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AC797" w14:textId="77777777" w:rsidR="00641A54" w:rsidRPr="009D59B5" w:rsidRDefault="00641A54">
      <w:pPr>
        <w:pStyle w:val="BodyText"/>
        <w:spacing w:before="0"/>
        <w:ind w:left="0"/>
        <w:rPr>
          <w:rFonts w:ascii="Times New Roman" w:hAnsi="Times New Roman" w:cs="Times New Roman"/>
          <w:sz w:val="24"/>
          <w:szCs w:val="24"/>
        </w:rPr>
      </w:pPr>
      <w:bookmarkStart w:id="0" w:name="_GoBack"/>
      <w:bookmarkEnd w:id="0"/>
    </w:p>
    <w:p w14:paraId="0CF243F1" w14:textId="77777777" w:rsidR="00842ED7" w:rsidRPr="009D59B5" w:rsidRDefault="00842ED7">
      <w:pPr>
        <w:pStyle w:val="BodyText"/>
        <w:spacing w:before="0"/>
        <w:ind w:left="0"/>
        <w:rPr>
          <w:rFonts w:ascii="Times New Roman" w:hAnsi="Times New Roman" w:cs="Times New Roman"/>
          <w:sz w:val="24"/>
          <w:szCs w:val="24"/>
        </w:rPr>
      </w:pPr>
    </w:p>
    <w:p w14:paraId="45251BE3" w14:textId="77777777" w:rsidR="00842ED7" w:rsidRPr="009D59B5" w:rsidRDefault="00842ED7">
      <w:pPr>
        <w:pStyle w:val="BodyText"/>
        <w:spacing w:before="0"/>
        <w:ind w:left="0"/>
        <w:rPr>
          <w:rFonts w:ascii="Times New Roman" w:hAnsi="Times New Roman" w:cs="Times New Roman"/>
          <w:sz w:val="24"/>
          <w:szCs w:val="24"/>
        </w:rPr>
      </w:pPr>
    </w:p>
    <w:p w14:paraId="3BABBB2B" w14:textId="77777777" w:rsidR="00842ED7" w:rsidRPr="009D59B5" w:rsidRDefault="00842ED7">
      <w:pPr>
        <w:pStyle w:val="BodyText"/>
        <w:spacing w:before="0"/>
        <w:ind w:left="0"/>
        <w:rPr>
          <w:rFonts w:ascii="Times New Roman" w:hAnsi="Times New Roman" w:cs="Times New Roman"/>
          <w:sz w:val="24"/>
          <w:szCs w:val="24"/>
        </w:rPr>
      </w:pPr>
    </w:p>
    <w:p w14:paraId="46382315" w14:textId="77777777" w:rsidR="00842ED7" w:rsidRPr="009D59B5" w:rsidRDefault="00842ED7">
      <w:pPr>
        <w:pStyle w:val="BodyText"/>
        <w:spacing w:before="0"/>
        <w:ind w:left="0"/>
        <w:rPr>
          <w:rFonts w:ascii="Times New Roman" w:hAnsi="Times New Roman" w:cs="Times New Roman"/>
          <w:sz w:val="24"/>
          <w:szCs w:val="24"/>
        </w:rPr>
      </w:pPr>
    </w:p>
    <w:p w14:paraId="72A6BAE3" w14:textId="77777777" w:rsidR="00842ED7" w:rsidRPr="009D59B5" w:rsidRDefault="00842ED7">
      <w:pPr>
        <w:pStyle w:val="BodyText"/>
        <w:spacing w:before="0"/>
        <w:ind w:left="0"/>
        <w:rPr>
          <w:rFonts w:ascii="Times New Roman" w:hAnsi="Times New Roman" w:cs="Times New Roman"/>
          <w:sz w:val="24"/>
          <w:szCs w:val="24"/>
        </w:rPr>
      </w:pPr>
    </w:p>
    <w:p w14:paraId="015C83A4" w14:textId="77777777" w:rsidR="00842ED7" w:rsidRPr="009D59B5" w:rsidRDefault="00842ED7">
      <w:pPr>
        <w:pStyle w:val="BodyText"/>
        <w:spacing w:before="0"/>
        <w:ind w:left="0"/>
        <w:rPr>
          <w:rFonts w:ascii="Times New Roman" w:hAnsi="Times New Roman" w:cs="Times New Roman"/>
          <w:sz w:val="24"/>
          <w:szCs w:val="24"/>
        </w:rPr>
      </w:pPr>
    </w:p>
    <w:p w14:paraId="5532D0B7" w14:textId="77777777" w:rsidR="00842ED7" w:rsidRPr="009D59B5" w:rsidRDefault="00842ED7">
      <w:pPr>
        <w:pStyle w:val="BodyText"/>
        <w:spacing w:before="0"/>
        <w:ind w:left="0"/>
        <w:rPr>
          <w:rFonts w:ascii="Times New Roman" w:hAnsi="Times New Roman" w:cs="Times New Roman"/>
          <w:sz w:val="24"/>
          <w:szCs w:val="24"/>
        </w:rPr>
      </w:pPr>
    </w:p>
    <w:p w14:paraId="197DE7C8" w14:textId="77777777" w:rsidR="00842ED7" w:rsidRPr="009D59B5" w:rsidRDefault="00842ED7">
      <w:pPr>
        <w:pStyle w:val="BodyText"/>
        <w:spacing w:before="0"/>
        <w:ind w:left="0"/>
        <w:rPr>
          <w:rFonts w:ascii="Times New Roman" w:hAnsi="Times New Roman" w:cs="Times New Roman"/>
          <w:sz w:val="24"/>
          <w:szCs w:val="24"/>
        </w:rPr>
      </w:pPr>
    </w:p>
    <w:p w14:paraId="0E31A6CC" w14:textId="77777777" w:rsidR="00842ED7" w:rsidRPr="009D59B5" w:rsidRDefault="00842ED7">
      <w:pPr>
        <w:pStyle w:val="BodyText"/>
        <w:spacing w:before="0"/>
        <w:ind w:left="0"/>
        <w:rPr>
          <w:rFonts w:ascii="Times New Roman" w:hAnsi="Times New Roman" w:cs="Times New Roman"/>
          <w:sz w:val="24"/>
          <w:szCs w:val="24"/>
        </w:rPr>
      </w:pPr>
    </w:p>
    <w:p w14:paraId="21D889FF" w14:textId="77777777" w:rsidR="00842ED7" w:rsidRPr="009D59B5" w:rsidRDefault="00842ED7">
      <w:pPr>
        <w:pStyle w:val="BodyText"/>
        <w:spacing w:before="0"/>
        <w:ind w:left="0"/>
        <w:rPr>
          <w:rFonts w:ascii="Times New Roman" w:hAnsi="Times New Roman" w:cs="Times New Roman"/>
          <w:sz w:val="24"/>
          <w:szCs w:val="24"/>
        </w:rPr>
      </w:pPr>
    </w:p>
    <w:p w14:paraId="2A7AC798" w14:textId="77777777" w:rsidR="00641A54" w:rsidRPr="009D59B5" w:rsidRDefault="00641A54">
      <w:pPr>
        <w:pStyle w:val="BodyText"/>
        <w:spacing w:before="9"/>
        <w:ind w:left="0"/>
        <w:rPr>
          <w:rFonts w:ascii="Times New Roman" w:hAnsi="Times New Roman" w:cs="Times New Roman"/>
          <w:sz w:val="24"/>
          <w:szCs w:val="24"/>
        </w:rPr>
      </w:pPr>
    </w:p>
    <w:p w14:paraId="2A7AC79B" w14:textId="77777777" w:rsidR="00641A54" w:rsidRPr="009D59B5" w:rsidRDefault="00641A54">
      <w:pPr>
        <w:pStyle w:val="BodyText"/>
        <w:spacing w:before="5"/>
        <w:ind w:left="0"/>
        <w:rPr>
          <w:rFonts w:ascii="Times New Roman" w:hAnsi="Times New Roman" w:cs="Times New Roman"/>
          <w:i/>
          <w:sz w:val="24"/>
          <w:szCs w:val="24"/>
        </w:rPr>
      </w:pPr>
    </w:p>
    <w:p w14:paraId="441C9670" w14:textId="77777777" w:rsidR="00387C6F" w:rsidRPr="009D59B5" w:rsidRDefault="00387C6F" w:rsidP="00260A57">
      <w:pPr>
        <w:jc w:val="center"/>
        <w:rPr>
          <w:rFonts w:ascii="Times New Roman" w:hAnsi="Times New Roman" w:cs="Times New Roman"/>
          <w:sz w:val="40"/>
          <w:szCs w:val="40"/>
        </w:rPr>
      </w:pPr>
      <w:r w:rsidRPr="009D59B5">
        <w:rPr>
          <w:rFonts w:ascii="Times New Roman" w:hAnsi="Times New Roman" w:cs="Times New Roman"/>
          <w:sz w:val="40"/>
          <w:szCs w:val="40"/>
        </w:rPr>
        <w:t>P171607</w:t>
      </w:r>
    </w:p>
    <w:p w14:paraId="5FC2F28D" w14:textId="6A7865C2" w:rsidR="00FC05D4" w:rsidRPr="009D59B5" w:rsidRDefault="00387C6F" w:rsidP="00260A57">
      <w:pPr>
        <w:jc w:val="center"/>
        <w:rPr>
          <w:rFonts w:ascii="Times New Roman" w:hAnsi="Times New Roman" w:cs="Times New Roman"/>
          <w:sz w:val="40"/>
          <w:szCs w:val="40"/>
        </w:rPr>
      </w:pPr>
      <w:r w:rsidRPr="009D59B5">
        <w:rPr>
          <w:rFonts w:ascii="Times New Roman" w:hAnsi="Times New Roman" w:cs="Times New Roman"/>
          <w:sz w:val="40"/>
          <w:szCs w:val="40"/>
        </w:rPr>
        <w:t xml:space="preserve">UGANDA: </w:t>
      </w:r>
      <w:r w:rsidR="00842ED7" w:rsidRPr="009D59B5">
        <w:rPr>
          <w:rFonts w:ascii="Times New Roman" w:hAnsi="Times New Roman" w:cs="Times New Roman"/>
          <w:sz w:val="40"/>
          <w:szCs w:val="40"/>
        </w:rPr>
        <w:t xml:space="preserve">INVESTMENT FOR INDUSTRIAL TRANSFORMATION AND EMPLOYMENT PROJECT </w:t>
      </w:r>
      <w:r w:rsidR="005E04DD" w:rsidRPr="009D59B5">
        <w:rPr>
          <w:rFonts w:ascii="Times New Roman" w:hAnsi="Times New Roman" w:cs="Times New Roman"/>
          <w:sz w:val="40"/>
          <w:szCs w:val="40"/>
        </w:rPr>
        <w:t>(</w:t>
      </w:r>
      <w:r w:rsidR="00FC05D4" w:rsidRPr="009D59B5">
        <w:rPr>
          <w:rFonts w:ascii="Times New Roman" w:hAnsi="Times New Roman" w:cs="Times New Roman"/>
          <w:sz w:val="40"/>
          <w:szCs w:val="40"/>
        </w:rPr>
        <w:t>INVITE</w:t>
      </w:r>
      <w:r w:rsidR="00B04313" w:rsidRPr="009D59B5">
        <w:rPr>
          <w:rFonts w:ascii="Times New Roman" w:hAnsi="Times New Roman" w:cs="Times New Roman"/>
          <w:sz w:val="40"/>
          <w:szCs w:val="40"/>
        </w:rPr>
        <w:t>)</w:t>
      </w:r>
      <w:r w:rsidRPr="009D59B5">
        <w:rPr>
          <w:rFonts w:ascii="Times New Roman" w:hAnsi="Times New Roman" w:cs="Times New Roman"/>
          <w:sz w:val="40"/>
          <w:szCs w:val="40"/>
        </w:rPr>
        <w:t xml:space="preserve"> </w:t>
      </w:r>
    </w:p>
    <w:p w14:paraId="0B32C3B9" w14:textId="77777777" w:rsidR="00842ED7" w:rsidRPr="009D59B5" w:rsidRDefault="00842ED7" w:rsidP="00260A57">
      <w:pPr>
        <w:jc w:val="center"/>
        <w:rPr>
          <w:rFonts w:ascii="Times New Roman" w:hAnsi="Times New Roman" w:cs="Times New Roman"/>
          <w:sz w:val="40"/>
          <w:szCs w:val="40"/>
        </w:rPr>
      </w:pPr>
    </w:p>
    <w:p w14:paraId="1C867676" w14:textId="77777777" w:rsidR="00387C6F" w:rsidRPr="009D59B5" w:rsidRDefault="00387C6F" w:rsidP="00260A57">
      <w:pPr>
        <w:jc w:val="center"/>
        <w:rPr>
          <w:rFonts w:ascii="Times New Roman" w:hAnsi="Times New Roman" w:cs="Times New Roman"/>
          <w:sz w:val="40"/>
          <w:szCs w:val="40"/>
        </w:rPr>
      </w:pPr>
    </w:p>
    <w:p w14:paraId="2E09AE80" w14:textId="77777777" w:rsidR="00387C6F" w:rsidRPr="009D59B5" w:rsidRDefault="00387C6F" w:rsidP="00260A57">
      <w:pPr>
        <w:jc w:val="center"/>
        <w:rPr>
          <w:rFonts w:ascii="Times New Roman" w:hAnsi="Times New Roman" w:cs="Times New Roman"/>
          <w:sz w:val="40"/>
          <w:szCs w:val="40"/>
        </w:rPr>
      </w:pPr>
    </w:p>
    <w:p w14:paraId="447841F0" w14:textId="77777777" w:rsidR="00387C6F" w:rsidRPr="009D59B5" w:rsidRDefault="00387C6F" w:rsidP="00260A57">
      <w:pPr>
        <w:jc w:val="center"/>
        <w:rPr>
          <w:rFonts w:ascii="Times New Roman" w:hAnsi="Times New Roman" w:cs="Times New Roman"/>
          <w:sz w:val="40"/>
          <w:szCs w:val="40"/>
        </w:rPr>
      </w:pPr>
    </w:p>
    <w:p w14:paraId="70663830" w14:textId="77777777" w:rsidR="00387C6F" w:rsidRPr="009D59B5" w:rsidRDefault="00387C6F" w:rsidP="00387C6F">
      <w:pPr>
        <w:jc w:val="center"/>
        <w:rPr>
          <w:rFonts w:ascii="Times New Roman" w:hAnsi="Times New Roman" w:cs="Times New Roman"/>
          <w:sz w:val="40"/>
          <w:szCs w:val="40"/>
        </w:rPr>
      </w:pPr>
      <w:r w:rsidRPr="009D59B5">
        <w:rPr>
          <w:rFonts w:ascii="Times New Roman" w:hAnsi="Times New Roman" w:cs="Times New Roman"/>
          <w:sz w:val="40"/>
          <w:szCs w:val="40"/>
        </w:rPr>
        <w:t>STAKEHOLDER ENGAGEMENT PLAN (SEP)</w:t>
      </w:r>
    </w:p>
    <w:p w14:paraId="358B39A5" w14:textId="77777777" w:rsidR="00842ED7" w:rsidRPr="009D59B5" w:rsidRDefault="00842ED7" w:rsidP="005E04DD">
      <w:pPr>
        <w:pStyle w:val="Heading1"/>
        <w:spacing w:after="22"/>
        <w:ind w:left="-270" w:firstLine="0"/>
        <w:jc w:val="center"/>
        <w:rPr>
          <w:rFonts w:ascii="Times New Roman" w:hAnsi="Times New Roman" w:cs="Times New Roman"/>
          <w:sz w:val="24"/>
          <w:szCs w:val="24"/>
        </w:rPr>
      </w:pPr>
    </w:p>
    <w:p w14:paraId="20703D74" w14:textId="77777777" w:rsidR="00842ED7" w:rsidRPr="009D59B5" w:rsidRDefault="00842ED7" w:rsidP="005E04DD">
      <w:pPr>
        <w:pStyle w:val="Heading1"/>
        <w:spacing w:after="22"/>
        <w:ind w:left="-270" w:firstLine="0"/>
        <w:jc w:val="center"/>
        <w:rPr>
          <w:rFonts w:ascii="Times New Roman" w:hAnsi="Times New Roman" w:cs="Times New Roman"/>
          <w:sz w:val="24"/>
          <w:szCs w:val="24"/>
        </w:rPr>
      </w:pPr>
    </w:p>
    <w:p w14:paraId="2A7AC79D" w14:textId="200AD4A3" w:rsidR="00641A54" w:rsidRPr="009D59B5" w:rsidRDefault="006746D8">
      <w:pPr>
        <w:pStyle w:val="BodyText"/>
        <w:spacing w:before="0" w:line="20" w:lineRule="exact"/>
        <w:ind w:left="126"/>
        <w:rPr>
          <w:rFonts w:ascii="Times New Roman" w:hAnsi="Times New Roman" w:cs="Times New Roman"/>
          <w:sz w:val="24"/>
          <w:szCs w:val="24"/>
        </w:rPr>
      </w:pPr>
      <w:r w:rsidRPr="009D59B5">
        <w:rPr>
          <w:rFonts w:ascii="Times New Roman" w:hAnsi="Times New Roman" w:cs="Times New Roman"/>
          <w:noProof/>
          <w:sz w:val="24"/>
          <w:szCs w:val="24"/>
        </w:rPr>
        <mc:AlternateContent>
          <mc:Choice Requires="wpg">
            <w:drawing>
              <wp:inline distT="0" distB="0" distL="0" distR="0" wp14:anchorId="2A7AC85B" wp14:editId="60906F4D">
                <wp:extent cx="5987415" cy="6350"/>
                <wp:effectExtent l="6985" t="3810" r="6350" b="8890"/>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7415" cy="6350"/>
                          <a:chOff x="0" y="0"/>
                          <a:chExt cx="9429" cy="10"/>
                        </a:xfrm>
                      </wpg:grpSpPr>
                      <wps:wsp>
                        <wps:cNvPr id="8" name="Line 6"/>
                        <wps:cNvCnPr>
                          <a:cxnSpLocks noChangeShapeType="1"/>
                        </wps:cNvCnPr>
                        <wps:spPr bwMode="auto">
                          <a:xfrm>
                            <a:off x="5" y="5"/>
                            <a:ext cx="941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EEBE3B" id="Group 5" o:spid="_x0000_s1026" style="width:471.45pt;height:.5pt;mso-position-horizontal-relative:char;mso-position-vertical-relative:line" coordsize="94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">
                <v:line id="Line 6" o:spid="_x0000_s1027" style="position:absolute;visibility:visible;mso-wrap-style:square" from="5,5" to="9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w10:anchorlock/>
              </v:group>
            </w:pict>
          </mc:Fallback>
        </mc:AlternateContent>
      </w:r>
    </w:p>
    <w:p w14:paraId="2A7AC79E" w14:textId="573CB91F" w:rsidR="00641A54" w:rsidRPr="009D59B5" w:rsidRDefault="00641A54">
      <w:pPr>
        <w:pStyle w:val="BodyText"/>
        <w:spacing w:before="7"/>
        <w:ind w:left="0"/>
        <w:rPr>
          <w:rFonts w:ascii="Times New Roman" w:hAnsi="Times New Roman" w:cs="Times New Roman"/>
          <w:b/>
          <w:sz w:val="24"/>
          <w:szCs w:val="24"/>
        </w:rPr>
      </w:pPr>
    </w:p>
    <w:p w14:paraId="2A7AC79F" w14:textId="77777777" w:rsidR="00641A54" w:rsidRPr="009D59B5" w:rsidRDefault="00641A54">
      <w:pPr>
        <w:pStyle w:val="BodyText"/>
        <w:spacing w:before="10"/>
        <w:ind w:left="0"/>
        <w:rPr>
          <w:rFonts w:ascii="Times New Roman" w:hAnsi="Times New Roman" w:cs="Times New Roman"/>
          <w:b/>
          <w:sz w:val="24"/>
          <w:szCs w:val="24"/>
        </w:rPr>
      </w:pPr>
    </w:p>
    <w:p w14:paraId="32543D9B" w14:textId="278ABD1D" w:rsidR="00387C6F" w:rsidRPr="009D59B5" w:rsidRDefault="00387C6F">
      <w:pPr>
        <w:rPr>
          <w:rFonts w:ascii="Times New Roman" w:hAnsi="Times New Roman" w:cs="Times New Roman"/>
          <w:i/>
          <w:sz w:val="24"/>
          <w:szCs w:val="24"/>
        </w:rPr>
      </w:pPr>
    </w:p>
    <w:p w14:paraId="679D52CF" w14:textId="77777777" w:rsidR="00387C6F" w:rsidRPr="009D59B5" w:rsidRDefault="00387C6F" w:rsidP="00387C6F">
      <w:pPr>
        <w:rPr>
          <w:rFonts w:ascii="Times New Roman" w:hAnsi="Times New Roman" w:cs="Times New Roman"/>
          <w:sz w:val="24"/>
          <w:szCs w:val="24"/>
        </w:rPr>
      </w:pPr>
    </w:p>
    <w:p w14:paraId="2F66456C" w14:textId="77777777" w:rsidR="00387C6F" w:rsidRPr="009D59B5" w:rsidRDefault="00387C6F" w:rsidP="00387C6F">
      <w:pPr>
        <w:rPr>
          <w:rFonts w:ascii="Times New Roman" w:hAnsi="Times New Roman" w:cs="Times New Roman"/>
          <w:sz w:val="24"/>
          <w:szCs w:val="24"/>
        </w:rPr>
      </w:pPr>
    </w:p>
    <w:p w14:paraId="1085DBAD" w14:textId="01820266" w:rsidR="00387C6F" w:rsidRPr="009D59B5" w:rsidRDefault="00387C6F">
      <w:pPr>
        <w:rPr>
          <w:rFonts w:ascii="Times New Roman" w:hAnsi="Times New Roman" w:cs="Times New Roman"/>
          <w:sz w:val="24"/>
          <w:szCs w:val="24"/>
        </w:rPr>
      </w:pPr>
    </w:p>
    <w:p w14:paraId="73A2C570" w14:textId="467D5758" w:rsidR="00387C6F" w:rsidRPr="009D59B5" w:rsidRDefault="00387C6F">
      <w:pPr>
        <w:rPr>
          <w:rFonts w:ascii="Times New Roman" w:hAnsi="Times New Roman" w:cs="Times New Roman"/>
          <w:sz w:val="24"/>
          <w:szCs w:val="24"/>
        </w:rPr>
      </w:pPr>
    </w:p>
    <w:p w14:paraId="0A961850" w14:textId="22AE62AB" w:rsidR="00387C6F" w:rsidRPr="009D59B5" w:rsidRDefault="00387C6F" w:rsidP="00387C6F">
      <w:pPr>
        <w:tabs>
          <w:tab w:val="left" w:pos="4230"/>
        </w:tabs>
        <w:jc w:val="center"/>
        <w:rPr>
          <w:rFonts w:ascii="Times New Roman" w:hAnsi="Times New Roman" w:cs="Times New Roman"/>
          <w:sz w:val="24"/>
          <w:szCs w:val="24"/>
        </w:rPr>
      </w:pPr>
    </w:p>
    <w:p w14:paraId="252643AB" w14:textId="77777777" w:rsidR="00387C6F" w:rsidRPr="009D59B5" w:rsidRDefault="00387C6F" w:rsidP="00387C6F">
      <w:pPr>
        <w:tabs>
          <w:tab w:val="left" w:pos="4230"/>
        </w:tabs>
        <w:jc w:val="center"/>
        <w:rPr>
          <w:rFonts w:ascii="Times New Roman" w:hAnsi="Times New Roman" w:cs="Times New Roman"/>
          <w:sz w:val="24"/>
          <w:szCs w:val="24"/>
        </w:rPr>
      </w:pPr>
    </w:p>
    <w:p w14:paraId="47FEBFBA" w14:textId="77777777" w:rsidR="00387C6F" w:rsidRPr="009D59B5" w:rsidRDefault="00387C6F" w:rsidP="00387C6F">
      <w:pPr>
        <w:tabs>
          <w:tab w:val="left" w:pos="4230"/>
        </w:tabs>
        <w:jc w:val="center"/>
        <w:rPr>
          <w:rFonts w:ascii="Times New Roman" w:hAnsi="Times New Roman" w:cs="Times New Roman"/>
          <w:sz w:val="24"/>
          <w:szCs w:val="24"/>
        </w:rPr>
      </w:pPr>
    </w:p>
    <w:p w14:paraId="130E1CC9" w14:textId="77777777" w:rsidR="00387C6F" w:rsidRPr="009D59B5" w:rsidRDefault="00387C6F" w:rsidP="00387C6F">
      <w:pPr>
        <w:tabs>
          <w:tab w:val="left" w:pos="4230"/>
        </w:tabs>
        <w:jc w:val="center"/>
        <w:rPr>
          <w:rFonts w:ascii="Times New Roman" w:hAnsi="Times New Roman" w:cs="Times New Roman"/>
          <w:sz w:val="24"/>
          <w:szCs w:val="24"/>
        </w:rPr>
      </w:pPr>
    </w:p>
    <w:p w14:paraId="1F73192C" w14:textId="77777777" w:rsidR="00387C6F" w:rsidRPr="009D59B5" w:rsidRDefault="00387C6F" w:rsidP="00387C6F">
      <w:pPr>
        <w:tabs>
          <w:tab w:val="left" w:pos="4230"/>
        </w:tabs>
        <w:jc w:val="center"/>
        <w:rPr>
          <w:rFonts w:ascii="Times New Roman" w:hAnsi="Times New Roman" w:cs="Times New Roman"/>
          <w:sz w:val="24"/>
          <w:szCs w:val="24"/>
        </w:rPr>
      </w:pPr>
    </w:p>
    <w:p w14:paraId="1D9971C5" w14:textId="77777777" w:rsidR="00387C6F" w:rsidRPr="009D59B5" w:rsidRDefault="00387C6F" w:rsidP="00387C6F">
      <w:pPr>
        <w:tabs>
          <w:tab w:val="left" w:pos="4230"/>
        </w:tabs>
        <w:jc w:val="center"/>
        <w:rPr>
          <w:rFonts w:ascii="Times New Roman" w:hAnsi="Times New Roman" w:cs="Times New Roman"/>
          <w:sz w:val="24"/>
          <w:szCs w:val="24"/>
        </w:rPr>
      </w:pPr>
    </w:p>
    <w:p w14:paraId="40459336" w14:textId="4D94F827" w:rsidR="005F2F5C" w:rsidRPr="009D59B5" w:rsidRDefault="00F70BDF" w:rsidP="00387C6F">
      <w:pPr>
        <w:tabs>
          <w:tab w:val="left" w:pos="4230"/>
        </w:tabs>
        <w:jc w:val="center"/>
        <w:rPr>
          <w:rFonts w:ascii="Times New Roman" w:hAnsi="Times New Roman" w:cs="Times New Roman"/>
          <w:b/>
          <w:sz w:val="24"/>
          <w:szCs w:val="24"/>
        </w:rPr>
      </w:pPr>
      <w:r>
        <w:rPr>
          <w:rFonts w:ascii="Times New Roman" w:hAnsi="Times New Roman" w:cs="Times New Roman"/>
          <w:b/>
          <w:sz w:val="24"/>
          <w:szCs w:val="24"/>
        </w:rPr>
        <w:t>September</w:t>
      </w:r>
      <w:r w:rsidR="00387C6F" w:rsidRPr="009D59B5">
        <w:rPr>
          <w:rFonts w:ascii="Times New Roman" w:hAnsi="Times New Roman" w:cs="Times New Roman"/>
          <w:b/>
          <w:sz w:val="24"/>
          <w:szCs w:val="24"/>
        </w:rPr>
        <w:t>, 2020</w:t>
      </w:r>
    </w:p>
    <w:p w14:paraId="27E4ABB4" w14:textId="77777777" w:rsidR="00387C6F" w:rsidRPr="009D59B5" w:rsidRDefault="00387C6F" w:rsidP="00387C6F">
      <w:pPr>
        <w:jc w:val="center"/>
        <w:rPr>
          <w:rFonts w:ascii="Times New Roman" w:hAnsi="Times New Roman" w:cs="Times New Roman"/>
          <w:i/>
          <w:sz w:val="24"/>
          <w:szCs w:val="24"/>
        </w:rPr>
      </w:pPr>
    </w:p>
    <w:p w14:paraId="0A9BE545" w14:textId="77777777" w:rsidR="00387C6F" w:rsidRPr="009D59B5" w:rsidRDefault="00387C6F" w:rsidP="00387C6F">
      <w:pPr>
        <w:jc w:val="center"/>
        <w:rPr>
          <w:rFonts w:ascii="Times New Roman" w:hAnsi="Times New Roman" w:cs="Times New Roman"/>
          <w:i/>
          <w:sz w:val="24"/>
          <w:szCs w:val="24"/>
        </w:rPr>
      </w:pPr>
    </w:p>
    <w:p w14:paraId="547149AA" w14:textId="77777777" w:rsidR="00387C6F" w:rsidRPr="009D59B5" w:rsidRDefault="00387C6F" w:rsidP="00387C6F">
      <w:pPr>
        <w:jc w:val="center"/>
        <w:rPr>
          <w:rFonts w:ascii="Times New Roman" w:hAnsi="Times New Roman" w:cs="Times New Roman"/>
          <w:i/>
          <w:sz w:val="24"/>
          <w:szCs w:val="24"/>
        </w:rPr>
      </w:pPr>
    </w:p>
    <w:p w14:paraId="1923DAC6" w14:textId="77777777" w:rsidR="00387C6F" w:rsidRPr="009D59B5" w:rsidRDefault="00387C6F">
      <w:pPr>
        <w:rPr>
          <w:rFonts w:ascii="Times New Roman" w:hAnsi="Times New Roman" w:cs="Times New Roman"/>
          <w:i/>
          <w:sz w:val="24"/>
          <w:szCs w:val="24"/>
        </w:rPr>
      </w:pPr>
    </w:p>
    <w:p w14:paraId="1EF4BDAA" w14:textId="170BF445" w:rsidR="00232B23" w:rsidRPr="009D59B5" w:rsidRDefault="00260A57" w:rsidP="000C4644">
      <w:pPr>
        <w:pStyle w:val="Heading1"/>
        <w:spacing w:line="360" w:lineRule="auto"/>
        <w:rPr>
          <w:rFonts w:ascii="Times New Roman" w:hAnsi="Times New Roman" w:cs="Times New Roman"/>
          <w:sz w:val="24"/>
          <w:szCs w:val="24"/>
        </w:rPr>
      </w:pPr>
      <w:bookmarkStart w:id="1" w:name="_Toc50803167"/>
      <w:r w:rsidRPr="009D59B5">
        <w:rPr>
          <w:rFonts w:ascii="Times New Roman" w:hAnsi="Times New Roman" w:cs="Times New Roman"/>
          <w:sz w:val="24"/>
          <w:szCs w:val="24"/>
        </w:rPr>
        <w:t>ACRONYMS/ABBREVIATIONS</w:t>
      </w:r>
      <w:r w:rsidR="00387C6F" w:rsidRPr="009D59B5">
        <w:rPr>
          <w:rFonts w:ascii="Times New Roman" w:hAnsi="Times New Roman" w:cs="Times New Roman"/>
          <w:sz w:val="24"/>
          <w:szCs w:val="24"/>
        </w:rPr>
        <w:t>:</w:t>
      </w:r>
      <w:bookmarkEnd w:id="1"/>
    </w:p>
    <w:tbl>
      <w:tblPr>
        <w:tblW w:w="972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7633"/>
      </w:tblGrid>
      <w:tr w:rsidR="00EB1FBF" w:rsidRPr="009D59B5" w14:paraId="34CC62DB" w14:textId="77777777" w:rsidTr="00931ED9">
        <w:trPr>
          <w:trHeight w:val="18"/>
        </w:trPr>
        <w:tc>
          <w:tcPr>
            <w:tcW w:w="2096" w:type="dxa"/>
            <w:shd w:val="clear" w:color="auto" w:fill="auto"/>
          </w:tcPr>
          <w:p w14:paraId="14F44D32"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BoU</w:t>
            </w:r>
          </w:p>
        </w:tc>
        <w:tc>
          <w:tcPr>
            <w:tcW w:w="7633" w:type="dxa"/>
            <w:shd w:val="clear" w:color="auto" w:fill="auto"/>
          </w:tcPr>
          <w:p w14:paraId="7B422D2F"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Bank of Uganda</w:t>
            </w:r>
          </w:p>
        </w:tc>
      </w:tr>
      <w:tr w:rsidR="00EB1FBF" w:rsidRPr="009D59B5" w14:paraId="485DB522" w14:textId="77777777" w:rsidTr="00931ED9">
        <w:trPr>
          <w:trHeight w:val="18"/>
        </w:trPr>
        <w:tc>
          <w:tcPr>
            <w:tcW w:w="2096" w:type="dxa"/>
            <w:shd w:val="clear" w:color="auto" w:fill="auto"/>
          </w:tcPr>
          <w:p w14:paraId="1FF92BED"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CEDP</w:t>
            </w:r>
          </w:p>
        </w:tc>
        <w:tc>
          <w:tcPr>
            <w:tcW w:w="7633" w:type="dxa"/>
            <w:shd w:val="clear" w:color="auto" w:fill="auto"/>
          </w:tcPr>
          <w:p w14:paraId="3516D7B3"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Competitive and Enterprise Development Project</w:t>
            </w:r>
          </w:p>
        </w:tc>
      </w:tr>
      <w:tr w:rsidR="00EB1FBF" w:rsidRPr="009D59B5" w14:paraId="6F9B403E" w14:textId="77777777" w:rsidTr="00931ED9">
        <w:trPr>
          <w:trHeight w:val="18"/>
        </w:trPr>
        <w:tc>
          <w:tcPr>
            <w:tcW w:w="2096" w:type="dxa"/>
            <w:shd w:val="clear" w:color="auto" w:fill="auto"/>
          </w:tcPr>
          <w:p w14:paraId="4DFAC1A7"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CGF</w:t>
            </w:r>
          </w:p>
        </w:tc>
        <w:tc>
          <w:tcPr>
            <w:tcW w:w="7633" w:type="dxa"/>
            <w:shd w:val="clear" w:color="auto" w:fill="auto"/>
          </w:tcPr>
          <w:p w14:paraId="27E3F784"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Credit Guarantee Facility</w:t>
            </w:r>
          </w:p>
        </w:tc>
      </w:tr>
      <w:tr w:rsidR="00EB1FBF" w:rsidRPr="009D59B5" w14:paraId="7B75262E" w14:textId="77777777" w:rsidTr="00931ED9">
        <w:trPr>
          <w:trHeight w:val="18"/>
        </w:trPr>
        <w:tc>
          <w:tcPr>
            <w:tcW w:w="2096" w:type="dxa"/>
            <w:shd w:val="clear" w:color="auto" w:fill="auto"/>
          </w:tcPr>
          <w:p w14:paraId="31FC7AB1"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CGS</w:t>
            </w:r>
          </w:p>
        </w:tc>
        <w:tc>
          <w:tcPr>
            <w:tcW w:w="7633" w:type="dxa"/>
            <w:shd w:val="clear" w:color="auto" w:fill="auto"/>
          </w:tcPr>
          <w:p w14:paraId="3DFBAEFE"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Credit guarantee schemes</w:t>
            </w:r>
          </w:p>
        </w:tc>
      </w:tr>
      <w:tr w:rsidR="00EB1FBF" w:rsidRPr="009D59B5" w14:paraId="1F9CC477" w14:textId="77777777" w:rsidTr="00931ED9">
        <w:trPr>
          <w:trHeight w:val="18"/>
        </w:trPr>
        <w:tc>
          <w:tcPr>
            <w:tcW w:w="2096" w:type="dxa"/>
            <w:shd w:val="clear" w:color="auto" w:fill="auto"/>
          </w:tcPr>
          <w:p w14:paraId="58469FBB"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COVID19</w:t>
            </w:r>
          </w:p>
        </w:tc>
        <w:tc>
          <w:tcPr>
            <w:tcW w:w="7633" w:type="dxa"/>
            <w:shd w:val="clear" w:color="auto" w:fill="auto"/>
          </w:tcPr>
          <w:p w14:paraId="286AADDD"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Coronavirus disease 2019</w:t>
            </w:r>
          </w:p>
        </w:tc>
      </w:tr>
      <w:tr w:rsidR="00EB1FBF" w:rsidRPr="009D59B5" w14:paraId="279D5EF6" w14:textId="77777777" w:rsidTr="00931ED9">
        <w:trPr>
          <w:trHeight w:val="18"/>
        </w:trPr>
        <w:tc>
          <w:tcPr>
            <w:tcW w:w="2096" w:type="dxa"/>
            <w:shd w:val="clear" w:color="auto" w:fill="auto"/>
          </w:tcPr>
          <w:p w14:paraId="5C29C027"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CPF</w:t>
            </w:r>
          </w:p>
        </w:tc>
        <w:tc>
          <w:tcPr>
            <w:tcW w:w="7633" w:type="dxa"/>
            <w:shd w:val="clear" w:color="auto" w:fill="auto"/>
          </w:tcPr>
          <w:p w14:paraId="48BD777A"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Country Partnership Framework</w:t>
            </w:r>
          </w:p>
        </w:tc>
      </w:tr>
      <w:tr w:rsidR="00FF7A73" w:rsidRPr="009D59B5" w14:paraId="1BEA0535" w14:textId="77777777" w:rsidTr="00931ED9">
        <w:trPr>
          <w:trHeight w:val="18"/>
        </w:trPr>
        <w:tc>
          <w:tcPr>
            <w:tcW w:w="2096" w:type="dxa"/>
            <w:shd w:val="clear" w:color="auto" w:fill="auto"/>
          </w:tcPr>
          <w:p w14:paraId="21377020" w14:textId="04A37405" w:rsidR="00FF7A73" w:rsidRPr="009D59B5" w:rsidRDefault="00FF7A73" w:rsidP="00BB2064">
            <w:pPr>
              <w:spacing w:line="360" w:lineRule="auto"/>
              <w:rPr>
                <w:rFonts w:ascii="Times New Roman" w:hAnsi="Times New Roman" w:cs="Times New Roman"/>
                <w:sz w:val="24"/>
                <w:szCs w:val="24"/>
              </w:rPr>
            </w:pPr>
            <w:r>
              <w:rPr>
                <w:rFonts w:ascii="Times New Roman" w:hAnsi="Times New Roman" w:cs="Times New Roman"/>
                <w:sz w:val="24"/>
                <w:szCs w:val="24"/>
              </w:rPr>
              <w:t>CSOs</w:t>
            </w:r>
          </w:p>
        </w:tc>
        <w:tc>
          <w:tcPr>
            <w:tcW w:w="7633" w:type="dxa"/>
            <w:shd w:val="clear" w:color="auto" w:fill="auto"/>
          </w:tcPr>
          <w:p w14:paraId="66D531F2" w14:textId="0F171351" w:rsidR="00FF7A73" w:rsidRPr="009D59B5" w:rsidRDefault="00FF7A73" w:rsidP="00BB2064">
            <w:pPr>
              <w:spacing w:line="360" w:lineRule="auto"/>
              <w:rPr>
                <w:rFonts w:ascii="Times New Roman" w:hAnsi="Times New Roman" w:cs="Times New Roman"/>
                <w:sz w:val="24"/>
                <w:szCs w:val="24"/>
              </w:rPr>
            </w:pPr>
            <w:r>
              <w:rPr>
                <w:rFonts w:ascii="Times New Roman" w:hAnsi="Times New Roman" w:cs="Times New Roman"/>
                <w:sz w:val="24"/>
                <w:szCs w:val="24"/>
              </w:rPr>
              <w:t>Civil Society Organizations</w:t>
            </w:r>
          </w:p>
        </w:tc>
      </w:tr>
      <w:tr w:rsidR="00EB1FBF" w:rsidRPr="009D59B5" w14:paraId="10FA9A45" w14:textId="77777777" w:rsidTr="00931ED9">
        <w:trPr>
          <w:trHeight w:val="18"/>
        </w:trPr>
        <w:tc>
          <w:tcPr>
            <w:tcW w:w="2096" w:type="dxa"/>
            <w:shd w:val="clear" w:color="auto" w:fill="auto"/>
          </w:tcPr>
          <w:p w14:paraId="5B50BC76"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DBFOT</w:t>
            </w:r>
          </w:p>
        </w:tc>
        <w:tc>
          <w:tcPr>
            <w:tcW w:w="7633" w:type="dxa"/>
            <w:shd w:val="clear" w:color="auto" w:fill="auto"/>
          </w:tcPr>
          <w:p w14:paraId="435AE471"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Design Build Finance Operate and Transfer</w:t>
            </w:r>
          </w:p>
        </w:tc>
      </w:tr>
      <w:tr w:rsidR="00EB1FBF" w:rsidRPr="009D59B5" w14:paraId="0221751C" w14:textId="77777777" w:rsidTr="00931ED9">
        <w:trPr>
          <w:trHeight w:val="18"/>
        </w:trPr>
        <w:tc>
          <w:tcPr>
            <w:tcW w:w="2096" w:type="dxa"/>
            <w:shd w:val="clear" w:color="auto" w:fill="auto"/>
          </w:tcPr>
          <w:p w14:paraId="78FD0D06"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DBOT</w:t>
            </w:r>
          </w:p>
        </w:tc>
        <w:tc>
          <w:tcPr>
            <w:tcW w:w="7633" w:type="dxa"/>
            <w:shd w:val="clear" w:color="auto" w:fill="auto"/>
          </w:tcPr>
          <w:p w14:paraId="1EE995B8"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 xml:space="preserve">Design Build Operate and Transfer </w:t>
            </w:r>
          </w:p>
        </w:tc>
      </w:tr>
      <w:tr w:rsidR="00EB1FBF" w:rsidRPr="009D59B5" w14:paraId="58FC0C83" w14:textId="77777777" w:rsidTr="00931ED9">
        <w:trPr>
          <w:trHeight w:val="18"/>
        </w:trPr>
        <w:tc>
          <w:tcPr>
            <w:tcW w:w="2096" w:type="dxa"/>
            <w:shd w:val="clear" w:color="auto" w:fill="auto"/>
          </w:tcPr>
          <w:p w14:paraId="58966EAA"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E&amp;S</w:t>
            </w:r>
          </w:p>
        </w:tc>
        <w:tc>
          <w:tcPr>
            <w:tcW w:w="7633" w:type="dxa"/>
            <w:shd w:val="clear" w:color="auto" w:fill="auto"/>
          </w:tcPr>
          <w:p w14:paraId="1E205225"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Environmental and social</w:t>
            </w:r>
          </w:p>
        </w:tc>
      </w:tr>
      <w:tr w:rsidR="00EB1FBF" w:rsidRPr="009D59B5" w14:paraId="761109EB" w14:textId="77777777" w:rsidTr="00931ED9">
        <w:trPr>
          <w:trHeight w:val="18"/>
        </w:trPr>
        <w:tc>
          <w:tcPr>
            <w:tcW w:w="2096" w:type="dxa"/>
            <w:shd w:val="clear" w:color="auto" w:fill="auto"/>
          </w:tcPr>
          <w:p w14:paraId="5878EAD6"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ESA</w:t>
            </w:r>
          </w:p>
        </w:tc>
        <w:tc>
          <w:tcPr>
            <w:tcW w:w="7633" w:type="dxa"/>
            <w:shd w:val="clear" w:color="auto" w:fill="auto"/>
          </w:tcPr>
          <w:p w14:paraId="31D5E723"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Environmental and Social Assessment</w:t>
            </w:r>
          </w:p>
        </w:tc>
      </w:tr>
      <w:tr w:rsidR="00EB1FBF" w:rsidRPr="009D59B5" w14:paraId="1DACBE7B" w14:textId="77777777" w:rsidTr="00931ED9">
        <w:trPr>
          <w:trHeight w:val="18"/>
        </w:trPr>
        <w:tc>
          <w:tcPr>
            <w:tcW w:w="2096" w:type="dxa"/>
            <w:shd w:val="clear" w:color="auto" w:fill="auto"/>
          </w:tcPr>
          <w:p w14:paraId="06B68545"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ESAP</w:t>
            </w:r>
          </w:p>
        </w:tc>
        <w:tc>
          <w:tcPr>
            <w:tcW w:w="7633" w:type="dxa"/>
            <w:shd w:val="clear" w:color="auto" w:fill="auto"/>
          </w:tcPr>
          <w:p w14:paraId="23235626"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Environmental, Social Action Plan</w:t>
            </w:r>
          </w:p>
        </w:tc>
      </w:tr>
      <w:tr w:rsidR="00EB1FBF" w:rsidRPr="009D59B5" w14:paraId="6BAA659C" w14:textId="77777777" w:rsidTr="00931ED9">
        <w:trPr>
          <w:trHeight w:val="18"/>
        </w:trPr>
        <w:tc>
          <w:tcPr>
            <w:tcW w:w="2096" w:type="dxa"/>
            <w:shd w:val="clear" w:color="auto" w:fill="auto"/>
          </w:tcPr>
          <w:p w14:paraId="071443E3"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ESHS</w:t>
            </w:r>
          </w:p>
        </w:tc>
        <w:tc>
          <w:tcPr>
            <w:tcW w:w="7633" w:type="dxa"/>
            <w:shd w:val="clear" w:color="auto" w:fill="auto"/>
          </w:tcPr>
          <w:p w14:paraId="2F7D0EB8"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Environmental, social, health, and safety</w:t>
            </w:r>
          </w:p>
        </w:tc>
      </w:tr>
      <w:tr w:rsidR="00EB1FBF" w:rsidRPr="009D59B5" w14:paraId="1133B217" w14:textId="77777777" w:rsidTr="00931ED9">
        <w:trPr>
          <w:trHeight w:val="18"/>
        </w:trPr>
        <w:tc>
          <w:tcPr>
            <w:tcW w:w="2096" w:type="dxa"/>
            <w:shd w:val="clear" w:color="auto" w:fill="auto"/>
          </w:tcPr>
          <w:p w14:paraId="0308F76E"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ESIA</w:t>
            </w:r>
          </w:p>
        </w:tc>
        <w:tc>
          <w:tcPr>
            <w:tcW w:w="7633" w:type="dxa"/>
            <w:shd w:val="clear" w:color="auto" w:fill="auto"/>
          </w:tcPr>
          <w:p w14:paraId="0A08DDDA"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Environmental social impact assessment</w:t>
            </w:r>
          </w:p>
        </w:tc>
      </w:tr>
      <w:tr w:rsidR="00EB1FBF" w:rsidRPr="009D59B5" w14:paraId="4509F953" w14:textId="77777777" w:rsidTr="00931ED9">
        <w:trPr>
          <w:trHeight w:val="18"/>
        </w:trPr>
        <w:tc>
          <w:tcPr>
            <w:tcW w:w="2096" w:type="dxa"/>
            <w:shd w:val="clear" w:color="auto" w:fill="auto"/>
          </w:tcPr>
          <w:p w14:paraId="0743E82D"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ESMS</w:t>
            </w:r>
          </w:p>
        </w:tc>
        <w:tc>
          <w:tcPr>
            <w:tcW w:w="7633" w:type="dxa"/>
            <w:shd w:val="clear" w:color="auto" w:fill="auto"/>
          </w:tcPr>
          <w:p w14:paraId="532ECA0B"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Environmental and social management system</w:t>
            </w:r>
          </w:p>
        </w:tc>
      </w:tr>
      <w:tr w:rsidR="00EB1FBF" w:rsidRPr="009D59B5" w14:paraId="1447414C" w14:textId="77777777" w:rsidTr="00931ED9">
        <w:trPr>
          <w:trHeight w:val="18"/>
        </w:trPr>
        <w:tc>
          <w:tcPr>
            <w:tcW w:w="2096" w:type="dxa"/>
            <w:shd w:val="clear" w:color="auto" w:fill="auto"/>
          </w:tcPr>
          <w:p w14:paraId="2AAEC7E9"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eastAsia="Arial" w:hAnsi="Times New Roman" w:cs="Times New Roman"/>
                <w:lang w:eastAsia="en-ZA"/>
              </w:rPr>
              <w:t>ESRM</w:t>
            </w:r>
          </w:p>
        </w:tc>
        <w:tc>
          <w:tcPr>
            <w:tcW w:w="7633" w:type="dxa"/>
            <w:shd w:val="clear" w:color="auto" w:fill="auto"/>
          </w:tcPr>
          <w:p w14:paraId="0E37F88F" w14:textId="77777777" w:rsidR="00EB1FBF" w:rsidRPr="009D59B5" w:rsidRDefault="00EB1FBF" w:rsidP="00D8743A">
            <w:pPr>
              <w:spacing w:line="360" w:lineRule="auto"/>
              <w:rPr>
                <w:rFonts w:ascii="Times New Roman" w:hAnsi="Times New Roman" w:cs="Times New Roman"/>
                <w:sz w:val="24"/>
                <w:szCs w:val="24"/>
              </w:rPr>
            </w:pPr>
            <w:r w:rsidRPr="009D59B5">
              <w:rPr>
                <w:rFonts w:ascii="Times New Roman" w:eastAsia="Arial" w:hAnsi="Times New Roman" w:cs="Times New Roman"/>
                <w:lang w:eastAsia="en-ZA"/>
              </w:rPr>
              <w:t>Environmental and Social Risk Management</w:t>
            </w:r>
          </w:p>
        </w:tc>
      </w:tr>
      <w:tr w:rsidR="00EB1FBF" w:rsidRPr="009D59B5" w14:paraId="2B926805" w14:textId="77777777" w:rsidTr="00931ED9">
        <w:trPr>
          <w:trHeight w:val="18"/>
        </w:trPr>
        <w:tc>
          <w:tcPr>
            <w:tcW w:w="2096" w:type="dxa"/>
            <w:shd w:val="clear" w:color="auto" w:fill="auto"/>
          </w:tcPr>
          <w:p w14:paraId="0CA0AEB2"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ESS</w:t>
            </w:r>
          </w:p>
        </w:tc>
        <w:tc>
          <w:tcPr>
            <w:tcW w:w="7633" w:type="dxa"/>
            <w:shd w:val="clear" w:color="auto" w:fill="auto"/>
          </w:tcPr>
          <w:p w14:paraId="0B5A8AFB"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Environmental and Social Safeguards</w:t>
            </w:r>
          </w:p>
        </w:tc>
      </w:tr>
      <w:tr w:rsidR="00EB1FBF" w:rsidRPr="009D59B5" w14:paraId="3294041C" w14:textId="77777777" w:rsidTr="00931ED9">
        <w:trPr>
          <w:trHeight w:val="18"/>
        </w:trPr>
        <w:tc>
          <w:tcPr>
            <w:tcW w:w="2096" w:type="dxa"/>
            <w:shd w:val="clear" w:color="auto" w:fill="auto"/>
          </w:tcPr>
          <w:p w14:paraId="2AAD616F"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 xml:space="preserve">FCI </w:t>
            </w:r>
          </w:p>
        </w:tc>
        <w:tc>
          <w:tcPr>
            <w:tcW w:w="7633" w:type="dxa"/>
            <w:shd w:val="clear" w:color="auto" w:fill="auto"/>
          </w:tcPr>
          <w:p w14:paraId="587F9C17"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 xml:space="preserve">Finance, Competitiveness, and Innovation </w:t>
            </w:r>
          </w:p>
        </w:tc>
      </w:tr>
      <w:tr w:rsidR="00EB1FBF" w:rsidRPr="009D59B5" w14:paraId="6293F4D1" w14:textId="77777777" w:rsidTr="00931ED9">
        <w:trPr>
          <w:trHeight w:val="18"/>
        </w:trPr>
        <w:tc>
          <w:tcPr>
            <w:tcW w:w="2096" w:type="dxa"/>
            <w:shd w:val="clear" w:color="auto" w:fill="auto"/>
          </w:tcPr>
          <w:p w14:paraId="736E7345"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FM</w:t>
            </w:r>
          </w:p>
        </w:tc>
        <w:tc>
          <w:tcPr>
            <w:tcW w:w="7633" w:type="dxa"/>
            <w:shd w:val="clear" w:color="auto" w:fill="auto"/>
          </w:tcPr>
          <w:p w14:paraId="6F491ABF"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Financial Management</w:t>
            </w:r>
          </w:p>
        </w:tc>
      </w:tr>
      <w:tr w:rsidR="00EB1FBF" w:rsidRPr="009D59B5" w14:paraId="0012A795" w14:textId="77777777" w:rsidTr="00931ED9">
        <w:trPr>
          <w:trHeight w:val="18"/>
        </w:trPr>
        <w:tc>
          <w:tcPr>
            <w:tcW w:w="2096" w:type="dxa"/>
            <w:shd w:val="clear" w:color="auto" w:fill="auto"/>
          </w:tcPr>
          <w:p w14:paraId="6123D143"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FY</w:t>
            </w:r>
          </w:p>
        </w:tc>
        <w:tc>
          <w:tcPr>
            <w:tcW w:w="7633" w:type="dxa"/>
            <w:shd w:val="clear" w:color="auto" w:fill="auto"/>
          </w:tcPr>
          <w:p w14:paraId="361FE14A"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Fiscal year</w:t>
            </w:r>
          </w:p>
        </w:tc>
      </w:tr>
      <w:tr w:rsidR="00EB1FBF" w:rsidRPr="009D59B5" w14:paraId="3B4C8539" w14:textId="77777777" w:rsidTr="00931ED9">
        <w:trPr>
          <w:trHeight w:val="18"/>
        </w:trPr>
        <w:tc>
          <w:tcPr>
            <w:tcW w:w="2096" w:type="dxa"/>
            <w:shd w:val="clear" w:color="auto" w:fill="auto"/>
          </w:tcPr>
          <w:p w14:paraId="66B3AE7B"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GDP</w:t>
            </w:r>
          </w:p>
        </w:tc>
        <w:tc>
          <w:tcPr>
            <w:tcW w:w="7633" w:type="dxa"/>
            <w:shd w:val="clear" w:color="auto" w:fill="auto"/>
          </w:tcPr>
          <w:p w14:paraId="16399D19"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Gross domestic product</w:t>
            </w:r>
          </w:p>
        </w:tc>
      </w:tr>
      <w:tr w:rsidR="00EB1FBF" w:rsidRPr="009D59B5" w14:paraId="7384C78C" w14:textId="77777777" w:rsidTr="00931ED9">
        <w:trPr>
          <w:trHeight w:val="18"/>
        </w:trPr>
        <w:tc>
          <w:tcPr>
            <w:tcW w:w="2096" w:type="dxa"/>
            <w:shd w:val="clear" w:color="auto" w:fill="auto"/>
          </w:tcPr>
          <w:p w14:paraId="019FBDF1"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 xml:space="preserve">GoU </w:t>
            </w:r>
          </w:p>
        </w:tc>
        <w:tc>
          <w:tcPr>
            <w:tcW w:w="7633" w:type="dxa"/>
            <w:shd w:val="clear" w:color="auto" w:fill="auto"/>
          </w:tcPr>
          <w:p w14:paraId="68467F0B"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Government of Uganda</w:t>
            </w:r>
          </w:p>
        </w:tc>
      </w:tr>
      <w:tr w:rsidR="00EB1FBF" w:rsidRPr="009D59B5" w14:paraId="2D874647" w14:textId="77777777" w:rsidTr="00931ED9">
        <w:trPr>
          <w:trHeight w:val="18"/>
        </w:trPr>
        <w:tc>
          <w:tcPr>
            <w:tcW w:w="2096" w:type="dxa"/>
            <w:shd w:val="clear" w:color="auto" w:fill="auto"/>
          </w:tcPr>
          <w:p w14:paraId="47E84982"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GRM</w:t>
            </w:r>
          </w:p>
        </w:tc>
        <w:tc>
          <w:tcPr>
            <w:tcW w:w="7633" w:type="dxa"/>
            <w:shd w:val="clear" w:color="auto" w:fill="auto"/>
          </w:tcPr>
          <w:p w14:paraId="3558DF9C"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Grievance Redress Mechanism</w:t>
            </w:r>
          </w:p>
        </w:tc>
      </w:tr>
      <w:tr w:rsidR="00EB1FBF" w:rsidRPr="009D59B5" w14:paraId="3AB96EE2" w14:textId="77777777" w:rsidTr="00931ED9">
        <w:trPr>
          <w:trHeight w:val="18"/>
        </w:trPr>
        <w:tc>
          <w:tcPr>
            <w:tcW w:w="2096" w:type="dxa"/>
            <w:shd w:val="clear" w:color="auto" w:fill="auto"/>
          </w:tcPr>
          <w:p w14:paraId="399FED22"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HRC</w:t>
            </w:r>
          </w:p>
        </w:tc>
        <w:tc>
          <w:tcPr>
            <w:tcW w:w="7633" w:type="dxa"/>
            <w:shd w:val="clear" w:color="auto" w:fill="auto"/>
          </w:tcPr>
          <w:p w14:paraId="4758F4F0"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Host and Refugee Communities</w:t>
            </w:r>
          </w:p>
        </w:tc>
      </w:tr>
      <w:tr w:rsidR="00EB1FBF" w:rsidRPr="009D59B5" w14:paraId="198D4C30" w14:textId="77777777" w:rsidTr="00931ED9">
        <w:trPr>
          <w:trHeight w:val="18"/>
        </w:trPr>
        <w:tc>
          <w:tcPr>
            <w:tcW w:w="2096" w:type="dxa"/>
            <w:shd w:val="clear" w:color="auto" w:fill="auto"/>
          </w:tcPr>
          <w:p w14:paraId="76DFA9D1"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IBRD</w:t>
            </w:r>
          </w:p>
        </w:tc>
        <w:tc>
          <w:tcPr>
            <w:tcW w:w="7633" w:type="dxa"/>
            <w:shd w:val="clear" w:color="auto" w:fill="auto"/>
          </w:tcPr>
          <w:p w14:paraId="7D82AF55"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International Bank for Reconstruction and Development</w:t>
            </w:r>
          </w:p>
        </w:tc>
      </w:tr>
      <w:tr w:rsidR="00EB1FBF" w:rsidRPr="009D59B5" w14:paraId="7C95535B" w14:textId="77777777" w:rsidTr="00931ED9">
        <w:trPr>
          <w:trHeight w:val="18"/>
        </w:trPr>
        <w:tc>
          <w:tcPr>
            <w:tcW w:w="2096" w:type="dxa"/>
            <w:shd w:val="clear" w:color="auto" w:fill="auto"/>
          </w:tcPr>
          <w:p w14:paraId="5CB08E19"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 xml:space="preserve">ICT </w:t>
            </w:r>
          </w:p>
        </w:tc>
        <w:tc>
          <w:tcPr>
            <w:tcW w:w="7633" w:type="dxa"/>
            <w:shd w:val="clear" w:color="auto" w:fill="auto"/>
          </w:tcPr>
          <w:p w14:paraId="7C484BEA"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Information &amp; communication technology</w:t>
            </w:r>
          </w:p>
        </w:tc>
      </w:tr>
      <w:tr w:rsidR="00EB1FBF" w:rsidRPr="009D59B5" w14:paraId="09126EF0" w14:textId="77777777" w:rsidTr="00931ED9">
        <w:trPr>
          <w:trHeight w:val="18"/>
        </w:trPr>
        <w:tc>
          <w:tcPr>
            <w:tcW w:w="2096" w:type="dxa"/>
            <w:shd w:val="clear" w:color="auto" w:fill="auto"/>
          </w:tcPr>
          <w:p w14:paraId="07ABB3F0"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IDA</w:t>
            </w:r>
          </w:p>
        </w:tc>
        <w:tc>
          <w:tcPr>
            <w:tcW w:w="7633" w:type="dxa"/>
            <w:shd w:val="clear" w:color="auto" w:fill="auto"/>
          </w:tcPr>
          <w:p w14:paraId="6122A4A0"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International Development Agency</w:t>
            </w:r>
          </w:p>
        </w:tc>
      </w:tr>
      <w:tr w:rsidR="00EB1FBF" w:rsidRPr="009D59B5" w14:paraId="5C105E48" w14:textId="77777777" w:rsidTr="00931ED9">
        <w:trPr>
          <w:trHeight w:val="18"/>
        </w:trPr>
        <w:tc>
          <w:tcPr>
            <w:tcW w:w="2096" w:type="dxa"/>
            <w:shd w:val="clear" w:color="auto" w:fill="auto"/>
          </w:tcPr>
          <w:p w14:paraId="23369461"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IFL</w:t>
            </w:r>
          </w:p>
        </w:tc>
        <w:tc>
          <w:tcPr>
            <w:tcW w:w="7633" w:type="dxa"/>
            <w:shd w:val="clear" w:color="auto" w:fill="auto"/>
          </w:tcPr>
          <w:p w14:paraId="7FE700A3"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IBRD Flexible Loan</w:t>
            </w:r>
          </w:p>
        </w:tc>
      </w:tr>
      <w:tr w:rsidR="00EB1FBF" w:rsidRPr="009D59B5" w14:paraId="7F3B179E" w14:textId="77777777" w:rsidTr="00931ED9">
        <w:trPr>
          <w:trHeight w:val="18"/>
        </w:trPr>
        <w:tc>
          <w:tcPr>
            <w:tcW w:w="2096" w:type="dxa"/>
            <w:shd w:val="clear" w:color="auto" w:fill="auto"/>
          </w:tcPr>
          <w:p w14:paraId="7AFDCDBD"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IFR</w:t>
            </w:r>
          </w:p>
        </w:tc>
        <w:tc>
          <w:tcPr>
            <w:tcW w:w="7633" w:type="dxa"/>
            <w:shd w:val="clear" w:color="auto" w:fill="auto"/>
          </w:tcPr>
          <w:p w14:paraId="75CAC6D7"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Interim Financial Report</w:t>
            </w:r>
          </w:p>
        </w:tc>
      </w:tr>
      <w:tr w:rsidR="00EB1FBF" w:rsidRPr="009D59B5" w14:paraId="373B952A" w14:textId="77777777" w:rsidTr="00931ED9">
        <w:trPr>
          <w:trHeight w:val="18"/>
        </w:trPr>
        <w:tc>
          <w:tcPr>
            <w:tcW w:w="2096" w:type="dxa"/>
            <w:shd w:val="clear" w:color="auto" w:fill="auto"/>
          </w:tcPr>
          <w:p w14:paraId="19060FCC"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lastRenderedPageBreak/>
              <w:t>INVITE</w:t>
            </w:r>
          </w:p>
        </w:tc>
        <w:tc>
          <w:tcPr>
            <w:tcW w:w="7633" w:type="dxa"/>
            <w:shd w:val="clear" w:color="auto" w:fill="auto"/>
          </w:tcPr>
          <w:p w14:paraId="1898C148"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Investment for Industrial Transformation and Employment</w:t>
            </w:r>
          </w:p>
        </w:tc>
      </w:tr>
      <w:tr w:rsidR="00EB1FBF" w:rsidRPr="009D59B5" w14:paraId="15E8F1F7" w14:textId="77777777" w:rsidTr="00931ED9">
        <w:trPr>
          <w:trHeight w:val="18"/>
        </w:trPr>
        <w:tc>
          <w:tcPr>
            <w:tcW w:w="2096" w:type="dxa"/>
            <w:shd w:val="clear" w:color="auto" w:fill="auto"/>
          </w:tcPr>
          <w:p w14:paraId="03D633F8"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IPF</w:t>
            </w:r>
          </w:p>
        </w:tc>
        <w:tc>
          <w:tcPr>
            <w:tcW w:w="7633" w:type="dxa"/>
            <w:shd w:val="clear" w:color="auto" w:fill="auto"/>
          </w:tcPr>
          <w:p w14:paraId="4B945E0D"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Investment Project Financing</w:t>
            </w:r>
          </w:p>
        </w:tc>
      </w:tr>
      <w:tr w:rsidR="00EB1FBF" w:rsidRPr="009D59B5" w14:paraId="5387F6CA" w14:textId="77777777" w:rsidTr="00931ED9">
        <w:trPr>
          <w:trHeight w:val="18"/>
        </w:trPr>
        <w:tc>
          <w:tcPr>
            <w:tcW w:w="2096" w:type="dxa"/>
            <w:shd w:val="clear" w:color="auto" w:fill="auto"/>
          </w:tcPr>
          <w:p w14:paraId="24975105"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LIC</w:t>
            </w:r>
          </w:p>
        </w:tc>
        <w:tc>
          <w:tcPr>
            <w:tcW w:w="7633" w:type="dxa"/>
            <w:shd w:val="clear" w:color="auto" w:fill="auto"/>
          </w:tcPr>
          <w:p w14:paraId="5C0C00CF"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Lead Investor Competition</w:t>
            </w:r>
          </w:p>
        </w:tc>
      </w:tr>
      <w:tr w:rsidR="00EB1FBF" w:rsidRPr="009D59B5" w14:paraId="00D1B714" w14:textId="77777777" w:rsidTr="00931ED9">
        <w:trPr>
          <w:trHeight w:val="18"/>
        </w:trPr>
        <w:tc>
          <w:tcPr>
            <w:tcW w:w="2096" w:type="dxa"/>
            <w:shd w:val="clear" w:color="auto" w:fill="auto"/>
          </w:tcPr>
          <w:p w14:paraId="22138B4F"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M&amp;E</w:t>
            </w:r>
          </w:p>
        </w:tc>
        <w:tc>
          <w:tcPr>
            <w:tcW w:w="7633" w:type="dxa"/>
            <w:shd w:val="clear" w:color="auto" w:fill="auto"/>
          </w:tcPr>
          <w:p w14:paraId="62D42D10"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Monitoring and Evaluation</w:t>
            </w:r>
          </w:p>
        </w:tc>
      </w:tr>
      <w:tr w:rsidR="00EB1FBF" w:rsidRPr="009D59B5" w14:paraId="7A33ECAF" w14:textId="77777777" w:rsidTr="00931ED9">
        <w:trPr>
          <w:trHeight w:val="18"/>
        </w:trPr>
        <w:tc>
          <w:tcPr>
            <w:tcW w:w="2096" w:type="dxa"/>
            <w:shd w:val="clear" w:color="auto" w:fill="auto"/>
          </w:tcPr>
          <w:p w14:paraId="08691BD6"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MDTF</w:t>
            </w:r>
          </w:p>
        </w:tc>
        <w:tc>
          <w:tcPr>
            <w:tcW w:w="7633" w:type="dxa"/>
            <w:shd w:val="clear" w:color="auto" w:fill="auto"/>
          </w:tcPr>
          <w:p w14:paraId="435DA29B"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Multi donor trust fund</w:t>
            </w:r>
          </w:p>
        </w:tc>
      </w:tr>
      <w:tr w:rsidR="00EB1FBF" w:rsidRPr="009D59B5" w14:paraId="251D4172" w14:textId="77777777" w:rsidTr="00931ED9">
        <w:trPr>
          <w:trHeight w:val="18"/>
        </w:trPr>
        <w:tc>
          <w:tcPr>
            <w:tcW w:w="2096" w:type="dxa"/>
            <w:shd w:val="clear" w:color="auto" w:fill="auto"/>
          </w:tcPr>
          <w:p w14:paraId="350BEBF6"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MFI</w:t>
            </w:r>
          </w:p>
        </w:tc>
        <w:tc>
          <w:tcPr>
            <w:tcW w:w="7633" w:type="dxa"/>
            <w:shd w:val="clear" w:color="auto" w:fill="auto"/>
          </w:tcPr>
          <w:p w14:paraId="256815E9"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Micro Finance Institution</w:t>
            </w:r>
          </w:p>
        </w:tc>
      </w:tr>
      <w:tr w:rsidR="00EB1FBF" w:rsidRPr="009D59B5" w14:paraId="49DA657E" w14:textId="77777777" w:rsidTr="00931ED9">
        <w:trPr>
          <w:trHeight w:val="18"/>
        </w:trPr>
        <w:tc>
          <w:tcPr>
            <w:tcW w:w="2096" w:type="dxa"/>
            <w:shd w:val="clear" w:color="auto" w:fill="auto"/>
          </w:tcPr>
          <w:p w14:paraId="6E6475EC"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MoFPED</w:t>
            </w:r>
          </w:p>
        </w:tc>
        <w:tc>
          <w:tcPr>
            <w:tcW w:w="7633" w:type="dxa"/>
            <w:shd w:val="clear" w:color="auto" w:fill="auto"/>
          </w:tcPr>
          <w:p w14:paraId="1F0CD1D4"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Ministry of Finance Planning and Economic Development</w:t>
            </w:r>
          </w:p>
        </w:tc>
      </w:tr>
      <w:tr w:rsidR="00EB1FBF" w:rsidRPr="009D59B5" w14:paraId="7595A70F" w14:textId="77777777" w:rsidTr="00931ED9">
        <w:trPr>
          <w:trHeight w:val="18"/>
        </w:trPr>
        <w:tc>
          <w:tcPr>
            <w:tcW w:w="2096" w:type="dxa"/>
            <w:shd w:val="clear" w:color="auto" w:fill="auto"/>
          </w:tcPr>
          <w:p w14:paraId="5A746472"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MoGLSD</w:t>
            </w:r>
          </w:p>
        </w:tc>
        <w:tc>
          <w:tcPr>
            <w:tcW w:w="7633" w:type="dxa"/>
            <w:shd w:val="clear" w:color="auto" w:fill="auto"/>
          </w:tcPr>
          <w:p w14:paraId="3E3E42CE"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Ministry of Gender Labor and Social Development</w:t>
            </w:r>
          </w:p>
        </w:tc>
      </w:tr>
      <w:tr w:rsidR="00EB1FBF" w:rsidRPr="009D59B5" w14:paraId="7716316B" w14:textId="77777777" w:rsidTr="00931ED9">
        <w:trPr>
          <w:trHeight w:val="18"/>
        </w:trPr>
        <w:tc>
          <w:tcPr>
            <w:tcW w:w="2096" w:type="dxa"/>
            <w:shd w:val="clear" w:color="auto" w:fill="auto"/>
          </w:tcPr>
          <w:p w14:paraId="0936DC92"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MSME</w:t>
            </w:r>
          </w:p>
        </w:tc>
        <w:tc>
          <w:tcPr>
            <w:tcW w:w="7633" w:type="dxa"/>
            <w:shd w:val="clear" w:color="auto" w:fill="auto"/>
          </w:tcPr>
          <w:p w14:paraId="18B872BB"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Micro, Small, and Medium Enterprise</w:t>
            </w:r>
          </w:p>
        </w:tc>
      </w:tr>
      <w:tr w:rsidR="00EB1FBF" w:rsidRPr="009D59B5" w14:paraId="79926A70" w14:textId="77777777" w:rsidTr="00931ED9">
        <w:trPr>
          <w:trHeight w:val="18"/>
        </w:trPr>
        <w:tc>
          <w:tcPr>
            <w:tcW w:w="2096" w:type="dxa"/>
            <w:shd w:val="clear" w:color="auto" w:fill="auto"/>
          </w:tcPr>
          <w:p w14:paraId="2972CCA2"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NDP</w:t>
            </w:r>
          </w:p>
        </w:tc>
        <w:tc>
          <w:tcPr>
            <w:tcW w:w="7633" w:type="dxa"/>
            <w:shd w:val="clear" w:color="auto" w:fill="auto"/>
          </w:tcPr>
          <w:p w14:paraId="342138F2"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National Development Plan</w:t>
            </w:r>
          </w:p>
        </w:tc>
      </w:tr>
      <w:tr w:rsidR="00EB1FBF" w:rsidRPr="009D59B5" w14:paraId="4A1AE1A0" w14:textId="77777777" w:rsidTr="00931ED9">
        <w:trPr>
          <w:trHeight w:val="18"/>
        </w:trPr>
        <w:tc>
          <w:tcPr>
            <w:tcW w:w="2096" w:type="dxa"/>
            <w:shd w:val="clear" w:color="auto" w:fill="auto"/>
          </w:tcPr>
          <w:p w14:paraId="010A3251"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NEMA</w:t>
            </w:r>
          </w:p>
        </w:tc>
        <w:tc>
          <w:tcPr>
            <w:tcW w:w="7633" w:type="dxa"/>
            <w:shd w:val="clear" w:color="auto" w:fill="auto"/>
          </w:tcPr>
          <w:p w14:paraId="7F3908FE"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National Environmental Management Authority</w:t>
            </w:r>
          </w:p>
        </w:tc>
      </w:tr>
      <w:tr w:rsidR="00EB1FBF" w:rsidRPr="009D59B5" w14:paraId="47D18B4D" w14:textId="77777777" w:rsidTr="00931ED9">
        <w:trPr>
          <w:trHeight w:val="18"/>
        </w:trPr>
        <w:tc>
          <w:tcPr>
            <w:tcW w:w="2096" w:type="dxa"/>
            <w:shd w:val="clear" w:color="auto" w:fill="auto"/>
          </w:tcPr>
          <w:p w14:paraId="044E84FB"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NPL</w:t>
            </w:r>
          </w:p>
        </w:tc>
        <w:tc>
          <w:tcPr>
            <w:tcW w:w="7633" w:type="dxa"/>
            <w:shd w:val="clear" w:color="auto" w:fill="auto"/>
          </w:tcPr>
          <w:p w14:paraId="53503A18"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Non-performing loan</w:t>
            </w:r>
          </w:p>
        </w:tc>
      </w:tr>
      <w:tr w:rsidR="00EB1FBF" w:rsidRPr="009D59B5" w14:paraId="0B85BCA5" w14:textId="77777777" w:rsidTr="00931ED9">
        <w:trPr>
          <w:trHeight w:val="18"/>
        </w:trPr>
        <w:tc>
          <w:tcPr>
            <w:tcW w:w="2096" w:type="dxa"/>
            <w:shd w:val="clear" w:color="auto" w:fill="auto"/>
          </w:tcPr>
          <w:p w14:paraId="4CD9E7FB"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NPP</w:t>
            </w:r>
          </w:p>
        </w:tc>
        <w:tc>
          <w:tcPr>
            <w:tcW w:w="7633" w:type="dxa"/>
            <w:shd w:val="clear" w:color="auto" w:fill="auto"/>
          </w:tcPr>
          <w:p w14:paraId="5EA56E4F"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National Procurement Procedures</w:t>
            </w:r>
          </w:p>
        </w:tc>
      </w:tr>
      <w:tr w:rsidR="00EB1FBF" w:rsidRPr="009D59B5" w14:paraId="0293B81E" w14:textId="77777777" w:rsidTr="00931ED9">
        <w:trPr>
          <w:trHeight w:val="18"/>
        </w:trPr>
        <w:tc>
          <w:tcPr>
            <w:tcW w:w="2096" w:type="dxa"/>
            <w:shd w:val="clear" w:color="auto" w:fill="auto"/>
          </w:tcPr>
          <w:p w14:paraId="24A2C7A8"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PBC</w:t>
            </w:r>
          </w:p>
        </w:tc>
        <w:tc>
          <w:tcPr>
            <w:tcW w:w="7633" w:type="dxa"/>
            <w:shd w:val="clear" w:color="auto" w:fill="auto"/>
          </w:tcPr>
          <w:p w14:paraId="13D236F9"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Performance Based Conditions</w:t>
            </w:r>
          </w:p>
        </w:tc>
      </w:tr>
      <w:tr w:rsidR="00EB1FBF" w:rsidRPr="009D59B5" w14:paraId="35CBF04A" w14:textId="77777777" w:rsidTr="00931ED9">
        <w:trPr>
          <w:trHeight w:val="18"/>
        </w:trPr>
        <w:tc>
          <w:tcPr>
            <w:tcW w:w="2096" w:type="dxa"/>
            <w:shd w:val="clear" w:color="auto" w:fill="auto"/>
          </w:tcPr>
          <w:p w14:paraId="780AF936"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PCU</w:t>
            </w:r>
          </w:p>
        </w:tc>
        <w:tc>
          <w:tcPr>
            <w:tcW w:w="7633" w:type="dxa"/>
            <w:shd w:val="clear" w:color="auto" w:fill="auto"/>
          </w:tcPr>
          <w:p w14:paraId="5807942A"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Project Coordination Unit</w:t>
            </w:r>
          </w:p>
        </w:tc>
      </w:tr>
      <w:tr w:rsidR="00EB1FBF" w:rsidRPr="009D59B5" w14:paraId="397D64A1" w14:textId="77777777" w:rsidTr="00931ED9">
        <w:trPr>
          <w:trHeight w:val="18"/>
        </w:trPr>
        <w:tc>
          <w:tcPr>
            <w:tcW w:w="2096" w:type="dxa"/>
            <w:shd w:val="clear" w:color="auto" w:fill="auto"/>
          </w:tcPr>
          <w:p w14:paraId="6BCE2956"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PFI</w:t>
            </w:r>
          </w:p>
        </w:tc>
        <w:tc>
          <w:tcPr>
            <w:tcW w:w="7633" w:type="dxa"/>
            <w:shd w:val="clear" w:color="auto" w:fill="auto"/>
          </w:tcPr>
          <w:p w14:paraId="5F14BC01"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Participating financial institution</w:t>
            </w:r>
          </w:p>
        </w:tc>
      </w:tr>
      <w:tr w:rsidR="00EB1FBF" w:rsidRPr="009D59B5" w14:paraId="4B327AB8" w14:textId="77777777" w:rsidTr="00931ED9">
        <w:trPr>
          <w:trHeight w:val="18"/>
        </w:trPr>
        <w:tc>
          <w:tcPr>
            <w:tcW w:w="2096" w:type="dxa"/>
            <w:shd w:val="clear" w:color="auto" w:fill="auto"/>
          </w:tcPr>
          <w:p w14:paraId="1A8A4E68"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PIU</w:t>
            </w:r>
          </w:p>
        </w:tc>
        <w:tc>
          <w:tcPr>
            <w:tcW w:w="7633" w:type="dxa"/>
            <w:shd w:val="clear" w:color="auto" w:fill="auto"/>
          </w:tcPr>
          <w:p w14:paraId="46EE9E0F"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Project Implementation Unit</w:t>
            </w:r>
          </w:p>
        </w:tc>
      </w:tr>
      <w:tr w:rsidR="00EB1FBF" w:rsidRPr="009D59B5" w14:paraId="5A6A6BAD" w14:textId="77777777" w:rsidTr="00931ED9">
        <w:trPr>
          <w:trHeight w:val="18"/>
        </w:trPr>
        <w:tc>
          <w:tcPr>
            <w:tcW w:w="2096" w:type="dxa"/>
            <w:shd w:val="clear" w:color="auto" w:fill="auto"/>
          </w:tcPr>
          <w:p w14:paraId="6A9AB371"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PPSD</w:t>
            </w:r>
          </w:p>
        </w:tc>
        <w:tc>
          <w:tcPr>
            <w:tcW w:w="7633" w:type="dxa"/>
            <w:shd w:val="clear" w:color="auto" w:fill="auto"/>
          </w:tcPr>
          <w:p w14:paraId="4BE2E4A5"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Project Procurement Strategy for Development</w:t>
            </w:r>
          </w:p>
        </w:tc>
      </w:tr>
      <w:tr w:rsidR="00EB1FBF" w:rsidRPr="009D59B5" w14:paraId="50ADCD0D" w14:textId="77777777" w:rsidTr="00931ED9">
        <w:trPr>
          <w:trHeight w:val="18"/>
        </w:trPr>
        <w:tc>
          <w:tcPr>
            <w:tcW w:w="2096" w:type="dxa"/>
            <w:shd w:val="clear" w:color="auto" w:fill="auto"/>
          </w:tcPr>
          <w:p w14:paraId="3FB1AE9A"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PSFU</w:t>
            </w:r>
          </w:p>
        </w:tc>
        <w:tc>
          <w:tcPr>
            <w:tcW w:w="7633" w:type="dxa"/>
            <w:shd w:val="clear" w:color="auto" w:fill="auto"/>
          </w:tcPr>
          <w:p w14:paraId="1E843339"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Private Sector Foundation Uganda</w:t>
            </w:r>
          </w:p>
        </w:tc>
      </w:tr>
      <w:tr w:rsidR="00EB1FBF" w:rsidRPr="009D59B5" w14:paraId="3FA8B2CF" w14:textId="77777777" w:rsidTr="00931ED9">
        <w:trPr>
          <w:trHeight w:val="18"/>
        </w:trPr>
        <w:tc>
          <w:tcPr>
            <w:tcW w:w="2096" w:type="dxa"/>
            <w:shd w:val="clear" w:color="auto" w:fill="auto"/>
          </w:tcPr>
          <w:p w14:paraId="36A0402B"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RFQ</w:t>
            </w:r>
          </w:p>
        </w:tc>
        <w:tc>
          <w:tcPr>
            <w:tcW w:w="7633" w:type="dxa"/>
            <w:shd w:val="clear" w:color="auto" w:fill="auto"/>
          </w:tcPr>
          <w:p w14:paraId="3CCA804C"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Request for quotations</w:t>
            </w:r>
          </w:p>
        </w:tc>
      </w:tr>
      <w:tr w:rsidR="00981085" w:rsidRPr="009D59B5" w14:paraId="3D3EE673" w14:textId="77777777" w:rsidTr="00931ED9">
        <w:trPr>
          <w:trHeight w:val="18"/>
        </w:trPr>
        <w:tc>
          <w:tcPr>
            <w:tcW w:w="2096" w:type="dxa"/>
            <w:shd w:val="clear" w:color="auto" w:fill="auto"/>
          </w:tcPr>
          <w:p w14:paraId="07293EE3" w14:textId="311B9C20" w:rsidR="00981085" w:rsidRPr="009D59B5" w:rsidRDefault="00981085" w:rsidP="00BB2064">
            <w:pPr>
              <w:spacing w:line="360" w:lineRule="auto"/>
              <w:rPr>
                <w:rFonts w:ascii="Times New Roman" w:hAnsi="Times New Roman" w:cs="Times New Roman"/>
                <w:sz w:val="24"/>
                <w:szCs w:val="24"/>
              </w:rPr>
            </w:pPr>
            <w:r>
              <w:rPr>
                <w:rStyle w:val="normaltextrun"/>
                <w:rFonts w:ascii="Times New Roman" w:eastAsia="Times New Roman" w:hAnsi="Times New Roman" w:cs="Times New Roman"/>
                <w:bCs/>
              </w:rPr>
              <w:t>RHDs</w:t>
            </w:r>
          </w:p>
        </w:tc>
        <w:tc>
          <w:tcPr>
            <w:tcW w:w="7633" w:type="dxa"/>
            <w:shd w:val="clear" w:color="auto" w:fill="auto"/>
          </w:tcPr>
          <w:p w14:paraId="545E35B3" w14:textId="0960D6B0" w:rsidR="00981085" w:rsidRPr="009D59B5" w:rsidRDefault="00981085" w:rsidP="00BB2064">
            <w:pPr>
              <w:spacing w:line="360" w:lineRule="auto"/>
              <w:rPr>
                <w:rFonts w:ascii="Times New Roman" w:hAnsi="Times New Roman" w:cs="Times New Roman"/>
                <w:sz w:val="24"/>
                <w:szCs w:val="24"/>
              </w:rPr>
            </w:pPr>
            <w:r>
              <w:rPr>
                <w:rFonts w:ascii="Times New Roman" w:hAnsi="Times New Roman" w:cs="Times New Roman"/>
                <w:sz w:val="24"/>
                <w:szCs w:val="24"/>
              </w:rPr>
              <w:t>Refugee Hosting Districts</w:t>
            </w:r>
          </w:p>
        </w:tc>
      </w:tr>
      <w:tr w:rsidR="00EB1FBF" w:rsidRPr="009D59B5" w14:paraId="1DEF4A0E" w14:textId="77777777" w:rsidTr="00931ED9">
        <w:trPr>
          <w:trHeight w:val="18"/>
        </w:trPr>
        <w:tc>
          <w:tcPr>
            <w:tcW w:w="2096" w:type="dxa"/>
            <w:shd w:val="clear" w:color="auto" w:fill="auto"/>
          </w:tcPr>
          <w:p w14:paraId="45E088D0"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SEP</w:t>
            </w:r>
          </w:p>
        </w:tc>
        <w:tc>
          <w:tcPr>
            <w:tcW w:w="7633" w:type="dxa"/>
            <w:shd w:val="clear" w:color="auto" w:fill="auto"/>
          </w:tcPr>
          <w:p w14:paraId="51ED76B1"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Stakeholders Engagement Plan</w:t>
            </w:r>
          </w:p>
        </w:tc>
      </w:tr>
      <w:tr w:rsidR="00EB1FBF" w:rsidRPr="009D59B5" w14:paraId="4877628B" w14:textId="77777777" w:rsidTr="00931ED9">
        <w:trPr>
          <w:trHeight w:val="18"/>
        </w:trPr>
        <w:tc>
          <w:tcPr>
            <w:tcW w:w="2096" w:type="dxa"/>
            <w:shd w:val="clear" w:color="auto" w:fill="auto"/>
          </w:tcPr>
          <w:p w14:paraId="7FF8C82F"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SMEs</w:t>
            </w:r>
          </w:p>
        </w:tc>
        <w:tc>
          <w:tcPr>
            <w:tcW w:w="7633" w:type="dxa"/>
            <w:shd w:val="clear" w:color="auto" w:fill="auto"/>
          </w:tcPr>
          <w:p w14:paraId="0624AFC2"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Small to Medium Size Enterprises</w:t>
            </w:r>
          </w:p>
        </w:tc>
      </w:tr>
      <w:tr w:rsidR="00EB1FBF" w:rsidRPr="009D59B5" w14:paraId="6544B251" w14:textId="77777777" w:rsidTr="00931ED9">
        <w:trPr>
          <w:trHeight w:val="18"/>
        </w:trPr>
        <w:tc>
          <w:tcPr>
            <w:tcW w:w="2096" w:type="dxa"/>
            <w:shd w:val="clear" w:color="auto" w:fill="auto"/>
          </w:tcPr>
          <w:p w14:paraId="270C49C3"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STEP</w:t>
            </w:r>
          </w:p>
        </w:tc>
        <w:tc>
          <w:tcPr>
            <w:tcW w:w="7633" w:type="dxa"/>
            <w:shd w:val="clear" w:color="auto" w:fill="auto"/>
          </w:tcPr>
          <w:p w14:paraId="1D767A76"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Systematic Tracking of Exchanges in Procurement</w:t>
            </w:r>
          </w:p>
        </w:tc>
      </w:tr>
      <w:tr w:rsidR="00EB1FBF" w:rsidRPr="009D59B5" w14:paraId="68E50BD8" w14:textId="77777777" w:rsidTr="00931ED9">
        <w:trPr>
          <w:trHeight w:val="18"/>
        </w:trPr>
        <w:tc>
          <w:tcPr>
            <w:tcW w:w="2096" w:type="dxa"/>
            <w:shd w:val="clear" w:color="auto" w:fill="auto"/>
          </w:tcPr>
          <w:p w14:paraId="1779C923"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TA</w:t>
            </w:r>
          </w:p>
        </w:tc>
        <w:tc>
          <w:tcPr>
            <w:tcW w:w="7633" w:type="dxa"/>
            <w:shd w:val="clear" w:color="auto" w:fill="auto"/>
          </w:tcPr>
          <w:p w14:paraId="3625F2EC"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Technical Assistance</w:t>
            </w:r>
          </w:p>
        </w:tc>
      </w:tr>
      <w:tr w:rsidR="00EB1FBF" w:rsidRPr="009D59B5" w14:paraId="3897E0AB" w14:textId="77777777" w:rsidTr="00931ED9">
        <w:trPr>
          <w:trHeight w:val="18"/>
        </w:trPr>
        <w:tc>
          <w:tcPr>
            <w:tcW w:w="2096" w:type="dxa"/>
            <w:shd w:val="clear" w:color="auto" w:fill="auto"/>
          </w:tcPr>
          <w:p w14:paraId="36043B94"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UBOS</w:t>
            </w:r>
          </w:p>
        </w:tc>
        <w:tc>
          <w:tcPr>
            <w:tcW w:w="7633" w:type="dxa"/>
            <w:shd w:val="clear" w:color="auto" w:fill="auto"/>
          </w:tcPr>
          <w:p w14:paraId="5B6E7C00"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Uganda Bureau of Statistics</w:t>
            </w:r>
          </w:p>
        </w:tc>
      </w:tr>
      <w:tr w:rsidR="00EB1FBF" w:rsidRPr="009D59B5" w14:paraId="3D5812CF" w14:textId="77777777" w:rsidTr="00931ED9">
        <w:trPr>
          <w:trHeight w:val="18"/>
        </w:trPr>
        <w:tc>
          <w:tcPr>
            <w:tcW w:w="2096" w:type="dxa"/>
            <w:shd w:val="clear" w:color="auto" w:fill="auto"/>
          </w:tcPr>
          <w:p w14:paraId="3592E3B4"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UDB</w:t>
            </w:r>
          </w:p>
        </w:tc>
        <w:tc>
          <w:tcPr>
            <w:tcW w:w="7633" w:type="dxa"/>
            <w:shd w:val="clear" w:color="auto" w:fill="auto"/>
          </w:tcPr>
          <w:p w14:paraId="5F36333A"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Uganda Development Bank</w:t>
            </w:r>
          </w:p>
        </w:tc>
      </w:tr>
      <w:tr w:rsidR="00EB1FBF" w:rsidRPr="009D59B5" w14:paraId="2D825FA9" w14:textId="77777777" w:rsidTr="00931ED9">
        <w:trPr>
          <w:trHeight w:val="18"/>
        </w:trPr>
        <w:tc>
          <w:tcPr>
            <w:tcW w:w="2096" w:type="dxa"/>
            <w:shd w:val="clear" w:color="auto" w:fill="auto"/>
          </w:tcPr>
          <w:p w14:paraId="76D667C3"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UNBS</w:t>
            </w:r>
          </w:p>
        </w:tc>
        <w:tc>
          <w:tcPr>
            <w:tcW w:w="7633" w:type="dxa"/>
            <w:shd w:val="clear" w:color="auto" w:fill="auto"/>
          </w:tcPr>
          <w:p w14:paraId="1A579881"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Uganda National Bureau of Standards</w:t>
            </w:r>
          </w:p>
        </w:tc>
      </w:tr>
      <w:tr w:rsidR="00EB1FBF" w:rsidRPr="009D59B5" w14:paraId="7A4C6A21" w14:textId="77777777" w:rsidTr="00931ED9">
        <w:trPr>
          <w:trHeight w:val="18"/>
        </w:trPr>
        <w:tc>
          <w:tcPr>
            <w:tcW w:w="2096" w:type="dxa"/>
            <w:shd w:val="clear" w:color="auto" w:fill="auto"/>
          </w:tcPr>
          <w:p w14:paraId="7D9CA537"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URA</w:t>
            </w:r>
          </w:p>
        </w:tc>
        <w:tc>
          <w:tcPr>
            <w:tcW w:w="7633" w:type="dxa"/>
            <w:shd w:val="clear" w:color="auto" w:fill="auto"/>
          </w:tcPr>
          <w:p w14:paraId="7D7B327A"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Uganda Revenue Authority</w:t>
            </w:r>
          </w:p>
        </w:tc>
      </w:tr>
      <w:tr w:rsidR="00EB1FBF" w:rsidRPr="009D59B5" w14:paraId="1C7C5B45" w14:textId="77777777" w:rsidTr="00931ED9">
        <w:trPr>
          <w:trHeight w:val="18"/>
        </w:trPr>
        <w:tc>
          <w:tcPr>
            <w:tcW w:w="2096" w:type="dxa"/>
            <w:shd w:val="clear" w:color="auto" w:fill="auto"/>
          </w:tcPr>
          <w:p w14:paraId="60905EE9"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WB</w:t>
            </w:r>
          </w:p>
        </w:tc>
        <w:tc>
          <w:tcPr>
            <w:tcW w:w="7633" w:type="dxa"/>
            <w:shd w:val="clear" w:color="auto" w:fill="auto"/>
          </w:tcPr>
          <w:p w14:paraId="1D95F247" w14:textId="77777777" w:rsidR="00EB1FBF" w:rsidRPr="009D59B5" w:rsidRDefault="00EB1FBF" w:rsidP="00BB2064">
            <w:pPr>
              <w:spacing w:line="360" w:lineRule="auto"/>
              <w:rPr>
                <w:rFonts w:ascii="Times New Roman" w:hAnsi="Times New Roman" w:cs="Times New Roman"/>
                <w:sz w:val="24"/>
                <w:szCs w:val="24"/>
              </w:rPr>
            </w:pPr>
            <w:r w:rsidRPr="009D59B5">
              <w:rPr>
                <w:rFonts w:ascii="Times New Roman" w:hAnsi="Times New Roman" w:cs="Times New Roman"/>
                <w:sz w:val="24"/>
                <w:szCs w:val="24"/>
              </w:rPr>
              <w:t>World Bank</w:t>
            </w:r>
          </w:p>
        </w:tc>
      </w:tr>
    </w:tbl>
    <w:p w14:paraId="64CC3C06" w14:textId="77777777" w:rsidR="005E04DD" w:rsidRPr="009D59B5" w:rsidRDefault="005E04DD">
      <w:pPr>
        <w:spacing w:before="56"/>
        <w:ind w:left="160" w:right="132"/>
        <w:jc w:val="both"/>
        <w:rPr>
          <w:rFonts w:ascii="Times New Roman" w:hAnsi="Times New Roman" w:cs="Times New Roman"/>
          <w:i/>
          <w:sz w:val="24"/>
          <w:szCs w:val="24"/>
        </w:rPr>
      </w:pPr>
    </w:p>
    <w:p w14:paraId="4C672DCC" w14:textId="13127C19" w:rsidR="00232B23" w:rsidRPr="009D59B5" w:rsidRDefault="00232B23">
      <w:pPr>
        <w:rPr>
          <w:rFonts w:ascii="Times New Roman" w:hAnsi="Times New Roman" w:cs="Times New Roman"/>
          <w:sz w:val="24"/>
          <w:szCs w:val="24"/>
        </w:rPr>
      </w:pPr>
      <w:r w:rsidRPr="009D59B5">
        <w:rPr>
          <w:rFonts w:ascii="Times New Roman" w:hAnsi="Times New Roman" w:cs="Times New Roman"/>
          <w:sz w:val="24"/>
          <w:szCs w:val="24"/>
        </w:rPr>
        <w:lastRenderedPageBreak/>
        <w:br w:type="page"/>
      </w:r>
    </w:p>
    <w:sdt>
      <w:sdtPr>
        <w:rPr>
          <w:rFonts w:ascii="Calibri" w:eastAsia="Calibri" w:hAnsi="Calibri" w:cs="Calibri"/>
          <w:color w:val="auto"/>
          <w:sz w:val="22"/>
          <w:szCs w:val="22"/>
        </w:rPr>
        <w:id w:val="-896356308"/>
        <w:docPartObj>
          <w:docPartGallery w:val="Table of Contents"/>
          <w:docPartUnique/>
        </w:docPartObj>
      </w:sdtPr>
      <w:sdtEndPr>
        <w:rPr>
          <w:b/>
          <w:bCs/>
        </w:rPr>
      </w:sdtEndPr>
      <w:sdtContent>
        <w:p w14:paraId="0BEBE568" w14:textId="40A6ACBF" w:rsidR="00232B23" w:rsidRPr="009D59B5" w:rsidRDefault="00232B23" w:rsidP="008D35B4">
          <w:pPr>
            <w:pStyle w:val="TOCHeading"/>
            <w:spacing w:line="360" w:lineRule="auto"/>
            <w:rPr>
              <w:rFonts w:ascii="Times New Roman" w:hAnsi="Times New Roman" w:cs="Times New Roman"/>
              <w:b/>
              <w:color w:val="auto"/>
            </w:rPr>
          </w:pPr>
          <w:r w:rsidRPr="009D59B5">
            <w:rPr>
              <w:rFonts w:ascii="Times New Roman" w:hAnsi="Times New Roman" w:cs="Times New Roman"/>
              <w:b/>
              <w:color w:val="auto"/>
            </w:rPr>
            <w:t>Table of Contents</w:t>
          </w:r>
          <w:r w:rsidR="00387C6F" w:rsidRPr="009D59B5">
            <w:rPr>
              <w:rFonts w:ascii="Times New Roman" w:hAnsi="Times New Roman" w:cs="Times New Roman"/>
              <w:b/>
              <w:color w:val="auto"/>
            </w:rPr>
            <w:t>:</w:t>
          </w:r>
        </w:p>
        <w:p w14:paraId="024868C6" w14:textId="77777777" w:rsidR="00C80D71" w:rsidRDefault="00232B23">
          <w:pPr>
            <w:pStyle w:val="TOC1"/>
            <w:rPr>
              <w:rFonts w:asciiTheme="minorHAnsi" w:eastAsiaTheme="minorEastAsia" w:hAnsiTheme="minorHAnsi" w:cstheme="minorBidi"/>
              <w:noProof/>
            </w:rPr>
          </w:pPr>
          <w:r w:rsidRPr="009D59B5">
            <w:rPr>
              <w:b/>
              <w:bCs/>
            </w:rPr>
            <w:fldChar w:fldCharType="begin"/>
          </w:r>
          <w:r w:rsidRPr="009D59B5">
            <w:rPr>
              <w:b/>
              <w:bCs/>
            </w:rPr>
            <w:instrText xml:space="preserve"> TOC \o "1-3" \h \z \u </w:instrText>
          </w:r>
          <w:r w:rsidRPr="009D59B5">
            <w:rPr>
              <w:b/>
              <w:bCs/>
            </w:rPr>
            <w:fldChar w:fldCharType="separate"/>
          </w:r>
          <w:hyperlink w:anchor="_Toc50803167" w:history="1">
            <w:r w:rsidR="00C80D71" w:rsidRPr="00A474C2">
              <w:rPr>
                <w:rStyle w:val="Hyperlink"/>
                <w:rFonts w:ascii="Times New Roman" w:hAnsi="Times New Roman" w:cs="Times New Roman"/>
                <w:noProof/>
              </w:rPr>
              <w:t>ACRONYMS/ABBREVIATIONS:</w:t>
            </w:r>
            <w:r w:rsidR="00C80D71">
              <w:rPr>
                <w:noProof/>
                <w:webHidden/>
              </w:rPr>
              <w:tab/>
            </w:r>
            <w:r w:rsidR="00C80D71">
              <w:rPr>
                <w:noProof/>
                <w:webHidden/>
              </w:rPr>
              <w:fldChar w:fldCharType="begin"/>
            </w:r>
            <w:r w:rsidR="00C80D71">
              <w:rPr>
                <w:noProof/>
                <w:webHidden/>
              </w:rPr>
              <w:instrText xml:space="preserve"> PAGEREF _Toc50803167 \h </w:instrText>
            </w:r>
            <w:r w:rsidR="00C80D71">
              <w:rPr>
                <w:noProof/>
                <w:webHidden/>
              </w:rPr>
            </w:r>
            <w:r w:rsidR="00C80D71">
              <w:rPr>
                <w:noProof/>
                <w:webHidden/>
              </w:rPr>
              <w:fldChar w:fldCharType="separate"/>
            </w:r>
            <w:r w:rsidR="00C80D71">
              <w:rPr>
                <w:noProof/>
                <w:webHidden/>
              </w:rPr>
              <w:t>2</w:t>
            </w:r>
            <w:r w:rsidR="00C80D71">
              <w:rPr>
                <w:noProof/>
                <w:webHidden/>
              </w:rPr>
              <w:fldChar w:fldCharType="end"/>
            </w:r>
          </w:hyperlink>
        </w:p>
        <w:p w14:paraId="2EE830B3" w14:textId="77777777" w:rsidR="00C80D71" w:rsidRDefault="00B27B7F">
          <w:pPr>
            <w:pStyle w:val="TOC1"/>
            <w:rPr>
              <w:rFonts w:asciiTheme="minorHAnsi" w:eastAsiaTheme="minorEastAsia" w:hAnsiTheme="minorHAnsi" w:cstheme="minorBidi"/>
              <w:noProof/>
            </w:rPr>
          </w:pPr>
          <w:hyperlink w:anchor="_Toc50803168" w:history="1">
            <w:r w:rsidR="00C80D71" w:rsidRPr="00A474C2">
              <w:rPr>
                <w:rStyle w:val="Hyperlink"/>
                <w:rFonts w:ascii="Times New Roman" w:hAnsi="Times New Roman" w:cs="Times New Roman"/>
                <w:noProof/>
              </w:rPr>
              <w:t>1.</w:t>
            </w:r>
            <w:r w:rsidR="00C80D71">
              <w:rPr>
                <w:rFonts w:asciiTheme="minorHAnsi" w:eastAsiaTheme="minorEastAsia" w:hAnsiTheme="minorHAnsi" w:cstheme="minorBidi"/>
                <w:noProof/>
              </w:rPr>
              <w:tab/>
            </w:r>
            <w:r w:rsidR="00C80D71" w:rsidRPr="00A474C2">
              <w:rPr>
                <w:rStyle w:val="Hyperlink"/>
                <w:rFonts w:ascii="Times New Roman" w:hAnsi="Times New Roman" w:cs="Times New Roman"/>
                <w:noProof/>
              </w:rPr>
              <w:t>INTRODUCTION/PROJECT DESCRIPTION</w:t>
            </w:r>
            <w:r w:rsidR="00C80D71">
              <w:rPr>
                <w:noProof/>
                <w:webHidden/>
              </w:rPr>
              <w:tab/>
            </w:r>
            <w:r w:rsidR="00C80D71">
              <w:rPr>
                <w:noProof/>
                <w:webHidden/>
              </w:rPr>
              <w:fldChar w:fldCharType="begin"/>
            </w:r>
            <w:r w:rsidR="00C80D71">
              <w:rPr>
                <w:noProof/>
                <w:webHidden/>
              </w:rPr>
              <w:instrText xml:space="preserve"> PAGEREF _Toc50803168 \h </w:instrText>
            </w:r>
            <w:r w:rsidR="00C80D71">
              <w:rPr>
                <w:noProof/>
                <w:webHidden/>
              </w:rPr>
            </w:r>
            <w:r w:rsidR="00C80D71">
              <w:rPr>
                <w:noProof/>
                <w:webHidden/>
              </w:rPr>
              <w:fldChar w:fldCharType="separate"/>
            </w:r>
            <w:r w:rsidR="00C80D71">
              <w:rPr>
                <w:noProof/>
                <w:webHidden/>
              </w:rPr>
              <w:t>7</w:t>
            </w:r>
            <w:r w:rsidR="00C80D71">
              <w:rPr>
                <w:noProof/>
                <w:webHidden/>
              </w:rPr>
              <w:fldChar w:fldCharType="end"/>
            </w:r>
          </w:hyperlink>
        </w:p>
        <w:p w14:paraId="1CA10DEB" w14:textId="77777777" w:rsidR="00C80D71" w:rsidRDefault="00B27B7F">
          <w:pPr>
            <w:pStyle w:val="TOC2"/>
            <w:rPr>
              <w:rFonts w:asciiTheme="minorHAnsi" w:eastAsiaTheme="minorEastAsia" w:hAnsiTheme="minorHAnsi" w:cstheme="minorBidi"/>
              <w:noProof/>
            </w:rPr>
          </w:pPr>
          <w:hyperlink w:anchor="_Toc50803169" w:history="1">
            <w:r w:rsidR="00C80D71" w:rsidRPr="00A474C2">
              <w:rPr>
                <w:rStyle w:val="Hyperlink"/>
                <w:rFonts w:ascii="Times New Roman" w:hAnsi="Times New Roman" w:cs="Times New Roman"/>
                <w:b/>
                <w:noProof/>
              </w:rPr>
              <w:t>1.1 Background</w:t>
            </w:r>
            <w:r w:rsidR="00C80D71">
              <w:rPr>
                <w:noProof/>
                <w:webHidden/>
              </w:rPr>
              <w:tab/>
            </w:r>
            <w:r w:rsidR="00C80D71">
              <w:rPr>
                <w:noProof/>
                <w:webHidden/>
              </w:rPr>
              <w:fldChar w:fldCharType="begin"/>
            </w:r>
            <w:r w:rsidR="00C80D71">
              <w:rPr>
                <w:noProof/>
                <w:webHidden/>
              </w:rPr>
              <w:instrText xml:space="preserve"> PAGEREF _Toc50803169 \h </w:instrText>
            </w:r>
            <w:r w:rsidR="00C80D71">
              <w:rPr>
                <w:noProof/>
                <w:webHidden/>
              </w:rPr>
            </w:r>
            <w:r w:rsidR="00C80D71">
              <w:rPr>
                <w:noProof/>
                <w:webHidden/>
              </w:rPr>
              <w:fldChar w:fldCharType="separate"/>
            </w:r>
            <w:r w:rsidR="00C80D71">
              <w:rPr>
                <w:noProof/>
                <w:webHidden/>
              </w:rPr>
              <w:t>7</w:t>
            </w:r>
            <w:r w:rsidR="00C80D71">
              <w:rPr>
                <w:noProof/>
                <w:webHidden/>
              </w:rPr>
              <w:fldChar w:fldCharType="end"/>
            </w:r>
          </w:hyperlink>
        </w:p>
        <w:p w14:paraId="699FB51E" w14:textId="77777777" w:rsidR="00C80D71" w:rsidRDefault="00B27B7F">
          <w:pPr>
            <w:pStyle w:val="TOC2"/>
            <w:rPr>
              <w:rFonts w:asciiTheme="minorHAnsi" w:eastAsiaTheme="minorEastAsia" w:hAnsiTheme="minorHAnsi" w:cstheme="minorBidi"/>
              <w:noProof/>
            </w:rPr>
          </w:pPr>
          <w:hyperlink w:anchor="_Toc50803170" w:history="1">
            <w:r w:rsidR="00C80D71" w:rsidRPr="00A474C2">
              <w:rPr>
                <w:rStyle w:val="Hyperlink"/>
                <w:rFonts w:ascii="Times New Roman" w:hAnsi="Times New Roman" w:cs="Times New Roman"/>
                <w:b/>
                <w:noProof/>
              </w:rPr>
              <w:t>1.2 Project Description</w:t>
            </w:r>
            <w:r w:rsidR="00C80D71">
              <w:rPr>
                <w:noProof/>
                <w:webHidden/>
              </w:rPr>
              <w:tab/>
            </w:r>
            <w:r w:rsidR="00C80D71">
              <w:rPr>
                <w:noProof/>
                <w:webHidden/>
              </w:rPr>
              <w:fldChar w:fldCharType="begin"/>
            </w:r>
            <w:r w:rsidR="00C80D71">
              <w:rPr>
                <w:noProof/>
                <w:webHidden/>
              </w:rPr>
              <w:instrText xml:space="preserve"> PAGEREF _Toc50803170 \h </w:instrText>
            </w:r>
            <w:r w:rsidR="00C80D71">
              <w:rPr>
                <w:noProof/>
                <w:webHidden/>
              </w:rPr>
            </w:r>
            <w:r w:rsidR="00C80D71">
              <w:rPr>
                <w:noProof/>
                <w:webHidden/>
              </w:rPr>
              <w:fldChar w:fldCharType="separate"/>
            </w:r>
            <w:r w:rsidR="00C80D71">
              <w:rPr>
                <w:noProof/>
                <w:webHidden/>
              </w:rPr>
              <w:t>7</w:t>
            </w:r>
            <w:r w:rsidR="00C80D71">
              <w:rPr>
                <w:noProof/>
                <w:webHidden/>
              </w:rPr>
              <w:fldChar w:fldCharType="end"/>
            </w:r>
          </w:hyperlink>
        </w:p>
        <w:p w14:paraId="2EF41FB2" w14:textId="77777777" w:rsidR="00C80D71" w:rsidRDefault="00B27B7F">
          <w:pPr>
            <w:pStyle w:val="TOC2"/>
            <w:rPr>
              <w:rFonts w:asciiTheme="minorHAnsi" w:eastAsiaTheme="minorEastAsia" w:hAnsiTheme="minorHAnsi" w:cstheme="minorBidi"/>
              <w:noProof/>
            </w:rPr>
          </w:pPr>
          <w:hyperlink w:anchor="_Toc50803171" w:history="1">
            <w:r w:rsidR="00C80D71" w:rsidRPr="00A474C2">
              <w:rPr>
                <w:rStyle w:val="Hyperlink"/>
                <w:rFonts w:ascii="Times New Roman" w:hAnsi="Times New Roman" w:cs="Times New Roman"/>
                <w:b/>
                <w:noProof/>
              </w:rPr>
              <w:t>1.3 Project Development Objective (PDO)</w:t>
            </w:r>
            <w:r w:rsidR="00C80D71">
              <w:rPr>
                <w:noProof/>
                <w:webHidden/>
              </w:rPr>
              <w:tab/>
            </w:r>
            <w:r w:rsidR="00C80D71">
              <w:rPr>
                <w:noProof/>
                <w:webHidden/>
              </w:rPr>
              <w:fldChar w:fldCharType="begin"/>
            </w:r>
            <w:r w:rsidR="00C80D71">
              <w:rPr>
                <w:noProof/>
                <w:webHidden/>
              </w:rPr>
              <w:instrText xml:space="preserve"> PAGEREF _Toc50803171 \h </w:instrText>
            </w:r>
            <w:r w:rsidR="00C80D71">
              <w:rPr>
                <w:noProof/>
                <w:webHidden/>
              </w:rPr>
            </w:r>
            <w:r w:rsidR="00C80D71">
              <w:rPr>
                <w:noProof/>
                <w:webHidden/>
              </w:rPr>
              <w:fldChar w:fldCharType="separate"/>
            </w:r>
            <w:r w:rsidR="00C80D71">
              <w:rPr>
                <w:noProof/>
                <w:webHidden/>
              </w:rPr>
              <w:t>8</w:t>
            </w:r>
            <w:r w:rsidR="00C80D71">
              <w:rPr>
                <w:noProof/>
                <w:webHidden/>
              </w:rPr>
              <w:fldChar w:fldCharType="end"/>
            </w:r>
          </w:hyperlink>
        </w:p>
        <w:p w14:paraId="6670BF16" w14:textId="77777777" w:rsidR="00C80D71" w:rsidRDefault="00B27B7F">
          <w:pPr>
            <w:pStyle w:val="TOC2"/>
            <w:rPr>
              <w:rFonts w:asciiTheme="minorHAnsi" w:eastAsiaTheme="minorEastAsia" w:hAnsiTheme="minorHAnsi" w:cstheme="minorBidi"/>
              <w:noProof/>
            </w:rPr>
          </w:pPr>
          <w:hyperlink w:anchor="_Toc50803172" w:history="1">
            <w:r w:rsidR="00C80D71" w:rsidRPr="00A474C2">
              <w:rPr>
                <w:rStyle w:val="Hyperlink"/>
                <w:rFonts w:ascii="Times New Roman" w:hAnsi="Times New Roman" w:cs="Times New Roman"/>
                <w:b/>
                <w:noProof/>
              </w:rPr>
              <w:t>1.4 Project Components</w:t>
            </w:r>
            <w:r w:rsidR="00C80D71">
              <w:rPr>
                <w:noProof/>
                <w:webHidden/>
              </w:rPr>
              <w:tab/>
            </w:r>
            <w:r w:rsidR="00C80D71">
              <w:rPr>
                <w:noProof/>
                <w:webHidden/>
              </w:rPr>
              <w:fldChar w:fldCharType="begin"/>
            </w:r>
            <w:r w:rsidR="00C80D71">
              <w:rPr>
                <w:noProof/>
                <w:webHidden/>
              </w:rPr>
              <w:instrText xml:space="preserve"> PAGEREF _Toc50803172 \h </w:instrText>
            </w:r>
            <w:r w:rsidR="00C80D71">
              <w:rPr>
                <w:noProof/>
                <w:webHidden/>
              </w:rPr>
            </w:r>
            <w:r w:rsidR="00C80D71">
              <w:rPr>
                <w:noProof/>
                <w:webHidden/>
              </w:rPr>
              <w:fldChar w:fldCharType="separate"/>
            </w:r>
            <w:r w:rsidR="00C80D71">
              <w:rPr>
                <w:noProof/>
                <w:webHidden/>
              </w:rPr>
              <w:t>8</w:t>
            </w:r>
            <w:r w:rsidR="00C80D71">
              <w:rPr>
                <w:noProof/>
                <w:webHidden/>
              </w:rPr>
              <w:fldChar w:fldCharType="end"/>
            </w:r>
          </w:hyperlink>
        </w:p>
        <w:p w14:paraId="0E5F9D84" w14:textId="77777777" w:rsidR="00C80D71" w:rsidRDefault="00B27B7F">
          <w:pPr>
            <w:pStyle w:val="TOC3"/>
            <w:rPr>
              <w:rFonts w:asciiTheme="minorHAnsi" w:eastAsiaTheme="minorEastAsia" w:hAnsiTheme="minorHAnsi" w:cstheme="minorBidi"/>
              <w:noProof/>
            </w:rPr>
          </w:pPr>
          <w:hyperlink w:anchor="_Toc50803173" w:history="1">
            <w:r w:rsidR="00C80D71" w:rsidRPr="00A474C2">
              <w:rPr>
                <w:rStyle w:val="Hyperlink"/>
                <w:rFonts w:ascii="Times New Roman" w:eastAsia="Times New Roman" w:hAnsi="Times New Roman" w:cs="Times New Roman"/>
                <w:b/>
                <w:noProof/>
              </w:rPr>
              <w:t xml:space="preserve">1.4.1 Component 1: Mitigating the impact of </w:t>
            </w:r>
            <w:r w:rsidR="00C80D71" w:rsidRPr="00A474C2">
              <w:rPr>
                <w:rStyle w:val="Hyperlink"/>
                <w:rFonts w:ascii="Times New Roman" w:eastAsia="+mn-ea" w:hAnsi="Times New Roman" w:cs="Times New Roman"/>
                <w:b/>
                <w:noProof/>
                <w:kern w:val="24"/>
              </w:rPr>
              <w:t>COVID-19.</w:t>
            </w:r>
            <w:r w:rsidR="00C80D71">
              <w:rPr>
                <w:noProof/>
                <w:webHidden/>
              </w:rPr>
              <w:tab/>
            </w:r>
            <w:r w:rsidR="00C80D71">
              <w:rPr>
                <w:noProof/>
                <w:webHidden/>
              </w:rPr>
              <w:fldChar w:fldCharType="begin"/>
            </w:r>
            <w:r w:rsidR="00C80D71">
              <w:rPr>
                <w:noProof/>
                <w:webHidden/>
              </w:rPr>
              <w:instrText xml:space="preserve"> PAGEREF _Toc50803173 \h </w:instrText>
            </w:r>
            <w:r w:rsidR="00C80D71">
              <w:rPr>
                <w:noProof/>
                <w:webHidden/>
              </w:rPr>
            </w:r>
            <w:r w:rsidR="00C80D71">
              <w:rPr>
                <w:noProof/>
                <w:webHidden/>
              </w:rPr>
              <w:fldChar w:fldCharType="separate"/>
            </w:r>
            <w:r w:rsidR="00C80D71">
              <w:rPr>
                <w:noProof/>
                <w:webHidden/>
              </w:rPr>
              <w:t>8</w:t>
            </w:r>
            <w:r w:rsidR="00C80D71">
              <w:rPr>
                <w:noProof/>
                <w:webHidden/>
              </w:rPr>
              <w:fldChar w:fldCharType="end"/>
            </w:r>
          </w:hyperlink>
        </w:p>
        <w:p w14:paraId="052A815C" w14:textId="77777777" w:rsidR="00C80D71" w:rsidRDefault="00B27B7F">
          <w:pPr>
            <w:pStyle w:val="TOC3"/>
            <w:rPr>
              <w:rFonts w:asciiTheme="minorHAnsi" w:eastAsiaTheme="minorEastAsia" w:hAnsiTheme="minorHAnsi" w:cstheme="minorBidi"/>
              <w:noProof/>
            </w:rPr>
          </w:pPr>
          <w:hyperlink w:anchor="_Toc50803174" w:history="1">
            <w:r w:rsidR="00C80D71" w:rsidRPr="00A474C2">
              <w:rPr>
                <w:rStyle w:val="Hyperlink"/>
                <w:rFonts w:ascii="Times New Roman" w:hAnsi="Times New Roman" w:cs="Times New Roman"/>
                <w:b/>
                <w:noProof/>
              </w:rPr>
              <w:t>1.4.2 Component 2: Creating New Productive and Transformative Assets.</w:t>
            </w:r>
            <w:r w:rsidR="00C80D71">
              <w:rPr>
                <w:noProof/>
                <w:webHidden/>
              </w:rPr>
              <w:tab/>
            </w:r>
            <w:r w:rsidR="00C80D71">
              <w:rPr>
                <w:noProof/>
                <w:webHidden/>
              </w:rPr>
              <w:fldChar w:fldCharType="begin"/>
            </w:r>
            <w:r w:rsidR="00C80D71">
              <w:rPr>
                <w:noProof/>
                <w:webHidden/>
              </w:rPr>
              <w:instrText xml:space="preserve"> PAGEREF _Toc50803174 \h </w:instrText>
            </w:r>
            <w:r w:rsidR="00C80D71">
              <w:rPr>
                <w:noProof/>
                <w:webHidden/>
              </w:rPr>
            </w:r>
            <w:r w:rsidR="00C80D71">
              <w:rPr>
                <w:noProof/>
                <w:webHidden/>
              </w:rPr>
              <w:fldChar w:fldCharType="separate"/>
            </w:r>
            <w:r w:rsidR="00C80D71">
              <w:rPr>
                <w:noProof/>
                <w:webHidden/>
              </w:rPr>
              <w:t>10</w:t>
            </w:r>
            <w:r w:rsidR="00C80D71">
              <w:rPr>
                <w:noProof/>
                <w:webHidden/>
              </w:rPr>
              <w:fldChar w:fldCharType="end"/>
            </w:r>
          </w:hyperlink>
        </w:p>
        <w:p w14:paraId="4AB166EF" w14:textId="77777777" w:rsidR="00C80D71" w:rsidRDefault="00B27B7F">
          <w:pPr>
            <w:pStyle w:val="TOC3"/>
            <w:rPr>
              <w:rFonts w:asciiTheme="minorHAnsi" w:eastAsiaTheme="minorEastAsia" w:hAnsiTheme="minorHAnsi" w:cstheme="minorBidi"/>
              <w:noProof/>
            </w:rPr>
          </w:pPr>
          <w:hyperlink w:anchor="_Toc50803175" w:history="1">
            <w:r w:rsidR="00C80D71" w:rsidRPr="00A474C2">
              <w:rPr>
                <w:rStyle w:val="Hyperlink"/>
                <w:rFonts w:ascii="Times New Roman" w:eastAsia="Times New Roman" w:hAnsi="Times New Roman" w:cs="Times New Roman"/>
                <w:b/>
                <w:noProof/>
              </w:rPr>
              <w:t>1.4.3 Component 3: Multi Donor Funded Trust Fund (MDTF) for enhancing capabilities in Public Institutions and Private Firms</w:t>
            </w:r>
            <w:r w:rsidR="00C80D71">
              <w:rPr>
                <w:noProof/>
                <w:webHidden/>
              </w:rPr>
              <w:tab/>
            </w:r>
            <w:r w:rsidR="00C80D71">
              <w:rPr>
                <w:noProof/>
                <w:webHidden/>
              </w:rPr>
              <w:fldChar w:fldCharType="begin"/>
            </w:r>
            <w:r w:rsidR="00C80D71">
              <w:rPr>
                <w:noProof/>
                <w:webHidden/>
              </w:rPr>
              <w:instrText xml:space="preserve"> PAGEREF _Toc50803175 \h </w:instrText>
            </w:r>
            <w:r w:rsidR="00C80D71">
              <w:rPr>
                <w:noProof/>
                <w:webHidden/>
              </w:rPr>
            </w:r>
            <w:r w:rsidR="00C80D71">
              <w:rPr>
                <w:noProof/>
                <w:webHidden/>
              </w:rPr>
              <w:fldChar w:fldCharType="separate"/>
            </w:r>
            <w:r w:rsidR="00C80D71">
              <w:rPr>
                <w:noProof/>
                <w:webHidden/>
              </w:rPr>
              <w:t>12</w:t>
            </w:r>
            <w:r w:rsidR="00C80D71">
              <w:rPr>
                <w:noProof/>
                <w:webHidden/>
              </w:rPr>
              <w:fldChar w:fldCharType="end"/>
            </w:r>
          </w:hyperlink>
        </w:p>
        <w:p w14:paraId="12C6C7BA" w14:textId="77777777" w:rsidR="00C80D71" w:rsidRDefault="00B27B7F">
          <w:pPr>
            <w:pStyle w:val="TOC3"/>
            <w:rPr>
              <w:rFonts w:asciiTheme="minorHAnsi" w:eastAsiaTheme="minorEastAsia" w:hAnsiTheme="minorHAnsi" w:cstheme="minorBidi"/>
              <w:noProof/>
            </w:rPr>
          </w:pPr>
          <w:hyperlink w:anchor="_Toc50803176" w:history="1">
            <w:r w:rsidR="00C80D71" w:rsidRPr="00A474C2">
              <w:rPr>
                <w:rStyle w:val="Hyperlink"/>
                <w:rFonts w:ascii="Times New Roman" w:eastAsia="Cambria" w:hAnsi="Times New Roman" w:cs="Times New Roman"/>
                <w:b/>
                <w:noProof/>
              </w:rPr>
              <w:t>1.4.4 Component 4:  Implementation Support and Monitoring &amp; Evaluation.</w:t>
            </w:r>
            <w:r w:rsidR="00C80D71">
              <w:rPr>
                <w:noProof/>
                <w:webHidden/>
              </w:rPr>
              <w:tab/>
            </w:r>
            <w:r w:rsidR="00C80D71">
              <w:rPr>
                <w:noProof/>
                <w:webHidden/>
              </w:rPr>
              <w:fldChar w:fldCharType="begin"/>
            </w:r>
            <w:r w:rsidR="00C80D71">
              <w:rPr>
                <w:noProof/>
                <w:webHidden/>
              </w:rPr>
              <w:instrText xml:space="preserve"> PAGEREF _Toc50803176 \h </w:instrText>
            </w:r>
            <w:r w:rsidR="00C80D71">
              <w:rPr>
                <w:noProof/>
                <w:webHidden/>
              </w:rPr>
            </w:r>
            <w:r w:rsidR="00C80D71">
              <w:rPr>
                <w:noProof/>
                <w:webHidden/>
              </w:rPr>
              <w:fldChar w:fldCharType="separate"/>
            </w:r>
            <w:r w:rsidR="00C80D71">
              <w:rPr>
                <w:noProof/>
                <w:webHidden/>
              </w:rPr>
              <w:t>13</w:t>
            </w:r>
            <w:r w:rsidR="00C80D71">
              <w:rPr>
                <w:noProof/>
                <w:webHidden/>
              </w:rPr>
              <w:fldChar w:fldCharType="end"/>
            </w:r>
          </w:hyperlink>
        </w:p>
        <w:p w14:paraId="6EE8E96F" w14:textId="77777777" w:rsidR="00C80D71" w:rsidRDefault="00B27B7F">
          <w:pPr>
            <w:pStyle w:val="TOC2"/>
            <w:rPr>
              <w:rFonts w:asciiTheme="minorHAnsi" w:eastAsiaTheme="minorEastAsia" w:hAnsiTheme="minorHAnsi" w:cstheme="minorBidi"/>
              <w:noProof/>
            </w:rPr>
          </w:pPr>
          <w:hyperlink w:anchor="_Toc50803177" w:history="1">
            <w:r w:rsidR="00C80D71" w:rsidRPr="00A474C2">
              <w:rPr>
                <w:rStyle w:val="Hyperlink"/>
                <w:rFonts w:ascii="Times New Roman" w:hAnsi="Times New Roman" w:cs="Times New Roman"/>
                <w:b/>
                <w:noProof/>
              </w:rPr>
              <w:t>1.5 Project Beneficiaries</w:t>
            </w:r>
            <w:r w:rsidR="00C80D71">
              <w:rPr>
                <w:noProof/>
                <w:webHidden/>
              </w:rPr>
              <w:tab/>
            </w:r>
            <w:r w:rsidR="00C80D71">
              <w:rPr>
                <w:noProof/>
                <w:webHidden/>
              </w:rPr>
              <w:fldChar w:fldCharType="begin"/>
            </w:r>
            <w:r w:rsidR="00C80D71">
              <w:rPr>
                <w:noProof/>
                <w:webHidden/>
              </w:rPr>
              <w:instrText xml:space="preserve"> PAGEREF _Toc50803177 \h </w:instrText>
            </w:r>
            <w:r w:rsidR="00C80D71">
              <w:rPr>
                <w:noProof/>
                <w:webHidden/>
              </w:rPr>
            </w:r>
            <w:r w:rsidR="00C80D71">
              <w:rPr>
                <w:noProof/>
                <w:webHidden/>
              </w:rPr>
              <w:fldChar w:fldCharType="separate"/>
            </w:r>
            <w:r w:rsidR="00C80D71">
              <w:rPr>
                <w:noProof/>
                <w:webHidden/>
              </w:rPr>
              <w:t>14</w:t>
            </w:r>
            <w:r w:rsidR="00C80D71">
              <w:rPr>
                <w:noProof/>
                <w:webHidden/>
              </w:rPr>
              <w:fldChar w:fldCharType="end"/>
            </w:r>
          </w:hyperlink>
        </w:p>
        <w:p w14:paraId="7850305F" w14:textId="77777777" w:rsidR="00C80D71" w:rsidRDefault="00B27B7F">
          <w:pPr>
            <w:pStyle w:val="TOC3"/>
            <w:rPr>
              <w:rFonts w:asciiTheme="minorHAnsi" w:eastAsiaTheme="minorEastAsia" w:hAnsiTheme="minorHAnsi" w:cstheme="minorBidi"/>
              <w:noProof/>
            </w:rPr>
          </w:pPr>
          <w:hyperlink w:anchor="_Toc50803178" w:history="1">
            <w:r w:rsidR="00C80D71" w:rsidRPr="00A474C2">
              <w:rPr>
                <w:rStyle w:val="Hyperlink"/>
                <w:rFonts w:ascii="Times New Roman" w:hAnsi="Times New Roman" w:cs="Times New Roman"/>
                <w:b/>
                <w:noProof/>
              </w:rPr>
              <w:t>1.5.1 Project Location</w:t>
            </w:r>
            <w:r w:rsidR="00C80D71">
              <w:rPr>
                <w:noProof/>
                <w:webHidden/>
              </w:rPr>
              <w:tab/>
            </w:r>
            <w:r w:rsidR="00C80D71">
              <w:rPr>
                <w:noProof/>
                <w:webHidden/>
              </w:rPr>
              <w:fldChar w:fldCharType="begin"/>
            </w:r>
            <w:r w:rsidR="00C80D71">
              <w:rPr>
                <w:noProof/>
                <w:webHidden/>
              </w:rPr>
              <w:instrText xml:space="preserve"> PAGEREF _Toc50803178 \h </w:instrText>
            </w:r>
            <w:r w:rsidR="00C80D71">
              <w:rPr>
                <w:noProof/>
                <w:webHidden/>
              </w:rPr>
            </w:r>
            <w:r w:rsidR="00C80D71">
              <w:rPr>
                <w:noProof/>
                <w:webHidden/>
              </w:rPr>
              <w:fldChar w:fldCharType="separate"/>
            </w:r>
            <w:r w:rsidR="00C80D71">
              <w:rPr>
                <w:noProof/>
                <w:webHidden/>
              </w:rPr>
              <w:t>14</w:t>
            </w:r>
            <w:r w:rsidR="00C80D71">
              <w:rPr>
                <w:noProof/>
                <w:webHidden/>
              </w:rPr>
              <w:fldChar w:fldCharType="end"/>
            </w:r>
          </w:hyperlink>
        </w:p>
        <w:p w14:paraId="375C9FD4" w14:textId="77777777" w:rsidR="00C80D71" w:rsidRDefault="00B27B7F">
          <w:pPr>
            <w:pStyle w:val="TOC2"/>
            <w:rPr>
              <w:rFonts w:asciiTheme="minorHAnsi" w:eastAsiaTheme="minorEastAsia" w:hAnsiTheme="minorHAnsi" w:cstheme="minorBidi"/>
              <w:noProof/>
            </w:rPr>
          </w:pPr>
          <w:hyperlink w:anchor="_Toc50803179" w:history="1">
            <w:r w:rsidR="00C80D71" w:rsidRPr="00A474C2">
              <w:rPr>
                <w:rStyle w:val="Hyperlink"/>
                <w:rFonts w:ascii="Times New Roman" w:hAnsi="Times New Roman" w:cs="Times New Roman"/>
                <w:noProof/>
              </w:rPr>
              <w:t xml:space="preserve">1.6 </w:t>
            </w:r>
            <w:r w:rsidR="00C80D71" w:rsidRPr="00A474C2">
              <w:rPr>
                <w:rStyle w:val="Hyperlink"/>
                <w:rFonts w:ascii="Times New Roman" w:hAnsi="Times New Roman" w:cs="Times New Roman"/>
                <w:b/>
                <w:noProof/>
              </w:rPr>
              <w:t>Potential Social and Environmental Risks and Impacts of the Project</w:t>
            </w:r>
            <w:r w:rsidR="00C80D71">
              <w:rPr>
                <w:noProof/>
                <w:webHidden/>
              </w:rPr>
              <w:tab/>
            </w:r>
            <w:r w:rsidR="00C80D71">
              <w:rPr>
                <w:noProof/>
                <w:webHidden/>
              </w:rPr>
              <w:fldChar w:fldCharType="begin"/>
            </w:r>
            <w:r w:rsidR="00C80D71">
              <w:rPr>
                <w:noProof/>
                <w:webHidden/>
              </w:rPr>
              <w:instrText xml:space="preserve"> PAGEREF _Toc50803179 \h </w:instrText>
            </w:r>
            <w:r w:rsidR="00C80D71">
              <w:rPr>
                <w:noProof/>
                <w:webHidden/>
              </w:rPr>
            </w:r>
            <w:r w:rsidR="00C80D71">
              <w:rPr>
                <w:noProof/>
                <w:webHidden/>
              </w:rPr>
              <w:fldChar w:fldCharType="separate"/>
            </w:r>
            <w:r w:rsidR="00C80D71">
              <w:rPr>
                <w:noProof/>
                <w:webHidden/>
              </w:rPr>
              <w:t>15</w:t>
            </w:r>
            <w:r w:rsidR="00C80D71">
              <w:rPr>
                <w:noProof/>
                <w:webHidden/>
              </w:rPr>
              <w:fldChar w:fldCharType="end"/>
            </w:r>
          </w:hyperlink>
        </w:p>
        <w:p w14:paraId="776C5078" w14:textId="77777777" w:rsidR="00C80D71" w:rsidRDefault="00B27B7F">
          <w:pPr>
            <w:pStyle w:val="TOC3"/>
            <w:rPr>
              <w:rFonts w:asciiTheme="minorHAnsi" w:eastAsiaTheme="minorEastAsia" w:hAnsiTheme="minorHAnsi" w:cstheme="minorBidi"/>
              <w:noProof/>
            </w:rPr>
          </w:pPr>
          <w:hyperlink w:anchor="_Toc50803180" w:history="1">
            <w:r w:rsidR="00C80D71" w:rsidRPr="00A474C2">
              <w:rPr>
                <w:rStyle w:val="Hyperlink"/>
                <w:rFonts w:ascii="Times New Roman" w:hAnsi="Times New Roman" w:cs="Times New Roman"/>
                <w:b/>
                <w:noProof/>
              </w:rPr>
              <w:t>1.6.1 Environmental risk</w:t>
            </w:r>
            <w:r w:rsidR="00C80D71">
              <w:rPr>
                <w:noProof/>
                <w:webHidden/>
              </w:rPr>
              <w:tab/>
            </w:r>
            <w:r w:rsidR="00C80D71">
              <w:rPr>
                <w:noProof/>
                <w:webHidden/>
              </w:rPr>
              <w:fldChar w:fldCharType="begin"/>
            </w:r>
            <w:r w:rsidR="00C80D71">
              <w:rPr>
                <w:noProof/>
                <w:webHidden/>
              </w:rPr>
              <w:instrText xml:space="preserve"> PAGEREF _Toc50803180 \h </w:instrText>
            </w:r>
            <w:r w:rsidR="00C80D71">
              <w:rPr>
                <w:noProof/>
                <w:webHidden/>
              </w:rPr>
            </w:r>
            <w:r w:rsidR="00C80D71">
              <w:rPr>
                <w:noProof/>
                <w:webHidden/>
              </w:rPr>
              <w:fldChar w:fldCharType="separate"/>
            </w:r>
            <w:r w:rsidR="00C80D71">
              <w:rPr>
                <w:noProof/>
                <w:webHidden/>
              </w:rPr>
              <w:t>16</w:t>
            </w:r>
            <w:r w:rsidR="00C80D71">
              <w:rPr>
                <w:noProof/>
                <w:webHidden/>
              </w:rPr>
              <w:fldChar w:fldCharType="end"/>
            </w:r>
          </w:hyperlink>
        </w:p>
        <w:p w14:paraId="1157FE3D" w14:textId="77777777" w:rsidR="00C80D71" w:rsidRDefault="00B27B7F">
          <w:pPr>
            <w:pStyle w:val="TOC3"/>
            <w:rPr>
              <w:rFonts w:asciiTheme="minorHAnsi" w:eastAsiaTheme="minorEastAsia" w:hAnsiTheme="minorHAnsi" w:cstheme="minorBidi"/>
              <w:noProof/>
            </w:rPr>
          </w:pPr>
          <w:hyperlink w:anchor="_Toc50803181" w:history="1">
            <w:r w:rsidR="00C80D71" w:rsidRPr="00A474C2">
              <w:rPr>
                <w:rStyle w:val="Hyperlink"/>
                <w:rFonts w:ascii="Times New Roman" w:hAnsi="Times New Roman" w:cs="Times New Roman"/>
                <w:b/>
                <w:noProof/>
              </w:rPr>
              <w:t>1.6.2 Social risk</w:t>
            </w:r>
            <w:r w:rsidR="00C80D71">
              <w:rPr>
                <w:noProof/>
                <w:webHidden/>
              </w:rPr>
              <w:tab/>
            </w:r>
            <w:r w:rsidR="00C80D71">
              <w:rPr>
                <w:noProof/>
                <w:webHidden/>
              </w:rPr>
              <w:fldChar w:fldCharType="begin"/>
            </w:r>
            <w:r w:rsidR="00C80D71">
              <w:rPr>
                <w:noProof/>
                <w:webHidden/>
              </w:rPr>
              <w:instrText xml:space="preserve"> PAGEREF _Toc50803181 \h </w:instrText>
            </w:r>
            <w:r w:rsidR="00C80D71">
              <w:rPr>
                <w:noProof/>
                <w:webHidden/>
              </w:rPr>
            </w:r>
            <w:r w:rsidR="00C80D71">
              <w:rPr>
                <w:noProof/>
                <w:webHidden/>
              </w:rPr>
              <w:fldChar w:fldCharType="separate"/>
            </w:r>
            <w:r w:rsidR="00C80D71">
              <w:rPr>
                <w:noProof/>
                <w:webHidden/>
              </w:rPr>
              <w:t>16</w:t>
            </w:r>
            <w:r w:rsidR="00C80D71">
              <w:rPr>
                <w:noProof/>
                <w:webHidden/>
              </w:rPr>
              <w:fldChar w:fldCharType="end"/>
            </w:r>
          </w:hyperlink>
        </w:p>
        <w:p w14:paraId="77C11A56" w14:textId="77777777" w:rsidR="00C80D71" w:rsidRDefault="00B27B7F">
          <w:pPr>
            <w:pStyle w:val="TOC1"/>
            <w:rPr>
              <w:rFonts w:asciiTheme="minorHAnsi" w:eastAsiaTheme="minorEastAsia" w:hAnsiTheme="minorHAnsi" w:cstheme="minorBidi"/>
              <w:noProof/>
            </w:rPr>
          </w:pPr>
          <w:hyperlink w:anchor="_Toc50803182" w:history="1">
            <w:r w:rsidR="00C80D71" w:rsidRPr="00A474C2">
              <w:rPr>
                <w:rStyle w:val="Hyperlink"/>
                <w:rFonts w:ascii="Times New Roman" w:hAnsi="Times New Roman" w:cs="Times New Roman"/>
                <w:noProof/>
              </w:rPr>
              <w:t>2.</w:t>
            </w:r>
            <w:r w:rsidR="00C80D71">
              <w:rPr>
                <w:rFonts w:asciiTheme="minorHAnsi" w:eastAsiaTheme="minorEastAsia" w:hAnsiTheme="minorHAnsi" w:cstheme="minorBidi"/>
                <w:noProof/>
              </w:rPr>
              <w:tab/>
            </w:r>
            <w:r w:rsidR="00C80D71" w:rsidRPr="00A474C2">
              <w:rPr>
                <w:rStyle w:val="Hyperlink"/>
                <w:rFonts w:ascii="Times New Roman" w:hAnsi="Times New Roman" w:cs="Times New Roman"/>
                <w:noProof/>
              </w:rPr>
              <w:t>BRIEF SUMMARY OF PREVIOUS STAKEHOLDER ENGAGEMENT ACTIVITIES</w:t>
            </w:r>
            <w:r w:rsidR="00C80D71">
              <w:rPr>
                <w:noProof/>
                <w:webHidden/>
              </w:rPr>
              <w:tab/>
            </w:r>
            <w:r w:rsidR="00C80D71">
              <w:rPr>
                <w:noProof/>
                <w:webHidden/>
              </w:rPr>
              <w:fldChar w:fldCharType="begin"/>
            </w:r>
            <w:r w:rsidR="00C80D71">
              <w:rPr>
                <w:noProof/>
                <w:webHidden/>
              </w:rPr>
              <w:instrText xml:space="preserve"> PAGEREF _Toc50803182 \h </w:instrText>
            </w:r>
            <w:r w:rsidR="00C80D71">
              <w:rPr>
                <w:noProof/>
                <w:webHidden/>
              </w:rPr>
            </w:r>
            <w:r w:rsidR="00C80D71">
              <w:rPr>
                <w:noProof/>
                <w:webHidden/>
              </w:rPr>
              <w:fldChar w:fldCharType="separate"/>
            </w:r>
            <w:r w:rsidR="00C80D71">
              <w:rPr>
                <w:noProof/>
                <w:webHidden/>
              </w:rPr>
              <w:t>19</w:t>
            </w:r>
            <w:r w:rsidR="00C80D71">
              <w:rPr>
                <w:noProof/>
                <w:webHidden/>
              </w:rPr>
              <w:fldChar w:fldCharType="end"/>
            </w:r>
          </w:hyperlink>
        </w:p>
        <w:p w14:paraId="461C4D94" w14:textId="77777777" w:rsidR="00C80D71" w:rsidRDefault="00B27B7F">
          <w:pPr>
            <w:pStyle w:val="TOC1"/>
            <w:rPr>
              <w:rFonts w:asciiTheme="minorHAnsi" w:eastAsiaTheme="minorEastAsia" w:hAnsiTheme="minorHAnsi" w:cstheme="minorBidi"/>
              <w:noProof/>
            </w:rPr>
          </w:pPr>
          <w:hyperlink w:anchor="_Toc50803183" w:history="1">
            <w:r w:rsidR="00C80D71" w:rsidRPr="00A474C2">
              <w:rPr>
                <w:rStyle w:val="Hyperlink"/>
                <w:rFonts w:ascii="Times New Roman" w:hAnsi="Times New Roman" w:cs="Times New Roman"/>
                <w:noProof/>
              </w:rPr>
              <w:t>3.</w:t>
            </w:r>
            <w:r w:rsidR="00C80D71">
              <w:rPr>
                <w:rFonts w:asciiTheme="minorHAnsi" w:eastAsiaTheme="minorEastAsia" w:hAnsiTheme="minorHAnsi" w:cstheme="minorBidi"/>
                <w:noProof/>
              </w:rPr>
              <w:tab/>
            </w:r>
            <w:r w:rsidR="00C80D71" w:rsidRPr="00A474C2">
              <w:rPr>
                <w:rStyle w:val="Hyperlink"/>
                <w:rFonts w:ascii="Times New Roman" w:hAnsi="Times New Roman" w:cs="Times New Roman"/>
                <w:noProof/>
              </w:rPr>
              <w:t>LEGAL POLICY FRAMEWORK FOR STAKEHOLDERS ENGAGEMENT</w:t>
            </w:r>
            <w:r w:rsidR="00C80D71">
              <w:rPr>
                <w:noProof/>
                <w:webHidden/>
              </w:rPr>
              <w:tab/>
            </w:r>
            <w:r w:rsidR="00C80D71">
              <w:rPr>
                <w:noProof/>
                <w:webHidden/>
              </w:rPr>
              <w:fldChar w:fldCharType="begin"/>
            </w:r>
            <w:r w:rsidR="00C80D71">
              <w:rPr>
                <w:noProof/>
                <w:webHidden/>
              </w:rPr>
              <w:instrText xml:space="preserve"> PAGEREF _Toc50803183 \h </w:instrText>
            </w:r>
            <w:r w:rsidR="00C80D71">
              <w:rPr>
                <w:noProof/>
                <w:webHidden/>
              </w:rPr>
            </w:r>
            <w:r w:rsidR="00C80D71">
              <w:rPr>
                <w:noProof/>
                <w:webHidden/>
              </w:rPr>
              <w:fldChar w:fldCharType="separate"/>
            </w:r>
            <w:r w:rsidR="00C80D71">
              <w:rPr>
                <w:noProof/>
                <w:webHidden/>
              </w:rPr>
              <w:t>20</w:t>
            </w:r>
            <w:r w:rsidR="00C80D71">
              <w:rPr>
                <w:noProof/>
                <w:webHidden/>
              </w:rPr>
              <w:fldChar w:fldCharType="end"/>
            </w:r>
          </w:hyperlink>
        </w:p>
        <w:p w14:paraId="46D8F5D1" w14:textId="77777777" w:rsidR="00C80D71" w:rsidRDefault="00B27B7F">
          <w:pPr>
            <w:pStyle w:val="TOC1"/>
            <w:rPr>
              <w:rFonts w:asciiTheme="minorHAnsi" w:eastAsiaTheme="minorEastAsia" w:hAnsiTheme="minorHAnsi" w:cstheme="minorBidi"/>
              <w:noProof/>
            </w:rPr>
          </w:pPr>
          <w:hyperlink w:anchor="_Toc50803184" w:history="1">
            <w:r w:rsidR="00C80D71" w:rsidRPr="00A474C2">
              <w:rPr>
                <w:rStyle w:val="Hyperlink"/>
                <w:rFonts w:ascii="Times New Roman" w:hAnsi="Times New Roman" w:cs="Times New Roman"/>
                <w:noProof/>
              </w:rPr>
              <w:t>4.</w:t>
            </w:r>
            <w:r w:rsidR="00C80D71">
              <w:rPr>
                <w:rFonts w:asciiTheme="minorHAnsi" w:eastAsiaTheme="minorEastAsia" w:hAnsiTheme="minorHAnsi" w:cstheme="minorBidi"/>
                <w:noProof/>
              </w:rPr>
              <w:tab/>
            </w:r>
            <w:r w:rsidR="00C80D71" w:rsidRPr="00A474C2">
              <w:rPr>
                <w:rStyle w:val="Hyperlink"/>
                <w:rFonts w:ascii="Times New Roman" w:hAnsi="Times New Roman" w:cs="Times New Roman"/>
                <w:noProof/>
              </w:rPr>
              <w:t>STAKEHOLDER IDENTIFICATION AND</w:t>
            </w:r>
            <w:r w:rsidR="00C80D71" w:rsidRPr="00A474C2">
              <w:rPr>
                <w:rStyle w:val="Hyperlink"/>
                <w:rFonts w:ascii="Times New Roman" w:hAnsi="Times New Roman" w:cs="Times New Roman"/>
                <w:noProof/>
                <w:spacing w:val="-16"/>
              </w:rPr>
              <w:t xml:space="preserve"> </w:t>
            </w:r>
            <w:r w:rsidR="00C80D71" w:rsidRPr="00A474C2">
              <w:rPr>
                <w:rStyle w:val="Hyperlink"/>
                <w:rFonts w:ascii="Times New Roman" w:hAnsi="Times New Roman" w:cs="Times New Roman"/>
                <w:noProof/>
              </w:rPr>
              <w:t>ANALYSIS</w:t>
            </w:r>
            <w:r w:rsidR="00C80D71">
              <w:rPr>
                <w:noProof/>
                <w:webHidden/>
              </w:rPr>
              <w:tab/>
            </w:r>
            <w:r w:rsidR="00C80D71">
              <w:rPr>
                <w:noProof/>
                <w:webHidden/>
              </w:rPr>
              <w:fldChar w:fldCharType="begin"/>
            </w:r>
            <w:r w:rsidR="00C80D71">
              <w:rPr>
                <w:noProof/>
                <w:webHidden/>
              </w:rPr>
              <w:instrText xml:space="preserve"> PAGEREF _Toc50803184 \h </w:instrText>
            </w:r>
            <w:r w:rsidR="00C80D71">
              <w:rPr>
                <w:noProof/>
                <w:webHidden/>
              </w:rPr>
            </w:r>
            <w:r w:rsidR="00C80D71">
              <w:rPr>
                <w:noProof/>
                <w:webHidden/>
              </w:rPr>
              <w:fldChar w:fldCharType="separate"/>
            </w:r>
            <w:r w:rsidR="00C80D71">
              <w:rPr>
                <w:noProof/>
                <w:webHidden/>
              </w:rPr>
              <w:t>26</w:t>
            </w:r>
            <w:r w:rsidR="00C80D71">
              <w:rPr>
                <w:noProof/>
                <w:webHidden/>
              </w:rPr>
              <w:fldChar w:fldCharType="end"/>
            </w:r>
          </w:hyperlink>
        </w:p>
        <w:p w14:paraId="0C5B1E9B" w14:textId="77777777" w:rsidR="00C80D71" w:rsidRDefault="00B27B7F">
          <w:pPr>
            <w:pStyle w:val="TOC2"/>
            <w:rPr>
              <w:rFonts w:asciiTheme="minorHAnsi" w:eastAsiaTheme="minorEastAsia" w:hAnsiTheme="minorHAnsi" w:cstheme="minorBidi"/>
              <w:noProof/>
            </w:rPr>
          </w:pPr>
          <w:hyperlink w:anchor="_Toc50803185" w:history="1">
            <w:r w:rsidR="00C80D71" w:rsidRPr="00A474C2">
              <w:rPr>
                <w:rStyle w:val="Hyperlink"/>
                <w:rFonts w:ascii="Times New Roman" w:hAnsi="Times New Roman" w:cs="Times New Roman"/>
                <w:b/>
                <w:noProof/>
              </w:rPr>
              <w:t>4.1 Affected parties</w:t>
            </w:r>
            <w:r w:rsidR="00C80D71">
              <w:rPr>
                <w:noProof/>
                <w:webHidden/>
              </w:rPr>
              <w:tab/>
            </w:r>
            <w:r w:rsidR="00C80D71">
              <w:rPr>
                <w:noProof/>
                <w:webHidden/>
              </w:rPr>
              <w:fldChar w:fldCharType="begin"/>
            </w:r>
            <w:r w:rsidR="00C80D71">
              <w:rPr>
                <w:noProof/>
                <w:webHidden/>
              </w:rPr>
              <w:instrText xml:space="preserve"> PAGEREF _Toc50803185 \h </w:instrText>
            </w:r>
            <w:r w:rsidR="00C80D71">
              <w:rPr>
                <w:noProof/>
                <w:webHidden/>
              </w:rPr>
            </w:r>
            <w:r w:rsidR="00C80D71">
              <w:rPr>
                <w:noProof/>
                <w:webHidden/>
              </w:rPr>
              <w:fldChar w:fldCharType="separate"/>
            </w:r>
            <w:r w:rsidR="00C80D71">
              <w:rPr>
                <w:noProof/>
                <w:webHidden/>
              </w:rPr>
              <w:t>26</w:t>
            </w:r>
            <w:r w:rsidR="00C80D71">
              <w:rPr>
                <w:noProof/>
                <w:webHidden/>
              </w:rPr>
              <w:fldChar w:fldCharType="end"/>
            </w:r>
          </w:hyperlink>
        </w:p>
        <w:p w14:paraId="1EB1E552" w14:textId="77777777" w:rsidR="00C80D71" w:rsidRDefault="00B27B7F">
          <w:pPr>
            <w:pStyle w:val="TOC2"/>
            <w:rPr>
              <w:rFonts w:asciiTheme="minorHAnsi" w:eastAsiaTheme="minorEastAsia" w:hAnsiTheme="minorHAnsi" w:cstheme="minorBidi"/>
              <w:noProof/>
            </w:rPr>
          </w:pPr>
          <w:hyperlink w:anchor="_Toc50803186" w:history="1">
            <w:r w:rsidR="00C80D71" w:rsidRPr="00A474C2">
              <w:rPr>
                <w:rStyle w:val="Hyperlink"/>
                <w:rFonts w:ascii="Times New Roman" w:hAnsi="Times New Roman" w:cs="Times New Roman"/>
                <w:b/>
                <w:noProof/>
              </w:rPr>
              <w:t>4.2 Other interested parties</w:t>
            </w:r>
            <w:r w:rsidR="00C80D71">
              <w:rPr>
                <w:noProof/>
                <w:webHidden/>
              </w:rPr>
              <w:tab/>
            </w:r>
            <w:r w:rsidR="00C80D71">
              <w:rPr>
                <w:noProof/>
                <w:webHidden/>
              </w:rPr>
              <w:fldChar w:fldCharType="begin"/>
            </w:r>
            <w:r w:rsidR="00C80D71">
              <w:rPr>
                <w:noProof/>
                <w:webHidden/>
              </w:rPr>
              <w:instrText xml:space="preserve"> PAGEREF _Toc50803186 \h </w:instrText>
            </w:r>
            <w:r w:rsidR="00C80D71">
              <w:rPr>
                <w:noProof/>
                <w:webHidden/>
              </w:rPr>
            </w:r>
            <w:r w:rsidR="00C80D71">
              <w:rPr>
                <w:noProof/>
                <w:webHidden/>
              </w:rPr>
              <w:fldChar w:fldCharType="separate"/>
            </w:r>
            <w:r w:rsidR="00C80D71">
              <w:rPr>
                <w:noProof/>
                <w:webHidden/>
              </w:rPr>
              <w:t>26</w:t>
            </w:r>
            <w:r w:rsidR="00C80D71">
              <w:rPr>
                <w:noProof/>
                <w:webHidden/>
              </w:rPr>
              <w:fldChar w:fldCharType="end"/>
            </w:r>
          </w:hyperlink>
        </w:p>
        <w:p w14:paraId="29B7396E" w14:textId="77777777" w:rsidR="00C80D71" w:rsidRDefault="00B27B7F">
          <w:pPr>
            <w:pStyle w:val="TOC2"/>
            <w:rPr>
              <w:rFonts w:asciiTheme="minorHAnsi" w:eastAsiaTheme="minorEastAsia" w:hAnsiTheme="minorHAnsi" w:cstheme="minorBidi"/>
              <w:noProof/>
            </w:rPr>
          </w:pPr>
          <w:hyperlink w:anchor="_Toc50803187" w:history="1">
            <w:r w:rsidR="00C80D71" w:rsidRPr="00A474C2">
              <w:rPr>
                <w:rStyle w:val="Hyperlink"/>
                <w:rFonts w:ascii="Times New Roman" w:hAnsi="Times New Roman" w:cs="Times New Roman"/>
                <w:b/>
                <w:noProof/>
              </w:rPr>
              <w:t>4.3 Disadvantaged / Vulnerable Individuals or Groups</w:t>
            </w:r>
            <w:r w:rsidR="00C80D71">
              <w:rPr>
                <w:noProof/>
                <w:webHidden/>
              </w:rPr>
              <w:tab/>
            </w:r>
            <w:r w:rsidR="00C80D71">
              <w:rPr>
                <w:noProof/>
                <w:webHidden/>
              </w:rPr>
              <w:fldChar w:fldCharType="begin"/>
            </w:r>
            <w:r w:rsidR="00C80D71">
              <w:rPr>
                <w:noProof/>
                <w:webHidden/>
              </w:rPr>
              <w:instrText xml:space="preserve"> PAGEREF _Toc50803187 \h </w:instrText>
            </w:r>
            <w:r w:rsidR="00C80D71">
              <w:rPr>
                <w:noProof/>
                <w:webHidden/>
              </w:rPr>
            </w:r>
            <w:r w:rsidR="00C80D71">
              <w:rPr>
                <w:noProof/>
                <w:webHidden/>
              </w:rPr>
              <w:fldChar w:fldCharType="separate"/>
            </w:r>
            <w:r w:rsidR="00C80D71">
              <w:rPr>
                <w:noProof/>
                <w:webHidden/>
              </w:rPr>
              <w:t>27</w:t>
            </w:r>
            <w:r w:rsidR="00C80D71">
              <w:rPr>
                <w:noProof/>
                <w:webHidden/>
              </w:rPr>
              <w:fldChar w:fldCharType="end"/>
            </w:r>
          </w:hyperlink>
        </w:p>
        <w:p w14:paraId="7523051A" w14:textId="77777777" w:rsidR="00C80D71" w:rsidRDefault="00B27B7F">
          <w:pPr>
            <w:pStyle w:val="TOC1"/>
            <w:rPr>
              <w:rFonts w:asciiTheme="minorHAnsi" w:eastAsiaTheme="minorEastAsia" w:hAnsiTheme="minorHAnsi" w:cstheme="minorBidi"/>
              <w:noProof/>
            </w:rPr>
          </w:pPr>
          <w:hyperlink w:anchor="_Toc50803188" w:history="1">
            <w:r w:rsidR="00C80D71" w:rsidRPr="00A474C2">
              <w:rPr>
                <w:rStyle w:val="Hyperlink"/>
                <w:rFonts w:ascii="Times New Roman" w:hAnsi="Times New Roman" w:cs="Times New Roman"/>
                <w:noProof/>
              </w:rPr>
              <w:t>5.</w:t>
            </w:r>
            <w:r w:rsidR="00C80D71">
              <w:rPr>
                <w:rFonts w:asciiTheme="minorHAnsi" w:eastAsiaTheme="minorEastAsia" w:hAnsiTheme="minorHAnsi" w:cstheme="minorBidi"/>
                <w:noProof/>
              </w:rPr>
              <w:tab/>
            </w:r>
            <w:r w:rsidR="00C80D71" w:rsidRPr="00A474C2">
              <w:rPr>
                <w:rStyle w:val="Hyperlink"/>
                <w:rFonts w:ascii="Times New Roman" w:hAnsi="Times New Roman" w:cs="Times New Roman"/>
                <w:noProof/>
              </w:rPr>
              <w:t>STAKEHOLDER ENGAGEMENT PROGRAM</w:t>
            </w:r>
            <w:r w:rsidR="00C80D71">
              <w:rPr>
                <w:noProof/>
                <w:webHidden/>
              </w:rPr>
              <w:tab/>
            </w:r>
            <w:r w:rsidR="00C80D71">
              <w:rPr>
                <w:noProof/>
                <w:webHidden/>
              </w:rPr>
              <w:fldChar w:fldCharType="begin"/>
            </w:r>
            <w:r w:rsidR="00C80D71">
              <w:rPr>
                <w:noProof/>
                <w:webHidden/>
              </w:rPr>
              <w:instrText xml:space="preserve"> PAGEREF _Toc50803188 \h </w:instrText>
            </w:r>
            <w:r w:rsidR="00C80D71">
              <w:rPr>
                <w:noProof/>
                <w:webHidden/>
              </w:rPr>
            </w:r>
            <w:r w:rsidR="00C80D71">
              <w:rPr>
                <w:noProof/>
                <w:webHidden/>
              </w:rPr>
              <w:fldChar w:fldCharType="separate"/>
            </w:r>
            <w:r w:rsidR="00C80D71">
              <w:rPr>
                <w:noProof/>
                <w:webHidden/>
              </w:rPr>
              <w:t>29</w:t>
            </w:r>
            <w:r w:rsidR="00C80D71">
              <w:rPr>
                <w:noProof/>
                <w:webHidden/>
              </w:rPr>
              <w:fldChar w:fldCharType="end"/>
            </w:r>
          </w:hyperlink>
        </w:p>
        <w:p w14:paraId="5B87B5F9" w14:textId="77777777" w:rsidR="00C80D71" w:rsidRDefault="00B27B7F">
          <w:pPr>
            <w:pStyle w:val="TOC2"/>
            <w:rPr>
              <w:rFonts w:asciiTheme="minorHAnsi" w:eastAsiaTheme="minorEastAsia" w:hAnsiTheme="minorHAnsi" w:cstheme="minorBidi"/>
              <w:noProof/>
            </w:rPr>
          </w:pPr>
          <w:hyperlink w:anchor="_Toc50803189" w:history="1">
            <w:r w:rsidR="00C80D71" w:rsidRPr="00A474C2">
              <w:rPr>
                <w:rStyle w:val="Hyperlink"/>
                <w:rFonts w:ascii="Times New Roman" w:hAnsi="Times New Roman" w:cs="Times New Roman"/>
                <w:b/>
                <w:noProof/>
              </w:rPr>
              <w:t>5.1 Purpose and Objectives of Stakeholder Engagement Plan (SEP)</w:t>
            </w:r>
            <w:r w:rsidR="00C80D71">
              <w:rPr>
                <w:noProof/>
                <w:webHidden/>
              </w:rPr>
              <w:tab/>
            </w:r>
            <w:r w:rsidR="00C80D71">
              <w:rPr>
                <w:noProof/>
                <w:webHidden/>
              </w:rPr>
              <w:fldChar w:fldCharType="begin"/>
            </w:r>
            <w:r w:rsidR="00C80D71">
              <w:rPr>
                <w:noProof/>
                <w:webHidden/>
              </w:rPr>
              <w:instrText xml:space="preserve"> PAGEREF _Toc50803189 \h </w:instrText>
            </w:r>
            <w:r w:rsidR="00C80D71">
              <w:rPr>
                <w:noProof/>
                <w:webHidden/>
              </w:rPr>
            </w:r>
            <w:r w:rsidR="00C80D71">
              <w:rPr>
                <w:noProof/>
                <w:webHidden/>
              </w:rPr>
              <w:fldChar w:fldCharType="separate"/>
            </w:r>
            <w:r w:rsidR="00C80D71">
              <w:rPr>
                <w:noProof/>
                <w:webHidden/>
              </w:rPr>
              <w:t>29</w:t>
            </w:r>
            <w:r w:rsidR="00C80D71">
              <w:rPr>
                <w:noProof/>
                <w:webHidden/>
              </w:rPr>
              <w:fldChar w:fldCharType="end"/>
            </w:r>
          </w:hyperlink>
        </w:p>
        <w:p w14:paraId="005CF14B" w14:textId="77777777" w:rsidR="00C80D71" w:rsidRDefault="00B27B7F">
          <w:pPr>
            <w:pStyle w:val="TOC2"/>
            <w:rPr>
              <w:rFonts w:asciiTheme="minorHAnsi" w:eastAsiaTheme="minorEastAsia" w:hAnsiTheme="minorHAnsi" w:cstheme="minorBidi"/>
              <w:noProof/>
            </w:rPr>
          </w:pPr>
          <w:hyperlink w:anchor="_Toc50803190" w:history="1">
            <w:r w:rsidR="00C80D71" w:rsidRPr="00A474C2">
              <w:rPr>
                <w:rStyle w:val="Hyperlink"/>
                <w:rFonts w:ascii="Times New Roman" w:hAnsi="Times New Roman" w:cs="Times New Roman"/>
                <w:b/>
                <w:noProof/>
              </w:rPr>
              <w:t>5.2 Risk Rating for Stakeholders</w:t>
            </w:r>
            <w:r w:rsidR="00C80D71">
              <w:rPr>
                <w:noProof/>
                <w:webHidden/>
              </w:rPr>
              <w:tab/>
            </w:r>
            <w:r w:rsidR="00C80D71">
              <w:rPr>
                <w:noProof/>
                <w:webHidden/>
              </w:rPr>
              <w:fldChar w:fldCharType="begin"/>
            </w:r>
            <w:r w:rsidR="00C80D71">
              <w:rPr>
                <w:noProof/>
                <w:webHidden/>
              </w:rPr>
              <w:instrText xml:space="preserve"> PAGEREF _Toc50803190 \h </w:instrText>
            </w:r>
            <w:r w:rsidR="00C80D71">
              <w:rPr>
                <w:noProof/>
                <w:webHidden/>
              </w:rPr>
            </w:r>
            <w:r w:rsidR="00C80D71">
              <w:rPr>
                <w:noProof/>
                <w:webHidden/>
              </w:rPr>
              <w:fldChar w:fldCharType="separate"/>
            </w:r>
            <w:r w:rsidR="00C80D71">
              <w:rPr>
                <w:noProof/>
                <w:webHidden/>
              </w:rPr>
              <w:t>30</w:t>
            </w:r>
            <w:r w:rsidR="00C80D71">
              <w:rPr>
                <w:noProof/>
                <w:webHidden/>
              </w:rPr>
              <w:fldChar w:fldCharType="end"/>
            </w:r>
          </w:hyperlink>
        </w:p>
        <w:p w14:paraId="08A189F0" w14:textId="77777777" w:rsidR="00C80D71" w:rsidRDefault="00B27B7F">
          <w:pPr>
            <w:pStyle w:val="TOC2"/>
            <w:rPr>
              <w:rFonts w:asciiTheme="minorHAnsi" w:eastAsiaTheme="minorEastAsia" w:hAnsiTheme="minorHAnsi" w:cstheme="minorBidi"/>
              <w:noProof/>
            </w:rPr>
          </w:pPr>
          <w:hyperlink w:anchor="_Toc50803191" w:history="1">
            <w:r w:rsidR="00C80D71" w:rsidRPr="00A474C2">
              <w:rPr>
                <w:rStyle w:val="Hyperlink"/>
                <w:rFonts w:ascii="Times New Roman" w:hAnsi="Times New Roman" w:cs="Times New Roman"/>
                <w:b/>
                <w:noProof/>
              </w:rPr>
              <w:t>5.3 Principles of Stakeholder Engagement</w:t>
            </w:r>
            <w:r w:rsidR="00C80D71">
              <w:rPr>
                <w:noProof/>
                <w:webHidden/>
              </w:rPr>
              <w:tab/>
            </w:r>
            <w:r w:rsidR="00C80D71">
              <w:rPr>
                <w:noProof/>
                <w:webHidden/>
              </w:rPr>
              <w:fldChar w:fldCharType="begin"/>
            </w:r>
            <w:r w:rsidR="00C80D71">
              <w:rPr>
                <w:noProof/>
                <w:webHidden/>
              </w:rPr>
              <w:instrText xml:space="preserve"> PAGEREF _Toc50803191 \h </w:instrText>
            </w:r>
            <w:r w:rsidR="00C80D71">
              <w:rPr>
                <w:noProof/>
                <w:webHidden/>
              </w:rPr>
            </w:r>
            <w:r w:rsidR="00C80D71">
              <w:rPr>
                <w:noProof/>
                <w:webHidden/>
              </w:rPr>
              <w:fldChar w:fldCharType="separate"/>
            </w:r>
            <w:r w:rsidR="00C80D71">
              <w:rPr>
                <w:noProof/>
                <w:webHidden/>
              </w:rPr>
              <w:t>30</w:t>
            </w:r>
            <w:r w:rsidR="00C80D71">
              <w:rPr>
                <w:noProof/>
                <w:webHidden/>
              </w:rPr>
              <w:fldChar w:fldCharType="end"/>
            </w:r>
          </w:hyperlink>
        </w:p>
        <w:p w14:paraId="38357ECD" w14:textId="77777777" w:rsidR="00C80D71" w:rsidRDefault="00B27B7F">
          <w:pPr>
            <w:pStyle w:val="TOC2"/>
            <w:rPr>
              <w:rFonts w:asciiTheme="minorHAnsi" w:eastAsiaTheme="minorEastAsia" w:hAnsiTheme="minorHAnsi" w:cstheme="minorBidi"/>
              <w:noProof/>
            </w:rPr>
          </w:pPr>
          <w:hyperlink w:anchor="_Toc50803192" w:history="1">
            <w:r w:rsidR="00C80D71" w:rsidRPr="00A474C2">
              <w:rPr>
                <w:rStyle w:val="Hyperlink"/>
                <w:rFonts w:ascii="Times New Roman" w:hAnsi="Times New Roman" w:cs="Times New Roman"/>
                <w:b/>
                <w:noProof/>
              </w:rPr>
              <w:t>5.4 Proposed strategy for information disclosure</w:t>
            </w:r>
            <w:r w:rsidR="00C80D71">
              <w:rPr>
                <w:noProof/>
                <w:webHidden/>
              </w:rPr>
              <w:tab/>
            </w:r>
            <w:r w:rsidR="00C80D71">
              <w:rPr>
                <w:noProof/>
                <w:webHidden/>
              </w:rPr>
              <w:fldChar w:fldCharType="begin"/>
            </w:r>
            <w:r w:rsidR="00C80D71">
              <w:rPr>
                <w:noProof/>
                <w:webHidden/>
              </w:rPr>
              <w:instrText xml:space="preserve"> PAGEREF _Toc50803192 \h </w:instrText>
            </w:r>
            <w:r w:rsidR="00C80D71">
              <w:rPr>
                <w:noProof/>
                <w:webHidden/>
              </w:rPr>
            </w:r>
            <w:r w:rsidR="00C80D71">
              <w:rPr>
                <w:noProof/>
                <w:webHidden/>
              </w:rPr>
              <w:fldChar w:fldCharType="separate"/>
            </w:r>
            <w:r w:rsidR="00C80D71">
              <w:rPr>
                <w:noProof/>
                <w:webHidden/>
              </w:rPr>
              <w:t>31</w:t>
            </w:r>
            <w:r w:rsidR="00C80D71">
              <w:rPr>
                <w:noProof/>
                <w:webHidden/>
              </w:rPr>
              <w:fldChar w:fldCharType="end"/>
            </w:r>
          </w:hyperlink>
        </w:p>
        <w:p w14:paraId="774E52AE" w14:textId="77777777" w:rsidR="00C80D71" w:rsidRDefault="00B27B7F">
          <w:pPr>
            <w:pStyle w:val="TOC2"/>
            <w:rPr>
              <w:rFonts w:asciiTheme="minorHAnsi" w:eastAsiaTheme="minorEastAsia" w:hAnsiTheme="minorHAnsi" w:cstheme="minorBidi"/>
              <w:noProof/>
            </w:rPr>
          </w:pPr>
          <w:hyperlink w:anchor="_Toc50803193" w:history="1">
            <w:r w:rsidR="00C80D71" w:rsidRPr="00A474C2">
              <w:rPr>
                <w:rStyle w:val="Hyperlink"/>
                <w:rFonts w:ascii="Times New Roman" w:hAnsi="Times New Roman" w:cs="Times New Roman"/>
                <w:b/>
                <w:noProof/>
              </w:rPr>
              <w:t>5.6 Proposed strategy for consultation</w:t>
            </w:r>
            <w:r w:rsidR="00C80D71">
              <w:rPr>
                <w:noProof/>
                <w:webHidden/>
              </w:rPr>
              <w:tab/>
            </w:r>
            <w:r w:rsidR="00C80D71">
              <w:rPr>
                <w:noProof/>
                <w:webHidden/>
              </w:rPr>
              <w:fldChar w:fldCharType="begin"/>
            </w:r>
            <w:r w:rsidR="00C80D71">
              <w:rPr>
                <w:noProof/>
                <w:webHidden/>
              </w:rPr>
              <w:instrText xml:space="preserve"> PAGEREF _Toc50803193 \h </w:instrText>
            </w:r>
            <w:r w:rsidR="00C80D71">
              <w:rPr>
                <w:noProof/>
                <w:webHidden/>
              </w:rPr>
            </w:r>
            <w:r w:rsidR="00C80D71">
              <w:rPr>
                <w:noProof/>
                <w:webHidden/>
              </w:rPr>
              <w:fldChar w:fldCharType="separate"/>
            </w:r>
            <w:r w:rsidR="00C80D71">
              <w:rPr>
                <w:noProof/>
                <w:webHidden/>
              </w:rPr>
              <w:t>34</w:t>
            </w:r>
            <w:r w:rsidR="00C80D71">
              <w:rPr>
                <w:noProof/>
                <w:webHidden/>
              </w:rPr>
              <w:fldChar w:fldCharType="end"/>
            </w:r>
          </w:hyperlink>
        </w:p>
        <w:p w14:paraId="12C6D46D" w14:textId="77777777" w:rsidR="00C80D71" w:rsidRDefault="00B27B7F">
          <w:pPr>
            <w:pStyle w:val="TOC2"/>
            <w:rPr>
              <w:rFonts w:asciiTheme="minorHAnsi" w:eastAsiaTheme="minorEastAsia" w:hAnsiTheme="minorHAnsi" w:cstheme="minorBidi"/>
              <w:noProof/>
            </w:rPr>
          </w:pPr>
          <w:hyperlink w:anchor="_Toc50803194" w:history="1">
            <w:r w:rsidR="00C80D71" w:rsidRPr="00A474C2">
              <w:rPr>
                <w:rStyle w:val="Hyperlink"/>
                <w:rFonts w:ascii="Times New Roman" w:hAnsi="Times New Roman" w:cs="Times New Roman"/>
                <w:b/>
                <w:noProof/>
              </w:rPr>
              <w:t>5.7 Proposed Stakeholder Engagement Plan (SEP)</w:t>
            </w:r>
            <w:r w:rsidR="00C80D71">
              <w:rPr>
                <w:noProof/>
                <w:webHidden/>
              </w:rPr>
              <w:tab/>
            </w:r>
            <w:r w:rsidR="00C80D71">
              <w:rPr>
                <w:noProof/>
                <w:webHidden/>
              </w:rPr>
              <w:fldChar w:fldCharType="begin"/>
            </w:r>
            <w:r w:rsidR="00C80D71">
              <w:rPr>
                <w:noProof/>
                <w:webHidden/>
              </w:rPr>
              <w:instrText xml:space="preserve"> PAGEREF _Toc50803194 \h </w:instrText>
            </w:r>
            <w:r w:rsidR="00C80D71">
              <w:rPr>
                <w:noProof/>
                <w:webHidden/>
              </w:rPr>
            </w:r>
            <w:r w:rsidR="00C80D71">
              <w:rPr>
                <w:noProof/>
                <w:webHidden/>
              </w:rPr>
              <w:fldChar w:fldCharType="separate"/>
            </w:r>
            <w:r w:rsidR="00C80D71">
              <w:rPr>
                <w:noProof/>
                <w:webHidden/>
              </w:rPr>
              <w:t>34</w:t>
            </w:r>
            <w:r w:rsidR="00C80D71">
              <w:rPr>
                <w:noProof/>
                <w:webHidden/>
              </w:rPr>
              <w:fldChar w:fldCharType="end"/>
            </w:r>
          </w:hyperlink>
        </w:p>
        <w:p w14:paraId="70D00CC5" w14:textId="77777777" w:rsidR="00C80D71" w:rsidRDefault="00B27B7F">
          <w:pPr>
            <w:pStyle w:val="TOC1"/>
            <w:rPr>
              <w:rFonts w:asciiTheme="minorHAnsi" w:eastAsiaTheme="minorEastAsia" w:hAnsiTheme="minorHAnsi" w:cstheme="minorBidi"/>
              <w:noProof/>
            </w:rPr>
          </w:pPr>
          <w:hyperlink w:anchor="_Toc50803195" w:history="1">
            <w:r w:rsidR="00C80D71" w:rsidRPr="00A474C2">
              <w:rPr>
                <w:rStyle w:val="Hyperlink"/>
                <w:rFonts w:ascii="Times New Roman" w:hAnsi="Times New Roman" w:cs="Times New Roman"/>
                <w:noProof/>
              </w:rPr>
              <w:t>6.</w:t>
            </w:r>
            <w:r w:rsidR="00C80D71">
              <w:rPr>
                <w:rFonts w:asciiTheme="minorHAnsi" w:eastAsiaTheme="minorEastAsia" w:hAnsiTheme="minorHAnsi" w:cstheme="minorBidi"/>
                <w:noProof/>
              </w:rPr>
              <w:tab/>
            </w:r>
            <w:r w:rsidR="00C80D71" w:rsidRPr="00A474C2">
              <w:rPr>
                <w:rStyle w:val="Hyperlink"/>
                <w:rFonts w:ascii="Times New Roman" w:hAnsi="Times New Roman" w:cs="Times New Roman"/>
                <w:noProof/>
              </w:rPr>
              <w:t>RESOURCES AND RESPONSIBILITIES FOR IMPLEMENTING STAKEHOLDER ENGAGEMENT ACTIVITIES</w:t>
            </w:r>
            <w:r w:rsidR="00C80D71">
              <w:rPr>
                <w:noProof/>
                <w:webHidden/>
              </w:rPr>
              <w:tab/>
            </w:r>
            <w:r w:rsidR="00C80D71">
              <w:rPr>
                <w:noProof/>
                <w:webHidden/>
              </w:rPr>
              <w:fldChar w:fldCharType="begin"/>
            </w:r>
            <w:r w:rsidR="00C80D71">
              <w:rPr>
                <w:noProof/>
                <w:webHidden/>
              </w:rPr>
              <w:instrText xml:space="preserve"> PAGEREF _Toc50803195 \h </w:instrText>
            </w:r>
            <w:r w:rsidR="00C80D71">
              <w:rPr>
                <w:noProof/>
                <w:webHidden/>
              </w:rPr>
            </w:r>
            <w:r w:rsidR="00C80D71">
              <w:rPr>
                <w:noProof/>
                <w:webHidden/>
              </w:rPr>
              <w:fldChar w:fldCharType="separate"/>
            </w:r>
            <w:r w:rsidR="00C80D71">
              <w:rPr>
                <w:noProof/>
                <w:webHidden/>
              </w:rPr>
              <w:t>41</w:t>
            </w:r>
            <w:r w:rsidR="00C80D71">
              <w:rPr>
                <w:noProof/>
                <w:webHidden/>
              </w:rPr>
              <w:fldChar w:fldCharType="end"/>
            </w:r>
          </w:hyperlink>
        </w:p>
        <w:p w14:paraId="7886E417" w14:textId="77777777" w:rsidR="00C80D71" w:rsidRDefault="00B27B7F">
          <w:pPr>
            <w:pStyle w:val="TOC2"/>
            <w:rPr>
              <w:rFonts w:asciiTheme="minorHAnsi" w:eastAsiaTheme="minorEastAsia" w:hAnsiTheme="minorHAnsi" w:cstheme="minorBidi"/>
              <w:noProof/>
            </w:rPr>
          </w:pPr>
          <w:hyperlink w:anchor="_Toc50803196" w:history="1">
            <w:r w:rsidR="00C80D71" w:rsidRPr="00A474C2">
              <w:rPr>
                <w:rStyle w:val="Hyperlink"/>
                <w:rFonts w:ascii="Times New Roman" w:hAnsi="Times New Roman" w:cs="Times New Roman"/>
                <w:b/>
                <w:noProof/>
              </w:rPr>
              <w:t>6.1 The Roles and Responsibilities of PSFU/UDB</w:t>
            </w:r>
            <w:r w:rsidR="00C80D71">
              <w:rPr>
                <w:noProof/>
                <w:webHidden/>
              </w:rPr>
              <w:tab/>
            </w:r>
            <w:r w:rsidR="00C80D71">
              <w:rPr>
                <w:noProof/>
                <w:webHidden/>
              </w:rPr>
              <w:fldChar w:fldCharType="begin"/>
            </w:r>
            <w:r w:rsidR="00C80D71">
              <w:rPr>
                <w:noProof/>
                <w:webHidden/>
              </w:rPr>
              <w:instrText xml:space="preserve"> PAGEREF _Toc50803196 \h </w:instrText>
            </w:r>
            <w:r w:rsidR="00C80D71">
              <w:rPr>
                <w:noProof/>
                <w:webHidden/>
              </w:rPr>
            </w:r>
            <w:r w:rsidR="00C80D71">
              <w:rPr>
                <w:noProof/>
                <w:webHidden/>
              </w:rPr>
              <w:fldChar w:fldCharType="separate"/>
            </w:r>
            <w:r w:rsidR="00C80D71">
              <w:rPr>
                <w:noProof/>
                <w:webHidden/>
              </w:rPr>
              <w:t>41</w:t>
            </w:r>
            <w:r w:rsidR="00C80D71">
              <w:rPr>
                <w:noProof/>
                <w:webHidden/>
              </w:rPr>
              <w:fldChar w:fldCharType="end"/>
            </w:r>
          </w:hyperlink>
        </w:p>
        <w:p w14:paraId="69E93060" w14:textId="77777777" w:rsidR="00C80D71" w:rsidRDefault="00B27B7F">
          <w:pPr>
            <w:pStyle w:val="TOC2"/>
            <w:rPr>
              <w:rFonts w:asciiTheme="minorHAnsi" w:eastAsiaTheme="minorEastAsia" w:hAnsiTheme="minorHAnsi" w:cstheme="minorBidi"/>
              <w:noProof/>
            </w:rPr>
          </w:pPr>
          <w:hyperlink w:anchor="_Toc50803197" w:history="1">
            <w:r w:rsidR="00C80D71" w:rsidRPr="00A474C2">
              <w:rPr>
                <w:rStyle w:val="Hyperlink"/>
                <w:rFonts w:ascii="Times New Roman" w:hAnsi="Times New Roman" w:cs="Times New Roman"/>
                <w:b/>
                <w:noProof/>
              </w:rPr>
              <w:t>6.2 The Roles and Responsibilities of FIs/MFIs</w:t>
            </w:r>
            <w:r w:rsidR="00C80D71">
              <w:rPr>
                <w:noProof/>
                <w:webHidden/>
              </w:rPr>
              <w:tab/>
            </w:r>
            <w:r w:rsidR="00C80D71">
              <w:rPr>
                <w:noProof/>
                <w:webHidden/>
              </w:rPr>
              <w:fldChar w:fldCharType="begin"/>
            </w:r>
            <w:r w:rsidR="00C80D71">
              <w:rPr>
                <w:noProof/>
                <w:webHidden/>
              </w:rPr>
              <w:instrText xml:space="preserve"> PAGEREF _Toc50803197 \h </w:instrText>
            </w:r>
            <w:r w:rsidR="00C80D71">
              <w:rPr>
                <w:noProof/>
                <w:webHidden/>
              </w:rPr>
            </w:r>
            <w:r w:rsidR="00C80D71">
              <w:rPr>
                <w:noProof/>
                <w:webHidden/>
              </w:rPr>
              <w:fldChar w:fldCharType="separate"/>
            </w:r>
            <w:r w:rsidR="00C80D71">
              <w:rPr>
                <w:noProof/>
                <w:webHidden/>
              </w:rPr>
              <w:t>42</w:t>
            </w:r>
            <w:r w:rsidR="00C80D71">
              <w:rPr>
                <w:noProof/>
                <w:webHidden/>
              </w:rPr>
              <w:fldChar w:fldCharType="end"/>
            </w:r>
          </w:hyperlink>
        </w:p>
        <w:p w14:paraId="31F1D3FA" w14:textId="77777777" w:rsidR="00C80D71" w:rsidRDefault="00B27B7F">
          <w:pPr>
            <w:pStyle w:val="TOC1"/>
            <w:rPr>
              <w:rFonts w:asciiTheme="minorHAnsi" w:eastAsiaTheme="minorEastAsia" w:hAnsiTheme="minorHAnsi" w:cstheme="minorBidi"/>
              <w:noProof/>
            </w:rPr>
          </w:pPr>
          <w:hyperlink w:anchor="_Toc50803198" w:history="1">
            <w:r w:rsidR="00C80D71" w:rsidRPr="00A474C2">
              <w:rPr>
                <w:rStyle w:val="Hyperlink"/>
                <w:rFonts w:ascii="Times New Roman" w:hAnsi="Times New Roman" w:cs="Times New Roman"/>
                <w:noProof/>
              </w:rPr>
              <w:t>7. GRIEVANCE</w:t>
            </w:r>
            <w:r w:rsidR="00C80D71" w:rsidRPr="00A474C2">
              <w:rPr>
                <w:rStyle w:val="Hyperlink"/>
                <w:rFonts w:ascii="Times New Roman" w:hAnsi="Times New Roman" w:cs="Times New Roman"/>
                <w:noProof/>
                <w:spacing w:val="-8"/>
              </w:rPr>
              <w:t xml:space="preserve"> </w:t>
            </w:r>
            <w:r w:rsidR="00C80D71" w:rsidRPr="00A474C2">
              <w:rPr>
                <w:rStyle w:val="Hyperlink"/>
                <w:rFonts w:ascii="Times New Roman" w:hAnsi="Times New Roman" w:cs="Times New Roman"/>
                <w:noProof/>
              </w:rPr>
              <w:t>MECHANISM</w:t>
            </w:r>
            <w:r w:rsidR="00C80D71">
              <w:rPr>
                <w:noProof/>
                <w:webHidden/>
              </w:rPr>
              <w:tab/>
            </w:r>
            <w:r w:rsidR="00C80D71">
              <w:rPr>
                <w:noProof/>
                <w:webHidden/>
              </w:rPr>
              <w:fldChar w:fldCharType="begin"/>
            </w:r>
            <w:r w:rsidR="00C80D71">
              <w:rPr>
                <w:noProof/>
                <w:webHidden/>
              </w:rPr>
              <w:instrText xml:space="preserve"> PAGEREF _Toc50803198 \h </w:instrText>
            </w:r>
            <w:r w:rsidR="00C80D71">
              <w:rPr>
                <w:noProof/>
                <w:webHidden/>
              </w:rPr>
            </w:r>
            <w:r w:rsidR="00C80D71">
              <w:rPr>
                <w:noProof/>
                <w:webHidden/>
              </w:rPr>
              <w:fldChar w:fldCharType="separate"/>
            </w:r>
            <w:r w:rsidR="00C80D71">
              <w:rPr>
                <w:noProof/>
                <w:webHidden/>
              </w:rPr>
              <w:t>43</w:t>
            </w:r>
            <w:r w:rsidR="00C80D71">
              <w:rPr>
                <w:noProof/>
                <w:webHidden/>
              </w:rPr>
              <w:fldChar w:fldCharType="end"/>
            </w:r>
          </w:hyperlink>
        </w:p>
        <w:p w14:paraId="255DF663" w14:textId="77777777" w:rsidR="00C80D71" w:rsidRDefault="00B27B7F">
          <w:pPr>
            <w:pStyle w:val="TOC2"/>
            <w:rPr>
              <w:rFonts w:asciiTheme="minorHAnsi" w:eastAsiaTheme="minorEastAsia" w:hAnsiTheme="minorHAnsi" w:cstheme="minorBidi"/>
              <w:noProof/>
            </w:rPr>
          </w:pPr>
          <w:hyperlink w:anchor="_Toc50803199" w:history="1">
            <w:r w:rsidR="00C80D71" w:rsidRPr="00A474C2">
              <w:rPr>
                <w:rStyle w:val="Hyperlink"/>
                <w:rFonts w:ascii="Times New Roman" w:hAnsi="Times New Roman" w:cs="Times New Roman"/>
                <w:b/>
                <w:noProof/>
              </w:rPr>
              <w:t xml:space="preserve">7.1 Overview and </w:t>
            </w:r>
            <w:r w:rsidR="00C80D71" w:rsidRPr="00A474C2">
              <w:rPr>
                <w:rStyle w:val="Hyperlink"/>
                <w:rFonts w:ascii="Times New Roman" w:eastAsia="Arial" w:hAnsi="Times New Roman" w:cs="Times New Roman"/>
                <w:b/>
                <w:noProof/>
                <w:lang w:eastAsia="en-ZA"/>
              </w:rPr>
              <w:t>Grievance Mechanism</w:t>
            </w:r>
            <w:r w:rsidR="00C80D71">
              <w:rPr>
                <w:noProof/>
                <w:webHidden/>
              </w:rPr>
              <w:tab/>
            </w:r>
            <w:r w:rsidR="00C80D71">
              <w:rPr>
                <w:noProof/>
                <w:webHidden/>
              </w:rPr>
              <w:fldChar w:fldCharType="begin"/>
            </w:r>
            <w:r w:rsidR="00C80D71">
              <w:rPr>
                <w:noProof/>
                <w:webHidden/>
              </w:rPr>
              <w:instrText xml:space="preserve"> PAGEREF _Toc50803199 \h </w:instrText>
            </w:r>
            <w:r w:rsidR="00C80D71">
              <w:rPr>
                <w:noProof/>
                <w:webHidden/>
              </w:rPr>
            </w:r>
            <w:r w:rsidR="00C80D71">
              <w:rPr>
                <w:noProof/>
                <w:webHidden/>
              </w:rPr>
              <w:fldChar w:fldCharType="separate"/>
            </w:r>
            <w:r w:rsidR="00C80D71">
              <w:rPr>
                <w:noProof/>
                <w:webHidden/>
              </w:rPr>
              <w:t>43</w:t>
            </w:r>
            <w:r w:rsidR="00C80D71">
              <w:rPr>
                <w:noProof/>
                <w:webHidden/>
              </w:rPr>
              <w:fldChar w:fldCharType="end"/>
            </w:r>
          </w:hyperlink>
        </w:p>
        <w:p w14:paraId="20C20244" w14:textId="77777777" w:rsidR="00C80D71" w:rsidRDefault="00B27B7F">
          <w:pPr>
            <w:pStyle w:val="TOC2"/>
            <w:rPr>
              <w:rFonts w:asciiTheme="minorHAnsi" w:eastAsiaTheme="minorEastAsia" w:hAnsiTheme="minorHAnsi" w:cstheme="minorBidi"/>
              <w:noProof/>
            </w:rPr>
          </w:pPr>
          <w:hyperlink w:anchor="_Toc50803200" w:history="1">
            <w:r w:rsidR="00C80D71" w:rsidRPr="00A474C2">
              <w:rPr>
                <w:rStyle w:val="Hyperlink"/>
                <w:rFonts w:ascii="Times New Roman" w:hAnsi="Times New Roman" w:cs="Times New Roman"/>
                <w:b/>
                <w:noProof/>
              </w:rPr>
              <w:t>7.2.INVITE Project GRM</w:t>
            </w:r>
            <w:r w:rsidR="00C80D71">
              <w:rPr>
                <w:noProof/>
                <w:webHidden/>
              </w:rPr>
              <w:tab/>
            </w:r>
            <w:r w:rsidR="00C80D71">
              <w:rPr>
                <w:noProof/>
                <w:webHidden/>
              </w:rPr>
              <w:fldChar w:fldCharType="begin"/>
            </w:r>
            <w:r w:rsidR="00C80D71">
              <w:rPr>
                <w:noProof/>
                <w:webHidden/>
              </w:rPr>
              <w:instrText xml:space="preserve"> PAGEREF _Toc50803200 \h </w:instrText>
            </w:r>
            <w:r w:rsidR="00C80D71">
              <w:rPr>
                <w:noProof/>
                <w:webHidden/>
              </w:rPr>
            </w:r>
            <w:r w:rsidR="00C80D71">
              <w:rPr>
                <w:noProof/>
                <w:webHidden/>
              </w:rPr>
              <w:fldChar w:fldCharType="separate"/>
            </w:r>
            <w:r w:rsidR="00C80D71">
              <w:rPr>
                <w:noProof/>
                <w:webHidden/>
              </w:rPr>
              <w:t>44</w:t>
            </w:r>
            <w:r w:rsidR="00C80D71">
              <w:rPr>
                <w:noProof/>
                <w:webHidden/>
              </w:rPr>
              <w:fldChar w:fldCharType="end"/>
            </w:r>
          </w:hyperlink>
        </w:p>
        <w:p w14:paraId="4DDDBD6C" w14:textId="77777777" w:rsidR="00C80D71" w:rsidRDefault="00B27B7F">
          <w:pPr>
            <w:pStyle w:val="TOC3"/>
            <w:rPr>
              <w:rFonts w:asciiTheme="minorHAnsi" w:eastAsiaTheme="minorEastAsia" w:hAnsiTheme="minorHAnsi" w:cstheme="minorBidi"/>
              <w:noProof/>
            </w:rPr>
          </w:pPr>
          <w:hyperlink w:anchor="_Toc50803201" w:history="1">
            <w:r w:rsidR="00C80D71" w:rsidRPr="00A474C2">
              <w:rPr>
                <w:rStyle w:val="Hyperlink"/>
                <w:rFonts w:ascii="Times New Roman" w:hAnsi="Times New Roman" w:cs="Times New Roman"/>
                <w:b/>
                <w:noProof/>
              </w:rPr>
              <w:t>7.2.1 Typical Grievance under INVITE</w:t>
            </w:r>
            <w:r w:rsidR="00C80D71">
              <w:rPr>
                <w:noProof/>
                <w:webHidden/>
              </w:rPr>
              <w:tab/>
            </w:r>
            <w:r w:rsidR="00C80D71">
              <w:rPr>
                <w:noProof/>
                <w:webHidden/>
              </w:rPr>
              <w:fldChar w:fldCharType="begin"/>
            </w:r>
            <w:r w:rsidR="00C80D71">
              <w:rPr>
                <w:noProof/>
                <w:webHidden/>
              </w:rPr>
              <w:instrText xml:space="preserve"> PAGEREF _Toc50803201 \h </w:instrText>
            </w:r>
            <w:r w:rsidR="00C80D71">
              <w:rPr>
                <w:noProof/>
                <w:webHidden/>
              </w:rPr>
            </w:r>
            <w:r w:rsidR="00C80D71">
              <w:rPr>
                <w:noProof/>
                <w:webHidden/>
              </w:rPr>
              <w:fldChar w:fldCharType="separate"/>
            </w:r>
            <w:r w:rsidR="00C80D71">
              <w:rPr>
                <w:noProof/>
                <w:webHidden/>
              </w:rPr>
              <w:t>44</w:t>
            </w:r>
            <w:r w:rsidR="00C80D71">
              <w:rPr>
                <w:noProof/>
                <w:webHidden/>
              </w:rPr>
              <w:fldChar w:fldCharType="end"/>
            </w:r>
          </w:hyperlink>
        </w:p>
        <w:p w14:paraId="4EB8C674" w14:textId="77777777" w:rsidR="00C80D71" w:rsidRDefault="00B27B7F">
          <w:pPr>
            <w:pStyle w:val="TOC3"/>
            <w:rPr>
              <w:rFonts w:asciiTheme="minorHAnsi" w:eastAsiaTheme="minorEastAsia" w:hAnsiTheme="minorHAnsi" w:cstheme="minorBidi"/>
              <w:noProof/>
            </w:rPr>
          </w:pPr>
          <w:hyperlink w:anchor="_Toc50803202" w:history="1">
            <w:r w:rsidR="00C80D71" w:rsidRPr="00A474C2">
              <w:rPr>
                <w:rStyle w:val="Hyperlink"/>
                <w:rFonts w:ascii="Times New Roman" w:hAnsi="Times New Roman" w:cs="Times New Roman"/>
                <w:b/>
                <w:noProof/>
              </w:rPr>
              <w:t>7.2.3 Steps of Grievance Redress</w:t>
            </w:r>
            <w:r w:rsidR="00C80D71">
              <w:rPr>
                <w:noProof/>
                <w:webHidden/>
              </w:rPr>
              <w:tab/>
            </w:r>
            <w:r w:rsidR="00C80D71">
              <w:rPr>
                <w:noProof/>
                <w:webHidden/>
              </w:rPr>
              <w:fldChar w:fldCharType="begin"/>
            </w:r>
            <w:r w:rsidR="00C80D71">
              <w:rPr>
                <w:noProof/>
                <w:webHidden/>
              </w:rPr>
              <w:instrText xml:space="preserve"> PAGEREF _Toc50803202 \h </w:instrText>
            </w:r>
            <w:r w:rsidR="00C80D71">
              <w:rPr>
                <w:noProof/>
                <w:webHidden/>
              </w:rPr>
            </w:r>
            <w:r w:rsidR="00C80D71">
              <w:rPr>
                <w:noProof/>
                <w:webHidden/>
              </w:rPr>
              <w:fldChar w:fldCharType="separate"/>
            </w:r>
            <w:r w:rsidR="00C80D71">
              <w:rPr>
                <w:noProof/>
                <w:webHidden/>
              </w:rPr>
              <w:t>45</w:t>
            </w:r>
            <w:r w:rsidR="00C80D71">
              <w:rPr>
                <w:noProof/>
                <w:webHidden/>
              </w:rPr>
              <w:fldChar w:fldCharType="end"/>
            </w:r>
          </w:hyperlink>
        </w:p>
        <w:p w14:paraId="21A23166" w14:textId="77777777" w:rsidR="00C80D71" w:rsidRDefault="00B27B7F">
          <w:pPr>
            <w:pStyle w:val="TOC2"/>
            <w:rPr>
              <w:rFonts w:asciiTheme="minorHAnsi" w:eastAsiaTheme="minorEastAsia" w:hAnsiTheme="minorHAnsi" w:cstheme="minorBidi"/>
              <w:noProof/>
            </w:rPr>
          </w:pPr>
          <w:hyperlink w:anchor="_Toc50803203" w:history="1">
            <w:r w:rsidR="00C80D71" w:rsidRPr="00A474C2">
              <w:rPr>
                <w:rStyle w:val="Hyperlink"/>
                <w:rFonts w:ascii="Times New Roman" w:eastAsia="Arial" w:hAnsi="Times New Roman" w:cs="Times New Roman"/>
                <w:b/>
                <w:noProof/>
                <w:lang w:eastAsia="en-ZA"/>
              </w:rPr>
              <w:t>7.3 Grievance Mechanisms of FIs</w:t>
            </w:r>
            <w:r w:rsidR="00C80D71">
              <w:rPr>
                <w:noProof/>
                <w:webHidden/>
              </w:rPr>
              <w:tab/>
            </w:r>
            <w:r w:rsidR="00C80D71">
              <w:rPr>
                <w:noProof/>
                <w:webHidden/>
              </w:rPr>
              <w:fldChar w:fldCharType="begin"/>
            </w:r>
            <w:r w:rsidR="00C80D71">
              <w:rPr>
                <w:noProof/>
                <w:webHidden/>
              </w:rPr>
              <w:instrText xml:space="preserve"> PAGEREF _Toc50803203 \h </w:instrText>
            </w:r>
            <w:r w:rsidR="00C80D71">
              <w:rPr>
                <w:noProof/>
                <w:webHidden/>
              </w:rPr>
            </w:r>
            <w:r w:rsidR="00C80D71">
              <w:rPr>
                <w:noProof/>
                <w:webHidden/>
              </w:rPr>
              <w:fldChar w:fldCharType="separate"/>
            </w:r>
            <w:r w:rsidR="00C80D71">
              <w:rPr>
                <w:noProof/>
                <w:webHidden/>
              </w:rPr>
              <w:t>47</w:t>
            </w:r>
            <w:r w:rsidR="00C80D71">
              <w:rPr>
                <w:noProof/>
                <w:webHidden/>
              </w:rPr>
              <w:fldChar w:fldCharType="end"/>
            </w:r>
          </w:hyperlink>
        </w:p>
        <w:p w14:paraId="664DE70D" w14:textId="77777777" w:rsidR="00C80D71" w:rsidRDefault="00B27B7F">
          <w:pPr>
            <w:pStyle w:val="TOC1"/>
            <w:rPr>
              <w:rFonts w:asciiTheme="minorHAnsi" w:eastAsiaTheme="minorEastAsia" w:hAnsiTheme="minorHAnsi" w:cstheme="minorBidi"/>
              <w:noProof/>
            </w:rPr>
          </w:pPr>
          <w:hyperlink w:anchor="_Toc50803204" w:history="1">
            <w:r w:rsidR="00C80D71" w:rsidRPr="00A474C2">
              <w:rPr>
                <w:rStyle w:val="Hyperlink"/>
                <w:rFonts w:ascii="Times New Roman" w:hAnsi="Times New Roman" w:cs="Times New Roman"/>
                <w:noProof/>
              </w:rPr>
              <w:t>8.</w:t>
            </w:r>
            <w:r w:rsidR="00C80D71">
              <w:rPr>
                <w:rFonts w:asciiTheme="minorHAnsi" w:eastAsiaTheme="minorEastAsia" w:hAnsiTheme="minorHAnsi" w:cstheme="minorBidi"/>
                <w:noProof/>
              </w:rPr>
              <w:tab/>
            </w:r>
            <w:r w:rsidR="00C80D71" w:rsidRPr="00A474C2">
              <w:rPr>
                <w:rStyle w:val="Hyperlink"/>
                <w:rFonts w:ascii="Times New Roman" w:hAnsi="Times New Roman" w:cs="Times New Roman"/>
                <w:noProof/>
              </w:rPr>
              <w:t>MONITORING AND</w:t>
            </w:r>
            <w:r w:rsidR="00C80D71" w:rsidRPr="00A474C2">
              <w:rPr>
                <w:rStyle w:val="Hyperlink"/>
                <w:rFonts w:ascii="Times New Roman" w:hAnsi="Times New Roman" w:cs="Times New Roman"/>
                <w:noProof/>
                <w:spacing w:val="-11"/>
              </w:rPr>
              <w:t xml:space="preserve"> </w:t>
            </w:r>
            <w:r w:rsidR="00C80D71" w:rsidRPr="00A474C2">
              <w:rPr>
                <w:rStyle w:val="Hyperlink"/>
                <w:rFonts w:ascii="Times New Roman" w:hAnsi="Times New Roman" w:cs="Times New Roman"/>
                <w:noProof/>
              </w:rPr>
              <w:t>REPORTING</w:t>
            </w:r>
            <w:r w:rsidR="00C80D71">
              <w:rPr>
                <w:noProof/>
                <w:webHidden/>
              </w:rPr>
              <w:tab/>
            </w:r>
            <w:r w:rsidR="00C80D71">
              <w:rPr>
                <w:noProof/>
                <w:webHidden/>
              </w:rPr>
              <w:fldChar w:fldCharType="begin"/>
            </w:r>
            <w:r w:rsidR="00C80D71">
              <w:rPr>
                <w:noProof/>
                <w:webHidden/>
              </w:rPr>
              <w:instrText xml:space="preserve"> PAGEREF _Toc50803204 \h </w:instrText>
            </w:r>
            <w:r w:rsidR="00C80D71">
              <w:rPr>
                <w:noProof/>
                <w:webHidden/>
              </w:rPr>
            </w:r>
            <w:r w:rsidR="00C80D71">
              <w:rPr>
                <w:noProof/>
                <w:webHidden/>
              </w:rPr>
              <w:fldChar w:fldCharType="separate"/>
            </w:r>
            <w:r w:rsidR="00C80D71">
              <w:rPr>
                <w:noProof/>
                <w:webHidden/>
              </w:rPr>
              <w:t>50</w:t>
            </w:r>
            <w:r w:rsidR="00C80D71">
              <w:rPr>
                <w:noProof/>
                <w:webHidden/>
              </w:rPr>
              <w:fldChar w:fldCharType="end"/>
            </w:r>
          </w:hyperlink>
        </w:p>
        <w:p w14:paraId="55A5C51F" w14:textId="77777777" w:rsidR="00C80D71" w:rsidRDefault="00B27B7F">
          <w:pPr>
            <w:pStyle w:val="TOC1"/>
            <w:rPr>
              <w:rFonts w:asciiTheme="minorHAnsi" w:eastAsiaTheme="minorEastAsia" w:hAnsiTheme="minorHAnsi" w:cstheme="minorBidi"/>
              <w:noProof/>
            </w:rPr>
          </w:pPr>
          <w:hyperlink w:anchor="_Toc50803205" w:history="1">
            <w:r w:rsidR="00C80D71" w:rsidRPr="00A474C2">
              <w:rPr>
                <w:rStyle w:val="Hyperlink"/>
                <w:rFonts w:ascii="Times New Roman" w:hAnsi="Times New Roman" w:cs="Times New Roman"/>
                <w:noProof/>
              </w:rPr>
              <w:t>9.</w:t>
            </w:r>
            <w:r w:rsidR="00C80D71">
              <w:rPr>
                <w:rFonts w:asciiTheme="minorHAnsi" w:eastAsiaTheme="minorEastAsia" w:hAnsiTheme="minorHAnsi" w:cstheme="minorBidi"/>
                <w:noProof/>
              </w:rPr>
              <w:tab/>
            </w:r>
            <w:r w:rsidR="00C80D71" w:rsidRPr="00A474C2">
              <w:rPr>
                <w:rStyle w:val="Hyperlink"/>
                <w:rFonts w:ascii="Times New Roman" w:hAnsi="Times New Roman" w:cs="Times New Roman"/>
                <w:noProof/>
              </w:rPr>
              <w:t>ANNEXES</w:t>
            </w:r>
            <w:r w:rsidR="00C80D71">
              <w:rPr>
                <w:noProof/>
                <w:webHidden/>
              </w:rPr>
              <w:tab/>
            </w:r>
            <w:r w:rsidR="00C80D71">
              <w:rPr>
                <w:noProof/>
                <w:webHidden/>
              </w:rPr>
              <w:fldChar w:fldCharType="begin"/>
            </w:r>
            <w:r w:rsidR="00C80D71">
              <w:rPr>
                <w:noProof/>
                <w:webHidden/>
              </w:rPr>
              <w:instrText xml:space="preserve"> PAGEREF _Toc50803205 \h </w:instrText>
            </w:r>
            <w:r w:rsidR="00C80D71">
              <w:rPr>
                <w:noProof/>
                <w:webHidden/>
              </w:rPr>
            </w:r>
            <w:r w:rsidR="00C80D71">
              <w:rPr>
                <w:noProof/>
                <w:webHidden/>
              </w:rPr>
              <w:fldChar w:fldCharType="separate"/>
            </w:r>
            <w:r w:rsidR="00C80D71">
              <w:rPr>
                <w:noProof/>
                <w:webHidden/>
              </w:rPr>
              <w:t>53</w:t>
            </w:r>
            <w:r w:rsidR="00C80D71">
              <w:rPr>
                <w:noProof/>
                <w:webHidden/>
              </w:rPr>
              <w:fldChar w:fldCharType="end"/>
            </w:r>
          </w:hyperlink>
        </w:p>
        <w:p w14:paraId="53882993" w14:textId="77777777" w:rsidR="00C80D71" w:rsidRDefault="00B27B7F">
          <w:pPr>
            <w:pStyle w:val="TOC2"/>
            <w:rPr>
              <w:rFonts w:asciiTheme="minorHAnsi" w:eastAsiaTheme="minorEastAsia" w:hAnsiTheme="minorHAnsi" w:cstheme="minorBidi"/>
              <w:noProof/>
            </w:rPr>
          </w:pPr>
          <w:hyperlink w:anchor="_Toc50803206" w:history="1">
            <w:r w:rsidR="00C80D71" w:rsidRPr="00A474C2">
              <w:rPr>
                <w:rStyle w:val="Hyperlink"/>
                <w:rFonts w:ascii="Times New Roman" w:eastAsiaTheme="minorHAnsi" w:hAnsi="Times New Roman" w:cs="Times New Roman"/>
                <w:noProof/>
              </w:rPr>
              <w:t>ANNEX I: MINUTES OF STAKEHOLDER CONSULTATIONS-INCEPTION PHASE</w:t>
            </w:r>
            <w:r w:rsidR="00C80D71">
              <w:rPr>
                <w:noProof/>
                <w:webHidden/>
              </w:rPr>
              <w:tab/>
            </w:r>
            <w:r w:rsidR="00C80D71">
              <w:rPr>
                <w:noProof/>
                <w:webHidden/>
              </w:rPr>
              <w:fldChar w:fldCharType="begin"/>
            </w:r>
            <w:r w:rsidR="00C80D71">
              <w:rPr>
                <w:noProof/>
                <w:webHidden/>
              </w:rPr>
              <w:instrText xml:space="preserve"> PAGEREF _Toc50803206 \h </w:instrText>
            </w:r>
            <w:r w:rsidR="00C80D71">
              <w:rPr>
                <w:noProof/>
                <w:webHidden/>
              </w:rPr>
            </w:r>
            <w:r w:rsidR="00C80D71">
              <w:rPr>
                <w:noProof/>
                <w:webHidden/>
              </w:rPr>
              <w:fldChar w:fldCharType="separate"/>
            </w:r>
            <w:r w:rsidR="00C80D71">
              <w:rPr>
                <w:noProof/>
                <w:webHidden/>
              </w:rPr>
              <w:t>53</w:t>
            </w:r>
            <w:r w:rsidR="00C80D71">
              <w:rPr>
                <w:noProof/>
                <w:webHidden/>
              </w:rPr>
              <w:fldChar w:fldCharType="end"/>
            </w:r>
          </w:hyperlink>
        </w:p>
        <w:p w14:paraId="29AFDB26" w14:textId="77777777" w:rsidR="00C80D71" w:rsidRDefault="00B27B7F">
          <w:pPr>
            <w:pStyle w:val="TOC2"/>
            <w:rPr>
              <w:rFonts w:asciiTheme="minorHAnsi" w:eastAsiaTheme="minorEastAsia" w:hAnsiTheme="minorHAnsi" w:cstheme="minorBidi"/>
              <w:noProof/>
            </w:rPr>
          </w:pPr>
          <w:hyperlink w:anchor="_Toc50803207" w:history="1">
            <w:r w:rsidR="00C80D71" w:rsidRPr="00A474C2">
              <w:rPr>
                <w:rStyle w:val="Hyperlink"/>
                <w:rFonts w:ascii="Times New Roman" w:eastAsiaTheme="minorHAnsi" w:hAnsi="Times New Roman" w:cs="Times New Roman"/>
                <w:noProof/>
              </w:rPr>
              <w:t>ANNEX 2: SAMPLE OF STAKEHOLDERS LOG</w:t>
            </w:r>
            <w:r w:rsidR="00C80D71">
              <w:rPr>
                <w:noProof/>
                <w:webHidden/>
              </w:rPr>
              <w:tab/>
            </w:r>
            <w:r w:rsidR="00C80D71">
              <w:rPr>
                <w:noProof/>
                <w:webHidden/>
              </w:rPr>
              <w:fldChar w:fldCharType="begin"/>
            </w:r>
            <w:r w:rsidR="00C80D71">
              <w:rPr>
                <w:noProof/>
                <w:webHidden/>
              </w:rPr>
              <w:instrText xml:space="preserve"> PAGEREF _Toc50803207 \h </w:instrText>
            </w:r>
            <w:r w:rsidR="00C80D71">
              <w:rPr>
                <w:noProof/>
                <w:webHidden/>
              </w:rPr>
            </w:r>
            <w:r w:rsidR="00C80D71">
              <w:rPr>
                <w:noProof/>
                <w:webHidden/>
              </w:rPr>
              <w:fldChar w:fldCharType="separate"/>
            </w:r>
            <w:r w:rsidR="00C80D71">
              <w:rPr>
                <w:noProof/>
                <w:webHidden/>
              </w:rPr>
              <w:t>53</w:t>
            </w:r>
            <w:r w:rsidR="00C80D71">
              <w:rPr>
                <w:noProof/>
                <w:webHidden/>
              </w:rPr>
              <w:fldChar w:fldCharType="end"/>
            </w:r>
          </w:hyperlink>
        </w:p>
        <w:p w14:paraId="5A77061D" w14:textId="77777777" w:rsidR="00C80D71" w:rsidRDefault="00B27B7F">
          <w:pPr>
            <w:pStyle w:val="TOC2"/>
            <w:rPr>
              <w:rFonts w:asciiTheme="minorHAnsi" w:eastAsiaTheme="minorEastAsia" w:hAnsiTheme="minorHAnsi" w:cstheme="minorBidi"/>
              <w:noProof/>
            </w:rPr>
          </w:pPr>
          <w:hyperlink w:anchor="_Toc50803208" w:history="1">
            <w:r w:rsidR="00C80D71" w:rsidRPr="00A474C2">
              <w:rPr>
                <w:rStyle w:val="Hyperlink"/>
                <w:rFonts w:ascii="Times New Roman" w:eastAsiaTheme="minorHAnsi" w:hAnsi="Times New Roman" w:cs="Times New Roman"/>
                <w:noProof/>
              </w:rPr>
              <w:t>ANNEX 3: DISCLOSURE OF THE DRAFT ENVIRONMENTAL AND SOCIAL ASSESSMENT REPORT</w:t>
            </w:r>
            <w:r w:rsidR="00C80D71">
              <w:rPr>
                <w:noProof/>
                <w:webHidden/>
              </w:rPr>
              <w:tab/>
            </w:r>
            <w:r w:rsidR="00C80D71">
              <w:rPr>
                <w:noProof/>
                <w:webHidden/>
              </w:rPr>
              <w:fldChar w:fldCharType="begin"/>
            </w:r>
            <w:r w:rsidR="00C80D71">
              <w:rPr>
                <w:noProof/>
                <w:webHidden/>
              </w:rPr>
              <w:instrText xml:space="preserve"> PAGEREF _Toc50803208 \h </w:instrText>
            </w:r>
            <w:r w:rsidR="00C80D71">
              <w:rPr>
                <w:noProof/>
                <w:webHidden/>
              </w:rPr>
            </w:r>
            <w:r w:rsidR="00C80D71">
              <w:rPr>
                <w:noProof/>
                <w:webHidden/>
              </w:rPr>
              <w:fldChar w:fldCharType="separate"/>
            </w:r>
            <w:r w:rsidR="00C80D71">
              <w:rPr>
                <w:noProof/>
                <w:webHidden/>
              </w:rPr>
              <w:t>54</w:t>
            </w:r>
            <w:r w:rsidR="00C80D71">
              <w:rPr>
                <w:noProof/>
                <w:webHidden/>
              </w:rPr>
              <w:fldChar w:fldCharType="end"/>
            </w:r>
          </w:hyperlink>
        </w:p>
        <w:p w14:paraId="2332610D" w14:textId="77777777" w:rsidR="00C80D71" w:rsidRDefault="00B27B7F">
          <w:pPr>
            <w:pStyle w:val="TOC2"/>
            <w:rPr>
              <w:rFonts w:asciiTheme="minorHAnsi" w:eastAsiaTheme="minorEastAsia" w:hAnsiTheme="minorHAnsi" w:cstheme="minorBidi"/>
              <w:noProof/>
            </w:rPr>
          </w:pPr>
          <w:hyperlink w:anchor="_Toc50803209" w:history="1">
            <w:r w:rsidR="00C80D71" w:rsidRPr="00A474C2">
              <w:rPr>
                <w:rStyle w:val="Hyperlink"/>
                <w:rFonts w:ascii="Times New Roman" w:eastAsiaTheme="minorHAnsi" w:hAnsi="Times New Roman" w:cs="Times New Roman"/>
                <w:noProof/>
              </w:rPr>
              <w:t>ANNEX 4: GRIEVIENCE REGISRATION FORM</w:t>
            </w:r>
            <w:r w:rsidR="00C80D71">
              <w:rPr>
                <w:noProof/>
                <w:webHidden/>
              </w:rPr>
              <w:tab/>
            </w:r>
            <w:r w:rsidR="00C80D71">
              <w:rPr>
                <w:noProof/>
                <w:webHidden/>
              </w:rPr>
              <w:fldChar w:fldCharType="begin"/>
            </w:r>
            <w:r w:rsidR="00C80D71">
              <w:rPr>
                <w:noProof/>
                <w:webHidden/>
              </w:rPr>
              <w:instrText xml:space="preserve"> PAGEREF _Toc50803209 \h </w:instrText>
            </w:r>
            <w:r w:rsidR="00C80D71">
              <w:rPr>
                <w:noProof/>
                <w:webHidden/>
              </w:rPr>
            </w:r>
            <w:r w:rsidR="00C80D71">
              <w:rPr>
                <w:noProof/>
                <w:webHidden/>
              </w:rPr>
              <w:fldChar w:fldCharType="separate"/>
            </w:r>
            <w:r w:rsidR="00C80D71">
              <w:rPr>
                <w:noProof/>
                <w:webHidden/>
              </w:rPr>
              <w:t>55</w:t>
            </w:r>
            <w:r w:rsidR="00C80D71">
              <w:rPr>
                <w:noProof/>
                <w:webHidden/>
              </w:rPr>
              <w:fldChar w:fldCharType="end"/>
            </w:r>
          </w:hyperlink>
        </w:p>
        <w:p w14:paraId="5EC1F362" w14:textId="77777777" w:rsidR="00C80D71" w:rsidRDefault="00B27B7F">
          <w:pPr>
            <w:pStyle w:val="TOC2"/>
            <w:rPr>
              <w:rFonts w:asciiTheme="minorHAnsi" w:eastAsiaTheme="minorEastAsia" w:hAnsiTheme="minorHAnsi" w:cstheme="minorBidi"/>
              <w:noProof/>
            </w:rPr>
          </w:pPr>
          <w:hyperlink w:anchor="_Toc50803210" w:history="1">
            <w:r w:rsidR="00C80D71" w:rsidRPr="00A474C2">
              <w:rPr>
                <w:rStyle w:val="Hyperlink"/>
                <w:rFonts w:ascii="Times New Roman" w:eastAsiaTheme="minorHAnsi" w:hAnsi="Times New Roman" w:cs="Times New Roman"/>
                <w:noProof/>
              </w:rPr>
              <w:t>ANNEX 5: GRIEVIENCE RESOLUTION FORM</w:t>
            </w:r>
            <w:r w:rsidR="00C80D71">
              <w:rPr>
                <w:noProof/>
                <w:webHidden/>
              </w:rPr>
              <w:tab/>
            </w:r>
            <w:r w:rsidR="00C80D71">
              <w:rPr>
                <w:noProof/>
                <w:webHidden/>
              </w:rPr>
              <w:fldChar w:fldCharType="begin"/>
            </w:r>
            <w:r w:rsidR="00C80D71">
              <w:rPr>
                <w:noProof/>
                <w:webHidden/>
              </w:rPr>
              <w:instrText xml:space="preserve"> PAGEREF _Toc50803210 \h </w:instrText>
            </w:r>
            <w:r w:rsidR="00C80D71">
              <w:rPr>
                <w:noProof/>
                <w:webHidden/>
              </w:rPr>
            </w:r>
            <w:r w:rsidR="00C80D71">
              <w:rPr>
                <w:noProof/>
                <w:webHidden/>
              </w:rPr>
              <w:fldChar w:fldCharType="separate"/>
            </w:r>
            <w:r w:rsidR="00C80D71">
              <w:rPr>
                <w:noProof/>
                <w:webHidden/>
              </w:rPr>
              <w:t>56</w:t>
            </w:r>
            <w:r w:rsidR="00C80D71">
              <w:rPr>
                <w:noProof/>
                <w:webHidden/>
              </w:rPr>
              <w:fldChar w:fldCharType="end"/>
            </w:r>
          </w:hyperlink>
        </w:p>
        <w:p w14:paraId="51A2D144" w14:textId="77777777" w:rsidR="00C80D71" w:rsidRDefault="00B27B7F">
          <w:pPr>
            <w:pStyle w:val="TOC2"/>
            <w:rPr>
              <w:rFonts w:asciiTheme="minorHAnsi" w:eastAsiaTheme="minorEastAsia" w:hAnsiTheme="minorHAnsi" w:cstheme="minorBidi"/>
              <w:noProof/>
            </w:rPr>
          </w:pPr>
          <w:hyperlink w:anchor="_Toc50803211" w:history="1">
            <w:r w:rsidR="00C80D71" w:rsidRPr="00A474C2">
              <w:rPr>
                <w:rStyle w:val="Hyperlink"/>
                <w:rFonts w:ascii="Times New Roman" w:eastAsiaTheme="minorHAnsi" w:hAnsi="Times New Roman" w:cs="Times New Roman"/>
                <w:noProof/>
              </w:rPr>
              <w:t>ANNEX 6: GRM LOG</w:t>
            </w:r>
            <w:r w:rsidR="00C80D71">
              <w:rPr>
                <w:noProof/>
                <w:webHidden/>
              </w:rPr>
              <w:tab/>
            </w:r>
            <w:r w:rsidR="00C80D71">
              <w:rPr>
                <w:noProof/>
                <w:webHidden/>
              </w:rPr>
              <w:fldChar w:fldCharType="begin"/>
            </w:r>
            <w:r w:rsidR="00C80D71">
              <w:rPr>
                <w:noProof/>
                <w:webHidden/>
              </w:rPr>
              <w:instrText xml:space="preserve"> PAGEREF _Toc50803211 \h </w:instrText>
            </w:r>
            <w:r w:rsidR="00C80D71">
              <w:rPr>
                <w:noProof/>
                <w:webHidden/>
              </w:rPr>
            </w:r>
            <w:r w:rsidR="00C80D71">
              <w:rPr>
                <w:noProof/>
                <w:webHidden/>
              </w:rPr>
              <w:fldChar w:fldCharType="separate"/>
            </w:r>
            <w:r w:rsidR="00C80D71">
              <w:rPr>
                <w:noProof/>
                <w:webHidden/>
              </w:rPr>
              <w:t>57</w:t>
            </w:r>
            <w:r w:rsidR="00C80D71">
              <w:rPr>
                <w:noProof/>
                <w:webHidden/>
              </w:rPr>
              <w:fldChar w:fldCharType="end"/>
            </w:r>
          </w:hyperlink>
        </w:p>
        <w:p w14:paraId="6E42EF4C" w14:textId="77777777" w:rsidR="00C80D71" w:rsidRDefault="00B27B7F">
          <w:pPr>
            <w:pStyle w:val="TOC2"/>
            <w:rPr>
              <w:rFonts w:asciiTheme="minorHAnsi" w:eastAsiaTheme="minorEastAsia" w:hAnsiTheme="minorHAnsi" w:cstheme="minorBidi"/>
              <w:noProof/>
            </w:rPr>
          </w:pPr>
          <w:hyperlink w:anchor="_Toc50803212" w:history="1">
            <w:r w:rsidR="00C80D71" w:rsidRPr="00A474C2">
              <w:rPr>
                <w:rStyle w:val="Hyperlink"/>
                <w:rFonts w:ascii="Times New Roman" w:eastAsiaTheme="minorHAnsi" w:hAnsi="Times New Roman" w:cs="Times New Roman"/>
                <w:noProof/>
              </w:rPr>
              <w:t>ANNEX 7. POST COVID LOCKDOWN STANDARD OPERATING PROCEDURES FOR OPERATION IN UGANDA</w:t>
            </w:r>
            <w:r w:rsidR="00C80D71">
              <w:rPr>
                <w:noProof/>
                <w:webHidden/>
              </w:rPr>
              <w:tab/>
            </w:r>
            <w:r w:rsidR="00C80D71">
              <w:rPr>
                <w:noProof/>
                <w:webHidden/>
              </w:rPr>
              <w:fldChar w:fldCharType="begin"/>
            </w:r>
            <w:r w:rsidR="00C80D71">
              <w:rPr>
                <w:noProof/>
                <w:webHidden/>
              </w:rPr>
              <w:instrText xml:space="preserve"> PAGEREF _Toc50803212 \h </w:instrText>
            </w:r>
            <w:r w:rsidR="00C80D71">
              <w:rPr>
                <w:noProof/>
                <w:webHidden/>
              </w:rPr>
            </w:r>
            <w:r w:rsidR="00C80D71">
              <w:rPr>
                <w:noProof/>
                <w:webHidden/>
              </w:rPr>
              <w:fldChar w:fldCharType="separate"/>
            </w:r>
            <w:r w:rsidR="00C80D71">
              <w:rPr>
                <w:noProof/>
                <w:webHidden/>
              </w:rPr>
              <w:t>58</w:t>
            </w:r>
            <w:r w:rsidR="00C80D71">
              <w:rPr>
                <w:noProof/>
                <w:webHidden/>
              </w:rPr>
              <w:fldChar w:fldCharType="end"/>
            </w:r>
          </w:hyperlink>
        </w:p>
        <w:p w14:paraId="18E32F66" w14:textId="77777777" w:rsidR="00C80D71" w:rsidRDefault="00B27B7F">
          <w:pPr>
            <w:pStyle w:val="TOC2"/>
            <w:rPr>
              <w:rFonts w:asciiTheme="minorHAnsi" w:eastAsiaTheme="minorEastAsia" w:hAnsiTheme="minorHAnsi" w:cstheme="minorBidi"/>
              <w:noProof/>
            </w:rPr>
          </w:pPr>
          <w:hyperlink w:anchor="_Toc50803213" w:history="1">
            <w:r w:rsidR="00C80D71" w:rsidRPr="00A474C2">
              <w:rPr>
                <w:rStyle w:val="Hyperlink"/>
                <w:rFonts w:ascii="Times New Roman" w:eastAsiaTheme="minorHAnsi" w:hAnsi="Times New Roman" w:cs="Times New Roman"/>
                <w:noProof/>
              </w:rPr>
              <w:t>ANNEX 8. GRIEVANCE REDRESS MECHANISM ADMINISTRATIVE PROCEDURE CIVIL OFFENSES PATH</w:t>
            </w:r>
            <w:r w:rsidR="00C80D71">
              <w:rPr>
                <w:noProof/>
                <w:webHidden/>
              </w:rPr>
              <w:tab/>
            </w:r>
            <w:r w:rsidR="00C80D71">
              <w:rPr>
                <w:noProof/>
                <w:webHidden/>
              </w:rPr>
              <w:fldChar w:fldCharType="begin"/>
            </w:r>
            <w:r w:rsidR="00C80D71">
              <w:rPr>
                <w:noProof/>
                <w:webHidden/>
              </w:rPr>
              <w:instrText xml:space="preserve"> PAGEREF _Toc50803213 \h </w:instrText>
            </w:r>
            <w:r w:rsidR="00C80D71">
              <w:rPr>
                <w:noProof/>
                <w:webHidden/>
              </w:rPr>
            </w:r>
            <w:r w:rsidR="00C80D71">
              <w:rPr>
                <w:noProof/>
                <w:webHidden/>
              </w:rPr>
              <w:fldChar w:fldCharType="separate"/>
            </w:r>
            <w:r w:rsidR="00C80D71">
              <w:rPr>
                <w:noProof/>
                <w:webHidden/>
              </w:rPr>
              <w:t>62</w:t>
            </w:r>
            <w:r w:rsidR="00C80D71">
              <w:rPr>
                <w:noProof/>
                <w:webHidden/>
              </w:rPr>
              <w:fldChar w:fldCharType="end"/>
            </w:r>
          </w:hyperlink>
        </w:p>
        <w:p w14:paraId="5E9E0809" w14:textId="77777777" w:rsidR="00C80D71" w:rsidRDefault="00B27B7F">
          <w:pPr>
            <w:pStyle w:val="TOC2"/>
            <w:rPr>
              <w:rFonts w:asciiTheme="minorHAnsi" w:eastAsiaTheme="minorEastAsia" w:hAnsiTheme="minorHAnsi" w:cstheme="minorBidi"/>
              <w:noProof/>
            </w:rPr>
          </w:pPr>
          <w:hyperlink w:anchor="_Toc50803214" w:history="1">
            <w:r w:rsidR="00C80D71" w:rsidRPr="00A474C2">
              <w:rPr>
                <w:rStyle w:val="Hyperlink"/>
                <w:rFonts w:ascii="Times New Roman" w:eastAsiaTheme="minorHAnsi" w:hAnsi="Times New Roman" w:cs="Times New Roman"/>
                <w:noProof/>
              </w:rPr>
              <w:t>ANNEX 9. ESHS CODES OF CONDUCT FOR INVITE</w:t>
            </w:r>
            <w:r w:rsidR="00C80D71">
              <w:rPr>
                <w:noProof/>
                <w:webHidden/>
              </w:rPr>
              <w:tab/>
            </w:r>
            <w:r w:rsidR="00C80D71">
              <w:rPr>
                <w:noProof/>
                <w:webHidden/>
              </w:rPr>
              <w:fldChar w:fldCharType="begin"/>
            </w:r>
            <w:r w:rsidR="00C80D71">
              <w:rPr>
                <w:noProof/>
                <w:webHidden/>
              </w:rPr>
              <w:instrText xml:space="preserve"> PAGEREF _Toc50803214 \h </w:instrText>
            </w:r>
            <w:r w:rsidR="00C80D71">
              <w:rPr>
                <w:noProof/>
                <w:webHidden/>
              </w:rPr>
            </w:r>
            <w:r w:rsidR="00C80D71">
              <w:rPr>
                <w:noProof/>
                <w:webHidden/>
              </w:rPr>
              <w:fldChar w:fldCharType="separate"/>
            </w:r>
            <w:r w:rsidR="00C80D71">
              <w:rPr>
                <w:noProof/>
                <w:webHidden/>
              </w:rPr>
              <w:t>63</w:t>
            </w:r>
            <w:r w:rsidR="00C80D71">
              <w:rPr>
                <w:noProof/>
                <w:webHidden/>
              </w:rPr>
              <w:fldChar w:fldCharType="end"/>
            </w:r>
          </w:hyperlink>
        </w:p>
        <w:p w14:paraId="73CC771B" w14:textId="7A9E4573" w:rsidR="00232B23" w:rsidRPr="009D59B5" w:rsidRDefault="00232B23" w:rsidP="008D35B4">
          <w:pPr>
            <w:spacing w:line="360" w:lineRule="auto"/>
          </w:pPr>
          <w:r w:rsidRPr="009D59B5">
            <w:rPr>
              <w:b/>
              <w:bCs/>
            </w:rPr>
            <w:fldChar w:fldCharType="end"/>
          </w:r>
        </w:p>
      </w:sdtContent>
    </w:sdt>
    <w:p w14:paraId="472F7617" w14:textId="17F80EF7" w:rsidR="00A039FC" w:rsidRPr="009D59B5" w:rsidRDefault="00A039FC">
      <w:pPr>
        <w:rPr>
          <w:rFonts w:ascii="Times New Roman" w:hAnsi="Times New Roman" w:cs="Times New Roman"/>
          <w:sz w:val="24"/>
          <w:szCs w:val="24"/>
        </w:rPr>
      </w:pPr>
      <w:r w:rsidRPr="009D59B5">
        <w:rPr>
          <w:rFonts w:ascii="Times New Roman" w:hAnsi="Times New Roman" w:cs="Times New Roman"/>
          <w:sz w:val="24"/>
          <w:szCs w:val="24"/>
        </w:rPr>
        <w:br w:type="page"/>
      </w:r>
    </w:p>
    <w:p w14:paraId="2A7AC7A1" w14:textId="31B44E17" w:rsidR="00641A54" w:rsidRPr="009D59B5" w:rsidRDefault="00A4753E" w:rsidP="0021307F">
      <w:pPr>
        <w:pStyle w:val="Heading1"/>
        <w:numPr>
          <w:ilvl w:val="0"/>
          <w:numId w:val="1"/>
        </w:numPr>
        <w:tabs>
          <w:tab w:val="left" w:pos="381"/>
        </w:tabs>
        <w:spacing w:before="120" w:after="240"/>
        <w:ind w:hanging="380"/>
        <w:jc w:val="both"/>
        <w:rPr>
          <w:rFonts w:ascii="Times New Roman" w:hAnsi="Times New Roman" w:cs="Times New Roman"/>
          <w:sz w:val="24"/>
          <w:szCs w:val="24"/>
        </w:rPr>
      </w:pPr>
      <w:bookmarkStart w:id="2" w:name="_Toc50803168"/>
      <w:r w:rsidRPr="009D59B5">
        <w:rPr>
          <w:rFonts w:ascii="Times New Roman" w:hAnsi="Times New Roman" w:cs="Times New Roman"/>
          <w:sz w:val="24"/>
          <w:szCs w:val="24"/>
        </w:rPr>
        <w:lastRenderedPageBreak/>
        <w:t>I</w:t>
      </w:r>
      <w:r w:rsidR="00260A57" w:rsidRPr="009D59B5">
        <w:rPr>
          <w:rFonts w:ascii="Times New Roman" w:hAnsi="Times New Roman" w:cs="Times New Roman"/>
          <w:sz w:val="24"/>
          <w:szCs w:val="24"/>
        </w:rPr>
        <w:t>NTRODUCTION</w:t>
      </w:r>
      <w:r w:rsidRPr="009D59B5">
        <w:rPr>
          <w:rFonts w:ascii="Times New Roman" w:hAnsi="Times New Roman" w:cs="Times New Roman"/>
          <w:sz w:val="24"/>
          <w:szCs w:val="24"/>
        </w:rPr>
        <w:t>/P</w:t>
      </w:r>
      <w:r w:rsidR="00260A57" w:rsidRPr="009D59B5">
        <w:rPr>
          <w:rFonts w:ascii="Times New Roman" w:hAnsi="Times New Roman" w:cs="Times New Roman"/>
          <w:sz w:val="24"/>
          <w:szCs w:val="24"/>
        </w:rPr>
        <w:t>ROJECT DESCRIPTION</w:t>
      </w:r>
      <w:bookmarkEnd w:id="2"/>
    </w:p>
    <w:p w14:paraId="4EB0F86A" w14:textId="5C1D3653" w:rsidR="005220A8" w:rsidRPr="009D59B5" w:rsidRDefault="005220A8" w:rsidP="00865B83">
      <w:pPr>
        <w:pStyle w:val="Heading2"/>
        <w:rPr>
          <w:rFonts w:ascii="Times New Roman" w:hAnsi="Times New Roman" w:cs="Times New Roman"/>
          <w:b/>
          <w:color w:val="auto"/>
          <w:sz w:val="24"/>
          <w:szCs w:val="24"/>
        </w:rPr>
      </w:pPr>
      <w:bookmarkStart w:id="3" w:name="_Toc50803169"/>
      <w:r w:rsidRPr="009D59B5">
        <w:rPr>
          <w:rFonts w:ascii="Times New Roman" w:hAnsi="Times New Roman" w:cs="Times New Roman"/>
          <w:b/>
          <w:color w:val="auto"/>
          <w:sz w:val="24"/>
          <w:szCs w:val="24"/>
        </w:rPr>
        <w:t>1.1 Background</w:t>
      </w:r>
      <w:bookmarkEnd w:id="3"/>
    </w:p>
    <w:p w14:paraId="5C76ED76" w14:textId="65767BDD" w:rsidR="005220A8" w:rsidRPr="009D59B5" w:rsidRDefault="005220A8" w:rsidP="00865B83">
      <w:pPr>
        <w:spacing w:before="240" w:line="360" w:lineRule="auto"/>
        <w:jc w:val="both"/>
        <w:rPr>
          <w:rFonts w:ascii="Times New Roman" w:hAnsi="Times New Roman" w:cs="Times New Roman"/>
          <w:sz w:val="24"/>
          <w:szCs w:val="24"/>
        </w:rPr>
      </w:pPr>
      <w:r w:rsidRPr="009D59B5">
        <w:rPr>
          <w:rFonts w:ascii="Times New Roman" w:hAnsi="Times New Roman" w:cs="Times New Roman"/>
          <w:sz w:val="24"/>
          <w:szCs w:val="24"/>
        </w:rPr>
        <w:t>Th</w:t>
      </w:r>
      <w:r w:rsidR="0022405A" w:rsidRPr="009D59B5">
        <w:rPr>
          <w:rFonts w:ascii="Times New Roman" w:hAnsi="Times New Roman" w:cs="Times New Roman"/>
          <w:sz w:val="24"/>
          <w:szCs w:val="24"/>
        </w:rPr>
        <w:t xml:space="preserve">e </w:t>
      </w:r>
      <w:r w:rsidRPr="009D59B5">
        <w:rPr>
          <w:rFonts w:ascii="Times New Roman" w:hAnsi="Times New Roman" w:cs="Times New Roman"/>
          <w:sz w:val="24"/>
          <w:szCs w:val="24"/>
        </w:rPr>
        <w:t xml:space="preserve">Stakeholder Engagement Plan (SEP) forms part of the </w:t>
      </w:r>
      <w:r w:rsidR="0022405A" w:rsidRPr="009D59B5">
        <w:rPr>
          <w:rFonts w:ascii="Times New Roman" w:hAnsi="Times New Roman" w:cs="Times New Roman"/>
          <w:sz w:val="24"/>
          <w:szCs w:val="24"/>
        </w:rPr>
        <w:t>E</w:t>
      </w:r>
      <w:r w:rsidR="005F2F5C" w:rsidRPr="009D59B5">
        <w:rPr>
          <w:rFonts w:ascii="Times New Roman" w:hAnsi="Times New Roman" w:cs="Times New Roman"/>
          <w:sz w:val="24"/>
          <w:szCs w:val="24"/>
        </w:rPr>
        <w:t xml:space="preserve">nvironmental and </w:t>
      </w:r>
      <w:r w:rsidR="0022405A" w:rsidRPr="009D59B5">
        <w:rPr>
          <w:rFonts w:ascii="Times New Roman" w:hAnsi="Times New Roman" w:cs="Times New Roman"/>
          <w:sz w:val="24"/>
          <w:szCs w:val="24"/>
        </w:rPr>
        <w:t>S</w:t>
      </w:r>
      <w:r w:rsidR="005F2F5C" w:rsidRPr="009D59B5">
        <w:rPr>
          <w:rFonts w:ascii="Times New Roman" w:hAnsi="Times New Roman" w:cs="Times New Roman"/>
          <w:sz w:val="24"/>
          <w:szCs w:val="24"/>
        </w:rPr>
        <w:t xml:space="preserve">ocial </w:t>
      </w:r>
      <w:r w:rsidR="0022405A" w:rsidRPr="009D59B5">
        <w:rPr>
          <w:rFonts w:ascii="Times New Roman" w:hAnsi="Times New Roman" w:cs="Times New Roman"/>
          <w:sz w:val="24"/>
          <w:szCs w:val="24"/>
        </w:rPr>
        <w:t>C</w:t>
      </w:r>
      <w:r w:rsidR="005F2F5C" w:rsidRPr="009D59B5">
        <w:rPr>
          <w:rFonts w:ascii="Times New Roman" w:hAnsi="Times New Roman" w:cs="Times New Roman"/>
          <w:sz w:val="24"/>
          <w:szCs w:val="24"/>
        </w:rPr>
        <w:t xml:space="preserve">ommitment </w:t>
      </w:r>
      <w:r w:rsidR="0022405A" w:rsidRPr="009D59B5">
        <w:rPr>
          <w:rFonts w:ascii="Times New Roman" w:hAnsi="Times New Roman" w:cs="Times New Roman"/>
          <w:sz w:val="24"/>
          <w:szCs w:val="24"/>
        </w:rPr>
        <w:t>P</w:t>
      </w:r>
      <w:r w:rsidR="005F2F5C" w:rsidRPr="009D59B5">
        <w:rPr>
          <w:rFonts w:ascii="Times New Roman" w:hAnsi="Times New Roman" w:cs="Times New Roman"/>
          <w:sz w:val="24"/>
          <w:szCs w:val="24"/>
        </w:rPr>
        <w:t xml:space="preserve">lan </w:t>
      </w:r>
      <w:r w:rsidRPr="009D59B5">
        <w:rPr>
          <w:rFonts w:ascii="Times New Roman" w:hAnsi="Times New Roman" w:cs="Times New Roman"/>
          <w:sz w:val="24"/>
          <w:szCs w:val="24"/>
        </w:rPr>
        <w:t>(ES</w:t>
      </w:r>
      <w:r w:rsidR="005F2F5C" w:rsidRPr="009D59B5">
        <w:rPr>
          <w:rFonts w:ascii="Times New Roman" w:hAnsi="Times New Roman" w:cs="Times New Roman"/>
          <w:sz w:val="24"/>
          <w:szCs w:val="24"/>
        </w:rPr>
        <w:t>CP</w:t>
      </w:r>
      <w:r w:rsidRPr="009D59B5">
        <w:rPr>
          <w:rFonts w:ascii="Times New Roman" w:hAnsi="Times New Roman" w:cs="Times New Roman"/>
          <w:sz w:val="24"/>
          <w:szCs w:val="24"/>
        </w:rPr>
        <w:t xml:space="preserve">) of the </w:t>
      </w:r>
      <w:r w:rsidR="00387C6F" w:rsidRPr="009D59B5">
        <w:rPr>
          <w:rFonts w:ascii="Times New Roman" w:hAnsi="Times New Roman" w:cs="Times New Roman"/>
          <w:sz w:val="24"/>
          <w:szCs w:val="24"/>
        </w:rPr>
        <w:t>Investment</w:t>
      </w:r>
      <w:r w:rsidR="005F2F5C" w:rsidRPr="009D59B5">
        <w:rPr>
          <w:rFonts w:ascii="Times New Roman" w:hAnsi="Times New Roman" w:cs="Times New Roman"/>
          <w:sz w:val="24"/>
          <w:szCs w:val="24"/>
        </w:rPr>
        <w:t xml:space="preserve"> for </w:t>
      </w:r>
      <w:r w:rsidR="00387C6F" w:rsidRPr="009D59B5">
        <w:rPr>
          <w:rFonts w:ascii="Times New Roman" w:hAnsi="Times New Roman" w:cs="Times New Roman"/>
          <w:sz w:val="24"/>
          <w:szCs w:val="24"/>
        </w:rPr>
        <w:t>I</w:t>
      </w:r>
      <w:r w:rsidR="005F2F5C" w:rsidRPr="009D59B5">
        <w:rPr>
          <w:rFonts w:ascii="Times New Roman" w:hAnsi="Times New Roman" w:cs="Times New Roman"/>
          <w:sz w:val="24"/>
          <w:szCs w:val="24"/>
        </w:rPr>
        <w:t xml:space="preserve">ndustrial </w:t>
      </w:r>
      <w:r w:rsidR="00387C6F" w:rsidRPr="009D59B5">
        <w:rPr>
          <w:rFonts w:ascii="Times New Roman" w:hAnsi="Times New Roman" w:cs="Times New Roman"/>
          <w:sz w:val="24"/>
          <w:szCs w:val="24"/>
        </w:rPr>
        <w:t>T</w:t>
      </w:r>
      <w:r w:rsidR="005F2F5C" w:rsidRPr="009D59B5">
        <w:rPr>
          <w:rFonts w:ascii="Times New Roman" w:hAnsi="Times New Roman" w:cs="Times New Roman"/>
          <w:sz w:val="24"/>
          <w:szCs w:val="24"/>
        </w:rPr>
        <w:t xml:space="preserve">ransformation and </w:t>
      </w:r>
      <w:r w:rsidR="00387C6F" w:rsidRPr="009D59B5">
        <w:rPr>
          <w:rFonts w:ascii="Times New Roman" w:hAnsi="Times New Roman" w:cs="Times New Roman"/>
          <w:sz w:val="24"/>
          <w:szCs w:val="24"/>
        </w:rPr>
        <w:t>E</w:t>
      </w:r>
      <w:r w:rsidR="005F2F5C" w:rsidRPr="009D59B5">
        <w:rPr>
          <w:rFonts w:ascii="Times New Roman" w:hAnsi="Times New Roman" w:cs="Times New Roman"/>
          <w:sz w:val="24"/>
          <w:szCs w:val="24"/>
        </w:rPr>
        <w:t xml:space="preserve">mployment </w:t>
      </w:r>
      <w:r w:rsidR="00387C6F" w:rsidRPr="009D59B5">
        <w:rPr>
          <w:rFonts w:ascii="Times New Roman" w:hAnsi="Times New Roman" w:cs="Times New Roman"/>
          <w:sz w:val="24"/>
          <w:szCs w:val="24"/>
        </w:rPr>
        <w:t>P</w:t>
      </w:r>
      <w:r w:rsidR="005F2F5C" w:rsidRPr="009D59B5">
        <w:rPr>
          <w:rFonts w:ascii="Times New Roman" w:hAnsi="Times New Roman" w:cs="Times New Roman"/>
          <w:sz w:val="24"/>
          <w:szCs w:val="24"/>
        </w:rPr>
        <w:t>roject (INVITE)</w:t>
      </w:r>
      <w:r w:rsidRPr="009D59B5">
        <w:rPr>
          <w:rFonts w:ascii="Times New Roman" w:hAnsi="Times New Roman" w:cs="Times New Roman"/>
          <w:sz w:val="24"/>
          <w:szCs w:val="24"/>
        </w:rPr>
        <w:t>, referred t</w:t>
      </w:r>
      <w:r w:rsidR="0022405A" w:rsidRPr="009D59B5">
        <w:rPr>
          <w:rFonts w:ascii="Times New Roman" w:hAnsi="Times New Roman" w:cs="Times New Roman"/>
          <w:sz w:val="24"/>
          <w:szCs w:val="24"/>
        </w:rPr>
        <w:t>o hereinafter as “the Project”</w:t>
      </w:r>
      <w:r w:rsidR="00387C6F" w:rsidRPr="009D59B5">
        <w:rPr>
          <w:rFonts w:ascii="Times New Roman" w:hAnsi="Times New Roman" w:cs="Times New Roman"/>
          <w:sz w:val="24"/>
          <w:szCs w:val="24"/>
        </w:rPr>
        <w:t xml:space="preserve"> for which the </w:t>
      </w:r>
      <w:r w:rsidRPr="009D59B5">
        <w:rPr>
          <w:rFonts w:ascii="Times New Roman" w:hAnsi="Times New Roman" w:cs="Times New Roman"/>
          <w:sz w:val="24"/>
          <w:szCs w:val="24"/>
        </w:rPr>
        <w:t xml:space="preserve">Ministry of </w:t>
      </w:r>
      <w:r w:rsidR="00931ED9" w:rsidRPr="009D59B5">
        <w:rPr>
          <w:rFonts w:ascii="Times New Roman" w:hAnsi="Times New Roman" w:cs="Times New Roman"/>
          <w:sz w:val="24"/>
          <w:szCs w:val="24"/>
        </w:rPr>
        <w:t xml:space="preserve">Finance, Planning and Economic Development (MoFPED) </w:t>
      </w:r>
      <w:r w:rsidRPr="009D59B5">
        <w:rPr>
          <w:rFonts w:ascii="Times New Roman" w:hAnsi="Times New Roman" w:cs="Times New Roman"/>
          <w:sz w:val="24"/>
          <w:szCs w:val="24"/>
        </w:rPr>
        <w:t>has entered into an exclusive agreement with World Bank to develop the Project. The Bank will fund the Project</w:t>
      </w:r>
      <w:r w:rsidR="00387C6F" w:rsidRPr="009D59B5">
        <w:rPr>
          <w:rFonts w:ascii="Times New Roman" w:hAnsi="Times New Roman" w:cs="Times New Roman"/>
          <w:sz w:val="24"/>
          <w:szCs w:val="24"/>
        </w:rPr>
        <w:t xml:space="preserve"> which will be implemented by the Private Sector Foundation Uganda (PSFU) and Uganda Development Bank (UDB). The entities will be </w:t>
      </w:r>
      <w:r w:rsidRPr="009D59B5">
        <w:rPr>
          <w:rFonts w:ascii="Times New Roman" w:hAnsi="Times New Roman" w:cs="Times New Roman"/>
          <w:sz w:val="24"/>
          <w:szCs w:val="24"/>
        </w:rPr>
        <w:t xml:space="preserve">responsible for </w:t>
      </w:r>
      <w:r w:rsidR="00931ED9" w:rsidRPr="009D59B5">
        <w:rPr>
          <w:rFonts w:ascii="Times New Roman" w:hAnsi="Times New Roman" w:cs="Times New Roman"/>
          <w:sz w:val="24"/>
          <w:szCs w:val="24"/>
        </w:rPr>
        <w:t xml:space="preserve">ensuring </w:t>
      </w:r>
      <w:r w:rsidR="00387C6F" w:rsidRPr="009D59B5">
        <w:rPr>
          <w:rFonts w:ascii="Times New Roman" w:hAnsi="Times New Roman" w:cs="Times New Roman"/>
          <w:sz w:val="24"/>
          <w:szCs w:val="24"/>
        </w:rPr>
        <w:t xml:space="preserve">compliance with </w:t>
      </w:r>
      <w:r w:rsidR="00931ED9" w:rsidRPr="009D59B5">
        <w:rPr>
          <w:rFonts w:ascii="Times New Roman" w:hAnsi="Times New Roman" w:cs="Times New Roman"/>
          <w:sz w:val="24"/>
          <w:szCs w:val="24"/>
        </w:rPr>
        <w:t>environmental and social safeguards</w:t>
      </w:r>
      <w:r w:rsidR="00435736" w:rsidRPr="009D59B5">
        <w:rPr>
          <w:rFonts w:ascii="Times New Roman" w:hAnsi="Times New Roman" w:cs="Times New Roman"/>
          <w:sz w:val="24"/>
          <w:szCs w:val="24"/>
        </w:rPr>
        <w:t xml:space="preserve"> (ESS)</w:t>
      </w:r>
      <w:r w:rsidR="00931ED9" w:rsidRPr="009D59B5">
        <w:rPr>
          <w:rFonts w:ascii="Times New Roman" w:hAnsi="Times New Roman" w:cs="Times New Roman"/>
          <w:sz w:val="24"/>
          <w:szCs w:val="24"/>
        </w:rPr>
        <w:t xml:space="preserve"> </w:t>
      </w:r>
      <w:r w:rsidR="00387C6F" w:rsidRPr="009D59B5">
        <w:rPr>
          <w:rFonts w:ascii="Times New Roman" w:hAnsi="Times New Roman" w:cs="Times New Roman"/>
          <w:sz w:val="24"/>
          <w:szCs w:val="24"/>
        </w:rPr>
        <w:t xml:space="preserve">guidelines. </w:t>
      </w:r>
      <w:r w:rsidRPr="009D59B5">
        <w:rPr>
          <w:rFonts w:ascii="Times New Roman" w:hAnsi="Times New Roman" w:cs="Times New Roman"/>
          <w:sz w:val="24"/>
          <w:szCs w:val="24"/>
        </w:rPr>
        <w:t xml:space="preserve"> </w:t>
      </w:r>
    </w:p>
    <w:p w14:paraId="4FF3474F" w14:textId="4A8936BE" w:rsidR="00AF0B5F" w:rsidRPr="009D59B5" w:rsidRDefault="004D1B07" w:rsidP="00865B83">
      <w:pPr>
        <w:spacing w:line="360" w:lineRule="auto"/>
        <w:jc w:val="both"/>
        <w:rPr>
          <w:rFonts w:ascii="Times New Roman" w:hAnsi="Times New Roman" w:cs="Times New Roman"/>
          <w:sz w:val="24"/>
          <w:szCs w:val="24"/>
        </w:rPr>
      </w:pPr>
      <w:r w:rsidRPr="009D59B5">
        <w:rPr>
          <w:rFonts w:ascii="Times New Roman" w:hAnsi="Times New Roman" w:cs="Times New Roman"/>
          <w:sz w:val="24"/>
          <w:szCs w:val="24"/>
        </w:rPr>
        <w:t>The World Bank (</w:t>
      </w:r>
      <w:r w:rsidR="00435736" w:rsidRPr="009D59B5">
        <w:rPr>
          <w:rFonts w:ascii="Times New Roman" w:hAnsi="Times New Roman" w:cs="Times New Roman"/>
          <w:sz w:val="24"/>
          <w:szCs w:val="24"/>
        </w:rPr>
        <w:t>WB</w:t>
      </w:r>
      <w:r w:rsidRPr="009D59B5">
        <w:rPr>
          <w:rFonts w:ascii="Times New Roman" w:hAnsi="Times New Roman" w:cs="Times New Roman"/>
          <w:sz w:val="24"/>
          <w:szCs w:val="24"/>
        </w:rPr>
        <w:t>)</w:t>
      </w:r>
      <w:r w:rsidR="00435736" w:rsidRPr="009D59B5">
        <w:rPr>
          <w:rFonts w:ascii="Times New Roman" w:hAnsi="Times New Roman" w:cs="Times New Roman"/>
          <w:sz w:val="24"/>
          <w:szCs w:val="24"/>
        </w:rPr>
        <w:t xml:space="preserve"> Environmental and Social Framework (ESF) requires the borrower to </w:t>
      </w:r>
      <w:r w:rsidRPr="009D59B5">
        <w:rPr>
          <w:rFonts w:ascii="Times New Roman" w:hAnsi="Times New Roman" w:cs="Times New Roman"/>
          <w:sz w:val="24"/>
          <w:szCs w:val="24"/>
        </w:rPr>
        <w:t xml:space="preserve">develop and </w:t>
      </w:r>
      <w:r w:rsidR="00435736" w:rsidRPr="009D59B5">
        <w:rPr>
          <w:rFonts w:ascii="Times New Roman" w:hAnsi="Times New Roman" w:cs="Times New Roman"/>
          <w:sz w:val="24"/>
          <w:szCs w:val="24"/>
        </w:rPr>
        <w:t xml:space="preserve">implement </w:t>
      </w:r>
      <w:r w:rsidRPr="009D59B5">
        <w:rPr>
          <w:rFonts w:ascii="Times New Roman" w:hAnsi="Times New Roman" w:cs="Times New Roman"/>
          <w:sz w:val="24"/>
          <w:szCs w:val="24"/>
        </w:rPr>
        <w:t xml:space="preserve">projects that are </w:t>
      </w:r>
      <w:r w:rsidRPr="009D59B5">
        <w:rPr>
          <w:rFonts w:ascii="Times New Roman" w:hAnsi="Times New Roman" w:cs="Times New Roman"/>
          <w:b/>
          <w:i/>
          <w:sz w:val="24"/>
          <w:szCs w:val="24"/>
        </w:rPr>
        <w:t>environmentally and socially</w:t>
      </w:r>
      <w:r w:rsidRPr="009D59B5">
        <w:rPr>
          <w:rFonts w:ascii="Times New Roman" w:hAnsi="Times New Roman" w:cs="Times New Roman"/>
          <w:sz w:val="24"/>
          <w:szCs w:val="24"/>
        </w:rPr>
        <w:t xml:space="preserve"> sustainable by</w:t>
      </w:r>
      <w:r w:rsidR="00435736" w:rsidRPr="009D59B5">
        <w:rPr>
          <w:rFonts w:ascii="Times New Roman" w:hAnsi="Times New Roman" w:cs="Times New Roman"/>
          <w:sz w:val="24"/>
          <w:szCs w:val="24"/>
        </w:rPr>
        <w:t xml:space="preserve"> </w:t>
      </w:r>
      <w:r w:rsidRPr="009D59B5">
        <w:rPr>
          <w:rFonts w:ascii="Times New Roman" w:hAnsi="Times New Roman" w:cs="Times New Roman"/>
          <w:sz w:val="24"/>
          <w:szCs w:val="24"/>
        </w:rPr>
        <w:t xml:space="preserve">assessing and managing the </w:t>
      </w:r>
      <w:r w:rsidR="00435736" w:rsidRPr="009D59B5">
        <w:rPr>
          <w:rFonts w:ascii="Times New Roman" w:hAnsi="Times New Roman" w:cs="Times New Roman"/>
          <w:sz w:val="24"/>
          <w:szCs w:val="24"/>
        </w:rPr>
        <w:t xml:space="preserve">full range of environmental and social </w:t>
      </w:r>
      <w:r w:rsidRPr="009D59B5">
        <w:rPr>
          <w:rFonts w:ascii="Times New Roman" w:hAnsi="Times New Roman" w:cs="Times New Roman"/>
          <w:sz w:val="24"/>
          <w:szCs w:val="24"/>
        </w:rPr>
        <w:t>risks</w:t>
      </w:r>
      <w:r w:rsidRPr="009D59B5">
        <w:rPr>
          <w:rStyle w:val="FootnoteReference"/>
          <w:rFonts w:ascii="Times New Roman" w:hAnsi="Times New Roman" w:cs="Times New Roman"/>
          <w:sz w:val="24"/>
          <w:szCs w:val="24"/>
        </w:rPr>
        <w:footnoteReference w:id="1"/>
      </w:r>
      <w:r w:rsidRPr="009D59B5">
        <w:rPr>
          <w:rFonts w:ascii="Times New Roman" w:hAnsi="Times New Roman" w:cs="Times New Roman"/>
          <w:sz w:val="24"/>
          <w:szCs w:val="24"/>
        </w:rPr>
        <w:t xml:space="preserve"> and impacts</w:t>
      </w:r>
      <w:r w:rsidR="00B5352E" w:rsidRPr="009D59B5">
        <w:rPr>
          <w:rStyle w:val="FootnoteReference"/>
          <w:rFonts w:ascii="Times New Roman" w:hAnsi="Times New Roman" w:cs="Times New Roman"/>
          <w:sz w:val="24"/>
          <w:szCs w:val="24"/>
        </w:rPr>
        <w:footnoteReference w:id="2"/>
      </w:r>
      <w:r w:rsidRPr="009D59B5">
        <w:rPr>
          <w:rFonts w:ascii="Times New Roman" w:hAnsi="Times New Roman" w:cs="Times New Roman"/>
          <w:sz w:val="24"/>
          <w:szCs w:val="24"/>
        </w:rPr>
        <w:t xml:space="preserve"> of</w:t>
      </w:r>
      <w:r w:rsidR="00435736" w:rsidRPr="009D59B5">
        <w:rPr>
          <w:rFonts w:ascii="Times New Roman" w:hAnsi="Times New Roman" w:cs="Times New Roman"/>
          <w:sz w:val="24"/>
          <w:szCs w:val="24"/>
        </w:rPr>
        <w:t xml:space="preserve"> the project</w:t>
      </w:r>
      <w:r w:rsidRPr="009D59B5">
        <w:rPr>
          <w:rFonts w:ascii="Times New Roman" w:hAnsi="Times New Roman" w:cs="Times New Roman"/>
          <w:sz w:val="24"/>
          <w:szCs w:val="24"/>
        </w:rPr>
        <w:t>.</w:t>
      </w:r>
      <w:r w:rsidR="00435736" w:rsidRPr="009D59B5">
        <w:rPr>
          <w:rFonts w:ascii="Times New Roman" w:hAnsi="Times New Roman" w:cs="Times New Roman"/>
          <w:sz w:val="24"/>
          <w:szCs w:val="24"/>
        </w:rPr>
        <w:t xml:space="preserve"> </w:t>
      </w:r>
      <w:r w:rsidR="00C8296C" w:rsidRPr="009D59B5">
        <w:rPr>
          <w:rFonts w:ascii="Times New Roman" w:hAnsi="Times New Roman" w:cs="Times New Roman"/>
          <w:sz w:val="24"/>
          <w:szCs w:val="24"/>
        </w:rPr>
        <w:t xml:space="preserve">The bank has defined specific Environmental and Social Standards (ESSs), which are designed to avoid, </w:t>
      </w:r>
      <w:r w:rsidR="00D515EF" w:rsidRPr="009D59B5">
        <w:rPr>
          <w:rFonts w:ascii="Times New Roman" w:hAnsi="Times New Roman" w:cs="Times New Roman"/>
          <w:sz w:val="24"/>
          <w:szCs w:val="24"/>
        </w:rPr>
        <w:t>minimize,</w:t>
      </w:r>
      <w:r w:rsidR="00C8296C" w:rsidRPr="009D59B5">
        <w:rPr>
          <w:rFonts w:ascii="Times New Roman" w:hAnsi="Times New Roman" w:cs="Times New Roman"/>
          <w:sz w:val="24"/>
          <w:szCs w:val="24"/>
        </w:rPr>
        <w:t xml:space="preserve"> reduce or mitigate the adverse environmental and social risks and impacts of projects.</w:t>
      </w:r>
      <w:r w:rsidR="00435736" w:rsidRPr="009D59B5">
        <w:rPr>
          <w:rFonts w:ascii="Times New Roman" w:hAnsi="Times New Roman" w:cs="Times New Roman"/>
          <w:sz w:val="24"/>
          <w:szCs w:val="24"/>
        </w:rPr>
        <w:t xml:space="preserve"> </w:t>
      </w:r>
    </w:p>
    <w:p w14:paraId="69BF91D9" w14:textId="47E59358" w:rsidR="00435736" w:rsidRPr="009D59B5" w:rsidRDefault="0028511B" w:rsidP="00865B83">
      <w:pPr>
        <w:spacing w:line="360" w:lineRule="auto"/>
        <w:jc w:val="both"/>
        <w:rPr>
          <w:rFonts w:ascii="Times New Roman" w:hAnsi="Times New Roman" w:cs="Times New Roman"/>
          <w:sz w:val="24"/>
          <w:szCs w:val="24"/>
        </w:rPr>
      </w:pPr>
      <w:r w:rsidRPr="009D59B5">
        <w:rPr>
          <w:rFonts w:ascii="Times New Roman" w:hAnsi="Times New Roman" w:cs="Times New Roman"/>
          <w:sz w:val="24"/>
          <w:szCs w:val="24"/>
        </w:rPr>
        <w:t>Therefore,</w:t>
      </w:r>
      <w:r w:rsidR="00435736" w:rsidRPr="009D59B5">
        <w:rPr>
          <w:rFonts w:ascii="Times New Roman" w:hAnsi="Times New Roman" w:cs="Times New Roman"/>
          <w:sz w:val="24"/>
          <w:szCs w:val="24"/>
        </w:rPr>
        <w:t xml:space="preserve"> </w:t>
      </w:r>
      <w:r w:rsidR="009E2847" w:rsidRPr="009D59B5">
        <w:rPr>
          <w:rFonts w:ascii="Times New Roman" w:hAnsi="Times New Roman" w:cs="Times New Roman"/>
          <w:sz w:val="24"/>
          <w:szCs w:val="24"/>
        </w:rPr>
        <w:t xml:space="preserve">this </w:t>
      </w:r>
      <w:r w:rsidR="00AF0B5F" w:rsidRPr="009D59B5">
        <w:rPr>
          <w:rFonts w:ascii="Times New Roman" w:hAnsi="Times New Roman" w:cs="Times New Roman"/>
          <w:sz w:val="24"/>
          <w:szCs w:val="24"/>
        </w:rPr>
        <w:t xml:space="preserve">SEP </w:t>
      </w:r>
      <w:r w:rsidR="00435736" w:rsidRPr="009D59B5">
        <w:rPr>
          <w:rFonts w:ascii="Times New Roman" w:hAnsi="Times New Roman" w:cs="Times New Roman"/>
          <w:sz w:val="24"/>
          <w:szCs w:val="24"/>
        </w:rPr>
        <w:t>is</w:t>
      </w:r>
      <w:r w:rsidR="00AF0B5F" w:rsidRPr="009D59B5">
        <w:rPr>
          <w:rFonts w:ascii="Times New Roman" w:hAnsi="Times New Roman" w:cs="Times New Roman"/>
          <w:sz w:val="24"/>
          <w:szCs w:val="24"/>
        </w:rPr>
        <w:t xml:space="preserve"> developed</w:t>
      </w:r>
      <w:r w:rsidR="00435736" w:rsidRPr="009D59B5">
        <w:rPr>
          <w:rFonts w:ascii="Times New Roman" w:hAnsi="Times New Roman" w:cs="Times New Roman"/>
          <w:sz w:val="24"/>
          <w:szCs w:val="24"/>
        </w:rPr>
        <w:t xml:space="preserve"> in line with requirement relating </w:t>
      </w:r>
      <w:r w:rsidR="00D515EF" w:rsidRPr="009D59B5">
        <w:rPr>
          <w:rFonts w:ascii="Times New Roman" w:hAnsi="Times New Roman" w:cs="Times New Roman"/>
          <w:sz w:val="24"/>
          <w:szCs w:val="24"/>
        </w:rPr>
        <w:t>on</w:t>
      </w:r>
      <w:r w:rsidR="00435736" w:rsidRPr="009D59B5">
        <w:rPr>
          <w:rFonts w:ascii="Times New Roman" w:hAnsi="Times New Roman" w:cs="Times New Roman"/>
          <w:sz w:val="24"/>
          <w:szCs w:val="24"/>
        </w:rPr>
        <w:t>to</w:t>
      </w:r>
      <w:r w:rsidR="00D515EF" w:rsidRPr="009D59B5">
        <w:rPr>
          <w:rFonts w:ascii="Times New Roman" w:hAnsi="Times New Roman" w:cs="Times New Roman"/>
          <w:sz w:val="24"/>
          <w:szCs w:val="24"/>
        </w:rPr>
        <w:t xml:space="preserve"> </w:t>
      </w:r>
      <w:r w:rsidR="00435736" w:rsidRPr="009D59B5">
        <w:rPr>
          <w:rFonts w:ascii="Times New Roman" w:hAnsi="Times New Roman" w:cs="Times New Roman"/>
          <w:sz w:val="24"/>
          <w:szCs w:val="24"/>
        </w:rPr>
        <w:t>Environmental and Social Impact Assessments</w:t>
      </w:r>
      <w:r w:rsidR="00D515EF" w:rsidRPr="009D59B5">
        <w:rPr>
          <w:rFonts w:ascii="Times New Roman" w:hAnsi="Times New Roman" w:cs="Times New Roman"/>
          <w:sz w:val="24"/>
          <w:szCs w:val="24"/>
        </w:rPr>
        <w:t xml:space="preserve"> (ESS1)</w:t>
      </w:r>
      <w:r w:rsidR="00435736" w:rsidRPr="009D59B5">
        <w:rPr>
          <w:rFonts w:ascii="Times New Roman" w:hAnsi="Times New Roman" w:cs="Times New Roman"/>
          <w:sz w:val="24"/>
          <w:szCs w:val="24"/>
        </w:rPr>
        <w:t xml:space="preserve">; and </w:t>
      </w:r>
      <w:r w:rsidR="00D515EF" w:rsidRPr="009D59B5">
        <w:rPr>
          <w:rFonts w:ascii="Times New Roman" w:hAnsi="Times New Roman" w:cs="Times New Roman"/>
          <w:sz w:val="24"/>
          <w:szCs w:val="24"/>
        </w:rPr>
        <w:t xml:space="preserve">Land Acquisition, Restrictions on </w:t>
      </w:r>
      <w:r w:rsidR="009D59B5">
        <w:rPr>
          <w:rFonts w:ascii="Times New Roman" w:hAnsi="Times New Roman" w:cs="Times New Roman"/>
          <w:sz w:val="24"/>
          <w:szCs w:val="24"/>
        </w:rPr>
        <w:t>L</w:t>
      </w:r>
      <w:r w:rsidR="00D515EF" w:rsidRPr="009D59B5">
        <w:rPr>
          <w:rFonts w:ascii="Times New Roman" w:hAnsi="Times New Roman" w:cs="Times New Roman"/>
          <w:sz w:val="24"/>
          <w:szCs w:val="24"/>
        </w:rPr>
        <w:t xml:space="preserve">and </w:t>
      </w:r>
      <w:r w:rsidR="009D59B5">
        <w:rPr>
          <w:rFonts w:ascii="Times New Roman" w:hAnsi="Times New Roman" w:cs="Times New Roman"/>
          <w:sz w:val="24"/>
          <w:szCs w:val="24"/>
        </w:rPr>
        <w:t>U</w:t>
      </w:r>
      <w:r w:rsidR="00D515EF" w:rsidRPr="009D59B5">
        <w:rPr>
          <w:rFonts w:ascii="Times New Roman" w:hAnsi="Times New Roman" w:cs="Times New Roman"/>
          <w:sz w:val="24"/>
          <w:szCs w:val="24"/>
        </w:rPr>
        <w:t xml:space="preserve">se and </w:t>
      </w:r>
      <w:r w:rsidR="00435736" w:rsidRPr="009D59B5">
        <w:rPr>
          <w:rFonts w:ascii="Times New Roman" w:hAnsi="Times New Roman" w:cs="Times New Roman"/>
          <w:sz w:val="24"/>
          <w:szCs w:val="24"/>
        </w:rPr>
        <w:t>Involuntary Resettlement</w:t>
      </w:r>
      <w:r w:rsidR="00D515EF" w:rsidRPr="009D59B5">
        <w:rPr>
          <w:rFonts w:ascii="Times New Roman" w:hAnsi="Times New Roman" w:cs="Times New Roman"/>
          <w:sz w:val="24"/>
          <w:szCs w:val="24"/>
        </w:rPr>
        <w:t xml:space="preserve"> (ESS5)</w:t>
      </w:r>
      <w:r w:rsidR="00435736" w:rsidRPr="009D59B5">
        <w:rPr>
          <w:rFonts w:ascii="Times New Roman" w:hAnsi="Times New Roman" w:cs="Times New Roman"/>
          <w:sz w:val="24"/>
          <w:szCs w:val="24"/>
        </w:rPr>
        <w:t xml:space="preserve">; and </w:t>
      </w:r>
      <w:r w:rsidR="00D515EF" w:rsidRPr="009D59B5">
        <w:rPr>
          <w:rFonts w:ascii="Times New Roman" w:hAnsi="Times New Roman" w:cs="Times New Roman"/>
          <w:sz w:val="24"/>
          <w:szCs w:val="24"/>
        </w:rPr>
        <w:t xml:space="preserve">Stakeholder </w:t>
      </w:r>
      <w:r w:rsidR="009D59B5">
        <w:rPr>
          <w:rFonts w:ascii="Times New Roman" w:hAnsi="Times New Roman" w:cs="Times New Roman"/>
          <w:sz w:val="24"/>
          <w:szCs w:val="24"/>
        </w:rPr>
        <w:t>E</w:t>
      </w:r>
      <w:r w:rsidR="00D515EF" w:rsidRPr="009D59B5">
        <w:rPr>
          <w:rFonts w:ascii="Times New Roman" w:hAnsi="Times New Roman" w:cs="Times New Roman"/>
          <w:sz w:val="24"/>
          <w:szCs w:val="24"/>
        </w:rPr>
        <w:t xml:space="preserve">ngagement and </w:t>
      </w:r>
      <w:r w:rsidR="009D59B5">
        <w:rPr>
          <w:rFonts w:ascii="Times New Roman" w:hAnsi="Times New Roman" w:cs="Times New Roman"/>
          <w:sz w:val="24"/>
          <w:szCs w:val="24"/>
        </w:rPr>
        <w:t>I</w:t>
      </w:r>
      <w:r w:rsidR="00D515EF" w:rsidRPr="009D59B5">
        <w:rPr>
          <w:rFonts w:ascii="Times New Roman" w:hAnsi="Times New Roman" w:cs="Times New Roman"/>
          <w:sz w:val="24"/>
          <w:szCs w:val="24"/>
        </w:rPr>
        <w:t xml:space="preserve">nformation </w:t>
      </w:r>
      <w:r w:rsidR="009D59B5">
        <w:rPr>
          <w:rFonts w:ascii="Times New Roman" w:hAnsi="Times New Roman" w:cs="Times New Roman"/>
          <w:sz w:val="24"/>
          <w:szCs w:val="24"/>
        </w:rPr>
        <w:t>D</w:t>
      </w:r>
      <w:r w:rsidR="00D515EF" w:rsidRPr="009D59B5">
        <w:rPr>
          <w:rFonts w:ascii="Times New Roman" w:hAnsi="Times New Roman" w:cs="Times New Roman"/>
          <w:sz w:val="24"/>
          <w:szCs w:val="24"/>
        </w:rPr>
        <w:t>isclosure (</w:t>
      </w:r>
      <w:r w:rsidR="00435736" w:rsidRPr="009D59B5">
        <w:rPr>
          <w:rFonts w:ascii="Times New Roman" w:hAnsi="Times New Roman" w:cs="Times New Roman"/>
          <w:sz w:val="24"/>
          <w:szCs w:val="24"/>
        </w:rPr>
        <w:t>ESS10</w:t>
      </w:r>
      <w:r w:rsidR="00D515EF" w:rsidRPr="009D59B5">
        <w:rPr>
          <w:rFonts w:ascii="Times New Roman" w:hAnsi="Times New Roman" w:cs="Times New Roman"/>
          <w:sz w:val="24"/>
          <w:szCs w:val="24"/>
        </w:rPr>
        <w:t>)</w:t>
      </w:r>
      <w:r w:rsidR="00435736" w:rsidRPr="009D59B5">
        <w:rPr>
          <w:rFonts w:ascii="Times New Roman" w:hAnsi="Times New Roman" w:cs="Times New Roman"/>
          <w:sz w:val="24"/>
          <w:szCs w:val="24"/>
        </w:rPr>
        <w:t xml:space="preserve"> which guides on stakeholder engagement plan</w:t>
      </w:r>
      <w:r w:rsidR="00D515EF" w:rsidRPr="009D59B5">
        <w:rPr>
          <w:rFonts w:ascii="Times New Roman" w:hAnsi="Times New Roman" w:cs="Times New Roman"/>
          <w:sz w:val="24"/>
          <w:szCs w:val="24"/>
        </w:rPr>
        <w:t>ning and implementation process</w:t>
      </w:r>
      <w:r w:rsidR="007F3789">
        <w:rPr>
          <w:rFonts w:ascii="Times New Roman" w:hAnsi="Times New Roman" w:cs="Times New Roman"/>
          <w:sz w:val="24"/>
          <w:szCs w:val="24"/>
        </w:rPr>
        <w:t xml:space="preserve"> by all the entities</w:t>
      </w:r>
      <w:r w:rsidR="00D515EF" w:rsidRPr="009D59B5">
        <w:rPr>
          <w:rFonts w:ascii="Times New Roman" w:hAnsi="Times New Roman" w:cs="Times New Roman"/>
          <w:sz w:val="24"/>
          <w:szCs w:val="24"/>
        </w:rPr>
        <w:t>.</w:t>
      </w:r>
      <w:r w:rsidR="00D503E2">
        <w:rPr>
          <w:rFonts w:ascii="Times New Roman" w:hAnsi="Times New Roman" w:cs="Times New Roman"/>
          <w:sz w:val="24"/>
          <w:szCs w:val="24"/>
        </w:rPr>
        <w:t xml:space="preserve"> The SEP covers all the five (5) components of INVITE.</w:t>
      </w:r>
    </w:p>
    <w:p w14:paraId="7636E919" w14:textId="75CD368F" w:rsidR="005220A8" w:rsidRPr="009D59B5" w:rsidRDefault="005220A8" w:rsidP="00865B83">
      <w:pPr>
        <w:pStyle w:val="Heading2"/>
        <w:spacing w:line="360" w:lineRule="auto"/>
        <w:rPr>
          <w:rFonts w:ascii="Times New Roman" w:hAnsi="Times New Roman" w:cs="Times New Roman"/>
          <w:b/>
          <w:color w:val="auto"/>
          <w:sz w:val="24"/>
          <w:szCs w:val="24"/>
        </w:rPr>
      </w:pPr>
      <w:bookmarkStart w:id="4" w:name="_Toc50803170"/>
      <w:r w:rsidRPr="009D59B5">
        <w:rPr>
          <w:rFonts w:ascii="Times New Roman" w:hAnsi="Times New Roman" w:cs="Times New Roman"/>
          <w:b/>
          <w:color w:val="auto"/>
          <w:sz w:val="24"/>
          <w:szCs w:val="24"/>
        </w:rPr>
        <w:t>1.2 Project Description</w:t>
      </w:r>
      <w:bookmarkEnd w:id="4"/>
    </w:p>
    <w:p w14:paraId="23CFEDB5" w14:textId="77777777" w:rsidR="005E04DD" w:rsidRPr="009D59B5" w:rsidRDefault="005E04DD" w:rsidP="005A5523">
      <w:pPr>
        <w:pStyle w:val="BodyText"/>
        <w:spacing w:before="118" w:line="360" w:lineRule="auto"/>
        <w:ind w:left="0" w:right="10"/>
        <w:jc w:val="both"/>
        <w:rPr>
          <w:rFonts w:ascii="Times New Roman" w:hAnsi="Times New Roman" w:cs="Times New Roman"/>
          <w:sz w:val="24"/>
          <w:szCs w:val="24"/>
        </w:rPr>
      </w:pPr>
      <w:r w:rsidRPr="009D59B5">
        <w:rPr>
          <w:rFonts w:ascii="Times New Roman" w:hAnsi="Times New Roman" w:cs="Times New Roman"/>
          <w:sz w:val="24"/>
          <w:szCs w:val="24"/>
        </w:rPr>
        <w:t xml:space="preserve">The Government of Uganda now faces a dual challenge of addressing the impact of COVID 19 and setting or maintaining the course for increased employment in lagging regions particularly in refugees and host communities. Due to the COVID 19 response measures the Government is experiencing a shortfall in revenues and households a shortfall in incomes as markets have closed and economic activity reduced and restricted. Emerging sectors with significant economic potential, horticulture, tourism, dairy, etc. have experienced a complete slump in demand, resulting immediately in liquidity constraints and increasing risks of insolvency to firms. The proposed project will improve access to financial services in the short-term and provide financial solutions over the medium term. While in </w:t>
      </w:r>
      <w:r w:rsidRPr="009D59B5">
        <w:rPr>
          <w:rFonts w:ascii="Times New Roman" w:hAnsi="Times New Roman" w:cs="Times New Roman"/>
          <w:sz w:val="24"/>
          <w:szCs w:val="24"/>
        </w:rPr>
        <w:lastRenderedPageBreak/>
        <w:t xml:space="preserve">parallel a complementary Multi Donor Development Fund will provide technical assistance to enhance public services and the capability of firms. </w:t>
      </w:r>
    </w:p>
    <w:p w14:paraId="3F3C25DF" w14:textId="1888EB4C" w:rsidR="009F7F14" w:rsidRPr="009D59B5" w:rsidRDefault="005E04DD" w:rsidP="005A5523">
      <w:pPr>
        <w:pStyle w:val="BodyText"/>
        <w:spacing w:before="118" w:line="360" w:lineRule="auto"/>
        <w:ind w:left="0" w:right="10"/>
        <w:jc w:val="both"/>
        <w:rPr>
          <w:rFonts w:ascii="Times New Roman" w:hAnsi="Times New Roman" w:cs="Times New Roman"/>
          <w:sz w:val="24"/>
          <w:szCs w:val="24"/>
        </w:rPr>
      </w:pPr>
      <w:r w:rsidRPr="009D59B5">
        <w:rPr>
          <w:rFonts w:ascii="Times New Roman" w:hAnsi="Times New Roman" w:cs="Times New Roman"/>
          <w:sz w:val="24"/>
          <w:szCs w:val="24"/>
        </w:rPr>
        <w:t xml:space="preserve">The proposed project will immediately address liquidity constraints faced by firms, particularly MSMEs, in manufacturing, exports, and strategic sectors. A Liquidity Facility will enable PFIs (Participating Financial Institutions) extend the amortization period of existing loans to eligible MSMEs. This facility will also be extended Micro Finance Deposit Taking Institution to create access to liquidity to over 200 000 active Micro Finance borrowers. The facility will offer </w:t>
      </w:r>
      <w:r w:rsidR="00F431D4" w:rsidRPr="009D59B5">
        <w:rPr>
          <w:rFonts w:ascii="Times New Roman" w:hAnsi="Times New Roman" w:cs="Times New Roman"/>
          <w:sz w:val="24"/>
          <w:szCs w:val="24"/>
        </w:rPr>
        <w:t xml:space="preserve">access to </w:t>
      </w:r>
      <w:r w:rsidRPr="009D59B5">
        <w:rPr>
          <w:rFonts w:ascii="Times New Roman" w:hAnsi="Times New Roman" w:cs="Times New Roman"/>
          <w:sz w:val="24"/>
          <w:szCs w:val="24"/>
        </w:rPr>
        <w:t xml:space="preserve">liquidity based on receivables (i.e. the contracted cash flow) to access liquidity immediately on delivery of their products and services. The component will also include a window for Government delinquency on payments to MSMEs. </w:t>
      </w:r>
    </w:p>
    <w:p w14:paraId="56D41130" w14:textId="0185B795" w:rsidR="005E04DD" w:rsidRPr="009D59B5" w:rsidRDefault="005E04DD" w:rsidP="005A5523">
      <w:pPr>
        <w:pStyle w:val="BodyText"/>
        <w:spacing w:before="118" w:line="360" w:lineRule="auto"/>
        <w:ind w:left="0" w:right="10"/>
        <w:jc w:val="both"/>
        <w:rPr>
          <w:rFonts w:ascii="Times New Roman" w:hAnsi="Times New Roman" w:cs="Times New Roman"/>
          <w:sz w:val="24"/>
          <w:szCs w:val="24"/>
        </w:rPr>
      </w:pPr>
      <w:r w:rsidRPr="009D59B5">
        <w:rPr>
          <w:rFonts w:ascii="Times New Roman" w:hAnsi="Times New Roman" w:cs="Times New Roman"/>
          <w:sz w:val="24"/>
          <w:szCs w:val="24"/>
        </w:rPr>
        <w:t xml:space="preserve">In the medium-term facility will evolve providing liquidity to financial intermediaries to lend on a longer-term basis for productive investments, without running the maturity mismatch risks associated with using short-term funds. This component will also offer a long-term convertible subordinated loan with a grant element for sectors severally exposed to COVID19 or of strategic interests. In </w:t>
      </w:r>
      <w:r w:rsidR="009F7F14" w:rsidRPr="009D59B5">
        <w:rPr>
          <w:rFonts w:ascii="Times New Roman" w:hAnsi="Times New Roman" w:cs="Times New Roman"/>
          <w:sz w:val="24"/>
          <w:szCs w:val="24"/>
        </w:rPr>
        <w:t xml:space="preserve">the </w:t>
      </w:r>
      <w:r w:rsidRPr="009D59B5">
        <w:rPr>
          <w:rFonts w:ascii="Times New Roman" w:hAnsi="Times New Roman" w:cs="Times New Roman"/>
          <w:sz w:val="24"/>
          <w:szCs w:val="24"/>
        </w:rPr>
        <w:t xml:space="preserve">aftermath of the crisis the partial credit guarantee will encourage financial intermediaries to support expansion of lending in designated new markets segments. </w:t>
      </w:r>
    </w:p>
    <w:p w14:paraId="56A36A52" w14:textId="019264A5" w:rsidR="002409EB" w:rsidRPr="009D59B5" w:rsidRDefault="00595185" w:rsidP="005A5523">
      <w:pPr>
        <w:pStyle w:val="Heading2"/>
        <w:spacing w:line="360" w:lineRule="auto"/>
        <w:rPr>
          <w:rFonts w:ascii="Times New Roman" w:hAnsi="Times New Roman" w:cs="Times New Roman"/>
          <w:b/>
          <w:color w:val="auto"/>
          <w:sz w:val="24"/>
          <w:szCs w:val="24"/>
        </w:rPr>
      </w:pPr>
      <w:bookmarkStart w:id="5" w:name="_Toc50803171"/>
      <w:r w:rsidRPr="009D59B5">
        <w:rPr>
          <w:rFonts w:ascii="Times New Roman" w:hAnsi="Times New Roman" w:cs="Times New Roman"/>
          <w:b/>
          <w:color w:val="auto"/>
          <w:sz w:val="24"/>
          <w:szCs w:val="24"/>
        </w:rPr>
        <w:t xml:space="preserve">1.3 Project Development Objective </w:t>
      </w:r>
      <w:r w:rsidR="00260A57" w:rsidRPr="009D59B5">
        <w:rPr>
          <w:rFonts w:ascii="Times New Roman" w:hAnsi="Times New Roman" w:cs="Times New Roman"/>
          <w:b/>
          <w:color w:val="auto"/>
          <w:sz w:val="24"/>
          <w:szCs w:val="24"/>
        </w:rPr>
        <w:t>(PDO</w:t>
      </w:r>
      <w:r w:rsidR="002409EB" w:rsidRPr="009D59B5">
        <w:rPr>
          <w:rFonts w:ascii="Times New Roman" w:hAnsi="Times New Roman" w:cs="Times New Roman"/>
          <w:b/>
          <w:color w:val="auto"/>
          <w:sz w:val="24"/>
          <w:szCs w:val="24"/>
        </w:rPr>
        <w:t>)</w:t>
      </w:r>
      <w:bookmarkEnd w:id="5"/>
    </w:p>
    <w:p w14:paraId="484FED4F" w14:textId="6FE02F38" w:rsidR="002409EB" w:rsidRPr="009D59B5" w:rsidRDefault="002409EB" w:rsidP="005A5523">
      <w:pPr>
        <w:pStyle w:val="BodyText"/>
        <w:spacing w:before="118" w:line="360" w:lineRule="auto"/>
        <w:ind w:left="0" w:right="10"/>
        <w:jc w:val="both"/>
        <w:rPr>
          <w:rStyle w:val="normaltextrun"/>
          <w:rFonts w:ascii="Times New Roman" w:hAnsi="Times New Roman" w:cs="Times New Roman"/>
          <w:sz w:val="24"/>
          <w:szCs w:val="24"/>
        </w:rPr>
      </w:pPr>
      <w:r w:rsidRPr="009D59B5">
        <w:rPr>
          <w:rFonts w:ascii="Times New Roman" w:hAnsi="Times New Roman" w:cs="Times New Roman"/>
          <w:sz w:val="24"/>
          <w:szCs w:val="24"/>
        </w:rPr>
        <w:t>To</w:t>
      </w:r>
      <w:r w:rsidRPr="009D59B5">
        <w:rPr>
          <w:rFonts w:ascii="Times New Roman" w:hAnsi="Times New Roman" w:cs="Times New Roman"/>
          <w:b/>
          <w:sz w:val="24"/>
          <w:szCs w:val="24"/>
        </w:rPr>
        <w:t xml:space="preserve"> </w:t>
      </w:r>
      <w:r w:rsidRPr="009D59B5">
        <w:rPr>
          <w:rStyle w:val="normaltextrun"/>
          <w:rFonts w:ascii="Times New Roman" w:hAnsi="Times New Roman" w:cs="Times New Roman"/>
          <w:sz w:val="24"/>
          <w:szCs w:val="24"/>
        </w:rPr>
        <w:t>promote private sector investment</w:t>
      </w:r>
      <w:r w:rsidR="00817B1F">
        <w:rPr>
          <w:rStyle w:val="normaltextrun"/>
          <w:rFonts w:ascii="Times New Roman" w:hAnsi="Times New Roman" w:cs="Times New Roman"/>
          <w:sz w:val="24"/>
          <w:szCs w:val="24"/>
        </w:rPr>
        <w:t xml:space="preserve"> </w:t>
      </w:r>
      <w:r w:rsidRPr="009D59B5">
        <w:rPr>
          <w:rStyle w:val="normaltextrun"/>
          <w:rFonts w:ascii="Times New Roman" w:hAnsi="Times New Roman" w:cs="Times New Roman"/>
          <w:sz w:val="24"/>
          <w:szCs w:val="24"/>
        </w:rPr>
        <w:t xml:space="preserve">and employment, particularly for poorer households in lagging regions, during and in the aftermath of the COVID19 crisis. </w:t>
      </w:r>
    </w:p>
    <w:p w14:paraId="5B1019F3" w14:textId="07299473" w:rsidR="00AD65A6" w:rsidRPr="009D59B5" w:rsidRDefault="00595185" w:rsidP="005A5523">
      <w:pPr>
        <w:pStyle w:val="Heading2"/>
        <w:spacing w:line="360" w:lineRule="auto"/>
        <w:rPr>
          <w:rFonts w:ascii="Times New Roman" w:hAnsi="Times New Roman" w:cs="Times New Roman"/>
          <w:b/>
          <w:color w:val="auto"/>
          <w:sz w:val="24"/>
          <w:szCs w:val="24"/>
        </w:rPr>
      </w:pPr>
      <w:bookmarkStart w:id="6" w:name="_Toc50803172"/>
      <w:r w:rsidRPr="009D59B5">
        <w:rPr>
          <w:rFonts w:ascii="Times New Roman" w:hAnsi="Times New Roman" w:cs="Times New Roman"/>
          <w:b/>
          <w:color w:val="auto"/>
          <w:sz w:val="24"/>
          <w:szCs w:val="24"/>
        </w:rPr>
        <w:t>1.4 Project Components</w:t>
      </w:r>
      <w:bookmarkEnd w:id="6"/>
    </w:p>
    <w:p w14:paraId="7C9655F4" w14:textId="055853F0" w:rsidR="0021307F" w:rsidRPr="0021307F" w:rsidRDefault="0021307F" w:rsidP="0021307F">
      <w:pPr>
        <w:pStyle w:val="Heading3"/>
        <w:spacing w:after="240"/>
        <w:rPr>
          <w:rFonts w:ascii="Times New Roman" w:eastAsia="Times New Roman" w:hAnsi="Times New Roman" w:cs="Times New Roman"/>
          <w:b/>
          <w:color w:val="auto"/>
        </w:rPr>
      </w:pPr>
      <w:bookmarkStart w:id="7" w:name="_Toc50803173"/>
      <w:r w:rsidRPr="0021307F">
        <w:rPr>
          <w:rFonts w:ascii="Times New Roman" w:eastAsia="Times New Roman" w:hAnsi="Times New Roman" w:cs="Times New Roman"/>
          <w:b/>
          <w:color w:val="auto"/>
        </w:rPr>
        <w:t xml:space="preserve">1.4.1 Component 1: Mitigating the impact of </w:t>
      </w:r>
      <w:r w:rsidRPr="0021307F">
        <w:rPr>
          <w:rFonts w:ascii="Times New Roman" w:eastAsia="+mn-ea" w:hAnsi="Times New Roman" w:cs="Times New Roman"/>
          <w:b/>
          <w:color w:val="auto"/>
          <w:kern w:val="24"/>
        </w:rPr>
        <w:t>COVID-19.</w:t>
      </w:r>
      <w:bookmarkEnd w:id="7"/>
      <w:r w:rsidRPr="0021307F">
        <w:rPr>
          <w:rFonts w:ascii="Times New Roman" w:eastAsia="Times New Roman" w:hAnsi="Times New Roman" w:cs="Times New Roman"/>
          <w:b/>
          <w:color w:val="auto"/>
        </w:rPr>
        <w:t> </w:t>
      </w:r>
    </w:p>
    <w:p w14:paraId="6A370937" w14:textId="2E6C6781" w:rsidR="0021307F" w:rsidRPr="0021307F" w:rsidRDefault="0021307F" w:rsidP="0021307F">
      <w:pPr>
        <w:spacing w:after="120" w:line="360" w:lineRule="auto"/>
        <w:jc w:val="both"/>
        <w:rPr>
          <w:rFonts w:ascii="Times New Roman" w:hAnsi="Times New Roman" w:cs="Times New Roman"/>
          <w:sz w:val="24"/>
          <w:szCs w:val="24"/>
        </w:rPr>
      </w:pPr>
      <w:r w:rsidRPr="0021307F">
        <w:rPr>
          <w:rFonts w:ascii="Times New Roman" w:hAnsi="Times New Roman" w:cs="Times New Roman"/>
          <w:sz w:val="24"/>
          <w:szCs w:val="24"/>
        </w:rPr>
        <w:t xml:space="preserve">The objective of this component is to ease liquidity constraints on MSMEs. For the reasons discussed above, the component will seek to prioritize </w:t>
      </w:r>
      <w:r w:rsidRPr="0021307F">
        <w:rPr>
          <w:rFonts w:ascii="Times New Roman" w:eastAsia="+mn-ea" w:hAnsi="Times New Roman" w:cs="Times New Roman"/>
          <w:kern w:val="24"/>
          <w:sz w:val="24"/>
          <w:szCs w:val="24"/>
        </w:rPr>
        <w:t>the manufacturing and exporting sectors driving economic transformation.</w:t>
      </w:r>
      <w:r w:rsidRPr="0021307F">
        <w:rPr>
          <w:rFonts w:ascii="Times New Roman" w:hAnsi="Times New Roman" w:cs="Times New Roman"/>
          <w:sz w:val="24"/>
          <w:szCs w:val="24"/>
        </w:rPr>
        <w:t xml:space="preserve"> The component will operate three different windows targeting different types of firms within the supply chain. </w:t>
      </w:r>
    </w:p>
    <w:p w14:paraId="544DF11A" w14:textId="77777777" w:rsidR="0021307F" w:rsidRPr="0021307F" w:rsidRDefault="0021307F" w:rsidP="0021307F">
      <w:pPr>
        <w:pStyle w:val="ListParagraph"/>
        <w:spacing w:after="120" w:line="360" w:lineRule="auto"/>
        <w:ind w:left="360" w:firstLine="0"/>
        <w:jc w:val="both"/>
        <w:rPr>
          <w:rStyle w:val="normaltextrun"/>
          <w:rFonts w:ascii="Times New Roman" w:hAnsi="Times New Roman" w:cs="Times New Roman"/>
          <w:sz w:val="24"/>
          <w:szCs w:val="24"/>
        </w:rPr>
      </w:pPr>
      <w:r w:rsidRPr="0021307F">
        <w:rPr>
          <w:rFonts w:ascii="Times New Roman" w:hAnsi="Times New Roman" w:cs="Times New Roman"/>
          <w:i/>
          <w:iCs/>
          <w:sz w:val="24"/>
          <w:szCs w:val="24"/>
        </w:rPr>
        <w:t>Window 1</w:t>
      </w:r>
      <w:r w:rsidRPr="0021307F">
        <w:rPr>
          <w:rFonts w:ascii="Times New Roman" w:hAnsi="Times New Roman" w:cs="Times New Roman"/>
          <w:sz w:val="24"/>
          <w:szCs w:val="24"/>
        </w:rPr>
        <w:t xml:space="preserve"> will support the extension of the loan period for well performing firms by financing the cost of providing a grace period. The window will support registered MSMEs that qualify, with an extension of the loan terms – with no incremental cost or debt servicing liability for them for a grace period. This will enable firms to tide over the near term liquidity crunch, while it enables PFIs to continue to receive – via the window – some compensation covering their cost for such an </w:t>
      </w:r>
      <w:r w:rsidRPr="0021307F">
        <w:rPr>
          <w:rFonts w:ascii="Times New Roman" w:hAnsi="Times New Roman" w:cs="Times New Roman"/>
          <w:sz w:val="24"/>
          <w:szCs w:val="24"/>
        </w:rPr>
        <w:lastRenderedPageBreak/>
        <w:t>extension (thereby incentivizing this) while also participating in burden sharing through lower margins than usual.</w:t>
      </w:r>
      <w:r w:rsidRPr="0021307F">
        <w:rPr>
          <w:rStyle w:val="FootnoteReference"/>
          <w:rFonts w:ascii="Times New Roman" w:hAnsi="Times New Roman" w:cs="Times New Roman"/>
          <w:sz w:val="24"/>
          <w:szCs w:val="24"/>
        </w:rPr>
        <w:footnoteReference w:id="3"/>
      </w:r>
      <w:r w:rsidRPr="0021307F">
        <w:rPr>
          <w:rFonts w:ascii="Times New Roman" w:hAnsi="Times New Roman" w:cs="Times New Roman"/>
          <w:sz w:val="24"/>
          <w:szCs w:val="24"/>
        </w:rPr>
        <w:t xml:space="preserve"> The window will focus on firms in the manufacturing and exports sectors. </w:t>
      </w:r>
      <w:r w:rsidRPr="0021307F">
        <w:rPr>
          <w:rStyle w:val="normaltextrun"/>
          <w:rFonts w:ascii="Times New Roman" w:hAnsi="Times New Roman" w:cs="Times New Roman"/>
          <w:bCs/>
          <w:sz w:val="24"/>
          <w:szCs w:val="24"/>
        </w:rPr>
        <w:t xml:space="preserve"> </w:t>
      </w:r>
      <w:r w:rsidRPr="0021307F">
        <w:rPr>
          <w:rStyle w:val="normaltextrun"/>
          <w:rFonts w:ascii="Times New Roman" w:hAnsi="Times New Roman" w:cs="Times New Roman"/>
          <w:sz w:val="24"/>
          <w:szCs w:val="24"/>
        </w:rPr>
        <w:t xml:space="preserve">The window can also be used by MFIs or SACCOs, if they are clients of PFIs and have taken out loans from PFIs to fund their operations. The rebate will also contribute towards lessening any liquidity issues that may arise from the foregone interest income resulting from the impact of COVID-19 in this market segment. A strong leverage (10x or more) of project resources is expected in terms of the volumes of loans impacted through the support of this window.  </w:t>
      </w:r>
    </w:p>
    <w:p w14:paraId="79CB657D" w14:textId="77777777" w:rsidR="0021307F" w:rsidRPr="0021307F" w:rsidRDefault="0021307F" w:rsidP="0021307F">
      <w:pPr>
        <w:pStyle w:val="ListParagraph"/>
        <w:spacing w:after="120" w:line="360" w:lineRule="auto"/>
        <w:ind w:left="360" w:firstLine="0"/>
        <w:jc w:val="both"/>
        <w:rPr>
          <w:rFonts w:ascii="Times New Roman" w:hAnsi="Times New Roman" w:cs="Times New Roman"/>
          <w:sz w:val="24"/>
          <w:szCs w:val="24"/>
        </w:rPr>
      </w:pPr>
      <w:r w:rsidRPr="0021307F">
        <w:rPr>
          <w:rFonts w:ascii="Times New Roman" w:hAnsi="Times New Roman" w:cs="Times New Roman"/>
          <w:i/>
          <w:iCs/>
          <w:sz w:val="24"/>
          <w:szCs w:val="24"/>
        </w:rPr>
        <w:t>Window 2</w:t>
      </w:r>
      <w:r w:rsidRPr="0021307F">
        <w:rPr>
          <w:rFonts w:ascii="Times New Roman" w:hAnsi="Times New Roman" w:cs="Times New Roman"/>
          <w:sz w:val="24"/>
          <w:szCs w:val="24"/>
        </w:rPr>
        <w:t xml:space="preserve"> (supporting micro firms) will target micro firms to enable them to restart or continue their operations as critical units in funding the link say between producers with aggregators, processors, and distributors, also in Refugee and Hosting Community Districts. The window will provide a line of credit to those Micro Finance Deposit-taking institutions (MFDs), Micro Finance Institutions (MFIs) and Savings and Credit Cooperative Societies (SACCOs) regulated by the Bank of Uganda and the Uganda Micro Finance Regulatory Authority (UMRA), thus enabling MFDs, MFIs and SACCOs to offer a “Restart Discount Loan” to those of their clients who have been negatively impacted by COVID-19. Those institutions drawing on the credit line provided by this Window are expected to offer a 50 percent reduction in the annualized interest rate to their borrowers when offering COVID-19 Restart loans. Participating MFDs, MFIs and SACCOs will be eligible for the line of credit upon satisfactorily undergoing due diligence under the project. The line of credit provided will be for 18 months priced at the Central Bank lending rate plus an administration fee. Participating intermediaries will benefit from the relatively cheap cost of funding, a benefit they will obliged to share with the end borrowers, providing them with a 50 percent reduction in annualized interest payment, thereby helping to rebuild their client base. The project will work with UMRA so as to cater specifically for smaller rural savings groups, particularly those operating in RHDs. In these locations it is envisaged that more hand-holding will be required to be provided through technical assistance programs funded by the collaborating development partners. </w:t>
      </w:r>
    </w:p>
    <w:p w14:paraId="4DA597C1" w14:textId="77777777" w:rsidR="0021307F" w:rsidRPr="0021307F" w:rsidRDefault="0021307F" w:rsidP="0021307F">
      <w:pPr>
        <w:pStyle w:val="ListParagraph"/>
        <w:spacing w:after="120" w:line="360" w:lineRule="auto"/>
        <w:ind w:left="360" w:firstLine="0"/>
        <w:jc w:val="both"/>
        <w:rPr>
          <w:rFonts w:ascii="Times New Roman" w:hAnsi="Times New Roman" w:cs="Times New Roman"/>
          <w:sz w:val="24"/>
          <w:szCs w:val="24"/>
        </w:rPr>
      </w:pPr>
      <w:r w:rsidRPr="0021307F">
        <w:rPr>
          <w:rFonts w:ascii="Times New Roman" w:hAnsi="Times New Roman" w:cs="Times New Roman"/>
          <w:i/>
          <w:iCs/>
          <w:sz w:val="24"/>
          <w:szCs w:val="24"/>
        </w:rPr>
        <w:t>Window 3</w:t>
      </w:r>
      <w:r w:rsidRPr="0021307F">
        <w:rPr>
          <w:rFonts w:ascii="Times New Roman" w:hAnsi="Times New Roman" w:cs="Times New Roman"/>
          <w:sz w:val="24"/>
          <w:szCs w:val="24"/>
        </w:rPr>
        <w:t xml:space="preserve"> (receivables financing, including government arrears) will provide finance to MSMEs based on security in the form of their receivables. Buyers, which are usually larger formal enterprises, normally pay their invoices with a delay of up to three months, thereby negatively </w:t>
      </w:r>
      <w:r w:rsidRPr="0021307F">
        <w:rPr>
          <w:rFonts w:ascii="Times New Roman" w:hAnsi="Times New Roman" w:cs="Times New Roman"/>
          <w:sz w:val="24"/>
          <w:szCs w:val="24"/>
        </w:rPr>
        <w:lastRenderedPageBreak/>
        <w:t>affecting the liquidity of often small, informal enterprise suppliers. The window will provide financing to MSMEs based on security in the form of invoices issued by large buyers, thereby building on the credit-standing of these large off-takers and introducing a product that offers lower risk while fostering liquidity in these difficult times. This window will allow MSMEs to receive payment for the goods or services they have delivered immediately. The cost of credit provided to MSMEs by the facility will be significantly lower than were they to avail themselves of invoice discounting provided currently by banks with pricing based on the much weaker creditworthiness of the MSMEs. MSMEs will also be able to discount receivables issued by the Government, thereby enabling a way to create mechanisms to mitigate the negative effects of government arrears being a hindrance for growth. In this case, should the Government agency be in payment arrears on a receivable, the MoFPED will pay the invoice on behalf of the delinquent agency or Ministry.  The MoFPED will then deduct the amount of any overdue invoices plus a penalty from its next transfer to the Ministry or Government agency which did not honor its payment obligation in a timely manner.</w:t>
      </w:r>
    </w:p>
    <w:p w14:paraId="35D58A0F" w14:textId="744BCD92" w:rsidR="0021307F" w:rsidRPr="0021307F" w:rsidRDefault="0021307F" w:rsidP="0021307F">
      <w:pPr>
        <w:pStyle w:val="Heading3"/>
        <w:spacing w:after="240"/>
        <w:rPr>
          <w:rFonts w:ascii="Times New Roman" w:hAnsi="Times New Roman" w:cs="Times New Roman"/>
          <w:b/>
        </w:rPr>
      </w:pPr>
      <w:bookmarkStart w:id="8" w:name="_Toc50803174"/>
      <w:r>
        <w:rPr>
          <w:rFonts w:ascii="Times New Roman" w:hAnsi="Times New Roman" w:cs="Times New Roman"/>
          <w:b/>
          <w:color w:val="auto"/>
        </w:rPr>
        <w:t xml:space="preserve">1.4.2 </w:t>
      </w:r>
      <w:r w:rsidRPr="0021307F">
        <w:rPr>
          <w:rFonts w:ascii="Times New Roman" w:hAnsi="Times New Roman" w:cs="Times New Roman"/>
          <w:b/>
          <w:color w:val="auto"/>
        </w:rPr>
        <w:t>Component 2: Creating New Productive and Transformative Assets.</w:t>
      </w:r>
      <w:bookmarkEnd w:id="8"/>
    </w:p>
    <w:p w14:paraId="0DAD1BB8" w14:textId="0B741E7C" w:rsidR="0021307F" w:rsidRPr="0021307F" w:rsidRDefault="0021307F" w:rsidP="0021307F">
      <w:pPr>
        <w:spacing w:line="360" w:lineRule="auto"/>
        <w:jc w:val="both"/>
        <w:rPr>
          <w:rStyle w:val="normaltextrun"/>
          <w:rFonts w:eastAsia="Times New Roman"/>
          <w:bCs/>
          <w:sz w:val="24"/>
          <w:szCs w:val="24"/>
        </w:rPr>
      </w:pPr>
      <w:r w:rsidRPr="0021307F">
        <w:rPr>
          <w:rStyle w:val="normaltextrun"/>
          <w:rFonts w:ascii="Times New Roman" w:eastAsia="Times New Roman" w:hAnsi="Times New Roman" w:cs="Times New Roman"/>
          <w:bCs/>
          <w:sz w:val="24"/>
          <w:szCs w:val="24"/>
        </w:rPr>
        <w:t xml:space="preserve">These component will focused on enabling new financing to restart and bolster economic growth. The component provides risk coverage for new lending to MSMEs, extends local currency liquidity on a long-term basis to larger investment projects and de-risks or incentivizes private investment in RHDs through a competitive grant program. Component 2 seeks to mitigate the financial sector’s risk aversion and thereby improve the availability of credit to MSMEs, and to provide longer-term finance to productive investments. </w:t>
      </w:r>
    </w:p>
    <w:p w14:paraId="24E5FAB5" w14:textId="77777777" w:rsidR="0021307F" w:rsidRPr="0021307F" w:rsidRDefault="0021307F" w:rsidP="0021307F">
      <w:pPr>
        <w:pStyle w:val="ListParagraph"/>
        <w:numPr>
          <w:ilvl w:val="0"/>
          <w:numId w:val="34"/>
        </w:numPr>
        <w:spacing w:after="120" w:line="360" w:lineRule="auto"/>
        <w:jc w:val="both"/>
        <w:rPr>
          <w:rFonts w:ascii="Times New Roman" w:eastAsiaTheme="minorHAnsi" w:hAnsi="Times New Roman" w:cs="Times New Roman"/>
          <w:sz w:val="24"/>
          <w:szCs w:val="24"/>
        </w:rPr>
      </w:pPr>
      <w:r w:rsidRPr="0021307F">
        <w:rPr>
          <w:rFonts w:ascii="Times New Roman" w:hAnsi="Times New Roman" w:cs="Times New Roman"/>
          <w:i/>
          <w:sz w:val="24"/>
          <w:szCs w:val="24"/>
        </w:rPr>
        <w:t>Window 1</w:t>
      </w:r>
      <w:r w:rsidRPr="0021307F">
        <w:rPr>
          <w:rFonts w:ascii="Times New Roman" w:hAnsi="Times New Roman" w:cs="Times New Roman"/>
          <w:sz w:val="24"/>
          <w:szCs w:val="24"/>
        </w:rPr>
        <w:t xml:space="preserve"> will target MSMEs with a focus on manufacturing and export supply chains by setting up a </w:t>
      </w:r>
      <w:r w:rsidRPr="0021307F">
        <w:rPr>
          <w:rFonts w:ascii="Times New Roman" w:hAnsi="Times New Roman" w:cs="Times New Roman"/>
          <w:i/>
          <w:sz w:val="24"/>
          <w:szCs w:val="24"/>
        </w:rPr>
        <w:t>Credit Guarantee Facility</w:t>
      </w:r>
      <w:r w:rsidRPr="0021307F">
        <w:rPr>
          <w:rFonts w:ascii="Times New Roman" w:hAnsi="Times New Roman" w:cs="Times New Roman"/>
          <w:sz w:val="24"/>
          <w:szCs w:val="24"/>
        </w:rPr>
        <w:t xml:space="preserve"> (CGF) to share the risks associated with new lending on a 50/50 basis with PFIs.  The partial credit guarantees will be priced according to performance indicators for each PFI designed to reflect the PFI’s track-record in monitoring and controlling the risks associated with its MSME portfolio, chiefly the level of NPLs and write-offs. A situation whereby well-performing PFIs are punished (by charging a fee that is too high) and under-performing banks are subsidized (by charging a fee that is too low) will thereby be avoided. Eventual proceeds from the process of recovery on non-performing loans will be shared </w:t>
      </w:r>
      <w:r w:rsidRPr="0021307F">
        <w:rPr>
          <w:rFonts w:ascii="Times New Roman" w:hAnsi="Times New Roman" w:cs="Times New Roman"/>
          <w:i/>
          <w:sz w:val="24"/>
          <w:szCs w:val="24"/>
        </w:rPr>
        <w:t>pari passu</w:t>
      </w:r>
      <w:r w:rsidRPr="0021307F">
        <w:rPr>
          <w:rFonts w:ascii="Times New Roman" w:hAnsi="Times New Roman" w:cs="Times New Roman"/>
          <w:sz w:val="24"/>
          <w:szCs w:val="24"/>
        </w:rPr>
        <w:t xml:space="preserve"> between the PFI and the CGF. As the CGF reduces the banks’ risk exposures, and thereby allows banks to reduce the amount of </w:t>
      </w:r>
      <w:r w:rsidRPr="0021307F">
        <w:rPr>
          <w:rFonts w:ascii="Times New Roman" w:hAnsi="Times New Roman" w:cs="Times New Roman"/>
          <w:sz w:val="24"/>
          <w:szCs w:val="24"/>
        </w:rPr>
        <w:lastRenderedPageBreak/>
        <w:t>security they require in the form of collateral, the CGF</w:t>
      </w:r>
      <w:r w:rsidRPr="0021307F">
        <w:rPr>
          <w:rStyle w:val="normaltextrun"/>
          <w:rFonts w:ascii="Times New Roman" w:hAnsi="Times New Roman" w:cs="Times New Roman"/>
          <w:bCs/>
          <w:sz w:val="24"/>
          <w:szCs w:val="24"/>
        </w:rPr>
        <w:t xml:space="preserve"> may be of benefit to female borrowers, who are less likely to be registered owners of property or real estate.</w:t>
      </w:r>
    </w:p>
    <w:p w14:paraId="2F7A7B20" w14:textId="77777777" w:rsidR="0021307F" w:rsidRPr="0021307F" w:rsidRDefault="0021307F" w:rsidP="0021307F">
      <w:pPr>
        <w:pStyle w:val="ListParagraph"/>
        <w:numPr>
          <w:ilvl w:val="0"/>
          <w:numId w:val="34"/>
        </w:numPr>
        <w:spacing w:line="360" w:lineRule="auto"/>
        <w:jc w:val="both"/>
        <w:rPr>
          <w:rFonts w:ascii="Times New Roman" w:hAnsi="Times New Roman" w:cs="Times New Roman"/>
          <w:sz w:val="24"/>
          <w:szCs w:val="24"/>
        </w:rPr>
      </w:pPr>
      <w:r w:rsidRPr="0021307F">
        <w:rPr>
          <w:rFonts w:ascii="Times New Roman" w:hAnsi="Times New Roman" w:cs="Times New Roman"/>
          <w:i/>
          <w:sz w:val="24"/>
          <w:szCs w:val="24"/>
        </w:rPr>
        <w:t>Window 2</w:t>
      </w:r>
      <w:r w:rsidRPr="0021307F">
        <w:rPr>
          <w:rFonts w:ascii="Times New Roman" w:hAnsi="Times New Roman" w:cs="Times New Roman"/>
          <w:sz w:val="24"/>
          <w:szCs w:val="24"/>
        </w:rPr>
        <w:t xml:space="preserve"> will provide long-term financing in the form of </w:t>
      </w:r>
      <w:r w:rsidRPr="0021307F">
        <w:rPr>
          <w:rFonts w:ascii="Times New Roman" w:hAnsi="Times New Roman" w:cs="Times New Roman"/>
          <w:i/>
          <w:sz w:val="24"/>
          <w:szCs w:val="24"/>
        </w:rPr>
        <w:t>subordinated/convertible long-term local currency loans</w:t>
      </w:r>
      <w:r w:rsidRPr="0021307F">
        <w:rPr>
          <w:rFonts w:ascii="Times New Roman" w:hAnsi="Times New Roman" w:cs="Times New Roman"/>
          <w:sz w:val="24"/>
          <w:szCs w:val="24"/>
        </w:rPr>
        <w:t xml:space="preserve"> for up to 20 percent of </w:t>
      </w:r>
      <w:r w:rsidRPr="0021307F">
        <w:rPr>
          <w:rStyle w:val="normaltextrun"/>
          <w:rFonts w:ascii="Times New Roman" w:hAnsi="Times New Roman" w:cs="Times New Roman"/>
          <w:bCs/>
          <w:sz w:val="24"/>
          <w:szCs w:val="24"/>
        </w:rPr>
        <w:t>the total project debt plus equity</w:t>
      </w:r>
      <w:r w:rsidRPr="0021307F">
        <w:rPr>
          <w:rFonts w:ascii="Times New Roman" w:hAnsi="Times New Roman" w:cs="Times New Roman"/>
          <w:sz w:val="24"/>
          <w:szCs w:val="24"/>
        </w:rPr>
        <w:t>. The purpose of the subordinated debt instrument is to catalyze additional long-term private sector investment. By taking a subordinated position the funding provided by this window will encourage the mobilization of financing by the private sector that would otherwise not be available due to the risks associated with lending to investment projects. The presence of the subordinated debt reduces the probability of default to senior creditors, given that the subordinated creditor will only be able to collect interest and principal once senior creditors have received their amortization payments. Such structuring will also help leverage additional capital and can contribute in the medium term towards IDA’s Private Capital Mobilized efforts.  Were a borrower definitively unable to amortize the subordinated debt, the terms of the subordinated debt would allow the facility to convert its subordinated debt into equity. In a situation where a significant amount of time elapses without payments being made on the facility’s subordinated debt – with no clear evidence of capacity for making future payments – the facility could exercise the option to convert any unpaid principal into equity at a price set in the original loan agreement.</w:t>
      </w:r>
      <w:r w:rsidRPr="0021307F">
        <w:rPr>
          <w:rStyle w:val="normaltextrun"/>
          <w:rFonts w:ascii="Times New Roman" w:hAnsi="Times New Roman" w:cs="Times New Roman"/>
          <w:bCs/>
          <w:sz w:val="24"/>
          <w:szCs w:val="24"/>
        </w:rPr>
        <w:t xml:space="preserve"> The intention is to make this debt to equity swap available to strategic sectors exposed to COVID-19, and for strategic investments with significant [35%] economic and social returns, that have in the past been fully funded by the public sector, such as social and economic infrastructure. </w:t>
      </w:r>
    </w:p>
    <w:p w14:paraId="061F2081" w14:textId="77777777" w:rsidR="0021307F" w:rsidRPr="0021307F" w:rsidRDefault="0021307F" w:rsidP="0021307F">
      <w:pPr>
        <w:pStyle w:val="ListParagraph"/>
        <w:numPr>
          <w:ilvl w:val="0"/>
          <w:numId w:val="34"/>
        </w:numPr>
        <w:spacing w:line="360" w:lineRule="auto"/>
        <w:jc w:val="both"/>
        <w:rPr>
          <w:rFonts w:ascii="Times New Roman" w:hAnsi="Times New Roman" w:cs="Times New Roman"/>
          <w:bCs/>
          <w:sz w:val="24"/>
          <w:szCs w:val="24"/>
        </w:rPr>
      </w:pPr>
      <w:r w:rsidRPr="0021307F">
        <w:rPr>
          <w:rFonts w:ascii="Times New Roman" w:hAnsi="Times New Roman" w:cs="Times New Roman"/>
          <w:bCs/>
          <w:i/>
          <w:sz w:val="24"/>
          <w:szCs w:val="24"/>
        </w:rPr>
        <w:t>Window 3</w:t>
      </w:r>
      <w:r w:rsidRPr="0021307F">
        <w:rPr>
          <w:rFonts w:ascii="Times New Roman" w:hAnsi="Times New Roman" w:cs="Times New Roman"/>
          <w:b/>
          <w:bCs/>
          <w:sz w:val="24"/>
          <w:szCs w:val="24"/>
        </w:rPr>
        <w:t xml:space="preserve"> </w:t>
      </w:r>
      <w:r w:rsidRPr="0021307F">
        <w:rPr>
          <w:rFonts w:ascii="Times New Roman" w:hAnsi="Times New Roman" w:cs="Times New Roman"/>
          <w:bCs/>
          <w:sz w:val="24"/>
          <w:szCs w:val="24"/>
        </w:rPr>
        <w:t>will facilitate</w:t>
      </w:r>
      <w:r w:rsidRPr="0021307F">
        <w:rPr>
          <w:rFonts w:ascii="Times New Roman" w:hAnsi="Times New Roman" w:cs="Times New Roman"/>
          <w:b/>
          <w:bCs/>
          <w:sz w:val="24"/>
          <w:szCs w:val="24"/>
        </w:rPr>
        <w:t xml:space="preserve"> </w:t>
      </w:r>
      <w:r w:rsidRPr="0021307F">
        <w:rPr>
          <w:rFonts w:ascii="Times New Roman" w:hAnsi="Times New Roman" w:cs="Times New Roman"/>
          <w:bCs/>
          <w:i/>
          <w:sz w:val="24"/>
          <w:szCs w:val="24"/>
        </w:rPr>
        <w:t>Investment in Rural Supply Chains in Refugee and Host Districts</w:t>
      </w:r>
      <w:r w:rsidRPr="0021307F">
        <w:rPr>
          <w:rFonts w:ascii="Times New Roman" w:hAnsi="Times New Roman" w:cs="Times New Roman"/>
          <w:sz w:val="24"/>
          <w:szCs w:val="24"/>
        </w:rPr>
        <w:t xml:space="preserve">. </w:t>
      </w:r>
      <w:r w:rsidRPr="0021307F">
        <w:rPr>
          <w:rStyle w:val="normaltextrun"/>
          <w:rFonts w:ascii="Times New Roman" w:hAnsi="Times New Roman" w:cs="Times New Roman"/>
          <w:bCs/>
          <w:sz w:val="24"/>
          <w:szCs w:val="24"/>
        </w:rPr>
        <w:t xml:space="preserve">The main objective of this component is to support investment in refugee and host districts by encouraging expansion of existing supply chains or establishment of new supply chains. The component will provide competitively selected lead investors in the refugee and host districts in Western/North/East Uganda with performance-based grants. The component will launch a competition for Lead Investors with well-developed business concepts, or expansion plans for existing or new supply chains. Business plan submissions will have to demonstrate sufficiently large network effects, in terms of the number of local suppliers engaged or the number of local workers employed. Submissions will be assessed using a standardized set of criteria to include level of inclusion of poor households, degree of </w:t>
      </w:r>
      <w:r w:rsidRPr="0021307F">
        <w:rPr>
          <w:rStyle w:val="normaltextrun"/>
          <w:rFonts w:ascii="Times New Roman" w:hAnsi="Times New Roman" w:cs="Times New Roman"/>
          <w:bCs/>
          <w:sz w:val="24"/>
          <w:szCs w:val="24"/>
        </w:rPr>
        <w:lastRenderedPageBreak/>
        <w:t xml:space="preserve">innovativeness, projected growth and rate of return, job creation potential, feasibility and practicality given local contexts. Winners of the competition will be provided access to a performance-based grant, which will be made available to the investors over a specific time period and according to a defined investment plan. The competition as a whole is expected to support 12 supply chains to expand their value proposition, providing a performance grant of up to US$1 million per project depending on specific business needs of the winning supply chain investors. </w:t>
      </w:r>
      <w:r w:rsidRPr="0021307F">
        <w:rPr>
          <w:rFonts w:ascii="Times New Roman" w:hAnsi="Times New Roman" w:cs="Times New Roman"/>
          <w:sz w:val="24"/>
          <w:szCs w:val="24"/>
        </w:rPr>
        <w:t>Business and start-up training, including coaching of workers through WhatsApp, will be provided to ensure that communities benefit from the new investment. The design of this component is based on IFC and IBRD/IDA experiences in Haiti, Kenya, Nigeria and Rwanda.</w:t>
      </w:r>
    </w:p>
    <w:p w14:paraId="45B49CD7" w14:textId="05E8FD93" w:rsidR="0021307F" w:rsidRPr="0021307F" w:rsidRDefault="0021307F" w:rsidP="0021307F">
      <w:pPr>
        <w:pStyle w:val="Heading3"/>
        <w:spacing w:after="240"/>
        <w:rPr>
          <w:rFonts w:ascii="Times New Roman" w:eastAsia="Times New Roman" w:hAnsi="Times New Roman" w:cs="Times New Roman"/>
          <w:b/>
          <w:color w:val="auto"/>
        </w:rPr>
      </w:pPr>
      <w:bookmarkStart w:id="9" w:name="_Toc50803175"/>
      <w:r>
        <w:rPr>
          <w:rFonts w:ascii="Times New Roman" w:eastAsia="Times New Roman" w:hAnsi="Times New Roman" w:cs="Times New Roman"/>
          <w:b/>
          <w:color w:val="auto"/>
        </w:rPr>
        <w:t xml:space="preserve">1.4.3 </w:t>
      </w:r>
      <w:r w:rsidRPr="0021307F">
        <w:rPr>
          <w:rFonts w:ascii="Times New Roman" w:eastAsia="Times New Roman" w:hAnsi="Times New Roman" w:cs="Times New Roman"/>
          <w:b/>
          <w:color w:val="auto"/>
        </w:rPr>
        <w:t>Component 3: Multi Donor Funded Trust Fund (MDTF) for enhancing capabilities in Public Institutions and Private Firms</w:t>
      </w:r>
      <w:bookmarkEnd w:id="9"/>
      <w:r w:rsidRPr="0021307F">
        <w:rPr>
          <w:rFonts w:ascii="Times New Roman" w:eastAsia="Times New Roman" w:hAnsi="Times New Roman" w:cs="Times New Roman"/>
          <w:b/>
          <w:color w:val="auto"/>
        </w:rPr>
        <w:t> </w:t>
      </w:r>
    </w:p>
    <w:p w14:paraId="5F928810" w14:textId="3CF1BADF" w:rsidR="0021307F" w:rsidRPr="0021307F" w:rsidRDefault="0021307F" w:rsidP="0021307F">
      <w:pPr>
        <w:spacing w:after="120" w:line="360" w:lineRule="auto"/>
        <w:jc w:val="both"/>
        <w:rPr>
          <w:rFonts w:ascii="Times New Roman" w:eastAsia="Times New Roman" w:hAnsi="Times New Roman" w:cs="Times New Roman"/>
          <w:sz w:val="24"/>
          <w:szCs w:val="24"/>
        </w:rPr>
      </w:pPr>
      <w:r w:rsidRPr="0021307F">
        <w:rPr>
          <w:rFonts w:ascii="Times New Roman" w:eastAsia="Times New Roman" w:hAnsi="Times New Roman" w:cs="Times New Roman"/>
          <w:bCs/>
          <w:sz w:val="24"/>
          <w:szCs w:val="24"/>
        </w:rPr>
        <w:t xml:space="preserve">The MDTF aims to improve the performance and coordination of public institutions and private sector firms critical to job creation. </w:t>
      </w:r>
      <w:r w:rsidRPr="0021307F">
        <w:rPr>
          <w:rFonts w:ascii="Times New Roman" w:eastAsia="Times New Roman" w:hAnsi="Times New Roman" w:cs="Times New Roman"/>
          <w:sz w:val="24"/>
          <w:szCs w:val="24"/>
        </w:rPr>
        <w:t xml:space="preserve"> This has posed a constraint to private sector development and if not addressed, will continue to hamper efforts to foster economic transformation. The program will provide technical assistance and hands on capacity building to a preliminary set of institutions i.e. Uganda National Bureau of Standards; </w:t>
      </w:r>
      <w:r w:rsidRPr="0021307F">
        <w:rPr>
          <w:rFonts w:ascii="Times New Roman" w:eastAsia="Cambria" w:hAnsi="Times New Roman" w:cs="Times New Roman"/>
          <w:sz w:val="24"/>
          <w:szCs w:val="24"/>
        </w:rPr>
        <w:t>the Uganda Bureau of Statistics;</w:t>
      </w:r>
      <w:r w:rsidRPr="0021307F">
        <w:rPr>
          <w:rFonts w:ascii="Times New Roman" w:eastAsia="Times New Roman" w:hAnsi="Times New Roman" w:cs="Times New Roman"/>
          <w:sz w:val="24"/>
          <w:szCs w:val="24"/>
        </w:rPr>
        <w:t xml:space="preserve"> the Uganda Ware-House Receipts Authority; Uganda Export Promotion Board; Uganda Microfinance Regulatory Authority; and the Uganda Free Zone Authority, etc. The purpose of the program support provided will be to deliver improved and more effective services to firms and policy makers, to enhance the enabling environment. For example, the MTDF will fund hands-on capacity building of the Uganda Bureau of Statistics through firm-level data collection to set the basis for strengthening evidence-based policymaking.  In the case of the Uganda Ware-House Authority the MDTF will support the implementation of systems, performance management, regulation, monitoring, tracking, data collection, etc. and coordination with other institutions e.g. Uganda Bureau of Standards. </w:t>
      </w:r>
    </w:p>
    <w:p w14:paraId="634AC5AA" w14:textId="77777777" w:rsidR="0021307F" w:rsidRPr="0021307F" w:rsidRDefault="0021307F" w:rsidP="0021307F">
      <w:pPr>
        <w:spacing w:after="120" w:line="360" w:lineRule="auto"/>
        <w:jc w:val="both"/>
        <w:rPr>
          <w:rFonts w:ascii="Times New Roman" w:eastAsia="Cambria" w:hAnsi="Times New Roman" w:cs="Times New Roman"/>
          <w:sz w:val="24"/>
          <w:szCs w:val="24"/>
        </w:rPr>
      </w:pPr>
      <w:r w:rsidRPr="0021307F">
        <w:rPr>
          <w:rFonts w:ascii="Times New Roman" w:eastAsia="Cambria" w:hAnsi="Times New Roman" w:cs="Times New Roman"/>
          <w:sz w:val="24"/>
          <w:szCs w:val="24"/>
        </w:rPr>
        <w:t>The MDTF will also focus on developing firm capacity and expanding access to market opportunities</w:t>
      </w:r>
      <w:r w:rsidRPr="0021307F">
        <w:rPr>
          <w:rStyle w:val="FootnoteReference"/>
          <w:rFonts w:ascii="Times New Roman" w:eastAsia="Cambria" w:hAnsi="Times New Roman" w:cs="Times New Roman"/>
          <w:sz w:val="24"/>
          <w:szCs w:val="24"/>
        </w:rPr>
        <w:footnoteReference w:id="4"/>
      </w:r>
      <w:r w:rsidRPr="0021307F">
        <w:rPr>
          <w:rFonts w:ascii="Times New Roman" w:eastAsia="Cambria" w:hAnsi="Times New Roman" w:cs="Times New Roman"/>
          <w:sz w:val="24"/>
          <w:szCs w:val="24"/>
        </w:rPr>
        <w:t xml:space="preserve"> through different interventions targeting three distinct sub-groups of firms: (1) potential exporters; (2) potential suppliers to large companies and multinational corporations;</w:t>
      </w:r>
      <w:r w:rsidRPr="0021307F">
        <w:rPr>
          <w:rStyle w:val="FootnoteReference"/>
          <w:rFonts w:ascii="Times New Roman" w:eastAsia="Cambria" w:hAnsi="Times New Roman" w:cs="Times New Roman"/>
          <w:sz w:val="24"/>
          <w:szCs w:val="24"/>
        </w:rPr>
        <w:footnoteReference w:id="5"/>
      </w:r>
      <w:r w:rsidRPr="0021307F">
        <w:rPr>
          <w:rFonts w:ascii="Times New Roman" w:eastAsia="Cambria" w:hAnsi="Times New Roman" w:cs="Times New Roman"/>
          <w:sz w:val="24"/>
          <w:szCs w:val="24"/>
        </w:rPr>
        <w:t xml:space="preserve"> and (3) domestic companies expanding their sales and growth through use of digital platforms.</w:t>
      </w:r>
      <w:r w:rsidRPr="0021307F">
        <w:rPr>
          <w:rStyle w:val="FootnoteReference"/>
          <w:rFonts w:ascii="Times New Roman" w:eastAsia="Cambria" w:hAnsi="Times New Roman" w:cs="Times New Roman"/>
          <w:sz w:val="24"/>
          <w:szCs w:val="24"/>
        </w:rPr>
        <w:footnoteReference w:id="6"/>
      </w:r>
      <w:r w:rsidRPr="0021307F">
        <w:rPr>
          <w:rFonts w:ascii="Times New Roman" w:eastAsia="Cambria" w:hAnsi="Times New Roman" w:cs="Times New Roman"/>
          <w:sz w:val="24"/>
          <w:szCs w:val="24"/>
        </w:rPr>
        <w:t xml:space="preserve"> First, the MDTF will support </w:t>
      </w:r>
      <w:r w:rsidRPr="0021307F">
        <w:rPr>
          <w:rFonts w:ascii="Times New Roman" w:eastAsia="Cambria" w:hAnsi="Times New Roman" w:cs="Times New Roman"/>
          <w:sz w:val="24"/>
          <w:szCs w:val="24"/>
        </w:rPr>
        <w:lastRenderedPageBreak/>
        <w:t>exporters (and potential exporters) to identify export opportunities and meet consumer demand through specialized technical assistance and capacity-building activities using local and international consultants.</w:t>
      </w:r>
      <w:r w:rsidRPr="0021307F">
        <w:rPr>
          <w:rStyle w:val="FootnoteReference"/>
          <w:rFonts w:ascii="Times New Roman" w:eastAsia="Cambria" w:hAnsi="Times New Roman" w:cs="Times New Roman"/>
          <w:sz w:val="24"/>
          <w:szCs w:val="24"/>
        </w:rPr>
        <w:footnoteReference w:id="7"/>
      </w:r>
      <w:r w:rsidRPr="0021307F">
        <w:rPr>
          <w:rFonts w:ascii="Times New Roman" w:eastAsia="Cambria" w:hAnsi="Times New Roman" w:cs="Times New Roman"/>
          <w:sz w:val="24"/>
          <w:szCs w:val="24"/>
        </w:rPr>
        <w:t xml:space="preserve">  Further, specialized international consultants will also be available should firms have need to gain knowledge about how import processes work in foreign markets. Additionally, firms which meet specific agreed-upon milestones will be eligible to receive vouchers: (i) to pay for certification to allow them to market their products on export markets, (ii) to fund participation in international fairs with a view to meeting buyers, and (iii) to cover shipping costs for a “first trial export lot”. Second, the MTDF will finance a supplier development program to build the capacity of local SMEs and enable them to supply large domestic or foreign companies with a focus on the emerging oil and gas industry. Firms participating in the supplier development program which successfully meet specific milestones will be eligible to receive vouchers allowing them to purchase certification services to demonstrate that they are able to meet buyers’ demand. Thirdly, the MTDF will provide MSME with access to digital platforms, including access to support networks, business development services, and grants to reduce the fixed costs of accessing digital platforms. The objective of this support will be to grow business sales, increase profitability and expand employment. This component will also specifically target female-owned enterprises and firms owned by or employing refugees.  </w:t>
      </w:r>
    </w:p>
    <w:p w14:paraId="6A14924B" w14:textId="77777777" w:rsidR="00C80D71" w:rsidRPr="00C80D71" w:rsidRDefault="0021307F" w:rsidP="00C80D71">
      <w:pPr>
        <w:pStyle w:val="Heading3"/>
        <w:spacing w:after="240"/>
        <w:rPr>
          <w:rFonts w:ascii="Times New Roman" w:eastAsia="Cambria" w:hAnsi="Times New Roman" w:cs="Times New Roman"/>
          <w:b/>
        </w:rPr>
      </w:pPr>
      <w:bookmarkStart w:id="10" w:name="_Toc50803176"/>
      <w:r w:rsidRPr="00C80D71">
        <w:rPr>
          <w:rFonts w:ascii="Times New Roman" w:eastAsia="Cambria" w:hAnsi="Times New Roman" w:cs="Times New Roman"/>
          <w:b/>
          <w:color w:val="auto"/>
        </w:rPr>
        <w:t>1.4.4 Component 4:  Implementation Support and Monitoring &amp; Evaluation.</w:t>
      </w:r>
      <w:bookmarkEnd w:id="10"/>
      <w:r w:rsidRPr="00C80D71">
        <w:rPr>
          <w:rFonts w:ascii="Times New Roman" w:eastAsia="Cambria" w:hAnsi="Times New Roman" w:cs="Times New Roman"/>
          <w:b/>
          <w:color w:val="auto"/>
        </w:rPr>
        <w:t xml:space="preserve"> </w:t>
      </w:r>
    </w:p>
    <w:p w14:paraId="51D45636" w14:textId="323D2535" w:rsidR="0021307F" w:rsidRPr="0021307F" w:rsidRDefault="0021307F" w:rsidP="0021307F">
      <w:pPr>
        <w:spacing w:after="120" w:line="360" w:lineRule="auto"/>
        <w:jc w:val="both"/>
        <w:rPr>
          <w:rFonts w:ascii="Times New Roman" w:eastAsia="Cambria" w:hAnsi="Times New Roman" w:cs="Times New Roman"/>
          <w:sz w:val="24"/>
          <w:szCs w:val="24"/>
        </w:rPr>
      </w:pPr>
      <w:r w:rsidRPr="0021307F">
        <w:rPr>
          <w:rFonts w:ascii="Times New Roman" w:eastAsia="Cambria" w:hAnsi="Times New Roman" w:cs="Times New Roman"/>
          <w:sz w:val="24"/>
          <w:szCs w:val="24"/>
        </w:rPr>
        <w:t xml:space="preserve">The objective of this component is to assist in the development and implementation of the different facilities, and to provide guidance and support in the setting up and operation of the Project Management Unit. M&amp;E activities undertaken as part of this component will focus on developing an indicator framework with baseline measurements and annual targets, monitoring the economic impact of program activities through data collection and survey implementation, and evaluating the economic impact of the program through a structured impact evaluation at the conclusion of the project. The monitoring component of the M&amp;E approach will require data collection across different dimensions of the Project: (1) Performance Tracking data (e.g. sales, employment, wages, transactions, etc); (2) Activity Tracking data reflecting the Theory of Change (e.g. as reflected by the number of loans serviced on the project’s web platform, the number of receivables purchased on the factoring platform, the number of refugees receiving business training, etc.);  (3) Key Results data (e.g. value of private investment in manufacturing firms, formal employment in manufacturing firms, etc); and (4) Key </w:t>
      </w:r>
      <w:r w:rsidRPr="0021307F">
        <w:rPr>
          <w:rFonts w:ascii="Times New Roman" w:eastAsia="Cambria" w:hAnsi="Times New Roman" w:cs="Times New Roman"/>
          <w:sz w:val="24"/>
          <w:szCs w:val="24"/>
        </w:rPr>
        <w:lastRenderedPageBreak/>
        <w:t>Risks tracking (e.g. project implementation performance, NPL ratio of banks and PAR of MFIs, etc). The evaluation component will build on the data collected under the monitoring component, but additionally focus on implementing a structured impact evaluation process to measure the impact and attribution of the program, identifying a benchmark case for comparison of performance, designing and piloting survey instruments, and conducting experimental or quasi-experimental testing on a treatment group.</w:t>
      </w:r>
    </w:p>
    <w:p w14:paraId="6218EA8D" w14:textId="0D702ED1" w:rsidR="0022405A" w:rsidRPr="009D59B5" w:rsidRDefault="0022405A" w:rsidP="0022405A">
      <w:pPr>
        <w:spacing w:line="360" w:lineRule="auto"/>
        <w:ind w:left="180"/>
        <w:jc w:val="both"/>
        <w:rPr>
          <w:rFonts w:ascii="Times New Roman" w:eastAsia="Cambria" w:hAnsi="Times New Roman" w:cs="Times New Roman"/>
          <w:sz w:val="24"/>
          <w:szCs w:val="24"/>
        </w:rPr>
      </w:pPr>
    </w:p>
    <w:p w14:paraId="1A0B5BA1" w14:textId="28DF6566" w:rsidR="005E3C7F" w:rsidRPr="009D59B5" w:rsidRDefault="00C265FD" w:rsidP="00865B83">
      <w:pPr>
        <w:pStyle w:val="Heading2"/>
        <w:spacing w:line="360" w:lineRule="auto"/>
        <w:rPr>
          <w:rFonts w:ascii="Times New Roman" w:hAnsi="Times New Roman" w:cs="Times New Roman"/>
          <w:b/>
          <w:color w:val="auto"/>
          <w:sz w:val="24"/>
          <w:szCs w:val="24"/>
        </w:rPr>
      </w:pPr>
      <w:bookmarkStart w:id="11" w:name="_Toc50803177"/>
      <w:r w:rsidRPr="009D59B5">
        <w:rPr>
          <w:rFonts w:ascii="Times New Roman" w:hAnsi="Times New Roman" w:cs="Times New Roman"/>
          <w:b/>
          <w:color w:val="auto"/>
          <w:sz w:val="24"/>
          <w:szCs w:val="24"/>
        </w:rPr>
        <w:t xml:space="preserve">1.5 </w:t>
      </w:r>
      <w:r w:rsidR="00595185" w:rsidRPr="009D59B5">
        <w:rPr>
          <w:rFonts w:ascii="Times New Roman" w:hAnsi="Times New Roman" w:cs="Times New Roman"/>
          <w:b/>
          <w:color w:val="auto"/>
          <w:sz w:val="24"/>
          <w:szCs w:val="24"/>
        </w:rPr>
        <w:t>Project Beneficiaries</w:t>
      </w:r>
      <w:bookmarkEnd w:id="11"/>
    </w:p>
    <w:p w14:paraId="0679D61A" w14:textId="77ADE0A5" w:rsidR="005E04DD" w:rsidRPr="009D59B5" w:rsidRDefault="005E04DD" w:rsidP="005A5523">
      <w:pPr>
        <w:spacing w:line="360" w:lineRule="auto"/>
        <w:jc w:val="both"/>
        <w:rPr>
          <w:rFonts w:ascii="Times New Roman" w:hAnsi="Times New Roman" w:cs="Times New Roman"/>
          <w:sz w:val="24"/>
          <w:szCs w:val="24"/>
        </w:rPr>
      </w:pPr>
      <w:r w:rsidRPr="009D59B5">
        <w:rPr>
          <w:rFonts w:ascii="Times New Roman" w:hAnsi="Times New Roman" w:cs="Times New Roman"/>
          <w:sz w:val="24"/>
          <w:szCs w:val="24"/>
        </w:rPr>
        <w:t xml:space="preserve">The project direct beneficiaries </w:t>
      </w:r>
      <w:r w:rsidR="00923BA0" w:rsidRPr="009D59B5">
        <w:rPr>
          <w:rFonts w:ascii="Times New Roman" w:hAnsi="Times New Roman" w:cs="Times New Roman"/>
          <w:sz w:val="24"/>
          <w:szCs w:val="24"/>
        </w:rPr>
        <w:t xml:space="preserve">are owners of </w:t>
      </w:r>
      <w:r w:rsidRPr="009D59B5">
        <w:rPr>
          <w:rFonts w:ascii="Times New Roman" w:hAnsi="Times New Roman" w:cs="Times New Roman"/>
          <w:sz w:val="24"/>
          <w:szCs w:val="24"/>
        </w:rPr>
        <w:t xml:space="preserve">firms of all sizes involved in manufacturing and/or exporting supply chains. The program will also focus on economic opportunities for refugees and their host communities by seeking to catalyze investments that enhance economic activity as well as enhancing the capacity </w:t>
      </w:r>
      <w:r w:rsidR="005E3C7F" w:rsidRPr="009D59B5">
        <w:rPr>
          <w:rFonts w:ascii="Times New Roman" w:hAnsi="Times New Roman" w:cs="Times New Roman"/>
          <w:sz w:val="24"/>
          <w:szCs w:val="24"/>
        </w:rPr>
        <w:t>of public</w:t>
      </w:r>
      <w:r w:rsidRPr="009D59B5">
        <w:rPr>
          <w:rFonts w:ascii="Times New Roman" w:hAnsi="Times New Roman" w:cs="Times New Roman"/>
          <w:sz w:val="24"/>
          <w:szCs w:val="24"/>
        </w:rPr>
        <w:t xml:space="preserve"> institutions, i.e. research and training facilities, standards, data gathering and management.</w:t>
      </w:r>
    </w:p>
    <w:p w14:paraId="213AF549" w14:textId="16BF8FAD" w:rsidR="006909C4" w:rsidRPr="009D59B5" w:rsidRDefault="006909C4" w:rsidP="00BB2064">
      <w:pPr>
        <w:pStyle w:val="Heading3"/>
        <w:rPr>
          <w:rFonts w:ascii="Times New Roman" w:hAnsi="Times New Roman" w:cs="Times New Roman"/>
          <w:b/>
        </w:rPr>
      </w:pPr>
      <w:bookmarkStart w:id="12" w:name="_Toc50803178"/>
      <w:r w:rsidRPr="009D59B5">
        <w:rPr>
          <w:rFonts w:ascii="Times New Roman" w:hAnsi="Times New Roman" w:cs="Times New Roman"/>
          <w:b/>
        </w:rPr>
        <w:t>1.5.1 Project Location</w:t>
      </w:r>
      <w:bookmarkEnd w:id="12"/>
      <w:r w:rsidRPr="009D59B5">
        <w:rPr>
          <w:rFonts w:ascii="Times New Roman" w:hAnsi="Times New Roman" w:cs="Times New Roman"/>
          <w:b/>
        </w:rPr>
        <w:t xml:space="preserve"> </w:t>
      </w:r>
    </w:p>
    <w:p w14:paraId="4C89EFE8" w14:textId="10E192E2" w:rsidR="00366F59" w:rsidRPr="009D59B5" w:rsidRDefault="006909C4" w:rsidP="00175AB8">
      <w:pPr>
        <w:pStyle w:val="BodyText"/>
        <w:spacing w:before="118" w:line="360" w:lineRule="auto"/>
        <w:ind w:left="0" w:right="10"/>
        <w:jc w:val="both"/>
        <w:rPr>
          <w:rFonts w:ascii="Times New Roman" w:hAnsi="Times New Roman" w:cs="Times New Roman"/>
          <w:color w:val="000000"/>
          <w:sz w:val="24"/>
          <w:szCs w:val="24"/>
          <w:u w:color="000000"/>
        </w:rPr>
      </w:pPr>
      <w:r w:rsidRPr="009D59B5">
        <w:rPr>
          <w:rFonts w:ascii="Times New Roman" w:hAnsi="Times New Roman" w:cs="Times New Roman"/>
          <w:sz w:val="24"/>
          <w:szCs w:val="24"/>
        </w:rPr>
        <w:t xml:space="preserve">Geographically, the project will be implemented countrywide and across multiple industry sectors with the exception of component 3 that is facilitating investment in rural supply chains in refugee and host communities in 3 to 4 geo-political zones cutting in Western Uganda highlighted in </w:t>
      </w:r>
      <w:r w:rsidR="00366F59" w:rsidRPr="009D59B5">
        <w:rPr>
          <w:rFonts w:ascii="Times New Roman" w:hAnsi="Times New Roman" w:cs="Times New Roman"/>
          <w:sz w:val="24"/>
          <w:szCs w:val="24"/>
        </w:rPr>
        <w:t xml:space="preserve">figure 1.1 below. </w:t>
      </w:r>
      <w:r w:rsidR="00366F59" w:rsidRPr="009D59B5">
        <w:rPr>
          <w:rFonts w:ascii="Times New Roman" w:hAnsi="Times New Roman" w:cs="Times New Roman"/>
          <w:color w:val="000000"/>
          <w:sz w:val="24"/>
          <w:szCs w:val="24"/>
          <w:u w:color="000000"/>
        </w:rPr>
        <w:t>However, for components 1 and 2 since the beneficiaries of the projects are likely to be spread countrywide, their locations cannot be readily mapped yet.</w:t>
      </w:r>
    </w:p>
    <w:p w14:paraId="6DE0BA1F" w14:textId="77AB4E67" w:rsidR="006909C4" w:rsidRPr="009D59B5" w:rsidRDefault="006909C4" w:rsidP="00BB2064">
      <w:pPr>
        <w:pStyle w:val="Heading2"/>
        <w:spacing w:line="360" w:lineRule="auto"/>
        <w:ind w:left="180"/>
        <w:rPr>
          <w:rFonts w:ascii="Times New Roman" w:hAnsi="Times New Roman" w:cs="Times New Roman"/>
          <w:color w:val="auto"/>
          <w:sz w:val="24"/>
          <w:szCs w:val="24"/>
        </w:rPr>
      </w:pPr>
      <w:r w:rsidRPr="009D59B5">
        <w:rPr>
          <w:rFonts w:ascii="Times New Roman" w:hAnsi="Times New Roman" w:cs="Times New Roman"/>
          <w:color w:val="auto"/>
          <w:sz w:val="24"/>
          <w:szCs w:val="24"/>
        </w:rPr>
        <w:t xml:space="preserve"> </w:t>
      </w:r>
    </w:p>
    <w:p w14:paraId="37495719" w14:textId="77777777" w:rsidR="006909C4" w:rsidRPr="009D59B5" w:rsidRDefault="006909C4" w:rsidP="0022405A">
      <w:pPr>
        <w:spacing w:line="360" w:lineRule="auto"/>
        <w:ind w:left="180"/>
        <w:jc w:val="both"/>
        <w:rPr>
          <w:rFonts w:ascii="Times New Roman" w:hAnsi="Times New Roman" w:cs="Times New Roman"/>
          <w:b/>
          <w:sz w:val="24"/>
          <w:szCs w:val="24"/>
        </w:rPr>
      </w:pPr>
    </w:p>
    <w:p w14:paraId="184272AE" w14:textId="7D9915B9" w:rsidR="00BD7409" w:rsidRPr="009D59B5" w:rsidRDefault="00BD7409" w:rsidP="0022405A">
      <w:pPr>
        <w:spacing w:line="360" w:lineRule="auto"/>
        <w:ind w:left="180"/>
        <w:jc w:val="both"/>
        <w:rPr>
          <w:rFonts w:ascii="Times New Roman" w:hAnsi="Times New Roman" w:cs="Times New Roman"/>
          <w:sz w:val="24"/>
          <w:szCs w:val="24"/>
        </w:rPr>
      </w:pPr>
      <w:r w:rsidRPr="009D59B5">
        <w:rPr>
          <w:noProof/>
        </w:rPr>
        <w:lastRenderedPageBreak/>
        <w:drawing>
          <wp:inline distT="0" distB="0" distL="0" distR="0" wp14:anchorId="74E34B7F" wp14:editId="41DF3F8B">
            <wp:extent cx="5981700" cy="3580496"/>
            <wp:effectExtent l="76200" t="76200" r="133350" b="134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71" t="24427" r="34005" b="3995"/>
                    <a:stretch/>
                  </pic:blipFill>
                  <pic:spPr bwMode="auto">
                    <a:xfrm>
                      <a:off x="0" y="0"/>
                      <a:ext cx="6012391" cy="3598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0F0E389" w14:textId="7E2FE528" w:rsidR="00BD7409" w:rsidRPr="009D59B5" w:rsidRDefault="00BD7409" w:rsidP="00817B1F">
      <w:pPr>
        <w:jc w:val="center"/>
        <w:rPr>
          <w:rFonts w:ascii="Times New Roman" w:hAnsi="Times New Roman" w:cs="Times New Roman"/>
          <w:sz w:val="24"/>
          <w:szCs w:val="24"/>
        </w:rPr>
      </w:pPr>
      <w:r w:rsidRPr="009D59B5">
        <w:rPr>
          <w:rFonts w:ascii="Times New Roman" w:hAnsi="Times New Roman" w:cs="Times New Roman"/>
          <w:sz w:val="24"/>
          <w:szCs w:val="24"/>
        </w:rPr>
        <w:t xml:space="preserve">Figure </w:t>
      </w:r>
      <w:r w:rsidR="00595185" w:rsidRPr="009D59B5">
        <w:rPr>
          <w:rFonts w:ascii="Times New Roman" w:hAnsi="Times New Roman" w:cs="Times New Roman"/>
          <w:sz w:val="24"/>
          <w:szCs w:val="24"/>
        </w:rPr>
        <w:t>1</w:t>
      </w:r>
      <w:r w:rsidRPr="009D59B5">
        <w:rPr>
          <w:rFonts w:ascii="Times New Roman" w:hAnsi="Times New Roman" w:cs="Times New Roman"/>
          <w:sz w:val="24"/>
          <w:szCs w:val="24"/>
        </w:rPr>
        <w:t xml:space="preserve">.1 </w:t>
      </w:r>
      <w:r w:rsidR="006909C4" w:rsidRPr="009D59B5">
        <w:rPr>
          <w:rFonts w:ascii="Times New Roman" w:hAnsi="Times New Roman" w:cs="Times New Roman"/>
          <w:sz w:val="24"/>
          <w:szCs w:val="24"/>
        </w:rPr>
        <w:t>Map of Uganda showing Refugee Hosting Project Component 3 Target Districts</w:t>
      </w:r>
      <w:r w:rsidR="00366F59" w:rsidRPr="009D59B5">
        <w:rPr>
          <w:rFonts w:ascii="Times New Roman" w:hAnsi="Times New Roman" w:cs="Times New Roman"/>
          <w:sz w:val="24"/>
          <w:szCs w:val="24"/>
        </w:rPr>
        <w:t xml:space="preserve">: </w:t>
      </w:r>
      <w:r w:rsidRPr="009D59B5">
        <w:rPr>
          <w:rFonts w:ascii="Times New Roman" w:hAnsi="Times New Roman" w:cs="Times New Roman"/>
          <w:sz w:val="24"/>
          <w:szCs w:val="24"/>
        </w:rPr>
        <w:t xml:space="preserve">Sources: </w:t>
      </w:r>
      <w:hyperlink r:id="rId12" w:history="1">
        <w:r w:rsidRPr="009D59B5">
          <w:rPr>
            <w:rStyle w:val="Hyperlink"/>
            <w:rFonts w:ascii="Times New Roman" w:hAnsi="Times New Roman" w:cs="Times New Roman"/>
            <w:sz w:val="24"/>
            <w:szCs w:val="24"/>
          </w:rPr>
          <w:t>https://data2.unhcr.org/en/dataviz/128?sv=0&amp;geo=220</w:t>
        </w:r>
      </w:hyperlink>
    </w:p>
    <w:p w14:paraId="7EFFC444" w14:textId="77777777" w:rsidR="00175AB8" w:rsidRPr="009D59B5" w:rsidRDefault="00175AB8" w:rsidP="00865B83">
      <w:pPr>
        <w:pStyle w:val="Heading2"/>
        <w:spacing w:line="360" w:lineRule="auto"/>
        <w:rPr>
          <w:rFonts w:ascii="Times New Roman" w:hAnsi="Times New Roman" w:cs="Times New Roman"/>
          <w:color w:val="auto"/>
          <w:sz w:val="24"/>
          <w:szCs w:val="24"/>
        </w:rPr>
      </w:pPr>
    </w:p>
    <w:p w14:paraId="1AE58622" w14:textId="6C20C500" w:rsidR="00366F59" w:rsidRPr="009D59B5" w:rsidRDefault="00366F59" w:rsidP="00865B83">
      <w:pPr>
        <w:pStyle w:val="Heading2"/>
        <w:spacing w:line="360" w:lineRule="auto"/>
        <w:rPr>
          <w:rFonts w:ascii="Times New Roman" w:hAnsi="Times New Roman" w:cs="Times New Roman"/>
          <w:b/>
          <w:color w:val="auto"/>
          <w:sz w:val="24"/>
          <w:szCs w:val="24"/>
        </w:rPr>
      </w:pPr>
      <w:bookmarkStart w:id="13" w:name="_Toc50803179"/>
      <w:r w:rsidRPr="009D59B5">
        <w:rPr>
          <w:rFonts w:ascii="Times New Roman" w:hAnsi="Times New Roman" w:cs="Times New Roman"/>
          <w:color w:val="auto"/>
          <w:sz w:val="24"/>
          <w:szCs w:val="24"/>
        </w:rPr>
        <w:t xml:space="preserve">1.6 </w:t>
      </w:r>
      <w:r w:rsidRPr="009D59B5">
        <w:rPr>
          <w:rFonts w:ascii="Times New Roman" w:hAnsi="Times New Roman" w:cs="Times New Roman"/>
          <w:b/>
          <w:color w:val="auto"/>
          <w:sz w:val="24"/>
          <w:szCs w:val="24"/>
        </w:rPr>
        <w:t xml:space="preserve">Potential Social and Environmental Risks and Impacts of the </w:t>
      </w:r>
      <w:r w:rsidR="00EE4B7F">
        <w:rPr>
          <w:rFonts w:ascii="Times New Roman" w:hAnsi="Times New Roman" w:cs="Times New Roman"/>
          <w:b/>
          <w:color w:val="auto"/>
          <w:sz w:val="24"/>
          <w:szCs w:val="24"/>
        </w:rPr>
        <w:t>P</w:t>
      </w:r>
      <w:r w:rsidRPr="009D59B5">
        <w:rPr>
          <w:rFonts w:ascii="Times New Roman" w:hAnsi="Times New Roman" w:cs="Times New Roman"/>
          <w:b/>
          <w:color w:val="auto"/>
          <w:sz w:val="24"/>
          <w:szCs w:val="24"/>
        </w:rPr>
        <w:t>roject</w:t>
      </w:r>
      <w:bookmarkEnd w:id="13"/>
    </w:p>
    <w:p w14:paraId="6751690B" w14:textId="03DEA6E8" w:rsidR="009A783B" w:rsidRDefault="009A783B" w:rsidP="00366F59">
      <w:pPr>
        <w:spacing w:line="360" w:lineRule="auto"/>
        <w:jc w:val="both"/>
        <w:rPr>
          <w:rFonts w:ascii="Times New Roman" w:hAnsi="Times New Roman" w:cs="Times New Roman"/>
          <w:sz w:val="24"/>
          <w:szCs w:val="24"/>
        </w:rPr>
      </w:pPr>
      <w:r w:rsidRPr="009A783B">
        <w:rPr>
          <w:rFonts w:ascii="Times New Roman" w:hAnsi="Times New Roman" w:cs="Times New Roman"/>
          <w:sz w:val="24"/>
          <w:szCs w:val="24"/>
        </w:rPr>
        <w:t xml:space="preserve">According to </w:t>
      </w:r>
      <w:r>
        <w:rPr>
          <w:rFonts w:ascii="Times New Roman" w:hAnsi="Times New Roman" w:cs="Times New Roman"/>
          <w:sz w:val="24"/>
          <w:szCs w:val="24"/>
        </w:rPr>
        <w:t xml:space="preserve">the </w:t>
      </w:r>
      <w:r w:rsidRPr="002C435D">
        <w:rPr>
          <w:rFonts w:ascii="Times New Roman" w:hAnsi="Times New Roman" w:cs="Times New Roman"/>
          <w:sz w:val="24"/>
          <w:szCs w:val="24"/>
        </w:rPr>
        <w:t>Environmental and Social Risk Classification (ESRC),</w:t>
      </w:r>
      <w:r w:rsidRPr="00F70BDF">
        <w:rPr>
          <w:rFonts w:ascii="Times New Roman" w:hAnsi="Times New Roman" w:cs="Times New Roman"/>
          <w:color w:val="002060"/>
          <w:sz w:val="24"/>
          <w:szCs w:val="24"/>
        </w:rPr>
        <w:t xml:space="preserve"> t</w:t>
      </w:r>
      <w:r w:rsidR="00610437" w:rsidRPr="009A783B">
        <w:rPr>
          <w:rFonts w:ascii="Times New Roman" w:hAnsi="Times New Roman" w:cs="Times New Roman"/>
          <w:sz w:val="24"/>
          <w:szCs w:val="24"/>
        </w:rPr>
        <w:t xml:space="preserve">he project was generally rated </w:t>
      </w:r>
      <w:r w:rsidRPr="009A783B">
        <w:rPr>
          <w:rFonts w:ascii="Times New Roman" w:hAnsi="Times New Roman" w:cs="Times New Roman"/>
          <w:sz w:val="24"/>
          <w:szCs w:val="24"/>
        </w:rPr>
        <w:t xml:space="preserve">as </w:t>
      </w:r>
      <w:r w:rsidR="00610437" w:rsidRPr="009A783B">
        <w:rPr>
          <w:rFonts w:ascii="Times New Roman" w:hAnsi="Times New Roman" w:cs="Times New Roman"/>
          <w:sz w:val="24"/>
          <w:szCs w:val="24"/>
        </w:rPr>
        <w:t>substantial</w:t>
      </w:r>
      <w:r>
        <w:rPr>
          <w:rFonts w:ascii="Times New Roman" w:hAnsi="Times New Roman" w:cs="Times New Roman"/>
          <w:sz w:val="24"/>
          <w:szCs w:val="24"/>
        </w:rPr>
        <w:t xml:space="preserve"> for both environment and social</w:t>
      </w:r>
      <w:r w:rsidRPr="009A783B">
        <w:rPr>
          <w:rFonts w:ascii="Times New Roman" w:hAnsi="Times New Roman" w:cs="Times New Roman"/>
          <w:sz w:val="24"/>
          <w:szCs w:val="24"/>
        </w:rPr>
        <w:t>.</w:t>
      </w:r>
    </w:p>
    <w:p w14:paraId="75FAA72C" w14:textId="60D7925F" w:rsidR="00D503E2" w:rsidRPr="009D59B5" w:rsidRDefault="00D503E2" w:rsidP="00D503E2">
      <w:pPr>
        <w:spacing w:line="360" w:lineRule="auto"/>
        <w:jc w:val="both"/>
        <w:rPr>
          <w:rFonts w:ascii="Times New Roman" w:hAnsi="Times New Roman" w:cs="Times New Roman"/>
          <w:sz w:val="24"/>
          <w:szCs w:val="24"/>
        </w:rPr>
      </w:pPr>
      <w:r w:rsidRPr="009D59B5">
        <w:rPr>
          <w:rFonts w:ascii="Times New Roman" w:hAnsi="Times New Roman" w:cs="Times New Roman"/>
          <w:sz w:val="24"/>
          <w:szCs w:val="24"/>
        </w:rPr>
        <w:t>The different beneficiary project activities run a risk of generating E&amp;S risk aspects that the project developer has</w:t>
      </w:r>
      <w:r>
        <w:rPr>
          <w:rFonts w:ascii="Times New Roman" w:hAnsi="Times New Roman" w:cs="Times New Roman"/>
          <w:sz w:val="24"/>
          <w:szCs w:val="24"/>
        </w:rPr>
        <w:t xml:space="preserve"> to</w:t>
      </w:r>
      <w:r w:rsidRPr="009D59B5">
        <w:rPr>
          <w:rFonts w:ascii="Times New Roman" w:hAnsi="Times New Roman" w:cs="Times New Roman"/>
          <w:sz w:val="24"/>
          <w:szCs w:val="24"/>
        </w:rPr>
        <w:t xml:space="preserve"> </w:t>
      </w:r>
      <w:r w:rsidR="002C435D" w:rsidRPr="009D59B5">
        <w:rPr>
          <w:rFonts w:ascii="Times New Roman" w:hAnsi="Times New Roman" w:cs="Times New Roman"/>
          <w:sz w:val="24"/>
          <w:szCs w:val="24"/>
        </w:rPr>
        <w:t>identify</w:t>
      </w:r>
      <w:r w:rsidRPr="009D59B5">
        <w:rPr>
          <w:rFonts w:ascii="Times New Roman" w:hAnsi="Times New Roman" w:cs="Times New Roman"/>
          <w:sz w:val="24"/>
          <w:szCs w:val="24"/>
        </w:rPr>
        <w:t xml:space="preserve"> for management. For example, micro and medium scale enterprises (MSMEs) or even individuals that will receive credit lines through Microfinance Institutions (MFIs) and cooperatives (SACCOs) risk fines or closures and asset confiscations in the event of loan management indiscipline. Their valuable employees may also suffer significant Health</w:t>
      </w:r>
      <w:r>
        <w:rPr>
          <w:rFonts w:ascii="Times New Roman" w:hAnsi="Times New Roman" w:cs="Times New Roman"/>
          <w:sz w:val="24"/>
          <w:szCs w:val="24"/>
        </w:rPr>
        <w:t xml:space="preserve"> and</w:t>
      </w:r>
      <w:r w:rsidRPr="009D59B5">
        <w:rPr>
          <w:rFonts w:ascii="Times New Roman" w:hAnsi="Times New Roman" w:cs="Times New Roman"/>
          <w:sz w:val="24"/>
          <w:szCs w:val="24"/>
        </w:rPr>
        <w:t xml:space="preserve"> Safety impacts, lose jobs and income. </w:t>
      </w:r>
    </w:p>
    <w:p w14:paraId="0EBBC1C1" w14:textId="19F65A8C" w:rsidR="00D503E2" w:rsidRPr="009A783B" w:rsidRDefault="00D503E2" w:rsidP="00366F59">
      <w:pPr>
        <w:spacing w:line="360" w:lineRule="auto"/>
        <w:jc w:val="both"/>
        <w:rPr>
          <w:rFonts w:ascii="Times New Roman" w:hAnsi="Times New Roman" w:cs="Times New Roman"/>
          <w:sz w:val="24"/>
          <w:szCs w:val="24"/>
        </w:rPr>
      </w:pPr>
      <w:r w:rsidRPr="009D59B5">
        <w:rPr>
          <w:rFonts w:ascii="Times New Roman" w:hAnsi="Times New Roman" w:cs="Times New Roman"/>
          <w:sz w:val="24"/>
          <w:szCs w:val="24"/>
        </w:rPr>
        <w:t xml:space="preserve">Further, enterprises and projects benefiting from liquidity enhancement facilities to finance productive investments may engage in construction of new factories/ facilities and other infrastructure and are likely to have </w:t>
      </w:r>
      <w:r>
        <w:rPr>
          <w:rFonts w:ascii="Times New Roman" w:hAnsi="Times New Roman" w:cs="Times New Roman"/>
          <w:sz w:val="24"/>
          <w:szCs w:val="24"/>
        </w:rPr>
        <w:t>some</w:t>
      </w:r>
      <w:r w:rsidRPr="009D59B5">
        <w:rPr>
          <w:rFonts w:ascii="Times New Roman" w:hAnsi="Times New Roman" w:cs="Times New Roman"/>
          <w:sz w:val="24"/>
          <w:szCs w:val="24"/>
        </w:rPr>
        <w:t xml:space="preserve"> s</w:t>
      </w:r>
      <w:r>
        <w:rPr>
          <w:rFonts w:ascii="Times New Roman" w:hAnsi="Times New Roman" w:cs="Times New Roman"/>
          <w:sz w:val="24"/>
          <w:szCs w:val="24"/>
        </w:rPr>
        <w:t xml:space="preserve">ignificant </w:t>
      </w:r>
      <w:r w:rsidRPr="009D59B5">
        <w:rPr>
          <w:rFonts w:ascii="Times New Roman" w:hAnsi="Times New Roman" w:cs="Times New Roman"/>
          <w:sz w:val="24"/>
          <w:szCs w:val="24"/>
        </w:rPr>
        <w:t>environmental and social impacts such as ESHS impacts, increased waste generation, air/noise pollution, health and safety risks for workers and communities</w:t>
      </w:r>
      <w:r>
        <w:rPr>
          <w:rFonts w:ascii="Times New Roman" w:hAnsi="Times New Roman" w:cs="Times New Roman"/>
          <w:sz w:val="24"/>
          <w:szCs w:val="24"/>
        </w:rPr>
        <w:t>. Socially, they may also</w:t>
      </w:r>
      <w:r w:rsidRPr="009D59B5">
        <w:rPr>
          <w:rFonts w:ascii="Times New Roman" w:hAnsi="Times New Roman" w:cs="Times New Roman"/>
          <w:sz w:val="24"/>
          <w:szCs w:val="24"/>
        </w:rPr>
        <w:t xml:space="preserve"> </w:t>
      </w:r>
      <w:r>
        <w:rPr>
          <w:rFonts w:ascii="Times New Roman" w:hAnsi="Times New Roman" w:cs="Times New Roman"/>
          <w:sz w:val="24"/>
          <w:szCs w:val="24"/>
        </w:rPr>
        <w:t xml:space="preserve">escalate anti-social behaviors like prostitution and crime, weaken family bonds </w:t>
      </w:r>
      <w:r>
        <w:rPr>
          <w:rFonts w:ascii="Times New Roman" w:hAnsi="Times New Roman" w:cs="Times New Roman"/>
          <w:sz w:val="24"/>
          <w:szCs w:val="24"/>
        </w:rPr>
        <w:lastRenderedPageBreak/>
        <w:t>(especially, if women that are married are by regulation required to reside in the construction camps as a health risk management regulation), transmission of communicable diseases like COVID-19, sexually transmittable diseases like HIV/AIDS, Hepatitis B</w:t>
      </w:r>
    </w:p>
    <w:p w14:paraId="32406CD8" w14:textId="1F08ADEC" w:rsidR="00C01FCA" w:rsidRPr="005E4FAA" w:rsidRDefault="00C01FCA" w:rsidP="00C01FCA">
      <w:pPr>
        <w:pStyle w:val="Heading3"/>
        <w:ind w:left="155"/>
        <w:rPr>
          <w:rFonts w:ascii="Times New Roman" w:hAnsi="Times New Roman" w:cs="Times New Roman"/>
          <w:b/>
        </w:rPr>
      </w:pPr>
      <w:bookmarkStart w:id="14" w:name="_Toc50803180"/>
      <w:r w:rsidRPr="005E4FAA">
        <w:rPr>
          <w:rFonts w:ascii="Times New Roman" w:hAnsi="Times New Roman" w:cs="Times New Roman"/>
          <w:b/>
        </w:rPr>
        <w:t>1.6.</w:t>
      </w:r>
      <w:r>
        <w:rPr>
          <w:rFonts w:ascii="Times New Roman" w:hAnsi="Times New Roman" w:cs="Times New Roman"/>
          <w:b/>
        </w:rPr>
        <w:t>1</w:t>
      </w:r>
      <w:r w:rsidRPr="005E4FAA">
        <w:rPr>
          <w:rFonts w:ascii="Times New Roman" w:hAnsi="Times New Roman" w:cs="Times New Roman"/>
          <w:b/>
        </w:rPr>
        <w:t xml:space="preserve"> </w:t>
      </w:r>
      <w:r>
        <w:rPr>
          <w:rFonts w:ascii="Times New Roman" w:hAnsi="Times New Roman" w:cs="Times New Roman"/>
          <w:b/>
        </w:rPr>
        <w:t xml:space="preserve">Environmental </w:t>
      </w:r>
      <w:r w:rsidRPr="005E4FAA">
        <w:rPr>
          <w:rFonts w:ascii="Times New Roman" w:hAnsi="Times New Roman" w:cs="Times New Roman"/>
          <w:b/>
        </w:rPr>
        <w:t>risk</w:t>
      </w:r>
      <w:bookmarkEnd w:id="14"/>
      <w:r w:rsidRPr="005E4FAA">
        <w:rPr>
          <w:rFonts w:ascii="Times New Roman" w:hAnsi="Times New Roman" w:cs="Times New Roman"/>
          <w:b/>
        </w:rPr>
        <w:t xml:space="preserve"> </w:t>
      </w:r>
    </w:p>
    <w:p w14:paraId="49A4BBB9" w14:textId="77777777" w:rsidR="00C01FCA" w:rsidRDefault="00C01FCA" w:rsidP="00C01FCA">
      <w:pPr>
        <w:adjustRightInd w:val="0"/>
        <w:spacing w:before="240" w:line="360" w:lineRule="auto"/>
        <w:ind w:left="-115"/>
        <w:jc w:val="both"/>
        <w:rPr>
          <w:rFonts w:ascii="Times New Roman" w:hAnsi="Times New Roman" w:cs="Times New Roman"/>
          <w:color w:val="000000"/>
          <w:sz w:val="24"/>
          <w:szCs w:val="24"/>
        </w:rPr>
      </w:pPr>
      <w:r>
        <w:rPr>
          <w:rFonts w:ascii="Times New Roman" w:hAnsi="Times New Roman" w:cs="Times New Roman"/>
          <w:color w:val="000000"/>
          <w:sz w:val="24"/>
          <w:szCs w:val="24"/>
        </w:rPr>
        <w:t>Therefore e</w:t>
      </w:r>
      <w:r w:rsidRPr="00F70BDF">
        <w:rPr>
          <w:rFonts w:ascii="Times New Roman" w:hAnsi="Times New Roman" w:cs="Times New Roman"/>
          <w:color w:val="000000"/>
          <w:sz w:val="24"/>
          <w:szCs w:val="24"/>
        </w:rPr>
        <w:t>nvironmental impacts are expected under Components 1, 2, 3</w:t>
      </w:r>
      <w:r w:rsidRPr="009A783B">
        <w:rPr>
          <w:rFonts w:ascii="Times New Roman" w:hAnsi="Times New Roman" w:cs="Times New Roman"/>
          <w:color w:val="000000"/>
          <w:sz w:val="24"/>
          <w:szCs w:val="24"/>
        </w:rPr>
        <w:t xml:space="preserve"> and</w:t>
      </w:r>
      <w:r w:rsidRPr="00F70BDF">
        <w:rPr>
          <w:rFonts w:ascii="Times New Roman" w:hAnsi="Times New Roman" w:cs="Times New Roman"/>
          <w:color w:val="000000"/>
          <w:sz w:val="24"/>
          <w:szCs w:val="24"/>
        </w:rPr>
        <w:t xml:space="preserve"> 4. </w:t>
      </w:r>
      <w:r>
        <w:rPr>
          <w:rFonts w:ascii="Times New Roman" w:hAnsi="Times New Roman" w:cs="Times New Roman"/>
          <w:color w:val="000000"/>
          <w:sz w:val="24"/>
          <w:szCs w:val="24"/>
        </w:rPr>
        <w:t>Since c</w:t>
      </w:r>
      <w:r w:rsidRPr="00F70BDF">
        <w:rPr>
          <w:rFonts w:ascii="Times New Roman" w:hAnsi="Times New Roman" w:cs="Times New Roman"/>
          <w:color w:val="000000"/>
          <w:sz w:val="24"/>
          <w:szCs w:val="24"/>
        </w:rPr>
        <w:t xml:space="preserve">omponent 1 will support existing MSMEs and there is a likelihood that these MSMEs </w:t>
      </w:r>
      <w:r>
        <w:rPr>
          <w:rFonts w:ascii="Times New Roman" w:hAnsi="Times New Roman" w:cs="Times New Roman"/>
          <w:color w:val="000000"/>
          <w:sz w:val="24"/>
          <w:szCs w:val="24"/>
        </w:rPr>
        <w:t xml:space="preserve">may </w:t>
      </w:r>
      <w:r w:rsidRPr="00F70BDF">
        <w:rPr>
          <w:rFonts w:ascii="Times New Roman" w:hAnsi="Times New Roman" w:cs="Times New Roman"/>
          <w:color w:val="000000"/>
          <w:sz w:val="24"/>
          <w:szCs w:val="24"/>
        </w:rPr>
        <w:t>have pre-existing / ongoing environment, health and safety (EHS) issues/risks (</w:t>
      </w:r>
      <w:r w:rsidRPr="00F70BDF">
        <w:rPr>
          <w:rFonts w:ascii="Times New Roman" w:hAnsi="Times New Roman" w:cs="Times New Roman"/>
          <w:sz w:val="24"/>
          <w:szCs w:val="24"/>
        </w:rPr>
        <w:t>use of solvents or toxic substances, industrial accidents, etc.).</w:t>
      </w:r>
      <w:r w:rsidRPr="00F70BDF">
        <w:rPr>
          <w:rFonts w:ascii="Times New Roman" w:hAnsi="Times New Roman" w:cs="Times New Roman"/>
          <w:color w:val="000000"/>
          <w:sz w:val="24"/>
          <w:szCs w:val="24"/>
        </w:rPr>
        <w:t xml:space="preserve"> The extent of the risks posed by beneficiary MSMEs will depend on the sectors in which they operate and on the specific nature and scale of their operations, which is yet to be defined during project implementation. </w:t>
      </w:r>
      <w:r>
        <w:rPr>
          <w:rFonts w:ascii="Times New Roman" w:hAnsi="Times New Roman" w:cs="Times New Roman"/>
          <w:color w:val="000000"/>
          <w:sz w:val="24"/>
          <w:szCs w:val="24"/>
        </w:rPr>
        <w:t xml:space="preserve"> </w:t>
      </w:r>
    </w:p>
    <w:p w14:paraId="4FC2796E" w14:textId="77777777" w:rsidR="00C01FCA" w:rsidRDefault="00C01FCA" w:rsidP="00C01FCA">
      <w:pPr>
        <w:adjustRightInd w:val="0"/>
        <w:spacing w:before="240" w:line="360" w:lineRule="auto"/>
        <w:ind w:left="-115"/>
        <w:jc w:val="both"/>
        <w:rPr>
          <w:rFonts w:ascii="Times New Roman" w:hAnsi="Times New Roman" w:cs="Times New Roman"/>
          <w:color w:val="000000"/>
          <w:sz w:val="24"/>
          <w:szCs w:val="24"/>
        </w:rPr>
      </w:pPr>
      <w:r>
        <w:rPr>
          <w:rFonts w:ascii="Times New Roman" w:hAnsi="Times New Roman" w:cs="Times New Roman"/>
          <w:color w:val="000000"/>
          <w:sz w:val="24"/>
          <w:szCs w:val="24"/>
        </w:rPr>
        <w:t>Whereas u</w:t>
      </w:r>
      <w:r w:rsidRPr="00F70BDF">
        <w:rPr>
          <w:rFonts w:ascii="Times New Roman" w:hAnsi="Times New Roman" w:cs="Times New Roman"/>
          <w:color w:val="000000"/>
          <w:sz w:val="24"/>
          <w:szCs w:val="24"/>
        </w:rPr>
        <w:t>nder component 2</w:t>
      </w:r>
      <w:r>
        <w:rPr>
          <w:rFonts w:ascii="Times New Roman" w:hAnsi="Times New Roman" w:cs="Times New Roman"/>
          <w:color w:val="000000"/>
          <w:sz w:val="24"/>
          <w:szCs w:val="24"/>
        </w:rPr>
        <w:t xml:space="preserve"> since the intervention will be medium to long term</w:t>
      </w:r>
      <w:r w:rsidRPr="00F70B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for </w:t>
      </w:r>
      <w:r w:rsidRPr="00F70BDF">
        <w:rPr>
          <w:rFonts w:ascii="Times New Roman" w:hAnsi="Times New Roman" w:cs="Times New Roman"/>
          <w:color w:val="000000"/>
          <w:sz w:val="24"/>
          <w:szCs w:val="24"/>
        </w:rPr>
        <w:t xml:space="preserve">those </w:t>
      </w:r>
      <w:r>
        <w:rPr>
          <w:rFonts w:ascii="Times New Roman" w:hAnsi="Times New Roman" w:cs="Times New Roman"/>
          <w:color w:val="000000"/>
          <w:sz w:val="24"/>
          <w:szCs w:val="24"/>
        </w:rPr>
        <w:t xml:space="preserve">MSMEs </w:t>
      </w:r>
      <w:r w:rsidRPr="00F70BDF">
        <w:rPr>
          <w:rFonts w:ascii="Times New Roman" w:hAnsi="Times New Roman" w:cs="Times New Roman"/>
          <w:color w:val="000000"/>
          <w:sz w:val="24"/>
          <w:szCs w:val="24"/>
        </w:rPr>
        <w:t>involv</w:t>
      </w:r>
      <w:r>
        <w:rPr>
          <w:rFonts w:ascii="Times New Roman" w:hAnsi="Times New Roman" w:cs="Times New Roman"/>
          <w:color w:val="000000"/>
          <w:sz w:val="24"/>
          <w:szCs w:val="24"/>
        </w:rPr>
        <w:t xml:space="preserve">ed in </w:t>
      </w:r>
      <w:r w:rsidRPr="00F70BDF">
        <w:rPr>
          <w:rFonts w:ascii="Times New Roman" w:hAnsi="Times New Roman" w:cs="Times New Roman"/>
          <w:color w:val="000000"/>
          <w:sz w:val="24"/>
          <w:szCs w:val="24"/>
        </w:rPr>
        <w:t xml:space="preserve">enterprises and projects benefiting from liquidity enhancement facilities to finance more productive investments might involve activities such as construction of new factories/ facilities and other infrastructure, are likely to have more substantial environmental impacts such as increased waste generation, air/noise pollution, health and safety risks for workers and communities, etc. The potential environmental impacts are expected to be site specific, local, reversible and temporary and can be mitigated through appropriate mitigation measures. </w:t>
      </w:r>
    </w:p>
    <w:p w14:paraId="72B946E7" w14:textId="77777777" w:rsidR="00C01FCA" w:rsidRDefault="00C01FCA" w:rsidP="00C01FCA">
      <w:pPr>
        <w:adjustRightInd w:val="0"/>
        <w:spacing w:before="240" w:line="360" w:lineRule="auto"/>
        <w:ind w:left="-115"/>
        <w:jc w:val="both"/>
        <w:rPr>
          <w:rFonts w:ascii="Times New Roman" w:hAnsi="Times New Roman" w:cs="Times New Roman"/>
          <w:color w:val="000000"/>
          <w:sz w:val="24"/>
          <w:szCs w:val="24"/>
        </w:rPr>
      </w:pPr>
      <w:r w:rsidRPr="00F70BDF">
        <w:rPr>
          <w:rFonts w:ascii="Times New Roman" w:hAnsi="Times New Roman" w:cs="Times New Roman"/>
          <w:color w:val="000000"/>
          <w:sz w:val="24"/>
          <w:szCs w:val="24"/>
        </w:rPr>
        <w:t>Similarly, activities under component 3 are likely to have moderate environmental impacts related to operations of the MSMEs in the rural supply chains that are to be supported and that will benefit from the grants. T</w:t>
      </w:r>
      <w:r w:rsidRPr="00F70BDF">
        <w:rPr>
          <w:rFonts w:ascii="Times New Roman" w:hAnsi="Times New Roman" w:cs="Times New Roman"/>
          <w:sz w:val="24"/>
          <w:szCs w:val="24"/>
        </w:rPr>
        <w:t>he types of E&amp;S risks are associated with the range of different financial instruments and the range of MFIs/PFIs that will be involved.</w:t>
      </w:r>
      <w:r w:rsidRPr="00F70BDF">
        <w:rPr>
          <w:rFonts w:ascii="Times New Roman" w:hAnsi="Times New Roman" w:cs="Times New Roman"/>
          <w:color w:val="000000"/>
          <w:sz w:val="24"/>
          <w:szCs w:val="24"/>
        </w:rPr>
        <w:t xml:space="preserve"> Activities under component 4 involving the provision of technical advice meant to address issues hindering accelerated private investment and linkages to lagging regions would not be expected to have significant direct environmental impacts. </w:t>
      </w:r>
    </w:p>
    <w:p w14:paraId="48E1F2DF" w14:textId="77777777" w:rsidR="00C01FCA" w:rsidRPr="005E4FAA" w:rsidRDefault="00C01FCA" w:rsidP="00C01FCA">
      <w:pPr>
        <w:pStyle w:val="Heading3"/>
        <w:ind w:left="155"/>
        <w:rPr>
          <w:rFonts w:ascii="Times New Roman" w:hAnsi="Times New Roman" w:cs="Times New Roman"/>
          <w:b/>
        </w:rPr>
      </w:pPr>
      <w:bookmarkStart w:id="15" w:name="_Toc50803181"/>
      <w:r w:rsidRPr="005E4FAA">
        <w:rPr>
          <w:rFonts w:ascii="Times New Roman" w:hAnsi="Times New Roman" w:cs="Times New Roman"/>
          <w:b/>
        </w:rPr>
        <w:t>1.6.2 Social risk</w:t>
      </w:r>
      <w:bookmarkEnd w:id="15"/>
      <w:r w:rsidRPr="005E4FAA">
        <w:rPr>
          <w:rFonts w:ascii="Times New Roman" w:hAnsi="Times New Roman" w:cs="Times New Roman"/>
          <w:b/>
        </w:rPr>
        <w:t xml:space="preserve"> </w:t>
      </w:r>
    </w:p>
    <w:p w14:paraId="4131D27E" w14:textId="2C3AB233" w:rsidR="00C01FCA" w:rsidRDefault="00C01FCA" w:rsidP="00C01FCA">
      <w:pPr>
        <w:spacing w:before="240" w:line="360" w:lineRule="auto"/>
        <w:ind w:left="-90"/>
        <w:jc w:val="both"/>
        <w:rPr>
          <w:rFonts w:ascii="Times New Roman" w:hAnsi="Times New Roman" w:cs="Times New Roman"/>
          <w:sz w:val="24"/>
          <w:szCs w:val="24"/>
        </w:rPr>
      </w:pPr>
      <w:r w:rsidRPr="00F70BDF">
        <w:rPr>
          <w:rFonts w:ascii="Times New Roman" w:hAnsi="Times New Roman" w:cs="Times New Roman"/>
          <w:sz w:val="24"/>
          <w:szCs w:val="24"/>
        </w:rPr>
        <w:t xml:space="preserve">Social impacts are expected under Components 1, 2, and 3. </w:t>
      </w:r>
      <w:r>
        <w:rPr>
          <w:rFonts w:ascii="Times New Roman" w:hAnsi="Times New Roman" w:cs="Times New Roman"/>
          <w:sz w:val="24"/>
          <w:szCs w:val="24"/>
        </w:rPr>
        <w:t>It is envisaged that u</w:t>
      </w:r>
      <w:r w:rsidRPr="00F70BDF">
        <w:rPr>
          <w:rFonts w:ascii="Times New Roman" w:hAnsi="Times New Roman" w:cs="Times New Roman"/>
          <w:sz w:val="24"/>
          <w:szCs w:val="24"/>
        </w:rPr>
        <w:t>nder component 1, social risks are likely to include</w:t>
      </w:r>
      <w:r>
        <w:rPr>
          <w:rFonts w:ascii="Times New Roman" w:hAnsi="Times New Roman" w:cs="Times New Roman"/>
          <w:sz w:val="24"/>
          <w:szCs w:val="24"/>
        </w:rPr>
        <w:t xml:space="preserve"> </w:t>
      </w:r>
      <w:r w:rsidRPr="00F70BDF">
        <w:rPr>
          <w:rFonts w:ascii="Times New Roman" w:hAnsi="Times New Roman" w:cs="Times New Roman"/>
          <w:sz w:val="24"/>
          <w:szCs w:val="24"/>
        </w:rPr>
        <w:t xml:space="preserve">inadequate stakeholder engagement (to inform MSMEs of the project and selection criteria for them to benefit from the credit facilities available), and inaccessible grievance redress mechanisms where these entities could report e.g. perceived lack of fairness or transparency of the process, exclusion factors based on gender, disability, ethnicity, sexual orientation/gender Identity or any other particularity, and/or any additional charges FI might subject them to in order to benefit </w:t>
      </w:r>
      <w:r w:rsidRPr="00F70BDF">
        <w:rPr>
          <w:rFonts w:ascii="Times New Roman" w:hAnsi="Times New Roman" w:cs="Times New Roman"/>
          <w:sz w:val="24"/>
          <w:szCs w:val="24"/>
        </w:rPr>
        <w:lastRenderedPageBreak/>
        <w:t>from these interventions.</w:t>
      </w:r>
    </w:p>
    <w:p w14:paraId="270070ED" w14:textId="77777777" w:rsidR="00042577" w:rsidRDefault="00042577" w:rsidP="00042577">
      <w:pPr>
        <w:spacing w:before="240" w:line="360" w:lineRule="auto"/>
        <w:ind w:left="-115"/>
        <w:jc w:val="both"/>
        <w:rPr>
          <w:rFonts w:ascii="Times New Roman" w:hAnsi="Times New Roman" w:cs="Times New Roman"/>
          <w:sz w:val="24"/>
          <w:szCs w:val="24"/>
        </w:rPr>
      </w:pPr>
      <w:r w:rsidRPr="00F70BDF">
        <w:rPr>
          <w:rFonts w:ascii="Times New Roman" w:hAnsi="Times New Roman" w:cs="Times New Roman"/>
          <w:sz w:val="24"/>
          <w:szCs w:val="24"/>
        </w:rPr>
        <w:t xml:space="preserve">In addition to these risks, activities under component 2, which are meant to leverage private sector capacity and financing in large and critical assets that are publicly owned and activities that require large investments (waste treatment facilities, logistics/collection centers, housing facilities for workers, training centers, testing laboratories, research and development facilities, etc.) will likely have downstream impacts associated with the eventuality of civil works that would (i) require land acquisition and cause physical and/or economic displacement, (ii) include risks associated with the influx of workers into communities that might be hosting these facilities (Social conflict, GBV/SEA, etc.), (iii) labor issues, and etc.  </w:t>
      </w:r>
    </w:p>
    <w:p w14:paraId="3629790B" w14:textId="77777777" w:rsidR="00042577" w:rsidRDefault="00042577" w:rsidP="00D503E2">
      <w:pPr>
        <w:spacing w:line="360" w:lineRule="auto"/>
        <w:ind w:left="-90"/>
        <w:jc w:val="both"/>
        <w:rPr>
          <w:rFonts w:ascii="Times New Roman" w:hAnsi="Times New Roman" w:cs="Times New Roman"/>
          <w:sz w:val="24"/>
          <w:szCs w:val="24"/>
        </w:rPr>
      </w:pPr>
    </w:p>
    <w:p w14:paraId="7970B5CF" w14:textId="0DACDEC7" w:rsidR="00042577" w:rsidRDefault="00042577" w:rsidP="00D503E2">
      <w:pPr>
        <w:spacing w:line="360" w:lineRule="auto"/>
        <w:ind w:left="-90"/>
        <w:jc w:val="both"/>
        <w:rPr>
          <w:rFonts w:ascii="Times New Roman" w:hAnsi="Times New Roman" w:cs="Times New Roman"/>
          <w:sz w:val="24"/>
          <w:szCs w:val="24"/>
        </w:rPr>
      </w:pPr>
      <w:r>
        <w:rPr>
          <w:rFonts w:ascii="Times New Roman" w:hAnsi="Times New Roman" w:cs="Times New Roman"/>
          <w:sz w:val="24"/>
          <w:szCs w:val="24"/>
        </w:rPr>
        <w:t xml:space="preserve">Finally those under component 3, which are meant to generate jobs or </w:t>
      </w:r>
      <w:r w:rsidR="002C435D">
        <w:rPr>
          <w:rFonts w:ascii="Times New Roman" w:hAnsi="Times New Roman" w:cs="Times New Roman"/>
          <w:sz w:val="24"/>
          <w:szCs w:val="24"/>
        </w:rPr>
        <w:t>viable</w:t>
      </w:r>
      <w:r>
        <w:rPr>
          <w:rFonts w:ascii="Times New Roman" w:hAnsi="Times New Roman" w:cs="Times New Roman"/>
          <w:sz w:val="24"/>
          <w:szCs w:val="24"/>
        </w:rPr>
        <w:t xml:space="preserve"> market for refugees and host </w:t>
      </w:r>
      <w:r w:rsidRPr="00F70BDF">
        <w:rPr>
          <w:rFonts w:ascii="Times New Roman" w:hAnsi="Times New Roman" w:cs="Times New Roman"/>
          <w:sz w:val="24"/>
          <w:szCs w:val="24"/>
        </w:rPr>
        <w:t>communities by encouraging expansion of existing supply chains or establishment of new supply chains are also likely to carry E&amp;S impacts that are unknown at this stage. These risks will be addressed the implementation of UDB’s ESMS and establishment of Environmental and Social Procedures for the implementing FIs. This will ensure that all relevant national regulations/guidelines provided respectively by the Bank of Uganda, NEMA and MoGLSD are applied throughout the project cycle.</w:t>
      </w:r>
    </w:p>
    <w:p w14:paraId="203A3394" w14:textId="19A34ADE" w:rsidR="00366F59" w:rsidRPr="009D59B5" w:rsidRDefault="00366F59" w:rsidP="00D503E2">
      <w:pPr>
        <w:spacing w:line="360" w:lineRule="auto"/>
        <w:ind w:left="-90"/>
        <w:jc w:val="both"/>
        <w:rPr>
          <w:rFonts w:ascii="Times New Roman" w:hAnsi="Times New Roman" w:cs="Times New Roman"/>
          <w:sz w:val="24"/>
          <w:szCs w:val="24"/>
        </w:rPr>
      </w:pPr>
      <w:r w:rsidRPr="009D59B5">
        <w:rPr>
          <w:rFonts w:ascii="Times New Roman" w:hAnsi="Times New Roman" w:cs="Times New Roman"/>
          <w:sz w:val="24"/>
          <w:szCs w:val="24"/>
        </w:rPr>
        <w:t>The</w:t>
      </w:r>
      <w:r w:rsidR="00EA32A6">
        <w:rPr>
          <w:rFonts w:ascii="Times New Roman" w:hAnsi="Times New Roman" w:cs="Times New Roman"/>
          <w:sz w:val="24"/>
          <w:szCs w:val="24"/>
        </w:rPr>
        <w:t xml:space="preserve">refore to manage these </w:t>
      </w:r>
      <w:r w:rsidR="00F70BDF">
        <w:rPr>
          <w:rFonts w:ascii="Times New Roman" w:hAnsi="Times New Roman" w:cs="Times New Roman"/>
          <w:sz w:val="24"/>
          <w:szCs w:val="24"/>
        </w:rPr>
        <w:t xml:space="preserve">E&amp;S </w:t>
      </w:r>
      <w:r w:rsidR="00EA32A6">
        <w:rPr>
          <w:rFonts w:ascii="Times New Roman" w:hAnsi="Times New Roman" w:cs="Times New Roman"/>
          <w:sz w:val="24"/>
          <w:szCs w:val="24"/>
        </w:rPr>
        <w:t xml:space="preserve">risks the </w:t>
      </w:r>
      <w:r w:rsidR="00D503E2">
        <w:rPr>
          <w:rFonts w:ascii="Times New Roman" w:hAnsi="Times New Roman" w:cs="Times New Roman"/>
          <w:sz w:val="24"/>
          <w:szCs w:val="24"/>
        </w:rPr>
        <w:t>INVITE</w:t>
      </w:r>
      <w:r w:rsidR="00EA32A6">
        <w:rPr>
          <w:rFonts w:ascii="Times New Roman" w:hAnsi="Times New Roman" w:cs="Times New Roman"/>
          <w:sz w:val="24"/>
          <w:szCs w:val="24"/>
        </w:rPr>
        <w:t xml:space="preserve"> will </w:t>
      </w:r>
      <w:r w:rsidR="00F70BDF" w:rsidRPr="009D59B5">
        <w:rPr>
          <w:rFonts w:ascii="Times New Roman" w:hAnsi="Times New Roman" w:cs="Times New Roman"/>
          <w:sz w:val="24"/>
          <w:szCs w:val="24"/>
        </w:rPr>
        <w:t>appl</w:t>
      </w:r>
      <w:r w:rsidR="00F70BDF">
        <w:rPr>
          <w:rFonts w:ascii="Times New Roman" w:hAnsi="Times New Roman" w:cs="Times New Roman"/>
          <w:sz w:val="24"/>
          <w:szCs w:val="24"/>
        </w:rPr>
        <w:t xml:space="preserve">y </w:t>
      </w:r>
      <w:r w:rsidR="00F70BDF" w:rsidRPr="009D59B5">
        <w:rPr>
          <w:rFonts w:ascii="Times New Roman" w:hAnsi="Times New Roman" w:cs="Times New Roman"/>
          <w:sz w:val="24"/>
          <w:szCs w:val="24"/>
        </w:rPr>
        <w:t>Financial</w:t>
      </w:r>
      <w:r w:rsidR="00A813A2" w:rsidRPr="009D59B5">
        <w:rPr>
          <w:rFonts w:ascii="Times New Roman" w:hAnsi="Times New Roman"/>
        </w:rPr>
        <w:t xml:space="preserve"> Intermediaries (FIs) ESS9</w:t>
      </w:r>
      <w:r w:rsidR="00BC6610" w:rsidRPr="009D59B5">
        <w:rPr>
          <w:rFonts w:ascii="Times New Roman" w:hAnsi="Times New Roman"/>
        </w:rPr>
        <w:t xml:space="preserve"> requirements</w:t>
      </w:r>
      <w:r w:rsidR="00BC6610" w:rsidRPr="009D59B5">
        <w:rPr>
          <w:rStyle w:val="FootnoteReference"/>
          <w:rFonts w:ascii="Times New Roman" w:hAnsi="Times New Roman"/>
        </w:rPr>
        <w:footnoteReference w:id="8"/>
      </w:r>
      <w:r w:rsidRPr="009D59B5">
        <w:rPr>
          <w:rFonts w:ascii="Times New Roman" w:hAnsi="Times New Roman" w:cs="Times New Roman"/>
          <w:sz w:val="24"/>
          <w:szCs w:val="24"/>
        </w:rPr>
        <w:t xml:space="preserve"> (i) negative screening / exclusion of transactions that would present either credit or reputational risk; (ii) requiring regulatory compliance as appropriate and viable given the size of the MSMEs, tenure and size of the transactions; and (iii) conducting positive screening and requiring MSMEs to adhere to certain key E&amp;S performance indicators and/or action plans. </w:t>
      </w:r>
    </w:p>
    <w:p w14:paraId="0A362929" w14:textId="340397C8" w:rsidR="00366F59" w:rsidRDefault="00366F59" w:rsidP="00366F59">
      <w:pPr>
        <w:spacing w:line="360" w:lineRule="auto"/>
        <w:jc w:val="both"/>
        <w:rPr>
          <w:rFonts w:ascii="Times New Roman" w:hAnsi="Times New Roman" w:cs="Times New Roman"/>
          <w:sz w:val="24"/>
          <w:szCs w:val="24"/>
        </w:rPr>
      </w:pPr>
      <w:r w:rsidRPr="009D59B5">
        <w:rPr>
          <w:rFonts w:ascii="Times New Roman" w:hAnsi="Times New Roman" w:cs="Times New Roman"/>
          <w:sz w:val="24"/>
          <w:szCs w:val="24"/>
        </w:rPr>
        <w:t xml:space="preserve">And where investments are expected to be long-term and larger in size, site-specific instruments, including ESIAs, ESMPs, RAPs, </w:t>
      </w:r>
      <w:r w:rsidR="00A813A2" w:rsidRPr="009D59B5">
        <w:rPr>
          <w:rFonts w:ascii="Times New Roman" w:hAnsi="Times New Roman" w:cs="Times New Roman"/>
          <w:sz w:val="24"/>
          <w:szCs w:val="24"/>
        </w:rPr>
        <w:t>Environmental and Social Aud</w:t>
      </w:r>
      <w:r w:rsidR="00175AB8" w:rsidRPr="009D59B5">
        <w:rPr>
          <w:rFonts w:ascii="Times New Roman" w:hAnsi="Times New Roman" w:cs="Times New Roman"/>
          <w:sz w:val="24"/>
          <w:szCs w:val="24"/>
        </w:rPr>
        <w:t>i</w:t>
      </w:r>
      <w:r w:rsidR="00A813A2" w:rsidRPr="009D59B5">
        <w:rPr>
          <w:rFonts w:ascii="Times New Roman" w:hAnsi="Times New Roman" w:cs="Times New Roman"/>
          <w:sz w:val="24"/>
          <w:szCs w:val="24"/>
        </w:rPr>
        <w:t>ts</w:t>
      </w:r>
      <w:r w:rsidRPr="009D59B5">
        <w:rPr>
          <w:rFonts w:ascii="Times New Roman" w:hAnsi="Times New Roman" w:cs="Times New Roman"/>
          <w:sz w:val="24"/>
          <w:szCs w:val="24"/>
        </w:rPr>
        <w:t xml:space="preserve"> and other management plans, as appropriate will be developed and enforced as a credit facilitation condition. In addition, a local asset fund manager shall also be recruited and will be responsible for the first and second stages of E&amp;S risk screenings for the submissions and in the absence, PSFU</w:t>
      </w:r>
      <w:r w:rsidR="00A813A2" w:rsidRPr="009D59B5">
        <w:rPr>
          <w:rFonts w:ascii="Times New Roman" w:hAnsi="Times New Roman" w:cs="Times New Roman"/>
          <w:sz w:val="24"/>
          <w:szCs w:val="24"/>
        </w:rPr>
        <w:t>/UDB</w:t>
      </w:r>
      <w:r w:rsidRPr="009D59B5">
        <w:rPr>
          <w:rFonts w:ascii="Times New Roman" w:hAnsi="Times New Roman" w:cs="Times New Roman"/>
          <w:sz w:val="24"/>
          <w:szCs w:val="24"/>
        </w:rPr>
        <w:t xml:space="preserve"> will be directly responsible for this process.</w:t>
      </w:r>
    </w:p>
    <w:p w14:paraId="2747F537" w14:textId="56757A7F" w:rsidR="00D503E2" w:rsidRPr="009D59B5" w:rsidRDefault="00D503E2" w:rsidP="00366F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project will </w:t>
      </w:r>
      <w:r w:rsidRPr="009D59B5">
        <w:rPr>
          <w:rFonts w:ascii="Times New Roman" w:hAnsi="Times New Roman" w:cs="Times New Roman"/>
          <w:sz w:val="24"/>
          <w:szCs w:val="24"/>
        </w:rPr>
        <w:t>deal with the</w:t>
      </w:r>
      <w:r>
        <w:rPr>
          <w:rFonts w:ascii="Times New Roman" w:hAnsi="Times New Roman" w:cs="Times New Roman"/>
          <w:sz w:val="24"/>
          <w:szCs w:val="24"/>
        </w:rPr>
        <w:t xml:space="preserve"> above E&amp;S </w:t>
      </w:r>
      <w:r w:rsidRPr="009D59B5">
        <w:rPr>
          <w:rFonts w:ascii="Times New Roman" w:hAnsi="Times New Roman" w:cs="Times New Roman"/>
          <w:sz w:val="24"/>
          <w:szCs w:val="24"/>
        </w:rPr>
        <w:t xml:space="preserve">risks, </w:t>
      </w:r>
      <w:r>
        <w:rPr>
          <w:rFonts w:ascii="Times New Roman" w:hAnsi="Times New Roman" w:cs="Times New Roman"/>
          <w:sz w:val="24"/>
          <w:szCs w:val="24"/>
        </w:rPr>
        <w:t xml:space="preserve">by promoting a </w:t>
      </w:r>
      <w:r w:rsidRPr="009D59B5">
        <w:rPr>
          <w:rFonts w:ascii="Times New Roman" w:hAnsi="Times New Roman" w:cs="Times New Roman"/>
          <w:sz w:val="24"/>
          <w:szCs w:val="24"/>
        </w:rPr>
        <w:t xml:space="preserve">more sustainable solutions such as </w:t>
      </w:r>
      <w:r w:rsidRPr="009D59B5">
        <w:rPr>
          <w:rFonts w:ascii="Times New Roman" w:hAnsi="Times New Roman" w:cs="Times New Roman"/>
          <w:sz w:val="24"/>
          <w:szCs w:val="24"/>
        </w:rPr>
        <w:lastRenderedPageBreak/>
        <w:t xml:space="preserve">renewable energy supply, reuse of storm water, waste recycling programs, </w:t>
      </w:r>
      <w:r>
        <w:rPr>
          <w:rFonts w:ascii="Times New Roman" w:hAnsi="Times New Roman" w:cs="Times New Roman"/>
          <w:sz w:val="24"/>
          <w:szCs w:val="24"/>
        </w:rPr>
        <w:t xml:space="preserve">HIV/AIDS and COVID-19 risk management, community education programs and a sound civil and criminal incidence grievance redress management system </w:t>
      </w:r>
      <w:r w:rsidRPr="009D59B5">
        <w:rPr>
          <w:rFonts w:ascii="Times New Roman" w:hAnsi="Times New Roman" w:cs="Times New Roman"/>
          <w:sz w:val="24"/>
          <w:szCs w:val="24"/>
        </w:rPr>
        <w:t>shall also be encouraged</w:t>
      </w:r>
      <w:r>
        <w:rPr>
          <w:rFonts w:ascii="Times New Roman" w:hAnsi="Times New Roman" w:cs="Times New Roman"/>
          <w:sz w:val="24"/>
          <w:szCs w:val="24"/>
        </w:rPr>
        <w:t xml:space="preserve"> in all the five components of the project</w:t>
      </w:r>
      <w:r w:rsidRPr="009D59B5">
        <w:rPr>
          <w:rFonts w:ascii="Times New Roman" w:hAnsi="Times New Roman" w:cs="Times New Roman"/>
          <w:sz w:val="24"/>
          <w:szCs w:val="24"/>
        </w:rPr>
        <w:t xml:space="preserve">. </w:t>
      </w:r>
      <w:r>
        <w:rPr>
          <w:rFonts w:ascii="Times New Roman" w:hAnsi="Times New Roman" w:cs="Times New Roman"/>
          <w:sz w:val="24"/>
          <w:szCs w:val="24"/>
        </w:rPr>
        <w:t>Effective mechanisms that deal with the risks of (in)voluntary displacements, sexual and gender-based exploitation and abuse, child labor, wage and contractual disputes will also need to be designed and operationalized.</w:t>
      </w:r>
    </w:p>
    <w:p w14:paraId="5AD5CD41" w14:textId="097AC45E" w:rsidR="00366F59" w:rsidRPr="009D59B5" w:rsidRDefault="00366F59" w:rsidP="00366F59">
      <w:pPr>
        <w:spacing w:line="360" w:lineRule="auto"/>
        <w:jc w:val="both"/>
        <w:rPr>
          <w:rFonts w:ascii="Times New Roman" w:hAnsi="Times New Roman" w:cs="Times New Roman"/>
          <w:sz w:val="24"/>
          <w:szCs w:val="24"/>
        </w:rPr>
      </w:pPr>
      <w:r w:rsidRPr="009D59B5">
        <w:rPr>
          <w:rFonts w:ascii="Times New Roman" w:hAnsi="Times New Roman" w:cs="Times New Roman"/>
          <w:sz w:val="24"/>
          <w:szCs w:val="24"/>
        </w:rPr>
        <w:t>Lastly, discrimination of the poor, vulnerable and marginalized groups is a credit risk that has been identified. These include individuals and enterprises that may not have all the beneficiary requirements, those led by individuals who might not understand/know the facilities offered under the project, those who feel excluded because of their background, limited education achievements, age, gender, nationalities, disability and sexual orientation/gender identity. To handle this however, several social opportunities such as engagement of local suppliers and inclusion of poor households have already been identified and included as core selection criteria for credit line beneficiaries. Additionally, the selected winners would be required to adhere to E&amp;S requirements as part of the grant agreement, including certain E</w:t>
      </w:r>
      <w:r w:rsidR="00A813A2" w:rsidRPr="009D59B5">
        <w:rPr>
          <w:rFonts w:ascii="Times New Roman" w:hAnsi="Times New Roman" w:cs="Times New Roman"/>
          <w:sz w:val="24"/>
          <w:szCs w:val="24"/>
        </w:rPr>
        <w:t>S</w:t>
      </w:r>
      <w:r w:rsidRPr="009D59B5">
        <w:rPr>
          <w:rFonts w:ascii="Times New Roman" w:hAnsi="Times New Roman" w:cs="Times New Roman"/>
          <w:sz w:val="24"/>
          <w:szCs w:val="24"/>
        </w:rPr>
        <w:t xml:space="preserve">HS benchmarks and compliance with relevant laws in Uganda and </w:t>
      </w:r>
      <w:r w:rsidR="00C2049C" w:rsidRPr="009D59B5">
        <w:rPr>
          <w:rFonts w:ascii="Times New Roman" w:hAnsi="Times New Roman" w:cs="Times New Roman"/>
          <w:sz w:val="24"/>
          <w:szCs w:val="24"/>
        </w:rPr>
        <w:t>World</w:t>
      </w:r>
      <w:r w:rsidRPr="009D59B5">
        <w:rPr>
          <w:rFonts w:ascii="Times New Roman" w:hAnsi="Times New Roman" w:cs="Times New Roman"/>
          <w:sz w:val="24"/>
          <w:szCs w:val="24"/>
        </w:rPr>
        <w:t xml:space="preserve"> Bank </w:t>
      </w:r>
      <w:r w:rsidR="007950C5" w:rsidRPr="009D59B5">
        <w:rPr>
          <w:rFonts w:ascii="Times New Roman" w:hAnsi="Times New Roman" w:cs="Times New Roman"/>
          <w:sz w:val="24"/>
          <w:szCs w:val="24"/>
        </w:rPr>
        <w:t>Environmental and Social Standards</w:t>
      </w:r>
      <w:r w:rsidRPr="009D59B5">
        <w:rPr>
          <w:rFonts w:ascii="Times New Roman" w:hAnsi="Times New Roman" w:cs="Times New Roman"/>
          <w:sz w:val="24"/>
          <w:szCs w:val="24"/>
        </w:rPr>
        <w:t>.</w:t>
      </w:r>
    </w:p>
    <w:p w14:paraId="43077E35" w14:textId="521D2403" w:rsidR="00C01FCA" w:rsidRDefault="00C01FCA" w:rsidP="00BB2064">
      <w:pPr>
        <w:pStyle w:val="Heading1"/>
        <w:tabs>
          <w:tab w:val="left" w:pos="382"/>
        </w:tabs>
        <w:spacing w:before="120" w:line="360" w:lineRule="auto"/>
        <w:ind w:left="380" w:firstLine="0"/>
        <w:jc w:val="right"/>
        <w:rPr>
          <w:rFonts w:ascii="Times New Roman" w:hAnsi="Times New Roman" w:cs="Times New Roman"/>
          <w:sz w:val="24"/>
          <w:szCs w:val="24"/>
        </w:rPr>
      </w:pPr>
      <w:r>
        <w:rPr>
          <w:rFonts w:ascii="Times New Roman" w:hAnsi="Times New Roman" w:cs="Times New Roman"/>
          <w:sz w:val="24"/>
          <w:szCs w:val="24"/>
        </w:rPr>
        <w:br w:type="page"/>
      </w:r>
    </w:p>
    <w:p w14:paraId="2A7AC7A4" w14:textId="6CC6701B" w:rsidR="00641A54" w:rsidRPr="009D59B5" w:rsidRDefault="00865B83" w:rsidP="0021307F">
      <w:pPr>
        <w:pStyle w:val="Heading1"/>
        <w:numPr>
          <w:ilvl w:val="0"/>
          <w:numId w:val="1"/>
        </w:numPr>
        <w:tabs>
          <w:tab w:val="left" w:pos="180"/>
        </w:tabs>
        <w:spacing w:before="120" w:line="360" w:lineRule="auto"/>
        <w:ind w:left="180" w:hanging="180"/>
        <w:jc w:val="both"/>
        <w:rPr>
          <w:rFonts w:ascii="Times New Roman" w:hAnsi="Times New Roman" w:cs="Times New Roman"/>
          <w:sz w:val="24"/>
          <w:szCs w:val="24"/>
        </w:rPr>
      </w:pPr>
      <w:r w:rsidRPr="009D59B5">
        <w:rPr>
          <w:rFonts w:ascii="Times New Roman" w:hAnsi="Times New Roman" w:cs="Times New Roman"/>
          <w:sz w:val="24"/>
          <w:szCs w:val="24"/>
        </w:rPr>
        <w:lastRenderedPageBreak/>
        <w:t xml:space="preserve"> </w:t>
      </w:r>
      <w:bookmarkStart w:id="16" w:name="_Toc50803182"/>
      <w:r w:rsidR="00260A57" w:rsidRPr="009D59B5">
        <w:rPr>
          <w:rFonts w:ascii="Times New Roman" w:hAnsi="Times New Roman" w:cs="Times New Roman"/>
          <w:sz w:val="24"/>
          <w:szCs w:val="24"/>
        </w:rPr>
        <w:t>BRIEF SUMMARY OF PREVIOUS STAKEHOLDER ENGAGEMENT ACTIVITIES</w:t>
      </w:r>
      <w:bookmarkEnd w:id="16"/>
    </w:p>
    <w:p w14:paraId="29825403" w14:textId="15CD5858" w:rsidR="00BA1CC4" w:rsidRPr="009D59B5" w:rsidRDefault="00BA1CC4" w:rsidP="00C2049C">
      <w:pPr>
        <w:spacing w:line="360" w:lineRule="auto"/>
        <w:jc w:val="both"/>
        <w:rPr>
          <w:rFonts w:ascii="Times New Roman" w:hAnsi="Times New Roman" w:cs="Times New Roman"/>
          <w:sz w:val="24"/>
          <w:szCs w:val="24"/>
        </w:rPr>
      </w:pPr>
      <w:r w:rsidRPr="009D59B5">
        <w:rPr>
          <w:rFonts w:ascii="Times New Roman" w:hAnsi="Times New Roman" w:cs="Times New Roman"/>
          <w:sz w:val="24"/>
          <w:szCs w:val="24"/>
        </w:rPr>
        <w:t xml:space="preserve">There have been consultations with </w:t>
      </w:r>
      <w:r w:rsidR="00C2049C" w:rsidRPr="009D59B5">
        <w:rPr>
          <w:rFonts w:ascii="Times New Roman" w:hAnsi="Times New Roman" w:cs="Times New Roman"/>
          <w:sz w:val="24"/>
          <w:szCs w:val="24"/>
        </w:rPr>
        <w:t xml:space="preserve">some </w:t>
      </w:r>
      <w:r w:rsidRPr="009D59B5">
        <w:rPr>
          <w:rFonts w:ascii="Times New Roman" w:hAnsi="Times New Roman" w:cs="Times New Roman"/>
          <w:sz w:val="24"/>
          <w:szCs w:val="24"/>
        </w:rPr>
        <w:t xml:space="preserve">stakeholders at the inception and preliminary proposed project which are described as below. </w:t>
      </w:r>
    </w:p>
    <w:p w14:paraId="72C63B3C" w14:textId="77777777" w:rsidR="00C2049C" w:rsidRPr="009D59B5" w:rsidRDefault="00C2049C" w:rsidP="00BB2064">
      <w:pPr>
        <w:spacing w:line="360" w:lineRule="auto"/>
        <w:jc w:val="both"/>
        <w:rPr>
          <w:rFonts w:ascii="Times New Roman" w:hAnsi="Times New Roman" w:cs="Times New Roman"/>
          <w:sz w:val="24"/>
          <w:szCs w:val="24"/>
        </w:rPr>
      </w:pPr>
      <w:r w:rsidRPr="009D59B5">
        <w:rPr>
          <w:rFonts w:ascii="Times New Roman" w:hAnsi="Times New Roman" w:cs="Times New Roman"/>
          <w:sz w:val="24"/>
          <w:szCs w:val="24"/>
        </w:rPr>
        <w:t xml:space="preserve">To discuss INVITE, a team from the IDA has had multiple engagements with officials from the Ministry of Finance, Planning and Economic Development (MoFPED), Ministry of Trade, Industry and Cooperatives (MoTIC), Ministry of Gender, Labor and Social Development, Private Sector Foundation Uganda (PSFU), Uganda Development Bank (UDB) as well as donor representatives of the Kingdom of Netherlands, Sweden, Belgium, the European Union and the United Kingdom (Department for International Development, DFID). </w:t>
      </w:r>
    </w:p>
    <w:p w14:paraId="39DB6A61" w14:textId="08E2A5A2" w:rsidR="00C2049C" w:rsidRPr="009D59B5" w:rsidRDefault="00C2049C" w:rsidP="00BB2064">
      <w:pPr>
        <w:spacing w:line="360" w:lineRule="auto"/>
        <w:jc w:val="both"/>
        <w:rPr>
          <w:rFonts w:ascii="Times New Roman" w:hAnsi="Times New Roman" w:cs="Times New Roman"/>
          <w:sz w:val="24"/>
          <w:szCs w:val="24"/>
        </w:rPr>
      </w:pPr>
      <w:r w:rsidRPr="009D59B5">
        <w:rPr>
          <w:rFonts w:ascii="Times New Roman" w:hAnsi="Times New Roman" w:cs="Times New Roman"/>
          <w:sz w:val="24"/>
          <w:szCs w:val="24"/>
        </w:rPr>
        <w:t>These engagements carried on a pre- appraisal mission virtual meeting held with the Bank team to Mobilize Private Investments for Jobs Project (MOPIJO) on May 20, 2020. Building on it, the Private Sector Foundation-Uganda, Ministry of Finance, Planning and Economic Development and the World Bank delegation held another engagement at the wrap-up meeting of June 1, 2020 chaired by the Permanent Secretary/Secretary to the Treasury.</w:t>
      </w:r>
    </w:p>
    <w:p w14:paraId="318CCF33" w14:textId="25AB4B87" w:rsidR="00C2049C" w:rsidRPr="009D59B5" w:rsidRDefault="00C2049C" w:rsidP="00BB2064">
      <w:pPr>
        <w:spacing w:line="360" w:lineRule="auto"/>
        <w:jc w:val="both"/>
        <w:rPr>
          <w:rFonts w:ascii="Times New Roman" w:hAnsi="Times New Roman" w:cs="Times New Roman"/>
          <w:sz w:val="24"/>
          <w:szCs w:val="24"/>
        </w:rPr>
      </w:pPr>
      <w:r w:rsidRPr="009D59B5">
        <w:rPr>
          <w:rFonts w:ascii="Times New Roman" w:hAnsi="Times New Roman" w:cs="Times New Roman"/>
          <w:sz w:val="24"/>
          <w:szCs w:val="24"/>
        </w:rPr>
        <w:t xml:space="preserve">A virtual meeting on the Environmental and Social Commitment Plan (ESCP) was conducted by the Bank team with the stakeholders from UDB and PSFU on 13th August 2020 and a number of resolutions and action plans were developed for both PSFU and UDB as shown in the Table 2.1 below. </w:t>
      </w:r>
    </w:p>
    <w:p w14:paraId="13DBB79D" w14:textId="0A5FA790" w:rsidR="00397209" w:rsidRPr="009D59B5" w:rsidRDefault="003013B3" w:rsidP="000C4644">
      <w:pPr>
        <w:pStyle w:val="ListParagraph"/>
        <w:tabs>
          <w:tab w:val="left" w:pos="1193"/>
        </w:tabs>
        <w:spacing w:before="0" w:line="360" w:lineRule="auto"/>
        <w:ind w:left="1552" w:firstLine="0"/>
        <w:jc w:val="center"/>
        <w:rPr>
          <w:rFonts w:ascii="Times New Roman" w:eastAsia="Cambria" w:hAnsi="Times New Roman" w:cs="Times New Roman"/>
          <w:bCs/>
          <w:sz w:val="24"/>
          <w:szCs w:val="24"/>
        </w:rPr>
      </w:pPr>
      <w:r w:rsidRPr="009D59B5">
        <w:rPr>
          <w:rFonts w:ascii="Times New Roman" w:eastAsia="Cambria" w:hAnsi="Times New Roman" w:cs="Times New Roman"/>
          <w:b/>
          <w:bCs/>
          <w:sz w:val="24"/>
          <w:szCs w:val="24"/>
        </w:rPr>
        <w:t xml:space="preserve">Table </w:t>
      </w:r>
      <w:r w:rsidR="001D7D91" w:rsidRPr="009D59B5">
        <w:rPr>
          <w:rFonts w:ascii="Times New Roman" w:eastAsia="Cambria" w:hAnsi="Times New Roman" w:cs="Times New Roman"/>
          <w:b/>
          <w:bCs/>
          <w:sz w:val="24"/>
          <w:szCs w:val="24"/>
        </w:rPr>
        <w:t>2</w:t>
      </w:r>
      <w:r w:rsidR="008B695B" w:rsidRPr="009D59B5">
        <w:rPr>
          <w:rFonts w:ascii="Times New Roman" w:eastAsia="Cambria" w:hAnsi="Times New Roman" w:cs="Times New Roman"/>
          <w:b/>
          <w:bCs/>
          <w:sz w:val="24"/>
          <w:szCs w:val="24"/>
        </w:rPr>
        <w:t>.</w:t>
      </w:r>
      <w:r w:rsidRPr="009D59B5">
        <w:rPr>
          <w:rFonts w:ascii="Times New Roman" w:eastAsia="Cambria" w:hAnsi="Times New Roman" w:cs="Times New Roman"/>
          <w:b/>
          <w:bCs/>
          <w:sz w:val="24"/>
          <w:szCs w:val="24"/>
        </w:rPr>
        <w:t>1: Agreed ESCP action points</w:t>
      </w:r>
      <w:r w:rsidRPr="009D59B5">
        <w:rPr>
          <w:rFonts w:ascii="Times New Roman" w:eastAsia="Cambria" w:hAnsi="Times New Roman" w:cs="Times New Roman"/>
          <w:bCs/>
          <w:sz w:val="24"/>
          <w:szCs w:val="24"/>
        </w:rPr>
        <w:t>.</w:t>
      </w:r>
    </w:p>
    <w:tbl>
      <w:tblPr>
        <w:tblStyle w:val="TableGrid"/>
        <w:tblW w:w="9805" w:type="dxa"/>
        <w:tblInd w:w="180" w:type="dxa"/>
        <w:tblLayout w:type="fixed"/>
        <w:tblLook w:val="04A0" w:firstRow="1" w:lastRow="0" w:firstColumn="1" w:lastColumn="0" w:noHBand="0" w:noVBand="1"/>
      </w:tblPr>
      <w:tblGrid>
        <w:gridCol w:w="632"/>
        <w:gridCol w:w="7373"/>
        <w:gridCol w:w="1800"/>
      </w:tblGrid>
      <w:tr w:rsidR="00876C71" w:rsidRPr="009D59B5" w14:paraId="79150228" w14:textId="77777777" w:rsidTr="000C4644">
        <w:trPr>
          <w:trHeight w:val="495"/>
        </w:trPr>
        <w:tc>
          <w:tcPr>
            <w:tcW w:w="632" w:type="dxa"/>
          </w:tcPr>
          <w:p w14:paraId="24877D7E" w14:textId="272DDCEF" w:rsidR="00397209" w:rsidRPr="009D59B5" w:rsidRDefault="00397209" w:rsidP="00175AB8">
            <w:pPr>
              <w:adjustRightInd w:val="0"/>
              <w:spacing w:after="240" w:line="360" w:lineRule="auto"/>
              <w:contextualSpacing/>
              <w:jc w:val="both"/>
              <w:rPr>
                <w:rFonts w:ascii="Times New Roman" w:eastAsia="Cambria" w:hAnsi="Times New Roman" w:cs="Times New Roman"/>
                <w:b/>
                <w:bCs/>
              </w:rPr>
            </w:pPr>
            <w:r w:rsidRPr="009D59B5">
              <w:rPr>
                <w:rFonts w:ascii="Times New Roman" w:eastAsia="Cambria" w:hAnsi="Times New Roman" w:cs="Times New Roman"/>
                <w:b/>
                <w:bCs/>
              </w:rPr>
              <w:t>S/N</w:t>
            </w:r>
          </w:p>
        </w:tc>
        <w:tc>
          <w:tcPr>
            <w:tcW w:w="7373" w:type="dxa"/>
          </w:tcPr>
          <w:p w14:paraId="7CE610D4" w14:textId="3C79A4B2" w:rsidR="00397209" w:rsidRPr="009D59B5" w:rsidRDefault="00397209" w:rsidP="00175AB8">
            <w:pPr>
              <w:adjustRightInd w:val="0"/>
              <w:spacing w:after="240" w:line="360" w:lineRule="auto"/>
              <w:contextualSpacing/>
              <w:jc w:val="both"/>
              <w:rPr>
                <w:rFonts w:ascii="Times New Roman" w:eastAsia="Cambria" w:hAnsi="Times New Roman" w:cs="Times New Roman"/>
                <w:b/>
                <w:bCs/>
              </w:rPr>
            </w:pPr>
            <w:r w:rsidRPr="009D59B5">
              <w:rPr>
                <w:rFonts w:ascii="Times New Roman" w:eastAsia="Cambria" w:hAnsi="Times New Roman" w:cs="Times New Roman"/>
                <w:b/>
                <w:bCs/>
              </w:rPr>
              <w:t>E&amp;S Safeguards Tools/Issues preparations and disclosure</w:t>
            </w:r>
          </w:p>
        </w:tc>
        <w:tc>
          <w:tcPr>
            <w:tcW w:w="1800" w:type="dxa"/>
          </w:tcPr>
          <w:p w14:paraId="21208EDA" w14:textId="265889C2" w:rsidR="00397209" w:rsidRPr="009D59B5" w:rsidRDefault="00397209" w:rsidP="00175AB8">
            <w:pPr>
              <w:adjustRightInd w:val="0"/>
              <w:spacing w:after="240" w:line="360" w:lineRule="auto"/>
              <w:contextualSpacing/>
              <w:jc w:val="both"/>
              <w:rPr>
                <w:rFonts w:ascii="Times New Roman" w:eastAsia="Cambria" w:hAnsi="Times New Roman" w:cs="Times New Roman"/>
                <w:b/>
                <w:bCs/>
              </w:rPr>
            </w:pPr>
            <w:r w:rsidRPr="009D59B5">
              <w:rPr>
                <w:rFonts w:ascii="Times New Roman" w:eastAsia="Cambria" w:hAnsi="Times New Roman" w:cs="Times New Roman"/>
                <w:b/>
                <w:bCs/>
              </w:rPr>
              <w:t>Responsible Organization</w:t>
            </w:r>
          </w:p>
        </w:tc>
      </w:tr>
      <w:tr w:rsidR="00876C71" w:rsidRPr="009D59B5" w14:paraId="7A058551" w14:textId="77777777" w:rsidTr="000C4644">
        <w:trPr>
          <w:trHeight w:val="255"/>
        </w:trPr>
        <w:tc>
          <w:tcPr>
            <w:tcW w:w="632" w:type="dxa"/>
          </w:tcPr>
          <w:p w14:paraId="3600A4E1" w14:textId="43F55B5B" w:rsidR="00397209" w:rsidRPr="009D59B5" w:rsidRDefault="00397209" w:rsidP="00175AB8">
            <w:pPr>
              <w:adjustRightInd w:val="0"/>
              <w:spacing w:after="240" w:line="360" w:lineRule="auto"/>
              <w:contextualSpacing/>
              <w:jc w:val="center"/>
              <w:rPr>
                <w:rFonts w:ascii="Times New Roman" w:eastAsia="Cambria" w:hAnsi="Times New Roman" w:cs="Times New Roman"/>
                <w:bCs/>
              </w:rPr>
            </w:pPr>
            <w:r w:rsidRPr="009D59B5">
              <w:rPr>
                <w:rFonts w:ascii="Times New Roman" w:eastAsia="Cambria" w:hAnsi="Times New Roman" w:cs="Times New Roman"/>
                <w:bCs/>
              </w:rPr>
              <w:t>1</w:t>
            </w:r>
          </w:p>
        </w:tc>
        <w:tc>
          <w:tcPr>
            <w:tcW w:w="7373" w:type="dxa"/>
          </w:tcPr>
          <w:p w14:paraId="51C21864" w14:textId="09D41C8D" w:rsidR="00397209" w:rsidRPr="009D59B5" w:rsidRDefault="00457FFC" w:rsidP="00175AB8">
            <w:pPr>
              <w:adjustRightInd w:val="0"/>
              <w:spacing w:after="240" w:line="360" w:lineRule="auto"/>
              <w:contextualSpacing/>
              <w:jc w:val="both"/>
              <w:rPr>
                <w:rFonts w:ascii="Times New Roman" w:eastAsia="Cambria" w:hAnsi="Times New Roman" w:cs="Times New Roman"/>
                <w:bCs/>
              </w:rPr>
            </w:pPr>
            <w:r w:rsidRPr="009D59B5">
              <w:rPr>
                <w:rFonts w:ascii="Times New Roman" w:eastAsia="Cambria" w:hAnsi="Times New Roman" w:cs="Times New Roman"/>
                <w:bCs/>
              </w:rPr>
              <w:t xml:space="preserve">The need to develop a </w:t>
            </w:r>
            <w:r w:rsidR="00397209" w:rsidRPr="009D59B5">
              <w:rPr>
                <w:rFonts w:ascii="Times New Roman" w:eastAsia="Cambria" w:hAnsi="Times New Roman" w:cs="Times New Roman"/>
                <w:bCs/>
              </w:rPr>
              <w:t>Stakeholders Engagement Plan (SEP)</w:t>
            </w:r>
          </w:p>
        </w:tc>
        <w:tc>
          <w:tcPr>
            <w:tcW w:w="1800" w:type="dxa"/>
          </w:tcPr>
          <w:p w14:paraId="1E2E8734" w14:textId="48C4744F" w:rsidR="00397209" w:rsidRPr="009D59B5" w:rsidRDefault="00397209" w:rsidP="00175AB8">
            <w:pPr>
              <w:adjustRightInd w:val="0"/>
              <w:spacing w:after="240" w:line="360" w:lineRule="auto"/>
              <w:contextualSpacing/>
              <w:jc w:val="center"/>
              <w:rPr>
                <w:rFonts w:ascii="Times New Roman" w:eastAsia="Cambria" w:hAnsi="Times New Roman" w:cs="Times New Roman"/>
                <w:bCs/>
              </w:rPr>
            </w:pPr>
            <w:r w:rsidRPr="009D59B5">
              <w:rPr>
                <w:rFonts w:ascii="Times New Roman" w:eastAsia="Cambria" w:hAnsi="Times New Roman" w:cs="Times New Roman"/>
                <w:bCs/>
              </w:rPr>
              <w:t>PSFU</w:t>
            </w:r>
          </w:p>
        </w:tc>
      </w:tr>
      <w:tr w:rsidR="00950F11" w:rsidRPr="009D59B5" w14:paraId="3DF0D884" w14:textId="77777777" w:rsidTr="000C4644">
        <w:trPr>
          <w:trHeight w:val="240"/>
        </w:trPr>
        <w:tc>
          <w:tcPr>
            <w:tcW w:w="632" w:type="dxa"/>
          </w:tcPr>
          <w:p w14:paraId="40D873CE" w14:textId="3E47532C" w:rsidR="00950F11" w:rsidRPr="009D59B5" w:rsidRDefault="00950F11" w:rsidP="00175AB8">
            <w:pPr>
              <w:adjustRightInd w:val="0"/>
              <w:spacing w:after="240" w:line="360" w:lineRule="auto"/>
              <w:contextualSpacing/>
              <w:jc w:val="center"/>
              <w:rPr>
                <w:rFonts w:ascii="Times New Roman" w:eastAsia="Cambria" w:hAnsi="Times New Roman" w:cs="Times New Roman"/>
                <w:bCs/>
              </w:rPr>
            </w:pPr>
            <w:r w:rsidRPr="009D59B5">
              <w:rPr>
                <w:rFonts w:ascii="Times New Roman" w:eastAsia="Cambria" w:hAnsi="Times New Roman" w:cs="Times New Roman"/>
                <w:bCs/>
              </w:rPr>
              <w:t>2</w:t>
            </w:r>
          </w:p>
        </w:tc>
        <w:tc>
          <w:tcPr>
            <w:tcW w:w="7373" w:type="dxa"/>
          </w:tcPr>
          <w:p w14:paraId="4ADF7795" w14:textId="7CD08875" w:rsidR="00950F11" w:rsidRPr="009D59B5" w:rsidRDefault="00457FFC" w:rsidP="00175AB8">
            <w:pPr>
              <w:adjustRightInd w:val="0"/>
              <w:spacing w:after="240" w:line="360" w:lineRule="auto"/>
              <w:contextualSpacing/>
              <w:jc w:val="both"/>
              <w:rPr>
                <w:rFonts w:ascii="Times New Roman" w:eastAsia="Cambria" w:hAnsi="Times New Roman" w:cs="Times New Roman"/>
                <w:bCs/>
              </w:rPr>
            </w:pPr>
            <w:r w:rsidRPr="009D59B5">
              <w:rPr>
                <w:rFonts w:ascii="Times New Roman" w:eastAsia="Cambria" w:hAnsi="Times New Roman" w:cs="Times New Roman"/>
                <w:bCs/>
              </w:rPr>
              <w:t xml:space="preserve">The need to </w:t>
            </w:r>
            <w:r w:rsidR="00EE4B7F">
              <w:rPr>
                <w:rFonts w:ascii="Times New Roman" w:eastAsia="Cambria" w:hAnsi="Times New Roman" w:cs="Times New Roman"/>
                <w:bCs/>
              </w:rPr>
              <w:t>d</w:t>
            </w:r>
            <w:r w:rsidRPr="009D59B5">
              <w:rPr>
                <w:rFonts w:ascii="Times New Roman" w:eastAsia="Cambria" w:hAnsi="Times New Roman" w:cs="Times New Roman"/>
                <w:bCs/>
              </w:rPr>
              <w:t xml:space="preserve">evelop an </w:t>
            </w:r>
            <w:r w:rsidR="00950F11" w:rsidRPr="009D59B5">
              <w:rPr>
                <w:rFonts w:ascii="Times New Roman" w:eastAsia="Cambria" w:hAnsi="Times New Roman" w:cs="Times New Roman"/>
                <w:bCs/>
              </w:rPr>
              <w:t>Environmental Social Management Framework (ESMF)</w:t>
            </w:r>
          </w:p>
        </w:tc>
        <w:tc>
          <w:tcPr>
            <w:tcW w:w="1800" w:type="dxa"/>
          </w:tcPr>
          <w:p w14:paraId="79FB6F7C" w14:textId="11069A06" w:rsidR="00950F11" w:rsidRPr="009D59B5" w:rsidRDefault="00950F11" w:rsidP="00175AB8">
            <w:pPr>
              <w:adjustRightInd w:val="0"/>
              <w:spacing w:after="240" w:line="360" w:lineRule="auto"/>
              <w:contextualSpacing/>
              <w:jc w:val="center"/>
              <w:rPr>
                <w:rFonts w:ascii="Times New Roman" w:eastAsia="Cambria" w:hAnsi="Times New Roman" w:cs="Times New Roman"/>
                <w:bCs/>
              </w:rPr>
            </w:pPr>
            <w:r w:rsidRPr="009D59B5">
              <w:rPr>
                <w:rFonts w:ascii="Times New Roman" w:eastAsia="Cambria" w:hAnsi="Times New Roman" w:cs="Times New Roman"/>
                <w:bCs/>
              </w:rPr>
              <w:t>PSFU</w:t>
            </w:r>
          </w:p>
        </w:tc>
      </w:tr>
      <w:tr w:rsidR="00950F11" w:rsidRPr="009D59B5" w14:paraId="5ACF4FA9" w14:textId="77777777" w:rsidTr="000C4644">
        <w:trPr>
          <w:trHeight w:val="255"/>
        </w:trPr>
        <w:tc>
          <w:tcPr>
            <w:tcW w:w="632" w:type="dxa"/>
          </w:tcPr>
          <w:p w14:paraId="5BAF0C27" w14:textId="514E85DE" w:rsidR="00950F11" w:rsidRPr="009D59B5" w:rsidRDefault="00950F11" w:rsidP="00175AB8">
            <w:pPr>
              <w:adjustRightInd w:val="0"/>
              <w:spacing w:after="240" w:line="360" w:lineRule="auto"/>
              <w:contextualSpacing/>
              <w:jc w:val="center"/>
              <w:rPr>
                <w:rFonts w:ascii="Times New Roman" w:eastAsia="Cambria" w:hAnsi="Times New Roman" w:cs="Times New Roman"/>
                <w:bCs/>
              </w:rPr>
            </w:pPr>
            <w:r w:rsidRPr="009D59B5">
              <w:rPr>
                <w:rFonts w:ascii="Times New Roman" w:eastAsia="Cambria" w:hAnsi="Times New Roman" w:cs="Times New Roman"/>
                <w:bCs/>
              </w:rPr>
              <w:t>3</w:t>
            </w:r>
          </w:p>
        </w:tc>
        <w:tc>
          <w:tcPr>
            <w:tcW w:w="7373" w:type="dxa"/>
          </w:tcPr>
          <w:p w14:paraId="657229F4" w14:textId="79F8E062" w:rsidR="00950F11" w:rsidRPr="009D59B5" w:rsidRDefault="00457FFC" w:rsidP="00175AB8">
            <w:pPr>
              <w:adjustRightInd w:val="0"/>
              <w:spacing w:after="240" w:line="360" w:lineRule="auto"/>
              <w:contextualSpacing/>
              <w:jc w:val="both"/>
              <w:rPr>
                <w:rFonts w:ascii="Times New Roman" w:eastAsia="Cambria" w:hAnsi="Times New Roman" w:cs="Times New Roman"/>
                <w:bCs/>
              </w:rPr>
            </w:pPr>
            <w:r w:rsidRPr="009D59B5">
              <w:rPr>
                <w:rFonts w:ascii="Times New Roman" w:eastAsia="Cambria" w:hAnsi="Times New Roman" w:cs="Times New Roman"/>
                <w:bCs/>
              </w:rPr>
              <w:t xml:space="preserve">The need to </w:t>
            </w:r>
            <w:r w:rsidR="00EE4B7F">
              <w:rPr>
                <w:rFonts w:ascii="Times New Roman" w:eastAsia="Cambria" w:hAnsi="Times New Roman" w:cs="Times New Roman"/>
                <w:bCs/>
              </w:rPr>
              <w:t>d</w:t>
            </w:r>
            <w:r w:rsidRPr="009D59B5">
              <w:rPr>
                <w:rFonts w:ascii="Times New Roman" w:eastAsia="Cambria" w:hAnsi="Times New Roman" w:cs="Times New Roman"/>
                <w:bCs/>
              </w:rPr>
              <w:t xml:space="preserve">evelop a </w:t>
            </w:r>
            <w:r w:rsidR="00950F11" w:rsidRPr="009D59B5">
              <w:rPr>
                <w:rFonts w:ascii="Times New Roman" w:eastAsia="Cambria" w:hAnsi="Times New Roman" w:cs="Times New Roman"/>
                <w:bCs/>
              </w:rPr>
              <w:t xml:space="preserve">Labor Management Plan (LMP) </w:t>
            </w:r>
          </w:p>
        </w:tc>
        <w:tc>
          <w:tcPr>
            <w:tcW w:w="1800" w:type="dxa"/>
          </w:tcPr>
          <w:p w14:paraId="67C06428" w14:textId="454F8E0E" w:rsidR="00950F11" w:rsidRPr="009D59B5" w:rsidRDefault="00950F11" w:rsidP="00175AB8">
            <w:pPr>
              <w:adjustRightInd w:val="0"/>
              <w:spacing w:after="240" w:line="360" w:lineRule="auto"/>
              <w:contextualSpacing/>
              <w:jc w:val="center"/>
              <w:rPr>
                <w:rFonts w:ascii="Times New Roman" w:eastAsia="Cambria" w:hAnsi="Times New Roman" w:cs="Times New Roman"/>
                <w:bCs/>
              </w:rPr>
            </w:pPr>
            <w:r w:rsidRPr="009D59B5">
              <w:rPr>
                <w:rFonts w:ascii="Times New Roman" w:eastAsia="Cambria" w:hAnsi="Times New Roman" w:cs="Times New Roman"/>
                <w:bCs/>
              </w:rPr>
              <w:t>PSFU</w:t>
            </w:r>
          </w:p>
        </w:tc>
      </w:tr>
      <w:tr w:rsidR="00950F11" w:rsidRPr="009D59B5" w14:paraId="739E0020" w14:textId="77777777" w:rsidTr="000C4644">
        <w:trPr>
          <w:trHeight w:val="255"/>
        </w:trPr>
        <w:tc>
          <w:tcPr>
            <w:tcW w:w="632" w:type="dxa"/>
          </w:tcPr>
          <w:p w14:paraId="5E2FED45" w14:textId="43B06281" w:rsidR="00950F11" w:rsidRPr="009D59B5" w:rsidRDefault="00950F11" w:rsidP="00175AB8">
            <w:pPr>
              <w:adjustRightInd w:val="0"/>
              <w:spacing w:after="240" w:line="360" w:lineRule="auto"/>
              <w:contextualSpacing/>
              <w:jc w:val="center"/>
              <w:rPr>
                <w:rFonts w:ascii="Times New Roman" w:eastAsia="Cambria" w:hAnsi="Times New Roman" w:cs="Times New Roman"/>
                <w:bCs/>
              </w:rPr>
            </w:pPr>
            <w:r w:rsidRPr="009D59B5">
              <w:rPr>
                <w:rFonts w:ascii="Times New Roman" w:eastAsia="Cambria" w:hAnsi="Times New Roman" w:cs="Times New Roman"/>
                <w:bCs/>
              </w:rPr>
              <w:t>4</w:t>
            </w:r>
          </w:p>
        </w:tc>
        <w:tc>
          <w:tcPr>
            <w:tcW w:w="7373" w:type="dxa"/>
          </w:tcPr>
          <w:p w14:paraId="6FAE58F7" w14:textId="22BD46F2" w:rsidR="00950F11" w:rsidRPr="009D59B5" w:rsidRDefault="00457FFC" w:rsidP="00175AB8">
            <w:pPr>
              <w:adjustRightInd w:val="0"/>
              <w:spacing w:after="240" w:line="360" w:lineRule="auto"/>
              <w:contextualSpacing/>
              <w:jc w:val="both"/>
              <w:rPr>
                <w:rFonts w:ascii="Times New Roman" w:eastAsia="Cambria" w:hAnsi="Times New Roman" w:cs="Times New Roman"/>
                <w:bCs/>
              </w:rPr>
            </w:pPr>
            <w:r w:rsidRPr="009D59B5">
              <w:rPr>
                <w:rFonts w:ascii="Times New Roman" w:eastAsia="Cambria" w:hAnsi="Times New Roman" w:cs="Times New Roman"/>
                <w:bCs/>
              </w:rPr>
              <w:t xml:space="preserve">The need to </w:t>
            </w:r>
            <w:r w:rsidR="00EE4B7F">
              <w:rPr>
                <w:rFonts w:ascii="Times New Roman" w:eastAsia="Cambria" w:hAnsi="Times New Roman" w:cs="Times New Roman"/>
                <w:bCs/>
              </w:rPr>
              <w:t>d</w:t>
            </w:r>
            <w:r w:rsidRPr="009D59B5">
              <w:rPr>
                <w:rFonts w:ascii="Times New Roman" w:eastAsia="Cambria" w:hAnsi="Times New Roman" w:cs="Times New Roman"/>
                <w:bCs/>
              </w:rPr>
              <w:t xml:space="preserve">evelop a </w:t>
            </w:r>
            <w:r w:rsidR="00950F11" w:rsidRPr="009D59B5">
              <w:rPr>
                <w:rFonts w:ascii="Times New Roman" w:eastAsia="Cambria" w:hAnsi="Times New Roman" w:cs="Times New Roman"/>
                <w:bCs/>
              </w:rPr>
              <w:t xml:space="preserve">Resettlement </w:t>
            </w:r>
            <w:r w:rsidR="00EE4B7F">
              <w:rPr>
                <w:rFonts w:ascii="Times New Roman" w:eastAsia="Cambria" w:hAnsi="Times New Roman" w:cs="Times New Roman"/>
                <w:bCs/>
              </w:rPr>
              <w:t>P</w:t>
            </w:r>
            <w:r w:rsidR="00950F11" w:rsidRPr="009D59B5">
              <w:rPr>
                <w:rFonts w:ascii="Times New Roman" w:eastAsia="Cambria" w:hAnsi="Times New Roman" w:cs="Times New Roman"/>
                <w:bCs/>
              </w:rPr>
              <w:t xml:space="preserve">olicy </w:t>
            </w:r>
            <w:r w:rsidR="00EE4B7F">
              <w:rPr>
                <w:rFonts w:ascii="Times New Roman" w:eastAsia="Cambria" w:hAnsi="Times New Roman" w:cs="Times New Roman"/>
                <w:bCs/>
              </w:rPr>
              <w:t>F</w:t>
            </w:r>
            <w:r w:rsidR="00950F11" w:rsidRPr="009D59B5">
              <w:rPr>
                <w:rFonts w:ascii="Times New Roman" w:eastAsia="Cambria" w:hAnsi="Times New Roman" w:cs="Times New Roman"/>
                <w:bCs/>
              </w:rPr>
              <w:t>ramework (RPF)</w:t>
            </w:r>
          </w:p>
        </w:tc>
        <w:tc>
          <w:tcPr>
            <w:tcW w:w="1800" w:type="dxa"/>
          </w:tcPr>
          <w:p w14:paraId="0E97E0F6" w14:textId="18097991" w:rsidR="00950F11" w:rsidRPr="009D59B5" w:rsidRDefault="00950F11" w:rsidP="00175AB8">
            <w:pPr>
              <w:adjustRightInd w:val="0"/>
              <w:spacing w:after="240" w:line="360" w:lineRule="auto"/>
              <w:contextualSpacing/>
              <w:jc w:val="center"/>
              <w:rPr>
                <w:rFonts w:ascii="Times New Roman" w:eastAsia="Cambria" w:hAnsi="Times New Roman" w:cs="Times New Roman"/>
                <w:bCs/>
              </w:rPr>
            </w:pPr>
            <w:r w:rsidRPr="009D59B5">
              <w:rPr>
                <w:rFonts w:ascii="Times New Roman" w:eastAsia="Cambria" w:hAnsi="Times New Roman" w:cs="Times New Roman"/>
                <w:bCs/>
              </w:rPr>
              <w:t>PSFU</w:t>
            </w:r>
          </w:p>
        </w:tc>
      </w:tr>
      <w:tr w:rsidR="00DA4592" w:rsidRPr="009D59B5" w14:paraId="0262C6B6" w14:textId="77777777" w:rsidTr="000C4644">
        <w:trPr>
          <w:trHeight w:val="255"/>
        </w:trPr>
        <w:tc>
          <w:tcPr>
            <w:tcW w:w="632" w:type="dxa"/>
          </w:tcPr>
          <w:p w14:paraId="346F4C1C" w14:textId="226DE965" w:rsidR="00DA4592" w:rsidRPr="009D59B5" w:rsidRDefault="00DA4592" w:rsidP="00175AB8">
            <w:pPr>
              <w:adjustRightInd w:val="0"/>
              <w:spacing w:after="240" w:line="360" w:lineRule="auto"/>
              <w:contextualSpacing/>
              <w:jc w:val="center"/>
              <w:rPr>
                <w:rFonts w:ascii="Times New Roman" w:eastAsia="Cambria" w:hAnsi="Times New Roman" w:cs="Times New Roman"/>
                <w:bCs/>
              </w:rPr>
            </w:pPr>
            <w:r w:rsidRPr="009D59B5">
              <w:rPr>
                <w:rFonts w:ascii="Times New Roman" w:eastAsia="Cambria" w:hAnsi="Times New Roman" w:cs="Times New Roman"/>
                <w:bCs/>
              </w:rPr>
              <w:t>5</w:t>
            </w:r>
          </w:p>
        </w:tc>
        <w:tc>
          <w:tcPr>
            <w:tcW w:w="7373" w:type="dxa"/>
          </w:tcPr>
          <w:p w14:paraId="2CC79B59" w14:textId="3385F1CB" w:rsidR="00DA4592" w:rsidRPr="009D59B5" w:rsidRDefault="000D7503" w:rsidP="008725BD">
            <w:pPr>
              <w:adjustRightInd w:val="0"/>
              <w:spacing w:after="240" w:line="360" w:lineRule="auto"/>
              <w:contextualSpacing/>
              <w:jc w:val="both"/>
              <w:rPr>
                <w:rFonts w:ascii="Times New Roman" w:eastAsia="Cambria" w:hAnsi="Times New Roman" w:cs="Times New Roman"/>
                <w:bCs/>
              </w:rPr>
            </w:pPr>
            <w:r w:rsidRPr="009D59B5">
              <w:rPr>
                <w:rFonts w:ascii="Times New Roman" w:eastAsia="Cambria" w:hAnsi="Times New Roman" w:cs="Times New Roman"/>
                <w:bCs/>
              </w:rPr>
              <w:t xml:space="preserve">The need to </w:t>
            </w:r>
            <w:r w:rsidR="00EE4B7F">
              <w:rPr>
                <w:rFonts w:ascii="Times New Roman" w:eastAsia="Cambria" w:hAnsi="Times New Roman" w:cs="Times New Roman"/>
                <w:bCs/>
              </w:rPr>
              <w:t>D</w:t>
            </w:r>
            <w:r w:rsidRPr="009D59B5">
              <w:rPr>
                <w:rFonts w:ascii="Times New Roman" w:eastAsia="Cambria" w:hAnsi="Times New Roman" w:cs="Times New Roman"/>
                <w:bCs/>
              </w:rPr>
              <w:t xml:space="preserve">evelop a </w:t>
            </w:r>
            <w:r w:rsidR="00DA4592" w:rsidRPr="009D59B5">
              <w:rPr>
                <w:rFonts w:ascii="Times New Roman" w:eastAsia="Cambria" w:hAnsi="Times New Roman" w:cs="Times New Roman"/>
                <w:bCs/>
              </w:rPr>
              <w:t xml:space="preserve">Vulnerable and Marginalized </w:t>
            </w:r>
            <w:r w:rsidR="008725BD">
              <w:rPr>
                <w:rFonts w:ascii="Times New Roman" w:eastAsia="Cambria" w:hAnsi="Times New Roman" w:cs="Times New Roman"/>
                <w:bCs/>
              </w:rPr>
              <w:t xml:space="preserve">Group </w:t>
            </w:r>
            <w:r w:rsidR="00DA4592" w:rsidRPr="009D59B5">
              <w:rPr>
                <w:rFonts w:ascii="Times New Roman" w:eastAsia="Cambria" w:hAnsi="Times New Roman" w:cs="Times New Roman"/>
                <w:bCs/>
              </w:rPr>
              <w:t>Framework (VMGF)</w:t>
            </w:r>
          </w:p>
        </w:tc>
        <w:tc>
          <w:tcPr>
            <w:tcW w:w="1800" w:type="dxa"/>
          </w:tcPr>
          <w:p w14:paraId="009F829F" w14:textId="4283B225" w:rsidR="00DA4592" w:rsidRPr="009D59B5" w:rsidRDefault="00DA4592" w:rsidP="00175AB8">
            <w:pPr>
              <w:adjustRightInd w:val="0"/>
              <w:spacing w:after="240" w:line="360" w:lineRule="auto"/>
              <w:contextualSpacing/>
              <w:jc w:val="center"/>
              <w:rPr>
                <w:rFonts w:ascii="Times New Roman" w:eastAsia="Cambria" w:hAnsi="Times New Roman" w:cs="Times New Roman"/>
                <w:bCs/>
              </w:rPr>
            </w:pPr>
            <w:r w:rsidRPr="009D59B5">
              <w:rPr>
                <w:rFonts w:ascii="Times New Roman" w:eastAsia="Cambria" w:hAnsi="Times New Roman" w:cs="Times New Roman"/>
                <w:bCs/>
              </w:rPr>
              <w:t>PSFU</w:t>
            </w:r>
          </w:p>
        </w:tc>
      </w:tr>
      <w:tr w:rsidR="00397209" w:rsidRPr="009D59B5" w14:paraId="6BDE2873" w14:textId="77777777" w:rsidTr="000C4644">
        <w:trPr>
          <w:trHeight w:val="240"/>
        </w:trPr>
        <w:tc>
          <w:tcPr>
            <w:tcW w:w="632" w:type="dxa"/>
          </w:tcPr>
          <w:p w14:paraId="46C30CF0" w14:textId="140845D6" w:rsidR="00397209" w:rsidRPr="009D59B5" w:rsidRDefault="00DA4592" w:rsidP="00175AB8">
            <w:pPr>
              <w:adjustRightInd w:val="0"/>
              <w:spacing w:after="240" w:line="360" w:lineRule="auto"/>
              <w:contextualSpacing/>
              <w:jc w:val="center"/>
              <w:rPr>
                <w:rFonts w:ascii="Times New Roman" w:eastAsia="Cambria" w:hAnsi="Times New Roman" w:cs="Times New Roman"/>
                <w:bCs/>
              </w:rPr>
            </w:pPr>
            <w:r w:rsidRPr="009D59B5">
              <w:rPr>
                <w:rFonts w:ascii="Times New Roman" w:eastAsia="Cambria" w:hAnsi="Times New Roman" w:cs="Times New Roman"/>
                <w:bCs/>
              </w:rPr>
              <w:t>6</w:t>
            </w:r>
          </w:p>
        </w:tc>
        <w:tc>
          <w:tcPr>
            <w:tcW w:w="7373" w:type="dxa"/>
          </w:tcPr>
          <w:p w14:paraId="43D43532" w14:textId="0FA61038" w:rsidR="00397209" w:rsidRPr="009D59B5" w:rsidRDefault="000D7503" w:rsidP="00175AB8">
            <w:pPr>
              <w:adjustRightInd w:val="0"/>
              <w:spacing w:after="240" w:line="360" w:lineRule="auto"/>
              <w:contextualSpacing/>
              <w:jc w:val="both"/>
              <w:rPr>
                <w:rFonts w:ascii="Times New Roman" w:eastAsia="Cambria" w:hAnsi="Times New Roman" w:cs="Times New Roman"/>
                <w:bCs/>
              </w:rPr>
            </w:pPr>
            <w:r w:rsidRPr="009D59B5">
              <w:rPr>
                <w:rFonts w:ascii="Times New Roman" w:eastAsia="Cambria" w:hAnsi="Times New Roman" w:cs="Times New Roman"/>
                <w:bCs/>
              </w:rPr>
              <w:t xml:space="preserve">The need for provision of </w:t>
            </w:r>
            <w:r w:rsidR="00EE4B7F">
              <w:rPr>
                <w:rFonts w:ascii="Times New Roman" w:eastAsia="Cambria" w:hAnsi="Times New Roman" w:cs="Times New Roman"/>
                <w:bCs/>
              </w:rPr>
              <w:t>u</w:t>
            </w:r>
            <w:r w:rsidR="00397209" w:rsidRPr="009D59B5">
              <w:rPr>
                <w:rFonts w:ascii="Times New Roman" w:eastAsia="Cambria" w:hAnsi="Times New Roman" w:cs="Times New Roman"/>
                <w:bCs/>
              </w:rPr>
              <w:t>pdat</w:t>
            </w:r>
            <w:r w:rsidR="00DA4592" w:rsidRPr="009D59B5">
              <w:rPr>
                <w:rFonts w:ascii="Times New Roman" w:eastAsia="Cambria" w:hAnsi="Times New Roman" w:cs="Times New Roman"/>
                <w:bCs/>
              </w:rPr>
              <w:t>e o</w:t>
            </w:r>
            <w:r w:rsidRPr="009D59B5">
              <w:rPr>
                <w:rFonts w:ascii="Times New Roman" w:eastAsia="Cambria" w:hAnsi="Times New Roman" w:cs="Times New Roman"/>
                <w:bCs/>
              </w:rPr>
              <w:t>n</w:t>
            </w:r>
            <w:r w:rsidR="00397209" w:rsidRPr="009D59B5">
              <w:rPr>
                <w:rFonts w:ascii="Times New Roman" w:eastAsia="Cambria" w:hAnsi="Times New Roman" w:cs="Times New Roman"/>
                <w:bCs/>
              </w:rPr>
              <w:t xml:space="preserve"> </w:t>
            </w:r>
            <w:r w:rsidR="00DA4592" w:rsidRPr="009D59B5">
              <w:rPr>
                <w:rFonts w:ascii="Times New Roman" w:eastAsia="Cambria" w:hAnsi="Times New Roman" w:cs="Times New Roman"/>
                <w:bCs/>
              </w:rPr>
              <w:t xml:space="preserve">institutional </w:t>
            </w:r>
            <w:r w:rsidR="00397209" w:rsidRPr="009D59B5">
              <w:rPr>
                <w:rFonts w:ascii="Times New Roman" w:eastAsia="Cambria" w:hAnsi="Times New Roman" w:cs="Times New Roman"/>
                <w:bCs/>
              </w:rPr>
              <w:t>ESMS</w:t>
            </w:r>
          </w:p>
        </w:tc>
        <w:tc>
          <w:tcPr>
            <w:tcW w:w="1800" w:type="dxa"/>
          </w:tcPr>
          <w:p w14:paraId="3F09891E" w14:textId="7D8695B4" w:rsidR="00397209" w:rsidRPr="009D59B5" w:rsidRDefault="00397209" w:rsidP="00175AB8">
            <w:pPr>
              <w:adjustRightInd w:val="0"/>
              <w:spacing w:after="240" w:line="360" w:lineRule="auto"/>
              <w:contextualSpacing/>
              <w:jc w:val="center"/>
              <w:rPr>
                <w:rFonts w:ascii="Times New Roman" w:eastAsia="Cambria" w:hAnsi="Times New Roman" w:cs="Times New Roman"/>
                <w:bCs/>
              </w:rPr>
            </w:pPr>
            <w:r w:rsidRPr="009D59B5">
              <w:rPr>
                <w:rFonts w:ascii="Times New Roman" w:eastAsia="Cambria" w:hAnsi="Times New Roman" w:cs="Times New Roman"/>
                <w:bCs/>
              </w:rPr>
              <w:t>UDB</w:t>
            </w:r>
          </w:p>
        </w:tc>
      </w:tr>
      <w:tr w:rsidR="00397209" w:rsidRPr="009D59B5" w14:paraId="2CD0182B" w14:textId="77777777" w:rsidTr="000C4644">
        <w:trPr>
          <w:trHeight w:val="255"/>
        </w:trPr>
        <w:tc>
          <w:tcPr>
            <w:tcW w:w="632" w:type="dxa"/>
          </w:tcPr>
          <w:p w14:paraId="0316AD50" w14:textId="6EFD7FE9" w:rsidR="00397209" w:rsidRPr="009D59B5" w:rsidRDefault="00DA4592" w:rsidP="00175AB8">
            <w:pPr>
              <w:adjustRightInd w:val="0"/>
              <w:spacing w:after="240" w:line="360" w:lineRule="auto"/>
              <w:contextualSpacing/>
              <w:jc w:val="center"/>
              <w:rPr>
                <w:rFonts w:ascii="Times New Roman" w:eastAsia="Cambria" w:hAnsi="Times New Roman" w:cs="Times New Roman"/>
                <w:bCs/>
              </w:rPr>
            </w:pPr>
            <w:r w:rsidRPr="009D59B5">
              <w:rPr>
                <w:rFonts w:ascii="Times New Roman" w:eastAsia="Cambria" w:hAnsi="Times New Roman" w:cs="Times New Roman"/>
                <w:bCs/>
              </w:rPr>
              <w:t>7</w:t>
            </w:r>
          </w:p>
        </w:tc>
        <w:tc>
          <w:tcPr>
            <w:tcW w:w="7373" w:type="dxa"/>
          </w:tcPr>
          <w:p w14:paraId="18038BA4" w14:textId="2FFCEF50" w:rsidR="00397209" w:rsidRPr="009D59B5" w:rsidRDefault="000D7503" w:rsidP="00175AB8">
            <w:pPr>
              <w:adjustRightInd w:val="0"/>
              <w:spacing w:after="240" w:line="360" w:lineRule="auto"/>
              <w:contextualSpacing/>
              <w:jc w:val="both"/>
              <w:rPr>
                <w:rFonts w:ascii="Times New Roman" w:eastAsia="Cambria" w:hAnsi="Times New Roman" w:cs="Times New Roman"/>
                <w:bCs/>
              </w:rPr>
            </w:pPr>
            <w:r w:rsidRPr="009D59B5">
              <w:rPr>
                <w:rFonts w:ascii="Times New Roman" w:eastAsia="Cambria" w:hAnsi="Times New Roman" w:cs="Times New Roman"/>
                <w:bCs/>
              </w:rPr>
              <w:t xml:space="preserve">The need for </w:t>
            </w:r>
            <w:r w:rsidR="00EE4B7F">
              <w:rPr>
                <w:rFonts w:ascii="Times New Roman" w:eastAsia="Cambria" w:hAnsi="Times New Roman" w:cs="Times New Roman"/>
                <w:bCs/>
              </w:rPr>
              <w:t>r</w:t>
            </w:r>
            <w:r w:rsidR="00397209" w:rsidRPr="009D59B5">
              <w:rPr>
                <w:rFonts w:ascii="Times New Roman" w:eastAsia="Cambria" w:hAnsi="Times New Roman" w:cs="Times New Roman"/>
                <w:bCs/>
              </w:rPr>
              <w:t>ecruitment/</w:t>
            </w:r>
            <w:r w:rsidR="00EE4B7F">
              <w:rPr>
                <w:rFonts w:ascii="Times New Roman" w:eastAsia="Cambria" w:hAnsi="Times New Roman" w:cs="Times New Roman"/>
                <w:bCs/>
              </w:rPr>
              <w:t>a</w:t>
            </w:r>
            <w:r w:rsidR="00397209" w:rsidRPr="009D59B5">
              <w:rPr>
                <w:rFonts w:ascii="Times New Roman" w:eastAsia="Cambria" w:hAnsi="Times New Roman" w:cs="Times New Roman"/>
                <w:bCs/>
              </w:rPr>
              <w:t>ssignment of E&amp;S Specialist</w:t>
            </w:r>
          </w:p>
        </w:tc>
        <w:tc>
          <w:tcPr>
            <w:tcW w:w="1800" w:type="dxa"/>
          </w:tcPr>
          <w:p w14:paraId="5B10C12F" w14:textId="05D6A922" w:rsidR="00397209" w:rsidRPr="009D59B5" w:rsidRDefault="00397209" w:rsidP="00175AB8">
            <w:pPr>
              <w:adjustRightInd w:val="0"/>
              <w:spacing w:after="240" w:line="360" w:lineRule="auto"/>
              <w:contextualSpacing/>
              <w:jc w:val="center"/>
              <w:rPr>
                <w:rFonts w:ascii="Times New Roman" w:eastAsia="Cambria" w:hAnsi="Times New Roman" w:cs="Times New Roman"/>
                <w:bCs/>
              </w:rPr>
            </w:pPr>
            <w:r w:rsidRPr="009D59B5">
              <w:rPr>
                <w:rFonts w:ascii="Times New Roman" w:eastAsia="Cambria" w:hAnsi="Times New Roman" w:cs="Times New Roman"/>
                <w:bCs/>
              </w:rPr>
              <w:t>UDB</w:t>
            </w:r>
          </w:p>
        </w:tc>
      </w:tr>
      <w:tr w:rsidR="00397209" w:rsidRPr="009D59B5" w14:paraId="49606D21" w14:textId="77777777" w:rsidTr="000C4644">
        <w:trPr>
          <w:trHeight w:val="240"/>
        </w:trPr>
        <w:tc>
          <w:tcPr>
            <w:tcW w:w="632" w:type="dxa"/>
          </w:tcPr>
          <w:p w14:paraId="4F5645F8" w14:textId="2E7A60FA" w:rsidR="00397209" w:rsidRPr="009D59B5" w:rsidRDefault="00DA4592" w:rsidP="00175AB8">
            <w:pPr>
              <w:adjustRightInd w:val="0"/>
              <w:spacing w:after="240" w:line="360" w:lineRule="auto"/>
              <w:contextualSpacing/>
              <w:jc w:val="center"/>
              <w:rPr>
                <w:rFonts w:ascii="Times New Roman" w:eastAsia="Cambria" w:hAnsi="Times New Roman" w:cs="Times New Roman"/>
                <w:bCs/>
              </w:rPr>
            </w:pPr>
            <w:r w:rsidRPr="009D59B5">
              <w:rPr>
                <w:rFonts w:ascii="Times New Roman" w:eastAsia="Cambria" w:hAnsi="Times New Roman" w:cs="Times New Roman"/>
                <w:bCs/>
              </w:rPr>
              <w:t>8</w:t>
            </w:r>
          </w:p>
        </w:tc>
        <w:tc>
          <w:tcPr>
            <w:tcW w:w="7373" w:type="dxa"/>
          </w:tcPr>
          <w:p w14:paraId="3BC729C3" w14:textId="59AE4682" w:rsidR="00397209" w:rsidRPr="009D59B5" w:rsidRDefault="000D7503" w:rsidP="00175AB8">
            <w:pPr>
              <w:adjustRightInd w:val="0"/>
              <w:spacing w:after="240" w:line="360" w:lineRule="auto"/>
              <w:contextualSpacing/>
              <w:jc w:val="both"/>
              <w:rPr>
                <w:rFonts w:ascii="Times New Roman" w:eastAsia="Cambria" w:hAnsi="Times New Roman" w:cs="Times New Roman"/>
                <w:bCs/>
              </w:rPr>
            </w:pPr>
            <w:r w:rsidRPr="009D59B5">
              <w:rPr>
                <w:rFonts w:ascii="Times New Roman" w:eastAsia="Cambria" w:hAnsi="Times New Roman" w:cs="Times New Roman"/>
                <w:bCs/>
              </w:rPr>
              <w:t xml:space="preserve">The need to </w:t>
            </w:r>
            <w:r w:rsidR="00EE4B7F">
              <w:rPr>
                <w:rFonts w:ascii="Times New Roman" w:eastAsia="Cambria" w:hAnsi="Times New Roman" w:cs="Times New Roman"/>
                <w:bCs/>
              </w:rPr>
              <w:t>r</w:t>
            </w:r>
            <w:r w:rsidR="00DA4592" w:rsidRPr="009D59B5">
              <w:rPr>
                <w:rFonts w:ascii="Times New Roman" w:eastAsia="Cambria" w:hAnsi="Times New Roman" w:cs="Times New Roman"/>
                <w:bCs/>
              </w:rPr>
              <w:t>evis</w:t>
            </w:r>
            <w:r w:rsidRPr="009D59B5">
              <w:rPr>
                <w:rFonts w:ascii="Times New Roman" w:eastAsia="Cambria" w:hAnsi="Times New Roman" w:cs="Times New Roman"/>
                <w:bCs/>
              </w:rPr>
              <w:t xml:space="preserve">e </w:t>
            </w:r>
            <w:r w:rsidR="00DA4592" w:rsidRPr="009D59B5">
              <w:rPr>
                <w:rFonts w:ascii="Times New Roman" w:eastAsia="Cambria" w:hAnsi="Times New Roman" w:cs="Times New Roman"/>
                <w:bCs/>
              </w:rPr>
              <w:t>the existing labour management procedures</w:t>
            </w:r>
          </w:p>
        </w:tc>
        <w:tc>
          <w:tcPr>
            <w:tcW w:w="1800" w:type="dxa"/>
          </w:tcPr>
          <w:p w14:paraId="629A028B" w14:textId="245F581E" w:rsidR="00397209" w:rsidRPr="009D59B5" w:rsidRDefault="00DA4592" w:rsidP="00175AB8">
            <w:pPr>
              <w:adjustRightInd w:val="0"/>
              <w:spacing w:after="240" w:line="360" w:lineRule="auto"/>
              <w:contextualSpacing/>
              <w:jc w:val="center"/>
              <w:rPr>
                <w:rFonts w:ascii="Times New Roman" w:eastAsia="Cambria" w:hAnsi="Times New Roman" w:cs="Times New Roman"/>
                <w:bCs/>
              </w:rPr>
            </w:pPr>
            <w:r w:rsidRPr="009D59B5">
              <w:rPr>
                <w:rFonts w:ascii="Times New Roman" w:eastAsia="Cambria" w:hAnsi="Times New Roman" w:cs="Times New Roman"/>
                <w:bCs/>
              </w:rPr>
              <w:t>UDB</w:t>
            </w:r>
          </w:p>
        </w:tc>
      </w:tr>
      <w:tr w:rsidR="00DA4592" w:rsidRPr="009D59B5" w14:paraId="16EAD6A4" w14:textId="77777777" w:rsidTr="000C4644">
        <w:trPr>
          <w:trHeight w:val="240"/>
        </w:trPr>
        <w:tc>
          <w:tcPr>
            <w:tcW w:w="632" w:type="dxa"/>
          </w:tcPr>
          <w:p w14:paraId="6D6B4A4A" w14:textId="51A4B522" w:rsidR="00DA4592" w:rsidRPr="009D59B5" w:rsidRDefault="00DA4592" w:rsidP="00175AB8">
            <w:pPr>
              <w:adjustRightInd w:val="0"/>
              <w:spacing w:after="240" w:line="360" w:lineRule="auto"/>
              <w:contextualSpacing/>
              <w:jc w:val="center"/>
              <w:rPr>
                <w:rFonts w:ascii="Times New Roman" w:eastAsia="Cambria" w:hAnsi="Times New Roman" w:cs="Times New Roman"/>
                <w:bCs/>
              </w:rPr>
            </w:pPr>
            <w:r w:rsidRPr="009D59B5">
              <w:rPr>
                <w:rFonts w:ascii="Times New Roman" w:eastAsia="Cambria" w:hAnsi="Times New Roman" w:cs="Times New Roman"/>
                <w:bCs/>
              </w:rPr>
              <w:t>9</w:t>
            </w:r>
          </w:p>
        </w:tc>
        <w:tc>
          <w:tcPr>
            <w:tcW w:w="7373" w:type="dxa"/>
          </w:tcPr>
          <w:p w14:paraId="480DF27E" w14:textId="02D35325" w:rsidR="00DA4592" w:rsidRPr="009D59B5" w:rsidRDefault="000D7503" w:rsidP="00175AB8">
            <w:pPr>
              <w:adjustRightInd w:val="0"/>
              <w:spacing w:after="240" w:line="360" w:lineRule="auto"/>
              <w:contextualSpacing/>
              <w:jc w:val="both"/>
              <w:rPr>
                <w:rFonts w:ascii="Times New Roman" w:eastAsia="Cambria" w:hAnsi="Times New Roman" w:cs="Times New Roman"/>
                <w:bCs/>
              </w:rPr>
            </w:pPr>
            <w:r w:rsidRPr="009D59B5">
              <w:rPr>
                <w:rFonts w:ascii="Times New Roman" w:eastAsia="Cambria" w:hAnsi="Times New Roman" w:cs="Times New Roman"/>
                <w:bCs/>
              </w:rPr>
              <w:t xml:space="preserve">The need for an </w:t>
            </w:r>
            <w:r w:rsidR="00DA4592" w:rsidRPr="009D59B5">
              <w:rPr>
                <w:rFonts w:ascii="Times New Roman" w:eastAsia="Cambria" w:hAnsi="Times New Roman" w:cs="Times New Roman"/>
                <w:bCs/>
              </w:rPr>
              <w:t>E&amp;S integration plan</w:t>
            </w:r>
          </w:p>
        </w:tc>
        <w:tc>
          <w:tcPr>
            <w:tcW w:w="1800" w:type="dxa"/>
          </w:tcPr>
          <w:p w14:paraId="5A1C9E1E" w14:textId="2DAFD5EE" w:rsidR="00DA4592" w:rsidRPr="009D59B5" w:rsidRDefault="00DA4592" w:rsidP="00175AB8">
            <w:pPr>
              <w:adjustRightInd w:val="0"/>
              <w:spacing w:after="240" w:line="360" w:lineRule="auto"/>
              <w:contextualSpacing/>
              <w:jc w:val="center"/>
              <w:rPr>
                <w:rFonts w:ascii="Times New Roman" w:eastAsia="Cambria" w:hAnsi="Times New Roman" w:cs="Times New Roman"/>
                <w:bCs/>
              </w:rPr>
            </w:pPr>
            <w:r w:rsidRPr="009D59B5">
              <w:rPr>
                <w:rFonts w:ascii="Times New Roman" w:eastAsia="Cambria" w:hAnsi="Times New Roman" w:cs="Times New Roman"/>
                <w:bCs/>
              </w:rPr>
              <w:t>UDB</w:t>
            </w:r>
          </w:p>
        </w:tc>
      </w:tr>
      <w:tr w:rsidR="00DA4592" w:rsidRPr="009D59B5" w14:paraId="630AA7FF" w14:textId="77777777" w:rsidTr="000C4644">
        <w:trPr>
          <w:trHeight w:val="240"/>
        </w:trPr>
        <w:tc>
          <w:tcPr>
            <w:tcW w:w="632" w:type="dxa"/>
          </w:tcPr>
          <w:p w14:paraId="05AF9194" w14:textId="2E9DA9DF" w:rsidR="00DA4592" w:rsidRPr="009D59B5" w:rsidRDefault="00DA4592" w:rsidP="00175AB8">
            <w:pPr>
              <w:adjustRightInd w:val="0"/>
              <w:spacing w:after="240" w:line="360" w:lineRule="auto"/>
              <w:contextualSpacing/>
              <w:jc w:val="center"/>
              <w:rPr>
                <w:rFonts w:ascii="Times New Roman" w:eastAsia="Cambria" w:hAnsi="Times New Roman" w:cs="Times New Roman"/>
                <w:bCs/>
              </w:rPr>
            </w:pPr>
            <w:r w:rsidRPr="009D59B5">
              <w:rPr>
                <w:rFonts w:ascii="Times New Roman" w:eastAsia="Cambria" w:hAnsi="Times New Roman" w:cs="Times New Roman"/>
                <w:bCs/>
              </w:rPr>
              <w:t>10</w:t>
            </w:r>
          </w:p>
        </w:tc>
        <w:tc>
          <w:tcPr>
            <w:tcW w:w="7373" w:type="dxa"/>
          </w:tcPr>
          <w:p w14:paraId="3B70803B" w14:textId="78E960C1" w:rsidR="00DA4592" w:rsidRPr="009D59B5" w:rsidRDefault="000D7503" w:rsidP="00175AB8">
            <w:pPr>
              <w:adjustRightInd w:val="0"/>
              <w:spacing w:after="240" w:line="360" w:lineRule="auto"/>
              <w:contextualSpacing/>
              <w:jc w:val="both"/>
              <w:rPr>
                <w:rFonts w:ascii="Times New Roman" w:eastAsia="Cambria" w:hAnsi="Times New Roman" w:cs="Times New Roman"/>
                <w:bCs/>
              </w:rPr>
            </w:pPr>
            <w:r w:rsidRPr="009D59B5">
              <w:rPr>
                <w:rFonts w:ascii="Times New Roman" w:eastAsia="Cambria" w:hAnsi="Times New Roman" w:cs="Times New Roman"/>
                <w:bCs/>
              </w:rPr>
              <w:t xml:space="preserve">The need to develop </w:t>
            </w:r>
            <w:r w:rsidR="00DA4592" w:rsidRPr="009D59B5">
              <w:rPr>
                <w:rFonts w:ascii="Times New Roman" w:eastAsia="Cambria" w:hAnsi="Times New Roman" w:cs="Times New Roman"/>
                <w:bCs/>
              </w:rPr>
              <w:t>E&amp;S tools for PFIs</w:t>
            </w:r>
          </w:p>
        </w:tc>
        <w:tc>
          <w:tcPr>
            <w:tcW w:w="1800" w:type="dxa"/>
          </w:tcPr>
          <w:p w14:paraId="65F42A61" w14:textId="4DAED50A" w:rsidR="00DA4592" w:rsidRPr="009D59B5" w:rsidRDefault="00DA4592" w:rsidP="00175AB8">
            <w:pPr>
              <w:adjustRightInd w:val="0"/>
              <w:spacing w:after="240" w:line="360" w:lineRule="auto"/>
              <w:contextualSpacing/>
              <w:jc w:val="center"/>
              <w:rPr>
                <w:rFonts w:ascii="Times New Roman" w:eastAsia="Cambria" w:hAnsi="Times New Roman" w:cs="Times New Roman"/>
                <w:bCs/>
              </w:rPr>
            </w:pPr>
            <w:r w:rsidRPr="009D59B5">
              <w:rPr>
                <w:rFonts w:ascii="Times New Roman" w:eastAsia="Cambria" w:hAnsi="Times New Roman" w:cs="Times New Roman"/>
                <w:bCs/>
              </w:rPr>
              <w:t>UDB</w:t>
            </w:r>
          </w:p>
        </w:tc>
      </w:tr>
      <w:tr w:rsidR="00DA4592" w:rsidRPr="009D59B5" w14:paraId="163FA98F" w14:textId="77777777" w:rsidTr="000C4644">
        <w:trPr>
          <w:trHeight w:val="240"/>
        </w:trPr>
        <w:tc>
          <w:tcPr>
            <w:tcW w:w="632" w:type="dxa"/>
          </w:tcPr>
          <w:p w14:paraId="097A3064" w14:textId="718AAD38" w:rsidR="00DA4592" w:rsidRPr="009D59B5" w:rsidRDefault="00DA4592" w:rsidP="00175AB8">
            <w:pPr>
              <w:adjustRightInd w:val="0"/>
              <w:spacing w:after="240" w:line="360" w:lineRule="auto"/>
              <w:contextualSpacing/>
              <w:jc w:val="center"/>
              <w:rPr>
                <w:rFonts w:ascii="Times New Roman" w:eastAsia="Cambria" w:hAnsi="Times New Roman" w:cs="Times New Roman"/>
                <w:bCs/>
              </w:rPr>
            </w:pPr>
            <w:r w:rsidRPr="009D59B5">
              <w:rPr>
                <w:rFonts w:ascii="Times New Roman" w:eastAsia="Cambria" w:hAnsi="Times New Roman" w:cs="Times New Roman"/>
                <w:bCs/>
              </w:rPr>
              <w:t>11</w:t>
            </w:r>
          </w:p>
        </w:tc>
        <w:tc>
          <w:tcPr>
            <w:tcW w:w="7373" w:type="dxa"/>
          </w:tcPr>
          <w:p w14:paraId="2F9F26B3" w14:textId="5C69F28D" w:rsidR="00DA4592" w:rsidRPr="009D59B5" w:rsidRDefault="000D7503" w:rsidP="00175AB8">
            <w:pPr>
              <w:adjustRightInd w:val="0"/>
              <w:spacing w:after="240" w:line="360" w:lineRule="auto"/>
              <w:contextualSpacing/>
              <w:jc w:val="both"/>
              <w:rPr>
                <w:rFonts w:ascii="Times New Roman" w:eastAsia="Cambria" w:hAnsi="Times New Roman" w:cs="Times New Roman"/>
                <w:bCs/>
              </w:rPr>
            </w:pPr>
            <w:r w:rsidRPr="009D59B5">
              <w:rPr>
                <w:rFonts w:ascii="Times New Roman" w:eastAsia="Cambria" w:hAnsi="Times New Roman" w:cs="Times New Roman"/>
                <w:bCs/>
              </w:rPr>
              <w:t xml:space="preserve">The need for an </w:t>
            </w:r>
            <w:r w:rsidR="00DA4592" w:rsidRPr="009D59B5">
              <w:rPr>
                <w:rFonts w:ascii="Times New Roman" w:eastAsia="Cambria" w:hAnsi="Times New Roman" w:cs="Times New Roman"/>
                <w:bCs/>
              </w:rPr>
              <w:t>E&amp;S capacity building plan for PFIs</w:t>
            </w:r>
          </w:p>
        </w:tc>
        <w:tc>
          <w:tcPr>
            <w:tcW w:w="1800" w:type="dxa"/>
          </w:tcPr>
          <w:p w14:paraId="079C679D" w14:textId="472FC8B5" w:rsidR="00DA4592" w:rsidRPr="009D59B5" w:rsidRDefault="00DA4592" w:rsidP="00175AB8">
            <w:pPr>
              <w:adjustRightInd w:val="0"/>
              <w:spacing w:after="240" w:line="360" w:lineRule="auto"/>
              <w:contextualSpacing/>
              <w:jc w:val="center"/>
              <w:rPr>
                <w:rFonts w:ascii="Times New Roman" w:eastAsia="Cambria" w:hAnsi="Times New Roman" w:cs="Times New Roman"/>
                <w:bCs/>
              </w:rPr>
            </w:pPr>
            <w:r w:rsidRPr="009D59B5">
              <w:rPr>
                <w:rFonts w:ascii="Times New Roman" w:eastAsia="Cambria" w:hAnsi="Times New Roman" w:cs="Times New Roman"/>
                <w:bCs/>
              </w:rPr>
              <w:t>UDB</w:t>
            </w:r>
          </w:p>
        </w:tc>
      </w:tr>
    </w:tbl>
    <w:p w14:paraId="1E34DBBB" w14:textId="0FC8B239" w:rsidR="00C01FCA" w:rsidRDefault="00C01FCA" w:rsidP="00A254A5">
      <w:pPr>
        <w:pStyle w:val="PlainText"/>
      </w:pPr>
      <w:r>
        <w:br w:type="page"/>
      </w:r>
    </w:p>
    <w:p w14:paraId="6CDE6362" w14:textId="4A258006" w:rsidR="00A254A5" w:rsidRPr="009D59B5" w:rsidRDefault="00A254A5" w:rsidP="0021307F">
      <w:pPr>
        <w:pStyle w:val="Heading1"/>
        <w:numPr>
          <w:ilvl w:val="0"/>
          <w:numId w:val="1"/>
        </w:numPr>
        <w:tabs>
          <w:tab w:val="left" w:pos="360"/>
        </w:tabs>
        <w:spacing w:before="120" w:line="360" w:lineRule="auto"/>
        <w:ind w:hanging="380"/>
        <w:jc w:val="both"/>
        <w:rPr>
          <w:rFonts w:ascii="Times New Roman" w:hAnsi="Times New Roman" w:cs="Times New Roman"/>
          <w:sz w:val="24"/>
          <w:szCs w:val="24"/>
        </w:rPr>
      </w:pPr>
      <w:r w:rsidRPr="009D59B5">
        <w:rPr>
          <w:rFonts w:ascii="Times New Roman" w:hAnsi="Times New Roman" w:cs="Times New Roman"/>
          <w:sz w:val="24"/>
          <w:szCs w:val="24"/>
        </w:rPr>
        <w:lastRenderedPageBreak/>
        <w:t> </w:t>
      </w:r>
      <w:bookmarkStart w:id="17" w:name="_Toc50803183"/>
      <w:r w:rsidR="00B5453C" w:rsidRPr="009D59B5">
        <w:rPr>
          <w:rFonts w:ascii="Times New Roman" w:hAnsi="Times New Roman" w:cs="Times New Roman"/>
          <w:sz w:val="24"/>
          <w:szCs w:val="24"/>
        </w:rPr>
        <w:t>LEGAL POLICY FRAMEWORK FOR STAKEHOLDERS ENGAGEMENT</w:t>
      </w:r>
      <w:bookmarkEnd w:id="17"/>
    </w:p>
    <w:p w14:paraId="580B446B" w14:textId="742A8D6D" w:rsidR="00B5453C" w:rsidRPr="009D59B5" w:rsidRDefault="00B5453C" w:rsidP="00BB2064">
      <w:pPr>
        <w:pStyle w:val="PlainText"/>
        <w:spacing w:line="360" w:lineRule="auto"/>
        <w:jc w:val="both"/>
        <w:rPr>
          <w:rFonts w:ascii="Times New Roman" w:hAnsi="Times New Roman"/>
          <w:sz w:val="24"/>
          <w:szCs w:val="24"/>
        </w:rPr>
      </w:pPr>
      <w:r w:rsidRPr="009D59B5">
        <w:rPr>
          <w:rFonts w:ascii="Times New Roman" w:hAnsi="Times New Roman"/>
          <w:sz w:val="24"/>
          <w:szCs w:val="24"/>
        </w:rPr>
        <w:t>Uganda has several policies, laws and regulations relating to ES</w:t>
      </w:r>
      <w:r w:rsidR="009E2847" w:rsidRPr="009D59B5">
        <w:rPr>
          <w:rFonts w:ascii="Times New Roman" w:hAnsi="Times New Roman"/>
          <w:sz w:val="24"/>
          <w:szCs w:val="24"/>
        </w:rPr>
        <w:t>S</w:t>
      </w:r>
      <w:r w:rsidRPr="009D59B5">
        <w:rPr>
          <w:rFonts w:ascii="Times New Roman" w:hAnsi="Times New Roman"/>
          <w:sz w:val="24"/>
          <w:szCs w:val="24"/>
        </w:rPr>
        <w:t xml:space="preserve"> assessments, and certain expectations in relation to stakeholder engagement and consultation during the assessment and implementation. Therefore, stakeholder engagement is implied in a number of these policy and legislative frameworks but specifically outlined in the Environmental Impact Assessment Regulations, 1998</w:t>
      </w:r>
      <w:r w:rsidR="009E2847" w:rsidRPr="009D59B5">
        <w:rPr>
          <w:rFonts w:ascii="Times New Roman" w:hAnsi="Times New Roman"/>
          <w:sz w:val="24"/>
          <w:szCs w:val="24"/>
        </w:rPr>
        <w:t xml:space="preserve">, Public Finance Management Act 2015 and </w:t>
      </w:r>
      <w:r w:rsidR="00420795" w:rsidRPr="009D59B5">
        <w:rPr>
          <w:rFonts w:ascii="Times New Roman" w:hAnsi="Times New Roman"/>
          <w:sz w:val="24"/>
          <w:szCs w:val="24"/>
        </w:rPr>
        <w:t>other</w:t>
      </w:r>
      <w:r w:rsidR="009E2847" w:rsidRPr="009D59B5">
        <w:rPr>
          <w:rFonts w:ascii="Times New Roman" w:hAnsi="Times New Roman"/>
          <w:sz w:val="24"/>
          <w:szCs w:val="24"/>
        </w:rPr>
        <w:t xml:space="preserve"> laws.</w:t>
      </w:r>
      <w:r w:rsidR="00AF0B5F" w:rsidRPr="009D59B5">
        <w:rPr>
          <w:rFonts w:ascii="Times New Roman" w:hAnsi="Times New Roman"/>
          <w:sz w:val="24"/>
          <w:szCs w:val="24"/>
        </w:rPr>
        <w:t xml:space="preserve"> </w:t>
      </w:r>
      <w:r w:rsidRPr="009D59B5">
        <w:rPr>
          <w:rFonts w:ascii="Times New Roman" w:hAnsi="Times New Roman"/>
          <w:sz w:val="24"/>
          <w:szCs w:val="24"/>
        </w:rPr>
        <w:t xml:space="preserve"> There are also recognized international environmental and social safeguard standards (ESSs) in relation to stakeholder engagement and consultation.</w:t>
      </w:r>
      <w:r w:rsidR="001D7D91" w:rsidRPr="009D59B5">
        <w:rPr>
          <w:rFonts w:ascii="Times New Roman" w:hAnsi="Times New Roman"/>
          <w:sz w:val="24"/>
          <w:szCs w:val="24"/>
        </w:rPr>
        <w:t xml:space="preserve"> </w:t>
      </w:r>
      <w:r w:rsidRPr="009D59B5">
        <w:rPr>
          <w:rFonts w:ascii="Times New Roman" w:hAnsi="Times New Roman"/>
          <w:sz w:val="24"/>
          <w:szCs w:val="24"/>
        </w:rPr>
        <w:t>The legal and policy framework for stakeholder engagement that informs the SEP preparation and its implementation is indicated in Table</w:t>
      </w:r>
      <w:r w:rsidR="008D35B4" w:rsidRPr="009D59B5">
        <w:rPr>
          <w:rFonts w:ascii="Times New Roman" w:hAnsi="Times New Roman"/>
          <w:sz w:val="24"/>
          <w:szCs w:val="24"/>
        </w:rPr>
        <w:t>3</w:t>
      </w:r>
      <w:r w:rsidR="008B695B" w:rsidRPr="009D59B5">
        <w:rPr>
          <w:rFonts w:ascii="Times New Roman" w:hAnsi="Times New Roman"/>
          <w:sz w:val="24"/>
          <w:szCs w:val="24"/>
        </w:rPr>
        <w:t>.</w:t>
      </w:r>
      <w:r w:rsidRPr="009D59B5">
        <w:rPr>
          <w:rFonts w:ascii="Times New Roman" w:hAnsi="Times New Roman"/>
          <w:sz w:val="24"/>
          <w:szCs w:val="24"/>
        </w:rPr>
        <w:t xml:space="preserve">1below. </w:t>
      </w:r>
    </w:p>
    <w:p w14:paraId="434C9630" w14:textId="1E67FED2" w:rsidR="00B5453C" w:rsidRPr="009D59B5" w:rsidRDefault="00B5453C" w:rsidP="000C4644">
      <w:pPr>
        <w:pStyle w:val="PlainText"/>
        <w:spacing w:line="360" w:lineRule="auto"/>
        <w:jc w:val="center"/>
        <w:rPr>
          <w:rFonts w:ascii="Times New Roman" w:hAnsi="Times New Roman"/>
          <w:b/>
          <w:sz w:val="24"/>
          <w:szCs w:val="24"/>
        </w:rPr>
      </w:pPr>
      <w:r w:rsidRPr="009D59B5">
        <w:rPr>
          <w:rFonts w:ascii="Times New Roman" w:hAnsi="Times New Roman"/>
          <w:b/>
          <w:sz w:val="24"/>
          <w:szCs w:val="24"/>
        </w:rPr>
        <w:t xml:space="preserve">Table </w:t>
      </w:r>
      <w:r w:rsidR="001D7D91" w:rsidRPr="009D59B5">
        <w:rPr>
          <w:rFonts w:ascii="Times New Roman" w:hAnsi="Times New Roman"/>
          <w:b/>
          <w:sz w:val="24"/>
          <w:szCs w:val="24"/>
        </w:rPr>
        <w:t>3</w:t>
      </w:r>
      <w:r w:rsidR="008B695B" w:rsidRPr="009D59B5">
        <w:rPr>
          <w:rFonts w:ascii="Times New Roman" w:hAnsi="Times New Roman"/>
          <w:b/>
          <w:sz w:val="24"/>
          <w:szCs w:val="24"/>
        </w:rPr>
        <w:t>.</w:t>
      </w:r>
      <w:r w:rsidRPr="009D59B5">
        <w:rPr>
          <w:rFonts w:ascii="Times New Roman" w:hAnsi="Times New Roman"/>
          <w:b/>
          <w:sz w:val="24"/>
          <w:szCs w:val="24"/>
        </w:rPr>
        <w:t>1: Legal and Policy Framework for Stakeholder Engagement</w:t>
      </w:r>
    </w:p>
    <w:tbl>
      <w:tblPr>
        <w:tblStyle w:val="TableGrid"/>
        <w:tblW w:w="10098" w:type="dxa"/>
        <w:tblLook w:val="04A0" w:firstRow="1" w:lastRow="0" w:firstColumn="1" w:lastColumn="0" w:noHBand="0" w:noVBand="1"/>
      </w:tblPr>
      <w:tblGrid>
        <w:gridCol w:w="1998"/>
        <w:gridCol w:w="4950"/>
        <w:gridCol w:w="3150"/>
      </w:tblGrid>
      <w:tr w:rsidR="007F5140" w:rsidRPr="009D59B5" w14:paraId="3776BEBB" w14:textId="77777777" w:rsidTr="0080777D">
        <w:trPr>
          <w:tblHeader/>
        </w:trPr>
        <w:tc>
          <w:tcPr>
            <w:tcW w:w="199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170A12" w14:textId="0693E5F1" w:rsidR="001D7D91" w:rsidRPr="009D59B5" w:rsidRDefault="001D7D91" w:rsidP="00BB2064">
            <w:pPr>
              <w:pStyle w:val="PlainText"/>
              <w:spacing w:line="360" w:lineRule="auto"/>
              <w:jc w:val="both"/>
              <w:rPr>
                <w:rFonts w:ascii="Times New Roman" w:hAnsi="Times New Roman"/>
                <w:b/>
              </w:rPr>
            </w:pPr>
            <w:r w:rsidRPr="009D59B5">
              <w:rPr>
                <w:rFonts w:ascii="Times New Roman" w:hAnsi="Times New Roman"/>
                <w:b/>
              </w:rPr>
              <w:t>Law/Policy</w:t>
            </w:r>
          </w:p>
        </w:tc>
        <w:tc>
          <w:tcPr>
            <w:tcW w:w="49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EA42E9" w14:textId="2739AF10" w:rsidR="001D7D91" w:rsidRPr="009D59B5" w:rsidRDefault="001D7D91" w:rsidP="00BB2064">
            <w:pPr>
              <w:pStyle w:val="PlainText"/>
              <w:spacing w:line="360" w:lineRule="auto"/>
              <w:jc w:val="both"/>
              <w:rPr>
                <w:rFonts w:ascii="Times New Roman" w:hAnsi="Times New Roman"/>
                <w:b/>
              </w:rPr>
            </w:pPr>
            <w:r w:rsidRPr="009D59B5">
              <w:rPr>
                <w:rFonts w:ascii="Times New Roman" w:hAnsi="Times New Roman"/>
                <w:b/>
              </w:rPr>
              <w:t>Jurisdiction/Mandate</w:t>
            </w:r>
          </w:p>
        </w:tc>
        <w:tc>
          <w:tcPr>
            <w:tcW w:w="3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15AD8E" w14:textId="13748B3A" w:rsidR="001D7D91" w:rsidRPr="009D59B5" w:rsidRDefault="001D7D91" w:rsidP="00BB2064">
            <w:pPr>
              <w:pStyle w:val="PlainText"/>
              <w:spacing w:line="360" w:lineRule="auto"/>
              <w:jc w:val="both"/>
              <w:rPr>
                <w:rFonts w:ascii="Times New Roman" w:hAnsi="Times New Roman"/>
                <w:b/>
              </w:rPr>
            </w:pPr>
            <w:r w:rsidRPr="009D59B5">
              <w:rPr>
                <w:rFonts w:ascii="Times New Roman" w:hAnsi="Times New Roman"/>
                <w:b/>
              </w:rPr>
              <w:t>Relevance</w:t>
            </w:r>
          </w:p>
        </w:tc>
      </w:tr>
      <w:tr w:rsidR="001D7D91" w:rsidRPr="009D59B5" w14:paraId="78D5293F" w14:textId="77777777" w:rsidTr="0080777D">
        <w:tc>
          <w:tcPr>
            <w:tcW w:w="10098" w:type="dxa"/>
            <w:gridSpan w:val="3"/>
            <w:tcBorders>
              <w:top w:val="single" w:sz="4" w:space="0" w:color="auto"/>
              <w:bottom w:val="single" w:sz="4" w:space="0" w:color="auto"/>
            </w:tcBorders>
          </w:tcPr>
          <w:p w14:paraId="3BAD0CE9" w14:textId="69DA64C0" w:rsidR="001D7D91" w:rsidRPr="009D59B5" w:rsidRDefault="001D7D91" w:rsidP="00BB2064">
            <w:pPr>
              <w:pStyle w:val="PlainText"/>
              <w:spacing w:line="360" w:lineRule="auto"/>
              <w:jc w:val="center"/>
              <w:rPr>
                <w:rFonts w:ascii="Times New Roman" w:hAnsi="Times New Roman"/>
                <w:b/>
              </w:rPr>
            </w:pPr>
            <w:r w:rsidRPr="009D59B5">
              <w:rPr>
                <w:rFonts w:ascii="Times New Roman" w:hAnsi="Times New Roman"/>
                <w:b/>
              </w:rPr>
              <w:t>National Legal and Policy Framework for Stakeholder Engagement</w:t>
            </w:r>
          </w:p>
        </w:tc>
      </w:tr>
      <w:tr w:rsidR="007F5140" w:rsidRPr="009D59B5" w14:paraId="627AD0B1" w14:textId="77777777" w:rsidTr="0080777D">
        <w:tc>
          <w:tcPr>
            <w:tcW w:w="1998" w:type="dxa"/>
            <w:tcBorders>
              <w:top w:val="single" w:sz="4" w:space="0" w:color="auto"/>
            </w:tcBorders>
          </w:tcPr>
          <w:p w14:paraId="249C5797" w14:textId="3499B6A3" w:rsidR="001D7D91" w:rsidRPr="009D59B5" w:rsidRDefault="001D7D91" w:rsidP="00BB2064">
            <w:pPr>
              <w:pStyle w:val="PlainText"/>
              <w:spacing w:line="360" w:lineRule="auto"/>
              <w:jc w:val="both"/>
              <w:rPr>
                <w:rFonts w:ascii="Times New Roman" w:hAnsi="Times New Roman"/>
              </w:rPr>
            </w:pPr>
            <w:r w:rsidRPr="009D59B5">
              <w:rPr>
                <w:rFonts w:ascii="Times New Roman" w:hAnsi="Times New Roman"/>
              </w:rPr>
              <w:t xml:space="preserve">The </w:t>
            </w:r>
            <w:r w:rsidR="00EE4B7F">
              <w:rPr>
                <w:rFonts w:ascii="Times New Roman" w:hAnsi="Times New Roman"/>
              </w:rPr>
              <w:t>C</w:t>
            </w:r>
            <w:r w:rsidRPr="009D59B5">
              <w:rPr>
                <w:rFonts w:ascii="Times New Roman" w:hAnsi="Times New Roman"/>
              </w:rPr>
              <w:t>onstitution of the Republic of Uganda, 1995</w:t>
            </w:r>
          </w:p>
        </w:tc>
        <w:tc>
          <w:tcPr>
            <w:tcW w:w="4950" w:type="dxa"/>
            <w:tcBorders>
              <w:top w:val="single" w:sz="4" w:space="0" w:color="auto"/>
            </w:tcBorders>
          </w:tcPr>
          <w:p w14:paraId="59495E3C" w14:textId="08006668" w:rsidR="00E97F83" w:rsidRPr="009D59B5" w:rsidRDefault="001D7D91" w:rsidP="00BB2064">
            <w:pPr>
              <w:pStyle w:val="PlainText"/>
              <w:spacing w:line="360" w:lineRule="auto"/>
              <w:jc w:val="both"/>
              <w:rPr>
                <w:rFonts w:ascii="Times New Roman" w:hAnsi="Times New Roman"/>
              </w:rPr>
            </w:pPr>
            <w:r w:rsidRPr="009D59B5">
              <w:rPr>
                <w:rFonts w:ascii="Times New Roman" w:hAnsi="Times New Roman"/>
              </w:rPr>
              <w:t>This is the apex law of legislation in Uganda. It was enacted with widespread participation of the population, including people with disabilities, women and other minority groups. Each group ensured that the</w:t>
            </w:r>
            <w:r w:rsidR="00EE4B7F">
              <w:rPr>
                <w:rFonts w:ascii="Times New Roman" w:hAnsi="Times New Roman"/>
              </w:rPr>
              <w:t>ir</w:t>
            </w:r>
            <w:r w:rsidRPr="009D59B5">
              <w:rPr>
                <w:rFonts w:ascii="Times New Roman" w:hAnsi="Times New Roman"/>
              </w:rPr>
              <w:t xml:space="preserve"> interests are represented. Secondly, it provides for statutory instruments that govern participation in policy and programs.  It provides for participatory governance – Under the political objectives; </w:t>
            </w:r>
          </w:p>
          <w:p w14:paraId="1D6BC00F" w14:textId="77777777" w:rsidR="00E97F83" w:rsidRPr="009D59B5" w:rsidRDefault="001D7D91" w:rsidP="0021307F">
            <w:pPr>
              <w:pStyle w:val="PlainText"/>
              <w:numPr>
                <w:ilvl w:val="0"/>
                <w:numId w:val="8"/>
              </w:numPr>
              <w:spacing w:line="360" w:lineRule="auto"/>
              <w:ind w:left="162" w:hanging="90"/>
              <w:jc w:val="both"/>
              <w:rPr>
                <w:rFonts w:ascii="Times New Roman" w:hAnsi="Times New Roman"/>
              </w:rPr>
            </w:pPr>
            <w:r w:rsidRPr="009D59B5">
              <w:rPr>
                <w:rFonts w:ascii="Times New Roman" w:hAnsi="Times New Roman"/>
              </w:rPr>
              <w:t xml:space="preserve">part (i) The State shall be based on democratic principles which empower and encourage the active participation of all citizens at all levels in their own governance; and </w:t>
            </w:r>
          </w:p>
          <w:p w14:paraId="1CD8FF85" w14:textId="49B3D218" w:rsidR="001D7D91" w:rsidRPr="009D59B5" w:rsidRDefault="001D7D91" w:rsidP="0021307F">
            <w:pPr>
              <w:pStyle w:val="PlainText"/>
              <w:numPr>
                <w:ilvl w:val="0"/>
                <w:numId w:val="8"/>
              </w:numPr>
              <w:spacing w:line="360" w:lineRule="auto"/>
              <w:ind w:left="162" w:hanging="90"/>
              <w:jc w:val="both"/>
              <w:rPr>
                <w:rFonts w:ascii="Times New Roman" w:hAnsi="Times New Roman"/>
              </w:rPr>
            </w:pPr>
            <w:r w:rsidRPr="009D59B5">
              <w:rPr>
                <w:rFonts w:ascii="Times New Roman" w:hAnsi="Times New Roman"/>
              </w:rPr>
              <w:t>(iii), the State shall be guided by the principle of decentralization and devolution of government functions and powers to the people at appropriate levels where they can best manage and direct their own affairs.</w:t>
            </w:r>
          </w:p>
        </w:tc>
        <w:tc>
          <w:tcPr>
            <w:tcW w:w="3150" w:type="dxa"/>
            <w:tcBorders>
              <w:top w:val="single" w:sz="4" w:space="0" w:color="auto"/>
            </w:tcBorders>
          </w:tcPr>
          <w:p w14:paraId="4BCF459E" w14:textId="3EBE9DF3" w:rsidR="001D7D91" w:rsidRPr="009D59B5" w:rsidRDefault="00E97F83" w:rsidP="00BB2064">
            <w:pPr>
              <w:pStyle w:val="PlainText"/>
              <w:spacing w:line="360" w:lineRule="auto"/>
              <w:jc w:val="both"/>
              <w:rPr>
                <w:rFonts w:ascii="Times New Roman" w:hAnsi="Times New Roman"/>
              </w:rPr>
            </w:pPr>
            <w:r w:rsidRPr="009D59B5">
              <w:rPr>
                <w:rFonts w:ascii="Times New Roman" w:hAnsi="Times New Roman"/>
              </w:rPr>
              <w:t>Identify and plan for consultation and active participation of community members, local leadership and other stakeholders along project areas in planning studies and implementation.</w:t>
            </w:r>
          </w:p>
        </w:tc>
      </w:tr>
      <w:tr w:rsidR="007F5140" w:rsidRPr="009D59B5" w14:paraId="0850E5DD" w14:textId="77777777" w:rsidTr="0080777D">
        <w:tc>
          <w:tcPr>
            <w:tcW w:w="1998" w:type="dxa"/>
          </w:tcPr>
          <w:p w14:paraId="68D6FC0E" w14:textId="77777777" w:rsidR="001D7D91" w:rsidRPr="009D59B5" w:rsidRDefault="001D7D91" w:rsidP="00BB2064">
            <w:pPr>
              <w:pStyle w:val="PlainText"/>
              <w:spacing w:line="360" w:lineRule="auto"/>
              <w:jc w:val="both"/>
              <w:rPr>
                <w:rFonts w:ascii="Times New Roman" w:hAnsi="Times New Roman"/>
              </w:rPr>
            </w:pPr>
          </w:p>
        </w:tc>
        <w:tc>
          <w:tcPr>
            <w:tcW w:w="4950" w:type="dxa"/>
          </w:tcPr>
          <w:p w14:paraId="15439247" w14:textId="0290EE58" w:rsidR="00E97F83" w:rsidRPr="009D59B5" w:rsidRDefault="0040546A" w:rsidP="00BB2064">
            <w:pPr>
              <w:pStyle w:val="PlainText"/>
              <w:spacing w:line="360" w:lineRule="auto"/>
              <w:jc w:val="both"/>
              <w:rPr>
                <w:rFonts w:ascii="Times New Roman" w:hAnsi="Times New Roman"/>
              </w:rPr>
            </w:pPr>
            <w:r w:rsidRPr="009D59B5">
              <w:rPr>
                <w:rFonts w:ascii="Times New Roman" w:hAnsi="Times New Roman"/>
              </w:rPr>
              <w:t xml:space="preserve">The law provided for </w:t>
            </w:r>
            <w:r w:rsidR="00E97F83" w:rsidRPr="009D59B5">
              <w:rPr>
                <w:rFonts w:ascii="Times New Roman" w:hAnsi="Times New Roman"/>
              </w:rPr>
              <w:t>Women and Disabilities (Vulnerable groups)</w:t>
            </w:r>
            <w:r w:rsidRPr="009D59B5">
              <w:rPr>
                <w:rFonts w:ascii="Times New Roman" w:hAnsi="Times New Roman"/>
              </w:rPr>
              <w:t xml:space="preserve"> thus</w:t>
            </w:r>
            <w:r w:rsidR="00E97F83" w:rsidRPr="009D59B5">
              <w:rPr>
                <w:rFonts w:ascii="Times New Roman" w:hAnsi="Times New Roman"/>
              </w:rPr>
              <w:t>:</w:t>
            </w:r>
          </w:p>
          <w:p w14:paraId="164CC3C9" w14:textId="77777777" w:rsidR="00E97F83" w:rsidRPr="009D59B5" w:rsidRDefault="00E97F83" w:rsidP="0021307F">
            <w:pPr>
              <w:pStyle w:val="PlainText"/>
              <w:numPr>
                <w:ilvl w:val="0"/>
                <w:numId w:val="8"/>
              </w:numPr>
              <w:spacing w:line="360" w:lineRule="auto"/>
              <w:ind w:left="162" w:hanging="90"/>
              <w:jc w:val="both"/>
              <w:rPr>
                <w:rFonts w:ascii="Times New Roman" w:hAnsi="Times New Roman"/>
              </w:rPr>
            </w:pPr>
            <w:r w:rsidRPr="009D59B5">
              <w:rPr>
                <w:rFonts w:ascii="Times New Roman" w:hAnsi="Times New Roman"/>
              </w:rPr>
              <w:t xml:space="preserve">Article 33 states that women shall be accorded full </w:t>
            </w:r>
            <w:r w:rsidRPr="009D59B5">
              <w:rPr>
                <w:rFonts w:ascii="Times New Roman" w:hAnsi="Times New Roman"/>
              </w:rPr>
              <w:lastRenderedPageBreak/>
              <w:t xml:space="preserve">and equal dignity of the person with men and that women shall have the right to equal treatment with men and that right shall include equal opportunities in political, economic and social activities. </w:t>
            </w:r>
          </w:p>
          <w:p w14:paraId="1A909DCC" w14:textId="2570EA4F" w:rsidR="001D7D91" w:rsidRPr="009D59B5" w:rsidRDefault="00E97F83" w:rsidP="0021307F">
            <w:pPr>
              <w:pStyle w:val="PlainText"/>
              <w:numPr>
                <w:ilvl w:val="0"/>
                <w:numId w:val="8"/>
              </w:numPr>
              <w:spacing w:line="360" w:lineRule="auto"/>
              <w:ind w:left="162" w:hanging="90"/>
              <w:jc w:val="both"/>
              <w:rPr>
                <w:rFonts w:ascii="Times New Roman" w:hAnsi="Times New Roman"/>
              </w:rPr>
            </w:pPr>
            <w:r w:rsidRPr="009D59B5">
              <w:rPr>
                <w:rFonts w:ascii="Times New Roman" w:hAnsi="Times New Roman"/>
              </w:rPr>
              <w:t>Article 34 states that persons with disabilities have a right to respect and human dignity and the State and society shall take appropriate measures to ensure that they realize their full mental and physical potential. Article 36 on minorities’ states that minorities have a right to participate in decision</w:t>
            </w:r>
            <w:r w:rsidR="007F5140" w:rsidRPr="009D59B5">
              <w:rPr>
                <w:rFonts w:ascii="Times New Roman" w:hAnsi="Times New Roman"/>
              </w:rPr>
              <w:t xml:space="preserve"> </w:t>
            </w:r>
            <w:r w:rsidRPr="009D59B5">
              <w:rPr>
                <w:rFonts w:ascii="Times New Roman" w:hAnsi="Times New Roman"/>
              </w:rPr>
              <w:t>making processes and their views and interests shall be taken into account in the making of national plans and programmes.</w:t>
            </w:r>
          </w:p>
        </w:tc>
        <w:tc>
          <w:tcPr>
            <w:tcW w:w="3150" w:type="dxa"/>
          </w:tcPr>
          <w:p w14:paraId="3902667D" w14:textId="3A3BAFAA" w:rsidR="001D7D91" w:rsidRPr="009D59B5" w:rsidRDefault="00E97F83" w:rsidP="00BB2064">
            <w:pPr>
              <w:pStyle w:val="PlainText"/>
              <w:spacing w:line="360" w:lineRule="auto"/>
              <w:jc w:val="both"/>
              <w:rPr>
                <w:rFonts w:ascii="Times New Roman" w:hAnsi="Times New Roman"/>
              </w:rPr>
            </w:pPr>
            <w:r w:rsidRPr="009D59B5">
              <w:rPr>
                <w:rFonts w:ascii="Times New Roman" w:hAnsi="Times New Roman"/>
              </w:rPr>
              <w:lastRenderedPageBreak/>
              <w:t xml:space="preserve">The identification of stakeholders for consultation and participation should give equal </w:t>
            </w:r>
            <w:r w:rsidRPr="009D59B5">
              <w:rPr>
                <w:rFonts w:ascii="Times New Roman" w:hAnsi="Times New Roman"/>
              </w:rPr>
              <w:lastRenderedPageBreak/>
              <w:t>opportunity and include socially vulnerable groups including women, children persons with disabilities and other minorities such as refugees and noncitizens.</w:t>
            </w:r>
          </w:p>
        </w:tc>
      </w:tr>
      <w:tr w:rsidR="00E97F83" w:rsidRPr="009D59B5" w14:paraId="34E25530" w14:textId="77777777" w:rsidTr="0080777D">
        <w:tc>
          <w:tcPr>
            <w:tcW w:w="1998" w:type="dxa"/>
          </w:tcPr>
          <w:p w14:paraId="017C6746" w14:textId="77777777" w:rsidR="00E97F83" w:rsidRPr="009D59B5" w:rsidRDefault="00E97F83" w:rsidP="00BB2064">
            <w:pPr>
              <w:pStyle w:val="PlainText"/>
              <w:spacing w:line="360" w:lineRule="auto"/>
              <w:jc w:val="both"/>
              <w:rPr>
                <w:rFonts w:ascii="Times New Roman" w:hAnsi="Times New Roman"/>
              </w:rPr>
            </w:pPr>
          </w:p>
        </w:tc>
        <w:tc>
          <w:tcPr>
            <w:tcW w:w="4950" w:type="dxa"/>
          </w:tcPr>
          <w:p w14:paraId="1C9296AA" w14:textId="14CE684F" w:rsidR="00E97F83" w:rsidRPr="009D59B5" w:rsidRDefault="0040546A" w:rsidP="00BB2064">
            <w:pPr>
              <w:pStyle w:val="PlainText"/>
              <w:spacing w:line="360" w:lineRule="auto"/>
              <w:jc w:val="both"/>
              <w:rPr>
                <w:rFonts w:ascii="Times New Roman" w:hAnsi="Times New Roman"/>
              </w:rPr>
            </w:pPr>
            <w:r w:rsidRPr="009D59B5">
              <w:rPr>
                <w:rFonts w:ascii="Times New Roman" w:hAnsi="Times New Roman"/>
              </w:rPr>
              <w:t xml:space="preserve">The law provided for environmental protection and conservation, by offering ‘every Ugandan… </w:t>
            </w:r>
            <w:r w:rsidRPr="009D59B5">
              <w:rPr>
                <w:rFonts w:ascii="Times New Roman" w:hAnsi="Times New Roman"/>
                <w:b/>
                <w:i/>
              </w:rPr>
              <w:t>a right to a clean and healthy environment</w:t>
            </w:r>
            <w:r w:rsidRPr="009D59B5">
              <w:rPr>
                <w:rFonts w:ascii="Times New Roman" w:hAnsi="Times New Roman"/>
              </w:rPr>
              <w:t>’ (section 39) while at the same time expects citizens to play their part in creating a healthy environment - ‘</w:t>
            </w:r>
            <w:r w:rsidRPr="009D59B5">
              <w:rPr>
                <w:rFonts w:ascii="Times New Roman" w:hAnsi="Times New Roman"/>
                <w:b/>
                <w:i/>
              </w:rPr>
              <w:t>it is the duty of every citizen of Uganda to create and protect a clean and healthy environment</w:t>
            </w:r>
            <w:r w:rsidRPr="009D59B5">
              <w:rPr>
                <w:rFonts w:ascii="Times New Roman" w:hAnsi="Times New Roman"/>
              </w:rPr>
              <w:t xml:space="preserve"> (section 17).  </w:t>
            </w:r>
          </w:p>
        </w:tc>
        <w:tc>
          <w:tcPr>
            <w:tcW w:w="3150" w:type="dxa"/>
          </w:tcPr>
          <w:p w14:paraId="3EAAAE02" w14:textId="30E2AA0A" w:rsidR="00E97F83" w:rsidRPr="009D59B5" w:rsidRDefault="0040546A" w:rsidP="00BB2064">
            <w:pPr>
              <w:pStyle w:val="PlainText"/>
              <w:spacing w:line="360" w:lineRule="auto"/>
              <w:jc w:val="both"/>
              <w:rPr>
                <w:rFonts w:ascii="Times New Roman" w:hAnsi="Times New Roman"/>
              </w:rPr>
            </w:pPr>
            <w:r w:rsidRPr="009D59B5">
              <w:rPr>
                <w:rFonts w:ascii="Times New Roman" w:hAnsi="Times New Roman"/>
              </w:rPr>
              <w:t>Stakeholder engagements should include consultation over potential social and environmental impacts and locally agreeable</w:t>
            </w:r>
            <w:r w:rsidR="007F5140" w:rsidRPr="009D59B5">
              <w:rPr>
                <w:rFonts w:ascii="Times New Roman" w:hAnsi="Times New Roman"/>
              </w:rPr>
              <w:t xml:space="preserve"> mitigation measures. The SEP should take into consideration likely vulnerabilities among stakeholders and how they are likely to compromise their full participation in planning consultations and mitigation implementation</w:t>
            </w:r>
          </w:p>
        </w:tc>
      </w:tr>
      <w:tr w:rsidR="00F363E3" w:rsidRPr="009D59B5" w14:paraId="642CAA1D" w14:textId="77777777" w:rsidTr="0080777D">
        <w:tc>
          <w:tcPr>
            <w:tcW w:w="1998" w:type="dxa"/>
          </w:tcPr>
          <w:p w14:paraId="6F1DBE14" w14:textId="78942C6F" w:rsidR="00F363E3" w:rsidRPr="009D59B5" w:rsidRDefault="00F363E3" w:rsidP="00BB2064">
            <w:pPr>
              <w:pStyle w:val="PlainText"/>
              <w:spacing w:line="360" w:lineRule="auto"/>
              <w:jc w:val="both"/>
              <w:rPr>
                <w:rFonts w:ascii="Times New Roman" w:hAnsi="Times New Roman"/>
              </w:rPr>
            </w:pPr>
            <w:r w:rsidRPr="009D59B5">
              <w:rPr>
                <w:rFonts w:ascii="Times New Roman" w:hAnsi="Times New Roman"/>
              </w:rPr>
              <w:t>The Public Finance Management Act 2015</w:t>
            </w:r>
          </w:p>
        </w:tc>
        <w:tc>
          <w:tcPr>
            <w:tcW w:w="4950" w:type="dxa"/>
          </w:tcPr>
          <w:p w14:paraId="6311E71F" w14:textId="5D85D61B" w:rsidR="00F363E3" w:rsidRPr="009D59B5" w:rsidRDefault="00F363E3" w:rsidP="00BB2064">
            <w:pPr>
              <w:pStyle w:val="PlainText"/>
              <w:spacing w:line="360" w:lineRule="auto"/>
              <w:jc w:val="both"/>
              <w:rPr>
                <w:rFonts w:ascii="Times New Roman" w:hAnsi="Times New Roman"/>
              </w:rPr>
            </w:pPr>
            <w:r w:rsidRPr="009D59B5">
              <w:rPr>
                <w:rFonts w:ascii="Times New Roman" w:hAnsi="Times New Roman"/>
              </w:rPr>
              <w:t xml:space="preserve">The law </w:t>
            </w:r>
            <w:r w:rsidR="00A25F1F" w:rsidRPr="009D59B5">
              <w:rPr>
                <w:rFonts w:ascii="Times New Roman" w:hAnsi="Times New Roman"/>
              </w:rPr>
              <w:t>pro</w:t>
            </w:r>
            <w:r w:rsidRPr="009D59B5">
              <w:rPr>
                <w:rFonts w:ascii="Times New Roman" w:hAnsi="Times New Roman"/>
              </w:rPr>
              <w:t>vide</w:t>
            </w:r>
            <w:r w:rsidR="00A25F1F" w:rsidRPr="009D59B5">
              <w:rPr>
                <w:rFonts w:ascii="Times New Roman" w:hAnsi="Times New Roman"/>
              </w:rPr>
              <w:t>d</w:t>
            </w:r>
            <w:r w:rsidRPr="009D59B5">
              <w:rPr>
                <w:rFonts w:ascii="Times New Roman" w:hAnsi="Times New Roman"/>
              </w:rPr>
              <w:t xml:space="preserve"> for Budget Preparation, Approval and Management </w:t>
            </w:r>
            <w:r w:rsidR="00A25F1F" w:rsidRPr="009D59B5">
              <w:rPr>
                <w:rFonts w:ascii="Times New Roman" w:hAnsi="Times New Roman"/>
              </w:rPr>
              <w:t xml:space="preserve">with </w:t>
            </w:r>
            <w:r w:rsidRPr="009D59B5">
              <w:rPr>
                <w:rFonts w:ascii="Times New Roman" w:hAnsi="Times New Roman"/>
              </w:rPr>
              <w:t>consultation of relevant stakeholders during annual budget shall be preparation</w:t>
            </w:r>
            <w:r w:rsidR="00A25F1F" w:rsidRPr="009D59B5">
              <w:rPr>
                <w:rFonts w:ascii="Times New Roman" w:hAnsi="Times New Roman"/>
              </w:rPr>
              <w:t xml:space="preserve"> (Section 13 (2))</w:t>
            </w:r>
          </w:p>
        </w:tc>
        <w:tc>
          <w:tcPr>
            <w:tcW w:w="3150" w:type="dxa"/>
          </w:tcPr>
          <w:p w14:paraId="40DC72CB" w14:textId="2E98E4ED" w:rsidR="00F363E3" w:rsidRPr="009D59B5" w:rsidRDefault="00F363E3" w:rsidP="00BB2064">
            <w:pPr>
              <w:pStyle w:val="PlainText"/>
              <w:spacing w:line="360" w:lineRule="auto"/>
              <w:jc w:val="both"/>
              <w:rPr>
                <w:rFonts w:ascii="Times New Roman" w:hAnsi="Times New Roman"/>
              </w:rPr>
            </w:pPr>
            <w:r w:rsidRPr="009D59B5">
              <w:rPr>
                <w:rFonts w:ascii="Times New Roman" w:hAnsi="Times New Roman"/>
              </w:rPr>
              <w:t xml:space="preserve">Stakeholder Consultations will be held with Central Government at the National Budget Workshop, in Sector Working Groups as well as with Local Governments in Regional workshops as well as with the </w:t>
            </w:r>
            <w:r w:rsidRPr="009D59B5">
              <w:rPr>
                <w:rFonts w:ascii="Times New Roman" w:hAnsi="Times New Roman"/>
              </w:rPr>
              <w:lastRenderedPageBreak/>
              <w:t>private sector and Development Partners</w:t>
            </w:r>
          </w:p>
        </w:tc>
      </w:tr>
      <w:tr w:rsidR="007F5140" w:rsidRPr="009D59B5" w14:paraId="345E07EB" w14:textId="77777777" w:rsidTr="0080777D">
        <w:tc>
          <w:tcPr>
            <w:tcW w:w="1998" w:type="dxa"/>
          </w:tcPr>
          <w:p w14:paraId="548FBAAC" w14:textId="72DD0C5F" w:rsidR="007F5140" w:rsidRPr="009D59B5" w:rsidRDefault="007F5140" w:rsidP="00BB2064">
            <w:pPr>
              <w:pStyle w:val="PlainText"/>
              <w:spacing w:line="360" w:lineRule="auto"/>
              <w:jc w:val="both"/>
              <w:rPr>
                <w:rFonts w:ascii="Times New Roman" w:hAnsi="Times New Roman"/>
              </w:rPr>
            </w:pPr>
            <w:r w:rsidRPr="009D59B5">
              <w:rPr>
                <w:rFonts w:ascii="Times New Roman" w:hAnsi="Times New Roman"/>
              </w:rPr>
              <w:lastRenderedPageBreak/>
              <w:t>The Environmental Impact Assessment Regulations, 1998</w:t>
            </w:r>
          </w:p>
        </w:tc>
        <w:tc>
          <w:tcPr>
            <w:tcW w:w="4950" w:type="dxa"/>
          </w:tcPr>
          <w:p w14:paraId="28F931BA" w14:textId="0E39AACE" w:rsidR="007F5140" w:rsidRPr="009D59B5" w:rsidRDefault="007F5140" w:rsidP="00BB2064">
            <w:pPr>
              <w:pStyle w:val="PlainText"/>
              <w:spacing w:line="360" w:lineRule="auto"/>
              <w:jc w:val="both"/>
              <w:rPr>
                <w:rFonts w:ascii="Times New Roman" w:hAnsi="Times New Roman"/>
              </w:rPr>
            </w:pPr>
            <w:r w:rsidRPr="009D59B5">
              <w:rPr>
                <w:rFonts w:ascii="Times New Roman" w:hAnsi="Times New Roman"/>
              </w:rPr>
              <w:t xml:space="preserve">These specify the general requirements for good ESIA and RAP practice in Uganda. The Environmental Impact Assessment Regulations, 1998; Sub-regulation (1) of Regulation 12 that requires the developer to take all measures necessary to seek the views of the people in the communities that may be affected by the project. Regulations 19, 20, 21, 22 and 23 outline further requirements for public participation.   </w:t>
            </w:r>
          </w:p>
        </w:tc>
        <w:tc>
          <w:tcPr>
            <w:tcW w:w="3150" w:type="dxa"/>
          </w:tcPr>
          <w:p w14:paraId="7AF56CDB" w14:textId="158255FC" w:rsidR="007F5140" w:rsidRPr="009D59B5" w:rsidRDefault="007F5140" w:rsidP="00BB2064">
            <w:pPr>
              <w:pStyle w:val="PlainText"/>
              <w:spacing w:line="360" w:lineRule="auto"/>
              <w:jc w:val="both"/>
              <w:rPr>
                <w:rFonts w:ascii="Times New Roman" w:hAnsi="Times New Roman"/>
              </w:rPr>
            </w:pPr>
            <w:r w:rsidRPr="009D59B5">
              <w:rPr>
                <w:rFonts w:ascii="Times New Roman" w:hAnsi="Times New Roman"/>
              </w:rPr>
              <w:t>Require developers to ensure that the views of stakeholders in affected communities are sought and those potential impacts including benefits are identified and appropriately disclosed.</w:t>
            </w:r>
          </w:p>
        </w:tc>
      </w:tr>
      <w:tr w:rsidR="00C01FCA" w:rsidRPr="009D59B5" w14:paraId="4A8FB185" w14:textId="77777777" w:rsidTr="0080777D">
        <w:tc>
          <w:tcPr>
            <w:tcW w:w="1998" w:type="dxa"/>
          </w:tcPr>
          <w:p w14:paraId="043E5CDE" w14:textId="47EBB631" w:rsidR="00C01FCA" w:rsidRPr="00BF5490" w:rsidRDefault="00C01FCA" w:rsidP="00BB2064">
            <w:pPr>
              <w:pStyle w:val="PlainText"/>
              <w:spacing w:line="360" w:lineRule="auto"/>
              <w:jc w:val="both"/>
              <w:rPr>
                <w:rFonts w:ascii="Times New Roman" w:hAnsi="Times New Roman"/>
              </w:rPr>
            </w:pPr>
            <w:r w:rsidRPr="00BF5490">
              <w:rPr>
                <w:rFonts w:ascii="Times New Roman" w:hAnsi="Times New Roman"/>
                <w:bCs/>
              </w:rPr>
              <w:t>The Occupational Safety and Health Act, 2006</w:t>
            </w:r>
          </w:p>
        </w:tc>
        <w:tc>
          <w:tcPr>
            <w:tcW w:w="4950" w:type="dxa"/>
          </w:tcPr>
          <w:p w14:paraId="677D70C9" w14:textId="38B93E68" w:rsidR="00C01FCA" w:rsidRPr="00BF5490" w:rsidRDefault="00C01FCA" w:rsidP="00BB2064">
            <w:pPr>
              <w:pStyle w:val="PlainText"/>
              <w:spacing w:line="360" w:lineRule="auto"/>
              <w:jc w:val="both"/>
              <w:rPr>
                <w:rFonts w:ascii="Times New Roman" w:hAnsi="Times New Roman"/>
              </w:rPr>
            </w:pPr>
            <w:r w:rsidRPr="00BF5490">
              <w:rPr>
                <w:rFonts w:ascii="Times New Roman" w:hAnsi="Times New Roman"/>
                <w:bCs/>
              </w:rPr>
              <w:t xml:space="preserve">The OSH Act provides a number of requirements regarding workplace safety, provisions and health of employees / workers. </w:t>
            </w:r>
          </w:p>
        </w:tc>
        <w:tc>
          <w:tcPr>
            <w:tcW w:w="3150" w:type="dxa"/>
          </w:tcPr>
          <w:p w14:paraId="525CBB71" w14:textId="4E8159CE" w:rsidR="00C01FCA" w:rsidRPr="00BF5490" w:rsidRDefault="00C01FCA" w:rsidP="00BF5490">
            <w:pPr>
              <w:pStyle w:val="PlainText"/>
              <w:spacing w:line="360" w:lineRule="auto"/>
              <w:jc w:val="both"/>
              <w:rPr>
                <w:rFonts w:ascii="Times New Roman" w:hAnsi="Times New Roman"/>
              </w:rPr>
            </w:pPr>
            <w:r w:rsidRPr="00BF5490">
              <w:rPr>
                <w:rFonts w:ascii="Times New Roman" w:hAnsi="Times New Roman"/>
              </w:rPr>
              <w:t xml:space="preserve">Require developers to ensure that the </w:t>
            </w:r>
            <w:r w:rsidR="00BF5490" w:rsidRPr="00BF5490">
              <w:rPr>
                <w:rFonts w:ascii="Times New Roman" w:hAnsi="Times New Roman"/>
              </w:rPr>
              <w:t>occupational s</w:t>
            </w:r>
            <w:r w:rsidRPr="00BF5490">
              <w:rPr>
                <w:rFonts w:ascii="Times New Roman" w:hAnsi="Times New Roman"/>
              </w:rPr>
              <w:t>afet</w:t>
            </w:r>
            <w:r w:rsidR="00BF5490" w:rsidRPr="00BF5490">
              <w:rPr>
                <w:rFonts w:ascii="Times New Roman" w:hAnsi="Times New Roman"/>
              </w:rPr>
              <w:t>y and health of all the workers are o</w:t>
            </w:r>
            <w:r w:rsidR="0080777D">
              <w:rPr>
                <w:rFonts w:ascii="Times New Roman" w:hAnsi="Times New Roman"/>
              </w:rPr>
              <w:t>b</w:t>
            </w:r>
            <w:r w:rsidR="00BF5490" w:rsidRPr="00BF5490">
              <w:rPr>
                <w:rFonts w:ascii="Times New Roman" w:hAnsi="Times New Roman"/>
              </w:rPr>
              <w:t>served at work place as required by act</w:t>
            </w:r>
          </w:p>
        </w:tc>
      </w:tr>
      <w:tr w:rsidR="00C01FCA" w:rsidRPr="009D59B5" w14:paraId="69D78081" w14:textId="77777777" w:rsidTr="0080777D">
        <w:tc>
          <w:tcPr>
            <w:tcW w:w="1998" w:type="dxa"/>
          </w:tcPr>
          <w:p w14:paraId="577EF3A5" w14:textId="3807B702" w:rsidR="00C01FCA" w:rsidRPr="009D59B5" w:rsidRDefault="00C01FCA" w:rsidP="00BB2064">
            <w:pPr>
              <w:pStyle w:val="PlainText"/>
              <w:spacing w:line="360" w:lineRule="auto"/>
              <w:jc w:val="both"/>
              <w:rPr>
                <w:rFonts w:ascii="Times New Roman" w:hAnsi="Times New Roman"/>
              </w:rPr>
            </w:pPr>
            <w:r w:rsidRPr="009D59B5">
              <w:rPr>
                <w:rFonts w:ascii="Times New Roman" w:hAnsi="Times New Roman"/>
              </w:rPr>
              <w:t xml:space="preserve">Refugee Act,2006  </w:t>
            </w:r>
          </w:p>
        </w:tc>
        <w:tc>
          <w:tcPr>
            <w:tcW w:w="4950" w:type="dxa"/>
          </w:tcPr>
          <w:p w14:paraId="3C55EAD1" w14:textId="0ED43356" w:rsidR="00C01FCA" w:rsidRPr="009D59B5" w:rsidRDefault="00C01FCA" w:rsidP="00BB2064">
            <w:pPr>
              <w:pStyle w:val="PlainText"/>
              <w:spacing w:line="360" w:lineRule="auto"/>
              <w:jc w:val="both"/>
              <w:rPr>
                <w:rFonts w:ascii="Times New Roman" w:hAnsi="Times New Roman"/>
              </w:rPr>
            </w:pPr>
            <w:r w:rsidRPr="009D59B5">
              <w:rPr>
                <w:rFonts w:ascii="Times New Roman" w:hAnsi="Times New Roman"/>
              </w:rPr>
              <w:t xml:space="preserve">The Refugee Act empowers the refugees to move and work around the country as well as live in the community.  </w:t>
            </w:r>
          </w:p>
        </w:tc>
        <w:tc>
          <w:tcPr>
            <w:tcW w:w="3150" w:type="dxa"/>
          </w:tcPr>
          <w:p w14:paraId="471E20A7" w14:textId="1D624E1A" w:rsidR="00C01FCA" w:rsidRPr="009D59B5" w:rsidRDefault="00C01FCA" w:rsidP="00BB2064">
            <w:pPr>
              <w:pStyle w:val="PlainText"/>
              <w:spacing w:line="360" w:lineRule="auto"/>
              <w:jc w:val="both"/>
              <w:rPr>
                <w:rFonts w:ascii="Times New Roman" w:hAnsi="Times New Roman"/>
              </w:rPr>
            </w:pPr>
            <w:r w:rsidRPr="009D59B5">
              <w:rPr>
                <w:rFonts w:ascii="Times New Roman" w:hAnsi="Times New Roman"/>
              </w:rPr>
              <w:t xml:space="preserve">It is important to note that some refugee communities especially in Uganda have settled (in settlements) and some freely interact with the community. It is important therefore to consider such people for beneficiary/employment opportunities on the project and hence the need to be consulted  </w:t>
            </w:r>
          </w:p>
        </w:tc>
      </w:tr>
      <w:tr w:rsidR="00C01FCA" w:rsidRPr="009D59B5" w14:paraId="510B772E" w14:textId="77777777" w:rsidTr="0080777D">
        <w:tc>
          <w:tcPr>
            <w:tcW w:w="1998" w:type="dxa"/>
          </w:tcPr>
          <w:p w14:paraId="7C0C91D6" w14:textId="1D3622F6" w:rsidR="00C01FCA" w:rsidRPr="009D59B5" w:rsidRDefault="00C01FCA" w:rsidP="00BB2064">
            <w:pPr>
              <w:pStyle w:val="PlainText"/>
              <w:spacing w:line="360" w:lineRule="auto"/>
              <w:jc w:val="both"/>
              <w:rPr>
                <w:rFonts w:ascii="Times New Roman" w:hAnsi="Times New Roman"/>
              </w:rPr>
            </w:pPr>
            <w:r w:rsidRPr="009D59B5">
              <w:rPr>
                <w:rFonts w:ascii="Times New Roman" w:hAnsi="Times New Roman"/>
              </w:rPr>
              <w:t xml:space="preserve">Bank </w:t>
            </w:r>
            <w:r>
              <w:rPr>
                <w:rFonts w:ascii="Times New Roman" w:hAnsi="Times New Roman"/>
              </w:rPr>
              <w:t>o</w:t>
            </w:r>
            <w:r w:rsidRPr="009D59B5">
              <w:rPr>
                <w:rFonts w:ascii="Times New Roman" w:hAnsi="Times New Roman"/>
              </w:rPr>
              <w:t>f Uganda Financial Consumer Protection Guidelines, 2011</w:t>
            </w:r>
          </w:p>
        </w:tc>
        <w:tc>
          <w:tcPr>
            <w:tcW w:w="4950" w:type="dxa"/>
          </w:tcPr>
          <w:p w14:paraId="64A3EE95" w14:textId="730E660A" w:rsidR="00C01FCA" w:rsidRPr="009D59B5" w:rsidRDefault="00C01FCA" w:rsidP="00AD17D8">
            <w:pPr>
              <w:pStyle w:val="PlainText"/>
              <w:spacing w:line="360" w:lineRule="auto"/>
              <w:jc w:val="both"/>
              <w:rPr>
                <w:rFonts w:ascii="Times New Roman" w:hAnsi="Times New Roman"/>
              </w:rPr>
            </w:pPr>
            <w:r w:rsidRPr="009D59B5">
              <w:rPr>
                <w:rFonts w:ascii="Times New Roman" w:hAnsi="Times New Roman"/>
              </w:rPr>
              <w:t xml:space="preserve">Bank of Uganda Financial Consumer Protection Guidelines, applies to:  </w:t>
            </w:r>
          </w:p>
          <w:p w14:paraId="0004A58C" w14:textId="77777777" w:rsidR="00C01FCA" w:rsidRPr="009D59B5" w:rsidRDefault="00C01FCA" w:rsidP="0085090F">
            <w:pPr>
              <w:pStyle w:val="PlainText"/>
              <w:spacing w:line="360" w:lineRule="auto"/>
              <w:jc w:val="both"/>
              <w:rPr>
                <w:rFonts w:ascii="Times New Roman" w:hAnsi="Times New Roman"/>
              </w:rPr>
            </w:pPr>
            <w:r w:rsidRPr="009D59B5">
              <w:rPr>
                <w:rFonts w:ascii="Times New Roman" w:hAnsi="Times New Roman"/>
              </w:rPr>
              <w:t xml:space="preserve">(a) all financial services providers regulated by Bank of Uganda in respect of business they transact in Uganda; and  </w:t>
            </w:r>
          </w:p>
          <w:p w14:paraId="0943AB78" w14:textId="4D4F900D" w:rsidR="00C01FCA" w:rsidRPr="009D59B5" w:rsidRDefault="00C01FCA" w:rsidP="0085090F">
            <w:pPr>
              <w:pStyle w:val="PlainText"/>
              <w:spacing w:line="360" w:lineRule="auto"/>
              <w:jc w:val="both"/>
              <w:rPr>
                <w:rFonts w:ascii="Times New Roman" w:hAnsi="Times New Roman"/>
              </w:rPr>
            </w:pPr>
            <w:r w:rsidRPr="009D59B5">
              <w:rPr>
                <w:rFonts w:ascii="Times New Roman" w:hAnsi="Times New Roman"/>
              </w:rPr>
              <w:t xml:space="preserve">(b) the agents of all financial services providers regulated by Bank of Uganda in respect of business </w:t>
            </w:r>
            <w:r w:rsidRPr="009D59B5">
              <w:rPr>
                <w:rFonts w:ascii="Times New Roman" w:hAnsi="Times New Roman"/>
              </w:rPr>
              <w:lastRenderedPageBreak/>
              <w:t>the agent transacts in Uganda.</w:t>
            </w:r>
          </w:p>
        </w:tc>
        <w:tc>
          <w:tcPr>
            <w:tcW w:w="3150" w:type="dxa"/>
          </w:tcPr>
          <w:p w14:paraId="606EE1F7" w14:textId="1265596F" w:rsidR="00C01FCA" w:rsidRPr="009D59B5" w:rsidRDefault="00C01FCA" w:rsidP="0085090F">
            <w:pPr>
              <w:pStyle w:val="PlainText"/>
              <w:spacing w:line="360" w:lineRule="auto"/>
              <w:jc w:val="both"/>
              <w:rPr>
                <w:rFonts w:ascii="Times New Roman" w:hAnsi="Times New Roman"/>
              </w:rPr>
            </w:pPr>
            <w:r w:rsidRPr="009D59B5">
              <w:rPr>
                <w:rFonts w:ascii="Times New Roman" w:hAnsi="Times New Roman"/>
              </w:rPr>
              <w:lastRenderedPageBreak/>
              <w:t xml:space="preserve">These guidelines help FIs to -   </w:t>
            </w:r>
          </w:p>
          <w:p w14:paraId="0415BD4A" w14:textId="7A92F6EF" w:rsidR="00C01FCA" w:rsidRPr="009D59B5" w:rsidRDefault="00C01FCA" w:rsidP="0085090F">
            <w:pPr>
              <w:pStyle w:val="PlainText"/>
              <w:spacing w:line="360" w:lineRule="auto"/>
              <w:jc w:val="both"/>
              <w:rPr>
                <w:rFonts w:ascii="Times New Roman" w:hAnsi="Times New Roman"/>
              </w:rPr>
            </w:pPr>
            <w:r w:rsidRPr="009D59B5">
              <w:rPr>
                <w:rFonts w:ascii="Times New Roman" w:hAnsi="Times New Roman"/>
              </w:rPr>
              <w:t xml:space="preserve">(a) promote </w:t>
            </w:r>
            <w:r w:rsidRPr="009D59B5">
              <w:rPr>
                <w:rFonts w:ascii="Times New Roman" w:hAnsi="Times New Roman"/>
                <w:i/>
              </w:rPr>
              <w:t>fair and equitable</w:t>
            </w:r>
            <w:r w:rsidRPr="009D59B5">
              <w:rPr>
                <w:rFonts w:ascii="Times New Roman" w:hAnsi="Times New Roman"/>
              </w:rPr>
              <w:t xml:space="preserve"> financial services practices by setting minimum standards for financial services providers in dealing with consumers; (b) increase </w:t>
            </w:r>
            <w:r w:rsidRPr="009D59B5">
              <w:rPr>
                <w:rFonts w:ascii="Times New Roman" w:hAnsi="Times New Roman"/>
                <w:i/>
              </w:rPr>
              <w:t xml:space="preserve">transparency </w:t>
            </w:r>
            <w:r w:rsidRPr="009D59B5">
              <w:rPr>
                <w:rFonts w:ascii="Times New Roman" w:hAnsi="Times New Roman"/>
              </w:rPr>
              <w:t xml:space="preserve">in order to </w:t>
            </w:r>
            <w:r w:rsidRPr="009D59B5">
              <w:rPr>
                <w:rFonts w:ascii="Times New Roman" w:hAnsi="Times New Roman"/>
              </w:rPr>
              <w:lastRenderedPageBreak/>
              <w:t xml:space="preserve">inform and empower consumers of financial services; (c) foster </w:t>
            </w:r>
            <w:r w:rsidRPr="009D59B5">
              <w:rPr>
                <w:rFonts w:ascii="Times New Roman" w:hAnsi="Times New Roman"/>
                <w:i/>
              </w:rPr>
              <w:t>confidence</w:t>
            </w:r>
            <w:r w:rsidRPr="009D59B5">
              <w:rPr>
                <w:rFonts w:ascii="Times New Roman" w:hAnsi="Times New Roman"/>
              </w:rPr>
              <w:t xml:space="preserve"> in the financial services sector; and (d) provide </w:t>
            </w:r>
            <w:r w:rsidRPr="009D59B5">
              <w:rPr>
                <w:rFonts w:ascii="Times New Roman" w:hAnsi="Times New Roman"/>
                <w:i/>
              </w:rPr>
              <w:t>efficient</w:t>
            </w:r>
            <w:r w:rsidRPr="009D59B5">
              <w:rPr>
                <w:rFonts w:ascii="Times New Roman" w:hAnsi="Times New Roman"/>
              </w:rPr>
              <w:t xml:space="preserve"> and </w:t>
            </w:r>
            <w:r w:rsidRPr="009D59B5">
              <w:rPr>
                <w:rFonts w:ascii="Times New Roman" w:hAnsi="Times New Roman"/>
                <w:i/>
              </w:rPr>
              <w:t>effective</w:t>
            </w:r>
            <w:r w:rsidRPr="009D59B5">
              <w:rPr>
                <w:rFonts w:ascii="Times New Roman" w:hAnsi="Times New Roman"/>
              </w:rPr>
              <w:t xml:space="preserve"> mechanisms for handling consumer </w:t>
            </w:r>
            <w:r w:rsidRPr="009D59B5">
              <w:rPr>
                <w:rFonts w:ascii="Times New Roman" w:hAnsi="Times New Roman"/>
                <w:i/>
              </w:rPr>
              <w:t>complaints relating</w:t>
            </w:r>
            <w:r w:rsidRPr="009D59B5">
              <w:rPr>
                <w:rFonts w:ascii="Times New Roman" w:hAnsi="Times New Roman"/>
              </w:rPr>
              <w:t xml:space="preserve"> to the provision of financial products and services.</w:t>
            </w:r>
          </w:p>
        </w:tc>
      </w:tr>
      <w:tr w:rsidR="00C01FCA" w:rsidRPr="009D59B5" w14:paraId="76175F3C" w14:textId="77777777" w:rsidTr="0080777D">
        <w:tc>
          <w:tcPr>
            <w:tcW w:w="1998" w:type="dxa"/>
          </w:tcPr>
          <w:p w14:paraId="69C07A02" w14:textId="77777777" w:rsidR="00C01FCA" w:rsidRPr="009D59B5" w:rsidRDefault="00C01FCA" w:rsidP="00BB2064">
            <w:pPr>
              <w:pStyle w:val="PlainText"/>
              <w:spacing w:line="360" w:lineRule="auto"/>
              <w:jc w:val="both"/>
              <w:rPr>
                <w:rFonts w:ascii="Times New Roman" w:hAnsi="Times New Roman"/>
              </w:rPr>
            </w:pPr>
            <w:r w:rsidRPr="009D59B5">
              <w:rPr>
                <w:rFonts w:ascii="Times New Roman" w:hAnsi="Times New Roman"/>
              </w:rPr>
              <w:lastRenderedPageBreak/>
              <w:t xml:space="preserve">The Local Government Act (1997); </w:t>
            </w:r>
          </w:p>
          <w:p w14:paraId="336A1DB9" w14:textId="77777777" w:rsidR="00C01FCA" w:rsidRPr="009D59B5" w:rsidRDefault="00C01FCA" w:rsidP="00BB2064">
            <w:pPr>
              <w:pStyle w:val="PlainText"/>
              <w:spacing w:line="360" w:lineRule="auto"/>
              <w:jc w:val="both"/>
              <w:rPr>
                <w:rFonts w:ascii="Times New Roman" w:hAnsi="Times New Roman"/>
              </w:rPr>
            </w:pPr>
          </w:p>
        </w:tc>
        <w:tc>
          <w:tcPr>
            <w:tcW w:w="4950" w:type="dxa"/>
          </w:tcPr>
          <w:p w14:paraId="090306D8" w14:textId="2EA76944" w:rsidR="00C01FCA" w:rsidRPr="009D59B5" w:rsidRDefault="00C01FCA" w:rsidP="00BB2064">
            <w:pPr>
              <w:pStyle w:val="PlainText"/>
              <w:spacing w:line="360" w:lineRule="auto"/>
              <w:jc w:val="both"/>
              <w:rPr>
                <w:rFonts w:ascii="Times New Roman" w:hAnsi="Times New Roman"/>
              </w:rPr>
            </w:pPr>
            <w:r w:rsidRPr="009D59B5">
              <w:rPr>
                <w:rFonts w:ascii="Times New Roman" w:hAnsi="Times New Roman"/>
              </w:rPr>
              <w:t>The Local Government Act (1997) provides for the system of local governments, which is based on local councils and the participation of the community members in which powers over development planning, budgeting, financial management, human resources and service provision function (including the emerging of safety and security service delivery needs) have been devolved to popularly elected Local Governments.</w:t>
            </w:r>
          </w:p>
        </w:tc>
        <w:tc>
          <w:tcPr>
            <w:tcW w:w="3150" w:type="dxa"/>
          </w:tcPr>
          <w:p w14:paraId="542A4EA1" w14:textId="21031147" w:rsidR="00C01FCA" w:rsidRPr="009D59B5" w:rsidRDefault="00C01FCA" w:rsidP="00BB2064">
            <w:pPr>
              <w:pStyle w:val="PlainText"/>
              <w:spacing w:line="360" w:lineRule="auto"/>
              <w:jc w:val="both"/>
              <w:rPr>
                <w:rFonts w:ascii="Times New Roman" w:hAnsi="Times New Roman"/>
              </w:rPr>
            </w:pPr>
            <w:r w:rsidRPr="009D59B5">
              <w:rPr>
                <w:rFonts w:ascii="Times New Roman" w:hAnsi="Times New Roman"/>
              </w:rPr>
              <w:t>Identify and plan for meaningful engagement, consultation and involvement of relevant local government stakeholders, community leaders and members. Preceding the preparation of this SEP, was extensive mapping of stakeholders to ensure inclusive public involvement and participation</w:t>
            </w:r>
            <w:r>
              <w:rPr>
                <w:rFonts w:ascii="Times New Roman" w:hAnsi="Times New Roman"/>
              </w:rPr>
              <w:t>.</w:t>
            </w:r>
            <w:r w:rsidRPr="009D59B5">
              <w:rPr>
                <w:rFonts w:ascii="Times New Roman" w:hAnsi="Times New Roman"/>
              </w:rPr>
              <w:t xml:space="preserve"> As the project further evolves, more stakeholders shall be identified and involved as per the prevailing needs and requirements of the project.  </w:t>
            </w:r>
          </w:p>
        </w:tc>
      </w:tr>
      <w:tr w:rsidR="00C01FCA" w:rsidRPr="009D59B5" w14:paraId="6CC5F3A0" w14:textId="77777777" w:rsidTr="0080777D">
        <w:tc>
          <w:tcPr>
            <w:tcW w:w="1998" w:type="dxa"/>
          </w:tcPr>
          <w:p w14:paraId="28B77771" w14:textId="5CD2F7CD" w:rsidR="00C01FCA" w:rsidRPr="009D59B5" w:rsidRDefault="00C01FCA" w:rsidP="00BB2064">
            <w:pPr>
              <w:pStyle w:val="PlainText"/>
              <w:spacing w:line="360" w:lineRule="auto"/>
              <w:jc w:val="both"/>
              <w:rPr>
                <w:rFonts w:ascii="Times New Roman" w:hAnsi="Times New Roman"/>
              </w:rPr>
            </w:pPr>
            <w:r w:rsidRPr="009D59B5">
              <w:rPr>
                <w:rFonts w:ascii="Times New Roman" w:hAnsi="Times New Roman"/>
              </w:rPr>
              <w:t>National Gender Policy 2007; and National Plan of Action for Women.</w:t>
            </w:r>
          </w:p>
        </w:tc>
        <w:tc>
          <w:tcPr>
            <w:tcW w:w="4950" w:type="dxa"/>
          </w:tcPr>
          <w:p w14:paraId="216DEAB7" w14:textId="7F51C76D" w:rsidR="00C01FCA" w:rsidRPr="009D59B5" w:rsidRDefault="00C01FCA" w:rsidP="00BB2064">
            <w:pPr>
              <w:pStyle w:val="PlainText"/>
              <w:spacing w:line="360" w:lineRule="auto"/>
              <w:jc w:val="both"/>
              <w:rPr>
                <w:rFonts w:ascii="Times New Roman" w:hAnsi="Times New Roman"/>
              </w:rPr>
            </w:pPr>
            <w:r w:rsidRPr="009D59B5">
              <w:rPr>
                <w:rFonts w:ascii="Times New Roman" w:hAnsi="Times New Roman"/>
              </w:rPr>
              <w:t xml:space="preserve">These are instruments aimed at narrowing the gender (inequality) gap and promoting equity in access to and control of resources or development outcomes by ensuring that gender concerns are routinely identified and addressed in the identification, design, appraisal, implementation, monitoring and evaluation of national, and local government policies, plans and programs.   </w:t>
            </w:r>
          </w:p>
        </w:tc>
        <w:tc>
          <w:tcPr>
            <w:tcW w:w="3150" w:type="dxa"/>
          </w:tcPr>
          <w:p w14:paraId="10D23EF5" w14:textId="283BC0AB" w:rsidR="00C01FCA" w:rsidRPr="009D59B5" w:rsidRDefault="00C01FCA" w:rsidP="00BB2064">
            <w:pPr>
              <w:pStyle w:val="PlainText"/>
              <w:spacing w:line="360" w:lineRule="auto"/>
              <w:jc w:val="both"/>
              <w:rPr>
                <w:rFonts w:ascii="Times New Roman" w:hAnsi="Times New Roman"/>
              </w:rPr>
            </w:pPr>
            <w:r w:rsidRPr="009D59B5">
              <w:rPr>
                <w:rFonts w:ascii="Times New Roman" w:hAnsi="Times New Roman"/>
              </w:rPr>
              <w:t xml:space="preserve">These have implications for stakeholder engagement that includes the identification of and consultation with vulnerable social groups such as women, youth and disabled groups in respect to development processes and related impacts. </w:t>
            </w:r>
          </w:p>
        </w:tc>
      </w:tr>
      <w:tr w:rsidR="00C01FCA" w:rsidRPr="009D59B5" w14:paraId="5A748F08" w14:textId="77777777" w:rsidTr="0080777D">
        <w:tc>
          <w:tcPr>
            <w:tcW w:w="1998" w:type="dxa"/>
          </w:tcPr>
          <w:p w14:paraId="126636FE" w14:textId="2C518F62" w:rsidR="00C01FCA" w:rsidRPr="009D59B5" w:rsidRDefault="00C01FCA" w:rsidP="00BB2064">
            <w:pPr>
              <w:pStyle w:val="PlainText"/>
              <w:spacing w:line="360" w:lineRule="auto"/>
              <w:jc w:val="both"/>
              <w:rPr>
                <w:rFonts w:ascii="Times New Roman" w:hAnsi="Times New Roman"/>
              </w:rPr>
            </w:pPr>
            <w:r w:rsidRPr="009D59B5">
              <w:rPr>
                <w:rFonts w:ascii="Times New Roman" w:hAnsi="Times New Roman"/>
              </w:rPr>
              <w:lastRenderedPageBreak/>
              <w:t>Land Act, 1998; and Land Acquisition Act, 1965.</w:t>
            </w:r>
          </w:p>
        </w:tc>
        <w:tc>
          <w:tcPr>
            <w:tcW w:w="4950" w:type="dxa"/>
          </w:tcPr>
          <w:p w14:paraId="76587620" w14:textId="29B6E0D8" w:rsidR="00C01FCA" w:rsidRPr="009D59B5" w:rsidRDefault="00C01FCA" w:rsidP="00BB2064">
            <w:pPr>
              <w:pStyle w:val="PlainText"/>
              <w:spacing w:line="360" w:lineRule="auto"/>
              <w:jc w:val="both"/>
              <w:rPr>
                <w:rFonts w:ascii="Times New Roman" w:hAnsi="Times New Roman"/>
              </w:rPr>
            </w:pPr>
            <w:r w:rsidRPr="009D59B5">
              <w:rPr>
                <w:rFonts w:ascii="Times New Roman" w:hAnsi="Times New Roman"/>
              </w:rPr>
              <w:t xml:space="preserve">The Land Act, 1998 addresses land holding, management control and dispute resolution and repeats (in Section 3) provisions of Article 237 of the Constitution which vests all land ownership in the citizens of Uganda, to be held under customary, freehold, mailo or leasehold tenure systems. Section 43 of the Act reaffirms the statutory power of compulsory acquisition conferred on the government and local authorities under articles 26 (2) and 237(2) (a) of the Constitution but subject to fair and prompt compensation and where necessary recourse to redress mechanism. This is re-echoed in Land Acquisition Act, 1965.  </w:t>
            </w:r>
          </w:p>
        </w:tc>
        <w:tc>
          <w:tcPr>
            <w:tcW w:w="3150" w:type="dxa"/>
          </w:tcPr>
          <w:p w14:paraId="54A7ABB9" w14:textId="09BC4120" w:rsidR="00C01FCA" w:rsidRPr="009D59B5" w:rsidRDefault="00C01FCA" w:rsidP="00BB2064">
            <w:pPr>
              <w:pStyle w:val="PlainText"/>
              <w:spacing w:line="360" w:lineRule="auto"/>
              <w:jc w:val="both"/>
              <w:rPr>
                <w:rFonts w:ascii="Times New Roman" w:hAnsi="Times New Roman"/>
              </w:rPr>
            </w:pPr>
            <w:r w:rsidRPr="009D59B5">
              <w:rPr>
                <w:rFonts w:ascii="Times New Roman" w:hAnsi="Times New Roman"/>
              </w:rPr>
              <w:t xml:space="preserve">These have implications for stakeholder engagement that includes the identification of and consultation with relevant land management structures at local government level, the land owners and users under different tenure including vulnerable social groups such as women, youth and children (refugees) that derive sustenance from land in respect to development impacts and mitigation measures. </w:t>
            </w:r>
          </w:p>
          <w:p w14:paraId="3AB8B13F" w14:textId="77777777" w:rsidR="00C01FCA" w:rsidRPr="009D59B5" w:rsidRDefault="00C01FCA" w:rsidP="00BB2064">
            <w:pPr>
              <w:pStyle w:val="PlainText"/>
              <w:spacing w:line="360" w:lineRule="auto"/>
              <w:jc w:val="both"/>
              <w:rPr>
                <w:rFonts w:ascii="Times New Roman" w:hAnsi="Times New Roman"/>
              </w:rPr>
            </w:pPr>
          </w:p>
        </w:tc>
      </w:tr>
      <w:tr w:rsidR="00C01FCA" w:rsidRPr="009D59B5" w14:paraId="09350F2E" w14:textId="77777777" w:rsidTr="0080777D">
        <w:tc>
          <w:tcPr>
            <w:tcW w:w="10098" w:type="dxa"/>
            <w:gridSpan w:val="3"/>
          </w:tcPr>
          <w:p w14:paraId="4B9E0BBC" w14:textId="6B6EBE1C" w:rsidR="00C01FCA" w:rsidRPr="009D59B5" w:rsidRDefault="00C01FCA" w:rsidP="00BB2064">
            <w:pPr>
              <w:pStyle w:val="PlainText"/>
              <w:spacing w:line="360" w:lineRule="auto"/>
              <w:jc w:val="center"/>
              <w:rPr>
                <w:rFonts w:ascii="Times New Roman" w:hAnsi="Times New Roman"/>
                <w:b/>
              </w:rPr>
            </w:pPr>
            <w:r w:rsidRPr="009D59B5">
              <w:rPr>
                <w:rFonts w:ascii="Times New Roman" w:hAnsi="Times New Roman"/>
                <w:b/>
              </w:rPr>
              <w:t>WB/IDA Policy Frameworks for Stakeholder Engagement</w:t>
            </w:r>
          </w:p>
        </w:tc>
      </w:tr>
      <w:tr w:rsidR="00C01FCA" w:rsidRPr="009D59B5" w14:paraId="5CCBD871" w14:textId="77777777" w:rsidTr="0080777D">
        <w:tc>
          <w:tcPr>
            <w:tcW w:w="1998" w:type="dxa"/>
          </w:tcPr>
          <w:p w14:paraId="6B898E0C" w14:textId="415E95C5" w:rsidR="00C01FCA" w:rsidRPr="009D59B5" w:rsidRDefault="00C01FCA" w:rsidP="00BB2064">
            <w:pPr>
              <w:pStyle w:val="PlainText"/>
              <w:spacing w:line="360" w:lineRule="auto"/>
              <w:jc w:val="both"/>
              <w:rPr>
                <w:rFonts w:ascii="Times New Roman" w:hAnsi="Times New Roman"/>
              </w:rPr>
            </w:pPr>
            <w:r w:rsidRPr="009D59B5">
              <w:rPr>
                <w:rFonts w:ascii="Times New Roman" w:hAnsi="Times New Roman"/>
              </w:rPr>
              <w:t xml:space="preserve">The World Bank </w:t>
            </w:r>
            <w:r>
              <w:rPr>
                <w:rFonts w:ascii="Times New Roman" w:hAnsi="Times New Roman"/>
              </w:rPr>
              <w:t>E</w:t>
            </w:r>
            <w:r w:rsidRPr="009D59B5">
              <w:rPr>
                <w:rFonts w:ascii="Times New Roman" w:hAnsi="Times New Roman"/>
              </w:rPr>
              <w:t xml:space="preserve">nvironmental and </w:t>
            </w:r>
            <w:r>
              <w:rPr>
                <w:rFonts w:ascii="Times New Roman" w:hAnsi="Times New Roman"/>
              </w:rPr>
              <w:t>S</w:t>
            </w:r>
            <w:r w:rsidRPr="009D59B5">
              <w:rPr>
                <w:rFonts w:ascii="Times New Roman" w:hAnsi="Times New Roman"/>
              </w:rPr>
              <w:t xml:space="preserve">ocial </w:t>
            </w:r>
            <w:r>
              <w:rPr>
                <w:rFonts w:ascii="Times New Roman" w:hAnsi="Times New Roman"/>
              </w:rPr>
              <w:t>S</w:t>
            </w:r>
            <w:r w:rsidRPr="009D59B5">
              <w:rPr>
                <w:rFonts w:ascii="Times New Roman" w:hAnsi="Times New Roman"/>
              </w:rPr>
              <w:t xml:space="preserve">tandards (ESSs) in relation to stakeholder engagement and consultation  </w:t>
            </w:r>
          </w:p>
        </w:tc>
        <w:tc>
          <w:tcPr>
            <w:tcW w:w="4950" w:type="dxa"/>
          </w:tcPr>
          <w:p w14:paraId="171B4DA9" w14:textId="4FE33D4A" w:rsidR="00C01FCA" w:rsidRPr="009D59B5" w:rsidRDefault="00C01FCA" w:rsidP="00BB2064">
            <w:pPr>
              <w:pStyle w:val="PlainText"/>
              <w:spacing w:line="360" w:lineRule="auto"/>
              <w:jc w:val="both"/>
              <w:rPr>
                <w:rFonts w:ascii="Times New Roman" w:hAnsi="Times New Roman"/>
              </w:rPr>
            </w:pPr>
            <w:r w:rsidRPr="009D59B5">
              <w:rPr>
                <w:rFonts w:ascii="Times New Roman" w:hAnsi="Times New Roman"/>
              </w:rPr>
              <w:t>Stakeholder Engagement and Information Disclosure (ESS10): The Bank expects the project proponent to explicitly prepare a SEP that includes among others:  Identification of all stakeholders interested in or likely to be impacted by the project, Develop and implement a stakeholder engagement and consultation plan, and Involve all stakeholders in ESA preparation and implementation through appropriate and timely sharing of relevant information and effective consultation and participation. Early stakeholder engagement is also cross referenced as an integral requirement for Environmental and Social Impact Assessment and Management (ESS1) ; the Cultural Heritage (ESS8)</w:t>
            </w:r>
            <w:r w:rsidRPr="009D59B5">
              <w:rPr>
                <w:rStyle w:val="FootnoteReference"/>
                <w:rFonts w:ascii="Times New Roman" w:hAnsi="Times New Roman"/>
              </w:rPr>
              <w:footnoteReference w:id="9"/>
            </w:r>
            <w:r w:rsidRPr="009D59B5">
              <w:rPr>
                <w:rFonts w:ascii="Times New Roman" w:hAnsi="Times New Roman"/>
              </w:rPr>
              <w:t xml:space="preserve"> and Financial Intermediaries (FIs) (ESS9); FIs are </w:t>
            </w:r>
            <w:r w:rsidRPr="009D59B5">
              <w:rPr>
                <w:rFonts w:ascii="Times New Roman" w:hAnsi="Times New Roman"/>
              </w:rPr>
              <w:lastRenderedPageBreak/>
              <w:t>required to develop and maintain in the form of  an Environmental</w:t>
            </w:r>
            <w:r>
              <w:rPr>
                <w:rFonts w:ascii="Times New Roman" w:hAnsi="Times New Roman"/>
              </w:rPr>
              <w:t xml:space="preserve"> and Social</w:t>
            </w:r>
            <w:r w:rsidRPr="009D59B5">
              <w:rPr>
                <w:rFonts w:ascii="Times New Roman" w:hAnsi="Times New Roman"/>
              </w:rPr>
              <w:t xml:space="preserve"> Management System (ESMS), effective environmental and social systems, procedures and capacity for assessing, managing, and monitoring risks and impacts of FI subprojects</w:t>
            </w:r>
            <w:r w:rsidRPr="009D59B5">
              <w:rPr>
                <w:rStyle w:val="FootnoteReference"/>
                <w:rFonts w:ascii="Times New Roman" w:hAnsi="Times New Roman"/>
              </w:rPr>
              <w:footnoteReference w:id="10"/>
            </w:r>
            <w:r w:rsidRPr="009D59B5">
              <w:rPr>
                <w:rFonts w:ascii="Times New Roman" w:hAnsi="Times New Roman"/>
              </w:rPr>
              <w:t xml:space="preserve"> as well as managing overall portfolio risk in responsible manner.</w:t>
            </w:r>
          </w:p>
        </w:tc>
        <w:tc>
          <w:tcPr>
            <w:tcW w:w="3150" w:type="dxa"/>
          </w:tcPr>
          <w:p w14:paraId="5B636546" w14:textId="77777777" w:rsidR="00C01FCA" w:rsidRPr="009D59B5" w:rsidRDefault="00C01FCA" w:rsidP="00BB2064">
            <w:pPr>
              <w:pStyle w:val="PlainText"/>
              <w:spacing w:line="360" w:lineRule="auto"/>
              <w:jc w:val="both"/>
              <w:rPr>
                <w:rFonts w:ascii="Times New Roman" w:hAnsi="Times New Roman"/>
              </w:rPr>
            </w:pPr>
            <w:r w:rsidRPr="009D59B5">
              <w:rPr>
                <w:rFonts w:ascii="Times New Roman" w:hAnsi="Times New Roman"/>
              </w:rPr>
              <w:lastRenderedPageBreak/>
              <w:t>Identify and plan for early and appropriate engagement and consultation with all project stakeholders including vulnerable social groups and paying special attention to their needs and concerns.</w:t>
            </w:r>
          </w:p>
          <w:p w14:paraId="0D7F0412" w14:textId="504C326A" w:rsidR="00C01FCA" w:rsidRPr="009D59B5" w:rsidRDefault="00C01FCA" w:rsidP="00BB2064">
            <w:pPr>
              <w:pStyle w:val="PlainText"/>
              <w:spacing w:line="360" w:lineRule="auto"/>
              <w:jc w:val="both"/>
              <w:rPr>
                <w:rFonts w:ascii="Times New Roman" w:hAnsi="Times New Roman"/>
              </w:rPr>
            </w:pPr>
          </w:p>
        </w:tc>
      </w:tr>
    </w:tbl>
    <w:p w14:paraId="43CC19C3" w14:textId="77777777" w:rsidR="00B5453C" w:rsidRPr="009D59B5" w:rsidRDefault="00B5453C" w:rsidP="00B5453C">
      <w:pPr>
        <w:pStyle w:val="PlainText"/>
      </w:pPr>
      <w:r w:rsidRPr="009D59B5">
        <w:t xml:space="preserve">  </w:t>
      </w:r>
    </w:p>
    <w:p w14:paraId="633EDFD7" w14:textId="77777777" w:rsidR="00175AB8" w:rsidRPr="009D59B5" w:rsidRDefault="00175AB8">
      <w:pPr>
        <w:rPr>
          <w:rFonts w:ascii="Times New Roman" w:hAnsi="Times New Roman" w:cs="Times New Roman"/>
          <w:b/>
          <w:bCs/>
          <w:sz w:val="24"/>
          <w:szCs w:val="24"/>
        </w:rPr>
      </w:pPr>
      <w:r w:rsidRPr="009D59B5">
        <w:rPr>
          <w:rFonts w:ascii="Times New Roman" w:hAnsi="Times New Roman" w:cs="Times New Roman"/>
          <w:sz w:val="24"/>
          <w:szCs w:val="24"/>
        </w:rPr>
        <w:br w:type="page"/>
      </w:r>
    </w:p>
    <w:p w14:paraId="2A7AC7A6" w14:textId="05BA9DA8" w:rsidR="00641A54" w:rsidRPr="009D59B5" w:rsidRDefault="00260A57" w:rsidP="0021307F">
      <w:pPr>
        <w:pStyle w:val="Heading1"/>
        <w:numPr>
          <w:ilvl w:val="0"/>
          <w:numId w:val="1"/>
        </w:numPr>
        <w:tabs>
          <w:tab w:val="left" w:pos="383"/>
        </w:tabs>
        <w:spacing w:before="117"/>
        <w:ind w:left="383" w:right="10" w:hanging="383"/>
        <w:jc w:val="both"/>
        <w:rPr>
          <w:rFonts w:ascii="Times New Roman" w:hAnsi="Times New Roman" w:cs="Times New Roman"/>
          <w:sz w:val="24"/>
          <w:szCs w:val="24"/>
        </w:rPr>
      </w:pPr>
      <w:bookmarkStart w:id="18" w:name="_Toc50803184"/>
      <w:r w:rsidRPr="009D59B5">
        <w:rPr>
          <w:rFonts w:ascii="Times New Roman" w:hAnsi="Times New Roman" w:cs="Times New Roman"/>
          <w:sz w:val="24"/>
          <w:szCs w:val="24"/>
        </w:rPr>
        <w:lastRenderedPageBreak/>
        <w:t>STAKEHOLDER IDENTIFICATION AND</w:t>
      </w:r>
      <w:r w:rsidRPr="009D59B5">
        <w:rPr>
          <w:rFonts w:ascii="Times New Roman" w:hAnsi="Times New Roman" w:cs="Times New Roman"/>
          <w:spacing w:val="-16"/>
          <w:sz w:val="24"/>
          <w:szCs w:val="24"/>
        </w:rPr>
        <w:t xml:space="preserve"> </w:t>
      </w:r>
      <w:r w:rsidRPr="009D59B5">
        <w:rPr>
          <w:rFonts w:ascii="Times New Roman" w:hAnsi="Times New Roman" w:cs="Times New Roman"/>
          <w:sz w:val="24"/>
          <w:szCs w:val="24"/>
        </w:rPr>
        <w:t>ANALYSIS</w:t>
      </w:r>
      <w:bookmarkEnd w:id="18"/>
    </w:p>
    <w:p w14:paraId="2C6AF765" w14:textId="04EEDCA1" w:rsidR="00337C65" w:rsidRPr="009D59B5" w:rsidRDefault="008B6747" w:rsidP="00865B83">
      <w:pPr>
        <w:pStyle w:val="BodyText"/>
        <w:spacing w:before="119" w:line="360" w:lineRule="auto"/>
        <w:ind w:left="0" w:right="10"/>
        <w:jc w:val="both"/>
        <w:rPr>
          <w:rFonts w:ascii="Times New Roman" w:hAnsi="Times New Roman" w:cs="Times New Roman"/>
          <w:sz w:val="24"/>
          <w:szCs w:val="24"/>
        </w:rPr>
      </w:pPr>
      <w:r w:rsidRPr="009D59B5">
        <w:rPr>
          <w:rFonts w:ascii="Times New Roman" w:hAnsi="Times New Roman" w:cs="Times New Roman"/>
          <w:sz w:val="24"/>
          <w:szCs w:val="24"/>
        </w:rPr>
        <w:t xml:space="preserve">The </w:t>
      </w:r>
      <w:r w:rsidR="000D7503" w:rsidRPr="009D59B5">
        <w:rPr>
          <w:rFonts w:ascii="Times New Roman" w:hAnsi="Times New Roman" w:cs="Times New Roman"/>
          <w:sz w:val="24"/>
          <w:szCs w:val="24"/>
        </w:rPr>
        <w:t>k</w:t>
      </w:r>
      <w:r w:rsidRPr="009D59B5">
        <w:rPr>
          <w:rFonts w:ascii="Times New Roman" w:hAnsi="Times New Roman" w:cs="Times New Roman"/>
          <w:sz w:val="24"/>
          <w:szCs w:val="24"/>
        </w:rPr>
        <w:t xml:space="preserve">ey stakeholders in </w:t>
      </w:r>
      <w:r w:rsidR="000D7503" w:rsidRPr="009D59B5">
        <w:rPr>
          <w:rFonts w:ascii="Times New Roman" w:hAnsi="Times New Roman" w:cs="Times New Roman"/>
          <w:sz w:val="24"/>
          <w:szCs w:val="24"/>
        </w:rPr>
        <w:t xml:space="preserve">this </w:t>
      </w:r>
      <w:r w:rsidRPr="009D59B5">
        <w:rPr>
          <w:rFonts w:ascii="Times New Roman" w:hAnsi="Times New Roman" w:cs="Times New Roman"/>
          <w:sz w:val="24"/>
          <w:szCs w:val="24"/>
        </w:rPr>
        <w:t xml:space="preserve">project </w:t>
      </w:r>
      <w:r w:rsidR="00BF354C" w:rsidRPr="009D59B5">
        <w:rPr>
          <w:rFonts w:ascii="Times New Roman" w:hAnsi="Times New Roman" w:cs="Times New Roman"/>
          <w:sz w:val="24"/>
          <w:szCs w:val="24"/>
        </w:rPr>
        <w:t>include</w:t>
      </w:r>
      <w:r w:rsidRPr="009D59B5">
        <w:rPr>
          <w:rFonts w:ascii="Times New Roman" w:hAnsi="Times New Roman" w:cs="Times New Roman"/>
          <w:sz w:val="24"/>
          <w:szCs w:val="24"/>
        </w:rPr>
        <w:t xml:space="preserve"> </w:t>
      </w:r>
      <w:r w:rsidR="000D7503" w:rsidRPr="009D59B5">
        <w:rPr>
          <w:rFonts w:ascii="Times New Roman" w:hAnsi="Times New Roman" w:cs="Times New Roman"/>
          <w:sz w:val="24"/>
          <w:szCs w:val="24"/>
        </w:rPr>
        <w:t xml:space="preserve">the owners of </w:t>
      </w:r>
      <w:r w:rsidRPr="009D59B5">
        <w:rPr>
          <w:rFonts w:ascii="Times New Roman" w:hAnsi="Times New Roman" w:cs="Times New Roman"/>
        </w:rPr>
        <w:t>Micro, Small and Medium Enterprises (MSMEs</w:t>
      </w:r>
      <w:r w:rsidR="0059314B" w:rsidRPr="009D59B5">
        <w:rPr>
          <w:rFonts w:ascii="Times New Roman" w:hAnsi="Times New Roman" w:cs="Times New Roman"/>
          <w:sz w:val="24"/>
          <w:szCs w:val="24"/>
        </w:rPr>
        <w:t>)</w:t>
      </w:r>
      <w:r w:rsidR="00923BA0" w:rsidRPr="009D59B5">
        <w:rPr>
          <w:rFonts w:ascii="Times New Roman" w:hAnsi="Times New Roman" w:cs="Times New Roman"/>
          <w:sz w:val="24"/>
          <w:szCs w:val="24"/>
        </w:rPr>
        <w:t xml:space="preserve"> involved in manufacturing and/or exporting supply </w:t>
      </w:r>
      <w:r w:rsidR="004C2162" w:rsidRPr="009D59B5">
        <w:rPr>
          <w:rFonts w:ascii="Times New Roman" w:hAnsi="Times New Roman" w:cs="Times New Roman"/>
          <w:sz w:val="24"/>
          <w:szCs w:val="24"/>
        </w:rPr>
        <w:t>chains,</w:t>
      </w:r>
      <w:r w:rsidR="0059314B" w:rsidRPr="009D59B5">
        <w:rPr>
          <w:rFonts w:ascii="Times New Roman" w:hAnsi="Times New Roman" w:cs="Times New Roman"/>
          <w:sz w:val="24"/>
          <w:szCs w:val="24"/>
        </w:rPr>
        <w:t xml:space="preserve"> Micro </w:t>
      </w:r>
      <w:r w:rsidR="00387C6F" w:rsidRPr="009D59B5">
        <w:rPr>
          <w:rFonts w:ascii="Times New Roman" w:hAnsi="Times New Roman" w:cs="Times New Roman"/>
          <w:sz w:val="24"/>
          <w:szCs w:val="24"/>
        </w:rPr>
        <w:t>F</w:t>
      </w:r>
      <w:r w:rsidR="0059314B" w:rsidRPr="009D59B5">
        <w:rPr>
          <w:rFonts w:ascii="Times New Roman" w:hAnsi="Times New Roman" w:cs="Times New Roman"/>
          <w:sz w:val="24"/>
          <w:szCs w:val="24"/>
        </w:rPr>
        <w:t xml:space="preserve">inance Institutions </w:t>
      </w:r>
      <w:r w:rsidR="00387C6F" w:rsidRPr="009D59B5">
        <w:rPr>
          <w:rFonts w:ascii="Times New Roman" w:hAnsi="Times New Roman" w:cs="Times New Roman"/>
          <w:sz w:val="24"/>
          <w:szCs w:val="24"/>
        </w:rPr>
        <w:t>(MFIs)</w:t>
      </w:r>
      <w:r w:rsidR="0059314B" w:rsidRPr="009D59B5">
        <w:rPr>
          <w:rFonts w:ascii="Times New Roman" w:hAnsi="Times New Roman" w:cs="Times New Roman"/>
          <w:sz w:val="24"/>
          <w:szCs w:val="24"/>
        </w:rPr>
        <w:t xml:space="preserve">, </w:t>
      </w:r>
      <w:r w:rsidR="00923BA0" w:rsidRPr="009D59B5">
        <w:rPr>
          <w:rFonts w:ascii="Times New Roman" w:hAnsi="Times New Roman" w:cs="Times New Roman"/>
          <w:sz w:val="24"/>
          <w:szCs w:val="24"/>
        </w:rPr>
        <w:t xml:space="preserve">Members of </w:t>
      </w:r>
      <w:r w:rsidR="0059314B" w:rsidRPr="009D59B5">
        <w:rPr>
          <w:rFonts w:ascii="Times New Roman" w:hAnsi="Times New Roman" w:cs="Times New Roman"/>
          <w:sz w:val="24"/>
          <w:szCs w:val="24"/>
        </w:rPr>
        <w:t xml:space="preserve">Refugee host communities and Refugees. Other </w:t>
      </w:r>
      <w:r w:rsidR="00CC34CA" w:rsidRPr="009D59B5">
        <w:rPr>
          <w:rFonts w:ascii="Times New Roman" w:hAnsi="Times New Roman" w:cs="Times New Roman"/>
          <w:sz w:val="24"/>
          <w:szCs w:val="24"/>
        </w:rPr>
        <w:t xml:space="preserve">major </w:t>
      </w:r>
      <w:r w:rsidR="0059314B" w:rsidRPr="009D59B5">
        <w:rPr>
          <w:rFonts w:ascii="Times New Roman" w:hAnsi="Times New Roman" w:cs="Times New Roman"/>
          <w:sz w:val="24"/>
          <w:szCs w:val="24"/>
        </w:rPr>
        <w:t>stakeholders include</w:t>
      </w:r>
      <w:r w:rsidR="00EE4B7F">
        <w:rPr>
          <w:rFonts w:ascii="Times New Roman" w:hAnsi="Times New Roman" w:cs="Times New Roman"/>
          <w:sz w:val="24"/>
          <w:szCs w:val="24"/>
        </w:rPr>
        <w:t>:</w:t>
      </w:r>
    </w:p>
    <w:p w14:paraId="61A4DBE0" w14:textId="15B6A944" w:rsidR="002D1F54" w:rsidRPr="009D59B5" w:rsidRDefault="00337C65" w:rsidP="0021307F">
      <w:pPr>
        <w:pStyle w:val="BodyText"/>
        <w:numPr>
          <w:ilvl w:val="0"/>
          <w:numId w:val="7"/>
        </w:numPr>
        <w:spacing w:before="0" w:line="360" w:lineRule="auto"/>
        <w:ind w:left="810" w:right="10"/>
        <w:jc w:val="both"/>
        <w:rPr>
          <w:rFonts w:ascii="Times New Roman" w:hAnsi="Times New Roman" w:cs="Times New Roman"/>
          <w:sz w:val="24"/>
          <w:szCs w:val="24"/>
        </w:rPr>
      </w:pPr>
      <w:r w:rsidRPr="009D59B5">
        <w:rPr>
          <w:rFonts w:ascii="Times New Roman" w:hAnsi="Times New Roman" w:cs="Times New Roman"/>
          <w:sz w:val="24"/>
          <w:szCs w:val="24"/>
        </w:rPr>
        <w:t xml:space="preserve">The </w:t>
      </w:r>
      <w:r w:rsidR="00EE4B7F">
        <w:rPr>
          <w:rFonts w:ascii="Times New Roman" w:hAnsi="Times New Roman" w:cs="Times New Roman"/>
          <w:sz w:val="24"/>
          <w:szCs w:val="24"/>
        </w:rPr>
        <w:t>W</w:t>
      </w:r>
      <w:r w:rsidRPr="009D59B5">
        <w:rPr>
          <w:rFonts w:ascii="Times New Roman" w:hAnsi="Times New Roman" w:cs="Times New Roman"/>
          <w:sz w:val="24"/>
          <w:szCs w:val="24"/>
        </w:rPr>
        <w:t>orld Bank (</w:t>
      </w:r>
      <w:r w:rsidR="00366D1D" w:rsidRPr="009D59B5">
        <w:rPr>
          <w:rFonts w:ascii="Times New Roman" w:hAnsi="Times New Roman" w:cs="Times New Roman"/>
          <w:sz w:val="24"/>
          <w:szCs w:val="24"/>
        </w:rPr>
        <w:t>WB</w:t>
      </w:r>
      <w:r w:rsidRPr="009D59B5">
        <w:rPr>
          <w:rFonts w:ascii="Times New Roman" w:hAnsi="Times New Roman" w:cs="Times New Roman"/>
          <w:sz w:val="24"/>
          <w:szCs w:val="24"/>
        </w:rPr>
        <w:t>)</w:t>
      </w:r>
    </w:p>
    <w:p w14:paraId="4C77C852" w14:textId="77777777" w:rsidR="002D1F54" w:rsidRPr="009D59B5" w:rsidRDefault="00337C65" w:rsidP="0021307F">
      <w:pPr>
        <w:pStyle w:val="BodyText"/>
        <w:numPr>
          <w:ilvl w:val="0"/>
          <w:numId w:val="7"/>
        </w:numPr>
        <w:spacing w:before="0" w:line="360" w:lineRule="auto"/>
        <w:ind w:left="810" w:right="10"/>
        <w:jc w:val="both"/>
        <w:rPr>
          <w:rFonts w:ascii="Times New Roman" w:hAnsi="Times New Roman" w:cs="Times New Roman"/>
          <w:sz w:val="24"/>
          <w:szCs w:val="24"/>
        </w:rPr>
      </w:pPr>
      <w:r w:rsidRPr="009D59B5">
        <w:rPr>
          <w:rFonts w:ascii="Times New Roman" w:hAnsi="Times New Roman" w:cs="Times New Roman"/>
          <w:sz w:val="24"/>
          <w:szCs w:val="24"/>
        </w:rPr>
        <w:t>G</w:t>
      </w:r>
      <w:r w:rsidR="0059314B" w:rsidRPr="009D59B5">
        <w:rPr>
          <w:rFonts w:ascii="Times New Roman" w:hAnsi="Times New Roman" w:cs="Times New Roman"/>
          <w:sz w:val="24"/>
          <w:szCs w:val="24"/>
        </w:rPr>
        <w:t xml:space="preserve">overnment </w:t>
      </w:r>
      <w:r w:rsidR="001D4D31" w:rsidRPr="009D59B5">
        <w:rPr>
          <w:rFonts w:ascii="Times New Roman" w:hAnsi="Times New Roman" w:cs="Times New Roman"/>
          <w:sz w:val="24"/>
          <w:szCs w:val="24"/>
        </w:rPr>
        <w:t xml:space="preserve">Ministries Departments and Agencies (MDAs) </w:t>
      </w:r>
      <w:r w:rsidR="0059314B" w:rsidRPr="009D59B5">
        <w:rPr>
          <w:rFonts w:ascii="Times New Roman" w:hAnsi="Times New Roman" w:cs="Times New Roman"/>
          <w:sz w:val="24"/>
          <w:szCs w:val="24"/>
        </w:rPr>
        <w:t>such as</w:t>
      </w:r>
      <w:r w:rsidR="00366D1D" w:rsidRPr="009D59B5">
        <w:rPr>
          <w:rFonts w:ascii="Times New Roman" w:hAnsi="Times New Roman" w:cs="Times New Roman"/>
          <w:sz w:val="24"/>
          <w:szCs w:val="24"/>
        </w:rPr>
        <w:t xml:space="preserve"> MoF</w:t>
      </w:r>
      <w:r w:rsidR="00CC7B5B" w:rsidRPr="009D59B5">
        <w:rPr>
          <w:rFonts w:ascii="Times New Roman" w:hAnsi="Times New Roman" w:cs="Times New Roman"/>
          <w:sz w:val="24"/>
          <w:szCs w:val="24"/>
        </w:rPr>
        <w:t>P</w:t>
      </w:r>
      <w:r w:rsidR="00366D1D" w:rsidRPr="009D59B5">
        <w:rPr>
          <w:rFonts w:ascii="Times New Roman" w:hAnsi="Times New Roman" w:cs="Times New Roman"/>
          <w:sz w:val="24"/>
          <w:szCs w:val="24"/>
        </w:rPr>
        <w:t xml:space="preserve">ED, </w:t>
      </w:r>
      <w:r w:rsidR="0059314B" w:rsidRPr="009D59B5">
        <w:rPr>
          <w:rFonts w:ascii="Times New Roman" w:hAnsi="Times New Roman" w:cs="Times New Roman"/>
          <w:sz w:val="24"/>
          <w:szCs w:val="24"/>
        </w:rPr>
        <w:t xml:space="preserve">MoGLSD, NEMA, </w:t>
      </w:r>
      <w:r w:rsidR="00366D1D" w:rsidRPr="009D59B5">
        <w:rPr>
          <w:rFonts w:ascii="Times New Roman" w:hAnsi="Times New Roman" w:cs="Times New Roman"/>
          <w:sz w:val="24"/>
          <w:szCs w:val="24"/>
        </w:rPr>
        <w:t xml:space="preserve">OPM, </w:t>
      </w:r>
      <w:r w:rsidR="00CC7B5B" w:rsidRPr="009D59B5">
        <w:rPr>
          <w:rFonts w:ascii="Times New Roman" w:hAnsi="Times New Roman" w:cs="Times New Roman"/>
          <w:sz w:val="24"/>
          <w:szCs w:val="24"/>
        </w:rPr>
        <w:t>MoTID,</w:t>
      </w:r>
      <w:r w:rsidR="00CC34CA" w:rsidRPr="009D59B5">
        <w:rPr>
          <w:rFonts w:ascii="Times New Roman" w:hAnsi="Times New Roman" w:cs="Times New Roman"/>
          <w:sz w:val="24"/>
          <w:szCs w:val="24"/>
        </w:rPr>
        <w:t xml:space="preserve"> </w:t>
      </w:r>
      <w:r w:rsidR="00CC7B5B" w:rsidRPr="009D59B5">
        <w:rPr>
          <w:rFonts w:ascii="Times New Roman" w:eastAsia="Times New Roman" w:hAnsi="Times New Roman" w:cs="Times New Roman"/>
          <w:sz w:val="24"/>
          <w:szCs w:val="24"/>
        </w:rPr>
        <w:t xml:space="preserve">Uganda National Bureau of Standards; </w:t>
      </w:r>
      <w:r w:rsidR="00CC7B5B" w:rsidRPr="009D59B5">
        <w:rPr>
          <w:rFonts w:ascii="Times New Roman" w:eastAsia="Cambria" w:hAnsi="Times New Roman" w:cs="Times New Roman"/>
          <w:sz w:val="24"/>
          <w:szCs w:val="24"/>
        </w:rPr>
        <w:t>the Uganda Bureau of Statistics;</w:t>
      </w:r>
      <w:r w:rsidR="00CC7B5B" w:rsidRPr="009D59B5">
        <w:rPr>
          <w:rFonts w:ascii="Times New Roman" w:eastAsia="Times New Roman" w:hAnsi="Times New Roman" w:cs="Times New Roman"/>
          <w:sz w:val="24"/>
          <w:szCs w:val="24"/>
        </w:rPr>
        <w:t xml:space="preserve"> the Uganda Ware-House Receipts Authority; Export Promotion Agency; and the Uganda Free Zone Authority</w:t>
      </w:r>
    </w:p>
    <w:p w14:paraId="6422B375" w14:textId="1B885C10" w:rsidR="002D1F54" w:rsidRPr="009D59B5" w:rsidRDefault="00366D1D" w:rsidP="0021307F">
      <w:pPr>
        <w:pStyle w:val="BodyText"/>
        <w:numPr>
          <w:ilvl w:val="0"/>
          <w:numId w:val="7"/>
        </w:numPr>
        <w:spacing w:before="0" w:line="360" w:lineRule="auto"/>
        <w:ind w:left="810" w:right="10"/>
        <w:jc w:val="both"/>
        <w:rPr>
          <w:rFonts w:ascii="Times New Roman" w:hAnsi="Times New Roman" w:cs="Times New Roman"/>
          <w:sz w:val="24"/>
          <w:szCs w:val="24"/>
        </w:rPr>
      </w:pPr>
      <w:r w:rsidRPr="009D59B5">
        <w:rPr>
          <w:rFonts w:ascii="Times New Roman" w:hAnsi="Times New Roman" w:cs="Times New Roman"/>
          <w:sz w:val="24"/>
          <w:szCs w:val="24"/>
        </w:rPr>
        <w:t>UNHCR</w:t>
      </w:r>
      <w:r w:rsidR="00337C65" w:rsidRPr="009D59B5">
        <w:rPr>
          <w:rFonts w:ascii="Times New Roman" w:hAnsi="Times New Roman" w:cs="Times New Roman"/>
          <w:sz w:val="24"/>
          <w:szCs w:val="24"/>
        </w:rPr>
        <w:t xml:space="preserve"> and </w:t>
      </w:r>
      <w:r w:rsidRPr="009D59B5">
        <w:rPr>
          <w:rFonts w:ascii="Times New Roman" w:hAnsi="Times New Roman" w:cs="Times New Roman"/>
          <w:sz w:val="24"/>
          <w:szCs w:val="24"/>
        </w:rPr>
        <w:t xml:space="preserve">NGOs </w:t>
      </w:r>
      <w:r w:rsidR="00EE4B7F">
        <w:rPr>
          <w:rFonts w:ascii="Times New Roman" w:hAnsi="Times New Roman" w:cs="Times New Roman"/>
          <w:sz w:val="24"/>
          <w:szCs w:val="24"/>
        </w:rPr>
        <w:t>i</w:t>
      </w:r>
      <w:r w:rsidR="0059314B" w:rsidRPr="009D59B5">
        <w:rPr>
          <w:rFonts w:ascii="Times New Roman" w:hAnsi="Times New Roman" w:cs="Times New Roman"/>
          <w:sz w:val="24"/>
          <w:szCs w:val="24"/>
        </w:rPr>
        <w:t>mplementing in Refugee areas</w:t>
      </w:r>
      <w:r w:rsidR="00F93474" w:rsidRPr="009D59B5">
        <w:rPr>
          <w:rFonts w:ascii="Times New Roman" w:hAnsi="Times New Roman" w:cs="Times New Roman"/>
          <w:sz w:val="24"/>
          <w:szCs w:val="24"/>
        </w:rPr>
        <w:t>,</w:t>
      </w:r>
    </w:p>
    <w:p w14:paraId="6C9D2ECB" w14:textId="1A7AB29F" w:rsidR="002D1F54" w:rsidRPr="009D59B5" w:rsidRDefault="00F93474" w:rsidP="0021307F">
      <w:pPr>
        <w:pStyle w:val="BodyText"/>
        <w:numPr>
          <w:ilvl w:val="0"/>
          <w:numId w:val="7"/>
        </w:numPr>
        <w:spacing w:before="0" w:line="360" w:lineRule="auto"/>
        <w:ind w:left="810" w:right="10"/>
        <w:jc w:val="both"/>
        <w:rPr>
          <w:rFonts w:ascii="Times New Roman" w:hAnsi="Times New Roman" w:cs="Times New Roman"/>
          <w:sz w:val="24"/>
          <w:szCs w:val="24"/>
        </w:rPr>
      </w:pPr>
      <w:r w:rsidRPr="009D59B5">
        <w:rPr>
          <w:rFonts w:ascii="Times New Roman" w:hAnsi="Times New Roman" w:cs="Times New Roman"/>
          <w:sz w:val="24"/>
          <w:szCs w:val="24"/>
        </w:rPr>
        <w:t>Local Governments</w:t>
      </w:r>
      <w:r w:rsidR="00D9787D" w:rsidRPr="009D59B5">
        <w:rPr>
          <w:rFonts w:ascii="Times New Roman" w:hAnsi="Times New Roman" w:cs="Times New Roman"/>
          <w:sz w:val="24"/>
          <w:szCs w:val="24"/>
        </w:rPr>
        <w:t xml:space="preserve"> and lower local Governments</w:t>
      </w:r>
      <w:r w:rsidRPr="009D59B5">
        <w:rPr>
          <w:rFonts w:ascii="Times New Roman" w:hAnsi="Times New Roman" w:cs="Times New Roman"/>
          <w:sz w:val="24"/>
          <w:szCs w:val="24"/>
        </w:rPr>
        <w:t xml:space="preserve">, </w:t>
      </w:r>
    </w:p>
    <w:p w14:paraId="0FA87F7E" w14:textId="77777777" w:rsidR="002D1F54" w:rsidRPr="009D59B5" w:rsidRDefault="00337C65" w:rsidP="0021307F">
      <w:pPr>
        <w:pStyle w:val="BodyText"/>
        <w:numPr>
          <w:ilvl w:val="0"/>
          <w:numId w:val="7"/>
        </w:numPr>
        <w:spacing w:before="0" w:line="360" w:lineRule="auto"/>
        <w:ind w:left="810" w:right="10"/>
        <w:jc w:val="both"/>
        <w:rPr>
          <w:rFonts w:ascii="Times New Roman" w:hAnsi="Times New Roman" w:cs="Times New Roman"/>
          <w:sz w:val="24"/>
          <w:szCs w:val="24"/>
        </w:rPr>
      </w:pPr>
      <w:r w:rsidRPr="009D59B5">
        <w:rPr>
          <w:rFonts w:ascii="Times New Roman" w:hAnsi="Times New Roman" w:cs="Times New Roman"/>
          <w:sz w:val="24"/>
          <w:szCs w:val="24"/>
        </w:rPr>
        <w:t>R</w:t>
      </w:r>
      <w:r w:rsidR="00A4753E" w:rsidRPr="009D59B5">
        <w:rPr>
          <w:rFonts w:ascii="Times New Roman" w:hAnsi="Times New Roman" w:cs="Times New Roman"/>
          <w:sz w:val="24"/>
          <w:szCs w:val="24"/>
        </w:rPr>
        <w:t xml:space="preserve">eligious groups, and </w:t>
      </w:r>
    </w:p>
    <w:p w14:paraId="2A7AC7AB" w14:textId="380351C9" w:rsidR="00641A54" w:rsidRPr="009D59B5" w:rsidRDefault="00A4753E" w:rsidP="0021307F">
      <w:pPr>
        <w:pStyle w:val="BodyText"/>
        <w:numPr>
          <w:ilvl w:val="0"/>
          <w:numId w:val="7"/>
        </w:numPr>
        <w:spacing w:before="0" w:after="240" w:line="360" w:lineRule="auto"/>
        <w:ind w:left="810" w:right="10"/>
        <w:jc w:val="both"/>
        <w:rPr>
          <w:rFonts w:ascii="Times New Roman" w:hAnsi="Times New Roman" w:cs="Times New Roman"/>
          <w:sz w:val="24"/>
          <w:szCs w:val="24"/>
        </w:rPr>
      </w:pPr>
      <w:r w:rsidRPr="009D59B5">
        <w:rPr>
          <w:rFonts w:ascii="Times New Roman" w:hAnsi="Times New Roman" w:cs="Times New Roman"/>
          <w:sz w:val="24"/>
          <w:szCs w:val="24"/>
        </w:rPr>
        <w:t xml:space="preserve">the </w:t>
      </w:r>
      <w:r w:rsidR="00D9787D" w:rsidRPr="009D59B5">
        <w:rPr>
          <w:rFonts w:ascii="Times New Roman" w:hAnsi="Times New Roman" w:cs="Times New Roman"/>
          <w:sz w:val="24"/>
          <w:szCs w:val="24"/>
        </w:rPr>
        <w:t>M</w:t>
      </w:r>
      <w:r w:rsidRPr="009D59B5">
        <w:rPr>
          <w:rFonts w:ascii="Times New Roman" w:hAnsi="Times New Roman" w:cs="Times New Roman"/>
          <w:sz w:val="24"/>
          <w:szCs w:val="24"/>
        </w:rPr>
        <w:t>edia.</w:t>
      </w:r>
    </w:p>
    <w:p w14:paraId="2A7AC7AD" w14:textId="72655BE4" w:rsidR="00641A54" w:rsidRPr="009D59B5" w:rsidRDefault="0033793C" w:rsidP="00BF5490">
      <w:pPr>
        <w:pStyle w:val="Heading2"/>
        <w:spacing w:before="0" w:line="360" w:lineRule="auto"/>
        <w:ind w:right="10"/>
        <w:rPr>
          <w:rFonts w:ascii="Times New Roman" w:hAnsi="Times New Roman" w:cs="Times New Roman"/>
          <w:b/>
          <w:color w:val="auto"/>
          <w:sz w:val="24"/>
          <w:szCs w:val="24"/>
        </w:rPr>
      </w:pPr>
      <w:bookmarkStart w:id="19" w:name="_Toc50803185"/>
      <w:r w:rsidRPr="009D59B5">
        <w:rPr>
          <w:rFonts w:ascii="Times New Roman" w:hAnsi="Times New Roman" w:cs="Times New Roman"/>
          <w:b/>
          <w:color w:val="auto"/>
          <w:sz w:val="24"/>
          <w:szCs w:val="24"/>
        </w:rPr>
        <w:t>4</w:t>
      </w:r>
      <w:r w:rsidR="009E171B" w:rsidRPr="009D59B5">
        <w:rPr>
          <w:rFonts w:ascii="Times New Roman" w:hAnsi="Times New Roman" w:cs="Times New Roman"/>
          <w:b/>
          <w:color w:val="auto"/>
          <w:sz w:val="24"/>
          <w:szCs w:val="24"/>
        </w:rPr>
        <w:t xml:space="preserve">.1 </w:t>
      </w:r>
      <w:r w:rsidR="00A4753E" w:rsidRPr="009D59B5">
        <w:rPr>
          <w:rFonts w:ascii="Times New Roman" w:hAnsi="Times New Roman" w:cs="Times New Roman"/>
          <w:b/>
          <w:color w:val="auto"/>
          <w:sz w:val="24"/>
          <w:szCs w:val="24"/>
        </w:rPr>
        <w:t>Affected parties</w:t>
      </w:r>
      <w:bookmarkEnd w:id="19"/>
    </w:p>
    <w:p w14:paraId="2A7AC7AF" w14:textId="1AC1E52A" w:rsidR="00641A54" w:rsidRPr="009D59B5" w:rsidRDefault="00F93474" w:rsidP="00865B83">
      <w:pPr>
        <w:pStyle w:val="BodyText"/>
        <w:spacing w:line="360" w:lineRule="auto"/>
        <w:ind w:left="0" w:right="10"/>
        <w:jc w:val="both"/>
        <w:rPr>
          <w:rFonts w:ascii="Times New Roman" w:hAnsi="Times New Roman" w:cs="Times New Roman"/>
          <w:sz w:val="24"/>
          <w:szCs w:val="24"/>
        </w:rPr>
      </w:pPr>
      <w:r w:rsidRPr="009D59B5">
        <w:rPr>
          <w:rFonts w:ascii="Times New Roman" w:hAnsi="Times New Roman" w:cs="Times New Roman"/>
        </w:rPr>
        <w:t xml:space="preserve">The directly affected stakeholders are the </w:t>
      </w:r>
      <w:r w:rsidR="00923BA0" w:rsidRPr="009D59B5">
        <w:rPr>
          <w:rFonts w:ascii="Times New Roman" w:hAnsi="Times New Roman" w:cs="Times New Roman"/>
        </w:rPr>
        <w:t>owners of</w:t>
      </w:r>
      <w:r w:rsidR="00E83571" w:rsidRPr="009D59B5">
        <w:rPr>
          <w:rFonts w:ascii="Times New Roman" w:hAnsi="Times New Roman" w:cs="Times New Roman"/>
        </w:rPr>
        <w:t xml:space="preserve"> </w:t>
      </w:r>
      <w:r w:rsidRPr="009D59B5">
        <w:rPr>
          <w:rFonts w:ascii="Times New Roman" w:hAnsi="Times New Roman" w:cs="Times New Roman"/>
        </w:rPr>
        <w:t>Micro, Small and Medium Enterprises (MSMEs</w:t>
      </w:r>
      <w:r w:rsidRPr="009D59B5">
        <w:rPr>
          <w:rFonts w:ascii="Times New Roman" w:hAnsi="Times New Roman" w:cs="Times New Roman"/>
          <w:sz w:val="24"/>
          <w:szCs w:val="24"/>
        </w:rPr>
        <w:t>)</w:t>
      </w:r>
      <w:r w:rsidR="000D7503" w:rsidRPr="009D59B5">
        <w:rPr>
          <w:rFonts w:ascii="Times New Roman" w:hAnsi="Times New Roman" w:cs="Times New Roman"/>
          <w:sz w:val="24"/>
          <w:szCs w:val="24"/>
        </w:rPr>
        <w:t>, their employees, customers, suppliers, contractors and sub-contractors, communities where they are located,</w:t>
      </w:r>
      <w:r w:rsidR="00E83571" w:rsidRPr="009D59B5">
        <w:rPr>
          <w:rFonts w:ascii="Times New Roman" w:hAnsi="Times New Roman" w:cs="Times New Roman"/>
          <w:sz w:val="24"/>
          <w:szCs w:val="24"/>
        </w:rPr>
        <w:t xml:space="preserve"> members</w:t>
      </w:r>
      <w:r w:rsidR="00923BA0" w:rsidRPr="009D59B5">
        <w:rPr>
          <w:rFonts w:ascii="Times New Roman" w:hAnsi="Times New Roman" w:cs="Times New Roman"/>
          <w:sz w:val="24"/>
          <w:szCs w:val="24"/>
        </w:rPr>
        <w:t xml:space="preserve"> of </w:t>
      </w:r>
      <w:r w:rsidRPr="009D59B5">
        <w:rPr>
          <w:rFonts w:ascii="Times New Roman" w:hAnsi="Times New Roman" w:cs="Times New Roman"/>
          <w:sz w:val="24"/>
          <w:szCs w:val="24"/>
        </w:rPr>
        <w:t xml:space="preserve">Refugees and Refugees host communities </w:t>
      </w:r>
      <w:r w:rsidR="00E83571" w:rsidRPr="009D59B5">
        <w:rPr>
          <w:rFonts w:ascii="Times New Roman" w:hAnsi="Times New Roman" w:cs="Times New Roman"/>
          <w:sz w:val="24"/>
          <w:szCs w:val="24"/>
        </w:rPr>
        <w:t xml:space="preserve">firms/enterprises including the communities their suppliers and sub-contractors </w:t>
      </w:r>
      <w:r w:rsidR="00A4753E" w:rsidRPr="009D59B5">
        <w:rPr>
          <w:rFonts w:ascii="Times New Roman" w:hAnsi="Times New Roman" w:cs="Times New Roman"/>
          <w:sz w:val="24"/>
          <w:szCs w:val="24"/>
        </w:rPr>
        <w:t xml:space="preserve">may be directly or indirectly affected by the project, positively or negatively. </w:t>
      </w:r>
    </w:p>
    <w:p w14:paraId="2A7AC7B0" w14:textId="0D8E7F8B" w:rsidR="00641A54" w:rsidRPr="009D59B5" w:rsidRDefault="0033793C" w:rsidP="00865B83">
      <w:pPr>
        <w:pStyle w:val="Heading2"/>
        <w:spacing w:line="360" w:lineRule="auto"/>
        <w:ind w:right="10"/>
        <w:jc w:val="both"/>
        <w:rPr>
          <w:rFonts w:ascii="Times New Roman" w:hAnsi="Times New Roman" w:cs="Times New Roman"/>
          <w:b/>
          <w:color w:val="auto"/>
          <w:sz w:val="24"/>
          <w:szCs w:val="24"/>
        </w:rPr>
      </w:pPr>
      <w:bookmarkStart w:id="20" w:name="_Toc50803186"/>
      <w:r w:rsidRPr="009D59B5">
        <w:rPr>
          <w:rFonts w:ascii="Times New Roman" w:hAnsi="Times New Roman" w:cs="Times New Roman"/>
          <w:b/>
          <w:color w:val="auto"/>
          <w:sz w:val="24"/>
          <w:szCs w:val="24"/>
        </w:rPr>
        <w:t>4</w:t>
      </w:r>
      <w:r w:rsidR="009E171B" w:rsidRPr="009D59B5">
        <w:rPr>
          <w:rFonts w:ascii="Times New Roman" w:hAnsi="Times New Roman" w:cs="Times New Roman"/>
          <w:b/>
          <w:color w:val="auto"/>
          <w:sz w:val="24"/>
          <w:szCs w:val="24"/>
        </w:rPr>
        <w:t xml:space="preserve">.2 </w:t>
      </w:r>
      <w:r w:rsidR="00A4753E" w:rsidRPr="009D59B5">
        <w:rPr>
          <w:rFonts w:ascii="Times New Roman" w:hAnsi="Times New Roman" w:cs="Times New Roman"/>
          <w:b/>
          <w:color w:val="auto"/>
          <w:sz w:val="24"/>
          <w:szCs w:val="24"/>
        </w:rPr>
        <w:t>Other interested parties</w:t>
      </w:r>
      <w:bookmarkEnd w:id="20"/>
    </w:p>
    <w:p w14:paraId="2A7AC7B1" w14:textId="4B73918C" w:rsidR="00641A54" w:rsidRPr="009D59B5" w:rsidRDefault="00CC34CA" w:rsidP="00865B83">
      <w:pPr>
        <w:pStyle w:val="BodyText"/>
        <w:spacing w:line="360" w:lineRule="auto"/>
        <w:ind w:left="0" w:right="10"/>
        <w:jc w:val="both"/>
        <w:rPr>
          <w:rFonts w:ascii="Times New Roman" w:hAnsi="Times New Roman" w:cs="Times New Roman"/>
          <w:sz w:val="24"/>
          <w:szCs w:val="24"/>
        </w:rPr>
      </w:pPr>
      <w:r w:rsidRPr="009D59B5">
        <w:rPr>
          <w:rFonts w:ascii="Times New Roman" w:hAnsi="Times New Roman" w:cs="Times New Roman"/>
          <w:sz w:val="24"/>
          <w:szCs w:val="24"/>
        </w:rPr>
        <w:t>Other interested</w:t>
      </w:r>
      <w:r w:rsidR="00A4753E" w:rsidRPr="009D59B5">
        <w:rPr>
          <w:rFonts w:ascii="Times New Roman" w:hAnsi="Times New Roman" w:cs="Times New Roman"/>
          <w:sz w:val="24"/>
          <w:szCs w:val="24"/>
        </w:rPr>
        <w:t xml:space="preserve"> broader stakeholders who may be interested in the project because of its location, its proximity to natural or other resources, or because of the sector or parties involved in the project. </w:t>
      </w:r>
      <w:r w:rsidR="00BF354C" w:rsidRPr="009D59B5">
        <w:rPr>
          <w:rFonts w:ascii="Times New Roman" w:hAnsi="Times New Roman" w:cs="Times New Roman"/>
          <w:sz w:val="24"/>
          <w:szCs w:val="24"/>
        </w:rPr>
        <w:t>These include</w:t>
      </w:r>
      <w:r w:rsidR="00F93474" w:rsidRPr="009D59B5">
        <w:rPr>
          <w:rFonts w:ascii="Times New Roman" w:hAnsi="Times New Roman" w:cs="Times New Roman"/>
          <w:sz w:val="24"/>
          <w:szCs w:val="24"/>
        </w:rPr>
        <w:t xml:space="preserve"> national and </w:t>
      </w:r>
      <w:r w:rsidR="00A4753E" w:rsidRPr="009D59B5">
        <w:rPr>
          <w:rFonts w:ascii="Times New Roman" w:hAnsi="Times New Roman" w:cs="Times New Roman"/>
          <w:sz w:val="24"/>
          <w:szCs w:val="24"/>
        </w:rPr>
        <w:t>local</w:t>
      </w:r>
      <w:r w:rsidR="00A4753E" w:rsidRPr="009D59B5">
        <w:rPr>
          <w:rFonts w:ascii="Times New Roman" w:hAnsi="Times New Roman" w:cs="Times New Roman"/>
          <w:spacing w:val="-13"/>
          <w:sz w:val="24"/>
          <w:szCs w:val="24"/>
        </w:rPr>
        <w:t xml:space="preserve"> </w:t>
      </w:r>
      <w:r w:rsidR="00A4753E" w:rsidRPr="009D59B5">
        <w:rPr>
          <w:rFonts w:ascii="Times New Roman" w:hAnsi="Times New Roman" w:cs="Times New Roman"/>
          <w:sz w:val="24"/>
          <w:szCs w:val="24"/>
        </w:rPr>
        <w:t>government</w:t>
      </w:r>
      <w:r w:rsidR="00A4753E" w:rsidRPr="009D59B5">
        <w:rPr>
          <w:rFonts w:ascii="Times New Roman" w:hAnsi="Times New Roman" w:cs="Times New Roman"/>
          <w:spacing w:val="-15"/>
          <w:sz w:val="24"/>
          <w:szCs w:val="24"/>
        </w:rPr>
        <w:t xml:space="preserve"> </w:t>
      </w:r>
      <w:r w:rsidR="00A4753E" w:rsidRPr="009D59B5">
        <w:rPr>
          <w:rFonts w:ascii="Times New Roman" w:hAnsi="Times New Roman" w:cs="Times New Roman"/>
          <w:sz w:val="24"/>
          <w:szCs w:val="24"/>
        </w:rPr>
        <w:t>officials,</w:t>
      </w:r>
      <w:r w:rsidR="00A4753E" w:rsidRPr="009D59B5">
        <w:rPr>
          <w:rFonts w:ascii="Times New Roman" w:hAnsi="Times New Roman" w:cs="Times New Roman"/>
          <w:spacing w:val="-15"/>
          <w:sz w:val="24"/>
          <w:szCs w:val="24"/>
        </w:rPr>
        <w:t xml:space="preserve"> </w:t>
      </w:r>
      <w:r w:rsidR="00A4753E" w:rsidRPr="009D59B5">
        <w:rPr>
          <w:rFonts w:ascii="Times New Roman" w:hAnsi="Times New Roman" w:cs="Times New Roman"/>
          <w:sz w:val="24"/>
          <w:szCs w:val="24"/>
        </w:rPr>
        <w:t>community</w:t>
      </w:r>
      <w:r w:rsidR="00A4753E" w:rsidRPr="009D59B5">
        <w:rPr>
          <w:rFonts w:ascii="Times New Roman" w:hAnsi="Times New Roman" w:cs="Times New Roman"/>
          <w:spacing w:val="-12"/>
          <w:sz w:val="24"/>
          <w:szCs w:val="24"/>
        </w:rPr>
        <w:t xml:space="preserve"> </w:t>
      </w:r>
      <w:r w:rsidR="00A4753E" w:rsidRPr="009D59B5">
        <w:rPr>
          <w:rFonts w:ascii="Times New Roman" w:hAnsi="Times New Roman" w:cs="Times New Roman"/>
          <w:sz w:val="24"/>
          <w:szCs w:val="24"/>
        </w:rPr>
        <w:t>leaders,</w:t>
      </w:r>
      <w:r w:rsidR="00A4753E" w:rsidRPr="009D59B5">
        <w:rPr>
          <w:rFonts w:ascii="Times New Roman" w:hAnsi="Times New Roman" w:cs="Times New Roman"/>
          <w:spacing w:val="-13"/>
          <w:sz w:val="24"/>
          <w:szCs w:val="24"/>
        </w:rPr>
        <w:t xml:space="preserve"> </w:t>
      </w:r>
      <w:r w:rsidR="00A4753E" w:rsidRPr="009D59B5">
        <w:rPr>
          <w:rFonts w:ascii="Times New Roman" w:hAnsi="Times New Roman" w:cs="Times New Roman"/>
          <w:sz w:val="24"/>
          <w:szCs w:val="24"/>
        </w:rPr>
        <w:t>and</w:t>
      </w:r>
      <w:r w:rsidR="00A4753E" w:rsidRPr="009D59B5">
        <w:rPr>
          <w:rFonts w:ascii="Times New Roman" w:hAnsi="Times New Roman" w:cs="Times New Roman"/>
          <w:spacing w:val="-14"/>
          <w:sz w:val="24"/>
          <w:szCs w:val="24"/>
        </w:rPr>
        <w:t xml:space="preserve"> </w:t>
      </w:r>
      <w:r w:rsidR="00A4753E" w:rsidRPr="009D59B5">
        <w:rPr>
          <w:rFonts w:ascii="Times New Roman" w:hAnsi="Times New Roman" w:cs="Times New Roman"/>
          <w:sz w:val="24"/>
          <w:szCs w:val="24"/>
        </w:rPr>
        <w:t>civil</w:t>
      </w:r>
      <w:r w:rsidR="00A4753E" w:rsidRPr="009D59B5">
        <w:rPr>
          <w:rFonts w:ascii="Times New Roman" w:hAnsi="Times New Roman" w:cs="Times New Roman"/>
          <w:spacing w:val="-13"/>
          <w:sz w:val="24"/>
          <w:szCs w:val="24"/>
        </w:rPr>
        <w:t xml:space="preserve"> </w:t>
      </w:r>
      <w:r w:rsidR="00A4753E" w:rsidRPr="009D59B5">
        <w:rPr>
          <w:rFonts w:ascii="Times New Roman" w:hAnsi="Times New Roman" w:cs="Times New Roman"/>
          <w:sz w:val="24"/>
          <w:szCs w:val="24"/>
        </w:rPr>
        <w:t>society</w:t>
      </w:r>
      <w:r w:rsidR="00A4753E" w:rsidRPr="009D59B5">
        <w:rPr>
          <w:rFonts w:ascii="Times New Roman" w:hAnsi="Times New Roman" w:cs="Times New Roman"/>
          <w:spacing w:val="-12"/>
          <w:sz w:val="24"/>
          <w:szCs w:val="24"/>
        </w:rPr>
        <w:t xml:space="preserve"> </w:t>
      </w:r>
      <w:r w:rsidR="00A4753E" w:rsidRPr="009D59B5">
        <w:rPr>
          <w:rFonts w:ascii="Times New Roman" w:hAnsi="Times New Roman" w:cs="Times New Roman"/>
          <w:sz w:val="24"/>
          <w:szCs w:val="24"/>
        </w:rPr>
        <w:t>organizations,</w:t>
      </w:r>
      <w:r w:rsidR="00A4753E" w:rsidRPr="009D59B5">
        <w:rPr>
          <w:rFonts w:ascii="Times New Roman" w:hAnsi="Times New Roman" w:cs="Times New Roman"/>
          <w:spacing w:val="-13"/>
          <w:sz w:val="24"/>
          <w:szCs w:val="24"/>
        </w:rPr>
        <w:t xml:space="preserve"> </w:t>
      </w:r>
      <w:r w:rsidR="00A4753E" w:rsidRPr="009D59B5">
        <w:rPr>
          <w:rFonts w:ascii="Times New Roman" w:hAnsi="Times New Roman" w:cs="Times New Roman"/>
          <w:sz w:val="24"/>
          <w:szCs w:val="24"/>
        </w:rPr>
        <w:t>particularly</w:t>
      </w:r>
      <w:r w:rsidR="00A4753E" w:rsidRPr="009D59B5">
        <w:rPr>
          <w:rFonts w:ascii="Times New Roman" w:hAnsi="Times New Roman" w:cs="Times New Roman"/>
          <w:spacing w:val="-12"/>
          <w:sz w:val="24"/>
          <w:szCs w:val="24"/>
        </w:rPr>
        <w:t xml:space="preserve"> </w:t>
      </w:r>
      <w:r w:rsidR="00A4753E" w:rsidRPr="009D59B5">
        <w:rPr>
          <w:rFonts w:ascii="Times New Roman" w:hAnsi="Times New Roman" w:cs="Times New Roman"/>
          <w:sz w:val="24"/>
          <w:szCs w:val="24"/>
        </w:rPr>
        <w:t>those</w:t>
      </w:r>
      <w:r w:rsidR="00A4753E" w:rsidRPr="009D59B5">
        <w:rPr>
          <w:rFonts w:ascii="Times New Roman" w:hAnsi="Times New Roman" w:cs="Times New Roman"/>
          <w:spacing w:val="-12"/>
          <w:sz w:val="24"/>
          <w:szCs w:val="24"/>
        </w:rPr>
        <w:t xml:space="preserve"> </w:t>
      </w:r>
      <w:r w:rsidR="00A4753E" w:rsidRPr="009D59B5">
        <w:rPr>
          <w:rFonts w:ascii="Times New Roman" w:hAnsi="Times New Roman" w:cs="Times New Roman"/>
          <w:sz w:val="24"/>
          <w:szCs w:val="24"/>
        </w:rPr>
        <w:t>who</w:t>
      </w:r>
      <w:r w:rsidR="00A4753E" w:rsidRPr="009D59B5">
        <w:rPr>
          <w:rFonts w:ascii="Times New Roman" w:hAnsi="Times New Roman" w:cs="Times New Roman"/>
          <w:spacing w:val="-12"/>
          <w:sz w:val="24"/>
          <w:szCs w:val="24"/>
        </w:rPr>
        <w:t xml:space="preserve"> </w:t>
      </w:r>
      <w:r w:rsidR="00A4753E" w:rsidRPr="009D59B5">
        <w:rPr>
          <w:rFonts w:ascii="Times New Roman" w:hAnsi="Times New Roman" w:cs="Times New Roman"/>
          <w:sz w:val="24"/>
          <w:szCs w:val="24"/>
        </w:rPr>
        <w:t>work in</w:t>
      </w:r>
      <w:r w:rsidR="00A4753E" w:rsidRPr="009D59B5">
        <w:rPr>
          <w:rFonts w:ascii="Times New Roman" w:hAnsi="Times New Roman" w:cs="Times New Roman"/>
          <w:spacing w:val="-4"/>
          <w:sz w:val="24"/>
          <w:szCs w:val="24"/>
        </w:rPr>
        <w:t xml:space="preserve"> </w:t>
      </w:r>
      <w:r w:rsidR="00A4753E" w:rsidRPr="009D59B5">
        <w:rPr>
          <w:rFonts w:ascii="Times New Roman" w:hAnsi="Times New Roman" w:cs="Times New Roman"/>
          <w:sz w:val="24"/>
          <w:szCs w:val="24"/>
        </w:rPr>
        <w:t>or</w:t>
      </w:r>
      <w:r w:rsidR="00A4753E" w:rsidRPr="009D59B5">
        <w:rPr>
          <w:rFonts w:ascii="Times New Roman" w:hAnsi="Times New Roman" w:cs="Times New Roman"/>
          <w:spacing w:val="-6"/>
          <w:sz w:val="24"/>
          <w:szCs w:val="24"/>
        </w:rPr>
        <w:t xml:space="preserve"> </w:t>
      </w:r>
      <w:r w:rsidR="00A4753E" w:rsidRPr="009D59B5">
        <w:rPr>
          <w:rFonts w:ascii="Times New Roman" w:hAnsi="Times New Roman" w:cs="Times New Roman"/>
          <w:sz w:val="24"/>
          <w:szCs w:val="24"/>
        </w:rPr>
        <w:t>with</w:t>
      </w:r>
      <w:r w:rsidR="00A4753E" w:rsidRPr="009D59B5">
        <w:rPr>
          <w:rFonts w:ascii="Times New Roman" w:hAnsi="Times New Roman" w:cs="Times New Roman"/>
          <w:spacing w:val="-6"/>
          <w:sz w:val="24"/>
          <w:szCs w:val="24"/>
        </w:rPr>
        <w:t xml:space="preserve"> </w:t>
      </w:r>
      <w:r w:rsidR="00A4753E" w:rsidRPr="009D59B5">
        <w:rPr>
          <w:rFonts w:ascii="Times New Roman" w:hAnsi="Times New Roman" w:cs="Times New Roman"/>
          <w:sz w:val="24"/>
          <w:szCs w:val="24"/>
        </w:rPr>
        <w:t>the</w:t>
      </w:r>
      <w:r w:rsidR="00A4753E" w:rsidRPr="009D59B5">
        <w:rPr>
          <w:rFonts w:ascii="Times New Roman" w:hAnsi="Times New Roman" w:cs="Times New Roman"/>
          <w:spacing w:val="-6"/>
          <w:sz w:val="24"/>
          <w:szCs w:val="24"/>
        </w:rPr>
        <w:t xml:space="preserve"> </w:t>
      </w:r>
      <w:r w:rsidR="00A4753E" w:rsidRPr="009D59B5">
        <w:rPr>
          <w:rFonts w:ascii="Times New Roman" w:hAnsi="Times New Roman" w:cs="Times New Roman"/>
          <w:sz w:val="24"/>
          <w:szCs w:val="24"/>
        </w:rPr>
        <w:t>affected</w:t>
      </w:r>
      <w:r w:rsidR="00A4753E" w:rsidRPr="009D59B5">
        <w:rPr>
          <w:rFonts w:ascii="Times New Roman" w:hAnsi="Times New Roman" w:cs="Times New Roman"/>
          <w:spacing w:val="-6"/>
          <w:sz w:val="24"/>
          <w:szCs w:val="24"/>
        </w:rPr>
        <w:t xml:space="preserve"> </w:t>
      </w:r>
      <w:r w:rsidR="00A4753E" w:rsidRPr="009D59B5">
        <w:rPr>
          <w:rFonts w:ascii="Times New Roman" w:hAnsi="Times New Roman" w:cs="Times New Roman"/>
          <w:sz w:val="24"/>
          <w:szCs w:val="24"/>
        </w:rPr>
        <w:t>communities.</w:t>
      </w:r>
      <w:r w:rsidR="00A4753E" w:rsidRPr="009D59B5">
        <w:rPr>
          <w:rFonts w:ascii="Times New Roman" w:hAnsi="Times New Roman" w:cs="Times New Roman"/>
          <w:spacing w:val="-6"/>
          <w:sz w:val="24"/>
          <w:szCs w:val="24"/>
        </w:rPr>
        <w:t xml:space="preserve"> </w:t>
      </w:r>
      <w:r w:rsidR="00A4753E" w:rsidRPr="009D59B5">
        <w:rPr>
          <w:rFonts w:ascii="Times New Roman" w:hAnsi="Times New Roman" w:cs="Times New Roman"/>
          <w:sz w:val="24"/>
          <w:szCs w:val="24"/>
        </w:rPr>
        <w:t>While</w:t>
      </w:r>
      <w:r w:rsidR="00A4753E" w:rsidRPr="009D59B5">
        <w:rPr>
          <w:rFonts w:ascii="Times New Roman" w:hAnsi="Times New Roman" w:cs="Times New Roman"/>
          <w:spacing w:val="-6"/>
          <w:sz w:val="24"/>
          <w:szCs w:val="24"/>
        </w:rPr>
        <w:t xml:space="preserve"> </w:t>
      </w:r>
      <w:r w:rsidR="00A4753E" w:rsidRPr="009D59B5">
        <w:rPr>
          <w:rFonts w:ascii="Times New Roman" w:hAnsi="Times New Roman" w:cs="Times New Roman"/>
          <w:sz w:val="24"/>
          <w:szCs w:val="24"/>
        </w:rPr>
        <w:t>these</w:t>
      </w:r>
      <w:r w:rsidR="00A4753E" w:rsidRPr="009D59B5">
        <w:rPr>
          <w:rFonts w:ascii="Times New Roman" w:hAnsi="Times New Roman" w:cs="Times New Roman"/>
          <w:spacing w:val="-3"/>
          <w:sz w:val="24"/>
          <w:szCs w:val="24"/>
        </w:rPr>
        <w:t xml:space="preserve"> </w:t>
      </w:r>
      <w:r w:rsidR="00A4753E" w:rsidRPr="009D59B5">
        <w:rPr>
          <w:rFonts w:ascii="Times New Roman" w:hAnsi="Times New Roman" w:cs="Times New Roman"/>
          <w:sz w:val="24"/>
          <w:szCs w:val="24"/>
        </w:rPr>
        <w:t>groups</w:t>
      </w:r>
      <w:r w:rsidR="00A4753E" w:rsidRPr="009D59B5">
        <w:rPr>
          <w:rFonts w:ascii="Times New Roman" w:hAnsi="Times New Roman" w:cs="Times New Roman"/>
          <w:spacing w:val="-3"/>
          <w:sz w:val="24"/>
          <w:szCs w:val="24"/>
        </w:rPr>
        <w:t xml:space="preserve"> </w:t>
      </w:r>
      <w:r w:rsidR="00A4753E" w:rsidRPr="009D59B5">
        <w:rPr>
          <w:rFonts w:ascii="Times New Roman" w:hAnsi="Times New Roman" w:cs="Times New Roman"/>
          <w:sz w:val="24"/>
          <w:szCs w:val="24"/>
        </w:rPr>
        <w:t>may</w:t>
      </w:r>
      <w:r w:rsidR="00A4753E" w:rsidRPr="009D59B5">
        <w:rPr>
          <w:rFonts w:ascii="Times New Roman" w:hAnsi="Times New Roman" w:cs="Times New Roman"/>
          <w:spacing w:val="-3"/>
          <w:sz w:val="24"/>
          <w:szCs w:val="24"/>
        </w:rPr>
        <w:t xml:space="preserve"> </w:t>
      </w:r>
      <w:r w:rsidR="00A4753E" w:rsidRPr="009D59B5">
        <w:rPr>
          <w:rFonts w:ascii="Times New Roman" w:hAnsi="Times New Roman" w:cs="Times New Roman"/>
          <w:sz w:val="24"/>
          <w:szCs w:val="24"/>
        </w:rPr>
        <w:t>not</w:t>
      </w:r>
      <w:r w:rsidR="00A4753E" w:rsidRPr="009D59B5">
        <w:rPr>
          <w:rFonts w:ascii="Times New Roman" w:hAnsi="Times New Roman" w:cs="Times New Roman"/>
          <w:spacing w:val="-5"/>
          <w:sz w:val="24"/>
          <w:szCs w:val="24"/>
        </w:rPr>
        <w:t xml:space="preserve"> </w:t>
      </w:r>
      <w:r w:rsidR="00A4753E" w:rsidRPr="009D59B5">
        <w:rPr>
          <w:rFonts w:ascii="Times New Roman" w:hAnsi="Times New Roman" w:cs="Times New Roman"/>
          <w:sz w:val="24"/>
          <w:szCs w:val="24"/>
        </w:rPr>
        <w:t>be</w:t>
      </w:r>
      <w:r w:rsidR="00A4753E" w:rsidRPr="009D59B5">
        <w:rPr>
          <w:rFonts w:ascii="Times New Roman" w:hAnsi="Times New Roman" w:cs="Times New Roman"/>
          <w:spacing w:val="-5"/>
          <w:sz w:val="24"/>
          <w:szCs w:val="24"/>
        </w:rPr>
        <w:t xml:space="preserve"> </w:t>
      </w:r>
      <w:r w:rsidR="00A4753E" w:rsidRPr="009D59B5">
        <w:rPr>
          <w:rFonts w:ascii="Times New Roman" w:hAnsi="Times New Roman" w:cs="Times New Roman"/>
          <w:sz w:val="24"/>
          <w:szCs w:val="24"/>
        </w:rPr>
        <w:t>directly</w:t>
      </w:r>
      <w:r w:rsidR="00A4753E" w:rsidRPr="009D59B5">
        <w:rPr>
          <w:rFonts w:ascii="Times New Roman" w:hAnsi="Times New Roman" w:cs="Times New Roman"/>
          <w:spacing w:val="-5"/>
          <w:sz w:val="24"/>
          <w:szCs w:val="24"/>
        </w:rPr>
        <w:t xml:space="preserve"> </w:t>
      </w:r>
      <w:r w:rsidR="00A4753E" w:rsidRPr="009D59B5">
        <w:rPr>
          <w:rFonts w:ascii="Times New Roman" w:hAnsi="Times New Roman" w:cs="Times New Roman"/>
          <w:sz w:val="24"/>
          <w:szCs w:val="24"/>
        </w:rPr>
        <w:t>affected</w:t>
      </w:r>
      <w:r w:rsidR="00A4753E" w:rsidRPr="009D59B5">
        <w:rPr>
          <w:rFonts w:ascii="Times New Roman" w:hAnsi="Times New Roman" w:cs="Times New Roman"/>
          <w:spacing w:val="-4"/>
          <w:sz w:val="24"/>
          <w:szCs w:val="24"/>
        </w:rPr>
        <w:t xml:space="preserve"> </w:t>
      </w:r>
      <w:r w:rsidR="00A4753E" w:rsidRPr="009D59B5">
        <w:rPr>
          <w:rFonts w:ascii="Times New Roman" w:hAnsi="Times New Roman" w:cs="Times New Roman"/>
          <w:sz w:val="24"/>
          <w:szCs w:val="24"/>
        </w:rPr>
        <w:t>by</w:t>
      </w:r>
      <w:r w:rsidR="00A4753E" w:rsidRPr="009D59B5">
        <w:rPr>
          <w:rFonts w:ascii="Times New Roman" w:hAnsi="Times New Roman" w:cs="Times New Roman"/>
          <w:spacing w:val="-5"/>
          <w:sz w:val="24"/>
          <w:szCs w:val="24"/>
        </w:rPr>
        <w:t xml:space="preserve"> </w:t>
      </w:r>
      <w:r w:rsidR="00A4753E" w:rsidRPr="009D59B5">
        <w:rPr>
          <w:rFonts w:ascii="Times New Roman" w:hAnsi="Times New Roman" w:cs="Times New Roman"/>
          <w:sz w:val="24"/>
          <w:szCs w:val="24"/>
        </w:rPr>
        <w:t>the</w:t>
      </w:r>
      <w:r w:rsidR="00A4753E" w:rsidRPr="009D59B5">
        <w:rPr>
          <w:rFonts w:ascii="Times New Roman" w:hAnsi="Times New Roman" w:cs="Times New Roman"/>
          <w:spacing w:val="-3"/>
          <w:sz w:val="24"/>
          <w:szCs w:val="24"/>
        </w:rPr>
        <w:t xml:space="preserve"> </w:t>
      </w:r>
      <w:r w:rsidR="00A4753E" w:rsidRPr="009D59B5">
        <w:rPr>
          <w:rFonts w:ascii="Times New Roman" w:hAnsi="Times New Roman" w:cs="Times New Roman"/>
          <w:sz w:val="24"/>
          <w:szCs w:val="24"/>
        </w:rPr>
        <w:t>project,</w:t>
      </w:r>
      <w:r w:rsidR="00A4753E" w:rsidRPr="009D59B5">
        <w:rPr>
          <w:rFonts w:ascii="Times New Roman" w:hAnsi="Times New Roman" w:cs="Times New Roman"/>
          <w:spacing w:val="-5"/>
          <w:sz w:val="24"/>
          <w:szCs w:val="24"/>
        </w:rPr>
        <w:t xml:space="preserve"> </w:t>
      </w:r>
      <w:r w:rsidR="00A4753E" w:rsidRPr="009D59B5">
        <w:rPr>
          <w:rFonts w:ascii="Times New Roman" w:hAnsi="Times New Roman" w:cs="Times New Roman"/>
          <w:sz w:val="24"/>
          <w:szCs w:val="24"/>
        </w:rPr>
        <w:t>they may have a role in the project preparation (for example, government permitting) or be in a community affected by the project and have a broader concern than their individual</w:t>
      </w:r>
      <w:r w:rsidR="00A4753E" w:rsidRPr="009D59B5">
        <w:rPr>
          <w:rFonts w:ascii="Times New Roman" w:hAnsi="Times New Roman" w:cs="Times New Roman"/>
          <w:spacing w:val="-25"/>
          <w:sz w:val="24"/>
          <w:szCs w:val="24"/>
        </w:rPr>
        <w:t xml:space="preserve"> </w:t>
      </w:r>
      <w:r w:rsidR="00A4753E" w:rsidRPr="009D59B5">
        <w:rPr>
          <w:rFonts w:ascii="Times New Roman" w:hAnsi="Times New Roman" w:cs="Times New Roman"/>
          <w:sz w:val="24"/>
          <w:szCs w:val="24"/>
        </w:rPr>
        <w:t>household.</w:t>
      </w:r>
    </w:p>
    <w:p w14:paraId="2A7AC7B2" w14:textId="20B481A9" w:rsidR="00641A54" w:rsidRPr="009D59B5" w:rsidRDefault="00A4753E" w:rsidP="00865B83">
      <w:pPr>
        <w:pStyle w:val="BodyText"/>
        <w:spacing w:line="360" w:lineRule="auto"/>
        <w:ind w:left="0" w:right="10"/>
        <w:jc w:val="both"/>
        <w:rPr>
          <w:rFonts w:ascii="Times New Roman" w:hAnsi="Times New Roman" w:cs="Times New Roman"/>
          <w:sz w:val="24"/>
          <w:szCs w:val="24"/>
        </w:rPr>
      </w:pPr>
      <w:r w:rsidRPr="009D59B5">
        <w:rPr>
          <w:rFonts w:ascii="Times New Roman" w:hAnsi="Times New Roman" w:cs="Times New Roman"/>
          <w:sz w:val="24"/>
          <w:szCs w:val="24"/>
        </w:rPr>
        <w:t>Moreover, civil society and nongovernmental organizations may have in-depth knowledge about the environmental</w:t>
      </w:r>
      <w:r w:rsidRPr="009D59B5">
        <w:rPr>
          <w:rFonts w:ascii="Times New Roman" w:hAnsi="Times New Roman" w:cs="Times New Roman"/>
          <w:spacing w:val="-10"/>
          <w:sz w:val="24"/>
          <w:szCs w:val="24"/>
        </w:rPr>
        <w:t xml:space="preserve"> </w:t>
      </w:r>
      <w:r w:rsidRPr="009D59B5">
        <w:rPr>
          <w:rFonts w:ascii="Times New Roman" w:hAnsi="Times New Roman" w:cs="Times New Roman"/>
          <w:sz w:val="24"/>
          <w:szCs w:val="24"/>
        </w:rPr>
        <w:t>and</w:t>
      </w:r>
      <w:r w:rsidRPr="009D59B5">
        <w:rPr>
          <w:rFonts w:ascii="Times New Roman" w:hAnsi="Times New Roman" w:cs="Times New Roman"/>
          <w:spacing w:val="-10"/>
          <w:sz w:val="24"/>
          <w:szCs w:val="24"/>
        </w:rPr>
        <w:t xml:space="preserve"> </w:t>
      </w:r>
      <w:r w:rsidRPr="009D59B5">
        <w:rPr>
          <w:rFonts w:ascii="Times New Roman" w:hAnsi="Times New Roman" w:cs="Times New Roman"/>
          <w:sz w:val="24"/>
          <w:szCs w:val="24"/>
        </w:rPr>
        <w:t>social</w:t>
      </w:r>
      <w:r w:rsidRPr="009D59B5">
        <w:rPr>
          <w:rFonts w:ascii="Times New Roman" w:hAnsi="Times New Roman" w:cs="Times New Roman"/>
          <w:spacing w:val="-10"/>
          <w:sz w:val="24"/>
          <w:szCs w:val="24"/>
        </w:rPr>
        <w:t xml:space="preserve"> </w:t>
      </w:r>
      <w:r w:rsidRPr="009D59B5">
        <w:rPr>
          <w:rFonts w:ascii="Times New Roman" w:hAnsi="Times New Roman" w:cs="Times New Roman"/>
          <w:sz w:val="24"/>
          <w:szCs w:val="24"/>
        </w:rPr>
        <w:t>characteristics</w:t>
      </w:r>
      <w:r w:rsidRPr="009D59B5">
        <w:rPr>
          <w:rFonts w:ascii="Times New Roman" w:hAnsi="Times New Roman" w:cs="Times New Roman"/>
          <w:spacing w:val="-9"/>
          <w:sz w:val="24"/>
          <w:szCs w:val="24"/>
        </w:rPr>
        <w:t xml:space="preserve"> </w:t>
      </w:r>
      <w:r w:rsidRPr="009D59B5">
        <w:rPr>
          <w:rFonts w:ascii="Times New Roman" w:hAnsi="Times New Roman" w:cs="Times New Roman"/>
          <w:sz w:val="24"/>
          <w:szCs w:val="24"/>
        </w:rPr>
        <w:t>of</w:t>
      </w:r>
      <w:r w:rsidRPr="009D59B5">
        <w:rPr>
          <w:rFonts w:ascii="Times New Roman" w:hAnsi="Times New Roman" w:cs="Times New Roman"/>
          <w:spacing w:val="-10"/>
          <w:sz w:val="24"/>
          <w:szCs w:val="24"/>
        </w:rPr>
        <w:t xml:space="preserve"> </w:t>
      </w:r>
      <w:r w:rsidRPr="009D59B5">
        <w:rPr>
          <w:rFonts w:ascii="Times New Roman" w:hAnsi="Times New Roman" w:cs="Times New Roman"/>
          <w:sz w:val="24"/>
          <w:szCs w:val="24"/>
        </w:rPr>
        <w:t>the</w:t>
      </w:r>
      <w:r w:rsidRPr="009D59B5">
        <w:rPr>
          <w:rFonts w:ascii="Times New Roman" w:hAnsi="Times New Roman" w:cs="Times New Roman"/>
          <w:spacing w:val="-9"/>
          <w:sz w:val="24"/>
          <w:szCs w:val="24"/>
        </w:rPr>
        <w:t xml:space="preserve"> </w:t>
      </w:r>
      <w:r w:rsidRPr="009D59B5">
        <w:rPr>
          <w:rFonts w:ascii="Times New Roman" w:hAnsi="Times New Roman" w:cs="Times New Roman"/>
          <w:sz w:val="24"/>
          <w:szCs w:val="24"/>
        </w:rPr>
        <w:t>project</w:t>
      </w:r>
      <w:r w:rsidRPr="009D59B5">
        <w:rPr>
          <w:rFonts w:ascii="Times New Roman" w:hAnsi="Times New Roman" w:cs="Times New Roman"/>
          <w:spacing w:val="-11"/>
          <w:sz w:val="24"/>
          <w:szCs w:val="24"/>
        </w:rPr>
        <w:t xml:space="preserve"> </w:t>
      </w:r>
      <w:r w:rsidRPr="009D59B5">
        <w:rPr>
          <w:rFonts w:ascii="Times New Roman" w:hAnsi="Times New Roman" w:cs="Times New Roman"/>
          <w:sz w:val="24"/>
          <w:szCs w:val="24"/>
        </w:rPr>
        <w:t>area</w:t>
      </w:r>
      <w:r w:rsidRPr="009D59B5">
        <w:rPr>
          <w:rFonts w:ascii="Times New Roman" w:hAnsi="Times New Roman" w:cs="Times New Roman"/>
          <w:spacing w:val="-9"/>
          <w:sz w:val="24"/>
          <w:szCs w:val="24"/>
        </w:rPr>
        <w:t xml:space="preserve"> </w:t>
      </w:r>
      <w:r w:rsidRPr="009D59B5">
        <w:rPr>
          <w:rFonts w:ascii="Times New Roman" w:hAnsi="Times New Roman" w:cs="Times New Roman"/>
          <w:sz w:val="24"/>
          <w:szCs w:val="24"/>
        </w:rPr>
        <w:t>and</w:t>
      </w:r>
      <w:r w:rsidRPr="009D59B5">
        <w:rPr>
          <w:rFonts w:ascii="Times New Roman" w:hAnsi="Times New Roman" w:cs="Times New Roman"/>
          <w:spacing w:val="-10"/>
          <w:sz w:val="24"/>
          <w:szCs w:val="24"/>
        </w:rPr>
        <w:t xml:space="preserve"> </w:t>
      </w:r>
      <w:r w:rsidRPr="009D59B5">
        <w:rPr>
          <w:rFonts w:ascii="Times New Roman" w:hAnsi="Times New Roman" w:cs="Times New Roman"/>
          <w:sz w:val="24"/>
          <w:szCs w:val="24"/>
        </w:rPr>
        <w:t>the</w:t>
      </w:r>
      <w:r w:rsidRPr="009D59B5">
        <w:rPr>
          <w:rFonts w:ascii="Times New Roman" w:hAnsi="Times New Roman" w:cs="Times New Roman"/>
          <w:spacing w:val="-9"/>
          <w:sz w:val="24"/>
          <w:szCs w:val="24"/>
        </w:rPr>
        <w:t xml:space="preserve"> </w:t>
      </w:r>
      <w:r w:rsidRPr="009D59B5">
        <w:rPr>
          <w:rFonts w:ascii="Times New Roman" w:hAnsi="Times New Roman" w:cs="Times New Roman"/>
          <w:sz w:val="24"/>
          <w:szCs w:val="24"/>
        </w:rPr>
        <w:t>nearby</w:t>
      </w:r>
      <w:r w:rsidRPr="009D59B5">
        <w:rPr>
          <w:rFonts w:ascii="Times New Roman" w:hAnsi="Times New Roman" w:cs="Times New Roman"/>
          <w:spacing w:val="-9"/>
          <w:sz w:val="24"/>
          <w:szCs w:val="24"/>
        </w:rPr>
        <w:t xml:space="preserve"> </w:t>
      </w:r>
      <w:r w:rsidRPr="009D59B5">
        <w:rPr>
          <w:rFonts w:ascii="Times New Roman" w:hAnsi="Times New Roman" w:cs="Times New Roman"/>
          <w:sz w:val="24"/>
          <w:szCs w:val="24"/>
        </w:rPr>
        <w:t>populations,</w:t>
      </w:r>
      <w:r w:rsidRPr="009D59B5">
        <w:rPr>
          <w:rFonts w:ascii="Times New Roman" w:hAnsi="Times New Roman" w:cs="Times New Roman"/>
          <w:spacing w:val="-9"/>
          <w:sz w:val="24"/>
          <w:szCs w:val="24"/>
        </w:rPr>
        <w:t xml:space="preserve"> </w:t>
      </w:r>
      <w:r w:rsidRPr="009D59B5">
        <w:rPr>
          <w:rFonts w:ascii="Times New Roman" w:hAnsi="Times New Roman" w:cs="Times New Roman"/>
          <w:sz w:val="24"/>
          <w:szCs w:val="24"/>
        </w:rPr>
        <w:t>and</w:t>
      </w:r>
      <w:r w:rsidRPr="009D59B5">
        <w:rPr>
          <w:rFonts w:ascii="Times New Roman" w:hAnsi="Times New Roman" w:cs="Times New Roman"/>
          <w:spacing w:val="-10"/>
          <w:sz w:val="24"/>
          <w:szCs w:val="24"/>
        </w:rPr>
        <w:t xml:space="preserve"> </w:t>
      </w:r>
      <w:r w:rsidRPr="009D59B5">
        <w:rPr>
          <w:rFonts w:ascii="Times New Roman" w:hAnsi="Times New Roman" w:cs="Times New Roman"/>
          <w:sz w:val="24"/>
          <w:szCs w:val="24"/>
        </w:rPr>
        <w:t>can</w:t>
      </w:r>
      <w:r w:rsidRPr="009D59B5">
        <w:rPr>
          <w:rFonts w:ascii="Times New Roman" w:hAnsi="Times New Roman" w:cs="Times New Roman"/>
          <w:spacing w:val="-10"/>
          <w:sz w:val="24"/>
          <w:szCs w:val="24"/>
        </w:rPr>
        <w:t xml:space="preserve"> </w:t>
      </w:r>
      <w:r w:rsidRPr="009D59B5">
        <w:rPr>
          <w:rFonts w:ascii="Times New Roman" w:hAnsi="Times New Roman" w:cs="Times New Roman"/>
          <w:sz w:val="24"/>
          <w:szCs w:val="24"/>
        </w:rPr>
        <w:t>help</w:t>
      </w:r>
      <w:r w:rsidRPr="009D59B5">
        <w:rPr>
          <w:rFonts w:ascii="Times New Roman" w:hAnsi="Times New Roman" w:cs="Times New Roman"/>
          <w:spacing w:val="-8"/>
          <w:sz w:val="24"/>
          <w:szCs w:val="24"/>
        </w:rPr>
        <w:t xml:space="preserve"> </w:t>
      </w:r>
      <w:r w:rsidRPr="009D59B5">
        <w:rPr>
          <w:rFonts w:ascii="Times New Roman" w:hAnsi="Times New Roman" w:cs="Times New Roman"/>
          <w:sz w:val="24"/>
          <w:szCs w:val="24"/>
        </w:rPr>
        <w:t xml:space="preserve">play a role in identifying risks, potential impacts, and opportunities for the </w:t>
      </w:r>
      <w:r w:rsidR="000D7503" w:rsidRPr="009D59B5">
        <w:rPr>
          <w:rFonts w:ascii="Times New Roman" w:hAnsi="Times New Roman" w:cs="Times New Roman"/>
          <w:sz w:val="24"/>
          <w:szCs w:val="24"/>
        </w:rPr>
        <w:t xml:space="preserve">borrower </w:t>
      </w:r>
      <w:r w:rsidRPr="009D59B5">
        <w:rPr>
          <w:rFonts w:ascii="Times New Roman" w:hAnsi="Times New Roman" w:cs="Times New Roman"/>
          <w:sz w:val="24"/>
          <w:szCs w:val="24"/>
        </w:rPr>
        <w:t xml:space="preserve">to consider and </w:t>
      </w:r>
      <w:r w:rsidRPr="009D59B5">
        <w:rPr>
          <w:rFonts w:ascii="Times New Roman" w:hAnsi="Times New Roman" w:cs="Times New Roman"/>
          <w:sz w:val="24"/>
          <w:szCs w:val="24"/>
        </w:rPr>
        <w:lastRenderedPageBreak/>
        <w:t>address in</w:t>
      </w:r>
      <w:r w:rsidRPr="009D59B5">
        <w:rPr>
          <w:rFonts w:ascii="Times New Roman" w:hAnsi="Times New Roman" w:cs="Times New Roman"/>
          <w:spacing w:val="-7"/>
          <w:sz w:val="24"/>
          <w:szCs w:val="24"/>
        </w:rPr>
        <w:t xml:space="preserve"> </w:t>
      </w:r>
      <w:r w:rsidRPr="009D59B5">
        <w:rPr>
          <w:rFonts w:ascii="Times New Roman" w:hAnsi="Times New Roman" w:cs="Times New Roman"/>
          <w:sz w:val="24"/>
          <w:szCs w:val="24"/>
        </w:rPr>
        <w:t>the</w:t>
      </w:r>
      <w:r w:rsidRPr="009D59B5">
        <w:rPr>
          <w:rFonts w:ascii="Times New Roman" w:hAnsi="Times New Roman" w:cs="Times New Roman"/>
          <w:spacing w:val="-6"/>
          <w:sz w:val="24"/>
          <w:szCs w:val="24"/>
        </w:rPr>
        <w:t xml:space="preserve"> </w:t>
      </w:r>
      <w:r w:rsidRPr="009D59B5">
        <w:rPr>
          <w:rFonts w:ascii="Times New Roman" w:hAnsi="Times New Roman" w:cs="Times New Roman"/>
          <w:sz w:val="24"/>
          <w:szCs w:val="24"/>
        </w:rPr>
        <w:t>assessment</w:t>
      </w:r>
      <w:r w:rsidRPr="009D59B5">
        <w:rPr>
          <w:rFonts w:ascii="Times New Roman" w:hAnsi="Times New Roman" w:cs="Times New Roman"/>
          <w:spacing w:val="-6"/>
          <w:sz w:val="24"/>
          <w:szCs w:val="24"/>
        </w:rPr>
        <w:t xml:space="preserve"> </w:t>
      </w:r>
      <w:r w:rsidRPr="009D59B5">
        <w:rPr>
          <w:rFonts w:ascii="Times New Roman" w:hAnsi="Times New Roman" w:cs="Times New Roman"/>
          <w:sz w:val="24"/>
          <w:szCs w:val="24"/>
        </w:rPr>
        <w:t>process.</w:t>
      </w:r>
      <w:r w:rsidRPr="009D59B5">
        <w:rPr>
          <w:rFonts w:ascii="Times New Roman" w:hAnsi="Times New Roman" w:cs="Times New Roman"/>
          <w:spacing w:val="-8"/>
          <w:sz w:val="24"/>
          <w:szCs w:val="24"/>
        </w:rPr>
        <w:t xml:space="preserve"> </w:t>
      </w:r>
      <w:r w:rsidRPr="009D59B5">
        <w:rPr>
          <w:rFonts w:ascii="Times New Roman" w:hAnsi="Times New Roman" w:cs="Times New Roman"/>
          <w:sz w:val="24"/>
          <w:szCs w:val="24"/>
        </w:rPr>
        <w:t>Some</w:t>
      </w:r>
      <w:r w:rsidRPr="009D59B5">
        <w:rPr>
          <w:rFonts w:ascii="Times New Roman" w:hAnsi="Times New Roman" w:cs="Times New Roman"/>
          <w:spacing w:val="-5"/>
          <w:sz w:val="24"/>
          <w:szCs w:val="24"/>
        </w:rPr>
        <w:t xml:space="preserve"> </w:t>
      </w:r>
      <w:r w:rsidRPr="009D59B5">
        <w:rPr>
          <w:rFonts w:ascii="Times New Roman" w:hAnsi="Times New Roman" w:cs="Times New Roman"/>
          <w:sz w:val="24"/>
          <w:szCs w:val="24"/>
        </w:rPr>
        <w:t>groups</w:t>
      </w:r>
      <w:r w:rsidRPr="009D59B5">
        <w:rPr>
          <w:rFonts w:ascii="Times New Roman" w:hAnsi="Times New Roman" w:cs="Times New Roman"/>
          <w:spacing w:val="-8"/>
          <w:sz w:val="24"/>
          <w:szCs w:val="24"/>
        </w:rPr>
        <w:t xml:space="preserve"> </w:t>
      </w:r>
      <w:r w:rsidRPr="009D59B5">
        <w:rPr>
          <w:rFonts w:ascii="Times New Roman" w:hAnsi="Times New Roman" w:cs="Times New Roman"/>
          <w:sz w:val="24"/>
          <w:szCs w:val="24"/>
        </w:rPr>
        <w:t>may</w:t>
      </w:r>
      <w:r w:rsidRPr="009D59B5">
        <w:rPr>
          <w:rFonts w:ascii="Times New Roman" w:hAnsi="Times New Roman" w:cs="Times New Roman"/>
          <w:spacing w:val="-5"/>
          <w:sz w:val="24"/>
          <w:szCs w:val="24"/>
        </w:rPr>
        <w:t xml:space="preserve"> </w:t>
      </w:r>
      <w:r w:rsidRPr="009D59B5">
        <w:rPr>
          <w:rFonts w:ascii="Times New Roman" w:hAnsi="Times New Roman" w:cs="Times New Roman"/>
          <w:sz w:val="24"/>
          <w:szCs w:val="24"/>
        </w:rPr>
        <w:t>be</w:t>
      </w:r>
      <w:r w:rsidRPr="009D59B5">
        <w:rPr>
          <w:rFonts w:ascii="Times New Roman" w:hAnsi="Times New Roman" w:cs="Times New Roman"/>
          <w:spacing w:val="-7"/>
          <w:sz w:val="24"/>
          <w:szCs w:val="24"/>
        </w:rPr>
        <w:t xml:space="preserve"> </w:t>
      </w:r>
      <w:r w:rsidRPr="009D59B5">
        <w:rPr>
          <w:rFonts w:ascii="Times New Roman" w:hAnsi="Times New Roman" w:cs="Times New Roman"/>
          <w:sz w:val="24"/>
          <w:szCs w:val="24"/>
        </w:rPr>
        <w:t>interested</w:t>
      </w:r>
      <w:r w:rsidRPr="009D59B5">
        <w:rPr>
          <w:rFonts w:ascii="Times New Roman" w:hAnsi="Times New Roman" w:cs="Times New Roman"/>
          <w:spacing w:val="-6"/>
          <w:sz w:val="24"/>
          <w:szCs w:val="24"/>
        </w:rPr>
        <w:t xml:space="preserve"> </w:t>
      </w:r>
      <w:r w:rsidRPr="009D59B5">
        <w:rPr>
          <w:rFonts w:ascii="Times New Roman" w:hAnsi="Times New Roman" w:cs="Times New Roman"/>
          <w:sz w:val="24"/>
          <w:szCs w:val="24"/>
        </w:rPr>
        <w:t>in</w:t>
      </w:r>
      <w:r w:rsidRPr="009D59B5">
        <w:rPr>
          <w:rFonts w:ascii="Times New Roman" w:hAnsi="Times New Roman" w:cs="Times New Roman"/>
          <w:spacing w:val="-7"/>
          <w:sz w:val="24"/>
          <w:szCs w:val="24"/>
        </w:rPr>
        <w:t xml:space="preserve"> </w:t>
      </w:r>
      <w:r w:rsidRPr="009D59B5">
        <w:rPr>
          <w:rFonts w:ascii="Times New Roman" w:hAnsi="Times New Roman" w:cs="Times New Roman"/>
          <w:sz w:val="24"/>
          <w:szCs w:val="24"/>
        </w:rPr>
        <w:t>the</w:t>
      </w:r>
      <w:r w:rsidRPr="009D59B5">
        <w:rPr>
          <w:rFonts w:ascii="Times New Roman" w:hAnsi="Times New Roman" w:cs="Times New Roman"/>
          <w:spacing w:val="-8"/>
          <w:sz w:val="24"/>
          <w:szCs w:val="24"/>
        </w:rPr>
        <w:t xml:space="preserve"> </w:t>
      </w:r>
      <w:r w:rsidRPr="009D59B5">
        <w:rPr>
          <w:rFonts w:ascii="Times New Roman" w:hAnsi="Times New Roman" w:cs="Times New Roman"/>
          <w:sz w:val="24"/>
          <w:szCs w:val="24"/>
        </w:rPr>
        <w:t>project</w:t>
      </w:r>
      <w:r w:rsidRPr="009D59B5">
        <w:rPr>
          <w:rFonts w:ascii="Times New Roman" w:hAnsi="Times New Roman" w:cs="Times New Roman"/>
          <w:spacing w:val="-5"/>
          <w:sz w:val="24"/>
          <w:szCs w:val="24"/>
        </w:rPr>
        <w:t xml:space="preserve"> </w:t>
      </w:r>
      <w:r w:rsidRPr="009D59B5">
        <w:rPr>
          <w:rFonts w:ascii="Times New Roman" w:hAnsi="Times New Roman" w:cs="Times New Roman"/>
          <w:sz w:val="24"/>
          <w:szCs w:val="24"/>
        </w:rPr>
        <w:t>because</w:t>
      </w:r>
      <w:r w:rsidRPr="009D59B5">
        <w:rPr>
          <w:rFonts w:ascii="Times New Roman" w:hAnsi="Times New Roman" w:cs="Times New Roman"/>
          <w:spacing w:val="-11"/>
          <w:sz w:val="24"/>
          <w:szCs w:val="24"/>
        </w:rPr>
        <w:t xml:space="preserve"> </w:t>
      </w:r>
      <w:r w:rsidRPr="009D59B5">
        <w:rPr>
          <w:rFonts w:ascii="Times New Roman" w:hAnsi="Times New Roman" w:cs="Times New Roman"/>
          <w:sz w:val="24"/>
          <w:szCs w:val="24"/>
        </w:rPr>
        <w:t>of</w:t>
      </w:r>
      <w:r w:rsidRPr="009D59B5">
        <w:rPr>
          <w:rFonts w:ascii="Times New Roman" w:hAnsi="Times New Roman" w:cs="Times New Roman"/>
          <w:spacing w:val="-6"/>
          <w:sz w:val="24"/>
          <w:szCs w:val="24"/>
        </w:rPr>
        <w:t xml:space="preserve"> </w:t>
      </w:r>
      <w:r w:rsidRPr="009D59B5">
        <w:rPr>
          <w:rFonts w:ascii="Times New Roman" w:hAnsi="Times New Roman" w:cs="Times New Roman"/>
          <w:sz w:val="24"/>
          <w:szCs w:val="24"/>
        </w:rPr>
        <w:t>the</w:t>
      </w:r>
      <w:r w:rsidRPr="009D59B5">
        <w:rPr>
          <w:rFonts w:ascii="Times New Roman" w:hAnsi="Times New Roman" w:cs="Times New Roman"/>
          <w:spacing w:val="-8"/>
          <w:sz w:val="24"/>
          <w:szCs w:val="24"/>
        </w:rPr>
        <w:t xml:space="preserve"> </w:t>
      </w:r>
      <w:r w:rsidRPr="009D59B5">
        <w:rPr>
          <w:rFonts w:ascii="Times New Roman" w:hAnsi="Times New Roman" w:cs="Times New Roman"/>
          <w:sz w:val="24"/>
          <w:szCs w:val="24"/>
        </w:rPr>
        <w:t>sector</w:t>
      </w:r>
      <w:r w:rsidRPr="009D59B5">
        <w:rPr>
          <w:rFonts w:ascii="Times New Roman" w:hAnsi="Times New Roman" w:cs="Times New Roman"/>
          <w:spacing w:val="-8"/>
          <w:sz w:val="24"/>
          <w:szCs w:val="24"/>
        </w:rPr>
        <w:t xml:space="preserve"> </w:t>
      </w:r>
      <w:r w:rsidRPr="009D59B5">
        <w:rPr>
          <w:rFonts w:ascii="Times New Roman" w:hAnsi="Times New Roman" w:cs="Times New Roman"/>
          <w:sz w:val="24"/>
          <w:szCs w:val="24"/>
        </w:rPr>
        <w:t>it</w:t>
      </w:r>
      <w:r w:rsidRPr="009D59B5">
        <w:rPr>
          <w:rFonts w:ascii="Times New Roman" w:hAnsi="Times New Roman" w:cs="Times New Roman"/>
          <w:spacing w:val="-6"/>
          <w:sz w:val="24"/>
          <w:szCs w:val="24"/>
        </w:rPr>
        <w:t xml:space="preserve"> </w:t>
      </w:r>
      <w:r w:rsidRPr="009D59B5">
        <w:rPr>
          <w:rFonts w:ascii="Times New Roman" w:hAnsi="Times New Roman" w:cs="Times New Roman"/>
          <w:sz w:val="24"/>
          <w:szCs w:val="24"/>
        </w:rPr>
        <w:t>is</w:t>
      </w:r>
      <w:r w:rsidRPr="009D59B5">
        <w:rPr>
          <w:rFonts w:ascii="Times New Roman" w:hAnsi="Times New Roman" w:cs="Times New Roman"/>
          <w:spacing w:val="-8"/>
          <w:sz w:val="24"/>
          <w:szCs w:val="24"/>
        </w:rPr>
        <w:t xml:space="preserve"> </w:t>
      </w:r>
      <w:r w:rsidRPr="009D59B5">
        <w:rPr>
          <w:rFonts w:ascii="Times New Roman" w:hAnsi="Times New Roman" w:cs="Times New Roman"/>
          <w:sz w:val="24"/>
          <w:szCs w:val="24"/>
        </w:rPr>
        <w:t>in</w:t>
      </w:r>
      <w:r w:rsidRPr="009D59B5">
        <w:rPr>
          <w:rFonts w:ascii="Times New Roman" w:hAnsi="Times New Roman" w:cs="Times New Roman"/>
          <w:spacing w:val="-7"/>
          <w:sz w:val="24"/>
          <w:szCs w:val="24"/>
        </w:rPr>
        <w:t xml:space="preserve"> </w:t>
      </w:r>
      <w:r w:rsidRPr="009D59B5">
        <w:rPr>
          <w:rFonts w:ascii="Times New Roman" w:hAnsi="Times New Roman" w:cs="Times New Roman"/>
          <w:sz w:val="24"/>
          <w:szCs w:val="24"/>
        </w:rPr>
        <w:t xml:space="preserve">(for example, </w:t>
      </w:r>
      <w:r w:rsidR="00F93474" w:rsidRPr="009D59B5">
        <w:rPr>
          <w:rFonts w:ascii="Times New Roman" w:hAnsi="Times New Roman" w:cs="Times New Roman"/>
          <w:sz w:val="24"/>
          <w:szCs w:val="24"/>
        </w:rPr>
        <w:t>trade</w:t>
      </w:r>
      <w:r w:rsidRPr="009D59B5">
        <w:rPr>
          <w:rFonts w:ascii="Times New Roman" w:hAnsi="Times New Roman" w:cs="Times New Roman"/>
          <w:sz w:val="24"/>
          <w:szCs w:val="24"/>
        </w:rPr>
        <w:t>), and others may wish to have information simply because public finance is</w:t>
      </w:r>
      <w:r w:rsidRPr="009D59B5">
        <w:rPr>
          <w:rFonts w:ascii="Times New Roman" w:hAnsi="Times New Roman" w:cs="Times New Roman"/>
          <w:spacing w:val="-9"/>
          <w:sz w:val="24"/>
          <w:szCs w:val="24"/>
        </w:rPr>
        <w:t xml:space="preserve"> </w:t>
      </w:r>
      <w:r w:rsidRPr="009D59B5">
        <w:rPr>
          <w:rFonts w:ascii="Times New Roman" w:hAnsi="Times New Roman" w:cs="Times New Roman"/>
          <w:sz w:val="24"/>
          <w:szCs w:val="24"/>
        </w:rPr>
        <w:t>being</w:t>
      </w:r>
      <w:r w:rsidRPr="009D59B5">
        <w:rPr>
          <w:rFonts w:ascii="Times New Roman" w:hAnsi="Times New Roman" w:cs="Times New Roman"/>
          <w:spacing w:val="-9"/>
          <w:sz w:val="24"/>
          <w:szCs w:val="24"/>
        </w:rPr>
        <w:t xml:space="preserve"> </w:t>
      </w:r>
      <w:r w:rsidRPr="009D59B5">
        <w:rPr>
          <w:rFonts w:ascii="Times New Roman" w:hAnsi="Times New Roman" w:cs="Times New Roman"/>
          <w:sz w:val="24"/>
          <w:szCs w:val="24"/>
        </w:rPr>
        <w:t>proposed</w:t>
      </w:r>
      <w:r w:rsidRPr="009D59B5">
        <w:rPr>
          <w:rFonts w:ascii="Times New Roman" w:hAnsi="Times New Roman" w:cs="Times New Roman"/>
          <w:spacing w:val="-11"/>
          <w:sz w:val="24"/>
          <w:szCs w:val="24"/>
        </w:rPr>
        <w:t xml:space="preserve"> </w:t>
      </w:r>
      <w:r w:rsidRPr="009D59B5">
        <w:rPr>
          <w:rFonts w:ascii="Times New Roman" w:hAnsi="Times New Roman" w:cs="Times New Roman"/>
          <w:sz w:val="24"/>
          <w:szCs w:val="24"/>
        </w:rPr>
        <w:t>to</w:t>
      </w:r>
      <w:r w:rsidRPr="009D59B5">
        <w:rPr>
          <w:rFonts w:ascii="Times New Roman" w:hAnsi="Times New Roman" w:cs="Times New Roman"/>
          <w:spacing w:val="-8"/>
          <w:sz w:val="24"/>
          <w:szCs w:val="24"/>
        </w:rPr>
        <w:t xml:space="preserve"> </w:t>
      </w:r>
      <w:r w:rsidRPr="009D59B5">
        <w:rPr>
          <w:rFonts w:ascii="Times New Roman" w:hAnsi="Times New Roman" w:cs="Times New Roman"/>
          <w:sz w:val="24"/>
          <w:szCs w:val="24"/>
        </w:rPr>
        <w:t>support</w:t>
      </w:r>
      <w:r w:rsidRPr="009D59B5">
        <w:rPr>
          <w:rFonts w:ascii="Times New Roman" w:hAnsi="Times New Roman" w:cs="Times New Roman"/>
          <w:spacing w:val="-8"/>
          <w:sz w:val="24"/>
          <w:szCs w:val="24"/>
        </w:rPr>
        <w:t xml:space="preserve"> </w:t>
      </w:r>
      <w:r w:rsidRPr="009D59B5">
        <w:rPr>
          <w:rFonts w:ascii="Times New Roman" w:hAnsi="Times New Roman" w:cs="Times New Roman"/>
          <w:sz w:val="24"/>
          <w:szCs w:val="24"/>
        </w:rPr>
        <w:t>the</w:t>
      </w:r>
      <w:r w:rsidRPr="009D59B5">
        <w:rPr>
          <w:rFonts w:ascii="Times New Roman" w:hAnsi="Times New Roman" w:cs="Times New Roman"/>
          <w:spacing w:val="-10"/>
          <w:sz w:val="24"/>
          <w:szCs w:val="24"/>
        </w:rPr>
        <w:t xml:space="preserve"> </w:t>
      </w:r>
      <w:r w:rsidRPr="009D59B5">
        <w:rPr>
          <w:rFonts w:ascii="Times New Roman" w:hAnsi="Times New Roman" w:cs="Times New Roman"/>
          <w:sz w:val="24"/>
          <w:szCs w:val="24"/>
        </w:rPr>
        <w:t>project.</w:t>
      </w:r>
      <w:r w:rsidRPr="009D59B5">
        <w:rPr>
          <w:rFonts w:ascii="Times New Roman" w:hAnsi="Times New Roman" w:cs="Times New Roman"/>
          <w:spacing w:val="-10"/>
          <w:sz w:val="24"/>
          <w:szCs w:val="24"/>
        </w:rPr>
        <w:t xml:space="preserve"> </w:t>
      </w:r>
      <w:r w:rsidRPr="009D59B5">
        <w:rPr>
          <w:rFonts w:ascii="Times New Roman" w:hAnsi="Times New Roman" w:cs="Times New Roman"/>
          <w:sz w:val="24"/>
          <w:szCs w:val="24"/>
        </w:rPr>
        <w:t>It</w:t>
      </w:r>
      <w:r w:rsidRPr="009D59B5">
        <w:rPr>
          <w:rFonts w:ascii="Times New Roman" w:hAnsi="Times New Roman" w:cs="Times New Roman"/>
          <w:spacing w:val="-8"/>
          <w:sz w:val="24"/>
          <w:szCs w:val="24"/>
        </w:rPr>
        <w:t xml:space="preserve"> </w:t>
      </w:r>
      <w:r w:rsidRPr="009D59B5">
        <w:rPr>
          <w:rFonts w:ascii="Times New Roman" w:hAnsi="Times New Roman" w:cs="Times New Roman"/>
          <w:sz w:val="24"/>
          <w:szCs w:val="24"/>
        </w:rPr>
        <w:t>is</w:t>
      </w:r>
      <w:r w:rsidRPr="009D59B5">
        <w:rPr>
          <w:rFonts w:ascii="Times New Roman" w:hAnsi="Times New Roman" w:cs="Times New Roman"/>
          <w:spacing w:val="-11"/>
          <w:sz w:val="24"/>
          <w:szCs w:val="24"/>
        </w:rPr>
        <w:t xml:space="preserve"> </w:t>
      </w:r>
      <w:r w:rsidRPr="009D59B5">
        <w:rPr>
          <w:rFonts w:ascii="Times New Roman" w:hAnsi="Times New Roman" w:cs="Times New Roman"/>
          <w:sz w:val="24"/>
          <w:szCs w:val="24"/>
        </w:rPr>
        <w:t>not</w:t>
      </w:r>
      <w:r w:rsidRPr="009D59B5">
        <w:rPr>
          <w:rFonts w:ascii="Times New Roman" w:hAnsi="Times New Roman" w:cs="Times New Roman"/>
          <w:spacing w:val="-8"/>
          <w:sz w:val="24"/>
          <w:szCs w:val="24"/>
        </w:rPr>
        <w:t xml:space="preserve"> </w:t>
      </w:r>
      <w:r w:rsidRPr="009D59B5">
        <w:rPr>
          <w:rFonts w:ascii="Times New Roman" w:hAnsi="Times New Roman" w:cs="Times New Roman"/>
          <w:sz w:val="24"/>
          <w:szCs w:val="24"/>
        </w:rPr>
        <w:t>important</w:t>
      </w:r>
      <w:r w:rsidRPr="009D59B5">
        <w:rPr>
          <w:rFonts w:ascii="Times New Roman" w:hAnsi="Times New Roman" w:cs="Times New Roman"/>
          <w:spacing w:val="-8"/>
          <w:sz w:val="24"/>
          <w:szCs w:val="24"/>
        </w:rPr>
        <w:t xml:space="preserve"> </w:t>
      </w:r>
      <w:r w:rsidRPr="009D59B5">
        <w:rPr>
          <w:rFonts w:ascii="Times New Roman" w:hAnsi="Times New Roman" w:cs="Times New Roman"/>
          <w:sz w:val="24"/>
          <w:szCs w:val="24"/>
        </w:rPr>
        <w:t>to</w:t>
      </w:r>
      <w:r w:rsidRPr="009D59B5">
        <w:rPr>
          <w:rFonts w:ascii="Times New Roman" w:hAnsi="Times New Roman" w:cs="Times New Roman"/>
          <w:spacing w:val="-8"/>
          <w:sz w:val="24"/>
          <w:szCs w:val="24"/>
        </w:rPr>
        <w:t xml:space="preserve"> </w:t>
      </w:r>
      <w:r w:rsidRPr="009D59B5">
        <w:rPr>
          <w:rFonts w:ascii="Times New Roman" w:hAnsi="Times New Roman" w:cs="Times New Roman"/>
          <w:sz w:val="24"/>
          <w:szCs w:val="24"/>
        </w:rPr>
        <w:t>identify</w:t>
      </w:r>
      <w:r w:rsidRPr="009D59B5">
        <w:rPr>
          <w:rFonts w:ascii="Times New Roman" w:hAnsi="Times New Roman" w:cs="Times New Roman"/>
          <w:spacing w:val="-10"/>
          <w:sz w:val="24"/>
          <w:szCs w:val="24"/>
        </w:rPr>
        <w:t xml:space="preserve"> </w:t>
      </w:r>
      <w:r w:rsidRPr="009D59B5">
        <w:rPr>
          <w:rFonts w:ascii="Times New Roman" w:hAnsi="Times New Roman" w:cs="Times New Roman"/>
          <w:sz w:val="24"/>
          <w:szCs w:val="24"/>
        </w:rPr>
        <w:t>the</w:t>
      </w:r>
      <w:r w:rsidRPr="009D59B5">
        <w:rPr>
          <w:rFonts w:ascii="Times New Roman" w:hAnsi="Times New Roman" w:cs="Times New Roman"/>
          <w:spacing w:val="-10"/>
          <w:sz w:val="24"/>
          <w:szCs w:val="24"/>
        </w:rPr>
        <w:t xml:space="preserve"> </w:t>
      </w:r>
      <w:r w:rsidRPr="009D59B5">
        <w:rPr>
          <w:rFonts w:ascii="Times New Roman" w:hAnsi="Times New Roman" w:cs="Times New Roman"/>
          <w:sz w:val="24"/>
          <w:szCs w:val="24"/>
        </w:rPr>
        <w:t>underlying</w:t>
      </w:r>
      <w:r w:rsidRPr="009D59B5">
        <w:rPr>
          <w:rFonts w:ascii="Times New Roman" w:hAnsi="Times New Roman" w:cs="Times New Roman"/>
          <w:spacing w:val="-9"/>
          <w:sz w:val="24"/>
          <w:szCs w:val="24"/>
        </w:rPr>
        <w:t xml:space="preserve"> </w:t>
      </w:r>
      <w:r w:rsidRPr="009D59B5">
        <w:rPr>
          <w:rFonts w:ascii="Times New Roman" w:hAnsi="Times New Roman" w:cs="Times New Roman"/>
          <w:sz w:val="24"/>
          <w:szCs w:val="24"/>
        </w:rPr>
        <w:t>reasons</w:t>
      </w:r>
      <w:r w:rsidRPr="009D59B5">
        <w:rPr>
          <w:rFonts w:ascii="Times New Roman" w:hAnsi="Times New Roman" w:cs="Times New Roman"/>
          <w:spacing w:val="-10"/>
          <w:sz w:val="24"/>
          <w:szCs w:val="24"/>
        </w:rPr>
        <w:t xml:space="preserve"> </w:t>
      </w:r>
      <w:r w:rsidRPr="009D59B5">
        <w:rPr>
          <w:rFonts w:ascii="Times New Roman" w:hAnsi="Times New Roman" w:cs="Times New Roman"/>
          <w:sz w:val="24"/>
          <w:szCs w:val="24"/>
        </w:rPr>
        <w:t>why</w:t>
      </w:r>
      <w:r w:rsidRPr="009D59B5">
        <w:rPr>
          <w:rFonts w:ascii="Times New Roman" w:hAnsi="Times New Roman" w:cs="Times New Roman"/>
          <w:spacing w:val="-10"/>
          <w:sz w:val="24"/>
          <w:szCs w:val="24"/>
        </w:rPr>
        <w:t xml:space="preserve"> </w:t>
      </w:r>
      <w:r w:rsidRPr="009D59B5">
        <w:rPr>
          <w:rFonts w:ascii="Times New Roman" w:hAnsi="Times New Roman" w:cs="Times New Roman"/>
          <w:sz w:val="24"/>
          <w:szCs w:val="24"/>
        </w:rPr>
        <w:t>people or</w:t>
      </w:r>
      <w:r w:rsidRPr="009D59B5">
        <w:rPr>
          <w:rFonts w:ascii="Times New Roman" w:hAnsi="Times New Roman" w:cs="Times New Roman"/>
          <w:spacing w:val="-3"/>
          <w:sz w:val="24"/>
          <w:szCs w:val="24"/>
        </w:rPr>
        <w:t xml:space="preserve"> </w:t>
      </w:r>
      <w:r w:rsidRPr="009D59B5">
        <w:rPr>
          <w:rFonts w:ascii="Times New Roman" w:hAnsi="Times New Roman" w:cs="Times New Roman"/>
          <w:sz w:val="24"/>
          <w:szCs w:val="24"/>
        </w:rPr>
        <w:t>groups</w:t>
      </w:r>
      <w:r w:rsidRPr="009D59B5">
        <w:rPr>
          <w:rFonts w:ascii="Times New Roman" w:hAnsi="Times New Roman" w:cs="Times New Roman"/>
          <w:spacing w:val="-6"/>
          <w:sz w:val="24"/>
          <w:szCs w:val="24"/>
        </w:rPr>
        <w:t xml:space="preserve"> </w:t>
      </w:r>
      <w:r w:rsidRPr="009D59B5">
        <w:rPr>
          <w:rFonts w:ascii="Times New Roman" w:hAnsi="Times New Roman" w:cs="Times New Roman"/>
          <w:sz w:val="24"/>
          <w:szCs w:val="24"/>
        </w:rPr>
        <w:t>want</w:t>
      </w:r>
      <w:r w:rsidRPr="009D59B5">
        <w:rPr>
          <w:rFonts w:ascii="Times New Roman" w:hAnsi="Times New Roman" w:cs="Times New Roman"/>
          <w:spacing w:val="-3"/>
          <w:sz w:val="24"/>
          <w:szCs w:val="24"/>
        </w:rPr>
        <w:t xml:space="preserve"> </w:t>
      </w:r>
      <w:r w:rsidRPr="009D59B5">
        <w:rPr>
          <w:rFonts w:ascii="Times New Roman" w:hAnsi="Times New Roman" w:cs="Times New Roman"/>
          <w:sz w:val="24"/>
          <w:szCs w:val="24"/>
        </w:rPr>
        <w:t>information</w:t>
      </w:r>
      <w:r w:rsidRPr="009D59B5">
        <w:rPr>
          <w:rFonts w:ascii="Times New Roman" w:hAnsi="Times New Roman" w:cs="Times New Roman"/>
          <w:spacing w:val="-4"/>
          <w:sz w:val="24"/>
          <w:szCs w:val="24"/>
        </w:rPr>
        <w:t xml:space="preserve"> </w:t>
      </w:r>
      <w:r w:rsidRPr="009D59B5">
        <w:rPr>
          <w:rFonts w:ascii="Times New Roman" w:hAnsi="Times New Roman" w:cs="Times New Roman"/>
          <w:sz w:val="24"/>
          <w:szCs w:val="24"/>
        </w:rPr>
        <w:t>about</w:t>
      </w:r>
      <w:r w:rsidRPr="009D59B5">
        <w:rPr>
          <w:rFonts w:ascii="Times New Roman" w:hAnsi="Times New Roman" w:cs="Times New Roman"/>
          <w:spacing w:val="-3"/>
          <w:sz w:val="24"/>
          <w:szCs w:val="24"/>
        </w:rPr>
        <w:t xml:space="preserve"> </w:t>
      </w:r>
      <w:r w:rsidRPr="009D59B5">
        <w:rPr>
          <w:rFonts w:ascii="Times New Roman" w:hAnsi="Times New Roman" w:cs="Times New Roman"/>
          <w:sz w:val="24"/>
          <w:szCs w:val="24"/>
        </w:rPr>
        <w:t>a</w:t>
      </w:r>
      <w:r w:rsidRPr="009D59B5">
        <w:rPr>
          <w:rFonts w:ascii="Times New Roman" w:hAnsi="Times New Roman" w:cs="Times New Roman"/>
          <w:spacing w:val="-3"/>
          <w:sz w:val="24"/>
          <w:szCs w:val="24"/>
        </w:rPr>
        <w:t xml:space="preserve"> </w:t>
      </w:r>
      <w:r w:rsidRPr="009D59B5">
        <w:rPr>
          <w:rFonts w:ascii="Times New Roman" w:hAnsi="Times New Roman" w:cs="Times New Roman"/>
          <w:sz w:val="24"/>
          <w:szCs w:val="24"/>
        </w:rPr>
        <w:t>project—if</w:t>
      </w:r>
      <w:r w:rsidRPr="009D59B5">
        <w:rPr>
          <w:rFonts w:ascii="Times New Roman" w:hAnsi="Times New Roman" w:cs="Times New Roman"/>
          <w:spacing w:val="-4"/>
          <w:sz w:val="24"/>
          <w:szCs w:val="24"/>
        </w:rPr>
        <w:t xml:space="preserve"> </w:t>
      </w:r>
      <w:r w:rsidRPr="009D59B5">
        <w:rPr>
          <w:rFonts w:ascii="Times New Roman" w:hAnsi="Times New Roman" w:cs="Times New Roman"/>
          <w:sz w:val="24"/>
          <w:szCs w:val="24"/>
        </w:rPr>
        <w:t>the</w:t>
      </w:r>
      <w:r w:rsidRPr="009D59B5">
        <w:rPr>
          <w:rFonts w:ascii="Times New Roman" w:hAnsi="Times New Roman" w:cs="Times New Roman"/>
          <w:spacing w:val="-3"/>
          <w:sz w:val="24"/>
          <w:szCs w:val="24"/>
        </w:rPr>
        <w:t xml:space="preserve"> </w:t>
      </w:r>
      <w:r w:rsidRPr="009D59B5">
        <w:rPr>
          <w:rFonts w:ascii="Times New Roman" w:hAnsi="Times New Roman" w:cs="Times New Roman"/>
          <w:sz w:val="24"/>
          <w:szCs w:val="24"/>
        </w:rPr>
        <w:t>information</w:t>
      </w:r>
      <w:r w:rsidRPr="009D59B5">
        <w:rPr>
          <w:rFonts w:ascii="Times New Roman" w:hAnsi="Times New Roman" w:cs="Times New Roman"/>
          <w:spacing w:val="-4"/>
          <w:sz w:val="24"/>
          <w:szCs w:val="24"/>
        </w:rPr>
        <w:t xml:space="preserve"> </w:t>
      </w:r>
      <w:r w:rsidRPr="009D59B5">
        <w:rPr>
          <w:rFonts w:ascii="Times New Roman" w:hAnsi="Times New Roman" w:cs="Times New Roman"/>
          <w:sz w:val="24"/>
          <w:szCs w:val="24"/>
        </w:rPr>
        <w:t>is</w:t>
      </w:r>
      <w:r w:rsidRPr="009D59B5">
        <w:rPr>
          <w:rFonts w:ascii="Times New Roman" w:hAnsi="Times New Roman" w:cs="Times New Roman"/>
          <w:spacing w:val="-3"/>
          <w:sz w:val="24"/>
          <w:szCs w:val="24"/>
        </w:rPr>
        <w:t xml:space="preserve"> </w:t>
      </w:r>
      <w:r w:rsidRPr="009D59B5">
        <w:rPr>
          <w:rFonts w:ascii="Times New Roman" w:hAnsi="Times New Roman" w:cs="Times New Roman"/>
          <w:sz w:val="24"/>
          <w:szCs w:val="24"/>
        </w:rPr>
        <w:t>in</w:t>
      </w:r>
      <w:r w:rsidRPr="009D59B5">
        <w:rPr>
          <w:rFonts w:ascii="Times New Roman" w:hAnsi="Times New Roman" w:cs="Times New Roman"/>
          <w:spacing w:val="-4"/>
          <w:sz w:val="24"/>
          <w:szCs w:val="24"/>
        </w:rPr>
        <w:t xml:space="preserve"> </w:t>
      </w:r>
      <w:r w:rsidRPr="009D59B5">
        <w:rPr>
          <w:rFonts w:ascii="Times New Roman" w:hAnsi="Times New Roman" w:cs="Times New Roman"/>
          <w:sz w:val="24"/>
          <w:szCs w:val="24"/>
        </w:rPr>
        <w:t>the</w:t>
      </w:r>
      <w:r w:rsidRPr="009D59B5">
        <w:rPr>
          <w:rFonts w:ascii="Times New Roman" w:hAnsi="Times New Roman" w:cs="Times New Roman"/>
          <w:spacing w:val="-3"/>
          <w:sz w:val="24"/>
          <w:szCs w:val="24"/>
        </w:rPr>
        <w:t xml:space="preserve"> </w:t>
      </w:r>
      <w:r w:rsidRPr="009D59B5">
        <w:rPr>
          <w:rFonts w:ascii="Times New Roman" w:hAnsi="Times New Roman" w:cs="Times New Roman"/>
          <w:sz w:val="24"/>
          <w:szCs w:val="24"/>
        </w:rPr>
        <w:t>public</w:t>
      </w:r>
      <w:r w:rsidRPr="009D59B5">
        <w:rPr>
          <w:rFonts w:ascii="Times New Roman" w:hAnsi="Times New Roman" w:cs="Times New Roman"/>
          <w:spacing w:val="-3"/>
          <w:sz w:val="24"/>
          <w:szCs w:val="24"/>
        </w:rPr>
        <w:t xml:space="preserve"> </w:t>
      </w:r>
      <w:r w:rsidRPr="009D59B5">
        <w:rPr>
          <w:rFonts w:ascii="Times New Roman" w:hAnsi="Times New Roman" w:cs="Times New Roman"/>
          <w:sz w:val="24"/>
          <w:szCs w:val="24"/>
        </w:rPr>
        <w:t>domain,</w:t>
      </w:r>
      <w:r w:rsidRPr="009D59B5">
        <w:rPr>
          <w:rFonts w:ascii="Times New Roman" w:hAnsi="Times New Roman" w:cs="Times New Roman"/>
          <w:spacing w:val="-3"/>
          <w:sz w:val="24"/>
          <w:szCs w:val="24"/>
        </w:rPr>
        <w:t xml:space="preserve"> </w:t>
      </w:r>
      <w:r w:rsidRPr="009D59B5">
        <w:rPr>
          <w:rFonts w:ascii="Times New Roman" w:hAnsi="Times New Roman" w:cs="Times New Roman"/>
          <w:sz w:val="24"/>
          <w:szCs w:val="24"/>
        </w:rPr>
        <w:t>it</w:t>
      </w:r>
      <w:r w:rsidRPr="009D59B5">
        <w:rPr>
          <w:rFonts w:ascii="Times New Roman" w:hAnsi="Times New Roman" w:cs="Times New Roman"/>
          <w:spacing w:val="-3"/>
          <w:sz w:val="24"/>
          <w:szCs w:val="24"/>
        </w:rPr>
        <w:t xml:space="preserve"> </w:t>
      </w:r>
      <w:r w:rsidRPr="009D59B5">
        <w:rPr>
          <w:rFonts w:ascii="Times New Roman" w:hAnsi="Times New Roman" w:cs="Times New Roman"/>
          <w:sz w:val="24"/>
          <w:szCs w:val="24"/>
        </w:rPr>
        <w:t>should</w:t>
      </w:r>
      <w:r w:rsidRPr="009D59B5">
        <w:rPr>
          <w:rFonts w:ascii="Times New Roman" w:hAnsi="Times New Roman" w:cs="Times New Roman"/>
          <w:spacing w:val="-4"/>
          <w:sz w:val="24"/>
          <w:szCs w:val="24"/>
        </w:rPr>
        <w:t xml:space="preserve"> </w:t>
      </w:r>
      <w:r w:rsidRPr="009D59B5">
        <w:rPr>
          <w:rFonts w:ascii="Times New Roman" w:hAnsi="Times New Roman" w:cs="Times New Roman"/>
          <w:sz w:val="24"/>
          <w:szCs w:val="24"/>
        </w:rPr>
        <w:t>be</w:t>
      </w:r>
      <w:r w:rsidRPr="009D59B5">
        <w:rPr>
          <w:rFonts w:ascii="Times New Roman" w:hAnsi="Times New Roman" w:cs="Times New Roman"/>
          <w:spacing w:val="-1"/>
          <w:sz w:val="24"/>
          <w:szCs w:val="24"/>
        </w:rPr>
        <w:t xml:space="preserve"> </w:t>
      </w:r>
      <w:r w:rsidRPr="009D59B5">
        <w:rPr>
          <w:rFonts w:ascii="Times New Roman" w:hAnsi="Times New Roman" w:cs="Times New Roman"/>
          <w:sz w:val="24"/>
          <w:szCs w:val="24"/>
        </w:rPr>
        <w:t>open to anyone interested.</w:t>
      </w:r>
    </w:p>
    <w:p w14:paraId="2A7AC7B4" w14:textId="110B8C99" w:rsidR="00641A54" w:rsidRPr="009D59B5" w:rsidRDefault="0046689B" w:rsidP="00865B83">
      <w:pPr>
        <w:pStyle w:val="Heading2"/>
        <w:spacing w:line="360" w:lineRule="auto"/>
        <w:ind w:right="10"/>
        <w:jc w:val="both"/>
        <w:rPr>
          <w:rFonts w:ascii="Times New Roman" w:hAnsi="Times New Roman" w:cs="Times New Roman"/>
          <w:b/>
          <w:color w:val="auto"/>
          <w:sz w:val="24"/>
          <w:szCs w:val="24"/>
        </w:rPr>
      </w:pPr>
      <w:bookmarkStart w:id="21" w:name="_Toc50803187"/>
      <w:r w:rsidRPr="009D59B5">
        <w:rPr>
          <w:rFonts w:ascii="Times New Roman" w:hAnsi="Times New Roman" w:cs="Times New Roman"/>
          <w:b/>
          <w:color w:val="auto"/>
          <w:sz w:val="24"/>
          <w:szCs w:val="24"/>
        </w:rPr>
        <w:t>4</w:t>
      </w:r>
      <w:r w:rsidR="009E171B" w:rsidRPr="009D59B5">
        <w:rPr>
          <w:rFonts w:ascii="Times New Roman" w:hAnsi="Times New Roman" w:cs="Times New Roman"/>
          <w:b/>
          <w:color w:val="auto"/>
          <w:sz w:val="24"/>
          <w:szCs w:val="24"/>
        </w:rPr>
        <w:t xml:space="preserve">.3 </w:t>
      </w:r>
      <w:r w:rsidR="00A4753E" w:rsidRPr="009D59B5">
        <w:rPr>
          <w:rFonts w:ascii="Times New Roman" w:hAnsi="Times New Roman" w:cs="Times New Roman"/>
          <w:b/>
          <w:color w:val="auto"/>
          <w:sz w:val="24"/>
          <w:szCs w:val="24"/>
        </w:rPr>
        <w:t xml:space="preserve">Disadvantaged / </w:t>
      </w:r>
      <w:r w:rsidR="00EE4B7F">
        <w:rPr>
          <w:rFonts w:ascii="Times New Roman" w:hAnsi="Times New Roman" w:cs="Times New Roman"/>
          <w:b/>
          <w:color w:val="auto"/>
          <w:sz w:val="24"/>
          <w:szCs w:val="24"/>
        </w:rPr>
        <w:t>V</w:t>
      </w:r>
      <w:r w:rsidR="00A4753E" w:rsidRPr="009D59B5">
        <w:rPr>
          <w:rFonts w:ascii="Times New Roman" w:hAnsi="Times New Roman" w:cs="Times New Roman"/>
          <w:b/>
          <w:color w:val="auto"/>
          <w:sz w:val="24"/>
          <w:szCs w:val="24"/>
        </w:rPr>
        <w:t xml:space="preserve">ulnerable </w:t>
      </w:r>
      <w:r w:rsidR="00EE4B7F">
        <w:rPr>
          <w:rFonts w:ascii="Times New Roman" w:hAnsi="Times New Roman" w:cs="Times New Roman"/>
          <w:b/>
          <w:color w:val="auto"/>
          <w:sz w:val="24"/>
          <w:szCs w:val="24"/>
        </w:rPr>
        <w:t>I</w:t>
      </w:r>
      <w:r w:rsidR="00A4753E" w:rsidRPr="009D59B5">
        <w:rPr>
          <w:rFonts w:ascii="Times New Roman" w:hAnsi="Times New Roman" w:cs="Times New Roman"/>
          <w:b/>
          <w:color w:val="auto"/>
          <w:sz w:val="24"/>
          <w:szCs w:val="24"/>
        </w:rPr>
        <w:t xml:space="preserve">ndividuals or </w:t>
      </w:r>
      <w:r w:rsidR="00EE4B7F">
        <w:rPr>
          <w:rFonts w:ascii="Times New Roman" w:hAnsi="Times New Roman" w:cs="Times New Roman"/>
          <w:b/>
          <w:color w:val="auto"/>
          <w:sz w:val="24"/>
          <w:szCs w:val="24"/>
        </w:rPr>
        <w:t>G</w:t>
      </w:r>
      <w:r w:rsidR="00A4753E" w:rsidRPr="009D59B5">
        <w:rPr>
          <w:rFonts w:ascii="Times New Roman" w:hAnsi="Times New Roman" w:cs="Times New Roman"/>
          <w:b/>
          <w:color w:val="auto"/>
          <w:sz w:val="24"/>
          <w:szCs w:val="24"/>
        </w:rPr>
        <w:t>roups</w:t>
      </w:r>
      <w:bookmarkEnd w:id="21"/>
    </w:p>
    <w:p w14:paraId="2A7AC7B5" w14:textId="45CC11EE" w:rsidR="00641A54" w:rsidRPr="009D59B5" w:rsidRDefault="001E25F4" w:rsidP="00865B83">
      <w:pPr>
        <w:pStyle w:val="BodyText"/>
        <w:spacing w:before="117" w:line="360" w:lineRule="auto"/>
        <w:ind w:left="0" w:right="10"/>
        <w:jc w:val="both"/>
        <w:rPr>
          <w:rFonts w:ascii="Times New Roman" w:hAnsi="Times New Roman" w:cs="Times New Roman"/>
          <w:sz w:val="24"/>
          <w:szCs w:val="24"/>
        </w:rPr>
      </w:pPr>
      <w:r w:rsidRPr="009D59B5">
        <w:rPr>
          <w:rFonts w:ascii="Times New Roman" w:hAnsi="Times New Roman" w:cs="Times New Roman"/>
          <w:sz w:val="24"/>
          <w:szCs w:val="24"/>
        </w:rPr>
        <w:t>Individuals and enterprises that may not have all the beneficiary requirement, those led by individuals who might not understand/know the facilities offered under the project, those who feel excluded because of their background, limited education achievements, age, gender, nationalities, disability and sexual orientation/gender identity may be the most disadvantaged/vulnerable in this project. Others include members of minority groups in the tourism corridors such as the Batwa in the Western Uganda and the Ik in Karamoja region. This is because they might not understand/know the services offered under project or how they can benefit from it. To manage their risk of marginalization in the project and engage with them, their locations, key characteristics, language needs, pre</w:t>
      </w:r>
      <w:r w:rsidR="00FC1AD1" w:rsidRPr="009D59B5">
        <w:rPr>
          <w:rFonts w:ascii="Times New Roman" w:hAnsi="Times New Roman" w:cs="Times New Roman"/>
          <w:sz w:val="24"/>
          <w:szCs w:val="24"/>
        </w:rPr>
        <w:t xml:space="preserve">ferred notification means (e-mail, phone, radio, letter), preferred meeting hours, specific needs (accessibility, large print, child care, daytime meetings), barriers to their participation in engagements and what needs to be done to unlock these barriers, interest and what role they could play in the process will be mapped and rationalized. </w:t>
      </w:r>
      <w:r w:rsidR="00A4753E" w:rsidRPr="009D59B5">
        <w:rPr>
          <w:rFonts w:ascii="Times New Roman" w:hAnsi="Times New Roman" w:cs="Times New Roman"/>
          <w:sz w:val="24"/>
          <w:szCs w:val="24"/>
        </w:rPr>
        <w:t>The following approach to understand the viewpoints of these groups</w:t>
      </w:r>
      <w:r w:rsidR="00AB0746" w:rsidRPr="009D59B5">
        <w:rPr>
          <w:rFonts w:ascii="Times New Roman" w:hAnsi="Times New Roman" w:cs="Times New Roman"/>
          <w:sz w:val="24"/>
          <w:szCs w:val="24"/>
        </w:rPr>
        <w:t xml:space="preserve"> will be utilized</w:t>
      </w:r>
      <w:r w:rsidR="00713733" w:rsidRPr="009D59B5">
        <w:rPr>
          <w:rFonts w:ascii="Times New Roman" w:hAnsi="Times New Roman" w:cs="Times New Roman"/>
          <w:sz w:val="24"/>
          <w:szCs w:val="24"/>
        </w:rPr>
        <w:t xml:space="preserve"> by</w:t>
      </w:r>
      <w:r w:rsidR="00A4753E" w:rsidRPr="009D59B5">
        <w:rPr>
          <w:rFonts w:ascii="Times New Roman" w:hAnsi="Times New Roman" w:cs="Times New Roman"/>
          <w:sz w:val="24"/>
          <w:szCs w:val="24"/>
        </w:rPr>
        <w:t>:</w:t>
      </w:r>
    </w:p>
    <w:p w14:paraId="2A7AC7B6" w14:textId="4F48189C" w:rsidR="00641A54" w:rsidRPr="009D59B5" w:rsidRDefault="00CC1379" w:rsidP="0021307F">
      <w:pPr>
        <w:pStyle w:val="ListParagraph"/>
        <w:numPr>
          <w:ilvl w:val="0"/>
          <w:numId w:val="2"/>
        </w:numPr>
        <w:tabs>
          <w:tab w:val="left" w:pos="821"/>
        </w:tabs>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Identifying</w:t>
      </w:r>
      <w:r w:rsidR="00B30606" w:rsidRPr="009D59B5">
        <w:rPr>
          <w:rFonts w:ascii="Times New Roman" w:hAnsi="Times New Roman" w:cs="Times New Roman"/>
          <w:sz w:val="24"/>
          <w:szCs w:val="24"/>
        </w:rPr>
        <w:t xml:space="preserve"> </w:t>
      </w:r>
      <w:r w:rsidR="00A4753E" w:rsidRPr="009D59B5">
        <w:rPr>
          <w:rFonts w:ascii="Times New Roman" w:hAnsi="Times New Roman" w:cs="Times New Roman"/>
          <w:sz w:val="24"/>
          <w:szCs w:val="24"/>
        </w:rPr>
        <w:t>vulnerable or disadvantaged individuals or groups and the limitations they may have in participating and/or in understanding the project information or participating in the</w:t>
      </w:r>
      <w:r w:rsidR="00A4753E" w:rsidRPr="009D59B5">
        <w:rPr>
          <w:rFonts w:ascii="Times New Roman" w:hAnsi="Times New Roman" w:cs="Times New Roman"/>
          <w:spacing w:val="-33"/>
          <w:sz w:val="24"/>
          <w:szCs w:val="24"/>
        </w:rPr>
        <w:t xml:space="preserve"> </w:t>
      </w:r>
      <w:r w:rsidR="00A4753E" w:rsidRPr="009D59B5">
        <w:rPr>
          <w:rFonts w:ascii="Times New Roman" w:hAnsi="Times New Roman" w:cs="Times New Roman"/>
          <w:sz w:val="24"/>
          <w:szCs w:val="24"/>
        </w:rPr>
        <w:t>consultation process.</w:t>
      </w:r>
    </w:p>
    <w:p w14:paraId="2A7AC7B7" w14:textId="57D27BC6" w:rsidR="00641A54" w:rsidRPr="009D59B5" w:rsidRDefault="00B30606" w:rsidP="0021307F">
      <w:pPr>
        <w:pStyle w:val="ListParagraph"/>
        <w:numPr>
          <w:ilvl w:val="0"/>
          <w:numId w:val="2"/>
        </w:numPr>
        <w:tabs>
          <w:tab w:val="left" w:pos="821"/>
        </w:tabs>
        <w:spacing w:before="117"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 xml:space="preserve">The host communities and the refugees all have different languages </w:t>
      </w:r>
      <w:r w:rsidR="009610FA" w:rsidRPr="009D59B5">
        <w:rPr>
          <w:rFonts w:ascii="Times New Roman" w:hAnsi="Times New Roman" w:cs="Times New Roman"/>
          <w:sz w:val="24"/>
          <w:szCs w:val="24"/>
        </w:rPr>
        <w:t>their</w:t>
      </w:r>
      <w:r w:rsidRPr="009D59B5">
        <w:rPr>
          <w:rFonts w:ascii="Times New Roman" w:hAnsi="Times New Roman" w:cs="Times New Roman"/>
          <w:sz w:val="24"/>
          <w:szCs w:val="24"/>
        </w:rPr>
        <w:t xml:space="preserve"> participation may have challenges in process meetings, workshops and radio talk</w:t>
      </w:r>
      <w:r w:rsidR="00CC1379" w:rsidRPr="009D59B5">
        <w:rPr>
          <w:rFonts w:ascii="Times New Roman" w:hAnsi="Times New Roman" w:cs="Times New Roman"/>
          <w:sz w:val="24"/>
          <w:szCs w:val="24"/>
        </w:rPr>
        <w:t xml:space="preserve"> </w:t>
      </w:r>
      <w:r w:rsidRPr="009D59B5">
        <w:rPr>
          <w:rFonts w:ascii="Times New Roman" w:hAnsi="Times New Roman" w:cs="Times New Roman"/>
          <w:sz w:val="24"/>
          <w:szCs w:val="24"/>
        </w:rPr>
        <w:t xml:space="preserve">shows will be conducted in the </w:t>
      </w:r>
      <w:r w:rsidR="00CC1379" w:rsidRPr="009D59B5">
        <w:rPr>
          <w:rFonts w:ascii="Times New Roman" w:hAnsi="Times New Roman" w:cs="Times New Roman"/>
          <w:sz w:val="24"/>
          <w:szCs w:val="24"/>
        </w:rPr>
        <w:t>local</w:t>
      </w:r>
      <w:r w:rsidRPr="009D59B5">
        <w:rPr>
          <w:rFonts w:ascii="Times New Roman" w:hAnsi="Times New Roman" w:cs="Times New Roman"/>
          <w:sz w:val="24"/>
          <w:szCs w:val="24"/>
        </w:rPr>
        <w:t xml:space="preserve"> area during consultation to reach them.</w:t>
      </w:r>
    </w:p>
    <w:p w14:paraId="2A7AC7B8" w14:textId="06E2204B" w:rsidR="00641A54" w:rsidRPr="009D59B5" w:rsidRDefault="00CC1379" w:rsidP="0021307F">
      <w:pPr>
        <w:pStyle w:val="ListParagraph"/>
        <w:numPr>
          <w:ilvl w:val="0"/>
          <w:numId w:val="2"/>
        </w:numPr>
        <w:tabs>
          <w:tab w:val="left" w:pos="820"/>
          <w:tab w:val="left" w:pos="821"/>
        </w:tabs>
        <w:spacing w:before="119"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The communities will be informed through various media, consultation meeting, of local leaders, NGOs, OPMs office, DLGs,</w:t>
      </w:r>
      <w:r w:rsidR="00A4753E" w:rsidRPr="009D59B5">
        <w:rPr>
          <w:rFonts w:ascii="Times New Roman" w:hAnsi="Times New Roman" w:cs="Times New Roman"/>
          <w:sz w:val="24"/>
          <w:szCs w:val="24"/>
        </w:rPr>
        <w:t xml:space="preserve"> projects,</w:t>
      </w:r>
      <w:r w:rsidR="00A4753E" w:rsidRPr="009D59B5">
        <w:rPr>
          <w:rFonts w:ascii="Times New Roman" w:hAnsi="Times New Roman" w:cs="Times New Roman"/>
          <w:spacing w:val="-26"/>
          <w:sz w:val="24"/>
          <w:szCs w:val="24"/>
        </w:rPr>
        <w:t xml:space="preserve"> </w:t>
      </w:r>
      <w:r w:rsidR="00A4753E" w:rsidRPr="009D59B5">
        <w:rPr>
          <w:rFonts w:ascii="Times New Roman" w:hAnsi="Times New Roman" w:cs="Times New Roman"/>
          <w:sz w:val="24"/>
          <w:szCs w:val="24"/>
        </w:rPr>
        <w:t>activities</w:t>
      </w:r>
    </w:p>
    <w:p w14:paraId="1B845848" w14:textId="36C0A9A8" w:rsidR="003A3DDA" w:rsidRPr="009D59B5" w:rsidRDefault="003A3DDA" w:rsidP="0021307F">
      <w:pPr>
        <w:pStyle w:val="ListParagraph"/>
        <w:numPr>
          <w:ilvl w:val="0"/>
          <w:numId w:val="2"/>
        </w:numPr>
        <w:tabs>
          <w:tab w:val="left" w:pos="820"/>
          <w:tab w:val="left" w:pos="821"/>
        </w:tabs>
        <w:spacing w:before="119"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Service providers including BDS; goods and other services</w:t>
      </w:r>
    </w:p>
    <w:p w14:paraId="2A7AC7BC" w14:textId="4ED33FF2" w:rsidR="00641A54" w:rsidRPr="009D59B5" w:rsidRDefault="00CC1379" w:rsidP="0021307F">
      <w:pPr>
        <w:pStyle w:val="ListParagraph"/>
        <w:numPr>
          <w:ilvl w:val="0"/>
          <w:numId w:val="2"/>
        </w:numPr>
        <w:tabs>
          <w:tab w:val="left" w:pos="820"/>
          <w:tab w:val="left" w:pos="821"/>
        </w:tabs>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 xml:space="preserve">The project will use </w:t>
      </w:r>
      <w:r w:rsidR="00A4753E" w:rsidRPr="009D59B5">
        <w:rPr>
          <w:rFonts w:ascii="Times New Roman" w:hAnsi="Times New Roman" w:cs="Times New Roman"/>
          <w:sz w:val="24"/>
          <w:szCs w:val="24"/>
        </w:rPr>
        <w:t xml:space="preserve">resources needed to enable the people to participate  </w:t>
      </w:r>
      <w:r w:rsidR="00A4753E" w:rsidRPr="009D59B5">
        <w:rPr>
          <w:rFonts w:ascii="Times New Roman" w:hAnsi="Times New Roman" w:cs="Times New Roman"/>
          <w:spacing w:val="19"/>
          <w:sz w:val="24"/>
          <w:szCs w:val="24"/>
        </w:rPr>
        <w:t xml:space="preserve"> </w:t>
      </w:r>
      <w:r w:rsidR="00A4753E" w:rsidRPr="009D59B5">
        <w:rPr>
          <w:rFonts w:ascii="Times New Roman" w:hAnsi="Times New Roman" w:cs="Times New Roman"/>
          <w:sz w:val="24"/>
          <w:szCs w:val="24"/>
        </w:rPr>
        <w:t>in</w:t>
      </w:r>
      <w:r w:rsidR="00AB0746" w:rsidRPr="009D59B5">
        <w:rPr>
          <w:rFonts w:ascii="Times New Roman" w:hAnsi="Times New Roman" w:cs="Times New Roman"/>
          <w:sz w:val="24"/>
          <w:szCs w:val="24"/>
        </w:rPr>
        <w:t xml:space="preserve"> </w:t>
      </w:r>
      <w:r w:rsidR="00A4753E" w:rsidRPr="009D59B5">
        <w:rPr>
          <w:rFonts w:ascii="Times New Roman" w:hAnsi="Times New Roman" w:cs="Times New Roman"/>
          <w:sz w:val="24"/>
          <w:szCs w:val="24"/>
        </w:rPr>
        <w:t>the consultation process</w:t>
      </w:r>
      <w:r w:rsidR="009E171B" w:rsidRPr="009D59B5">
        <w:rPr>
          <w:rFonts w:ascii="Times New Roman" w:hAnsi="Times New Roman" w:cs="Times New Roman"/>
          <w:sz w:val="24"/>
          <w:szCs w:val="24"/>
        </w:rPr>
        <w:t xml:space="preserve"> e.g. </w:t>
      </w:r>
      <w:r w:rsidR="00A4753E" w:rsidRPr="009D59B5">
        <w:rPr>
          <w:rFonts w:ascii="Times New Roman" w:hAnsi="Times New Roman" w:cs="Times New Roman"/>
          <w:sz w:val="24"/>
          <w:szCs w:val="24"/>
        </w:rPr>
        <w:t>providing translation into a m</w:t>
      </w:r>
      <w:r w:rsidR="009E171B" w:rsidRPr="009D59B5">
        <w:rPr>
          <w:rFonts w:ascii="Times New Roman" w:hAnsi="Times New Roman" w:cs="Times New Roman"/>
          <w:sz w:val="24"/>
          <w:szCs w:val="24"/>
        </w:rPr>
        <w:t>inority language, sign language</w:t>
      </w:r>
      <w:r w:rsidR="00A4753E" w:rsidRPr="009D59B5">
        <w:rPr>
          <w:rFonts w:ascii="Times New Roman" w:hAnsi="Times New Roman" w:cs="Times New Roman"/>
          <w:sz w:val="24"/>
          <w:szCs w:val="24"/>
        </w:rPr>
        <w:t>; choosing accessible venues for events; providing transportation</w:t>
      </w:r>
      <w:r w:rsidR="00A4753E" w:rsidRPr="009D59B5">
        <w:rPr>
          <w:rFonts w:ascii="Times New Roman" w:hAnsi="Times New Roman" w:cs="Times New Roman"/>
          <w:spacing w:val="-10"/>
          <w:sz w:val="24"/>
          <w:szCs w:val="24"/>
        </w:rPr>
        <w:t xml:space="preserve"> </w:t>
      </w:r>
      <w:r w:rsidR="00A4753E" w:rsidRPr="009D59B5">
        <w:rPr>
          <w:rFonts w:ascii="Times New Roman" w:hAnsi="Times New Roman" w:cs="Times New Roman"/>
          <w:sz w:val="24"/>
          <w:szCs w:val="24"/>
        </w:rPr>
        <w:t>for</w:t>
      </w:r>
      <w:r w:rsidR="00A4753E" w:rsidRPr="009D59B5">
        <w:rPr>
          <w:rFonts w:ascii="Times New Roman" w:hAnsi="Times New Roman" w:cs="Times New Roman"/>
          <w:spacing w:val="-9"/>
          <w:sz w:val="24"/>
          <w:szCs w:val="24"/>
        </w:rPr>
        <w:t xml:space="preserve"> </w:t>
      </w:r>
      <w:r w:rsidR="00A4753E" w:rsidRPr="009D59B5">
        <w:rPr>
          <w:rFonts w:ascii="Times New Roman" w:hAnsi="Times New Roman" w:cs="Times New Roman"/>
          <w:sz w:val="24"/>
          <w:szCs w:val="24"/>
        </w:rPr>
        <w:t>people</w:t>
      </w:r>
      <w:r w:rsidR="00A4753E" w:rsidRPr="009D59B5">
        <w:rPr>
          <w:rFonts w:ascii="Times New Roman" w:hAnsi="Times New Roman" w:cs="Times New Roman"/>
          <w:spacing w:val="-11"/>
          <w:sz w:val="24"/>
          <w:szCs w:val="24"/>
        </w:rPr>
        <w:t xml:space="preserve"> </w:t>
      </w:r>
      <w:r w:rsidR="00A4753E" w:rsidRPr="009D59B5">
        <w:rPr>
          <w:rFonts w:ascii="Times New Roman" w:hAnsi="Times New Roman" w:cs="Times New Roman"/>
          <w:sz w:val="24"/>
          <w:szCs w:val="24"/>
        </w:rPr>
        <w:t>in</w:t>
      </w:r>
      <w:r w:rsidR="00A4753E" w:rsidRPr="009D59B5">
        <w:rPr>
          <w:rFonts w:ascii="Times New Roman" w:hAnsi="Times New Roman" w:cs="Times New Roman"/>
          <w:spacing w:val="-10"/>
          <w:sz w:val="24"/>
          <w:szCs w:val="24"/>
        </w:rPr>
        <w:t xml:space="preserve"> </w:t>
      </w:r>
      <w:r w:rsidR="00A4753E" w:rsidRPr="009D59B5">
        <w:rPr>
          <w:rFonts w:ascii="Times New Roman" w:hAnsi="Times New Roman" w:cs="Times New Roman"/>
          <w:sz w:val="24"/>
          <w:szCs w:val="24"/>
        </w:rPr>
        <w:t>remote</w:t>
      </w:r>
      <w:r w:rsidR="00A4753E" w:rsidRPr="009D59B5">
        <w:rPr>
          <w:rFonts w:ascii="Times New Roman" w:hAnsi="Times New Roman" w:cs="Times New Roman"/>
          <w:spacing w:val="-8"/>
          <w:sz w:val="24"/>
          <w:szCs w:val="24"/>
        </w:rPr>
        <w:t xml:space="preserve"> </w:t>
      </w:r>
      <w:r w:rsidR="00A4753E" w:rsidRPr="009D59B5">
        <w:rPr>
          <w:rFonts w:ascii="Times New Roman" w:hAnsi="Times New Roman" w:cs="Times New Roman"/>
          <w:sz w:val="24"/>
          <w:szCs w:val="24"/>
        </w:rPr>
        <w:t>areas</w:t>
      </w:r>
      <w:r w:rsidR="00A4753E" w:rsidRPr="009D59B5">
        <w:rPr>
          <w:rFonts w:ascii="Times New Roman" w:hAnsi="Times New Roman" w:cs="Times New Roman"/>
          <w:spacing w:val="-9"/>
          <w:sz w:val="24"/>
          <w:szCs w:val="24"/>
        </w:rPr>
        <w:t xml:space="preserve"> </w:t>
      </w:r>
      <w:r w:rsidR="00A4753E" w:rsidRPr="009D59B5">
        <w:rPr>
          <w:rFonts w:ascii="Times New Roman" w:hAnsi="Times New Roman" w:cs="Times New Roman"/>
          <w:sz w:val="24"/>
          <w:szCs w:val="24"/>
        </w:rPr>
        <w:t>to</w:t>
      </w:r>
      <w:r w:rsidR="00A4753E" w:rsidRPr="009D59B5">
        <w:rPr>
          <w:rFonts w:ascii="Times New Roman" w:hAnsi="Times New Roman" w:cs="Times New Roman"/>
          <w:spacing w:val="-10"/>
          <w:sz w:val="24"/>
          <w:szCs w:val="24"/>
        </w:rPr>
        <w:t xml:space="preserve"> </w:t>
      </w:r>
      <w:r w:rsidR="00A4753E" w:rsidRPr="009D59B5">
        <w:rPr>
          <w:rFonts w:ascii="Times New Roman" w:hAnsi="Times New Roman" w:cs="Times New Roman"/>
          <w:sz w:val="24"/>
          <w:szCs w:val="24"/>
        </w:rPr>
        <w:t>the</w:t>
      </w:r>
      <w:r w:rsidR="00A4753E" w:rsidRPr="009D59B5">
        <w:rPr>
          <w:rFonts w:ascii="Times New Roman" w:hAnsi="Times New Roman" w:cs="Times New Roman"/>
          <w:spacing w:val="-9"/>
          <w:sz w:val="24"/>
          <w:szCs w:val="24"/>
        </w:rPr>
        <w:t xml:space="preserve"> </w:t>
      </w:r>
      <w:r w:rsidR="00A4753E" w:rsidRPr="009D59B5">
        <w:rPr>
          <w:rFonts w:ascii="Times New Roman" w:hAnsi="Times New Roman" w:cs="Times New Roman"/>
          <w:sz w:val="24"/>
          <w:szCs w:val="24"/>
        </w:rPr>
        <w:t>nearest</w:t>
      </w:r>
      <w:r w:rsidR="00A4753E" w:rsidRPr="009D59B5">
        <w:rPr>
          <w:rFonts w:ascii="Times New Roman" w:hAnsi="Times New Roman" w:cs="Times New Roman"/>
          <w:spacing w:val="-11"/>
          <w:sz w:val="24"/>
          <w:szCs w:val="24"/>
        </w:rPr>
        <w:t xml:space="preserve"> </w:t>
      </w:r>
      <w:r w:rsidR="00A4753E" w:rsidRPr="009D59B5">
        <w:rPr>
          <w:rFonts w:ascii="Times New Roman" w:hAnsi="Times New Roman" w:cs="Times New Roman"/>
          <w:sz w:val="24"/>
          <w:szCs w:val="24"/>
        </w:rPr>
        <w:t>meeting;</w:t>
      </w:r>
      <w:r w:rsidR="00A4753E" w:rsidRPr="009D59B5">
        <w:rPr>
          <w:rFonts w:ascii="Times New Roman" w:hAnsi="Times New Roman" w:cs="Times New Roman"/>
          <w:spacing w:val="-8"/>
          <w:sz w:val="24"/>
          <w:szCs w:val="24"/>
        </w:rPr>
        <w:t xml:space="preserve"> </w:t>
      </w:r>
      <w:r w:rsidR="00A4753E" w:rsidRPr="009D59B5">
        <w:rPr>
          <w:rFonts w:ascii="Times New Roman" w:hAnsi="Times New Roman" w:cs="Times New Roman"/>
          <w:sz w:val="24"/>
          <w:szCs w:val="24"/>
        </w:rPr>
        <w:lastRenderedPageBreak/>
        <w:t>having</w:t>
      </w:r>
      <w:r w:rsidR="00A4753E" w:rsidRPr="009D59B5">
        <w:rPr>
          <w:rFonts w:ascii="Times New Roman" w:hAnsi="Times New Roman" w:cs="Times New Roman"/>
          <w:spacing w:val="-10"/>
          <w:sz w:val="24"/>
          <w:szCs w:val="24"/>
        </w:rPr>
        <w:t xml:space="preserve"> </w:t>
      </w:r>
      <w:r w:rsidR="00A4753E" w:rsidRPr="009D59B5">
        <w:rPr>
          <w:rFonts w:ascii="Times New Roman" w:hAnsi="Times New Roman" w:cs="Times New Roman"/>
          <w:sz w:val="24"/>
          <w:szCs w:val="24"/>
        </w:rPr>
        <w:t>small,</w:t>
      </w:r>
      <w:r w:rsidR="00A4753E" w:rsidRPr="009D59B5">
        <w:rPr>
          <w:rFonts w:ascii="Times New Roman" w:hAnsi="Times New Roman" w:cs="Times New Roman"/>
          <w:spacing w:val="-9"/>
          <w:sz w:val="24"/>
          <w:szCs w:val="24"/>
        </w:rPr>
        <w:t xml:space="preserve"> </w:t>
      </w:r>
      <w:r w:rsidR="00A4753E" w:rsidRPr="009D59B5">
        <w:rPr>
          <w:rFonts w:ascii="Times New Roman" w:hAnsi="Times New Roman" w:cs="Times New Roman"/>
          <w:sz w:val="24"/>
          <w:szCs w:val="24"/>
        </w:rPr>
        <w:t>focused</w:t>
      </w:r>
      <w:r w:rsidR="00A4753E" w:rsidRPr="009D59B5">
        <w:rPr>
          <w:rFonts w:ascii="Times New Roman" w:hAnsi="Times New Roman" w:cs="Times New Roman"/>
          <w:spacing w:val="-12"/>
          <w:sz w:val="24"/>
          <w:szCs w:val="24"/>
        </w:rPr>
        <w:t xml:space="preserve"> </w:t>
      </w:r>
      <w:r w:rsidR="00A4753E" w:rsidRPr="009D59B5">
        <w:rPr>
          <w:rFonts w:ascii="Times New Roman" w:hAnsi="Times New Roman" w:cs="Times New Roman"/>
          <w:sz w:val="24"/>
          <w:szCs w:val="24"/>
        </w:rPr>
        <w:t>meetings where vulnerable stakeholders are more comfortable asking questions or raising</w:t>
      </w:r>
      <w:r w:rsidR="00A4753E" w:rsidRPr="009D59B5">
        <w:rPr>
          <w:rFonts w:ascii="Times New Roman" w:hAnsi="Times New Roman" w:cs="Times New Roman"/>
          <w:spacing w:val="-18"/>
          <w:sz w:val="24"/>
          <w:szCs w:val="24"/>
        </w:rPr>
        <w:t xml:space="preserve"> </w:t>
      </w:r>
      <w:r w:rsidR="00A4753E" w:rsidRPr="009D59B5">
        <w:rPr>
          <w:rFonts w:ascii="Times New Roman" w:hAnsi="Times New Roman" w:cs="Times New Roman"/>
          <w:sz w:val="24"/>
          <w:szCs w:val="24"/>
        </w:rPr>
        <w:t>concerns.</w:t>
      </w:r>
    </w:p>
    <w:p w14:paraId="2A7AC7BD" w14:textId="437B31BB" w:rsidR="00641A54" w:rsidRPr="009D59B5" w:rsidRDefault="00A4753E" w:rsidP="0021307F">
      <w:pPr>
        <w:pStyle w:val="ListParagraph"/>
        <w:numPr>
          <w:ilvl w:val="0"/>
          <w:numId w:val="2"/>
        </w:numPr>
        <w:tabs>
          <w:tab w:val="left" w:pos="821"/>
        </w:tabs>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If there are no organizations active in the project area that work with vulnerable groups, such as persons with disability, contact medical providers</w:t>
      </w:r>
      <w:r w:rsidR="002401AD" w:rsidRPr="009D59B5">
        <w:rPr>
          <w:rFonts w:ascii="Times New Roman" w:hAnsi="Times New Roman" w:cs="Times New Roman"/>
          <w:sz w:val="24"/>
          <w:szCs w:val="24"/>
        </w:rPr>
        <w:t>/</w:t>
      </w:r>
      <w:r w:rsidR="00366D1D" w:rsidRPr="009D59B5">
        <w:rPr>
          <w:rFonts w:ascii="Times New Roman" w:hAnsi="Times New Roman" w:cs="Times New Roman"/>
          <w:sz w:val="24"/>
          <w:szCs w:val="24"/>
        </w:rPr>
        <w:t>D</w:t>
      </w:r>
      <w:r w:rsidR="002401AD" w:rsidRPr="009D59B5">
        <w:rPr>
          <w:rFonts w:ascii="Times New Roman" w:hAnsi="Times New Roman" w:cs="Times New Roman"/>
          <w:sz w:val="24"/>
          <w:szCs w:val="24"/>
        </w:rPr>
        <w:t>LG-CDOs</w:t>
      </w:r>
      <w:r w:rsidRPr="009D59B5">
        <w:rPr>
          <w:rFonts w:ascii="Times New Roman" w:hAnsi="Times New Roman" w:cs="Times New Roman"/>
          <w:sz w:val="24"/>
          <w:szCs w:val="24"/>
        </w:rPr>
        <w:t>, who may be more aware of marginalized groups and how best to communicate with</w:t>
      </w:r>
      <w:r w:rsidRPr="009D59B5">
        <w:rPr>
          <w:rFonts w:ascii="Times New Roman" w:hAnsi="Times New Roman" w:cs="Times New Roman"/>
          <w:spacing w:val="-12"/>
          <w:sz w:val="24"/>
          <w:szCs w:val="24"/>
        </w:rPr>
        <w:t xml:space="preserve"> </w:t>
      </w:r>
      <w:r w:rsidRPr="009D59B5">
        <w:rPr>
          <w:rFonts w:ascii="Times New Roman" w:hAnsi="Times New Roman" w:cs="Times New Roman"/>
          <w:sz w:val="24"/>
          <w:szCs w:val="24"/>
        </w:rPr>
        <w:t>them.</w:t>
      </w:r>
    </w:p>
    <w:p w14:paraId="1A3C5DCB" w14:textId="77777777" w:rsidR="0022405A" w:rsidRPr="009D59B5" w:rsidRDefault="0022405A" w:rsidP="0022405A">
      <w:pPr>
        <w:pStyle w:val="BodyText"/>
        <w:spacing w:before="8" w:line="360" w:lineRule="auto"/>
        <w:ind w:left="0" w:right="10"/>
        <w:rPr>
          <w:rFonts w:ascii="Times New Roman" w:hAnsi="Times New Roman" w:cs="Times New Roman"/>
          <w:sz w:val="24"/>
          <w:szCs w:val="24"/>
        </w:rPr>
      </w:pPr>
    </w:p>
    <w:p w14:paraId="2642A1C0" w14:textId="20335904" w:rsidR="00441360" w:rsidRPr="009D59B5" w:rsidRDefault="00441360" w:rsidP="000C4644">
      <w:pPr>
        <w:tabs>
          <w:tab w:val="left" w:pos="1193"/>
        </w:tabs>
        <w:spacing w:line="360" w:lineRule="auto"/>
        <w:ind w:left="1350" w:right="10"/>
        <w:jc w:val="center"/>
        <w:rPr>
          <w:rFonts w:ascii="Times New Roman" w:hAnsi="Times New Roman" w:cs="Times New Roman"/>
          <w:b/>
          <w:sz w:val="24"/>
          <w:szCs w:val="24"/>
        </w:rPr>
      </w:pPr>
      <w:r w:rsidRPr="009D59B5">
        <w:rPr>
          <w:rFonts w:ascii="Times New Roman" w:hAnsi="Times New Roman" w:cs="Times New Roman"/>
          <w:b/>
          <w:sz w:val="24"/>
          <w:szCs w:val="24"/>
        </w:rPr>
        <w:t xml:space="preserve">Table 4-1: Summary of </w:t>
      </w:r>
      <w:r w:rsidR="00D87B35">
        <w:rPr>
          <w:rFonts w:ascii="Times New Roman" w:hAnsi="Times New Roman" w:cs="Times New Roman"/>
          <w:b/>
          <w:sz w:val="24"/>
          <w:szCs w:val="24"/>
        </w:rPr>
        <w:t>P</w:t>
      </w:r>
      <w:r w:rsidRPr="009D59B5">
        <w:rPr>
          <w:rFonts w:ascii="Times New Roman" w:hAnsi="Times New Roman" w:cs="Times New Roman"/>
          <w:b/>
          <w:sz w:val="24"/>
          <w:szCs w:val="24"/>
        </w:rPr>
        <w:t>roject</w:t>
      </w:r>
      <w:r w:rsidR="00D87B35">
        <w:rPr>
          <w:rFonts w:ascii="Times New Roman" w:hAnsi="Times New Roman" w:cs="Times New Roman"/>
          <w:b/>
          <w:sz w:val="24"/>
          <w:szCs w:val="24"/>
        </w:rPr>
        <w:t xml:space="preserve"> S</w:t>
      </w:r>
      <w:r w:rsidRPr="009D59B5">
        <w:rPr>
          <w:rFonts w:ascii="Times New Roman" w:hAnsi="Times New Roman" w:cs="Times New Roman"/>
          <w:b/>
          <w:sz w:val="24"/>
          <w:szCs w:val="24"/>
        </w:rPr>
        <w:t>takeholder</w:t>
      </w:r>
      <w:r w:rsidR="00D87B35">
        <w:rPr>
          <w:rFonts w:ascii="Times New Roman" w:hAnsi="Times New Roman" w:cs="Times New Roman"/>
          <w:b/>
          <w:sz w:val="24"/>
          <w:szCs w:val="24"/>
        </w:rPr>
        <w:t>s</w:t>
      </w:r>
    </w:p>
    <w:tbl>
      <w:tblPr>
        <w:tblStyle w:val="TableGrid"/>
        <w:tblW w:w="0" w:type="auto"/>
        <w:tblInd w:w="715" w:type="dxa"/>
        <w:tblLook w:val="04A0" w:firstRow="1" w:lastRow="0" w:firstColumn="1" w:lastColumn="0" w:noHBand="0" w:noVBand="1"/>
      </w:tblPr>
      <w:tblGrid>
        <w:gridCol w:w="720"/>
        <w:gridCol w:w="3600"/>
        <w:gridCol w:w="4795"/>
      </w:tblGrid>
      <w:tr w:rsidR="00441360" w:rsidRPr="009D59B5" w14:paraId="2BA333F4" w14:textId="77777777" w:rsidTr="005358D4">
        <w:trPr>
          <w:tblHeader/>
        </w:trPr>
        <w:tc>
          <w:tcPr>
            <w:tcW w:w="720" w:type="dxa"/>
          </w:tcPr>
          <w:p w14:paraId="6543FF84" w14:textId="77777777" w:rsidR="00441360" w:rsidRPr="009D59B5" w:rsidRDefault="00441360" w:rsidP="00175AB8">
            <w:pPr>
              <w:tabs>
                <w:tab w:val="left" w:pos="1193"/>
              </w:tabs>
              <w:spacing w:line="360" w:lineRule="auto"/>
              <w:ind w:right="10"/>
              <w:jc w:val="both"/>
              <w:rPr>
                <w:rFonts w:ascii="Times New Roman" w:hAnsi="Times New Roman" w:cs="Times New Roman"/>
                <w:b/>
                <w:sz w:val="24"/>
                <w:szCs w:val="24"/>
              </w:rPr>
            </w:pPr>
            <w:r w:rsidRPr="009D59B5">
              <w:rPr>
                <w:rFonts w:ascii="Times New Roman" w:hAnsi="Times New Roman" w:cs="Times New Roman"/>
                <w:b/>
                <w:sz w:val="24"/>
                <w:szCs w:val="24"/>
              </w:rPr>
              <w:t>S/N</w:t>
            </w:r>
          </w:p>
        </w:tc>
        <w:tc>
          <w:tcPr>
            <w:tcW w:w="3600" w:type="dxa"/>
          </w:tcPr>
          <w:p w14:paraId="7CAE50B4" w14:textId="77777777" w:rsidR="00441360" w:rsidRPr="009D59B5" w:rsidRDefault="00441360" w:rsidP="00175AB8">
            <w:pPr>
              <w:tabs>
                <w:tab w:val="left" w:pos="1193"/>
              </w:tabs>
              <w:spacing w:line="360" w:lineRule="auto"/>
              <w:ind w:right="10"/>
              <w:jc w:val="both"/>
              <w:rPr>
                <w:rFonts w:ascii="Times New Roman" w:hAnsi="Times New Roman" w:cs="Times New Roman"/>
                <w:b/>
                <w:sz w:val="24"/>
                <w:szCs w:val="24"/>
              </w:rPr>
            </w:pPr>
            <w:r w:rsidRPr="009D59B5">
              <w:rPr>
                <w:rFonts w:ascii="Times New Roman" w:hAnsi="Times New Roman" w:cs="Times New Roman"/>
                <w:b/>
              </w:rPr>
              <w:t>Community</w:t>
            </w:r>
          </w:p>
        </w:tc>
        <w:tc>
          <w:tcPr>
            <w:tcW w:w="4795" w:type="dxa"/>
          </w:tcPr>
          <w:p w14:paraId="465AFCDB" w14:textId="6CEAB4A9" w:rsidR="00441360" w:rsidRPr="009D59B5" w:rsidRDefault="00441360" w:rsidP="00175AB8">
            <w:pPr>
              <w:tabs>
                <w:tab w:val="left" w:pos="1193"/>
              </w:tabs>
              <w:spacing w:line="360" w:lineRule="auto"/>
              <w:ind w:right="10"/>
              <w:jc w:val="both"/>
              <w:rPr>
                <w:rFonts w:ascii="Times New Roman" w:hAnsi="Times New Roman" w:cs="Times New Roman"/>
                <w:b/>
                <w:sz w:val="24"/>
                <w:szCs w:val="24"/>
              </w:rPr>
            </w:pPr>
            <w:r w:rsidRPr="009D59B5">
              <w:rPr>
                <w:rFonts w:ascii="Times New Roman" w:hAnsi="Times New Roman" w:cs="Times New Roman"/>
                <w:b/>
                <w:w w:val="95"/>
              </w:rPr>
              <w:t xml:space="preserve">Stakeholder </w:t>
            </w:r>
            <w:r w:rsidR="00D87B35">
              <w:rPr>
                <w:rFonts w:ascii="Times New Roman" w:hAnsi="Times New Roman" w:cs="Times New Roman"/>
                <w:b/>
              </w:rPr>
              <w:t>G</w:t>
            </w:r>
            <w:r w:rsidRPr="009D59B5">
              <w:rPr>
                <w:rFonts w:ascii="Times New Roman" w:hAnsi="Times New Roman" w:cs="Times New Roman"/>
                <w:b/>
              </w:rPr>
              <w:t>roup</w:t>
            </w:r>
          </w:p>
        </w:tc>
      </w:tr>
      <w:tr w:rsidR="00441360" w:rsidRPr="009D59B5" w14:paraId="6AB7DFFF" w14:textId="77777777" w:rsidTr="005358D4">
        <w:tc>
          <w:tcPr>
            <w:tcW w:w="720" w:type="dxa"/>
          </w:tcPr>
          <w:p w14:paraId="2F0CDBAD" w14:textId="77777777" w:rsidR="00441360" w:rsidRPr="009D59B5" w:rsidRDefault="00441360" w:rsidP="00175AB8">
            <w:pPr>
              <w:tabs>
                <w:tab w:val="left" w:pos="1193"/>
              </w:tabs>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1</w:t>
            </w:r>
          </w:p>
        </w:tc>
        <w:tc>
          <w:tcPr>
            <w:tcW w:w="3600" w:type="dxa"/>
          </w:tcPr>
          <w:p w14:paraId="1B5452FE" w14:textId="6040A6A7" w:rsidR="00441360" w:rsidRPr="009D59B5" w:rsidRDefault="00441360" w:rsidP="00175AB8">
            <w:pPr>
              <w:tabs>
                <w:tab w:val="left" w:pos="1193"/>
              </w:tabs>
              <w:spacing w:line="360" w:lineRule="auto"/>
              <w:ind w:right="10"/>
              <w:jc w:val="both"/>
              <w:rPr>
                <w:rFonts w:ascii="Times New Roman" w:hAnsi="Times New Roman" w:cs="Times New Roman"/>
                <w:b/>
                <w:sz w:val="24"/>
                <w:szCs w:val="24"/>
              </w:rPr>
            </w:pPr>
            <w:r w:rsidRPr="009D59B5">
              <w:rPr>
                <w:rFonts w:ascii="Times New Roman" w:hAnsi="Times New Roman" w:cs="Times New Roman"/>
              </w:rPr>
              <w:t>The Refugee Host Communities</w:t>
            </w:r>
          </w:p>
        </w:tc>
        <w:tc>
          <w:tcPr>
            <w:tcW w:w="4795" w:type="dxa"/>
          </w:tcPr>
          <w:p w14:paraId="0D009745" w14:textId="77777777" w:rsidR="00441360" w:rsidRPr="009D59B5" w:rsidRDefault="00441360" w:rsidP="00175AB8">
            <w:pPr>
              <w:tabs>
                <w:tab w:val="left" w:pos="1193"/>
              </w:tabs>
              <w:spacing w:line="360" w:lineRule="auto"/>
              <w:ind w:right="10"/>
              <w:jc w:val="both"/>
              <w:rPr>
                <w:rFonts w:ascii="Times New Roman" w:hAnsi="Times New Roman" w:cs="Times New Roman"/>
                <w:b/>
                <w:sz w:val="24"/>
                <w:szCs w:val="24"/>
              </w:rPr>
            </w:pPr>
            <w:r w:rsidRPr="009D59B5">
              <w:rPr>
                <w:rFonts w:ascii="Times New Roman" w:hAnsi="Times New Roman" w:cs="Times New Roman"/>
              </w:rPr>
              <w:t>Business Communities/MSMEs/Firms/local leaders</w:t>
            </w:r>
          </w:p>
        </w:tc>
      </w:tr>
      <w:tr w:rsidR="00441360" w:rsidRPr="009D59B5" w14:paraId="52336106" w14:textId="77777777" w:rsidTr="005358D4">
        <w:tc>
          <w:tcPr>
            <w:tcW w:w="720" w:type="dxa"/>
          </w:tcPr>
          <w:p w14:paraId="2B1920BD" w14:textId="77777777" w:rsidR="00441360" w:rsidRPr="009D59B5" w:rsidRDefault="00441360" w:rsidP="00175AB8">
            <w:pPr>
              <w:tabs>
                <w:tab w:val="left" w:pos="1193"/>
              </w:tabs>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2</w:t>
            </w:r>
          </w:p>
        </w:tc>
        <w:tc>
          <w:tcPr>
            <w:tcW w:w="3600" w:type="dxa"/>
          </w:tcPr>
          <w:p w14:paraId="7E09CA19" w14:textId="0321AFCF" w:rsidR="00441360" w:rsidRPr="009D59B5" w:rsidRDefault="00441360" w:rsidP="00175AB8">
            <w:pPr>
              <w:tabs>
                <w:tab w:val="left" w:pos="1193"/>
              </w:tabs>
              <w:spacing w:line="360" w:lineRule="auto"/>
              <w:ind w:right="10"/>
              <w:jc w:val="both"/>
              <w:rPr>
                <w:rFonts w:ascii="Times New Roman" w:hAnsi="Times New Roman" w:cs="Times New Roman"/>
              </w:rPr>
            </w:pPr>
            <w:r w:rsidRPr="009D59B5">
              <w:rPr>
                <w:rFonts w:ascii="Times New Roman" w:hAnsi="Times New Roman" w:cs="Times New Roman"/>
              </w:rPr>
              <w:t>The Refugee Communities</w:t>
            </w:r>
          </w:p>
        </w:tc>
        <w:tc>
          <w:tcPr>
            <w:tcW w:w="4795" w:type="dxa"/>
          </w:tcPr>
          <w:p w14:paraId="589B204F" w14:textId="77777777" w:rsidR="00441360" w:rsidRPr="009D59B5" w:rsidRDefault="00441360" w:rsidP="00175AB8">
            <w:pPr>
              <w:tabs>
                <w:tab w:val="left" w:pos="1193"/>
              </w:tabs>
              <w:spacing w:line="360" w:lineRule="auto"/>
              <w:ind w:right="10"/>
              <w:jc w:val="both"/>
              <w:rPr>
                <w:rFonts w:ascii="Times New Roman" w:hAnsi="Times New Roman" w:cs="Times New Roman"/>
              </w:rPr>
            </w:pPr>
            <w:r w:rsidRPr="009D59B5">
              <w:rPr>
                <w:rFonts w:ascii="Times New Roman" w:hAnsi="Times New Roman" w:cs="Times New Roman"/>
              </w:rPr>
              <w:t>Business People/SMEs/Firms/Local leaders</w:t>
            </w:r>
          </w:p>
        </w:tc>
      </w:tr>
      <w:tr w:rsidR="00441360" w:rsidRPr="009D59B5" w14:paraId="5A19AA8A" w14:textId="77777777" w:rsidTr="005358D4">
        <w:trPr>
          <w:trHeight w:val="188"/>
        </w:trPr>
        <w:tc>
          <w:tcPr>
            <w:tcW w:w="720" w:type="dxa"/>
          </w:tcPr>
          <w:p w14:paraId="181DF35B" w14:textId="77777777" w:rsidR="00441360" w:rsidRPr="009D59B5" w:rsidRDefault="00441360" w:rsidP="00175AB8">
            <w:pPr>
              <w:tabs>
                <w:tab w:val="left" w:pos="1193"/>
              </w:tabs>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3</w:t>
            </w:r>
          </w:p>
        </w:tc>
        <w:tc>
          <w:tcPr>
            <w:tcW w:w="3600" w:type="dxa"/>
          </w:tcPr>
          <w:p w14:paraId="500DAB2C" w14:textId="18D5A9FF" w:rsidR="00441360" w:rsidRPr="009D59B5" w:rsidRDefault="00441360" w:rsidP="00175AB8">
            <w:pPr>
              <w:tabs>
                <w:tab w:val="left" w:pos="1193"/>
              </w:tabs>
              <w:spacing w:line="360" w:lineRule="auto"/>
              <w:ind w:right="10"/>
              <w:jc w:val="both"/>
              <w:rPr>
                <w:rFonts w:ascii="Times New Roman" w:hAnsi="Times New Roman" w:cs="Times New Roman"/>
              </w:rPr>
            </w:pPr>
            <w:r w:rsidRPr="009D59B5">
              <w:rPr>
                <w:rFonts w:ascii="Times New Roman" w:hAnsi="Times New Roman" w:cs="Times New Roman"/>
              </w:rPr>
              <w:t>The Manufacturing and Exporting firms</w:t>
            </w:r>
          </w:p>
        </w:tc>
        <w:tc>
          <w:tcPr>
            <w:tcW w:w="4795" w:type="dxa"/>
          </w:tcPr>
          <w:p w14:paraId="376C8AE8" w14:textId="77777777" w:rsidR="00441360" w:rsidRPr="009D59B5" w:rsidRDefault="00441360" w:rsidP="00175AB8">
            <w:pPr>
              <w:tabs>
                <w:tab w:val="left" w:pos="1193"/>
              </w:tabs>
              <w:spacing w:line="360" w:lineRule="auto"/>
              <w:ind w:right="10"/>
              <w:jc w:val="both"/>
              <w:rPr>
                <w:rFonts w:ascii="Times New Roman" w:hAnsi="Times New Roman" w:cs="Times New Roman"/>
              </w:rPr>
            </w:pPr>
            <w:r w:rsidRPr="009D59B5">
              <w:rPr>
                <w:rFonts w:ascii="Times New Roman" w:hAnsi="Times New Roman" w:cs="Times New Roman"/>
              </w:rPr>
              <w:t>Micro, Small and Medium Enterprises (MSMEs),</w:t>
            </w:r>
          </w:p>
        </w:tc>
      </w:tr>
      <w:tr w:rsidR="00441360" w:rsidRPr="009D59B5" w14:paraId="121456BD" w14:textId="77777777" w:rsidTr="005358D4">
        <w:trPr>
          <w:trHeight w:val="188"/>
        </w:trPr>
        <w:tc>
          <w:tcPr>
            <w:tcW w:w="720" w:type="dxa"/>
          </w:tcPr>
          <w:p w14:paraId="25B05C2E" w14:textId="77777777" w:rsidR="00441360" w:rsidRPr="009D59B5" w:rsidRDefault="00441360" w:rsidP="00175AB8">
            <w:pPr>
              <w:tabs>
                <w:tab w:val="left" w:pos="1193"/>
              </w:tabs>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4</w:t>
            </w:r>
          </w:p>
        </w:tc>
        <w:tc>
          <w:tcPr>
            <w:tcW w:w="3600" w:type="dxa"/>
          </w:tcPr>
          <w:p w14:paraId="79CD27B3" w14:textId="1160CEA3" w:rsidR="00441360" w:rsidRPr="009D59B5" w:rsidRDefault="00441360" w:rsidP="00175AB8">
            <w:pPr>
              <w:tabs>
                <w:tab w:val="left" w:pos="1193"/>
              </w:tabs>
              <w:spacing w:line="360" w:lineRule="auto"/>
              <w:ind w:right="10"/>
              <w:jc w:val="both"/>
              <w:rPr>
                <w:rFonts w:ascii="Times New Roman" w:hAnsi="Times New Roman" w:cs="Times New Roman"/>
              </w:rPr>
            </w:pPr>
            <w:r w:rsidRPr="009D59B5">
              <w:rPr>
                <w:rFonts w:ascii="Times New Roman" w:hAnsi="Times New Roman" w:cs="Times New Roman"/>
              </w:rPr>
              <w:t>The Financial Institutions such as tier III and IV in country</w:t>
            </w:r>
          </w:p>
        </w:tc>
        <w:tc>
          <w:tcPr>
            <w:tcW w:w="4795" w:type="dxa"/>
          </w:tcPr>
          <w:p w14:paraId="4E78F9CF" w14:textId="77777777" w:rsidR="00441360" w:rsidRPr="009D59B5" w:rsidRDefault="00441360" w:rsidP="00175AB8">
            <w:pPr>
              <w:tabs>
                <w:tab w:val="left" w:pos="1193"/>
              </w:tabs>
              <w:spacing w:line="360" w:lineRule="auto"/>
              <w:ind w:right="10"/>
              <w:jc w:val="both"/>
              <w:rPr>
                <w:rFonts w:ascii="Times New Roman" w:hAnsi="Times New Roman" w:cs="Times New Roman"/>
              </w:rPr>
            </w:pPr>
            <w:r w:rsidRPr="009D59B5">
              <w:rPr>
                <w:rFonts w:ascii="Times New Roman" w:hAnsi="Times New Roman" w:cs="Times New Roman"/>
              </w:rPr>
              <w:t>FIs (SACCOS, MFI, Commercial Banks)</w:t>
            </w:r>
          </w:p>
        </w:tc>
      </w:tr>
      <w:tr w:rsidR="00441360" w:rsidRPr="009D59B5" w14:paraId="759B3A25" w14:textId="77777777" w:rsidTr="005358D4">
        <w:trPr>
          <w:trHeight w:val="188"/>
        </w:trPr>
        <w:tc>
          <w:tcPr>
            <w:tcW w:w="720" w:type="dxa"/>
          </w:tcPr>
          <w:p w14:paraId="315050A6" w14:textId="77777777" w:rsidR="00441360" w:rsidRPr="009D59B5" w:rsidRDefault="00441360" w:rsidP="00175AB8">
            <w:pPr>
              <w:tabs>
                <w:tab w:val="left" w:pos="1193"/>
              </w:tabs>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5</w:t>
            </w:r>
          </w:p>
        </w:tc>
        <w:tc>
          <w:tcPr>
            <w:tcW w:w="3600" w:type="dxa"/>
          </w:tcPr>
          <w:p w14:paraId="7132CEC9" w14:textId="1EDDDA44" w:rsidR="00441360" w:rsidRPr="009D59B5" w:rsidRDefault="00441360" w:rsidP="00175AB8">
            <w:pPr>
              <w:tabs>
                <w:tab w:val="left" w:pos="1193"/>
              </w:tabs>
              <w:spacing w:line="360" w:lineRule="auto"/>
              <w:ind w:right="10"/>
              <w:jc w:val="both"/>
              <w:rPr>
                <w:rFonts w:ascii="Times New Roman" w:hAnsi="Times New Roman" w:cs="Times New Roman"/>
              </w:rPr>
            </w:pPr>
            <w:r w:rsidRPr="009D59B5">
              <w:rPr>
                <w:rFonts w:ascii="Times New Roman" w:hAnsi="Times New Roman" w:cs="Times New Roman"/>
              </w:rPr>
              <w:t>The Local Governments</w:t>
            </w:r>
          </w:p>
        </w:tc>
        <w:tc>
          <w:tcPr>
            <w:tcW w:w="4795" w:type="dxa"/>
          </w:tcPr>
          <w:p w14:paraId="4533F718" w14:textId="77777777" w:rsidR="00441360" w:rsidRPr="009D59B5" w:rsidRDefault="00441360" w:rsidP="00175AB8">
            <w:pPr>
              <w:tabs>
                <w:tab w:val="left" w:pos="1193"/>
              </w:tabs>
              <w:spacing w:line="360" w:lineRule="auto"/>
              <w:ind w:right="10"/>
              <w:jc w:val="both"/>
              <w:rPr>
                <w:rFonts w:ascii="Times New Roman" w:hAnsi="Times New Roman" w:cs="Times New Roman"/>
              </w:rPr>
            </w:pPr>
            <w:r w:rsidRPr="009D59B5">
              <w:rPr>
                <w:rFonts w:ascii="Times New Roman" w:hAnsi="Times New Roman" w:cs="Times New Roman"/>
              </w:rPr>
              <w:t>District, and Sub county Political and Civics leaderships</w:t>
            </w:r>
          </w:p>
        </w:tc>
      </w:tr>
      <w:tr w:rsidR="00441360" w:rsidRPr="009D59B5" w14:paraId="2AD33338" w14:textId="77777777" w:rsidTr="005358D4">
        <w:trPr>
          <w:trHeight w:val="188"/>
        </w:trPr>
        <w:tc>
          <w:tcPr>
            <w:tcW w:w="720" w:type="dxa"/>
          </w:tcPr>
          <w:p w14:paraId="5F1282E5" w14:textId="77777777" w:rsidR="00441360" w:rsidRPr="009D59B5" w:rsidRDefault="00441360" w:rsidP="00175AB8">
            <w:pPr>
              <w:tabs>
                <w:tab w:val="left" w:pos="1193"/>
              </w:tabs>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6</w:t>
            </w:r>
          </w:p>
        </w:tc>
        <w:tc>
          <w:tcPr>
            <w:tcW w:w="3600" w:type="dxa"/>
          </w:tcPr>
          <w:p w14:paraId="643462EE" w14:textId="6388C9D2" w:rsidR="00441360" w:rsidRPr="009D59B5" w:rsidRDefault="00441360" w:rsidP="00175AB8">
            <w:pPr>
              <w:tabs>
                <w:tab w:val="left" w:pos="1193"/>
              </w:tabs>
              <w:spacing w:line="360" w:lineRule="auto"/>
              <w:ind w:right="10"/>
              <w:jc w:val="both"/>
              <w:rPr>
                <w:rFonts w:ascii="Times New Roman" w:hAnsi="Times New Roman" w:cs="Times New Roman"/>
              </w:rPr>
            </w:pPr>
            <w:r w:rsidRPr="009D59B5">
              <w:rPr>
                <w:rFonts w:ascii="Times New Roman" w:hAnsi="Times New Roman" w:cs="Times New Roman"/>
              </w:rPr>
              <w:t>The National Government</w:t>
            </w:r>
          </w:p>
        </w:tc>
        <w:tc>
          <w:tcPr>
            <w:tcW w:w="4795" w:type="dxa"/>
          </w:tcPr>
          <w:p w14:paraId="48C43933" w14:textId="77777777" w:rsidR="00441360" w:rsidRPr="009D59B5" w:rsidRDefault="00441360" w:rsidP="00175AB8">
            <w:pPr>
              <w:tabs>
                <w:tab w:val="left" w:pos="1193"/>
              </w:tabs>
              <w:spacing w:line="360" w:lineRule="auto"/>
              <w:ind w:right="10"/>
              <w:jc w:val="both"/>
              <w:rPr>
                <w:rFonts w:ascii="Times New Roman" w:hAnsi="Times New Roman" w:cs="Times New Roman"/>
              </w:rPr>
            </w:pPr>
            <w:r w:rsidRPr="009D59B5">
              <w:rPr>
                <w:rFonts w:ascii="Times New Roman" w:hAnsi="Times New Roman" w:cs="Times New Roman"/>
              </w:rPr>
              <w:t>OPM, MoGLSD, MTID, NEMA, etc</w:t>
            </w:r>
          </w:p>
        </w:tc>
      </w:tr>
      <w:tr w:rsidR="00441360" w:rsidRPr="009D59B5" w14:paraId="6DEA61B3" w14:textId="77777777" w:rsidTr="005358D4">
        <w:trPr>
          <w:trHeight w:val="188"/>
        </w:trPr>
        <w:tc>
          <w:tcPr>
            <w:tcW w:w="720" w:type="dxa"/>
          </w:tcPr>
          <w:p w14:paraId="0360AF15" w14:textId="77777777" w:rsidR="00441360" w:rsidRPr="009D59B5" w:rsidRDefault="00441360" w:rsidP="00175AB8">
            <w:pPr>
              <w:tabs>
                <w:tab w:val="left" w:pos="1193"/>
              </w:tabs>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7</w:t>
            </w:r>
          </w:p>
        </w:tc>
        <w:tc>
          <w:tcPr>
            <w:tcW w:w="3600" w:type="dxa"/>
          </w:tcPr>
          <w:p w14:paraId="2F2973E6" w14:textId="77777777" w:rsidR="00441360" w:rsidRPr="009D59B5" w:rsidRDefault="00441360" w:rsidP="00175AB8">
            <w:pPr>
              <w:tabs>
                <w:tab w:val="left" w:pos="1193"/>
              </w:tabs>
              <w:spacing w:line="360" w:lineRule="auto"/>
              <w:ind w:right="10"/>
              <w:jc w:val="both"/>
              <w:rPr>
                <w:rFonts w:ascii="Times New Roman" w:hAnsi="Times New Roman" w:cs="Times New Roman"/>
              </w:rPr>
            </w:pPr>
            <w:r w:rsidRPr="009D59B5">
              <w:rPr>
                <w:rFonts w:ascii="Times New Roman" w:hAnsi="Times New Roman" w:cs="Times New Roman"/>
              </w:rPr>
              <w:t xml:space="preserve">UNHCR </w:t>
            </w:r>
          </w:p>
        </w:tc>
        <w:tc>
          <w:tcPr>
            <w:tcW w:w="4795" w:type="dxa"/>
          </w:tcPr>
          <w:p w14:paraId="64500C07" w14:textId="15BAC8AB" w:rsidR="00441360" w:rsidRPr="009D59B5" w:rsidRDefault="00441360" w:rsidP="00175AB8">
            <w:pPr>
              <w:tabs>
                <w:tab w:val="left" w:pos="1193"/>
              </w:tabs>
              <w:spacing w:line="360" w:lineRule="auto"/>
              <w:ind w:right="10"/>
              <w:jc w:val="both"/>
              <w:rPr>
                <w:rFonts w:ascii="Times New Roman" w:hAnsi="Times New Roman" w:cs="Times New Roman"/>
              </w:rPr>
            </w:pPr>
            <w:r w:rsidRPr="009D59B5">
              <w:rPr>
                <w:rFonts w:ascii="Times New Roman" w:hAnsi="Times New Roman" w:cs="Times New Roman"/>
              </w:rPr>
              <w:t>Field offices/</w:t>
            </w:r>
          </w:p>
        </w:tc>
      </w:tr>
      <w:tr w:rsidR="00441360" w:rsidRPr="009D59B5" w14:paraId="17611445" w14:textId="77777777" w:rsidTr="005358D4">
        <w:trPr>
          <w:trHeight w:val="188"/>
        </w:trPr>
        <w:tc>
          <w:tcPr>
            <w:tcW w:w="720" w:type="dxa"/>
          </w:tcPr>
          <w:p w14:paraId="56400273" w14:textId="50F9BA89" w:rsidR="00441360" w:rsidRPr="009D59B5" w:rsidRDefault="00441360" w:rsidP="00175AB8">
            <w:pPr>
              <w:tabs>
                <w:tab w:val="left" w:pos="1193"/>
              </w:tabs>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8</w:t>
            </w:r>
          </w:p>
        </w:tc>
        <w:tc>
          <w:tcPr>
            <w:tcW w:w="3600" w:type="dxa"/>
          </w:tcPr>
          <w:p w14:paraId="70AACCB1" w14:textId="0DE4A07C" w:rsidR="00441360" w:rsidRPr="009D59B5" w:rsidRDefault="00D503E2" w:rsidP="00175AB8">
            <w:pPr>
              <w:tabs>
                <w:tab w:val="left" w:pos="1193"/>
              </w:tabs>
              <w:spacing w:line="360" w:lineRule="auto"/>
              <w:ind w:right="10"/>
              <w:jc w:val="both"/>
              <w:rPr>
                <w:rFonts w:ascii="Times New Roman" w:hAnsi="Times New Roman" w:cs="Times New Roman"/>
              </w:rPr>
            </w:pPr>
            <w:r>
              <w:rPr>
                <w:rFonts w:ascii="Times New Roman" w:hAnsi="Times New Roman" w:cs="Times New Roman"/>
              </w:rPr>
              <w:t>Development, Relief and Human Rights</w:t>
            </w:r>
            <w:r w:rsidRPr="009D59B5">
              <w:rPr>
                <w:rFonts w:ascii="Times New Roman" w:hAnsi="Times New Roman" w:cs="Times New Roman"/>
              </w:rPr>
              <w:t xml:space="preserve"> </w:t>
            </w:r>
            <w:r w:rsidR="00FF7A73">
              <w:rPr>
                <w:rFonts w:ascii="Times New Roman" w:hAnsi="Times New Roman" w:cs="Times New Roman"/>
              </w:rPr>
              <w:t xml:space="preserve">Organizations </w:t>
            </w:r>
            <w:r>
              <w:rPr>
                <w:rFonts w:ascii="Times New Roman" w:hAnsi="Times New Roman" w:cs="Times New Roman"/>
              </w:rPr>
              <w:t>CSOs (</w:t>
            </w:r>
            <w:r w:rsidR="00441360" w:rsidRPr="009D59B5">
              <w:rPr>
                <w:rFonts w:ascii="Times New Roman" w:hAnsi="Times New Roman" w:cs="Times New Roman"/>
              </w:rPr>
              <w:t>NGOs</w:t>
            </w:r>
            <w:r w:rsidR="00387474">
              <w:rPr>
                <w:rFonts w:ascii="Times New Roman" w:hAnsi="Times New Roman" w:cs="Times New Roman"/>
              </w:rPr>
              <w:t>/CBOs</w:t>
            </w:r>
            <w:r>
              <w:rPr>
                <w:rFonts w:ascii="Times New Roman" w:hAnsi="Times New Roman" w:cs="Times New Roman"/>
                <w:sz w:val="24"/>
                <w:szCs w:val="24"/>
              </w:rPr>
              <w:t xml:space="preserve"> and Religious Based Organizations</w:t>
            </w:r>
            <w:r>
              <w:rPr>
                <w:rFonts w:ascii="Times New Roman" w:hAnsi="Times New Roman" w:cs="Times New Roman"/>
              </w:rPr>
              <w:t>)</w:t>
            </w:r>
          </w:p>
        </w:tc>
        <w:tc>
          <w:tcPr>
            <w:tcW w:w="4795" w:type="dxa"/>
          </w:tcPr>
          <w:p w14:paraId="637B971D" w14:textId="04CE99C1" w:rsidR="00441360" w:rsidRPr="009D59B5" w:rsidRDefault="00441360" w:rsidP="00175AB8">
            <w:pPr>
              <w:tabs>
                <w:tab w:val="left" w:pos="1193"/>
              </w:tabs>
              <w:spacing w:line="360" w:lineRule="auto"/>
              <w:ind w:right="10"/>
              <w:jc w:val="both"/>
              <w:rPr>
                <w:rFonts w:ascii="Times New Roman" w:hAnsi="Times New Roman" w:cs="Times New Roman"/>
              </w:rPr>
            </w:pPr>
            <w:r w:rsidRPr="009D59B5">
              <w:rPr>
                <w:rFonts w:ascii="Times New Roman" w:hAnsi="Times New Roman" w:cs="Times New Roman"/>
              </w:rPr>
              <w:t>Implementing NGOs</w:t>
            </w:r>
            <w:r w:rsidR="00FF7A73">
              <w:rPr>
                <w:rFonts w:ascii="Times New Roman" w:hAnsi="Times New Roman" w:cs="Times New Roman"/>
              </w:rPr>
              <w:t>/Agencies</w:t>
            </w:r>
            <w:r w:rsidR="001F3CB0">
              <w:rPr>
                <w:rFonts w:ascii="Times New Roman" w:hAnsi="Times New Roman" w:cs="Times New Roman"/>
              </w:rPr>
              <w:t xml:space="preserve"> e.g. </w:t>
            </w:r>
            <w:r w:rsidR="00E25060">
              <w:rPr>
                <w:rFonts w:ascii="Times New Roman" w:hAnsi="Times New Roman" w:cs="Times New Roman"/>
              </w:rPr>
              <w:t xml:space="preserve">AAH, </w:t>
            </w:r>
            <w:r w:rsidR="001F3CB0">
              <w:rPr>
                <w:rFonts w:ascii="Times New Roman" w:hAnsi="Times New Roman" w:cs="Times New Roman"/>
              </w:rPr>
              <w:t xml:space="preserve">WCS, WWF, EA, CRS, RCS, </w:t>
            </w:r>
            <w:r w:rsidR="00E25060">
              <w:rPr>
                <w:rFonts w:ascii="Times New Roman" w:hAnsi="Times New Roman" w:cs="Times New Roman"/>
              </w:rPr>
              <w:t>LWF, Fin Church Aid, World Vision, Uganda Red Cross etc.</w:t>
            </w:r>
          </w:p>
        </w:tc>
      </w:tr>
      <w:tr w:rsidR="003A3DDA" w:rsidRPr="009D59B5" w14:paraId="160C6D46" w14:textId="77777777" w:rsidTr="005358D4">
        <w:trPr>
          <w:trHeight w:val="188"/>
        </w:trPr>
        <w:tc>
          <w:tcPr>
            <w:tcW w:w="720" w:type="dxa"/>
          </w:tcPr>
          <w:p w14:paraId="391042B8" w14:textId="6ECB930D" w:rsidR="003A3DDA" w:rsidRPr="009D59B5" w:rsidRDefault="003A3DDA" w:rsidP="00175AB8">
            <w:pPr>
              <w:tabs>
                <w:tab w:val="left" w:pos="1193"/>
              </w:tabs>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9</w:t>
            </w:r>
          </w:p>
        </w:tc>
        <w:tc>
          <w:tcPr>
            <w:tcW w:w="3600" w:type="dxa"/>
          </w:tcPr>
          <w:p w14:paraId="3FDC5D18" w14:textId="53A64565" w:rsidR="003A3DDA" w:rsidRPr="009D59B5" w:rsidRDefault="003A3DDA" w:rsidP="00D503E2">
            <w:pPr>
              <w:tabs>
                <w:tab w:val="left" w:pos="1193"/>
              </w:tabs>
              <w:spacing w:line="360" w:lineRule="auto"/>
              <w:ind w:right="10"/>
              <w:jc w:val="both"/>
              <w:rPr>
                <w:rFonts w:ascii="Times New Roman" w:hAnsi="Times New Roman" w:cs="Times New Roman"/>
              </w:rPr>
            </w:pPr>
            <w:r w:rsidRPr="009D59B5">
              <w:rPr>
                <w:rFonts w:ascii="Times New Roman" w:hAnsi="Times New Roman" w:cs="Times New Roman"/>
                <w:sz w:val="24"/>
                <w:szCs w:val="24"/>
              </w:rPr>
              <w:t>Service providers</w:t>
            </w:r>
            <w:r w:rsidR="00387474">
              <w:rPr>
                <w:rFonts w:ascii="Times New Roman" w:hAnsi="Times New Roman" w:cs="Times New Roman"/>
                <w:sz w:val="24"/>
                <w:szCs w:val="24"/>
              </w:rPr>
              <w:t xml:space="preserve"> (Consultants, etc.) </w:t>
            </w:r>
            <w:r w:rsidRPr="009D59B5">
              <w:rPr>
                <w:rFonts w:ascii="Times New Roman" w:hAnsi="Times New Roman" w:cs="Times New Roman"/>
                <w:sz w:val="24"/>
                <w:szCs w:val="24"/>
              </w:rPr>
              <w:t xml:space="preserve"> </w:t>
            </w:r>
          </w:p>
        </w:tc>
        <w:tc>
          <w:tcPr>
            <w:tcW w:w="4795" w:type="dxa"/>
          </w:tcPr>
          <w:p w14:paraId="03EC29CE" w14:textId="00B2027E" w:rsidR="003A3DDA" w:rsidRPr="009D59B5" w:rsidRDefault="003A3DDA" w:rsidP="00175AB8">
            <w:pPr>
              <w:tabs>
                <w:tab w:val="left" w:pos="1193"/>
              </w:tabs>
              <w:spacing w:line="360" w:lineRule="auto"/>
              <w:ind w:right="10"/>
              <w:jc w:val="both"/>
              <w:rPr>
                <w:rFonts w:ascii="Times New Roman" w:hAnsi="Times New Roman" w:cs="Times New Roman"/>
              </w:rPr>
            </w:pPr>
            <w:r w:rsidRPr="009D59B5">
              <w:rPr>
                <w:rFonts w:ascii="Times New Roman" w:hAnsi="Times New Roman" w:cs="Times New Roman"/>
                <w:sz w:val="24"/>
                <w:szCs w:val="24"/>
              </w:rPr>
              <w:t>BDS; goods and other services</w:t>
            </w:r>
          </w:p>
        </w:tc>
      </w:tr>
    </w:tbl>
    <w:p w14:paraId="53B30537" w14:textId="77777777" w:rsidR="00441360" w:rsidRPr="009D59B5" w:rsidRDefault="00441360" w:rsidP="0021307F">
      <w:pPr>
        <w:pStyle w:val="ListParagraph"/>
        <w:numPr>
          <w:ilvl w:val="0"/>
          <w:numId w:val="7"/>
        </w:numPr>
        <w:rPr>
          <w:rFonts w:ascii="Times New Roman" w:eastAsiaTheme="majorEastAsia" w:hAnsi="Times New Roman" w:cs="Times New Roman"/>
          <w:b/>
          <w:sz w:val="24"/>
          <w:szCs w:val="24"/>
        </w:rPr>
      </w:pPr>
      <w:r w:rsidRPr="009D59B5">
        <w:rPr>
          <w:rFonts w:ascii="Times New Roman" w:hAnsi="Times New Roman" w:cs="Times New Roman"/>
          <w:b/>
          <w:sz w:val="24"/>
          <w:szCs w:val="24"/>
        </w:rPr>
        <w:br w:type="page"/>
      </w:r>
    </w:p>
    <w:p w14:paraId="2A7AC7DA" w14:textId="4ED82F71" w:rsidR="00641A54" w:rsidRPr="009D59B5" w:rsidRDefault="00260A57" w:rsidP="0021307F">
      <w:pPr>
        <w:pStyle w:val="Heading1"/>
        <w:numPr>
          <w:ilvl w:val="0"/>
          <w:numId w:val="1"/>
        </w:numPr>
        <w:tabs>
          <w:tab w:val="left" w:pos="383"/>
        </w:tabs>
        <w:spacing w:before="117"/>
        <w:ind w:left="383" w:right="10" w:hanging="383"/>
        <w:jc w:val="both"/>
        <w:rPr>
          <w:rFonts w:ascii="Times New Roman" w:hAnsi="Times New Roman" w:cs="Times New Roman"/>
          <w:sz w:val="24"/>
          <w:szCs w:val="24"/>
        </w:rPr>
      </w:pPr>
      <w:bookmarkStart w:id="22" w:name="_Toc50803188"/>
      <w:r w:rsidRPr="009D59B5">
        <w:rPr>
          <w:rFonts w:ascii="Times New Roman" w:hAnsi="Times New Roman" w:cs="Times New Roman"/>
          <w:sz w:val="24"/>
          <w:szCs w:val="24"/>
        </w:rPr>
        <w:lastRenderedPageBreak/>
        <w:t>STAKEHOLDER ENGAGEMENT PROGRAM</w:t>
      </w:r>
      <w:bookmarkEnd w:id="22"/>
    </w:p>
    <w:p w14:paraId="2A7AC7DB" w14:textId="77777777" w:rsidR="00641A54" w:rsidRPr="009D59B5" w:rsidRDefault="00641A54" w:rsidP="00A039FC">
      <w:pPr>
        <w:pStyle w:val="Heading2"/>
        <w:ind w:left="180" w:right="10"/>
        <w:rPr>
          <w:rFonts w:ascii="Times New Roman" w:hAnsi="Times New Roman" w:cs="Times New Roman"/>
          <w:b/>
          <w:color w:val="auto"/>
          <w:sz w:val="24"/>
          <w:szCs w:val="24"/>
        </w:rPr>
      </w:pPr>
    </w:p>
    <w:p w14:paraId="29D5997F" w14:textId="3893D3BD" w:rsidR="00A822B8" w:rsidRPr="009D59B5" w:rsidRDefault="00865B83" w:rsidP="00865B83">
      <w:pPr>
        <w:pStyle w:val="Heading2"/>
        <w:spacing w:line="360" w:lineRule="auto"/>
        <w:rPr>
          <w:rFonts w:ascii="Times New Roman" w:hAnsi="Times New Roman" w:cs="Times New Roman"/>
          <w:b/>
          <w:color w:val="auto"/>
          <w:sz w:val="24"/>
          <w:szCs w:val="24"/>
        </w:rPr>
      </w:pPr>
      <w:bookmarkStart w:id="23" w:name="_Toc50803189"/>
      <w:r w:rsidRPr="009D59B5">
        <w:rPr>
          <w:rFonts w:ascii="Times New Roman" w:hAnsi="Times New Roman" w:cs="Times New Roman"/>
          <w:b/>
          <w:color w:val="auto"/>
          <w:sz w:val="24"/>
          <w:szCs w:val="24"/>
        </w:rPr>
        <w:t>5</w:t>
      </w:r>
      <w:r w:rsidR="00A822B8" w:rsidRPr="009D59B5">
        <w:rPr>
          <w:rFonts w:ascii="Times New Roman" w:hAnsi="Times New Roman" w:cs="Times New Roman"/>
          <w:b/>
          <w:color w:val="auto"/>
          <w:sz w:val="24"/>
          <w:szCs w:val="24"/>
        </w:rPr>
        <w:t>.1 Purpose and Objectives of Stakeholder Engagement Plan (SEP)</w:t>
      </w:r>
      <w:bookmarkEnd w:id="23"/>
    </w:p>
    <w:p w14:paraId="4BDBD20C" w14:textId="6A43A747" w:rsidR="00503416" w:rsidRPr="009D59B5" w:rsidRDefault="00A822B8" w:rsidP="00865B83">
      <w:pPr>
        <w:spacing w:line="360" w:lineRule="auto"/>
        <w:jc w:val="both"/>
        <w:rPr>
          <w:rFonts w:ascii="Times New Roman" w:hAnsi="Times New Roman" w:cs="Times New Roman"/>
          <w:sz w:val="24"/>
          <w:szCs w:val="24"/>
        </w:rPr>
      </w:pPr>
      <w:r w:rsidRPr="009D59B5">
        <w:rPr>
          <w:rFonts w:ascii="Times New Roman" w:hAnsi="Times New Roman" w:cs="Times New Roman"/>
          <w:sz w:val="24"/>
          <w:szCs w:val="24"/>
        </w:rPr>
        <w:t>This SEP is an instrument for identifying, mapping and prioritizing stakeholders across all levels in the regions and country at large for guiding or managing the planned information disclosure or communication and consultation processes with identified stakeholders as they exist through the different project phases. This SEP as a tool allows for stakeholder consultation in a two</w:t>
      </w:r>
      <w:r w:rsidR="00D503E2">
        <w:rPr>
          <w:rFonts w:ascii="Times New Roman" w:hAnsi="Times New Roman" w:cs="Times New Roman"/>
          <w:sz w:val="24"/>
          <w:szCs w:val="24"/>
        </w:rPr>
        <w:t>-</w:t>
      </w:r>
      <w:r w:rsidRPr="009D59B5">
        <w:rPr>
          <w:rFonts w:ascii="Times New Roman" w:hAnsi="Times New Roman" w:cs="Times New Roman"/>
          <w:sz w:val="24"/>
          <w:szCs w:val="24"/>
        </w:rPr>
        <w:t>way process of communication including managing the feedback process</w:t>
      </w:r>
      <w:r w:rsidRPr="009D59B5">
        <w:rPr>
          <w:rStyle w:val="FootnoteReference"/>
          <w:rFonts w:ascii="Times New Roman" w:hAnsi="Times New Roman" w:cs="Times New Roman"/>
          <w:sz w:val="24"/>
          <w:szCs w:val="24"/>
        </w:rPr>
        <w:footnoteReference w:id="11"/>
      </w:r>
      <w:r w:rsidRPr="009D59B5">
        <w:rPr>
          <w:rFonts w:ascii="Times New Roman" w:hAnsi="Times New Roman" w:cs="Times New Roman"/>
          <w:sz w:val="24"/>
          <w:szCs w:val="24"/>
        </w:rPr>
        <w:t>.</w:t>
      </w:r>
      <w:r w:rsidR="00441360" w:rsidRPr="009D59B5">
        <w:rPr>
          <w:rFonts w:ascii="Times New Roman" w:hAnsi="Times New Roman" w:cs="Times New Roman"/>
          <w:sz w:val="24"/>
          <w:szCs w:val="24"/>
        </w:rPr>
        <w:t xml:space="preserve"> </w:t>
      </w:r>
      <w:r w:rsidR="00441360" w:rsidRPr="009D59B5">
        <w:rPr>
          <w:rStyle w:val="Heading2Char"/>
          <w:rFonts w:ascii="Times New Roman" w:hAnsi="Times New Roman" w:cs="Times New Roman"/>
          <w:color w:val="auto"/>
          <w:sz w:val="24"/>
          <w:szCs w:val="24"/>
        </w:rPr>
        <w:t xml:space="preserve">Stakeholder engagement and information disclosure will be conducted </w:t>
      </w:r>
      <w:r w:rsidR="00F975F9">
        <w:rPr>
          <w:rStyle w:val="Heading2Char"/>
          <w:rFonts w:ascii="Times New Roman" w:hAnsi="Times New Roman" w:cs="Times New Roman"/>
          <w:color w:val="auto"/>
          <w:sz w:val="24"/>
          <w:szCs w:val="24"/>
        </w:rPr>
        <w:t xml:space="preserve">at </w:t>
      </w:r>
      <w:r w:rsidR="00441360" w:rsidRPr="009D59B5">
        <w:rPr>
          <w:rStyle w:val="Heading2Char"/>
          <w:rFonts w:ascii="Times New Roman" w:hAnsi="Times New Roman" w:cs="Times New Roman"/>
          <w:color w:val="auto"/>
          <w:sz w:val="24"/>
          <w:szCs w:val="24"/>
        </w:rPr>
        <w:t>all stages of the project lifecycle including during the course of the</w:t>
      </w:r>
      <w:r w:rsidR="00387474">
        <w:rPr>
          <w:rStyle w:val="Heading2Char"/>
          <w:rFonts w:ascii="Times New Roman" w:hAnsi="Times New Roman" w:cs="Times New Roman"/>
          <w:color w:val="auto"/>
          <w:sz w:val="24"/>
          <w:szCs w:val="24"/>
        </w:rPr>
        <w:t xml:space="preserve"> </w:t>
      </w:r>
      <w:r w:rsidR="00AD626C">
        <w:rPr>
          <w:rStyle w:val="Heading2Char"/>
          <w:rFonts w:ascii="Times New Roman" w:hAnsi="Times New Roman" w:cs="Times New Roman"/>
          <w:color w:val="auto"/>
          <w:sz w:val="24"/>
          <w:szCs w:val="24"/>
        </w:rPr>
        <w:t>implementation (</w:t>
      </w:r>
      <w:r w:rsidR="00387474">
        <w:rPr>
          <w:rStyle w:val="Heading2Char"/>
          <w:rFonts w:ascii="Times New Roman" w:hAnsi="Times New Roman" w:cs="Times New Roman"/>
          <w:color w:val="auto"/>
          <w:sz w:val="24"/>
          <w:szCs w:val="24"/>
        </w:rPr>
        <w:t>subproject</w:t>
      </w:r>
      <w:r w:rsidR="00AD626C">
        <w:rPr>
          <w:rStyle w:val="Heading2Char"/>
          <w:rFonts w:ascii="Times New Roman" w:hAnsi="Times New Roman" w:cs="Times New Roman"/>
          <w:color w:val="auto"/>
          <w:sz w:val="24"/>
          <w:szCs w:val="24"/>
        </w:rPr>
        <w:t xml:space="preserve"> activity</w:t>
      </w:r>
      <w:r w:rsidR="00387474">
        <w:rPr>
          <w:rStyle w:val="Heading2Char"/>
          <w:rFonts w:ascii="Times New Roman" w:hAnsi="Times New Roman" w:cs="Times New Roman"/>
          <w:color w:val="auto"/>
          <w:sz w:val="24"/>
          <w:szCs w:val="24"/>
        </w:rPr>
        <w:t xml:space="preserve"> screening,</w:t>
      </w:r>
      <w:r w:rsidR="00441360" w:rsidRPr="009D59B5">
        <w:rPr>
          <w:rStyle w:val="Heading2Char"/>
          <w:rFonts w:ascii="Times New Roman" w:hAnsi="Times New Roman" w:cs="Times New Roman"/>
          <w:color w:val="auto"/>
          <w:sz w:val="24"/>
          <w:szCs w:val="24"/>
        </w:rPr>
        <w:t xml:space="preserve"> scoping studies, ESIAs, disclosure of the project </w:t>
      </w:r>
      <w:r w:rsidR="00D503E2">
        <w:rPr>
          <w:rStyle w:val="Heading2Char"/>
          <w:rFonts w:ascii="Times New Roman" w:hAnsi="Times New Roman" w:cs="Times New Roman"/>
          <w:color w:val="auto"/>
          <w:sz w:val="24"/>
          <w:szCs w:val="24"/>
        </w:rPr>
        <w:t xml:space="preserve">related information such as </w:t>
      </w:r>
      <w:r w:rsidR="00441360" w:rsidRPr="009D59B5">
        <w:rPr>
          <w:rStyle w:val="Heading2Char"/>
          <w:rFonts w:ascii="Times New Roman" w:hAnsi="Times New Roman" w:cs="Times New Roman"/>
          <w:color w:val="auto"/>
          <w:sz w:val="24"/>
          <w:szCs w:val="24"/>
        </w:rPr>
        <w:t>ESIA</w:t>
      </w:r>
      <w:r w:rsidR="00D503E2">
        <w:rPr>
          <w:rStyle w:val="Heading2Char"/>
          <w:rFonts w:ascii="Times New Roman" w:hAnsi="Times New Roman" w:cs="Times New Roman"/>
          <w:color w:val="auto"/>
          <w:sz w:val="24"/>
          <w:szCs w:val="24"/>
        </w:rPr>
        <w:t>, project briefs, ESMP</w:t>
      </w:r>
      <w:r w:rsidR="00441360" w:rsidRPr="009D59B5">
        <w:rPr>
          <w:rStyle w:val="Heading2Char"/>
          <w:rFonts w:ascii="Times New Roman" w:hAnsi="Times New Roman" w:cs="Times New Roman"/>
          <w:color w:val="auto"/>
          <w:sz w:val="24"/>
          <w:szCs w:val="24"/>
        </w:rPr>
        <w:t xml:space="preserve">, </w:t>
      </w:r>
      <w:r w:rsidR="00D503E2">
        <w:rPr>
          <w:rStyle w:val="Heading2Char"/>
          <w:rFonts w:ascii="Times New Roman" w:hAnsi="Times New Roman" w:cs="Times New Roman"/>
          <w:color w:val="auto"/>
          <w:sz w:val="24"/>
          <w:szCs w:val="24"/>
        </w:rPr>
        <w:t xml:space="preserve">GRM procedures, </w:t>
      </w:r>
      <w:r w:rsidR="00441360" w:rsidRPr="009D59B5">
        <w:rPr>
          <w:rStyle w:val="Heading2Char"/>
          <w:rFonts w:ascii="Times New Roman" w:hAnsi="Times New Roman" w:cs="Times New Roman"/>
          <w:color w:val="auto"/>
          <w:sz w:val="24"/>
          <w:szCs w:val="24"/>
        </w:rPr>
        <w:t>project operationalization and decommissioning</w:t>
      </w:r>
      <w:r w:rsidR="00AD626C">
        <w:rPr>
          <w:rStyle w:val="Heading2Char"/>
          <w:rFonts w:ascii="Times New Roman" w:hAnsi="Times New Roman" w:cs="Times New Roman"/>
          <w:color w:val="auto"/>
          <w:sz w:val="24"/>
          <w:szCs w:val="24"/>
        </w:rPr>
        <w:t>)</w:t>
      </w:r>
      <w:r w:rsidR="00441360" w:rsidRPr="009D59B5">
        <w:rPr>
          <w:rStyle w:val="Heading2Char"/>
          <w:rFonts w:ascii="Times New Roman" w:hAnsi="Times New Roman" w:cs="Times New Roman"/>
          <w:color w:val="auto"/>
          <w:sz w:val="24"/>
          <w:szCs w:val="24"/>
        </w:rPr>
        <w:t xml:space="preserve">. </w:t>
      </w:r>
      <w:r w:rsidR="00503416" w:rsidRPr="009D59B5">
        <w:rPr>
          <w:rFonts w:ascii="Times New Roman" w:hAnsi="Times New Roman" w:cs="Times New Roman"/>
          <w:sz w:val="24"/>
          <w:szCs w:val="24"/>
        </w:rPr>
        <w:t xml:space="preserve">The </w:t>
      </w:r>
      <w:r w:rsidR="00441360" w:rsidRPr="009D59B5">
        <w:rPr>
          <w:rFonts w:ascii="Times New Roman" w:hAnsi="Times New Roman" w:cs="Times New Roman"/>
          <w:sz w:val="24"/>
          <w:szCs w:val="24"/>
        </w:rPr>
        <w:t xml:space="preserve">key </w:t>
      </w:r>
      <w:r w:rsidR="00503416" w:rsidRPr="009D59B5">
        <w:rPr>
          <w:rFonts w:ascii="Times New Roman" w:hAnsi="Times New Roman" w:cs="Times New Roman"/>
          <w:sz w:val="24"/>
          <w:szCs w:val="24"/>
        </w:rPr>
        <w:t>objectives of stakeholder engagement include the following:</w:t>
      </w:r>
    </w:p>
    <w:p w14:paraId="60E8BCBC" w14:textId="10CCD80B" w:rsidR="00A822B8" w:rsidRPr="009D59B5" w:rsidRDefault="00A822B8" w:rsidP="0021307F">
      <w:pPr>
        <w:widowControl/>
        <w:numPr>
          <w:ilvl w:val="0"/>
          <w:numId w:val="5"/>
        </w:numPr>
        <w:autoSpaceDE/>
        <w:autoSpaceDN/>
        <w:spacing w:after="120" w:line="360" w:lineRule="auto"/>
        <w:ind w:left="810" w:right="10"/>
        <w:jc w:val="both"/>
        <w:rPr>
          <w:rFonts w:ascii="Times New Roman" w:hAnsi="Times New Roman" w:cs="Times New Roman"/>
          <w:sz w:val="24"/>
          <w:szCs w:val="24"/>
        </w:rPr>
      </w:pPr>
      <w:r w:rsidRPr="009D59B5">
        <w:rPr>
          <w:rFonts w:ascii="Times New Roman" w:hAnsi="Times New Roman" w:cs="Times New Roman"/>
          <w:sz w:val="24"/>
          <w:szCs w:val="24"/>
        </w:rPr>
        <w:t>To design stakeholder engagement framework and requirements of the project</w:t>
      </w:r>
      <w:r w:rsidR="00503416" w:rsidRPr="009D59B5">
        <w:rPr>
          <w:rFonts w:ascii="Times New Roman" w:hAnsi="Times New Roman" w:cs="Times New Roman"/>
          <w:sz w:val="24"/>
          <w:szCs w:val="24"/>
        </w:rPr>
        <w:t>;</w:t>
      </w:r>
      <w:r w:rsidRPr="009D59B5">
        <w:rPr>
          <w:rFonts w:ascii="Times New Roman" w:hAnsi="Times New Roman" w:cs="Times New Roman"/>
          <w:sz w:val="24"/>
          <w:szCs w:val="24"/>
        </w:rPr>
        <w:t xml:space="preserve"> </w:t>
      </w:r>
    </w:p>
    <w:p w14:paraId="5B9D63F8" w14:textId="77777777" w:rsidR="00A822B8" w:rsidRPr="009D59B5" w:rsidRDefault="00A822B8" w:rsidP="0021307F">
      <w:pPr>
        <w:widowControl/>
        <w:numPr>
          <w:ilvl w:val="0"/>
          <w:numId w:val="5"/>
        </w:numPr>
        <w:autoSpaceDE/>
        <w:autoSpaceDN/>
        <w:spacing w:after="120" w:line="360" w:lineRule="auto"/>
        <w:ind w:left="810" w:right="10"/>
        <w:jc w:val="both"/>
        <w:rPr>
          <w:rFonts w:ascii="Times New Roman" w:hAnsi="Times New Roman" w:cs="Times New Roman"/>
          <w:sz w:val="24"/>
          <w:szCs w:val="24"/>
        </w:rPr>
      </w:pPr>
      <w:r w:rsidRPr="009D59B5">
        <w:rPr>
          <w:rFonts w:ascii="Times New Roman" w:hAnsi="Times New Roman" w:cs="Times New Roman"/>
          <w:sz w:val="24"/>
          <w:szCs w:val="24"/>
        </w:rPr>
        <w:t xml:space="preserve">Describe the legal requirements for consultation and disclosure;  </w:t>
      </w:r>
    </w:p>
    <w:p w14:paraId="4011129C" w14:textId="368DC670" w:rsidR="00A822B8" w:rsidRPr="009D59B5" w:rsidRDefault="00A822B8" w:rsidP="0021307F">
      <w:pPr>
        <w:widowControl/>
        <w:numPr>
          <w:ilvl w:val="0"/>
          <w:numId w:val="5"/>
        </w:numPr>
        <w:autoSpaceDE/>
        <w:autoSpaceDN/>
        <w:spacing w:after="120" w:line="360" w:lineRule="auto"/>
        <w:ind w:left="810" w:right="10"/>
        <w:jc w:val="both"/>
        <w:rPr>
          <w:rFonts w:ascii="Times New Roman" w:hAnsi="Times New Roman" w:cs="Times New Roman"/>
          <w:sz w:val="24"/>
          <w:szCs w:val="24"/>
        </w:rPr>
      </w:pPr>
      <w:r w:rsidRPr="009D59B5">
        <w:rPr>
          <w:rFonts w:ascii="Times New Roman" w:hAnsi="Times New Roman" w:cs="Times New Roman"/>
          <w:sz w:val="24"/>
          <w:szCs w:val="24"/>
        </w:rPr>
        <w:t>Provide an inventory of key stakeholder</w:t>
      </w:r>
      <w:r w:rsidR="00F975F9">
        <w:rPr>
          <w:rFonts w:ascii="Times New Roman" w:hAnsi="Times New Roman" w:cs="Times New Roman"/>
          <w:sz w:val="24"/>
          <w:szCs w:val="24"/>
        </w:rPr>
        <w:t>s</w:t>
      </w:r>
      <w:r w:rsidRPr="009D59B5">
        <w:rPr>
          <w:rFonts w:ascii="Times New Roman" w:hAnsi="Times New Roman" w:cs="Times New Roman"/>
          <w:sz w:val="24"/>
          <w:szCs w:val="24"/>
        </w:rPr>
        <w:t xml:space="preserve"> who are likely to be affected by the project directly or indirectly</w:t>
      </w:r>
      <w:r w:rsidR="00503416" w:rsidRPr="009D59B5">
        <w:rPr>
          <w:rFonts w:ascii="Times New Roman" w:hAnsi="Times New Roman" w:cs="Times New Roman"/>
          <w:sz w:val="24"/>
          <w:szCs w:val="24"/>
        </w:rPr>
        <w:t>;</w:t>
      </w:r>
    </w:p>
    <w:p w14:paraId="6A03CBA0" w14:textId="42251D39" w:rsidR="00A822B8" w:rsidRPr="009D59B5" w:rsidRDefault="00A822B8" w:rsidP="0021307F">
      <w:pPr>
        <w:widowControl/>
        <w:numPr>
          <w:ilvl w:val="0"/>
          <w:numId w:val="5"/>
        </w:numPr>
        <w:autoSpaceDE/>
        <w:autoSpaceDN/>
        <w:spacing w:after="120" w:line="360" w:lineRule="auto"/>
        <w:ind w:left="810" w:right="10"/>
        <w:jc w:val="both"/>
        <w:rPr>
          <w:rFonts w:ascii="Times New Roman" w:hAnsi="Times New Roman" w:cs="Times New Roman"/>
          <w:sz w:val="24"/>
          <w:szCs w:val="24"/>
        </w:rPr>
      </w:pPr>
      <w:r w:rsidRPr="009D59B5">
        <w:rPr>
          <w:rFonts w:ascii="Times New Roman" w:hAnsi="Times New Roman" w:cs="Times New Roman"/>
          <w:sz w:val="24"/>
          <w:szCs w:val="24"/>
        </w:rPr>
        <w:t>Provide summary of all public consultation and information disclosure activities to date</w:t>
      </w:r>
      <w:r w:rsidR="00DB2019" w:rsidRPr="009D59B5">
        <w:rPr>
          <w:rFonts w:ascii="Times New Roman" w:hAnsi="Times New Roman" w:cs="Times New Roman"/>
          <w:sz w:val="24"/>
          <w:szCs w:val="24"/>
        </w:rPr>
        <w:t xml:space="preserve"> annex 1 and 2</w:t>
      </w:r>
      <w:r w:rsidR="00503416" w:rsidRPr="009D59B5">
        <w:rPr>
          <w:rFonts w:ascii="Times New Roman" w:hAnsi="Times New Roman" w:cs="Times New Roman"/>
          <w:sz w:val="24"/>
          <w:szCs w:val="24"/>
        </w:rPr>
        <w:t>;</w:t>
      </w:r>
    </w:p>
    <w:p w14:paraId="2EA7BAFA" w14:textId="6C4DE1DF" w:rsidR="00A822B8" w:rsidRPr="009D59B5" w:rsidRDefault="00A822B8" w:rsidP="0021307F">
      <w:pPr>
        <w:widowControl/>
        <w:numPr>
          <w:ilvl w:val="0"/>
          <w:numId w:val="5"/>
        </w:numPr>
        <w:autoSpaceDE/>
        <w:autoSpaceDN/>
        <w:spacing w:after="120" w:line="360" w:lineRule="auto"/>
        <w:ind w:left="810" w:right="10"/>
        <w:jc w:val="both"/>
        <w:rPr>
          <w:rFonts w:ascii="Times New Roman" w:hAnsi="Times New Roman" w:cs="Times New Roman"/>
          <w:sz w:val="24"/>
          <w:szCs w:val="24"/>
        </w:rPr>
      </w:pPr>
      <w:r w:rsidRPr="009D59B5">
        <w:rPr>
          <w:rFonts w:ascii="Times New Roman" w:hAnsi="Times New Roman" w:cs="Times New Roman"/>
          <w:sz w:val="24"/>
          <w:szCs w:val="24"/>
        </w:rPr>
        <w:t xml:space="preserve">Propose an effective approach and strategy for meaningful and </w:t>
      </w:r>
      <w:r w:rsidR="00870A08">
        <w:rPr>
          <w:rFonts w:ascii="Times New Roman" w:hAnsi="Times New Roman" w:cs="Times New Roman"/>
          <w:sz w:val="24"/>
          <w:szCs w:val="24"/>
        </w:rPr>
        <w:t>ma</w:t>
      </w:r>
      <w:r w:rsidR="00AD626C">
        <w:rPr>
          <w:rFonts w:ascii="Times New Roman" w:hAnsi="Times New Roman" w:cs="Times New Roman"/>
          <w:sz w:val="24"/>
          <w:szCs w:val="24"/>
        </w:rPr>
        <w:t>ximized</w:t>
      </w:r>
      <w:r w:rsidRPr="009D59B5">
        <w:rPr>
          <w:rFonts w:ascii="Times New Roman" w:hAnsi="Times New Roman" w:cs="Times New Roman"/>
          <w:sz w:val="24"/>
          <w:szCs w:val="24"/>
        </w:rPr>
        <w:t xml:space="preserve"> disclosure of relevant project information</w:t>
      </w:r>
      <w:r w:rsidR="00DB2019" w:rsidRPr="009D59B5">
        <w:rPr>
          <w:rFonts w:ascii="Times New Roman" w:hAnsi="Times New Roman" w:cs="Times New Roman"/>
          <w:sz w:val="24"/>
          <w:szCs w:val="24"/>
        </w:rPr>
        <w:t xml:space="preserve"> annex 3</w:t>
      </w:r>
      <w:r w:rsidRPr="009D59B5">
        <w:rPr>
          <w:rFonts w:ascii="Times New Roman" w:hAnsi="Times New Roman" w:cs="Times New Roman"/>
          <w:sz w:val="24"/>
          <w:szCs w:val="24"/>
        </w:rPr>
        <w:t xml:space="preserve">;  </w:t>
      </w:r>
    </w:p>
    <w:p w14:paraId="73BCDA57" w14:textId="0F0626C3" w:rsidR="00A822B8" w:rsidRPr="009D59B5" w:rsidRDefault="00A822B8" w:rsidP="0021307F">
      <w:pPr>
        <w:widowControl/>
        <w:numPr>
          <w:ilvl w:val="0"/>
          <w:numId w:val="5"/>
        </w:numPr>
        <w:autoSpaceDE/>
        <w:autoSpaceDN/>
        <w:spacing w:after="120" w:line="360" w:lineRule="auto"/>
        <w:ind w:left="810" w:right="10"/>
        <w:jc w:val="both"/>
        <w:rPr>
          <w:rFonts w:ascii="Times New Roman" w:hAnsi="Times New Roman" w:cs="Times New Roman"/>
          <w:sz w:val="24"/>
          <w:szCs w:val="24"/>
        </w:rPr>
      </w:pPr>
      <w:r w:rsidRPr="009D59B5">
        <w:rPr>
          <w:rFonts w:ascii="Times New Roman" w:hAnsi="Times New Roman" w:cs="Times New Roman"/>
          <w:sz w:val="24"/>
          <w:szCs w:val="24"/>
        </w:rPr>
        <w:t>Propose an appropriate stakeholder feedback mechanism and a process for receipt and resolution of project grievances</w:t>
      </w:r>
      <w:r w:rsidR="00DB2019" w:rsidRPr="009D59B5">
        <w:rPr>
          <w:rFonts w:ascii="Times New Roman" w:hAnsi="Times New Roman" w:cs="Times New Roman"/>
          <w:sz w:val="24"/>
          <w:szCs w:val="24"/>
        </w:rPr>
        <w:t xml:space="preserve"> annex 4</w:t>
      </w:r>
      <w:r w:rsidRPr="009D59B5">
        <w:rPr>
          <w:rFonts w:ascii="Times New Roman" w:hAnsi="Times New Roman" w:cs="Times New Roman"/>
          <w:sz w:val="24"/>
          <w:szCs w:val="24"/>
        </w:rPr>
        <w:t xml:space="preserve">;  </w:t>
      </w:r>
    </w:p>
    <w:p w14:paraId="2F112D6C" w14:textId="7106E2D4" w:rsidR="00A822B8" w:rsidRPr="009D59B5" w:rsidRDefault="00A822B8" w:rsidP="0021307F">
      <w:pPr>
        <w:widowControl/>
        <w:numPr>
          <w:ilvl w:val="0"/>
          <w:numId w:val="5"/>
        </w:numPr>
        <w:autoSpaceDE/>
        <w:autoSpaceDN/>
        <w:spacing w:after="120" w:line="360" w:lineRule="auto"/>
        <w:ind w:left="810" w:right="10"/>
        <w:jc w:val="both"/>
        <w:rPr>
          <w:rFonts w:ascii="Times New Roman" w:hAnsi="Times New Roman" w:cs="Times New Roman"/>
          <w:sz w:val="24"/>
          <w:szCs w:val="24"/>
        </w:rPr>
      </w:pPr>
      <w:r w:rsidRPr="009D59B5">
        <w:rPr>
          <w:rFonts w:ascii="Times New Roman" w:hAnsi="Times New Roman" w:cs="Times New Roman"/>
          <w:sz w:val="24"/>
          <w:szCs w:val="24"/>
        </w:rPr>
        <w:t>Draft a public consultation and disclosure program and schedules against the different stages of the project</w:t>
      </w:r>
      <w:r w:rsidR="00DB2019" w:rsidRPr="009D59B5">
        <w:rPr>
          <w:rFonts w:ascii="Times New Roman" w:hAnsi="Times New Roman" w:cs="Times New Roman"/>
          <w:sz w:val="24"/>
          <w:szCs w:val="24"/>
        </w:rPr>
        <w:t xml:space="preserve"> annex 3</w:t>
      </w:r>
      <w:r w:rsidRPr="009D59B5">
        <w:rPr>
          <w:rFonts w:ascii="Times New Roman" w:hAnsi="Times New Roman" w:cs="Times New Roman"/>
          <w:sz w:val="24"/>
          <w:szCs w:val="24"/>
        </w:rPr>
        <w:t xml:space="preserve">;  </w:t>
      </w:r>
    </w:p>
    <w:p w14:paraId="45B98D1E" w14:textId="77777777" w:rsidR="00DB2019" w:rsidRPr="009D59B5" w:rsidRDefault="00A822B8" w:rsidP="0021307F">
      <w:pPr>
        <w:widowControl/>
        <w:numPr>
          <w:ilvl w:val="0"/>
          <w:numId w:val="5"/>
        </w:numPr>
        <w:autoSpaceDE/>
        <w:autoSpaceDN/>
        <w:spacing w:after="120" w:line="360" w:lineRule="auto"/>
        <w:ind w:left="810" w:right="10"/>
        <w:jc w:val="both"/>
        <w:rPr>
          <w:rFonts w:ascii="Times New Roman" w:hAnsi="Times New Roman" w:cs="Times New Roman"/>
          <w:sz w:val="24"/>
          <w:szCs w:val="24"/>
        </w:rPr>
      </w:pPr>
      <w:r w:rsidRPr="009D59B5">
        <w:rPr>
          <w:rFonts w:ascii="Times New Roman" w:hAnsi="Times New Roman" w:cs="Times New Roman"/>
          <w:sz w:val="24"/>
          <w:szCs w:val="24"/>
        </w:rPr>
        <w:lastRenderedPageBreak/>
        <w:t>Indicate related resources required for project implementation and management.</w:t>
      </w:r>
    </w:p>
    <w:p w14:paraId="42229088" w14:textId="02DF1629" w:rsidR="00234E0F" w:rsidRPr="009D59B5" w:rsidRDefault="00234E0F" w:rsidP="0021307F">
      <w:pPr>
        <w:widowControl/>
        <w:numPr>
          <w:ilvl w:val="0"/>
          <w:numId w:val="5"/>
        </w:numPr>
        <w:autoSpaceDE/>
        <w:autoSpaceDN/>
        <w:spacing w:after="120" w:line="360" w:lineRule="auto"/>
        <w:ind w:left="810" w:right="10"/>
        <w:jc w:val="both"/>
        <w:rPr>
          <w:rFonts w:ascii="Times New Roman" w:hAnsi="Times New Roman" w:cs="Times New Roman"/>
          <w:sz w:val="24"/>
          <w:szCs w:val="24"/>
        </w:rPr>
      </w:pPr>
      <w:r w:rsidRPr="009D59B5">
        <w:rPr>
          <w:rFonts w:ascii="Times New Roman" w:hAnsi="Times New Roman" w:cs="Times New Roman"/>
          <w:sz w:val="24"/>
          <w:szCs w:val="24"/>
        </w:rPr>
        <w:t xml:space="preserve">Ensuring that stakeholders understand </w:t>
      </w:r>
      <w:r w:rsidR="003C31D6" w:rsidRPr="009D59B5">
        <w:rPr>
          <w:rFonts w:ascii="Times New Roman" w:hAnsi="Times New Roman" w:cs="Times New Roman"/>
          <w:sz w:val="24"/>
          <w:szCs w:val="24"/>
        </w:rPr>
        <w:t xml:space="preserve">project </w:t>
      </w:r>
      <w:r w:rsidRPr="009D59B5">
        <w:rPr>
          <w:rFonts w:ascii="Times New Roman" w:hAnsi="Times New Roman" w:cs="Times New Roman"/>
          <w:sz w:val="24"/>
          <w:szCs w:val="24"/>
        </w:rPr>
        <w:t xml:space="preserve">and operational aims and requirements, with respect to </w:t>
      </w:r>
      <w:r w:rsidR="003C31D6" w:rsidRPr="009D59B5">
        <w:rPr>
          <w:rFonts w:ascii="Times New Roman" w:hAnsi="Times New Roman" w:cs="Times New Roman"/>
          <w:sz w:val="24"/>
          <w:szCs w:val="24"/>
        </w:rPr>
        <w:t>INVITE</w:t>
      </w:r>
      <w:r w:rsidRPr="009D59B5">
        <w:rPr>
          <w:rFonts w:ascii="Times New Roman" w:hAnsi="Times New Roman" w:cs="Times New Roman"/>
          <w:sz w:val="24"/>
          <w:szCs w:val="24"/>
        </w:rPr>
        <w:t xml:space="preserve">, and have confidence in </w:t>
      </w:r>
      <w:r w:rsidR="003C31D6" w:rsidRPr="009D59B5">
        <w:rPr>
          <w:rFonts w:ascii="Times New Roman" w:hAnsi="Times New Roman" w:cs="Times New Roman"/>
          <w:sz w:val="24"/>
          <w:szCs w:val="24"/>
        </w:rPr>
        <w:t>PSFU/UDB</w:t>
      </w:r>
      <w:r w:rsidRPr="009D59B5">
        <w:rPr>
          <w:rFonts w:ascii="Times New Roman" w:hAnsi="Times New Roman" w:cs="Times New Roman"/>
          <w:sz w:val="24"/>
          <w:szCs w:val="24"/>
        </w:rPr>
        <w:t>’s ability to manage environmental/social risks in a responsible and transparent manner</w:t>
      </w:r>
    </w:p>
    <w:p w14:paraId="002FF8BF" w14:textId="58E2EB6F" w:rsidR="00573922" w:rsidRPr="009D59B5" w:rsidRDefault="00573922" w:rsidP="00EB1FBF">
      <w:pPr>
        <w:pStyle w:val="Heading2"/>
        <w:spacing w:line="360" w:lineRule="auto"/>
        <w:rPr>
          <w:rFonts w:ascii="Times New Roman" w:hAnsi="Times New Roman" w:cs="Times New Roman"/>
          <w:b/>
          <w:color w:val="auto"/>
          <w:sz w:val="24"/>
          <w:szCs w:val="24"/>
        </w:rPr>
      </w:pPr>
      <w:bookmarkStart w:id="24" w:name="_Toc50803190"/>
      <w:r w:rsidRPr="009D59B5">
        <w:rPr>
          <w:rFonts w:ascii="Times New Roman" w:hAnsi="Times New Roman" w:cs="Times New Roman"/>
          <w:b/>
          <w:color w:val="auto"/>
          <w:sz w:val="24"/>
          <w:szCs w:val="24"/>
        </w:rPr>
        <w:t>5.2 Risk Rating for Stakeholders</w:t>
      </w:r>
      <w:bookmarkEnd w:id="24"/>
    </w:p>
    <w:p w14:paraId="4B665894" w14:textId="77777777" w:rsidR="00573922" w:rsidRPr="009D59B5" w:rsidRDefault="00573922" w:rsidP="00573922">
      <w:pPr>
        <w:spacing w:after="3" w:line="247" w:lineRule="auto"/>
        <w:ind w:left="41" w:hanging="10"/>
        <w:jc w:val="both"/>
        <w:rPr>
          <w:rFonts w:ascii="Times New Roman" w:eastAsia="Arial" w:hAnsi="Times New Roman" w:cs="Times New Roman"/>
          <w:sz w:val="24"/>
          <w:szCs w:val="24"/>
          <w:lang w:eastAsia="en-ZA"/>
        </w:rPr>
      </w:pPr>
    </w:p>
    <w:p w14:paraId="30611184" w14:textId="4361D6F8" w:rsidR="00573922" w:rsidRPr="009D59B5" w:rsidRDefault="00573922" w:rsidP="00EB1FBF">
      <w:pPr>
        <w:spacing w:after="3" w:line="360" w:lineRule="auto"/>
        <w:ind w:left="41" w:hanging="10"/>
        <w:jc w:val="both"/>
        <w:rPr>
          <w:rFonts w:ascii="Times New Roman" w:eastAsia="Arial" w:hAnsi="Times New Roman" w:cs="Times New Roman"/>
          <w:sz w:val="24"/>
          <w:szCs w:val="24"/>
          <w:lang w:eastAsia="en-ZA"/>
        </w:rPr>
      </w:pPr>
      <w:r w:rsidRPr="009D59B5">
        <w:rPr>
          <w:rFonts w:ascii="Times New Roman" w:eastAsia="Arial" w:hAnsi="Times New Roman" w:cs="Times New Roman"/>
          <w:sz w:val="24"/>
          <w:szCs w:val="24"/>
          <w:lang w:eastAsia="en-ZA"/>
        </w:rPr>
        <w:t>The overall risk rating for stakeholders for this project is moderate mainly due to the possible difficulties to reach some deserving beneficiaries in the country whose needs may not be considered. It is thus important that stakeholder engagement and consultations should identify the most pressing needs and potential beneficiary groups.  The project will also create opportunities to generate feedback on improve</w:t>
      </w:r>
      <w:r w:rsidR="00F975F9">
        <w:rPr>
          <w:rFonts w:ascii="Times New Roman" w:eastAsia="Arial" w:hAnsi="Times New Roman" w:cs="Times New Roman"/>
          <w:sz w:val="24"/>
          <w:szCs w:val="24"/>
          <w:lang w:eastAsia="en-ZA"/>
        </w:rPr>
        <w:t>d</w:t>
      </w:r>
      <w:r w:rsidRPr="009D59B5">
        <w:rPr>
          <w:rFonts w:ascii="Times New Roman" w:eastAsia="Arial" w:hAnsi="Times New Roman" w:cs="Times New Roman"/>
          <w:sz w:val="24"/>
          <w:szCs w:val="24"/>
          <w:lang w:eastAsia="en-ZA"/>
        </w:rPr>
        <w:t xml:space="preserve"> service delivery including procedures for external communications and a grievance redress mechanism that will respond to public enquiries and concerns.</w:t>
      </w:r>
    </w:p>
    <w:p w14:paraId="1F32F00D" w14:textId="77777777" w:rsidR="00573922" w:rsidRPr="009D59B5" w:rsidRDefault="00573922" w:rsidP="00EB1FBF">
      <w:pPr>
        <w:widowControl/>
        <w:autoSpaceDE/>
        <w:autoSpaceDN/>
        <w:spacing w:after="120" w:line="360" w:lineRule="auto"/>
        <w:ind w:left="810" w:right="10"/>
        <w:jc w:val="both"/>
        <w:rPr>
          <w:rFonts w:ascii="Times New Roman" w:hAnsi="Times New Roman" w:cs="Times New Roman"/>
          <w:sz w:val="24"/>
          <w:szCs w:val="24"/>
        </w:rPr>
      </w:pPr>
    </w:p>
    <w:p w14:paraId="6C93189C" w14:textId="40D8B1C0" w:rsidR="00234E0F" w:rsidRPr="009D59B5" w:rsidRDefault="00865B83" w:rsidP="00865B83">
      <w:pPr>
        <w:pStyle w:val="Heading2"/>
        <w:rPr>
          <w:rFonts w:ascii="Times New Roman" w:hAnsi="Times New Roman" w:cs="Times New Roman"/>
          <w:b/>
          <w:sz w:val="24"/>
          <w:szCs w:val="24"/>
        </w:rPr>
      </w:pPr>
      <w:bookmarkStart w:id="25" w:name="_Toc50803191"/>
      <w:r w:rsidRPr="009D59B5">
        <w:rPr>
          <w:rFonts w:ascii="Times New Roman" w:hAnsi="Times New Roman" w:cs="Times New Roman"/>
          <w:b/>
          <w:color w:val="auto"/>
          <w:sz w:val="24"/>
          <w:szCs w:val="24"/>
        </w:rPr>
        <w:t>5</w:t>
      </w:r>
      <w:r w:rsidR="00503416" w:rsidRPr="009D59B5">
        <w:rPr>
          <w:rFonts w:ascii="Times New Roman" w:hAnsi="Times New Roman" w:cs="Times New Roman"/>
          <w:b/>
          <w:color w:val="auto"/>
          <w:sz w:val="24"/>
          <w:szCs w:val="24"/>
        </w:rPr>
        <w:t>.</w:t>
      </w:r>
      <w:r w:rsidR="00573922" w:rsidRPr="009D59B5">
        <w:rPr>
          <w:rFonts w:ascii="Times New Roman" w:hAnsi="Times New Roman" w:cs="Times New Roman"/>
          <w:b/>
          <w:color w:val="auto"/>
          <w:sz w:val="24"/>
          <w:szCs w:val="24"/>
        </w:rPr>
        <w:t xml:space="preserve">3 </w:t>
      </w:r>
      <w:r w:rsidR="00503416" w:rsidRPr="009D59B5">
        <w:rPr>
          <w:rFonts w:ascii="Times New Roman" w:hAnsi="Times New Roman" w:cs="Times New Roman"/>
          <w:b/>
          <w:color w:val="auto"/>
          <w:sz w:val="24"/>
          <w:szCs w:val="24"/>
        </w:rPr>
        <w:t>Principles of Stakeholder Engagement</w:t>
      </w:r>
      <w:bookmarkEnd w:id="25"/>
    </w:p>
    <w:p w14:paraId="1FD20528" w14:textId="6B23C05E" w:rsidR="007C686E" w:rsidRPr="009D59B5" w:rsidRDefault="00503416" w:rsidP="00865B83">
      <w:pPr>
        <w:spacing w:before="240"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The project assessment and implementation procedures should promote and allow for meaningful and culturally appropriate consultation and participation, including that of host communities at the different levels; including the right to public information and disclosure. In order to realize this, the SEP has taken into consideration the following principles including those based on ESS10 and International Best Practice (IBP)</w:t>
      </w:r>
      <w:r w:rsidR="00761BE0" w:rsidRPr="009D59B5">
        <w:rPr>
          <w:rStyle w:val="FootnoteReference"/>
          <w:rFonts w:ascii="Times New Roman" w:hAnsi="Times New Roman" w:cs="Times New Roman"/>
          <w:sz w:val="24"/>
          <w:szCs w:val="24"/>
        </w:rPr>
        <w:footnoteReference w:id="12"/>
      </w:r>
      <w:r w:rsidRPr="009D59B5">
        <w:rPr>
          <w:rFonts w:ascii="Times New Roman" w:hAnsi="Times New Roman" w:cs="Times New Roman"/>
          <w:sz w:val="24"/>
          <w:szCs w:val="24"/>
        </w:rPr>
        <w:t xml:space="preserve">: </w:t>
      </w:r>
      <w:r w:rsidR="007C686E" w:rsidRPr="009D59B5">
        <w:rPr>
          <w:rFonts w:ascii="Times New Roman" w:hAnsi="Times New Roman" w:cs="Times New Roman"/>
          <w:sz w:val="24"/>
          <w:szCs w:val="24"/>
        </w:rPr>
        <w:t>Our stakeholder engagement shall be informed by a set of principles defining core values underpinning interactions with stakeholders. We shall apply the common principles based on IBP include the following:</w:t>
      </w:r>
    </w:p>
    <w:p w14:paraId="2F35E569" w14:textId="1B80CB27" w:rsidR="006E188C" w:rsidRPr="009D59B5" w:rsidRDefault="006E188C" w:rsidP="0021307F">
      <w:pPr>
        <w:widowControl/>
        <w:numPr>
          <w:ilvl w:val="0"/>
          <w:numId w:val="3"/>
        </w:numPr>
        <w:autoSpaceDE/>
        <w:autoSpaceDN/>
        <w:spacing w:after="160"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 xml:space="preserve">Timing and number of engagement events designed to </w:t>
      </w:r>
      <w:r w:rsidR="009B05B4">
        <w:rPr>
          <w:rFonts w:ascii="Times New Roman" w:hAnsi="Times New Roman" w:cs="Times New Roman"/>
          <w:sz w:val="24"/>
          <w:szCs w:val="24"/>
        </w:rPr>
        <w:t>m</w:t>
      </w:r>
      <w:r w:rsidR="00AD626C">
        <w:rPr>
          <w:rFonts w:ascii="Times New Roman" w:hAnsi="Times New Roman" w:cs="Times New Roman"/>
          <w:sz w:val="24"/>
          <w:szCs w:val="24"/>
        </w:rPr>
        <w:t>aximize</w:t>
      </w:r>
      <w:r w:rsidRPr="009D59B5">
        <w:rPr>
          <w:rFonts w:ascii="Times New Roman" w:hAnsi="Times New Roman" w:cs="Times New Roman"/>
          <w:sz w:val="24"/>
          <w:szCs w:val="24"/>
        </w:rPr>
        <w:t xml:space="preserve"> stakeholder involvement and to avoid disruption to the ‘daily business</w:t>
      </w:r>
      <w:r w:rsidR="00D503E2">
        <w:rPr>
          <w:rFonts w:ascii="Times New Roman" w:hAnsi="Times New Roman" w:cs="Times New Roman"/>
          <w:sz w:val="24"/>
          <w:szCs w:val="24"/>
        </w:rPr>
        <w:t>es</w:t>
      </w:r>
      <w:r w:rsidRPr="009D59B5">
        <w:rPr>
          <w:rFonts w:ascii="Times New Roman" w:hAnsi="Times New Roman" w:cs="Times New Roman"/>
          <w:sz w:val="24"/>
          <w:szCs w:val="24"/>
        </w:rPr>
        <w:t>’ of local stakeholders and also stakeholder ‘fatigue’;</w:t>
      </w:r>
    </w:p>
    <w:p w14:paraId="41AEB274" w14:textId="5597D12E" w:rsidR="006E188C" w:rsidRPr="009D59B5" w:rsidRDefault="00234E0F" w:rsidP="0021307F">
      <w:pPr>
        <w:widowControl/>
        <w:numPr>
          <w:ilvl w:val="0"/>
          <w:numId w:val="3"/>
        </w:numPr>
        <w:autoSpaceDE/>
        <w:autoSpaceDN/>
        <w:spacing w:after="160"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 xml:space="preserve">A project </w:t>
      </w:r>
      <w:r w:rsidR="006E188C" w:rsidRPr="009D59B5">
        <w:rPr>
          <w:rFonts w:ascii="Times New Roman" w:hAnsi="Times New Roman" w:cs="Times New Roman"/>
          <w:sz w:val="24"/>
          <w:szCs w:val="24"/>
        </w:rPr>
        <w:t>staff member to be present and participate actively at all engagement events;</w:t>
      </w:r>
    </w:p>
    <w:p w14:paraId="6600E6A7" w14:textId="288F0745" w:rsidR="006E188C" w:rsidRPr="009D59B5" w:rsidRDefault="006E188C" w:rsidP="0021307F">
      <w:pPr>
        <w:widowControl/>
        <w:numPr>
          <w:ilvl w:val="0"/>
          <w:numId w:val="3"/>
        </w:numPr>
        <w:autoSpaceDE/>
        <w:autoSpaceDN/>
        <w:spacing w:after="160"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Engagement events to occur in line with the SEP schedule so that there is clear linkage between engagement activities and the key stages in the E</w:t>
      </w:r>
      <w:r w:rsidR="00503416" w:rsidRPr="009D59B5">
        <w:rPr>
          <w:rFonts w:ascii="Times New Roman" w:hAnsi="Times New Roman" w:cs="Times New Roman"/>
          <w:sz w:val="24"/>
          <w:szCs w:val="24"/>
        </w:rPr>
        <w:t xml:space="preserve">nvironmental and </w:t>
      </w:r>
      <w:r w:rsidR="00474233" w:rsidRPr="009D59B5">
        <w:rPr>
          <w:rFonts w:ascii="Times New Roman" w:hAnsi="Times New Roman" w:cs="Times New Roman"/>
          <w:sz w:val="24"/>
          <w:szCs w:val="24"/>
        </w:rPr>
        <w:t>Social</w:t>
      </w:r>
      <w:r w:rsidR="00503416" w:rsidRPr="009D59B5">
        <w:rPr>
          <w:rFonts w:ascii="Times New Roman" w:hAnsi="Times New Roman" w:cs="Times New Roman"/>
          <w:sz w:val="24"/>
          <w:szCs w:val="24"/>
        </w:rPr>
        <w:t xml:space="preserve"> Safeguards </w:t>
      </w:r>
      <w:r w:rsidR="00474233" w:rsidRPr="009D59B5">
        <w:rPr>
          <w:rFonts w:ascii="Times New Roman" w:hAnsi="Times New Roman" w:cs="Times New Roman"/>
          <w:sz w:val="24"/>
          <w:szCs w:val="24"/>
        </w:rPr>
        <w:t>A</w:t>
      </w:r>
      <w:r w:rsidRPr="009D59B5">
        <w:rPr>
          <w:rFonts w:ascii="Times New Roman" w:hAnsi="Times New Roman" w:cs="Times New Roman"/>
          <w:sz w:val="24"/>
          <w:szCs w:val="24"/>
        </w:rPr>
        <w:t>ssessment process;</w:t>
      </w:r>
    </w:p>
    <w:p w14:paraId="4B9D7EB1" w14:textId="77777777" w:rsidR="006E188C" w:rsidRPr="009D59B5" w:rsidRDefault="006E188C" w:rsidP="0021307F">
      <w:pPr>
        <w:widowControl/>
        <w:numPr>
          <w:ilvl w:val="0"/>
          <w:numId w:val="3"/>
        </w:numPr>
        <w:autoSpaceDE/>
        <w:autoSpaceDN/>
        <w:spacing w:after="160"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lastRenderedPageBreak/>
        <w:t>Ensure that engagement is managed so that it is culturally appropriate, adequate and timely information and opportunities are provided to all stakeholders to be involved/contribute; and</w:t>
      </w:r>
    </w:p>
    <w:p w14:paraId="38846C47" w14:textId="66B60A08" w:rsidR="007C686E" w:rsidRPr="009D59B5" w:rsidRDefault="006E188C" w:rsidP="0021307F">
      <w:pPr>
        <w:widowControl/>
        <w:numPr>
          <w:ilvl w:val="0"/>
          <w:numId w:val="3"/>
        </w:numPr>
        <w:autoSpaceDE/>
        <w:autoSpaceDN/>
        <w:spacing w:after="160"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Ensure that engagement is free from coercion, undertaken prior to key decisions and informed by provision of objective and meaningful information, and that feedback is provided to stakeholders after engagement has concluded.</w:t>
      </w:r>
    </w:p>
    <w:p w14:paraId="01FB46A6" w14:textId="7EC3F125" w:rsidR="007C686E" w:rsidRPr="009D59B5" w:rsidRDefault="00E4528E" w:rsidP="00865B83">
      <w:pPr>
        <w:pStyle w:val="BodyText"/>
        <w:spacing w:before="121" w:line="360" w:lineRule="auto"/>
        <w:ind w:left="0" w:right="10"/>
        <w:jc w:val="both"/>
        <w:rPr>
          <w:rFonts w:ascii="Times New Roman" w:hAnsi="Times New Roman" w:cs="Times New Roman"/>
          <w:sz w:val="24"/>
          <w:szCs w:val="24"/>
        </w:rPr>
      </w:pPr>
      <w:r w:rsidRPr="009D59B5">
        <w:rPr>
          <w:rFonts w:ascii="Times New Roman" w:hAnsi="Times New Roman" w:cs="Times New Roman"/>
          <w:sz w:val="24"/>
          <w:szCs w:val="24"/>
        </w:rPr>
        <w:t>This process</w:t>
      </w:r>
      <w:r w:rsidR="00234E0F" w:rsidRPr="009D59B5">
        <w:rPr>
          <w:rFonts w:ascii="Times New Roman" w:hAnsi="Times New Roman" w:cs="Times New Roman"/>
          <w:sz w:val="24"/>
          <w:szCs w:val="24"/>
        </w:rPr>
        <w:t xml:space="preserve"> enables to build </w:t>
      </w:r>
      <w:r w:rsidR="005E6477" w:rsidRPr="009D59B5">
        <w:rPr>
          <w:rFonts w:ascii="Times New Roman" w:hAnsi="Times New Roman" w:cs="Times New Roman"/>
          <w:sz w:val="24"/>
          <w:szCs w:val="24"/>
        </w:rPr>
        <w:t>the t</w:t>
      </w:r>
      <w:r w:rsidR="007C686E" w:rsidRPr="009D59B5">
        <w:rPr>
          <w:rFonts w:ascii="Times New Roman" w:hAnsi="Times New Roman" w:cs="Times New Roman"/>
          <w:sz w:val="24"/>
          <w:szCs w:val="24"/>
        </w:rPr>
        <w:t>rust</w:t>
      </w:r>
      <w:r w:rsidR="00234E0F" w:rsidRPr="009D59B5">
        <w:rPr>
          <w:rFonts w:ascii="Times New Roman" w:hAnsi="Times New Roman" w:cs="Times New Roman"/>
          <w:sz w:val="24"/>
          <w:szCs w:val="24"/>
        </w:rPr>
        <w:t xml:space="preserve"> and </w:t>
      </w:r>
      <w:r w:rsidR="007C686E" w:rsidRPr="009D59B5">
        <w:rPr>
          <w:rFonts w:ascii="Times New Roman" w:hAnsi="Times New Roman" w:cs="Times New Roman"/>
          <w:sz w:val="24"/>
          <w:szCs w:val="24"/>
        </w:rPr>
        <w:t>achieve</w:t>
      </w:r>
      <w:r w:rsidR="00234E0F" w:rsidRPr="009D59B5">
        <w:rPr>
          <w:rFonts w:ascii="Times New Roman" w:hAnsi="Times New Roman" w:cs="Times New Roman"/>
          <w:sz w:val="24"/>
          <w:szCs w:val="24"/>
        </w:rPr>
        <w:t xml:space="preserve"> </w:t>
      </w:r>
      <w:r w:rsidR="007C686E" w:rsidRPr="009D59B5">
        <w:rPr>
          <w:rFonts w:ascii="Times New Roman" w:hAnsi="Times New Roman" w:cs="Times New Roman"/>
          <w:sz w:val="24"/>
          <w:szCs w:val="24"/>
        </w:rPr>
        <w:t>open and meaningful dialogue that respects and upholds a community’s beliefs, values and opinions</w:t>
      </w:r>
      <w:r w:rsidR="00474233" w:rsidRPr="009D59B5">
        <w:rPr>
          <w:rFonts w:ascii="Times New Roman" w:hAnsi="Times New Roman" w:cs="Times New Roman"/>
          <w:sz w:val="24"/>
          <w:szCs w:val="24"/>
        </w:rPr>
        <w:t xml:space="preserve"> in a transparent</w:t>
      </w:r>
      <w:r w:rsidR="00474233" w:rsidRPr="009D59B5">
        <w:rPr>
          <w:rStyle w:val="FootnoteReference"/>
          <w:rFonts w:ascii="Times New Roman" w:hAnsi="Times New Roman" w:cs="Times New Roman"/>
          <w:sz w:val="24"/>
          <w:szCs w:val="24"/>
        </w:rPr>
        <w:footnoteReference w:id="13"/>
      </w:r>
      <w:r w:rsidR="00474233" w:rsidRPr="009D59B5">
        <w:rPr>
          <w:rFonts w:ascii="Times New Roman" w:hAnsi="Times New Roman" w:cs="Times New Roman"/>
          <w:sz w:val="24"/>
          <w:szCs w:val="24"/>
        </w:rPr>
        <w:t xml:space="preserve"> manner</w:t>
      </w:r>
      <w:r w:rsidR="007C686E" w:rsidRPr="009D59B5">
        <w:rPr>
          <w:rFonts w:ascii="Times New Roman" w:hAnsi="Times New Roman" w:cs="Times New Roman"/>
          <w:sz w:val="24"/>
          <w:szCs w:val="24"/>
        </w:rPr>
        <w:t>.</w:t>
      </w:r>
    </w:p>
    <w:p w14:paraId="4F0EF3DA" w14:textId="4E1B8F07" w:rsidR="003C31D6" w:rsidRPr="009D59B5" w:rsidRDefault="00865B83" w:rsidP="00865B83">
      <w:pPr>
        <w:pStyle w:val="Heading2"/>
        <w:spacing w:line="360" w:lineRule="auto"/>
        <w:ind w:right="10"/>
        <w:rPr>
          <w:rFonts w:ascii="Times New Roman" w:hAnsi="Times New Roman" w:cs="Times New Roman"/>
          <w:sz w:val="24"/>
          <w:szCs w:val="24"/>
        </w:rPr>
      </w:pPr>
      <w:bookmarkStart w:id="26" w:name="_Toc50803192"/>
      <w:r w:rsidRPr="009D59B5">
        <w:rPr>
          <w:rFonts w:ascii="Times New Roman" w:hAnsi="Times New Roman" w:cs="Times New Roman"/>
          <w:b/>
          <w:color w:val="auto"/>
          <w:sz w:val="24"/>
          <w:szCs w:val="24"/>
        </w:rPr>
        <w:t>5</w:t>
      </w:r>
      <w:r w:rsidR="003C31D6" w:rsidRPr="009D59B5">
        <w:rPr>
          <w:rFonts w:ascii="Times New Roman" w:hAnsi="Times New Roman" w:cs="Times New Roman"/>
          <w:b/>
          <w:color w:val="auto"/>
          <w:sz w:val="24"/>
          <w:szCs w:val="24"/>
        </w:rPr>
        <w:t>.</w:t>
      </w:r>
      <w:r w:rsidR="00887EC5" w:rsidRPr="009D59B5">
        <w:rPr>
          <w:rFonts w:ascii="Times New Roman" w:hAnsi="Times New Roman" w:cs="Times New Roman"/>
          <w:b/>
          <w:color w:val="auto"/>
          <w:sz w:val="24"/>
          <w:szCs w:val="24"/>
        </w:rPr>
        <w:t>4</w:t>
      </w:r>
      <w:r w:rsidR="00573922" w:rsidRPr="009D59B5">
        <w:rPr>
          <w:rFonts w:ascii="Times New Roman" w:hAnsi="Times New Roman" w:cs="Times New Roman"/>
          <w:b/>
          <w:color w:val="auto"/>
          <w:sz w:val="24"/>
          <w:szCs w:val="24"/>
        </w:rPr>
        <w:t xml:space="preserve"> </w:t>
      </w:r>
      <w:r w:rsidR="003C31D6" w:rsidRPr="009D59B5">
        <w:rPr>
          <w:rFonts w:ascii="Times New Roman" w:hAnsi="Times New Roman" w:cs="Times New Roman"/>
          <w:b/>
          <w:color w:val="auto"/>
          <w:sz w:val="24"/>
          <w:szCs w:val="24"/>
        </w:rPr>
        <w:t>Proposed strategy for information disclosure</w:t>
      </w:r>
      <w:bookmarkEnd w:id="26"/>
    </w:p>
    <w:p w14:paraId="1E719266" w14:textId="2FFC0D32" w:rsidR="00281E03" w:rsidRPr="009D59B5" w:rsidRDefault="00281E03" w:rsidP="00865B83">
      <w:pPr>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 xml:space="preserve">The project will </w:t>
      </w:r>
      <w:r w:rsidR="00234E0F" w:rsidRPr="009D59B5">
        <w:rPr>
          <w:rFonts w:ascii="Times New Roman" w:hAnsi="Times New Roman" w:cs="Times New Roman"/>
          <w:sz w:val="24"/>
          <w:szCs w:val="24"/>
        </w:rPr>
        <w:t xml:space="preserve">use </w:t>
      </w:r>
      <w:r w:rsidRPr="009D59B5">
        <w:rPr>
          <w:rFonts w:ascii="Times New Roman" w:hAnsi="Times New Roman" w:cs="Times New Roman"/>
          <w:sz w:val="24"/>
          <w:szCs w:val="24"/>
        </w:rPr>
        <w:t>various forms of engagement techniques to build relationships with stakeholders, gather information from stakeholders, consult with stakeholders, and disseminate project information to stakeholders.</w:t>
      </w:r>
    </w:p>
    <w:p w14:paraId="6F89B712" w14:textId="77777777" w:rsidR="004D236B" w:rsidRDefault="00281E03" w:rsidP="00865B83">
      <w:pPr>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The following will consider appropriate consultation technique</w:t>
      </w:r>
      <w:r w:rsidR="001226E7">
        <w:rPr>
          <w:rFonts w:ascii="Times New Roman" w:hAnsi="Times New Roman" w:cs="Times New Roman"/>
          <w:sz w:val="24"/>
          <w:szCs w:val="24"/>
        </w:rPr>
        <w:t>s</w:t>
      </w:r>
      <w:r w:rsidRPr="009D59B5">
        <w:rPr>
          <w:rFonts w:ascii="Times New Roman" w:hAnsi="Times New Roman" w:cs="Times New Roman"/>
          <w:sz w:val="24"/>
          <w:szCs w:val="24"/>
        </w:rPr>
        <w:t xml:space="preserve">, taking </w:t>
      </w:r>
      <w:r w:rsidR="001226E7">
        <w:rPr>
          <w:rFonts w:ascii="Times New Roman" w:hAnsi="Times New Roman" w:cs="Times New Roman"/>
          <w:sz w:val="24"/>
          <w:szCs w:val="24"/>
        </w:rPr>
        <w:t xml:space="preserve">into </w:t>
      </w:r>
      <w:r w:rsidRPr="009D59B5">
        <w:rPr>
          <w:rFonts w:ascii="Times New Roman" w:hAnsi="Times New Roman" w:cs="Times New Roman"/>
          <w:sz w:val="24"/>
          <w:szCs w:val="24"/>
        </w:rPr>
        <w:t>consideration culturally appropriate consultation methods, and the purpose for engaging with a stakeholder group</w:t>
      </w:r>
      <w:r w:rsidR="001226E7">
        <w:rPr>
          <w:rFonts w:ascii="Times New Roman" w:hAnsi="Times New Roman" w:cs="Times New Roman"/>
          <w:sz w:val="24"/>
          <w:szCs w:val="24"/>
        </w:rPr>
        <w:t xml:space="preserve">s. </w:t>
      </w:r>
      <w:r w:rsidRPr="009D59B5">
        <w:rPr>
          <w:rFonts w:ascii="Times New Roman" w:hAnsi="Times New Roman" w:cs="Times New Roman"/>
          <w:sz w:val="24"/>
          <w:szCs w:val="24"/>
        </w:rPr>
        <w:t xml:space="preserve"> </w:t>
      </w:r>
    </w:p>
    <w:p w14:paraId="67E1347F" w14:textId="42DB47FA" w:rsidR="00B23602" w:rsidRPr="009D59B5" w:rsidRDefault="00B23602" w:rsidP="00B23602">
      <w:pPr>
        <w:spacing w:line="360" w:lineRule="auto"/>
        <w:ind w:right="10"/>
        <w:jc w:val="both"/>
        <w:rPr>
          <w:rFonts w:ascii="Times New Roman" w:hAnsi="Times New Roman" w:cs="Times New Roman"/>
          <w:sz w:val="24"/>
          <w:szCs w:val="24"/>
        </w:rPr>
      </w:pPr>
      <w:r>
        <w:rPr>
          <w:rFonts w:ascii="Times New Roman" w:hAnsi="Times New Roman" w:cs="Times New Roman"/>
          <w:sz w:val="24"/>
          <w:szCs w:val="24"/>
        </w:rPr>
        <w:t>However, before any public meeting is organized a risk analysis of COVID 19 infestation and its prevailing levels in the target communities will be reviewed and these will inform the project staff/FIs to select appropriate methods of meeting e.g. where possible a zoom meeting will mostly be encouraged or an open public meetings shall be undertaken with not more than ten members in order to mitigate/prevent cases of public infections. The strategy shall be guided by the availabilities and ease of access to infrastructures in the local community.</w:t>
      </w:r>
    </w:p>
    <w:p w14:paraId="060A269B" w14:textId="617A5DA1" w:rsidR="00281E03" w:rsidRPr="009D59B5" w:rsidRDefault="00281E03" w:rsidP="00865B83">
      <w:pPr>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The</w:t>
      </w:r>
      <w:r w:rsidR="00B23602">
        <w:rPr>
          <w:rFonts w:ascii="Times New Roman" w:hAnsi="Times New Roman" w:cs="Times New Roman"/>
          <w:sz w:val="24"/>
          <w:szCs w:val="24"/>
        </w:rPr>
        <w:t>refore, the</w:t>
      </w:r>
      <w:r w:rsidRPr="009D59B5">
        <w:rPr>
          <w:rFonts w:ascii="Times New Roman" w:hAnsi="Times New Roman" w:cs="Times New Roman"/>
          <w:sz w:val="24"/>
          <w:szCs w:val="24"/>
        </w:rPr>
        <w:t xml:space="preserve"> technique</w:t>
      </w:r>
      <w:r w:rsidR="001226E7">
        <w:rPr>
          <w:rFonts w:ascii="Times New Roman" w:hAnsi="Times New Roman" w:cs="Times New Roman"/>
          <w:sz w:val="24"/>
          <w:szCs w:val="24"/>
        </w:rPr>
        <w:t>s</w:t>
      </w:r>
      <w:r w:rsidRPr="009D59B5">
        <w:rPr>
          <w:rFonts w:ascii="Times New Roman" w:hAnsi="Times New Roman" w:cs="Times New Roman"/>
          <w:sz w:val="24"/>
          <w:szCs w:val="24"/>
        </w:rPr>
        <w:t xml:space="preserve"> mostly proposed to be used in INVITE are</w:t>
      </w:r>
      <w:r w:rsidR="00931ED9" w:rsidRPr="009D59B5">
        <w:rPr>
          <w:rFonts w:ascii="Times New Roman" w:hAnsi="Times New Roman" w:cs="Times New Roman"/>
          <w:sz w:val="24"/>
          <w:szCs w:val="24"/>
        </w:rPr>
        <w:t xml:space="preserve"> as </w:t>
      </w:r>
      <w:r w:rsidR="00B23602">
        <w:rPr>
          <w:rFonts w:ascii="Times New Roman" w:hAnsi="Times New Roman" w:cs="Times New Roman"/>
          <w:sz w:val="24"/>
          <w:szCs w:val="24"/>
        </w:rPr>
        <w:t xml:space="preserve">shown </w:t>
      </w:r>
      <w:r w:rsidR="00931ED9" w:rsidRPr="009D59B5">
        <w:rPr>
          <w:rFonts w:ascii="Times New Roman" w:hAnsi="Times New Roman" w:cs="Times New Roman"/>
          <w:sz w:val="24"/>
          <w:szCs w:val="24"/>
        </w:rPr>
        <w:t xml:space="preserve">in </w:t>
      </w:r>
      <w:r w:rsidR="00865B83" w:rsidRPr="009D59B5">
        <w:rPr>
          <w:rFonts w:ascii="Times New Roman" w:hAnsi="Times New Roman" w:cs="Times New Roman"/>
          <w:sz w:val="24"/>
          <w:szCs w:val="24"/>
        </w:rPr>
        <w:t>Table</w:t>
      </w:r>
      <w:r w:rsidR="00B23602">
        <w:rPr>
          <w:rFonts w:ascii="Times New Roman" w:hAnsi="Times New Roman" w:cs="Times New Roman"/>
          <w:sz w:val="24"/>
          <w:szCs w:val="24"/>
        </w:rPr>
        <w:t xml:space="preserve"> </w:t>
      </w:r>
      <w:r w:rsidR="00865B83" w:rsidRPr="009D59B5">
        <w:rPr>
          <w:rFonts w:ascii="Times New Roman" w:hAnsi="Times New Roman" w:cs="Times New Roman"/>
          <w:sz w:val="24"/>
          <w:szCs w:val="24"/>
        </w:rPr>
        <w:t>5</w:t>
      </w:r>
      <w:r w:rsidR="00761BE0" w:rsidRPr="009D59B5">
        <w:rPr>
          <w:rFonts w:ascii="Times New Roman" w:hAnsi="Times New Roman" w:cs="Times New Roman"/>
          <w:sz w:val="24"/>
          <w:szCs w:val="24"/>
        </w:rPr>
        <w:t xml:space="preserve">.1 </w:t>
      </w:r>
      <w:r w:rsidR="00931ED9" w:rsidRPr="009D59B5">
        <w:rPr>
          <w:rFonts w:ascii="Times New Roman" w:hAnsi="Times New Roman" w:cs="Times New Roman"/>
          <w:sz w:val="24"/>
          <w:szCs w:val="24"/>
        </w:rPr>
        <w:t>below</w:t>
      </w:r>
      <w:r w:rsidR="004D236B">
        <w:rPr>
          <w:rFonts w:ascii="Times New Roman" w:hAnsi="Times New Roman" w:cs="Times New Roman"/>
          <w:sz w:val="24"/>
          <w:szCs w:val="24"/>
        </w:rPr>
        <w:t xml:space="preserve"> but its application </w:t>
      </w:r>
      <w:r w:rsidR="00B23602">
        <w:rPr>
          <w:rFonts w:ascii="Times New Roman" w:hAnsi="Times New Roman" w:cs="Times New Roman"/>
          <w:sz w:val="24"/>
          <w:szCs w:val="24"/>
        </w:rPr>
        <w:t>sha</w:t>
      </w:r>
      <w:r w:rsidR="00573B78">
        <w:rPr>
          <w:rFonts w:ascii="Times New Roman" w:hAnsi="Times New Roman" w:cs="Times New Roman"/>
          <w:sz w:val="24"/>
          <w:szCs w:val="24"/>
        </w:rPr>
        <w:t xml:space="preserve">ll be </w:t>
      </w:r>
      <w:r w:rsidR="00B23602">
        <w:rPr>
          <w:rFonts w:ascii="Times New Roman" w:hAnsi="Times New Roman" w:cs="Times New Roman"/>
          <w:sz w:val="24"/>
          <w:szCs w:val="24"/>
        </w:rPr>
        <w:t xml:space="preserve">determined by </w:t>
      </w:r>
      <w:r w:rsidR="004D236B">
        <w:rPr>
          <w:rFonts w:ascii="Times New Roman" w:hAnsi="Times New Roman" w:cs="Times New Roman"/>
          <w:sz w:val="24"/>
          <w:szCs w:val="24"/>
        </w:rPr>
        <w:t xml:space="preserve">the </w:t>
      </w:r>
      <w:r w:rsidR="00573B78">
        <w:rPr>
          <w:rFonts w:ascii="Times New Roman" w:hAnsi="Times New Roman" w:cs="Times New Roman"/>
          <w:sz w:val="24"/>
          <w:szCs w:val="24"/>
        </w:rPr>
        <w:t>risk level of</w:t>
      </w:r>
      <w:r w:rsidR="00B23602">
        <w:rPr>
          <w:rFonts w:ascii="Times New Roman" w:hAnsi="Times New Roman" w:cs="Times New Roman"/>
          <w:sz w:val="24"/>
          <w:szCs w:val="24"/>
        </w:rPr>
        <w:t xml:space="preserve"> prevalence for</w:t>
      </w:r>
      <w:r w:rsidR="00573B78">
        <w:rPr>
          <w:rFonts w:ascii="Times New Roman" w:hAnsi="Times New Roman" w:cs="Times New Roman"/>
          <w:sz w:val="24"/>
          <w:szCs w:val="24"/>
        </w:rPr>
        <w:t xml:space="preserve"> COVID 19 </w:t>
      </w:r>
      <w:r w:rsidR="00B23602">
        <w:rPr>
          <w:rFonts w:ascii="Times New Roman" w:hAnsi="Times New Roman" w:cs="Times New Roman"/>
          <w:sz w:val="24"/>
          <w:szCs w:val="24"/>
        </w:rPr>
        <w:t>in</w:t>
      </w:r>
      <w:r w:rsidR="00573B78">
        <w:rPr>
          <w:rFonts w:ascii="Times New Roman" w:hAnsi="Times New Roman" w:cs="Times New Roman"/>
          <w:sz w:val="24"/>
          <w:szCs w:val="24"/>
        </w:rPr>
        <w:t xml:space="preserve"> the target communities</w:t>
      </w:r>
      <w:r w:rsidRPr="009D59B5">
        <w:rPr>
          <w:rFonts w:ascii="Times New Roman" w:hAnsi="Times New Roman" w:cs="Times New Roman"/>
          <w:sz w:val="24"/>
          <w:szCs w:val="24"/>
        </w:rPr>
        <w:t>:</w:t>
      </w:r>
    </w:p>
    <w:p w14:paraId="1ECB13C2" w14:textId="77777777" w:rsidR="005E6477" w:rsidRDefault="005E6477" w:rsidP="00A039FC">
      <w:pPr>
        <w:ind w:left="90" w:right="10"/>
        <w:jc w:val="both"/>
        <w:rPr>
          <w:rFonts w:ascii="Times New Roman" w:hAnsi="Times New Roman" w:cs="Times New Roman"/>
          <w:sz w:val="24"/>
          <w:szCs w:val="24"/>
        </w:rPr>
      </w:pPr>
    </w:p>
    <w:p w14:paraId="228DA5BC" w14:textId="77777777" w:rsidR="00141313" w:rsidRDefault="00141313" w:rsidP="00A039FC">
      <w:pPr>
        <w:ind w:left="90" w:right="10"/>
        <w:jc w:val="both"/>
        <w:rPr>
          <w:rFonts w:ascii="Times New Roman" w:hAnsi="Times New Roman" w:cs="Times New Roman"/>
          <w:sz w:val="24"/>
          <w:szCs w:val="24"/>
        </w:rPr>
      </w:pPr>
    </w:p>
    <w:p w14:paraId="2F1BE5E7" w14:textId="77777777" w:rsidR="00141313" w:rsidRDefault="00141313" w:rsidP="00A039FC">
      <w:pPr>
        <w:ind w:left="90" w:right="10"/>
        <w:jc w:val="both"/>
        <w:rPr>
          <w:rFonts w:ascii="Times New Roman" w:hAnsi="Times New Roman" w:cs="Times New Roman"/>
          <w:sz w:val="24"/>
          <w:szCs w:val="24"/>
        </w:rPr>
      </w:pPr>
    </w:p>
    <w:p w14:paraId="5C4FA921" w14:textId="77777777" w:rsidR="00141313" w:rsidRDefault="00141313" w:rsidP="00A039FC">
      <w:pPr>
        <w:ind w:left="90" w:right="10"/>
        <w:jc w:val="both"/>
        <w:rPr>
          <w:rFonts w:ascii="Times New Roman" w:hAnsi="Times New Roman" w:cs="Times New Roman"/>
          <w:sz w:val="24"/>
          <w:szCs w:val="24"/>
        </w:rPr>
      </w:pPr>
    </w:p>
    <w:p w14:paraId="77184B80" w14:textId="77777777" w:rsidR="00141313" w:rsidRDefault="00141313" w:rsidP="00A039FC">
      <w:pPr>
        <w:ind w:left="90" w:right="10"/>
        <w:jc w:val="both"/>
        <w:rPr>
          <w:rFonts w:ascii="Times New Roman" w:hAnsi="Times New Roman" w:cs="Times New Roman"/>
          <w:sz w:val="24"/>
          <w:szCs w:val="24"/>
        </w:rPr>
      </w:pPr>
    </w:p>
    <w:p w14:paraId="7A1558A5" w14:textId="77777777" w:rsidR="00141313" w:rsidRDefault="00141313" w:rsidP="00A039FC">
      <w:pPr>
        <w:ind w:left="90" w:right="10"/>
        <w:jc w:val="both"/>
        <w:rPr>
          <w:rFonts w:ascii="Times New Roman" w:hAnsi="Times New Roman" w:cs="Times New Roman"/>
          <w:sz w:val="24"/>
          <w:szCs w:val="24"/>
        </w:rPr>
      </w:pPr>
    </w:p>
    <w:p w14:paraId="1FF6A88E" w14:textId="77777777" w:rsidR="00141313" w:rsidRDefault="00141313" w:rsidP="00A039FC">
      <w:pPr>
        <w:ind w:left="90" w:right="10"/>
        <w:jc w:val="both"/>
        <w:rPr>
          <w:rFonts w:ascii="Times New Roman" w:hAnsi="Times New Roman" w:cs="Times New Roman"/>
          <w:sz w:val="24"/>
          <w:szCs w:val="24"/>
        </w:rPr>
      </w:pPr>
    </w:p>
    <w:p w14:paraId="54AD17BE" w14:textId="77777777" w:rsidR="00141313" w:rsidRDefault="00141313" w:rsidP="00A039FC">
      <w:pPr>
        <w:ind w:left="90" w:right="10"/>
        <w:jc w:val="both"/>
        <w:rPr>
          <w:rFonts w:ascii="Times New Roman" w:hAnsi="Times New Roman" w:cs="Times New Roman"/>
          <w:sz w:val="24"/>
          <w:szCs w:val="24"/>
        </w:rPr>
      </w:pPr>
    </w:p>
    <w:p w14:paraId="0F74AACB" w14:textId="77777777" w:rsidR="00141313" w:rsidRPr="009D59B5" w:rsidRDefault="00141313" w:rsidP="00A039FC">
      <w:pPr>
        <w:ind w:left="90" w:right="10"/>
        <w:jc w:val="both"/>
        <w:rPr>
          <w:rFonts w:ascii="Times New Roman" w:hAnsi="Times New Roman" w:cs="Times New Roman"/>
          <w:sz w:val="24"/>
          <w:szCs w:val="24"/>
        </w:rPr>
      </w:pPr>
    </w:p>
    <w:p w14:paraId="239CAED3" w14:textId="5432BD07" w:rsidR="00931ED9" w:rsidRPr="009D59B5" w:rsidRDefault="00931ED9" w:rsidP="000C4644">
      <w:pPr>
        <w:pStyle w:val="ListParagraph"/>
        <w:tabs>
          <w:tab w:val="left" w:pos="1193"/>
        </w:tabs>
        <w:spacing w:before="0" w:line="360" w:lineRule="auto"/>
        <w:ind w:left="1552" w:right="10" w:firstLine="0"/>
        <w:jc w:val="center"/>
        <w:rPr>
          <w:rFonts w:ascii="Times New Roman" w:hAnsi="Times New Roman" w:cs="Times New Roman"/>
          <w:b/>
          <w:sz w:val="24"/>
          <w:szCs w:val="24"/>
        </w:rPr>
      </w:pPr>
      <w:r w:rsidRPr="009D59B5">
        <w:rPr>
          <w:rFonts w:ascii="Times New Roman" w:hAnsi="Times New Roman" w:cs="Times New Roman"/>
          <w:b/>
          <w:sz w:val="24"/>
          <w:szCs w:val="24"/>
        </w:rPr>
        <w:lastRenderedPageBreak/>
        <w:t xml:space="preserve">Table </w:t>
      </w:r>
      <w:r w:rsidR="00865B83" w:rsidRPr="009D59B5">
        <w:rPr>
          <w:rFonts w:ascii="Times New Roman" w:hAnsi="Times New Roman" w:cs="Times New Roman"/>
          <w:b/>
          <w:sz w:val="24"/>
          <w:szCs w:val="24"/>
        </w:rPr>
        <w:t>5</w:t>
      </w:r>
      <w:r w:rsidR="00441360" w:rsidRPr="009D59B5">
        <w:rPr>
          <w:rFonts w:ascii="Times New Roman" w:hAnsi="Times New Roman" w:cs="Times New Roman"/>
          <w:b/>
          <w:sz w:val="24"/>
          <w:szCs w:val="24"/>
        </w:rPr>
        <w:t>.1</w:t>
      </w:r>
      <w:r w:rsidRPr="009D59B5">
        <w:rPr>
          <w:rFonts w:ascii="Times New Roman" w:hAnsi="Times New Roman" w:cs="Times New Roman"/>
          <w:b/>
          <w:sz w:val="24"/>
          <w:szCs w:val="24"/>
        </w:rPr>
        <w:t xml:space="preserve"> showing the proposed techniques</w:t>
      </w:r>
    </w:p>
    <w:tbl>
      <w:tblPr>
        <w:tblStyle w:val="TableGrid"/>
        <w:tblW w:w="97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6120"/>
      </w:tblGrid>
      <w:tr w:rsidR="00281E03" w:rsidRPr="009D59B5" w14:paraId="0F27B30B" w14:textId="77777777" w:rsidTr="005E6477">
        <w:trPr>
          <w:tblHeader/>
        </w:trPr>
        <w:tc>
          <w:tcPr>
            <w:tcW w:w="3595" w:type="dxa"/>
            <w:tcBorders>
              <w:top w:val="single" w:sz="4" w:space="0" w:color="auto"/>
              <w:bottom w:val="single" w:sz="4" w:space="0" w:color="auto"/>
            </w:tcBorders>
          </w:tcPr>
          <w:p w14:paraId="4E77A9BA" w14:textId="20FD4A3A" w:rsidR="00281E03" w:rsidRPr="009D59B5" w:rsidRDefault="009C302B" w:rsidP="00BB2064">
            <w:pPr>
              <w:spacing w:line="360" w:lineRule="auto"/>
              <w:ind w:right="10"/>
              <w:rPr>
                <w:rFonts w:ascii="Times New Roman" w:hAnsi="Times New Roman" w:cs="Times New Roman"/>
                <w:b/>
              </w:rPr>
            </w:pPr>
            <w:r w:rsidRPr="009D59B5">
              <w:rPr>
                <w:rFonts w:ascii="Times New Roman" w:hAnsi="Times New Roman" w:cs="Times New Roman"/>
                <w:b/>
              </w:rPr>
              <w:t xml:space="preserve">Technique for </w:t>
            </w:r>
            <w:r w:rsidR="00281E03" w:rsidRPr="009D59B5">
              <w:rPr>
                <w:rFonts w:ascii="Times New Roman" w:hAnsi="Times New Roman" w:cs="Times New Roman"/>
                <w:b/>
              </w:rPr>
              <w:t xml:space="preserve">Engagement </w:t>
            </w:r>
          </w:p>
        </w:tc>
        <w:tc>
          <w:tcPr>
            <w:tcW w:w="6120" w:type="dxa"/>
            <w:tcBorders>
              <w:top w:val="single" w:sz="4" w:space="0" w:color="auto"/>
              <w:bottom w:val="single" w:sz="4" w:space="0" w:color="auto"/>
            </w:tcBorders>
          </w:tcPr>
          <w:p w14:paraId="5FB71EDB" w14:textId="77777777" w:rsidR="00281E03" w:rsidRPr="009D59B5" w:rsidRDefault="00281E03" w:rsidP="00BB2064">
            <w:pPr>
              <w:spacing w:line="360" w:lineRule="auto"/>
              <w:ind w:right="10"/>
              <w:rPr>
                <w:rFonts w:ascii="Times New Roman" w:hAnsi="Times New Roman" w:cs="Times New Roman"/>
                <w:b/>
              </w:rPr>
            </w:pPr>
            <w:r w:rsidRPr="009D59B5">
              <w:rPr>
                <w:rFonts w:ascii="Times New Roman" w:hAnsi="Times New Roman" w:cs="Times New Roman"/>
                <w:b/>
              </w:rPr>
              <w:t>Appropriate application of the technique</w:t>
            </w:r>
          </w:p>
        </w:tc>
      </w:tr>
      <w:tr w:rsidR="00281E03" w:rsidRPr="009D59B5" w14:paraId="7AFBD51C" w14:textId="77777777" w:rsidTr="005E6477">
        <w:tc>
          <w:tcPr>
            <w:tcW w:w="3595" w:type="dxa"/>
            <w:tcBorders>
              <w:top w:val="single" w:sz="4" w:space="0" w:color="auto"/>
              <w:bottom w:val="single" w:sz="4" w:space="0" w:color="auto"/>
            </w:tcBorders>
          </w:tcPr>
          <w:p w14:paraId="010C6DAA" w14:textId="05DF586E" w:rsidR="00281E03" w:rsidRPr="009D59B5" w:rsidRDefault="00281E03" w:rsidP="00BB2064">
            <w:pPr>
              <w:spacing w:line="360" w:lineRule="auto"/>
              <w:ind w:right="10"/>
              <w:rPr>
                <w:rFonts w:ascii="Times New Roman" w:hAnsi="Times New Roman" w:cs="Times New Roman"/>
              </w:rPr>
            </w:pPr>
            <w:r w:rsidRPr="009D59B5">
              <w:rPr>
                <w:rFonts w:ascii="Times New Roman" w:hAnsi="Times New Roman" w:cs="Times New Roman"/>
              </w:rPr>
              <w:t>Correspondences (Phone, Emails</w:t>
            </w:r>
            <w:r w:rsidR="003C31D6" w:rsidRPr="009D59B5">
              <w:rPr>
                <w:rFonts w:ascii="Times New Roman" w:hAnsi="Times New Roman" w:cs="Times New Roman"/>
              </w:rPr>
              <w:t>, letters</w:t>
            </w:r>
            <w:r w:rsidRPr="009D59B5">
              <w:rPr>
                <w:rFonts w:ascii="Times New Roman" w:hAnsi="Times New Roman" w:cs="Times New Roman"/>
              </w:rPr>
              <w:t>)</w:t>
            </w:r>
          </w:p>
        </w:tc>
        <w:tc>
          <w:tcPr>
            <w:tcW w:w="6120" w:type="dxa"/>
            <w:tcBorders>
              <w:top w:val="single" w:sz="4" w:space="0" w:color="auto"/>
              <w:bottom w:val="single" w:sz="4" w:space="0" w:color="auto"/>
            </w:tcBorders>
          </w:tcPr>
          <w:p w14:paraId="54D7BCDE"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Distribute information to Government officials, NGOs, Local Government, and organisations/agencies</w:t>
            </w:r>
          </w:p>
          <w:p w14:paraId="73756DA2"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Invite stakeholders to meetings and follow-up</w:t>
            </w:r>
          </w:p>
        </w:tc>
      </w:tr>
      <w:tr w:rsidR="00281E03" w:rsidRPr="009D59B5" w14:paraId="00EECD57" w14:textId="77777777" w:rsidTr="005E6477">
        <w:tc>
          <w:tcPr>
            <w:tcW w:w="3595" w:type="dxa"/>
            <w:tcBorders>
              <w:top w:val="single" w:sz="4" w:space="0" w:color="auto"/>
              <w:bottom w:val="single" w:sz="4" w:space="0" w:color="auto"/>
            </w:tcBorders>
          </w:tcPr>
          <w:p w14:paraId="2A2B9DB7" w14:textId="77777777" w:rsidR="00281E03" w:rsidRPr="009D59B5" w:rsidRDefault="00281E03" w:rsidP="00BB2064">
            <w:pPr>
              <w:spacing w:line="360" w:lineRule="auto"/>
              <w:ind w:right="10"/>
              <w:rPr>
                <w:rFonts w:ascii="Times New Roman" w:hAnsi="Times New Roman" w:cs="Times New Roman"/>
              </w:rPr>
            </w:pPr>
            <w:r w:rsidRPr="009D59B5">
              <w:rPr>
                <w:rFonts w:ascii="Times New Roman" w:hAnsi="Times New Roman" w:cs="Times New Roman"/>
              </w:rPr>
              <w:t>One-on-one meetings</w:t>
            </w:r>
          </w:p>
        </w:tc>
        <w:tc>
          <w:tcPr>
            <w:tcW w:w="6120" w:type="dxa"/>
            <w:tcBorders>
              <w:top w:val="single" w:sz="4" w:space="0" w:color="auto"/>
              <w:bottom w:val="single" w:sz="4" w:space="0" w:color="auto"/>
            </w:tcBorders>
          </w:tcPr>
          <w:p w14:paraId="664E49C6"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Seeking views and opinions</w:t>
            </w:r>
          </w:p>
          <w:p w14:paraId="64711807"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Enable stakeholder to speak freely about sensitive issues</w:t>
            </w:r>
          </w:p>
          <w:p w14:paraId="61B3C259"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Build personal relationships</w:t>
            </w:r>
          </w:p>
          <w:p w14:paraId="4833A932"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Record meetings</w:t>
            </w:r>
          </w:p>
        </w:tc>
      </w:tr>
      <w:tr w:rsidR="00281E03" w:rsidRPr="009D59B5" w14:paraId="268AC265" w14:textId="77777777" w:rsidTr="005E6477">
        <w:tc>
          <w:tcPr>
            <w:tcW w:w="3595" w:type="dxa"/>
            <w:tcBorders>
              <w:top w:val="single" w:sz="4" w:space="0" w:color="auto"/>
              <w:bottom w:val="single" w:sz="4" w:space="0" w:color="auto"/>
            </w:tcBorders>
          </w:tcPr>
          <w:p w14:paraId="644844D7" w14:textId="77777777" w:rsidR="00281E03" w:rsidRPr="009D59B5" w:rsidRDefault="00281E03" w:rsidP="00BB2064">
            <w:pPr>
              <w:spacing w:line="360" w:lineRule="auto"/>
              <w:ind w:right="10"/>
              <w:rPr>
                <w:rFonts w:ascii="Times New Roman" w:hAnsi="Times New Roman" w:cs="Times New Roman"/>
              </w:rPr>
            </w:pPr>
            <w:r w:rsidRPr="009D59B5">
              <w:rPr>
                <w:rFonts w:ascii="Times New Roman" w:hAnsi="Times New Roman" w:cs="Times New Roman"/>
              </w:rPr>
              <w:t>Formal meetings</w:t>
            </w:r>
          </w:p>
        </w:tc>
        <w:tc>
          <w:tcPr>
            <w:tcW w:w="6120" w:type="dxa"/>
            <w:tcBorders>
              <w:top w:val="single" w:sz="4" w:space="0" w:color="auto"/>
              <w:bottom w:val="single" w:sz="4" w:space="0" w:color="auto"/>
            </w:tcBorders>
          </w:tcPr>
          <w:p w14:paraId="4385DBD3"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Present the Project information to a group of stakeholders</w:t>
            </w:r>
          </w:p>
          <w:p w14:paraId="014F0C4A"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Allow group to comment – opinions and views</w:t>
            </w:r>
          </w:p>
          <w:p w14:paraId="5097362B"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Build impersonal relation with high level stakeholders</w:t>
            </w:r>
          </w:p>
          <w:p w14:paraId="5405EDCE"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Disseminate technical information</w:t>
            </w:r>
          </w:p>
          <w:p w14:paraId="0280E982"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Record discussions</w:t>
            </w:r>
          </w:p>
        </w:tc>
      </w:tr>
      <w:tr w:rsidR="00281E03" w:rsidRPr="009D59B5" w14:paraId="7E519F63" w14:textId="77777777" w:rsidTr="005E6477">
        <w:tc>
          <w:tcPr>
            <w:tcW w:w="3595" w:type="dxa"/>
            <w:tcBorders>
              <w:top w:val="single" w:sz="4" w:space="0" w:color="auto"/>
              <w:bottom w:val="single" w:sz="4" w:space="0" w:color="auto"/>
            </w:tcBorders>
          </w:tcPr>
          <w:p w14:paraId="34506FF1" w14:textId="77777777" w:rsidR="00281E03" w:rsidRPr="009D59B5" w:rsidRDefault="00281E03" w:rsidP="00BB2064">
            <w:pPr>
              <w:spacing w:line="360" w:lineRule="auto"/>
              <w:ind w:right="10"/>
              <w:rPr>
                <w:rFonts w:ascii="Times New Roman" w:hAnsi="Times New Roman" w:cs="Times New Roman"/>
              </w:rPr>
            </w:pPr>
            <w:r w:rsidRPr="009D59B5">
              <w:rPr>
                <w:rFonts w:ascii="Times New Roman" w:hAnsi="Times New Roman" w:cs="Times New Roman"/>
              </w:rPr>
              <w:t>Public meetings</w:t>
            </w:r>
          </w:p>
        </w:tc>
        <w:tc>
          <w:tcPr>
            <w:tcW w:w="6120" w:type="dxa"/>
            <w:tcBorders>
              <w:top w:val="single" w:sz="4" w:space="0" w:color="auto"/>
              <w:bottom w:val="single" w:sz="4" w:space="0" w:color="auto"/>
            </w:tcBorders>
          </w:tcPr>
          <w:p w14:paraId="0CE33377" w14:textId="591231E0"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Present Project information to a large group of stakeholders, especially communities</w:t>
            </w:r>
            <w:r w:rsidR="009C302B" w:rsidRPr="009D59B5">
              <w:rPr>
                <w:rFonts w:ascii="Times New Roman" w:hAnsi="Times New Roman" w:cs="Times New Roman"/>
              </w:rPr>
              <w:t xml:space="preserve">, (Refugee and host communities, Business firms) </w:t>
            </w:r>
          </w:p>
          <w:p w14:paraId="033A1794"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Allow the group to provide their views and opinions</w:t>
            </w:r>
          </w:p>
          <w:p w14:paraId="66A736D8"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Build relationship with the communities, especially those impacted</w:t>
            </w:r>
          </w:p>
          <w:p w14:paraId="37EFF183"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Distribute non-technical information</w:t>
            </w:r>
          </w:p>
          <w:p w14:paraId="0B10EE6F" w14:textId="2A10383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Facilitate meetings with presentations, Power</w:t>
            </w:r>
            <w:r w:rsidR="009C302B" w:rsidRPr="009D59B5">
              <w:rPr>
                <w:rFonts w:ascii="Times New Roman" w:hAnsi="Times New Roman" w:cs="Times New Roman"/>
              </w:rPr>
              <w:t xml:space="preserve"> </w:t>
            </w:r>
            <w:r w:rsidRPr="009D59B5">
              <w:rPr>
                <w:rFonts w:ascii="Times New Roman" w:hAnsi="Times New Roman" w:cs="Times New Roman"/>
              </w:rPr>
              <w:t>Point, posters etc.</w:t>
            </w:r>
          </w:p>
          <w:p w14:paraId="100DD92F" w14:textId="2EF0B66E"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Record discussions, comments, questions.</w:t>
            </w:r>
          </w:p>
        </w:tc>
      </w:tr>
      <w:tr w:rsidR="00281E03" w:rsidRPr="009D59B5" w14:paraId="44BC996B" w14:textId="77777777" w:rsidTr="005E6477">
        <w:tc>
          <w:tcPr>
            <w:tcW w:w="3595" w:type="dxa"/>
            <w:tcBorders>
              <w:top w:val="single" w:sz="4" w:space="0" w:color="auto"/>
              <w:bottom w:val="single" w:sz="4" w:space="0" w:color="auto"/>
            </w:tcBorders>
          </w:tcPr>
          <w:p w14:paraId="1C5C8577" w14:textId="77777777" w:rsidR="00281E03" w:rsidRPr="009D59B5" w:rsidRDefault="00281E03" w:rsidP="00BB2064">
            <w:pPr>
              <w:spacing w:line="360" w:lineRule="auto"/>
              <w:ind w:right="10"/>
              <w:rPr>
                <w:rFonts w:ascii="Times New Roman" w:hAnsi="Times New Roman" w:cs="Times New Roman"/>
              </w:rPr>
            </w:pPr>
            <w:r w:rsidRPr="009D59B5">
              <w:rPr>
                <w:rFonts w:ascii="Times New Roman" w:hAnsi="Times New Roman" w:cs="Times New Roman"/>
              </w:rPr>
              <w:t>Focus group meetings</w:t>
            </w:r>
          </w:p>
        </w:tc>
        <w:tc>
          <w:tcPr>
            <w:tcW w:w="6120" w:type="dxa"/>
            <w:tcBorders>
              <w:top w:val="single" w:sz="4" w:space="0" w:color="auto"/>
              <w:bottom w:val="single" w:sz="4" w:space="0" w:color="auto"/>
            </w:tcBorders>
          </w:tcPr>
          <w:p w14:paraId="2478DA4F"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Present Project information to a group of stakeholders</w:t>
            </w:r>
          </w:p>
          <w:p w14:paraId="4B5BC564"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Allow stakeholders to provide their views on targeted baseline information</w:t>
            </w:r>
          </w:p>
          <w:p w14:paraId="1AB06C1D"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Build relationships with communities</w:t>
            </w:r>
          </w:p>
          <w:p w14:paraId="7D3065C1"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Record responses</w:t>
            </w:r>
          </w:p>
        </w:tc>
      </w:tr>
      <w:tr w:rsidR="00281E03" w:rsidRPr="009D59B5" w14:paraId="36DCE5D8" w14:textId="77777777" w:rsidTr="005E6477">
        <w:tc>
          <w:tcPr>
            <w:tcW w:w="3595" w:type="dxa"/>
            <w:tcBorders>
              <w:top w:val="single" w:sz="4" w:space="0" w:color="auto"/>
              <w:bottom w:val="single" w:sz="4" w:space="0" w:color="auto"/>
            </w:tcBorders>
          </w:tcPr>
          <w:p w14:paraId="125684E7" w14:textId="0D3CE422" w:rsidR="00281E03" w:rsidRPr="009D59B5" w:rsidRDefault="00281E03" w:rsidP="00BB2064">
            <w:pPr>
              <w:spacing w:line="360" w:lineRule="auto"/>
              <w:ind w:right="10"/>
              <w:rPr>
                <w:rFonts w:ascii="Times New Roman" w:hAnsi="Times New Roman" w:cs="Times New Roman"/>
              </w:rPr>
            </w:pPr>
            <w:r w:rsidRPr="009D59B5">
              <w:rPr>
                <w:rFonts w:ascii="Times New Roman" w:hAnsi="Times New Roman" w:cs="Times New Roman"/>
              </w:rPr>
              <w:t>Project</w:t>
            </w:r>
            <w:r w:rsidR="005E6477" w:rsidRPr="009D59B5">
              <w:rPr>
                <w:rFonts w:ascii="Times New Roman" w:hAnsi="Times New Roman" w:cs="Times New Roman"/>
              </w:rPr>
              <w:t>/Institutional</w:t>
            </w:r>
            <w:r w:rsidRPr="009D59B5">
              <w:rPr>
                <w:rFonts w:ascii="Times New Roman" w:hAnsi="Times New Roman" w:cs="Times New Roman"/>
              </w:rPr>
              <w:t xml:space="preserve"> website</w:t>
            </w:r>
            <w:r w:rsidR="005E6477" w:rsidRPr="009D59B5">
              <w:rPr>
                <w:rFonts w:ascii="Times New Roman" w:hAnsi="Times New Roman" w:cs="Times New Roman"/>
              </w:rPr>
              <w:t>s</w:t>
            </w:r>
          </w:p>
        </w:tc>
        <w:tc>
          <w:tcPr>
            <w:tcW w:w="6120" w:type="dxa"/>
            <w:tcBorders>
              <w:top w:val="single" w:sz="4" w:space="0" w:color="auto"/>
              <w:bottom w:val="single" w:sz="4" w:space="0" w:color="auto"/>
            </w:tcBorders>
          </w:tcPr>
          <w:p w14:paraId="1C353C08"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 xml:space="preserve">Present project information and progress updates </w:t>
            </w:r>
          </w:p>
          <w:p w14:paraId="414CB587"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Disclose ESIA, ESMP and other relevant project documentation</w:t>
            </w:r>
          </w:p>
        </w:tc>
      </w:tr>
      <w:tr w:rsidR="00281E03" w:rsidRPr="009D59B5" w14:paraId="25C00BCE" w14:textId="77777777" w:rsidTr="005E6477">
        <w:tc>
          <w:tcPr>
            <w:tcW w:w="3595" w:type="dxa"/>
            <w:tcBorders>
              <w:top w:val="single" w:sz="4" w:space="0" w:color="auto"/>
              <w:bottom w:val="single" w:sz="4" w:space="0" w:color="auto"/>
            </w:tcBorders>
          </w:tcPr>
          <w:p w14:paraId="536A553A" w14:textId="44656752" w:rsidR="00281E03" w:rsidRPr="009D59B5" w:rsidRDefault="00281E03" w:rsidP="00BB2064">
            <w:pPr>
              <w:spacing w:line="360" w:lineRule="auto"/>
              <w:ind w:right="10"/>
              <w:rPr>
                <w:rFonts w:ascii="Times New Roman" w:hAnsi="Times New Roman" w:cs="Times New Roman"/>
              </w:rPr>
            </w:pPr>
            <w:r w:rsidRPr="009D59B5">
              <w:rPr>
                <w:rFonts w:ascii="Times New Roman" w:hAnsi="Times New Roman" w:cs="Times New Roman"/>
              </w:rPr>
              <w:t xml:space="preserve">Direct communication with affected asset owners </w:t>
            </w:r>
          </w:p>
        </w:tc>
        <w:tc>
          <w:tcPr>
            <w:tcW w:w="6120" w:type="dxa"/>
            <w:tcBorders>
              <w:top w:val="single" w:sz="4" w:space="0" w:color="auto"/>
              <w:bottom w:val="single" w:sz="4" w:space="0" w:color="auto"/>
            </w:tcBorders>
          </w:tcPr>
          <w:p w14:paraId="31547008" w14:textId="4B60DA03"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Share information on timing of</w:t>
            </w:r>
            <w:r w:rsidR="009C302B" w:rsidRPr="009D59B5">
              <w:rPr>
                <w:rFonts w:ascii="Times New Roman" w:hAnsi="Times New Roman" w:cs="Times New Roman"/>
              </w:rPr>
              <w:t xml:space="preserve"> specific project activities</w:t>
            </w:r>
          </w:p>
          <w:p w14:paraId="0F5AB435" w14:textId="574C42A4" w:rsidR="00281E03" w:rsidRPr="009D59B5" w:rsidRDefault="00281E03" w:rsidP="00AD626C">
            <w:pPr>
              <w:spacing w:line="360" w:lineRule="auto"/>
              <w:ind w:right="10"/>
              <w:jc w:val="both"/>
              <w:rPr>
                <w:rFonts w:ascii="Times New Roman" w:hAnsi="Times New Roman" w:cs="Times New Roman"/>
              </w:rPr>
            </w:pPr>
            <w:r w:rsidRPr="009D59B5">
              <w:rPr>
                <w:rFonts w:ascii="Times New Roman" w:hAnsi="Times New Roman" w:cs="Times New Roman"/>
              </w:rPr>
              <w:t xml:space="preserve">Agree options for removing </w:t>
            </w:r>
            <w:r w:rsidR="00AD626C">
              <w:rPr>
                <w:rFonts w:ascii="Times New Roman" w:hAnsi="Times New Roman" w:cs="Times New Roman"/>
              </w:rPr>
              <w:t>assets e.g.</w:t>
            </w:r>
            <w:r w:rsidR="00AD626C" w:rsidRPr="009D59B5">
              <w:rPr>
                <w:rFonts w:ascii="Times New Roman" w:hAnsi="Times New Roman" w:cs="Times New Roman"/>
              </w:rPr>
              <w:t xml:space="preserve"> crops</w:t>
            </w:r>
            <w:r w:rsidRPr="009D59B5">
              <w:rPr>
                <w:rFonts w:ascii="Times New Roman" w:hAnsi="Times New Roman" w:cs="Times New Roman"/>
              </w:rPr>
              <w:t xml:space="preserve"> and relocation of fences.</w:t>
            </w:r>
          </w:p>
        </w:tc>
      </w:tr>
      <w:tr w:rsidR="00281E03" w:rsidRPr="009D59B5" w14:paraId="42412A7F" w14:textId="77777777" w:rsidTr="005E6477">
        <w:tc>
          <w:tcPr>
            <w:tcW w:w="3595" w:type="dxa"/>
            <w:tcBorders>
              <w:top w:val="single" w:sz="4" w:space="0" w:color="auto"/>
              <w:bottom w:val="single" w:sz="4" w:space="0" w:color="auto"/>
            </w:tcBorders>
          </w:tcPr>
          <w:p w14:paraId="53919A4D" w14:textId="35B73818" w:rsidR="00281E03" w:rsidRPr="009D59B5" w:rsidRDefault="009C302B" w:rsidP="00BB2064">
            <w:pPr>
              <w:spacing w:line="360" w:lineRule="auto"/>
              <w:ind w:right="10"/>
              <w:rPr>
                <w:rFonts w:ascii="Times New Roman" w:hAnsi="Times New Roman" w:cs="Times New Roman"/>
              </w:rPr>
            </w:pPr>
            <w:r w:rsidRPr="009D59B5">
              <w:rPr>
                <w:rFonts w:ascii="Times New Roman" w:hAnsi="Times New Roman" w:cs="Times New Roman"/>
              </w:rPr>
              <w:t xml:space="preserve">Project </w:t>
            </w:r>
            <w:r w:rsidR="00281E03" w:rsidRPr="009D59B5">
              <w:rPr>
                <w:rFonts w:ascii="Times New Roman" w:hAnsi="Times New Roman" w:cs="Times New Roman"/>
              </w:rPr>
              <w:t>signs</w:t>
            </w:r>
            <w:r w:rsidRPr="009D59B5">
              <w:rPr>
                <w:rFonts w:ascii="Times New Roman" w:hAnsi="Times New Roman" w:cs="Times New Roman"/>
              </w:rPr>
              <w:t xml:space="preserve"> posts</w:t>
            </w:r>
          </w:p>
        </w:tc>
        <w:tc>
          <w:tcPr>
            <w:tcW w:w="6120" w:type="dxa"/>
            <w:tcBorders>
              <w:top w:val="single" w:sz="4" w:space="0" w:color="auto"/>
              <w:bottom w:val="single" w:sz="4" w:space="0" w:color="auto"/>
            </w:tcBorders>
          </w:tcPr>
          <w:p w14:paraId="13D96C38"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Share information on project activities</w:t>
            </w:r>
          </w:p>
          <w:p w14:paraId="17195792" w14:textId="1FA0DB15"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lastRenderedPageBreak/>
              <w:t xml:space="preserve">Reminders of potential impacts </w:t>
            </w:r>
          </w:p>
        </w:tc>
      </w:tr>
      <w:tr w:rsidR="00281E03" w:rsidRPr="009D59B5" w14:paraId="4811D7BE" w14:textId="77777777" w:rsidTr="005E6477">
        <w:tc>
          <w:tcPr>
            <w:tcW w:w="3595" w:type="dxa"/>
            <w:tcBorders>
              <w:top w:val="single" w:sz="4" w:space="0" w:color="auto"/>
              <w:bottom w:val="single" w:sz="4" w:space="0" w:color="auto"/>
            </w:tcBorders>
          </w:tcPr>
          <w:p w14:paraId="5908154A" w14:textId="77777777" w:rsidR="00281E03" w:rsidRPr="009D59B5" w:rsidRDefault="00281E03" w:rsidP="00BB2064">
            <w:pPr>
              <w:spacing w:line="360" w:lineRule="auto"/>
              <w:ind w:right="10"/>
              <w:rPr>
                <w:rFonts w:ascii="Times New Roman" w:hAnsi="Times New Roman" w:cs="Times New Roman"/>
              </w:rPr>
            </w:pPr>
            <w:r w:rsidRPr="009D59B5">
              <w:rPr>
                <w:rFonts w:ascii="Times New Roman" w:hAnsi="Times New Roman" w:cs="Times New Roman"/>
              </w:rPr>
              <w:lastRenderedPageBreak/>
              <w:t>Project leaflet</w:t>
            </w:r>
          </w:p>
        </w:tc>
        <w:tc>
          <w:tcPr>
            <w:tcW w:w="6120" w:type="dxa"/>
            <w:tcBorders>
              <w:top w:val="single" w:sz="4" w:space="0" w:color="auto"/>
              <w:bottom w:val="single" w:sz="4" w:space="0" w:color="auto"/>
            </w:tcBorders>
          </w:tcPr>
          <w:p w14:paraId="262598D8"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Brief project information to provide regular update</w:t>
            </w:r>
          </w:p>
          <w:p w14:paraId="0B654B99" w14:textId="77777777" w:rsidR="00281E03" w:rsidRPr="009D59B5" w:rsidRDefault="00281E03" w:rsidP="00BB2064">
            <w:pPr>
              <w:spacing w:line="360" w:lineRule="auto"/>
              <w:ind w:right="10"/>
              <w:jc w:val="both"/>
              <w:rPr>
                <w:rFonts w:ascii="Times New Roman" w:hAnsi="Times New Roman" w:cs="Times New Roman"/>
              </w:rPr>
            </w:pPr>
            <w:r w:rsidRPr="009D59B5">
              <w:rPr>
                <w:rFonts w:ascii="Times New Roman" w:hAnsi="Times New Roman" w:cs="Times New Roman"/>
              </w:rPr>
              <w:t>Site specific project information.</w:t>
            </w:r>
          </w:p>
        </w:tc>
      </w:tr>
      <w:tr w:rsidR="005E6477" w:rsidRPr="009D59B5" w14:paraId="218347C7" w14:textId="77777777" w:rsidTr="00F70BDF">
        <w:tc>
          <w:tcPr>
            <w:tcW w:w="3595" w:type="dxa"/>
            <w:tcBorders>
              <w:top w:val="single" w:sz="4" w:space="0" w:color="auto"/>
              <w:bottom w:val="single" w:sz="4" w:space="0" w:color="auto"/>
            </w:tcBorders>
          </w:tcPr>
          <w:p w14:paraId="10925952" w14:textId="71A54E22" w:rsidR="005E6477" w:rsidRPr="009D59B5" w:rsidRDefault="005E6477" w:rsidP="00BB2064">
            <w:pPr>
              <w:spacing w:line="360" w:lineRule="auto"/>
              <w:ind w:right="10"/>
              <w:rPr>
                <w:rFonts w:ascii="Times New Roman" w:hAnsi="Times New Roman" w:cs="Times New Roman"/>
              </w:rPr>
            </w:pPr>
            <w:r w:rsidRPr="009D59B5">
              <w:rPr>
                <w:rFonts w:ascii="Times New Roman" w:hAnsi="Times New Roman" w:cs="Times New Roman"/>
              </w:rPr>
              <w:t>Electronic Media such as Radios/TVs/print media</w:t>
            </w:r>
          </w:p>
        </w:tc>
        <w:tc>
          <w:tcPr>
            <w:tcW w:w="6120" w:type="dxa"/>
            <w:tcBorders>
              <w:top w:val="single" w:sz="4" w:space="0" w:color="auto"/>
              <w:bottom w:val="single" w:sz="4" w:space="0" w:color="auto"/>
            </w:tcBorders>
          </w:tcPr>
          <w:p w14:paraId="744F7F3B" w14:textId="77777777" w:rsidR="005E6477" w:rsidRPr="009D59B5" w:rsidRDefault="005E6477" w:rsidP="00BB2064">
            <w:pPr>
              <w:spacing w:line="360" w:lineRule="auto"/>
              <w:ind w:right="10"/>
              <w:jc w:val="both"/>
              <w:rPr>
                <w:rFonts w:ascii="Times New Roman" w:hAnsi="Times New Roman" w:cs="Times New Roman"/>
              </w:rPr>
            </w:pPr>
            <w:r w:rsidRPr="009D59B5">
              <w:rPr>
                <w:rFonts w:ascii="Times New Roman" w:hAnsi="Times New Roman" w:cs="Times New Roman"/>
              </w:rPr>
              <w:t>Brief project information to provide regular update</w:t>
            </w:r>
          </w:p>
          <w:p w14:paraId="59796778" w14:textId="28D0E9C7" w:rsidR="005E6477" w:rsidRPr="009D59B5" w:rsidRDefault="005E6477" w:rsidP="00BB2064">
            <w:pPr>
              <w:spacing w:line="360" w:lineRule="auto"/>
              <w:ind w:right="10"/>
              <w:jc w:val="both"/>
              <w:rPr>
                <w:rFonts w:ascii="Times New Roman" w:hAnsi="Times New Roman" w:cs="Times New Roman"/>
              </w:rPr>
            </w:pPr>
            <w:r w:rsidRPr="009D59B5">
              <w:rPr>
                <w:rFonts w:ascii="Times New Roman" w:hAnsi="Times New Roman" w:cs="Times New Roman"/>
              </w:rPr>
              <w:t>Site specific project information.</w:t>
            </w:r>
          </w:p>
        </w:tc>
      </w:tr>
      <w:tr w:rsidR="00AD626C" w:rsidRPr="009D59B5" w14:paraId="7F1988C3" w14:textId="77777777" w:rsidTr="00F70BDF">
        <w:tc>
          <w:tcPr>
            <w:tcW w:w="3595" w:type="dxa"/>
            <w:tcBorders>
              <w:top w:val="single" w:sz="4" w:space="0" w:color="auto"/>
              <w:bottom w:val="single" w:sz="4" w:space="0" w:color="auto"/>
            </w:tcBorders>
          </w:tcPr>
          <w:p w14:paraId="0EA4401E" w14:textId="190528F7" w:rsidR="00AD626C" w:rsidRPr="009D59B5" w:rsidRDefault="00AD626C" w:rsidP="00AD626C">
            <w:pPr>
              <w:spacing w:line="360" w:lineRule="auto"/>
              <w:ind w:right="10"/>
              <w:rPr>
                <w:rFonts w:ascii="Times New Roman" w:hAnsi="Times New Roman" w:cs="Times New Roman"/>
              </w:rPr>
            </w:pPr>
            <w:r>
              <w:rPr>
                <w:rFonts w:ascii="Times New Roman" w:hAnsi="Times New Roman" w:cs="Times New Roman"/>
              </w:rPr>
              <w:t xml:space="preserve">Public address system  </w:t>
            </w:r>
          </w:p>
        </w:tc>
        <w:tc>
          <w:tcPr>
            <w:tcW w:w="6120" w:type="dxa"/>
            <w:tcBorders>
              <w:top w:val="single" w:sz="4" w:space="0" w:color="auto"/>
              <w:bottom w:val="single" w:sz="4" w:space="0" w:color="auto"/>
            </w:tcBorders>
          </w:tcPr>
          <w:p w14:paraId="4E3C6C74" w14:textId="08550060" w:rsidR="00AD626C" w:rsidRPr="009D59B5" w:rsidRDefault="00AD626C" w:rsidP="00AD626C">
            <w:pPr>
              <w:spacing w:line="360" w:lineRule="auto"/>
              <w:ind w:right="10"/>
              <w:jc w:val="both"/>
              <w:rPr>
                <w:rFonts w:ascii="Times New Roman" w:hAnsi="Times New Roman" w:cs="Times New Roman"/>
              </w:rPr>
            </w:pPr>
            <w:r>
              <w:rPr>
                <w:rFonts w:ascii="Times New Roman" w:hAnsi="Times New Roman" w:cs="Times New Roman"/>
              </w:rPr>
              <w:t>Drive through announcements, Church and Mosque announcements, Music, DJ mentions etc.</w:t>
            </w:r>
          </w:p>
        </w:tc>
      </w:tr>
      <w:tr w:rsidR="001B4F59" w:rsidRPr="009D59B5" w14:paraId="592C5929" w14:textId="77777777" w:rsidTr="005E6477">
        <w:tc>
          <w:tcPr>
            <w:tcW w:w="3595" w:type="dxa"/>
            <w:tcBorders>
              <w:top w:val="single" w:sz="4" w:space="0" w:color="auto"/>
            </w:tcBorders>
          </w:tcPr>
          <w:p w14:paraId="0CC9C7E1" w14:textId="21C352C3" w:rsidR="001B4F59" w:rsidRDefault="001B4F59" w:rsidP="00AD626C">
            <w:pPr>
              <w:spacing w:line="360" w:lineRule="auto"/>
              <w:ind w:right="10"/>
              <w:rPr>
                <w:rFonts w:ascii="Times New Roman" w:hAnsi="Times New Roman" w:cs="Times New Roman"/>
              </w:rPr>
            </w:pPr>
            <w:r w:rsidRPr="001B4F59">
              <w:rPr>
                <w:rFonts w:ascii="Times New Roman" w:hAnsi="Times New Roman" w:cs="Times New Roman"/>
              </w:rPr>
              <w:t>Information centers and exhibitions or other visual displays</w:t>
            </w:r>
          </w:p>
        </w:tc>
        <w:tc>
          <w:tcPr>
            <w:tcW w:w="6120" w:type="dxa"/>
            <w:tcBorders>
              <w:top w:val="single" w:sz="4" w:space="0" w:color="auto"/>
            </w:tcBorders>
          </w:tcPr>
          <w:p w14:paraId="3405AF8C" w14:textId="2D0C6973" w:rsidR="001B4F59" w:rsidRDefault="001B4F59" w:rsidP="001B4F59">
            <w:pPr>
              <w:spacing w:line="360" w:lineRule="auto"/>
              <w:ind w:right="10"/>
              <w:jc w:val="both"/>
              <w:rPr>
                <w:rFonts w:ascii="Times New Roman" w:hAnsi="Times New Roman" w:cs="Times New Roman"/>
              </w:rPr>
            </w:pPr>
            <w:r>
              <w:rPr>
                <w:rFonts w:ascii="Times New Roman" w:hAnsi="Times New Roman" w:cs="Times New Roman"/>
              </w:rPr>
              <w:t>Project information will be displayed at prominent center/boards used by LGs, NGOs, PMO, UNHCR, LCs/RWCs information centers (sites)</w:t>
            </w:r>
          </w:p>
        </w:tc>
      </w:tr>
    </w:tbl>
    <w:p w14:paraId="2B8A39C9" w14:textId="78D3E2B8" w:rsidR="00AF5F89" w:rsidRPr="00F70BDF" w:rsidRDefault="004C4929" w:rsidP="00F70BDF">
      <w:pPr>
        <w:spacing w:line="360" w:lineRule="auto"/>
        <w:jc w:val="both"/>
        <w:rPr>
          <w:rFonts w:ascii="Times New Roman" w:hAnsi="Times New Roman" w:cs="Times New Roman"/>
          <w:sz w:val="24"/>
          <w:szCs w:val="24"/>
        </w:rPr>
      </w:pPr>
      <w:r w:rsidRPr="00F70BDF">
        <w:rPr>
          <w:rFonts w:ascii="Times New Roman" w:hAnsi="Times New Roman" w:cs="Times New Roman"/>
          <w:sz w:val="24"/>
          <w:szCs w:val="24"/>
        </w:rPr>
        <w:t xml:space="preserve">However, a precautionary approach will be taken to the consultation process to prevent infection, given the highly infectious nature of COVID-19. The following </w:t>
      </w:r>
      <w:r w:rsidR="00AF5F89" w:rsidRPr="00F70BDF">
        <w:rPr>
          <w:rFonts w:ascii="Times New Roman" w:hAnsi="Times New Roman" w:cs="Times New Roman"/>
          <w:sz w:val="24"/>
          <w:szCs w:val="24"/>
        </w:rPr>
        <w:t xml:space="preserve">Coronavirus (COVID-19) prevention guideline issued by Ministry of Health </w:t>
      </w:r>
      <w:r w:rsidR="00610437">
        <w:rPr>
          <w:rFonts w:ascii="Times New Roman" w:hAnsi="Times New Roman" w:cs="Times New Roman"/>
          <w:sz w:val="24"/>
          <w:szCs w:val="24"/>
        </w:rPr>
        <w:t xml:space="preserve">and Public Service Guideline of Uganda Annex 7 </w:t>
      </w:r>
      <w:r w:rsidR="00AF5F89" w:rsidRPr="00F70BDF">
        <w:rPr>
          <w:rFonts w:ascii="Times New Roman" w:hAnsi="Times New Roman" w:cs="Times New Roman"/>
          <w:sz w:val="24"/>
          <w:szCs w:val="24"/>
        </w:rPr>
        <w:t>shall be followed:</w:t>
      </w:r>
    </w:p>
    <w:p w14:paraId="338015C7" w14:textId="77777777" w:rsidR="00AF5F89" w:rsidRPr="00F70BDF" w:rsidRDefault="00AF5F89" w:rsidP="0021307F">
      <w:pPr>
        <w:pStyle w:val="ListParagraph"/>
        <w:numPr>
          <w:ilvl w:val="0"/>
          <w:numId w:val="13"/>
        </w:numPr>
        <w:spacing w:line="360" w:lineRule="auto"/>
        <w:jc w:val="both"/>
        <w:rPr>
          <w:rFonts w:ascii="Times New Roman" w:hAnsi="Times New Roman" w:cs="Times New Roman"/>
          <w:sz w:val="24"/>
          <w:szCs w:val="24"/>
        </w:rPr>
      </w:pPr>
      <w:r w:rsidRPr="00F70BDF">
        <w:rPr>
          <w:rFonts w:ascii="Times New Roman" w:hAnsi="Times New Roman" w:cs="Times New Roman"/>
          <w:sz w:val="24"/>
          <w:szCs w:val="24"/>
        </w:rPr>
        <w:t xml:space="preserve">Maintain a reasonable distance between yourself and someone else of at least 2 metres </w:t>
      </w:r>
    </w:p>
    <w:p w14:paraId="76CA8287" w14:textId="77777777" w:rsidR="00870A08" w:rsidRPr="00F70BDF" w:rsidRDefault="00AF5F89" w:rsidP="0021307F">
      <w:pPr>
        <w:pStyle w:val="ListParagraph"/>
        <w:numPr>
          <w:ilvl w:val="0"/>
          <w:numId w:val="13"/>
        </w:numPr>
        <w:spacing w:line="360" w:lineRule="auto"/>
        <w:jc w:val="both"/>
        <w:rPr>
          <w:rFonts w:ascii="Times New Roman" w:hAnsi="Times New Roman" w:cs="Times New Roman"/>
          <w:sz w:val="24"/>
          <w:szCs w:val="24"/>
        </w:rPr>
      </w:pPr>
      <w:r w:rsidRPr="00F70BDF">
        <w:rPr>
          <w:rFonts w:ascii="Times New Roman" w:hAnsi="Times New Roman" w:cs="Times New Roman"/>
          <w:sz w:val="24"/>
          <w:szCs w:val="24"/>
        </w:rPr>
        <w:t xml:space="preserve">Avoid contact with people who are visibly sick with flu-like symptoms (fever, cough, sneezing). </w:t>
      </w:r>
    </w:p>
    <w:p w14:paraId="3557C80E" w14:textId="77777777" w:rsidR="00870A08" w:rsidRPr="00F70BDF" w:rsidRDefault="00AF5F89" w:rsidP="0021307F">
      <w:pPr>
        <w:pStyle w:val="ListParagraph"/>
        <w:numPr>
          <w:ilvl w:val="0"/>
          <w:numId w:val="13"/>
        </w:numPr>
        <w:spacing w:line="360" w:lineRule="auto"/>
        <w:jc w:val="both"/>
        <w:rPr>
          <w:rFonts w:ascii="Times New Roman" w:hAnsi="Times New Roman" w:cs="Times New Roman"/>
          <w:sz w:val="24"/>
          <w:szCs w:val="24"/>
        </w:rPr>
      </w:pPr>
      <w:r w:rsidRPr="00F70BDF">
        <w:rPr>
          <w:rFonts w:ascii="Times New Roman" w:hAnsi="Times New Roman" w:cs="Times New Roman"/>
          <w:sz w:val="24"/>
          <w:szCs w:val="24"/>
        </w:rPr>
        <w:t xml:space="preserve">Avoid touching your eyes, nose, and mouth. Hands touch many surfaces which can be contaminated with the virus and you can transfer the virus from the contaminated surface to yourself </w:t>
      </w:r>
    </w:p>
    <w:p w14:paraId="3A58E2E0" w14:textId="65568006" w:rsidR="00870A08" w:rsidRPr="00F70BDF" w:rsidRDefault="00AF5F89" w:rsidP="0021307F">
      <w:pPr>
        <w:pStyle w:val="ListParagraph"/>
        <w:numPr>
          <w:ilvl w:val="0"/>
          <w:numId w:val="13"/>
        </w:numPr>
        <w:spacing w:line="360" w:lineRule="auto"/>
        <w:jc w:val="both"/>
        <w:rPr>
          <w:rFonts w:ascii="Times New Roman" w:hAnsi="Times New Roman" w:cs="Times New Roman"/>
          <w:sz w:val="24"/>
          <w:szCs w:val="24"/>
        </w:rPr>
      </w:pPr>
      <w:r w:rsidRPr="00F70BDF">
        <w:rPr>
          <w:rFonts w:ascii="Times New Roman" w:hAnsi="Times New Roman" w:cs="Times New Roman"/>
          <w:sz w:val="24"/>
          <w:szCs w:val="24"/>
        </w:rPr>
        <w:t>Regularly wash your hands often with soap and running water for at least 20 seconds. If soap and water are not available, use an alcohol-based (at least 60% alcohol) hand rub/</w:t>
      </w:r>
      <w:r w:rsidR="00870A08" w:rsidRPr="00870A08">
        <w:rPr>
          <w:rFonts w:ascii="Times New Roman" w:hAnsi="Times New Roman" w:cs="Times New Roman"/>
          <w:sz w:val="24"/>
          <w:szCs w:val="24"/>
        </w:rPr>
        <w:t>sanitizer</w:t>
      </w:r>
      <w:r w:rsidRPr="00F70BDF">
        <w:rPr>
          <w:rFonts w:ascii="Times New Roman" w:hAnsi="Times New Roman" w:cs="Times New Roman"/>
          <w:sz w:val="24"/>
          <w:szCs w:val="24"/>
        </w:rPr>
        <w:t xml:space="preserve">. </w:t>
      </w:r>
    </w:p>
    <w:p w14:paraId="33E17DB6" w14:textId="77777777" w:rsidR="00870A08" w:rsidRPr="00F70BDF" w:rsidRDefault="00AF5F89" w:rsidP="0021307F">
      <w:pPr>
        <w:pStyle w:val="ListParagraph"/>
        <w:numPr>
          <w:ilvl w:val="0"/>
          <w:numId w:val="13"/>
        </w:numPr>
        <w:spacing w:line="360" w:lineRule="auto"/>
        <w:jc w:val="both"/>
        <w:rPr>
          <w:rFonts w:ascii="Times New Roman" w:hAnsi="Times New Roman" w:cs="Times New Roman"/>
          <w:sz w:val="24"/>
          <w:szCs w:val="24"/>
        </w:rPr>
      </w:pPr>
      <w:r w:rsidRPr="00F70BDF">
        <w:rPr>
          <w:rFonts w:ascii="Times New Roman" w:hAnsi="Times New Roman" w:cs="Times New Roman"/>
          <w:sz w:val="24"/>
          <w:szCs w:val="24"/>
        </w:rPr>
        <w:t xml:space="preserve">Stay home when you experience the above symptoms to avoid spreading illness to others. </w:t>
      </w:r>
    </w:p>
    <w:p w14:paraId="54BA09A3" w14:textId="77777777" w:rsidR="00870A08" w:rsidRPr="00F70BDF" w:rsidRDefault="00AF5F89" w:rsidP="0021307F">
      <w:pPr>
        <w:pStyle w:val="ListParagraph"/>
        <w:numPr>
          <w:ilvl w:val="0"/>
          <w:numId w:val="13"/>
        </w:numPr>
        <w:spacing w:line="360" w:lineRule="auto"/>
        <w:jc w:val="both"/>
        <w:rPr>
          <w:rFonts w:ascii="Times New Roman" w:hAnsi="Times New Roman" w:cs="Times New Roman"/>
          <w:sz w:val="24"/>
          <w:szCs w:val="24"/>
        </w:rPr>
      </w:pPr>
      <w:r w:rsidRPr="00F70BDF">
        <w:rPr>
          <w:rFonts w:ascii="Times New Roman" w:hAnsi="Times New Roman" w:cs="Times New Roman"/>
          <w:sz w:val="24"/>
          <w:szCs w:val="24"/>
        </w:rPr>
        <w:t xml:space="preserve">Wear a face mask if you are sick, or if someone around you is sick. </w:t>
      </w:r>
    </w:p>
    <w:p w14:paraId="6CD5A517" w14:textId="77777777" w:rsidR="00870A08" w:rsidRPr="00F70BDF" w:rsidRDefault="00AF5F89" w:rsidP="0021307F">
      <w:pPr>
        <w:pStyle w:val="ListParagraph"/>
        <w:numPr>
          <w:ilvl w:val="0"/>
          <w:numId w:val="13"/>
        </w:numPr>
        <w:spacing w:line="360" w:lineRule="auto"/>
        <w:jc w:val="both"/>
        <w:rPr>
          <w:rFonts w:ascii="Times New Roman" w:hAnsi="Times New Roman" w:cs="Times New Roman"/>
          <w:sz w:val="24"/>
          <w:szCs w:val="24"/>
        </w:rPr>
      </w:pPr>
      <w:r w:rsidRPr="00F70BDF">
        <w:rPr>
          <w:rFonts w:ascii="Times New Roman" w:hAnsi="Times New Roman" w:cs="Times New Roman"/>
          <w:sz w:val="24"/>
          <w:szCs w:val="24"/>
        </w:rPr>
        <w:t>Cover your mouth and nose with tissue or a handkerchief when coughing and sneezing. Throw away the used tissue immediately and wash your hands with soap and running water or use an alcohol</w:t>
      </w:r>
      <w:r w:rsidR="00870A08" w:rsidRPr="00F70BDF">
        <w:rPr>
          <w:rFonts w:ascii="Times New Roman" w:hAnsi="Times New Roman" w:cs="Times New Roman"/>
          <w:sz w:val="24"/>
          <w:szCs w:val="24"/>
        </w:rPr>
        <w:t xml:space="preserve"> </w:t>
      </w:r>
      <w:r w:rsidRPr="00F70BDF">
        <w:rPr>
          <w:rFonts w:ascii="Times New Roman" w:hAnsi="Times New Roman" w:cs="Times New Roman"/>
          <w:sz w:val="24"/>
          <w:szCs w:val="24"/>
        </w:rPr>
        <w:t>based hand rub. The handkerchief must be washed by yourself daily and ironed</w:t>
      </w:r>
      <w:r w:rsidR="00870A08" w:rsidRPr="00F70BDF">
        <w:rPr>
          <w:rFonts w:ascii="Times New Roman" w:hAnsi="Times New Roman" w:cs="Times New Roman"/>
          <w:sz w:val="24"/>
          <w:szCs w:val="24"/>
        </w:rPr>
        <w:t xml:space="preserve"> with a hot iron. In this way, you protect others from any virus released through coughs and sneezes. </w:t>
      </w:r>
    </w:p>
    <w:p w14:paraId="0C4CC06C" w14:textId="77777777" w:rsidR="00870A08" w:rsidRPr="00F70BDF" w:rsidRDefault="00870A08" w:rsidP="0021307F">
      <w:pPr>
        <w:pStyle w:val="ListParagraph"/>
        <w:numPr>
          <w:ilvl w:val="0"/>
          <w:numId w:val="13"/>
        </w:numPr>
        <w:spacing w:line="360" w:lineRule="auto"/>
        <w:jc w:val="both"/>
        <w:rPr>
          <w:rFonts w:ascii="Times New Roman" w:hAnsi="Times New Roman" w:cs="Times New Roman"/>
          <w:sz w:val="24"/>
          <w:szCs w:val="24"/>
        </w:rPr>
      </w:pPr>
      <w:r w:rsidRPr="00F70BDF">
        <w:rPr>
          <w:rFonts w:ascii="Times New Roman" w:hAnsi="Times New Roman" w:cs="Times New Roman"/>
          <w:sz w:val="24"/>
          <w:szCs w:val="24"/>
        </w:rPr>
        <w:t xml:space="preserve">Regularly clean and disinfect frequently touched surfaces such as doorknobs/ handles, car </w:t>
      </w:r>
      <w:r w:rsidRPr="00F70BDF">
        <w:rPr>
          <w:rFonts w:ascii="Times New Roman" w:hAnsi="Times New Roman" w:cs="Times New Roman"/>
          <w:sz w:val="24"/>
          <w:szCs w:val="24"/>
        </w:rPr>
        <w:lastRenderedPageBreak/>
        <w:t xml:space="preserve">doors, elevator buttons etc. daily with regular household disinfectant or soap and water </w:t>
      </w:r>
    </w:p>
    <w:p w14:paraId="0240A64C" w14:textId="77777777" w:rsidR="00870A08" w:rsidRPr="00F70BDF" w:rsidRDefault="00870A08" w:rsidP="0021307F">
      <w:pPr>
        <w:pStyle w:val="ListParagraph"/>
        <w:numPr>
          <w:ilvl w:val="0"/>
          <w:numId w:val="13"/>
        </w:numPr>
        <w:spacing w:line="360" w:lineRule="auto"/>
        <w:jc w:val="both"/>
        <w:rPr>
          <w:rFonts w:ascii="Times New Roman" w:hAnsi="Times New Roman" w:cs="Times New Roman"/>
          <w:sz w:val="24"/>
          <w:szCs w:val="24"/>
        </w:rPr>
      </w:pPr>
      <w:r w:rsidRPr="00F70BDF">
        <w:rPr>
          <w:rFonts w:ascii="Times New Roman" w:hAnsi="Times New Roman" w:cs="Times New Roman"/>
          <w:sz w:val="24"/>
          <w:szCs w:val="24"/>
        </w:rPr>
        <w:t>Avoid unnecessary movements to prevent the spread of the virus.</w:t>
      </w:r>
    </w:p>
    <w:p w14:paraId="6CBF1DD9" w14:textId="77777777" w:rsidR="00870A08" w:rsidRPr="00F70BDF" w:rsidRDefault="00870A08" w:rsidP="00F70BDF">
      <w:pPr>
        <w:spacing w:line="360" w:lineRule="auto"/>
        <w:rPr>
          <w:rFonts w:ascii="Times New Roman" w:hAnsi="Times New Roman" w:cs="Times New Roman"/>
          <w:sz w:val="24"/>
          <w:szCs w:val="24"/>
        </w:rPr>
      </w:pPr>
    </w:p>
    <w:p w14:paraId="56F7CA43" w14:textId="33A62202" w:rsidR="004C4929" w:rsidRPr="00F70BDF" w:rsidRDefault="004C4929" w:rsidP="00F70BDF">
      <w:pPr>
        <w:spacing w:line="360" w:lineRule="auto"/>
        <w:rPr>
          <w:rFonts w:ascii="Times New Roman" w:hAnsi="Times New Roman" w:cs="Times New Roman"/>
          <w:sz w:val="24"/>
          <w:szCs w:val="24"/>
        </w:rPr>
      </w:pPr>
      <w:r w:rsidRPr="00F70BDF">
        <w:rPr>
          <w:rFonts w:ascii="Times New Roman" w:hAnsi="Times New Roman" w:cs="Times New Roman"/>
          <w:sz w:val="24"/>
          <w:szCs w:val="24"/>
        </w:rPr>
        <w:t xml:space="preserve">In line with the above precautionary approach, different engagement methods will be used </w:t>
      </w:r>
      <w:r w:rsidR="00610437" w:rsidRPr="00610437">
        <w:rPr>
          <w:rFonts w:ascii="Times New Roman" w:hAnsi="Times New Roman" w:cs="Times New Roman"/>
          <w:sz w:val="24"/>
          <w:szCs w:val="24"/>
        </w:rPr>
        <w:t>to cover</w:t>
      </w:r>
      <w:r w:rsidRPr="00F70BDF">
        <w:rPr>
          <w:rFonts w:ascii="Times New Roman" w:hAnsi="Times New Roman" w:cs="Times New Roman"/>
          <w:sz w:val="24"/>
          <w:szCs w:val="24"/>
        </w:rPr>
        <w:t xml:space="preserve"> different needs of the stakeholders as</w:t>
      </w:r>
      <w:r w:rsidR="00870A08" w:rsidRPr="00F70BDF">
        <w:rPr>
          <w:rFonts w:ascii="Times New Roman" w:hAnsi="Times New Roman" w:cs="Times New Roman"/>
          <w:sz w:val="24"/>
          <w:szCs w:val="24"/>
        </w:rPr>
        <w:t xml:space="preserve"> shown in table 5.1 above.</w:t>
      </w:r>
    </w:p>
    <w:p w14:paraId="20F1C88C" w14:textId="77777777" w:rsidR="0022405A" w:rsidRPr="009D59B5" w:rsidRDefault="0022405A" w:rsidP="00F70BDF">
      <w:pPr>
        <w:pStyle w:val="Heading2"/>
        <w:ind w:right="10"/>
        <w:rPr>
          <w:rFonts w:ascii="Times New Roman" w:hAnsi="Times New Roman" w:cs="Times New Roman"/>
          <w:b/>
          <w:color w:val="auto"/>
          <w:sz w:val="24"/>
          <w:szCs w:val="24"/>
        </w:rPr>
      </w:pPr>
    </w:p>
    <w:p w14:paraId="2A7AC800" w14:textId="10F426AF" w:rsidR="00641A54" w:rsidRPr="009D59B5" w:rsidRDefault="00865B83" w:rsidP="00865B83">
      <w:pPr>
        <w:pStyle w:val="Heading2"/>
        <w:tabs>
          <w:tab w:val="left" w:pos="180"/>
        </w:tabs>
        <w:ind w:left="180" w:right="10" w:hanging="180"/>
        <w:rPr>
          <w:rFonts w:ascii="Times New Roman" w:hAnsi="Times New Roman" w:cs="Times New Roman"/>
          <w:b/>
          <w:color w:val="auto"/>
          <w:sz w:val="24"/>
          <w:szCs w:val="24"/>
        </w:rPr>
      </w:pPr>
      <w:bookmarkStart w:id="27" w:name="_Toc50803193"/>
      <w:r w:rsidRPr="009D59B5">
        <w:rPr>
          <w:rFonts w:ascii="Times New Roman" w:hAnsi="Times New Roman" w:cs="Times New Roman"/>
          <w:b/>
          <w:color w:val="auto"/>
          <w:sz w:val="24"/>
          <w:szCs w:val="24"/>
        </w:rPr>
        <w:t>5</w:t>
      </w:r>
      <w:r w:rsidR="00A44135" w:rsidRPr="009D59B5">
        <w:rPr>
          <w:rFonts w:ascii="Times New Roman" w:hAnsi="Times New Roman" w:cs="Times New Roman"/>
          <w:b/>
          <w:color w:val="auto"/>
          <w:sz w:val="24"/>
          <w:szCs w:val="24"/>
        </w:rPr>
        <w:t>.</w:t>
      </w:r>
      <w:r w:rsidR="00573922" w:rsidRPr="009D59B5">
        <w:rPr>
          <w:rFonts w:ascii="Times New Roman" w:hAnsi="Times New Roman" w:cs="Times New Roman"/>
          <w:b/>
          <w:color w:val="auto"/>
          <w:sz w:val="24"/>
          <w:szCs w:val="24"/>
        </w:rPr>
        <w:t xml:space="preserve">6 </w:t>
      </w:r>
      <w:r w:rsidR="00A4753E" w:rsidRPr="009D59B5">
        <w:rPr>
          <w:rFonts w:ascii="Times New Roman" w:hAnsi="Times New Roman" w:cs="Times New Roman"/>
          <w:b/>
          <w:color w:val="auto"/>
          <w:sz w:val="24"/>
          <w:szCs w:val="24"/>
        </w:rPr>
        <w:t>Proposed strategy for consultation</w:t>
      </w:r>
      <w:bookmarkEnd w:id="27"/>
    </w:p>
    <w:p w14:paraId="2A7AC801" w14:textId="0FAE4A74" w:rsidR="00641A54" w:rsidRPr="009D59B5" w:rsidRDefault="00337C65" w:rsidP="00865B83">
      <w:pPr>
        <w:pStyle w:val="BodyText"/>
        <w:tabs>
          <w:tab w:val="left" w:pos="180"/>
        </w:tabs>
        <w:spacing w:line="360" w:lineRule="auto"/>
        <w:ind w:left="0" w:right="10"/>
        <w:jc w:val="both"/>
        <w:rPr>
          <w:rFonts w:ascii="Times New Roman" w:hAnsi="Times New Roman" w:cs="Times New Roman"/>
          <w:sz w:val="24"/>
          <w:szCs w:val="24"/>
        </w:rPr>
      </w:pPr>
      <w:r w:rsidRPr="009D59B5">
        <w:rPr>
          <w:rFonts w:ascii="Times New Roman" w:hAnsi="Times New Roman" w:cs="Times New Roman"/>
          <w:sz w:val="24"/>
          <w:szCs w:val="24"/>
        </w:rPr>
        <w:t xml:space="preserve">The INVITE project will </w:t>
      </w:r>
      <w:r w:rsidR="00A4753E" w:rsidRPr="009D59B5">
        <w:rPr>
          <w:rFonts w:ascii="Times New Roman" w:hAnsi="Times New Roman" w:cs="Times New Roman"/>
          <w:sz w:val="24"/>
          <w:szCs w:val="24"/>
        </w:rPr>
        <w:t>use</w:t>
      </w:r>
      <w:r w:rsidRPr="009D59B5">
        <w:rPr>
          <w:rFonts w:ascii="Times New Roman" w:hAnsi="Times New Roman" w:cs="Times New Roman"/>
          <w:sz w:val="24"/>
          <w:szCs w:val="24"/>
        </w:rPr>
        <w:t xml:space="preserve"> the outlined processes </w:t>
      </w:r>
      <w:r w:rsidR="00A4753E" w:rsidRPr="009D59B5">
        <w:rPr>
          <w:rFonts w:ascii="Times New Roman" w:hAnsi="Times New Roman" w:cs="Times New Roman"/>
          <w:sz w:val="24"/>
          <w:szCs w:val="24"/>
        </w:rPr>
        <w:t>to consult with each of the stakeholder groups. Methods used may vary according to target audience, for example:</w:t>
      </w:r>
    </w:p>
    <w:p w14:paraId="2A7AC802" w14:textId="77777777" w:rsidR="00641A54" w:rsidRPr="009D59B5" w:rsidRDefault="00A4753E" w:rsidP="0021307F">
      <w:pPr>
        <w:pStyle w:val="ListParagraph"/>
        <w:numPr>
          <w:ilvl w:val="1"/>
          <w:numId w:val="1"/>
        </w:numPr>
        <w:tabs>
          <w:tab w:val="left" w:pos="820"/>
          <w:tab w:val="left" w:pos="821"/>
        </w:tabs>
        <w:spacing w:line="360" w:lineRule="auto"/>
        <w:ind w:left="820" w:right="10"/>
        <w:jc w:val="both"/>
        <w:rPr>
          <w:rFonts w:ascii="Times New Roman" w:hAnsi="Times New Roman" w:cs="Times New Roman"/>
          <w:sz w:val="24"/>
          <w:szCs w:val="24"/>
        </w:rPr>
      </w:pPr>
      <w:r w:rsidRPr="009D59B5">
        <w:rPr>
          <w:rFonts w:ascii="Times New Roman" w:hAnsi="Times New Roman" w:cs="Times New Roman"/>
          <w:sz w:val="24"/>
          <w:szCs w:val="24"/>
        </w:rPr>
        <w:t>Interviews with stakeholders and relevant</w:t>
      </w:r>
      <w:r w:rsidRPr="009D59B5">
        <w:rPr>
          <w:rFonts w:ascii="Times New Roman" w:hAnsi="Times New Roman" w:cs="Times New Roman"/>
          <w:spacing w:val="-13"/>
          <w:sz w:val="24"/>
          <w:szCs w:val="24"/>
        </w:rPr>
        <w:t xml:space="preserve"> </w:t>
      </w:r>
      <w:r w:rsidRPr="009D59B5">
        <w:rPr>
          <w:rFonts w:ascii="Times New Roman" w:hAnsi="Times New Roman" w:cs="Times New Roman"/>
          <w:sz w:val="24"/>
          <w:szCs w:val="24"/>
        </w:rPr>
        <w:t>organization</w:t>
      </w:r>
    </w:p>
    <w:p w14:paraId="2A7AC803" w14:textId="77777777" w:rsidR="00641A54" w:rsidRPr="009D59B5" w:rsidRDefault="00A4753E" w:rsidP="0021307F">
      <w:pPr>
        <w:pStyle w:val="ListParagraph"/>
        <w:numPr>
          <w:ilvl w:val="1"/>
          <w:numId w:val="1"/>
        </w:numPr>
        <w:tabs>
          <w:tab w:val="left" w:pos="820"/>
          <w:tab w:val="left" w:pos="821"/>
        </w:tabs>
        <w:spacing w:before="117" w:line="360" w:lineRule="auto"/>
        <w:ind w:left="820" w:right="10"/>
        <w:jc w:val="both"/>
        <w:rPr>
          <w:rFonts w:ascii="Times New Roman" w:hAnsi="Times New Roman" w:cs="Times New Roman"/>
          <w:sz w:val="24"/>
          <w:szCs w:val="24"/>
        </w:rPr>
      </w:pPr>
      <w:r w:rsidRPr="009D59B5">
        <w:rPr>
          <w:rFonts w:ascii="Times New Roman" w:hAnsi="Times New Roman" w:cs="Times New Roman"/>
          <w:sz w:val="24"/>
          <w:szCs w:val="24"/>
        </w:rPr>
        <w:t>Surveys, polls, and</w:t>
      </w:r>
      <w:r w:rsidRPr="009D59B5">
        <w:rPr>
          <w:rFonts w:ascii="Times New Roman" w:hAnsi="Times New Roman" w:cs="Times New Roman"/>
          <w:spacing w:val="-13"/>
          <w:sz w:val="24"/>
          <w:szCs w:val="24"/>
        </w:rPr>
        <w:t xml:space="preserve"> </w:t>
      </w:r>
      <w:r w:rsidRPr="009D59B5">
        <w:rPr>
          <w:rFonts w:ascii="Times New Roman" w:hAnsi="Times New Roman" w:cs="Times New Roman"/>
          <w:sz w:val="24"/>
          <w:szCs w:val="24"/>
        </w:rPr>
        <w:t>questionnaires</w:t>
      </w:r>
    </w:p>
    <w:p w14:paraId="2A7AC804" w14:textId="77777777" w:rsidR="00641A54" w:rsidRPr="009D59B5" w:rsidRDefault="00A4753E" w:rsidP="0021307F">
      <w:pPr>
        <w:pStyle w:val="ListParagraph"/>
        <w:numPr>
          <w:ilvl w:val="1"/>
          <w:numId w:val="1"/>
        </w:numPr>
        <w:tabs>
          <w:tab w:val="left" w:pos="820"/>
          <w:tab w:val="left" w:pos="821"/>
        </w:tabs>
        <w:spacing w:line="360" w:lineRule="auto"/>
        <w:ind w:left="820" w:right="10"/>
        <w:jc w:val="both"/>
        <w:rPr>
          <w:rFonts w:ascii="Times New Roman" w:hAnsi="Times New Roman" w:cs="Times New Roman"/>
          <w:sz w:val="24"/>
          <w:szCs w:val="24"/>
        </w:rPr>
      </w:pPr>
      <w:r w:rsidRPr="009D59B5">
        <w:rPr>
          <w:rFonts w:ascii="Times New Roman" w:hAnsi="Times New Roman" w:cs="Times New Roman"/>
          <w:sz w:val="24"/>
          <w:szCs w:val="24"/>
        </w:rPr>
        <w:t>Public meetings, workshops, and/or focus groups on specific</w:t>
      </w:r>
      <w:r w:rsidRPr="009D59B5">
        <w:rPr>
          <w:rFonts w:ascii="Times New Roman" w:hAnsi="Times New Roman" w:cs="Times New Roman"/>
          <w:spacing w:val="-17"/>
          <w:sz w:val="24"/>
          <w:szCs w:val="24"/>
        </w:rPr>
        <w:t xml:space="preserve"> </w:t>
      </w:r>
      <w:r w:rsidRPr="009D59B5">
        <w:rPr>
          <w:rFonts w:ascii="Times New Roman" w:hAnsi="Times New Roman" w:cs="Times New Roman"/>
          <w:sz w:val="24"/>
          <w:szCs w:val="24"/>
        </w:rPr>
        <w:t>topic</w:t>
      </w:r>
    </w:p>
    <w:p w14:paraId="36217C05" w14:textId="035BCB84" w:rsidR="00CA5A35" w:rsidRPr="009D59B5" w:rsidRDefault="00CA5A35" w:rsidP="0021307F">
      <w:pPr>
        <w:pStyle w:val="ListParagraph"/>
        <w:numPr>
          <w:ilvl w:val="1"/>
          <w:numId w:val="1"/>
        </w:numPr>
        <w:tabs>
          <w:tab w:val="left" w:pos="820"/>
          <w:tab w:val="left" w:pos="821"/>
        </w:tabs>
        <w:spacing w:line="360" w:lineRule="auto"/>
        <w:ind w:left="820" w:right="10"/>
        <w:jc w:val="both"/>
        <w:rPr>
          <w:rFonts w:ascii="Times New Roman" w:hAnsi="Times New Roman" w:cs="Times New Roman"/>
          <w:sz w:val="24"/>
          <w:szCs w:val="24"/>
        </w:rPr>
      </w:pPr>
      <w:r w:rsidRPr="009D59B5">
        <w:rPr>
          <w:rFonts w:ascii="Times New Roman" w:hAnsi="Times New Roman" w:cs="Times New Roman"/>
          <w:sz w:val="24"/>
          <w:szCs w:val="24"/>
        </w:rPr>
        <w:t>Electronic Media such as Radios/TVs</w:t>
      </w:r>
      <w:r w:rsidR="00761BE0" w:rsidRPr="009D59B5">
        <w:rPr>
          <w:rFonts w:ascii="Times New Roman" w:hAnsi="Times New Roman" w:cs="Times New Roman"/>
          <w:sz w:val="24"/>
          <w:szCs w:val="24"/>
        </w:rPr>
        <w:t xml:space="preserve"> talk shows and </w:t>
      </w:r>
      <w:r w:rsidRPr="009D59B5">
        <w:rPr>
          <w:rFonts w:ascii="Times New Roman" w:hAnsi="Times New Roman" w:cs="Times New Roman"/>
          <w:sz w:val="24"/>
          <w:szCs w:val="24"/>
        </w:rPr>
        <w:t xml:space="preserve">print media </w:t>
      </w:r>
      <w:r w:rsidR="00761BE0" w:rsidRPr="009D59B5">
        <w:rPr>
          <w:rFonts w:ascii="Times New Roman" w:hAnsi="Times New Roman" w:cs="Times New Roman"/>
          <w:sz w:val="24"/>
          <w:szCs w:val="24"/>
        </w:rPr>
        <w:t xml:space="preserve">inserts and adverts, </w:t>
      </w:r>
      <w:r w:rsidR="008B695B" w:rsidRPr="009D59B5">
        <w:rPr>
          <w:rFonts w:ascii="Times New Roman" w:hAnsi="Times New Roman" w:cs="Times New Roman"/>
          <w:sz w:val="24"/>
          <w:szCs w:val="24"/>
        </w:rPr>
        <w:t>Brochure</w:t>
      </w:r>
      <w:r w:rsidR="00761BE0" w:rsidRPr="009D59B5">
        <w:rPr>
          <w:rFonts w:ascii="Times New Roman" w:hAnsi="Times New Roman" w:cs="Times New Roman"/>
          <w:sz w:val="24"/>
          <w:szCs w:val="24"/>
        </w:rPr>
        <w:t xml:space="preserve">, leaflets, poster, nontechnical summary documents and reports, implementing partners websites and social media platforms will also be used for </w:t>
      </w:r>
      <w:r w:rsidR="00C87759" w:rsidRPr="009D59B5">
        <w:rPr>
          <w:rFonts w:ascii="Times New Roman" w:hAnsi="Times New Roman" w:cs="Times New Roman"/>
          <w:sz w:val="24"/>
          <w:szCs w:val="24"/>
        </w:rPr>
        <w:t>stakeholders’</w:t>
      </w:r>
      <w:r w:rsidR="00761BE0" w:rsidRPr="009D59B5">
        <w:rPr>
          <w:rFonts w:ascii="Times New Roman" w:hAnsi="Times New Roman" w:cs="Times New Roman"/>
          <w:sz w:val="24"/>
          <w:szCs w:val="24"/>
        </w:rPr>
        <w:t xml:space="preserve"> engagements</w:t>
      </w:r>
      <w:r w:rsidRPr="009D59B5">
        <w:rPr>
          <w:rFonts w:ascii="Times New Roman" w:hAnsi="Times New Roman" w:cs="Times New Roman"/>
          <w:sz w:val="24"/>
          <w:szCs w:val="24"/>
        </w:rPr>
        <w:t xml:space="preserve"> </w:t>
      </w:r>
    </w:p>
    <w:p w14:paraId="2A7AC805" w14:textId="77777777" w:rsidR="00641A54" w:rsidRPr="009D59B5" w:rsidRDefault="00A4753E" w:rsidP="0021307F">
      <w:pPr>
        <w:pStyle w:val="ListParagraph"/>
        <w:numPr>
          <w:ilvl w:val="1"/>
          <w:numId w:val="1"/>
        </w:numPr>
        <w:tabs>
          <w:tab w:val="left" w:pos="820"/>
          <w:tab w:val="left" w:pos="821"/>
        </w:tabs>
        <w:spacing w:line="360" w:lineRule="auto"/>
        <w:ind w:left="820" w:right="10"/>
        <w:jc w:val="both"/>
        <w:rPr>
          <w:rFonts w:ascii="Times New Roman" w:hAnsi="Times New Roman" w:cs="Times New Roman"/>
          <w:sz w:val="24"/>
          <w:szCs w:val="24"/>
        </w:rPr>
      </w:pPr>
      <w:r w:rsidRPr="009D59B5">
        <w:rPr>
          <w:rFonts w:ascii="Times New Roman" w:hAnsi="Times New Roman" w:cs="Times New Roman"/>
          <w:sz w:val="24"/>
          <w:szCs w:val="24"/>
        </w:rPr>
        <w:t>Participatory</w:t>
      </w:r>
      <w:r w:rsidRPr="009D59B5">
        <w:rPr>
          <w:rFonts w:ascii="Times New Roman" w:hAnsi="Times New Roman" w:cs="Times New Roman"/>
          <w:spacing w:val="-5"/>
          <w:sz w:val="24"/>
          <w:szCs w:val="24"/>
        </w:rPr>
        <w:t xml:space="preserve"> </w:t>
      </w:r>
      <w:r w:rsidRPr="009D59B5">
        <w:rPr>
          <w:rFonts w:ascii="Times New Roman" w:hAnsi="Times New Roman" w:cs="Times New Roman"/>
          <w:sz w:val="24"/>
          <w:szCs w:val="24"/>
        </w:rPr>
        <w:t>methods</w:t>
      </w:r>
    </w:p>
    <w:p w14:paraId="2A7AC806" w14:textId="77777777" w:rsidR="00641A54" w:rsidRPr="009D59B5" w:rsidRDefault="00A4753E" w:rsidP="0021307F">
      <w:pPr>
        <w:pStyle w:val="ListParagraph"/>
        <w:numPr>
          <w:ilvl w:val="1"/>
          <w:numId w:val="1"/>
        </w:numPr>
        <w:tabs>
          <w:tab w:val="left" w:pos="820"/>
          <w:tab w:val="left" w:pos="821"/>
        </w:tabs>
        <w:spacing w:line="360" w:lineRule="auto"/>
        <w:ind w:left="820" w:right="10"/>
        <w:jc w:val="both"/>
        <w:rPr>
          <w:rFonts w:ascii="Times New Roman" w:hAnsi="Times New Roman" w:cs="Times New Roman"/>
          <w:sz w:val="24"/>
          <w:szCs w:val="24"/>
        </w:rPr>
      </w:pPr>
      <w:r w:rsidRPr="009D59B5">
        <w:rPr>
          <w:rFonts w:ascii="Times New Roman" w:hAnsi="Times New Roman" w:cs="Times New Roman"/>
          <w:sz w:val="24"/>
          <w:szCs w:val="24"/>
        </w:rPr>
        <w:t>Other traditional mechanisms for consultation and decision</w:t>
      </w:r>
      <w:r w:rsidRPr="009D59B5">
        <w:rPr>
          <w:rFonts w:ascii="Times New Roman" w:hAnsi="Times New Roman" w:cs="Times New Roman"/>
          <w:spacing w:val="-17"/>
          <w:sz w:val="24"/>
          <w:szCs w:val="24"/>
        </w:rPr>
        <w:t xml:space="preserve"> </w:t>
      </w:r>
      <w:r w:rsidRPr="009D59B5">
        <w:rPr>
          <w:rFonts w:ascii="Times New Roman" w:hAnsi="Times New Roman" w:cs="Times New Roman"/>
          <w:sz w:val="24"/>
          <w:szCs w:val="24"/>
        </w:rPr>
        <w:t>making.</w:t>
      </w:r>
    </w:p>
    <w:p w14:paraId="5DE24EE4" w14:textId="4B771F85" w:rsidR="00604A8B" w:rsidRPr="009D59B5" w:rsidRDefault="00604A8B" w:rsidP="00604A8B">
      <w:pPr>
        <w:pStyle w:val="Heading2"/>
        <w:jc w:val="both"/>
        <w:rPr>
          <w:rFonts w:ascii="Times New Roman" w:hAnsi="Times New Roman" w:cs="Times New Roman"/>
          <w:b/>
          <w:color w:val="auto"/>
          <w:sz w:val="24"/>
          <w:szCs w:val="24"/>
        </w:rPr>
      </w:pPr>
      <w:bookmarkStart w:id="28" w:name="_Toc50803194"/>
      <w:r>
        <w:rPr>
          <w:rFonts w:ascii="Times New Roman" w:hAnsi="Times New Roman" w:cs="Times New Roman"/>
          <w:b/>
          <w:color w:val="auto"/>
          <w:sz w:val="24"/>
          <w:szCs w:val="24"/>
        </w:rPr>
        <w:t>5</w:t>
      </w:r>
      <w:r w:rsidRPr="009D59B5">
        <w:rPr>
          <w:rFonts w:ascii="Times New Roman" w:hAnsi="Times New Roman" w:cs="Times New Roman"/>
          <w:b/>
          <w:color w:val="auto"/>
          <w:sz w:val="24"/>
          <w:szCs w:val="24"/>
        </w:rPr>
        <w:t>.</w:t>
      </w:r>
      <w:r>
        <w:rPr>
          <w:rFonts w:ascii="Times New Roman" w:hAnsi="Times New Roman" w:cs="Times New Roman"/>
          <w:b/>
          <w:color w:val="auto"/>
          <w:sz w:val="24"/>
          <w:szCs w:val="24"/>
        </w:rPr>
        <w:t>7</w:t>
      </w:r>
      <w:r w:rsidRPr="009D59B5">
        <w:rPr>
          <w:rFonts w:ascii="Times New Roman" w:hAnsi="Times New Roman" w:cs="Times New Roman"/>
          <w:b/>
          <w:color w:val="auto"/>
          <w:sz w:val="24"/>
          <w:szCs w:val="24"/>
        </w:rPr>
        <w:t xml:space="preserve"> Proposed Stakeholder Engagement Plan (SEP)</w:t>
      </w:r>
      <w:bookmarkEnd w:id="28"/>
    </w:p>
    <w:p w14:paraId="4DF9618F" w14:textId="77777777" w:rsidR="00604A8B" w:rsidRPr="009D59B5" w:rsidRDefault="00604A8B" w:rsidP="00604A8B">
      <w:pPr>
        <w:spacing w:after="3" w:line="248" w:lineRule="auto"/>
        <w:ind w:right="1280"/>
        <w:jc w:val="both"/>
        <w:rPr>
          <w:rFonts w:eastAsia="Arial" w:cstheme="minorHAnsi"/>
          <w:b/>
          <w:bCs/>
          <w:lang w:eastAsia="en-ZA"/>
        </w:rPr>
      </w:pPr>
    </w:p>
    <w:p w14:paraId="732097E4" w14:textId="154013D3" w:rsidR="00604A8B" w:rsidRPr="009D59B5" w:rsidRDefault="00604A8B" w:rsidP="00604A8B">
      <w:pPr>
        <w:spacing w:after="3" w:line="360" w:lineRule="auto"/>
        <w:jc w:val="both"/>
        <w:rPr>
          <w:rFonts w:ascii="Times New Roman" w:eastAsia="Arial" w:hAnsi="Times New Roman" w:cs="Times New Roman"/>
          <w:sz w:val="24"/>
          <w:szCs w:val="24"/>
          <w:lang w:eastAsia="en-ZA"/>
        </w:rPr>
      </w:pPr>
      <w:r w:rsidRPr="009D59B5">
        <w:rPr>
          <w:rFonts w:ascii="Times New Roman" w:eastAsia="Arial" w:hAnsi="Times New Roman" w:cs="Times New Roman"/>
          <w:sz w:val="24"/>
          <w:szCs w:val="24"/>
          <w:lang w:eastAsia="en-ZA"/>
        </w:rPr>
        <w:t xml:space="preserve">Table </w:t>
      </w:r>
      <w:r>
        <w:rPr>
          <w:rFonts w:ascii="Times New Roman" w:eastAsia="Arial" w:hAnsi="Times New Roman" w:cs="Times New Roman"/>
          <w:sz w:val="24"/>
          <w:szCs w:val="24"/>
          <w:lang w:eastAsia="en-ZA"/>
        </w:rPr>
        <w:t>5</w:t>
      </w:r>
      <w:r w:rsidRPr="009D59B5">
        <w:rPr>
          <w:rFonts w:ascii="Times New Roman" w:eastAsia="Arial" w:hAnsi="Times New Roman" w:cs="Times New Roman"/>
          <w:sz w:val="24"/>
          <w:szCs w:val="24"/>
          <w:lang w:eastAsia="en-ZA"/>
        </w:rPr>
        <w:t>.</w:t>
      </w:r>
      <w:r>
        <w:rPr>
          <w:rFonts w:ascii="Times New Roman" w:eastAsia="Arial" w:hAnsi="Times New Roman" w:cs="Times New Roman"/>
          <w:sz w:val="24"/>
          <w:szCs w:val="24"/>
          <w:lang w:eastAsia="en-ZA"/>
        </w:rPr>
        <w:t>2</w:t>
      </w:r>
      <w:r w:rsidRPr="009D59B5">
        <w:rPr>
          <w:rFonts w:ascii="Times New Roman" w:eastAsia="Arial" w:hAnsi="Times New Roman" w:cs="Times New Roman"/>
          <w:sz w:val="24"/>
          <w:szCs w:val="24"/>
          <w:lang w:eastAsia="en-ZA"/>
        </w:rPr>
        <w:t xml:space="preserve"> shows the proposed stakeholder engagement plan (SEP) for the project.   The SEP outlines the consultation and disclosure approaches and efforts already undertaken and to be undertaken in the course of implementation of the project. The SEP has through consultations made so far identified the special needs of the target stakeholders and which are included in the stakeholder engagement plan. </w:t>
      </w:r>
    </w:p>
    <w:p w14:paraId="44700A14" w14:textId="77777777" w:rsidR="00604A8B" w:rsidRPr="009D59B5" w:rsidRDefault="00604A8B" w:rsidP="00604A8B">
      <w:pPr>
        <w:spacing w:after="3" w:line="360" w:lineRule="auto"/>
        <w:jc w:val="both"/>
        <w:rPr>
          <w:rFonts w:ascii="Times New Roman" w:hAnsi="Times New Roman" w:cs="Times New Roman"/>
          <w:sz w:val="24"/>
          <w:szCs w:val="24"/>
        </w:rPr>
      </w:pPr>
      <w:r w:rsidRPr="009D59B5">
        <w:rPr>
          <w:rFonts w:ascii="Times New Roman" w:eastAsia="Arial" w:hAnsi="Times New Roman" w:cs="Times New Roman"/>
          <w:sz w:val="24"/>
          <w:szCs w:val="24"/>
          <w:lang w:eastAsia="en-ZA"/>
        </w:rPr>
        <w:t>The SEP makes a distinction between “Project-affected parties” (PAPS) and other</w:t>
      </w:r>
      <w:r w:rsidRPr="009D59B5">
        <w:rPr>
          <w:rFonts w:ascii="Times New Roman" w:hAnsi="Times New Roman" w:cs="Times New Roman"/>
          <w:sz w:val="24"/>
          <w:szCs w:val="24"/>
        </w:rPr>
        <w:t xml:space="preserve"> interested parties” (OIPs).  For the purpose of the SEP, the term “Project-affected parties” includes “those likely to be affected by the project because of actual impacts or potential risks to their physical environment, health, security, cultural practices, wellbeing, or livelihoods. These stakeholders may include individuals or groups, including local communities”. They are the individuals or households most likely to observe changes from environmental and social impacts of the project.   </w:t>
      </w:r>
    </w:p>
    <w:p w14:paraId="193F6BAC" w14:textId="77777777" w:rsidR="00604A8B" w:rsidRPr="009D59B5" w:rsidRDefault="00604A8B" w:rsidP="00604A8B">
      <w:pPr>
        <w:spacing w:after="3" w:line="360" w:lineRule="auto"/>
        <w:jc w:val="both"/>
        <w:rPr>
          <w:rFonts w:ascii="Times New Roman" w:hAnsi="Times New Roman" w:cs="Times New Roman"/>
          <w:b/>
          <w:sz w:val="24"/>
          <w:szCs w:val="24"/>
          <w:vertAlign w:val="superscript"/>
        </w:rPr>
        <w:sectPr w:rsidR="00604A8B" w:rsidRPr="009D59B5" w:rsidSect="005A5523">
          <w:headerReference w:type="even" r:id="rId13"/>
          <w:headerReference w:type="default" r:id="rId14"/>
          <w:footerReference w:type="even" r:id="rId15"/>
          <w:footerReference w:type="default" r:id="rId16"/>
          <w:headerReference w:type="first" r:id="rId17"/>
          <w:footerReference w:type="first" r:id="rId18"/>
          <w:pgSz w:w="12240" w:h="15840"/>
          <w:pgMar w:top="990" w:right="990" w:bottom="630" w:left="1340" w:header="768" w:footer="1012" w:gutter="0"/>
          <w:cols w:space="720"/>
        </w:sectPr>
      </w:pPr>
      <w:r w:rsidRPr="009D59B5">
        <w:rPr>
          <w:rFonts w:ascii="Times New Roman" w:hAnsi="Times New Roman" w:cs="Times New Roman"/>
          <w:sz w:val="24"/>
          <w:szCs w:val="24"/>
        </w:rPr>
        <w:t xml:space="preserve">The term “Other interested parties” (OIPs) refers to “individuals, groups, or organizations with an </w:t>
      </w:r>
      <w:r w:rsidRPr="009D59B5">
        <w:rPr>
          <w:rFonts w:ascii="Times New Roman" w:hAnsi="Times New Roman" w:cs="Times New Roman"/>
          <w:sz w:val="24"/>
          <w:szCs w:val="24"/>
        </w:rPr>
        <w:lastRenderedPageBreak/>
        <w:t>interest in the project, which may be because of the project location, its characteristics, its impacts, or matters related to public interest. For example, these parties may include regulators, government officials, the private sector, the scientific community, academics, unions, women’s organizations, other civil society organizations, and cultural groups</w:t>
      </w:r>
      <w:r w:rsidRPr="009D59B5">
        <w:rPr>
          <w:rFonts w:ascii="Times New Roman" w:hAnsi="Times New Roman" w:cs="Times New Roman"/>
          <w:sz w:val="24"/>
          <w:szCs w:val="24"/>
          <w:vertAlign w:val="superscript"/>
        </w:rPr>
        <w:t>”</w:t>
      </w:r>
      <w:r w:rsidRPr="009D59B5">
        <w:rPr>
          <w:rStyle w:val="FootnoteReference"/>
          <w:rFonts w:ascii="Times New Roman" w:hAnsi="Times New Roman" w:cs="Times New Roman"/>
          <w:sz w:val="24"/>
          <w:szCs w:val="24"/>
        </w:rPr>
        <w:footnoteReference w:id="14"/>
      </w:r>
      <w:r w:rsidRPr="009D59B5">
        <w:rPr>
          <w:rFonts w:ascii="Times New Roman" w:hAnsi="Times New Roman" w:cs="Times New Roman"/>
          <w:sz w:val="24"/>
          <w:szCs w:val="24"/>
          <w:vertAlign w:val="superscript"/>
        </w:rPr>
        <w:t xml:space="preserve"> </w:t>
      </w:r>
    </w:p>
    <w:p w14:paraId="3112671F" w14:textId="3BBBE956" w:rsidR="00604A8B" w:rsidRPr="009D59B5" w:rsidRDefault="00604A8B" w:rsidP="00604A8B">
      <w:pPr>
        <w:pStyle w:val="ListParagraph"/>
        <w:tabs>
          <w:tab w:val="left" w:pos="1193"/>
        </w:tabs>
        <w:spacing w:before="0" w:line="360" w:lineRule="auto"/>
        <w:ind w:left="1552" w:right="10" w:firstLine="0"/>
        <w:jc w:val="center"/>
        <w:rPr>
          <w:rFonts w:ascii="Times New Roman" w:hAnsi="Times New Roman" w:cs="Times New Roman"/>
          <w:b/>
        </w:rPr>
      </w:pPr>
      <w:r w:rsidRPr="009D59B5">
        <w:rPr>
          <w:rFonts w:ascii="Times New Roman" w:hAnsi="Times New Roman" w:cs="Times New Roman"/>
          <w:b/>
        </w:rPr>
        <w:lastRenderedPageBreak/>
        <w:t xml:space="preserve">Table </w:t>
      </w:r>
      <w:r>
        <w:rPr>
          <w:rFonts w:ascii="Times New Roman" w:hAnsi="Times New Roman" w:cs="Times New Roman"/>
          <w:b/>
        </w:rPr>
        <w:t>5</w:t>
      </w:r>
      <w:r w:rsidRPr="009D59B5">
        <w:rPr>
          <w:rFonts w:ascii="Times New Roman" w:hAnsi="Times New Roman" w:cs="Times New Roman"/>
          <w:b/>
        </w:rPr>
        <w:t>.</w:t>
      </w:r>
      <w:r>
        <w:rPr>
          <w:rFonts w:ascii="Times New Roman" w:hAnsi="Times New Roman" w:cs="Times New Roman"/>
          <w:b/>
        </w:rPr>
        <w:t>2</w:t>
      </w:r>
      <w:r w:rsidRPr="009D59B5">
        <w:rPr>
          <w:rFonts w:ascii="Times New Roman" w:hAnsi="Times New Roman" w:cs="Times New Roman"/>
          <w:b/>
        </w:rPr>
        <w:t>: Proposed Stakeholder Engagement Plan</w:t>
      </w:r>
    </w:p>
    <w:tbl>
      <w:tblPr>
        <w:tblStyle w:val="TableGrid"/>
        <w:tblW w:w="14375" w:type="dxa"/>
        <w:tblLook w:val="04A0" w:firstRow="1" w:lastRow="0" w:firstColumn="1" w:lastColumn="0" w:noHBand="0" w:noVBand="1"/>
      </w:tblPr>
      <w:tblGrid>
        <w:gridCol w:w="760"/>
        <w:gridCol w:w="2648"/>
        <w:gridCol w:w="1249"/>
        <w:gridCol w:w="3168"/>
        <w:gridCol w:w="4467"/>
        <w:gridCol w:w="2083"/>
      </w:tblGrid>
      <w:tr w:rsidR="00AC0C33" w:rsidRPr="00587E73" w14:paraId="7EC0218B" w14:textId="77777777" w:rsidTr="00587E73">
        <w:trPr>
          <w:tblHeader/>
        </w:trPr>
        <w:tc>
          <w:tcPr>
            <w:tcW w:w="760" w:type="dxa"/>
          </w:tcPr>
          <w:p w14:paraId="2A0AEE99" w14:textId="77777777" w:rsidR="00AC0C33" w:rsidRPr="00587E73" w:rsidRDefault="00AC0C33" w:rsidP="00587E73">
            <w:pPr>
              <w:pStyle w:val="ListParagraph"/>
              <w:tabs>
                <w:tab w:val="left" w:pos="1193"/>
              </w:tabs>
              <w:spacing w:before="0" w:line="360" w:lineRule="auto"/>
              <w:ind w:left="0" w:right="10" w:firstLine="0"/>
              <w:jc w:val="center"/>
              <w:rPr>
                <w:rFonts w:ascii="Times New Roman" w:hAnsi="Times New Roman" w:cs="Times New Roman"/>
                <w:b/>
                <w:sz w:val="20"/>
                <w:szCs w:val="20"/>
              </w:rPr>
            </w:pPr>
            <w:r w:rsidRPr="00587E73">
              <w:rPr>
                <w:rFonts w:ascii="Times New Roman" w:hAnsi="Times New Roman" w:cs="Times New Roman"/>
                <w:b/>
                <w:sz w:val="20"/>
                <w:szCs w:val="20"/>
              </w:rPr>
              <w:t>S/N</w:t>
            </w:r>
          </w:p>
        </w:tc>
        <w:tc>
          <w:tcPr>
            <w:tcW w:w="2648" w:type="dxa"/>
          </w:tcPr>
          <w:p w14:paraId="0070315D" w14:textId="77777777" w:rsidR="00AC0C33" w:rsidRPr="00587E73" w:rsidRDefault="00AC0C33" w:rsidP="00587E73">
            <w:pPr>
              <w:pStyle w:val="ListParagraph"/>
              <w:tabs>
                <w:tab w:val="left" w:pos="1193"/>
              </w:tabs>
              <w:spacing w:before="0" w:line="360" w:lineRule="auto"/>
              <w:ind w:left="0" w:right="10" w:firstLine="0"/>
              <w:jc w:val="center"/>
              <w:rPr>
                <w:rFonts w:ascii="Times New Roman" w:hAnsi="Times New Roman" w:cs="Times New Roman"/>
                <w:b/>
                <w:sz w:val="20"/>
                <w:szCs w:val="20"/>
              </w:rPr>
            </w:pPr>
            <w:r w:rsidRPr="00587E73">
              <w:rPr>
                <w:rFonts w:ascii="Times New Roman" w:hAnsi="Times New Roman" w:cs="Times New Roman"/>
                <w:b/>
                <w:sz w:val="20"/>
                <w:szCs w:val="20"/>
              </w:rPr>
              <w:t>Target Stakeholder</w:t>
            </w:r>
          </w:p>
        </w:tc>
        <w:tc>
          <w:tcPr>
            <w:tcW w:w="1249" w:type="dxa"/>
          </w:tcPr>
          <w:p w14:paraId="068D63B0" w14:textId="024B037C" w:rsidR="00AC0C33" w:rsidRPr="00587E73" w:rsidRDefault="006A652D" w:rsidP="00587E73">
            <w:pPr>
              <w:pStyle w:val="ListParagraph"/>
              <w:tabs>
                <w:tab w:val="left" w:pos="1193"/>
              </w:tabs>
              <w:spacing w:before="0" w:line="360" w:lineRule="auto"/>
              <w:ind w:left="0" w:right="10" w:firstLine="0"/>
              <w:jc w:val="center"/>
              <w:rPr>
                <w:rFonts w:ascii="Times New Roman" w:hAnsi="Times New Roman" w:cs="Times New Roman"/>
                <w:b/>
                <w:sz w:val="20"/>
                <w:szCs w:val="20"/>
              </w:rPr>
            </w:pPr>
            <w:r w:rsidRPr="00587E73">
              <w:rPr>
                <w:rFonts w:ascii="Times New Roman" w:hAnsi="Times New Roman" w:cs="Times New Roman"/>
                <w:b/>
                <w:sz w:val="20"/>
                <w:szCs w:val="20"/>
              </w:rPr>
              <w:t>Responsible Entity</w:t>
            </w:r>
          </w:p>
        </w:tc>
        <w:tc>
          <w:tcPr>
            <w:tcW w:w="3168" w:type="dxa"/>
          </w:tcPr>
          <w:p w14:paraId="6B225EBA" w14:textId="5D8D0889" w:rsidR="00AC0C33" w:rsidRPr="00587E73" w:rsidRDefault="00AC0C33" w:rsidP="00587E73">
            <w:pPr>
              <w:pStyle w:val="ListParagraph"/>
              <w:tabs>
                <w:tab w:val="left" w:pos="1193"/>
              </w:tabs>
              <w:spacing w:before="0" w:line="360" w:lineRule="auto"/>
              <w:ind w:left="0" w:right="10" w:firstLine="0"/>
              <w:jc w:val="center"/>
              <w:rPr>
                <w:rFonts w:ascii="Times New Roman" w:hAnsi="Times New Roman" w:cs="Times New Roman"/>
                <w:b/>
                <w:sz w:val="20"/>
                <w:szCs w:val="20"/>
              </w:rPr>
            </w:pPr>
            <w:r w:rsidRPr="00587E73">
              <w:rPr>
                <w:rFonts w:ascii="Times New Roman" w:hAnsi="Times New Roman" w:cs="Times New Roman"/>
                <w:b/>
                <w:sz w:val="20"/>
                <w:szCs w:val="20"/>
              </w:rPr>
              <w:t>Interest/Specific Needs of Stakeholder</w:t>
            </w:r>
          </w:p>
        </w:tc>
        <w:tc>
          <w:tcPr>
            <w:tcW w:w="4467" w:type="dxa"/>
          </w:tcPr>
          <w:p w14:paraId="2098EA47" w14:textId="77777777" w:rsidR="00AC0C33" w:rsidRPr="00587E73" w:rsidRDefault="00AC0C33" w:rsidP="00587E73">
            <w:pPr>
              <w:pStyle w:val="ListParagraph"/>
              <w:tabs>
                <w:tab w:val="left" w:pos="1193"/>
              </w:tabs>
              <w:spacing w:before="0" w:line="360" w:lineRule="auto"/>
              <w:ind w:left="0" w:right="10" w:firstLine="0"/>
              <w:jc w:val="center"/>
              <w:rPr>
                <w:rFonts w:ascii="Times New Roman" w:hAnsi="Times New Roman" w:cs="Times New Roman"/>
                <w:b/>
                <w:sz w:val="20"/>
                <w:szCs w:val="20"/>
              </w:rPr>
            </w:pPr>
            <w:r w:rsidRPr="00587E73">
              <w:rPr>
                <w:rFonts w:ascii="Times New Roman" w:hAnsi="Times New Roman" w:cs="Times New Roman"/>
                <w:b/>
                <w:sz w:val="20"/>
                <w:szCs w:val="20"/>
              </w:rPr>
              <w:t>Proposed Methods of engagement/How to address the needs</w:t>
            </w:r>
          </w:p>
        </w:tc>
        <w:tc>
          <w:tcPr>
            <w:tcW w:w="2078" w:type="dxa"/>
          </w:tcPr>
          <w:p w14:paraId="2560699B" w14:textId="73864B6E" w:rsidR="00AC0C33" w:rsidRPr="00587E73" w:rsidRDefault="00AC0C33" w:rsidP="00587E73">
            <w:pPr>
              <w:pStyle w:val="ListParagraph"/>
              <w:tabs>
                <w:tab w:val="left" w:pos="1193"/>
              </w:tabs>
              <w:spacing w:before="0" w:line="360" w:lineRule="auto"/>
              <w:ind w:left="0" w:right="10" w:firstLine="0"/>
              <w:jc w:val="center"/>
              <w:rPr>
                <w:rFonts w:ascii="Times New Roman" w:hAnsi="Times New Roman" w:cs="Times New Roman"/>
                <w:b/>
                <w:sz w:val="20"/>
                <w:szCs w:val="20"/>
              </w:rPr>
            </w:pPr>
            <w:r w:rsidRPr="00587E73">
              <w:rPr>
                <w:rFonts w:ascii="Times New Roman" w:hAnsi="Times New Roman" w:cs="Times New Roman"/>
                <w:b/>
                <w:sz w:val="20"/>
                <w:szCs w:val="20"/>
              </w:rPr>
              <w:t>Time frame</w:t>
            </w:r>
          </w:p>
        </w:tc>
      </w:tr>
      <w:tr w:rsidR="006A652D" w:rsidRPr="00587E73" w14:paraId="75A82E39" w14:textId="77777777" w:rsidTr="00587E73">
        <w:tc>
          <w:tcPr>
            <w:tcW w:w="14375" w:type="dxa"/>
            <w:gridSpan w:val="6"/>
          </w:tcPr>
          <w:p w14:paraId="2BD3C137" w14:textId="4FC29249" w:rsidR="006A652D" w:rsidRPr="00587E73" w:rsidRDefault="006A652D" w:rsidP="00F70BDF">
            <w:pPr>
              <w:pStyle w:val="ListParagraph"/>
              <w:tabs>
                <w:tab w:val="left" w:pos="1193"/>
              </w:tabs>
              <w:spacing w:before="0" w:line="360" w:lineRule="auto"/>
              <w:ind w:left="0" w:right="10" w:firstLine="0"/>
              <w:jc w:val="center"/>
              <w:rPr>
                <w:rFonts w:ascii="Times New Roman" w:hAnsi="Times New Roman" w:cs="Times New Roman"/>
                <w:b/>
                <w:sz w:val="20"/>
                <w:szCs w:val="20"/>
              </w:rPr>
            </w:pPr>
            <w:r w:rsidRPr="00587E73">
              <w:rPr>
                <w:rFonts w:ascii="Times New Roman" w:eastAsia="Times New Roman" w:hAnsi="Times New Roman" w:cs="Times New Roman"/>
                <w:b/>
                <w:sz w:val="20"/>
                <w:szCs w:val="20"/>
                <w:lang w:eastAsia="en-GB"/>
              </w:rPr>
              <w:t>PROJECT AFFECTED PARTIES (PAPs)</w:t>
            </w:r>
          </w:p>
        </w:tc>
      </w:tr>
      <w:tr w:rsidR="00AC0C33" w:rsidRPr="00587E73" w14:paraId="33DDD587" w14:textId="77777777" w:rsidTr="00587E73">
        <w:tc>
          <w:tcPr>
            <w:tcW w:w="760" w:type="dxa"/>
          </w:tcPr>
          <w:p w14:paraId="50023957" w14:textId="77777777" w:rsidR="00AC0C33" w:rsidRPr="00587E73" w:rsidRDefault="00AC0C33" w:rsidP="00F70BDF">
            <w:pPr>
              <w:pStyle w:val="ListParagraph"/>
              <w:tabs>
                <w:tab w:val="left" w:pos="1193"/>
              </w:tabs>
              <w:spacing w:before="0" w:line="360" w:lineRule="auto"/>
              <w:ind w:left="0" w:right="10" w:firstLine="0"/>
              <w:jc w:val="center"/>
              <w:rPr>
                <w:rFonts w:ascii="Times New Roman" w:hAnsi="Times New Roman" w:cs="Times New Roman"/>
                <w:b/>
                <w:sz w:val="20"/>
                <w:szCs w:val="20"/>
              </w:rPr>
            </w:pPr>
            <w:r w:rsidRPr="00587E73">
              <w:rPr>
                <w:rFonts w:ascii="Times New Roman" w:hAnsi="Times New Roman" w:cs="Times New Roman"/>
                <w:b/>
                <w:sz w:val="20"/>
                <w:szCs w:val="20"/>
              </w:rPr>
              <w:t>01</w:t>
            </w:r>
          </w:p>
        </w:tc>
        <w:tc>
          <w:tcPr>
            <w:tcW w:w="2648" w:type="dxa"/>
          </w:tcPr>
          <w:p w14:paraId="005EA988" w14:textId="77777777" w:rsidR="00AC0C33" w:rsidRPr="00587E73" w:rsidRDefault="00AC0C33" w:rsidP="00F70BDF">
            <w:pPr>
              <w:pStyle w:val="ListParagraph"/>
              <w:tabs>
                <w:tab w:val="left" w:pos="1193"/>
              </w:tabs>
              <w:spacing w:before="0" w:line="360" w:lineRule="auto"/>
              <w:ind w:left="0" w:right="10" w:firstLine="0"/>
              <w:jc w:val="both"/>
              <w:rPr>
                <w:rFonts w:ascii="Times New Roman" w:hAnsi="Times New Roman" w:cs="Times New Roman"/>
                <w:b/>
                <w:sz w:val="20"/>
                <w:szCs w:val="20"/>
              </w:rPr>
            </w:pPr>
            <w:r w:rsidRPr="00587E73">
              <w:rPr>
                <w:rFonts w:ascii="Times New Roman" w:eastAsia="Arial" w:hAnsi="Times New Roman" w:cs="Times New Roman"/>
                <w:sz w:val="20"/>
                <w:szCs w:val="20"/>
                <w:lang w:eastAsia="en-ZA"/>
              </w:rPr>
              <w:t>Owners (Communities and individuals) in the area of the MSMEs, SMEs/firms subproject</w:t>
            </w:r>
          </w:p>
        </w:tc>
        <w:tc>
          <w:tcPr>
            <w:tcW w:w="1249" w:type="dxa"/>
          </w:tcPr>
          <w:p w14:paraId="3DE2609F" w14:textId="77777777" w:rsidR="00002B8B" w:rsidRDefault="00002B8B" w:rsidP="00F70BDF">
            <w:pPr>
              <w:spacing w:after="3" w:line="247" w:lineRule="auto"/>
              <w:jc w:val="both"/>
              <w:rPr>
                <w:rFonts w:ascii="Times New Roman" w:eastAsia="Times New Roman" w:hAnsi="Times New Roman" w:cs="Times New Roman"/>
                <w:sz w:val="20"/>
                <w:szCs w:val="20"/>
                <w:lang w:eastAsia="en-GB"/>
              </w:rPr>
            </w:pPr>
          </w:p>
          <w:p w14:paraId="410CDB41" w14:textId="77777777" w:rsidR="00002B8B" w:rsidRDefault="00002B8B" w:rsidP="00F70BDF">
            <w:pPr>
              <w:spacing w:after="3" w:line="247" w:lineRule="auto"/>
              <w:jc w:val="both"/>
              <w:rPr>
                <w:rFonts w:ascii="Times New Roman" w:eastAsia="Times New Roman" w:hAnsi="Times New Roman" w:cs="Times New Roman"/>
                <w:sz w:val="20"/>
                <w:szCs w:val="20"/>
                <w:lang w:eastAsia="en-GB"/>
              </w:rPr>
            </w:pPr>
          </w:p>
          <w:p w14:paraId="43A374E1" w14:textId="77777777" w:rsidR="00002B8B" w:rsidRDefault="00002B8B" w:rsidP="00F70BDF">
            <w:pPr>
              <w:spacing w:after="3" w:line="247" w:lineRule="auto"/>
              <w:jc w:val="both"/>
              <w:rPr>
                <w:rFonts w:ascii="Times New Roman" w:eastAsia="Times New Roman" w:hAnsi="Times New Roman" w:cs="Times New Roman"/>
                <w:sz w:val="20"/>
                <w:szCs w:val="20"/>
                <w:lang w:eastAsia="en-GB"/>
              </w:rPr>
            </w:pPr>
          </w:p>
          <w:p w14:paraId="1332BE21" w14:textId="25442DF2" w:rsidR="00AC0C33" w:rsidRPr="00587E73" w:rsidRDefault="00CE0CB8" w:rsidP="00F70BDF">
            <w:pPr>
              <w:spacing w:after="3" w:line="247" w:lineRule="auto"/>
              <w:jc w:val="both"/>
              <w:rPr>
                <w:rFonts w:ascii="Times New Roman" w:eastAsia="Times New Roman" w:hAnsi="Times New Roman" w:cs="Times New Roman"/>
                <w:sz w:val="20"/>
                <w:szCs w:val="20"/>
                <w:lang w:eastAsia="en-GB"/>
              </w:rPr>
            </w:pPr>
            <w:r w:rsidRPr="00587E73">
              <w:rPr>
                <w:rFonts w:ascii="Times New Roman" w:eastAsia="Times New Roman" w:hAnsi="Times New Roman" w:cs="Times New Roman"/>
                <w:sz w:val="20"/>
                <w:szCs w:val="20"/>
                <w:lang w:eastAsia="en-GB"/>
              </w:rPr>
              <w:t>PSFU, UDB, and FI</w:t>
            </w:r>
          </w:p>
        </w:tc>
        <w:tc>
          <w:tcPr>
            <w:tcW w:w="3168" w:type="dxa"/>
          </w:tcPr>
          <w:p w14:paraId="4A9A8199" w14:textId="573123AE" w:rsidR="00AC0C33" w:rsidRPr="00587E73" w:rsidRDefault="00AC0C33" w:rsidP="00F70BDF">
            <w:pPr>
              <w:spacing w:after="3" w:line="247" w:lineRule="auto"/>
              <w:jc w:val="both"/>
              <w:rPr>
                <w:rFonts w:ascii="Times New Roman" w:eastAsia="Times New Roman" w:hAnsi="Times New Roman" w:cs="Times New Roman"/>
                <w:sz w:val="20"/>
                <w:szCs w:val="20"/>
                <w:lang w:eastAsia="en-GB"/>
              </w:rPr>
            </w:pPr>
            <w:r w:rsidRPr="00587E73">
              <w:rPr>
                <w:rFonts w:ascii="Times New Roman" w:eastAsia="Times New Roman" w:hAnsi="Times New Roman" w:cs="Times New Roman"/>
                <w:sz w:val="20"/>
                <w:szCs w:val="20"/>
                <w:lang w:eastAsia="en-GB"/>
              </w:rPr>
              <w:t xml:space="preserve">Public information about the subproject </w:t>
            </w:r>
          </w:p>
          <w:p w14:paraId="246AB775" w14:textId="77777777" w:rsidR="00AC0C33" w:rsidRPr="00587E73" w:rsidRDefault="00AC0C33" w:rsidP="00F70BDF">
            <w:pPr>
              <w:spacing w:after="3" w:line="247" w:lineRule="auto"/>
              <w:jc w:val="both"/>
              <w:rPr>
                <w:rFonts w:ascii="Times New Roman" w:eastAsia="Times New Roman" w:hAnsi="Times New Roman" w:cs="Times New Roman"/>
                <w:sz w:val="20"/>
                <w:szCs w:val="20"/>
                <w:lang w:eastAsia="en-GB"/>
              </w:rPr>
            </w:pPr>
          </w:p>
          <w:p w14:paraId="2D0CC272" w14:textId="77777777" w:rsidR="00AC0C33" w:rsidRPr="00587E73" w:rsidRDefault="00AC0C33" w:rsidP="00F70BDF">
            <w:pPr>
              <w:pStyle w:val="ListParagraph"/>
              <w:tabs>
                <w:tab w:val="left" w:pos="1193"/>
              </w:tabs>
              <w:spacing w:before="0" w:line="360" w:lineRule="auto"/>
              <w:ind w:left="0" w:right="10" w:firstLine="0"/>
              <w:jc w:val="both"/>
              <w:rPr>
                <w:rFonts w:ascii="Times New Roman" w:hAnsi="Times New Roman" w:cs="Times New Roman"/>
                <w:b/>
                <w:sz w:val="20"/>
                <w:szCs w:val="20"/>
              </w:rPr>
            </w:pPr>
            <w:r w:rsidRPr="00587E73">
              <w:rPr>
                <w:rFonts w:ascii="Times New Roman" w:eastAsia="Times New Roman" w:hAnsi="Times New Roman" w:cs="Times New Roman"/>
                <w:sz w:val="20"/>
                <w:szCs w:val="20"/>
                <w:lang w:eastAsia="en-GB"/>
              </w:rPr>
              <w:t>Resolving of project-related issues openly and in a mutually satisfactory manner.</w:t>
            </w:r>
          </w:p>
        </w:tc>
        <w:tc>
          <w:tcPr>
            <w:tcW w:w="4467" w:type="dxa"/>
          </w:tcPr>
          <w:p w14:paraId="5D8C5911" w14:textId="77777777" w:rsidR="00AC0C33" w:rsidRPr="00587E73" w:rsidRDefault="00AC0C33" w:rsidP="00F70BDF">
            <w:pPr>
              <w:pStyle w:val="ListParagraph"/>
              <w:tabs>
                <w:tab w:val="left" w:pos="1193"/>
              </w:tabs>
              <w:spacing w:before="0" w:line="360" w:lineRule="auto"/>
              <w:ind w:left="0" w:right="10" w:firstLine="0"/>
              <w:jc w:val="both"/>
              <w:rPr>
                <w:rFonts w:ascii="Times New Roman" w:hAnsi="Times New Roman" w:cs="Times New Roman"/>
                <w:b/>
                <w:sz w:val="20"/>
                <w:szCs w:val="20"/>
              </w:rPr>
            </w:pPr>
            <w:r w:rsidRPr="00587E73">
              <w:rPr>
                <w:rFonts w:ascii="Times New Roman" w:hAnsi="Times New Roman" w:cs="Times New Roman"/>
                <w:sz w:val="20"/>
                <w:szCs w:val="20"/>
              </w:rPr>
              <w:t>Press conferences, community engagement and consultation meetings, mass/social media Communication, disclosure of written information in local languages - brochures, posters, flyers, information desks, at the Upper and lower Local Councils offices and project launches.</w:t>
            </w:r>
          </w:p>
        </w:tc>
        <w:tc>
          <w:tcPr>
            <w:tcW w:w="2078" w:type="dxa"/>
          </w:tcPr>
          <w:p w14:paraId="6C41D038" w14:textId="77777777" w:rsidR="00AC0C33" w:rsidRPr="00587E73" w:rsidRDefault="00AC0C33" w:rsidP="00F70BDF">
            <w:pPr>
              <w:pStyle w:val="ListParagraph"/>
              <w:tabs>
                <w:tab w:val="left" w:pos="1193"/>
              </w:tabs>
              <w:spacing w:before="0" w:line="360" w:lineRule="auto"/>
              <w:ind w:left="0" w:right="10" w:firstLine="0"/>
              <w:jc w:val="both"/>
              <w:rPr>
                <w:rFonts w:ascii="Times New Roman" w:hAnsi="Times New Roman" w:cs="Times New Roman"/>
                <w:b/>
                <w:sz w:val="20"/>
                <w:szCs w:val="20"/>
              </w:rPr>
            </w:pPr>
            <w:r w:rsidRPr="00587E73">
              <w:rPr>
                <w:rFonts w:ascii="Times New Roman" w:eastAsia="Arial" w:hAnsi="Times New Roman" w:cs="Times New Roman"/>
                <w:sz w:val="20"/>
                <w:szCs w:val="20"/>
                <w:lang w:eastAsia="en-ZA"/>
              </w:rPr>
              <w:t>Immediately after approval of INVITE funding and throughout the period of project implementation</w:t>
            </w:r>
          </w:p>
        </w:tc>
      </w:tr>
      <w:tr w:rsidR="00AC0C33" w:rsidRPr="00587E73" w14:paraId="6CCAEC9E" w14:textId="77777777" w:rsidTr="00587E73">
        <w:tc>
          <w:tcPr>
            <w:tcW w:w="760" w:type="dxa"/>
          </w:tcPr>
          <w:p w14:paraId="60556625" w14:textId="77777777" w:rsidR="00AC0C33" w:rsidRPr="00587E73" w:rsidRDefault="00AC0C33" w:rsidP="00F70BDF">
            <w:pPr>
              <w:pStyle w:val="ListParagraph"/>
              <w:tabs>
                <w:tab w:val="left" w:pos="1193"/>
              </w:tabs>
              <w:spacing w:before="0" w:line="360" w:lineRule="auto"/>
              <w:ind w:left="0" w:right="10" w:firstLine="0"/>
              <w:jc w:val="center"/>
              <w:rPr>
                <w:rFonts w:ascii="Times New Roman" w:hAnsi="Times New Roman" w:cs="Times New Roman"/>
                <w:b/>
                <w:sz w:val="20"/>
                <w:szCs w:val="20"/>
              </w:rPr>
            </w:pPr>
            <w:r w:rsidRPr="00587E73">
              <w:rPr>
                <w:rFonts w:ascii="Times New Roman" w:hAnsi="Times New Roman" w:cs="Times New Roman"/>
                <w:b/>
                <w:sz w:val="20"/>
                <w:szCs w:val="20"/>
              </w:rPr>
              <w:t>02</w:t>
            </w:r>
          </w:p>
        </w:tc>
        <w:tc>
          <w:tcPr>
            <w:tcW w:w="2648" w:type="dxa"/>
          </w:tcPr>
          <w:p w14:paraId="473C8BEF" w14:textId="77777777" w:rsidR="00AC0C33" w:rsidRPr="00587E73" w:rsidRDefault="00AC0C33" w:rsidP="00F70BDF">
            <w:pPr>
              <w:pStyle w:val="ListParagraph"/>
              <w:tabs>
                <w:tab w:val="left" w:pos="1193"/>
              </w:tabs>
              <w:spacing w:before="0" w:line="360" w:lineRule="auto"/>
              <w:ind w:left="0" w:right="10" w:firstLine="0"/>
              <w:jc w:val="both"/>
              <w:rPr>
                <w:rFonts w:ascii="Times New Roman" w:hAnsi="Times New Roman" w:cs="Times New Roman"/>
                <w:b/>
                <w:sz w:val="20"/>
                <w:szCs w:val="20"/>
              </w:rPr>
            </w:pPr>
            <w:r w:rsidRPr="00587E73">
              <w:rPr>
                <w:rFonts w:ascii="Times New Roman" w:eastAsia="Arial" w:hAnsi="Times New Roman" w:cs="Times New Roman"/>
                <w:sz w:val="20"/>
                <w:szCs w:val="20"/>
                <w:lang w:eastAsia="en-ZA"/>
              </w:rPr>
              <w:t>Disadvantaged and vulnerable groups including</w:t>
            </w:r>
            <w:r w:rsidRPr="00587E73">
              <w:rPr>
                <w:rFonts w:ascii="Times New Roman" w:hAnsi="Times New Roman" w:cs="Times New Roman"/>
                <w:sz w:val="20"/>
                <w:szCs w:val="20"/>
              </w:rPr>
              <w:t xml:space="preserve"> persons with disabilities, persons with different sexual orientation/gender identity, Ik, Batwa, rural poor women, men and youth, the elderly, Refugees, people living with HIV/AIDS, female headed households</w:t>
            </w:r>
            <w:r w:rsidRPr="00587E73">
              <w:rPr>
                <w:rStyle w:val="FootnoteReference"/>
                <w:rFonts w:ascii="Times New Roman" w:hAnsi="Times New Roman" w:cs="Times New Roman"/>
                <w:sz w:val="20"/>
                <w:szCs w:val="20"/>
              </w:rPr>
              <w:footnoteReference w:id="15"/>
            </w:r>
          </w:p>
        </w:tc>
        <w:tc>
          <w:tcPr>
            <w:tcW w:w="1249" w:type="dxa"/>
          </w:tcPr>
          <w:p w14:paraId="39F7F025" w14:textId="77777777" w:rsidR="00AC0C33" w:rsidRDefault="00AC0C33" w:rsidP="00F70BDF">
            <w:pPr>
              <w:pStyle w:val="ListParagraph"/>
              <w:tabs>
                <w:tab w:val="left" w:pos="1193"/>
              </w:tabs>
              <w:spacing w:before="0" w:line="360" w:lineRule="auto"/>
              <w:ind w:left="0" w:right="10" w:firstLine="0"/>
              <w:jc w:val="both"/>
              <w:rPr>
                <w:rFonts w:ascii="Times New Roman" w:eastAsia="Times New Roman" w:hAnsi="Times New Roman" w:cs="Times New Roman"/>
                <w:sz w:val="20"/>
                <w:szCs w:val="20"/>
                <w:lang w:eastAsia="en-GB"/>
              </w:rPr>
            </w:pPr>
          </w:p>
          <w:p w14:paraId="108A6CFA" w14:textId="77777777" w:rsidR="00002B8B" w:rsidRDefault="00002B8B" w:rsidP="00F70BDF">
            <w:pPr>
              <w:pStyle w:val="ListParagraph"/>
              <w:tabs>
                <w:tab w:val="left" w:pos="1193"/>
              </w:tabs>
              <w:spacing w:before="0" w:line="360" w:lineRule="auto"/>
              <w:ind w:left="0" w:right="10" w:firstLine="0"/>
              <w:jc w:val="both"/>
              <w:rPr>
                <w:rFonts w:ascii="Times New Roman" w:eastAsia="Times New Roman" w:hAnsi="Times New Roman" w:cs="Times New Roman"/>
                <w:sz w:val="20"/>
                <w:szCs w:val="20"/>
                <w:lang w:eastAsia="en-GB"/>
              </w:rPr>
            </w:pPr>
          </w:p>
          <w:p w14:paraId="31AA7B44" w14:textId="77777777" w:rsidR="00002B8B" w:rsidRDefault="00002B8B" w:rsidP="00F70BDF">
            <w:pPr>
              <w:pStyle w:val="ListParagraph"/>
              <w:tabs>
                <w:tab w:val="left" w:pos="1193"/>
              </w:tabs>
              <w:spacing w:before="0" w:line="360" w:lineRule="auto"/>
              <w:ind w:left="0" w:right="10" w:firstLine="0"/>
              <w:jc w:val="both"/>
              <w:rPr>
                <w:rFonts w:ascii="Times New Roman" w:eastAsia="Times New Roman" w:hAnsi="Times New Roman" w:cs="Times New Roman"/>
                <w:sz w:val="20"/>
                <w:szCs w:val="20"/>
                <w:lang w:eastAsia="en-GB"/>
              </w:rPr>
            </w:pPr>
          </w:p>
          <w:p w14:paraId="7AC907A7" w14:textId="77777777" w:rsidR="00002B8B" w:rsidRDefault="00002B8B" w:rsidP="00F70BDF">
            <w:pPr>
              <w:pStyle w:val="ListParagraph"/>
              <w:tabs>
                <w:tab w:val="left" w:pos="1193"/>
              </w:tabs>
              <w:spacing w:before="0" w:line="360" w:lineRule="auto"/>
              <w:ind w:left="0" w:right="10" w:firstLine="0"/>
              <w:jc w:val="both"/>
              <w:rPr>
                <w:rFonts w:ascii="Times New Roman" w:eastAsia="Times New Roman" w:hAnsi="Times New Roman" w:cs="Times New Roman"/>
                <w:sz w:val="20"/>
                <w:szCs w:val="20"/>
                <w:lang w:eastAsia="en-GB"/>
              </w:rPr>
            </w:pPr>
          </w:p>
          <w:p w14:paraId="6F723CB8" w14:textId="63C4F943" w:rsidR="00002B8B" w:rsidRPr="00587E73" w:rsidRDefault="004C602F" w:rsidP="00F70BDF">
            <w:pPr>
              <w:pStyle w:val="ListParagraph"/>
              <w:tabs>
                <w:tab w:val="left" w:pos="1193"/>
              </w:tabs>
              <w:spacing w:before="0" w:line="360" w:lineRule="auto"/>
              <w:ind w:left="0" w:right="10" w:firstLine="0"/>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PSFU, UDB, and FI</w:t>
            </w:r>
          </w:p>
        </w:tc>
        <w:tc>
          <w:tcPr>
            <w:tcW w:w="3168" w:type="dxa"/>
          </w:tcPr>
          <w:p w14:paraId="78D11847" w14:textId="14C89E6B" w:rsidR="00AC0C33" w:rsidRPr="00587E73" w:rsidRDefault="00AC0C33" w:rsidP="00F70BDF">
            <w:pPr>
              <w:pStyle w:val="ListParagraph"/>
              <w:tabs>
                <w:tab w:val="left" w:pos="1193"/>
              </w:tabs>
              <w:spacing w:before="0" w:line="360" w:lineRule="auto"/>
              <w:ind w:left="0" w:right="10" w:firstLine="0"/>
              <w:jc w:val="both"/>
              <w:rPr>
                <w:rFonts w:ascii="Times New Roman" w:hAnsi="Times New Roman" w:cs="Times New Roman"/>
                <w:b/>
                <w:sz w:val="20"/>
                <w:szCs w:val="20"/>
              </w:rPr>
            </w:pPr>
            <w:r w:rsidRPr="00587E73">
              <w:rPr>
                <w:rFonts w:ascii="Times New Roman" w:eastAsia="Times New Roman" w:hAnsi="Times New Roman" w:cs="Times New Roman"/>
                <w:sz w:val="20"/>
                <w:szCs w:val="20"/>
                <w:lang w:eastAsia="en-GB"/>
              </w:rPr>
              <w:t>To be determined at the commencement of the project disclosures at respective beneficiary areas</w:t>
            </w:r>
          </w:p>
        </w:tc>
        <w:tc>
          <w:tcPr>
            <w:tcW w:w="4467" w:type="dxa"/>
          </w:tcPr>
          <w:p w14:paraId="089D4E70" w14:textId="77777777" w:rsidR="00AC0C33" w:rsidRPr="00587E73" w:rsidRDefault="00AC0C33" w:rsidP="00F70BDF">
            <w:pPr>
              <w:pStyle w:val="ListParagraph"/>
              <w:tabs>
                <w:tab w:val="left" w:pos="1193"/>
              </w:tabs>
              <w:spacing w:before="0" w:line="360" w:lineRule="auto"/>
              <w:ind w:left="0" w:right="10" w:firstLine="0"/>
              <w:jc w:val="both"/>
              <w:rPr>
                <w:rFonts w:ascii="Times New Roman" w:hAnsi="Times New Roman" w:cs="Times New Roman"/>
                <w:b/>
                <w:sz w:val="20"/>
                <w:szCs w:val="20"/>
              </w:rPr>
            </w:pPr>
            <w:r w:rsidRPr="00587E73">
              <w:rPr>
                <w:rFonts w:ascii="Times New Roman" w:hAnsi="Times New Roman" w:cs="Times New Roman"/>
                <w:sz w:val="20"/>
                <w:szCs w:val="20"/>
              </w:rPr>
              <w:t>Community engagement and consultation meetings, focus group discussions and use of relevant NGOs with the disadvantaged and the vulnerable groups; administration of questionnaires, key informant interviews, information desks at the District Council offices, Refugee and Refugee Hosting Districts</w:t>
            </w:r>
          </w:p>
        </w:tc>
        <w:tc>
          <w:tcPr>
            <w:tcW w:w="2078" w:type="dxa"/>
          </w:tcPr>
          <w:p w14:paraId="15D6CEDF" w14:textId="77777777" w:rsidR="00AC0C33" w:rsidRPr="00587E73" w:rsidRDefault="00AC0C33" w:rsidP="00F70BDF">
            <w:pPr>
              <w:pStyle w:val="ListParagraph"/>
              <w:tabs>
                <w:tab w:val="left" w:pos="1193"/>
              </w:tabs>
              <w:spacing w:before="0" w:line="360" w:lineRule="auto"/>
              <w:ind w:left="0" w:right="10" w:firstLine="0"/>
              <w:jc w:val="both"/>
              <w:rPr>
                <w:rFonts w:ascii="Times New Roman" w:hAnsi="Times New Roman" w:cs="Times New Roman"/>
                <w:b/>
                <w:sz w:val="20"/>
                <w:szCs w:val="20"/>
              </w:rPr>
            </w:pPr>
            <w:r w:rsidRPr="00587E73">
              <w:rPr>
                <w:rFonts w:ascii="Times New Roman" w:eastAsia="Arial" w:hAnsi="Times New Roman" w:cs="Times New Roman"/>
                <w:sz w:val="20"/>
                <w:szCs w:val="20"/>
                <w:lang w:eastAsia="en-ZA"/>
              </w:rPr>
              <w:t>Immediately after approval of the project and throughout the period of project implementation</w:t>
            </w:r>
          </w:p>
        </w:tc>
      </w:tr>
      <w:tr w:rsidR="00FB430E" w:rsidRPr="00587E73" w14:paraId="37105D93" w14:textId="77777777" w:rsidTr="00587E73">
        <w:tc>
          <w:tcPr>
            <w:tcW w:w="14375" w:type="dxa"/>
            <w:gridSpan w:val="6"/>
          </w:tcPr>
          <w:p w14:paraId="3FE45EA9" w14:textId="328C7674" w:rsidR="00FB430E" w:rsidRPr="00587E73" w:rsidRDefault="00FB430E" w:rsidP="00F70BDF">
            <w:pPr>
              <w:pStyle w:val="ListParagraph"/>
              <w:tabs>
                <w:tab w:val="left" w:pos="1193"/>
              </w:tabs>
              <w:spacing w:before="0" w:line="360" w:lineRule="auto"/>
              <w:ind w:left="0" w:right="10" w:firstLine="0"/>
              <w:jc w:val="center"/>
              <w:rPr>
                <w:rFonts w:ascii="Times New Roman" w:hAnsi="Times New Roman" w:cs="Times New Roman"/>
                <w:b/>
                <w:sz w:val="20"/>
                <w:szCs w:val="20"/>
              </w:rPr>
            </w:pPr>
            <w:r w:rsidRPr="00587E73">
              <w:rPr>
                <w:rFonts w:ascii="Times New Roman" w:eastAsia="Arial" w:hAnsi="Times New Roman" w:cs="Times New Roman"/>
                <w:b/>
                <w:sz w:val="20"/>
                <w:szCs w:val="20"/>
                <w:lang w:eastAsia="en-ZA"/>
              </w:rPr>
              <w:t>OTHER INTERESTED PARTIES (OIPS)</w:t>
            </w:r>
          </w:p>
        </w:tc>
      </w:tr>
      <w:tr w:rsidR="00AC0C33" w:rsidRPr="00587E73" w14:paraId="1869BCB8" w14:textId="77777777" w:rsidTr="00587E73">
        <w:tc>
          <w:tcPr>
            <w:tcW w:w="760" w:type="dxa"/>
          </w:tcPr>
          <w:p w14:paraId="09E2A4A0" w14:textId="77777777" w:rsidR="00AC0C33" w:rsidRPr="00587E73" w:rsidRDefault="00AC0C33" w:rsidP="00F70BDF">
            <w:pPr>
              <w:pStyle w:val="ListParagraph"/>
              <w:tabs>
                <w:tab w:val="left" w:pos="1193"/>
              </w:tabs>
              <w:spacing w:before="0" w:line="360" w:lineRule="auto"/>
              <w:ind w:left="0" w:right="10" w:firstLine="0"/>
              <w:jc w:val="center"/>
              <w:rPr>
                <w:rFonts w:ascii="Times New Roman" w:hAnsi="Times New Roman" w:cs="Times New Roman"/>
                <w:b/>
                <w:sz w:val="20"/>
                <w:szCs w:val="20"/>
              </w:rPr>
            </w:pPr>
            <w:r w:rsidRPr="00587E73">
              <w:rPr>
                <w:rFonts w:ascii="Times New Roman" w:hAnsi="Times New Roman" w:cs="Times New Roman"/>
                <w:b/>
                <w:sz w:val="20"/>
                <w:szCs w:val="20"/>
              </w:rPr>
              <w:t>03</w:t>
            </w:r>
          </w:p>
        </w:tc>
        <w:tc>
          <w:tcPr>
            <w:tcW w:w="2648" w:type="dxa"/>
          </w:tcPr>
          <w:p w14:paraId="56D247E5" w14:textId="7B4AE316" w:rsidR="00AC0C33" w:rsidRPr="00587E73" w:rsidRDefault="00AC0C33" w:rsidP="00F70BDF">
            <w:pPr>
              <w:pStyle w:val="ListParagraph"/>
              <w:tabs>
                <w:tab w:val="left" w:pos="1193"/>
              </w:tabs>
              <w:spacing w:before="0" w:line="360" w:lineRule="auto"/>
              <w:ind w:left="0" w:right="10" w:firstLine="0"/>
              <w:jc w:val="both"/>
              <w:rPr>
                <w:rFonts w:ascii="Times New Roman" w:hAnsi="Times New Roman" w:cs="Times New Roman"/>
                <w:b/>
                <w:sz w:val="20"/>
                <w:szCs w:val="20"/>
              </w:rPr>
            </w:pPr>
            <w:r w:rsidRPr="00587E73">
              <w:rPr>
                <w:rFonts w:ascii="Times New Roman" w:eastAsia="Arial" w:hAnsi="Times New Roman" w:cs="Times New Roman"/>
                <w:sz w:val="20"/>
                <w:szCs w:val="20"/>
                <w:lang w:eastAsia="en-ZA"/>
              </w:rPr>
              <w:t xml:space="preserve">Project </w:t>
            </w:r>
            <w:r w:rsidRPr="00587E73">
              <w:rPr>
                <w:rFonts w:ascii="Times New Roman" w:eastAsia="Arial" w:hAnsi="Times New Roman" w:cs="Times New Roman"/>
                <w:sz w:val="20"/>
                <w:szCs w:val="20"/>
                <w:lang w:eastAsia="en-ZA"/>
              </w:rPr>
              <w:lastRenderedPageBreak/>
              <w:t xml:space="preserve">Coordination/Management Units </w:t>
            </w:r>
          </w:p>
        </w:tc>
        <w:tc>
          <w:tcPr>
            <w:tcW w:w="1249" w:type="dxa"/>
          </w:tcPr>
          <w:p w14:paraId="44955158" w14:textId="77777777" w:rsidR="004C602F" w:rsidRDefault="004C602F"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p>
          <w:p w14:paraId="5334F513" w14:textId="77777777" w:rsidR="004C602F" w:rsidRDefault="004C602F"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p>
          <w:p w14:paraId="7FA3EF8A" w14:textId="7B3A4327" w:rsidR="00AC0C33" w:rsidRPr="00587E73" w:rsidRDefault="004C602F"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Pr>
                <w:rFonts w:ascii="Times New Roman" w:eastAsia="Arial" w:hAnsi="Times New Roman" w:cs="Times New Roman"/>
                <w:sz w:val="20"/>
                <w:szCs w:val="20"/>
                <w:lang w:eastAsia="en-ZA"/>
              </w:rPr>
              <w:t>PSFU/UDB</w:t>
            </w:r>
          </w:p>
        </w:tc>
        <w:tc>
          <w:tcPr>
            <w:tcW w:w="3168" w:type="dxa"/>
          </w:tcPr>
          <w:p w14:paraId="5C1CF7C1" w14:textId="6AC0C073" w:rsidR="00AC0C33" w:rsidRPr="00587E73" w:rsidRDefault="00AC0C33" w:rsidP="00F70BDF">
            <w:pPr>
              <w:pStyle w:val="ListParagraph"/>
              <w:tabs>
                <w:tab w:val="left" w:pos="1193"/>
              </w:tabs>
              <w:spacing w:before="0" w:line="360" w:lineRule="auto"/>
              <w:ind w:left="0" w:right="10" w:firstLine="0"/>
              <w:jc w:val="both"/>
              <w:rPr>
                <w:rFonts w:ascii="Times New Roman" w:hAnsi="Times New Roman" w:cs="Times New Roman"/>
                <w:b/>
                <w:sz w:val="20"/>
                <w:szCs w:val="20"/>
              </w:rPr>
            </w:pPr>
            <w:r w:rsidRPr="00587E73">
              <w:rPr>
                <w:rFonts w:ascii="Times New Roman" w:eastAsia="Arial" w:hAnsi="Times New Roman" w:cs="Times New Roman"/>
                <w:sz w:val="20"/>
                <w:szCs w:val="20"/>
                <w:lang w:eastAsia="en-ZA"/>
              </w:rPr>
              <w:lastRenderedPageBreak/>
              <w:t xml:space="preserve">Capacity building in the area of </w:t>
            </w:r>
            <w:r w:rsidRPr="00587E73">
              <w:rPr>
                <w:rFonts w:ascii="Times New Roman" w:eastAsia="Arial" w:hAnsi="Times New Roman" w:cs="Times New Roman"/>
                <w:sz w:val="20"/>
                <w:szCs w:val="20"/>
                <w:lang w:eastAsia="en-ZA"/>
              </w:rPr>
              <w:lastRenderedPageBreak/>
              <w:t xml:space="preserve">Environment and Social Risks Management </w:t>
            </w:r>
          </w:p>
        </w:tc>
        <w:tc>
          <w:tcPr>
            <w:tcW w:w="4467" w:type="dxa"/>
          </w:tcPr>
          <w:p w14:paraId="5E597F9A" w14:textId="77777777" w:rsidR="00AC0C33" w:rsidRPr="00587E73" w:rsidRDefault="00AC0C33" w:rsidP="00F70BDF">
            <w:pPr>
              <w:spacing w:after="3" w:line="247" w:lineRule="auto"/>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lastRenderedPageBreak/>
              <w:t xml:space="preserve">International and in-county training courses and workshops, tailor made in-house training courses </w:t>
            </w:r>
            <w:r w:rsidRPr="00587E73">
              <w:rPr>
                <w:rFonts w:ascii="Times New Roman" w:eastAsia="Arial" w:hAnsi="Times New Roman" w:cs="Times New Roman"/>
                <w:sz w:val="20"/>
                <w:szCs w:val="20"/>
                <w:lang w:eastAsia="en-ZA"/>
              </w:rPr>
              <w:lastRenderedPageBreak/>
              <w:t xml:space="preserve">and long term and short-term technical assistance </w:t>
            </w:r>
          </w:p>
          <w:p w14:paraId="2A8124A4" w14:textId="77777777" w:rsidR="00AC0C33" w:rsidRPr="00587E73" w:rsidRDefault="00AC0C33" w:rsidP="00F70BDF">
            <w:pPr>
              <w:pStyle w:val="ListParagraph"/>
              <w:tabs>
                <w:tab w:val="left" w:pos="1193"/>
              </w:tabs>
              <w:spacing w:before="0" w:line="360" w:lineRule="auto"/>
              <w:ind w:left="0" w:right="10" w:firstLine="0"/>
              <w:jc w:val="both"/>
              <w:rPr>
                <w:rFonts w:ascii="Times New Roman" w:hAnsi="Times New Roman" w:cs="Times New Roman"/>
                <w:b/>
                <w:sz w:val="20"/>
                <w:szCs w:val="20"/>
              </w:rPr>
            </w:pPr>
          </w:p>
        </w:tc>
        <w:tc>
          <w:tcPr>
            <w:tcW w:w="2078" w:type="dxa"/>
          </w:tcPr>
          <w:p w14:paraId="37677E6C" w14:textId="77777777" w:rsidR="00AC0C33" w:rsidRPr="00587E73" w:rsidRDefault="00AC0C33" w:rsidP="00F70BDF">
            <w:pPr>
              <w:pStyle w:val="ListParagraph"/>
              <w:tabs>
                <w:tab w:val="left" w:pos="1193"/>
              </w:tabs>
              <w:spacing w:before="0" w:line="360" w:lineRule="auto"/>
              <w:ind w:left="0" w:right="10" w:firstLine="0"/>
              <w:jc w:val="both"/>
              <w:rPr>
                <w:rFonts w:ascii="Times New Roman" w:hAnsi="Times New Roman" w:cs="Times New Roman"/>
                <w:b/>
                <w:sz w:val="20"/>
                <w:szCs w:val="20"/>
              </w:rPr>
            </w:pPr>
            <w:r w:rsidRPr="00587E73">
              <w:rPr>
                <w:rFonts w:ascii="Times New Roman" w:eastAsia="Arial" w:hAnsi="Times New Roman" w:cs="Times New Roman"/>
                <w:sz w:val="20"/>
                <w:szCs w:val="20"/>
                <w:lang w:eastAsia="en-ZA"/>
              </w:rPr>
              <w:lastRenderedPageBreak/>
              <w:t xml:space="preserve">On need basis and as </w:t>
            </w:r>
            <w:r w:rsidRPr="00587E73">
              <w:rPr>
                <w:rFonts w:ascii="Times New Roman" w:eastAsia="Arial" w:hAnsi="Times New Roman" w:cs="Times New Roman"/>
                <w:sz w:val="20"/>
                <w:szCs w:val="20"/>
                <w:lang w:eastAsia="en-ZA"/>
              </w:rPr>
              <w:lastRenderedPageBreak/>
              <w:t xml:space="preserve">per training plan throughout project implementation </w:t>
            </w:r>
          </w:p>
        </w:tc>
      </w:tr>
      <w:tr w:rsidR="00AC0C33" w:rsidRPr="00587E73" w14:paraId="62B1354C" w14:textId="77777777" w:rsidTr="00587E73">
        <w:tc>
          <w:tcPr>
            <w:tcW w:w="760" w:type="dxa"/>
          </w:tcPr>
          <w:p w14:paraId="2B799D43" w14:textId="77777777" w:rsidR="00AC0C33" w:rsidRPr="00587E73" w:rsidRDefault="00AC0C33" w:rsidP="00F70BDF">
            <w:pPr>
              <w:pStyle w:val="ListParagraph"/>
              <w:tabs>
                <w:tab w:val="left" w:pos="1193"/>
              </w:tabs>
              <w:spacing w:before="0" w:line="360" w:lineRule="auto"/>
              <w:ind w:left="0" w:right="10" w:firstLine="0"/>
              <w:jc w:val="center"/>
              <w:rPr>
                <w:rFonts w:ascii="Times New Roman" w:hAnsi="Times New Roman" w:cs="Times New Roman"/>
                <w:b/>
                <w:sz w:val="20"/>
                <w:szCs w:val="20"/>
              </w:rPr>
            </w:pPr>
            <w:r w:rsidRPr="00587E73">
              <w:rPr>
                <w:rFonts w:ascii="Times New Roman" w:hAnsi="Times New Roman" w:cs="Times New Roman"/>
                <w:b/>
                <w:sz w:val="20"/>
                <w:szCs w:val="20"/>
              </w:rPr>
              <w:lastRenderedPageBreak/>
              <w:t>04</w:t>
            </w:r>
          </w:p>
        </w:tc>
        <w:tc>
          <w:tcPr>
            <w:tcW w:w="2648" w:type="dxa"/>
          </w:tcPr>
          <w:p w14:paraId="7392D294" w14:textId="77777777" w:rsidR="00AC0C33" w:rsidRPr="00587E73" w:rsidRDefault="00AC0C33" w:rsidP="00F70BDF">
            <w:pPr>
              <w:pStyle w:val="ListParagraph"/>
              <w:tabs>
                <w:tab w:val="left" w:pos="1193"/>
              </w:tabs>
              <w:spacing w:before="0" w:line="360" w:lineRule="auto"/>
              <w:ind w:left="0" w:right="10" w:firstLine="0"/>
              <w:jc w:val="both"/>
              <w:rPr>
                <w:rFonts w:ascii="Times New Roman" w:hAnsi="Times New Roman" w:cs="Times New Roman"/>
                <w:b/>
                <w:sz w:val="20"/>
                <w:szCs w:val="20"/>
              </w:rPr>
            </w:pPr>
            <w:r w:rsidRPr="00587E73">
              <w:rPr>
                <w:rFonts w:ascii="Times New Roman" w:eastAsia="Arial" w:hAnsi="Times New Roman" w:cs="Times New Roman"/>
                <w:sz w:val="20"/>
                <w:szCs w:val="20"/>
                <w:lang w:eastAsia="en-ZA"/>
              </w:rPr>
              <w:t xml:space="preserve">Government Agencies (MoFEPD, MoTID, NEMA, MoGLSD, OPM) including the Project Steering Committee </w:t>
            </w:r>
          </w:p>
        </w:tc>
        <w:tc>
          <w:tcPr>
            <w:tcW w:w="1249" w:type="dxa"/>
          </w:tcPr>
          <w:p w14:paraId="4C276F77" w14:textId="77777777" w:rsidR="00AC0C3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p>
          <w:p w14:paraId="3BF2F6E5" w14:textId="77777777" w:rsidR="004C602F" w:rsidRDefault="004C602F"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p>
          <w:p w14:paraId="082B5C5E" w14:textId="27BB1FD5" w:rsidR="004C602F" w:rsidRPr="00587E73" w:rsidRDefault="00C2032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Pr>
                <w:rFonts w:ascii="Times New Roman" w:eastAsia="Arial" w:hAnsi="Times New Roman" w:cs="Times New Roman"/>
                <w:sz w:val="20"/>
                <w:szCs w:val="20"/>
                <w:lang w:eastAsia="en-ZA"/>
              </w:rPr>
              <w:t>PSFU</w:t>
            </w:r>
            <w:r w:rsidR="007B285F">
              <w:rPr>
                <w:rFonts w:ascii="Times New Roman" w:eastAsia="Arial" w:hAnsi="Times New Roman" w:cs="Times New Roman"/>
                <w:sz w:val="20"/>
                <w:szCs w:val="20"/>
                <w:lang w:eastAsia="en-ZA"/>
              </w:rPr>
              <w:t>/UDB</w:t>
            </w:r>
          </w:p>
        </w:tc>
        <w:tc>
          <w:tcPr>
            <w:tcW w:w="3168" w:type="dxa"/>
          </w:tcPr>
          <w:p w14:paraId="62A55D4B" w14:textId="41A23DD8" w:rsidR="00AC0C33" w:rsidRPr="00587E73" w:rsidRDefault="00AC0C33" w:rsidP="00F70BDF">
            <w:pPr>
              <w:pStyle w:val="ListParagraph"/>
              <w:tabs>
                <w:tab w:val="left" w:pos="1193"/>
              </w:tabs>
              <w:spacing w:before="0" w:line="360" w:lineRule="auto"/>
              <w:ind w:left="0" w:right="10" w:firstLine="0"/>
              <w:jc w:val="both"/>
              <w:rPr>
                <w:rFonts w:ascii="Times New Roman" w:hAnsi="Times New Roman" w:cs="Times New Roman"/>
                <w:b/>
                <w:sz w:val="20"/>
                <w:szCs w:val="20"/>
              </w:rPr>
            </w:pPr>
            <w:r w:rsidRPr="00587E73">
              <w:rPr>
                <w:rFonts w:ascii="Times New Roman" w:eastAsia="Arial" w:hAnsi="Times New Roman" w:cs="Times New Roman"/>
                <w:sz w:val="20"/>
                <w:szCs w:val="20"/>
                <w:lang w:eastAsia="en-ZA"/>
              </w:rPr>
              <w:t xml:space="preserve">Environmental and Social Risk Management (ESRM) awareness and updates on project progress </w:t>
            </w:r>
          </w:p>
        </w:tc>
        <w:tc>
          <w:tcPr>
            <w:tcW w:w="4467" w:type="dxa"/>
          </w:tcPr>
          <w:p w14:paraId="7CF8E4E1" w14:textId="77777777" w:rsidR="00AC0C33" w:rsidRPr="00587E73" w:rsidRDefault="00AC0C33" w:rsidP="00F70BDF">
            <w:pPr>
              <w:pStyle w:val="ListParagraph"/>
              <w:tabs>
                <w:tab w:val="left" w:pos="1193"/>
              </w:tabs>
              <w:spacing w:before="0" w:line="360" w:lineRule="auto"/>
              <w:ind w:left="0" w:right="10" w:firstLine="0"/>
              <w:jc w:val="both"/>
              <w:rPr>
                <w:rFonts w:ascii="Times New Roman" w:hAnsi="Times New Roman" w:cs="Times New Roman"/>
                <w:b/>
                <w:sz w:val="20"/>
                <w:szCs w:val="20"/>
              </w:rPr>
            </w:pPr>
            <w:r w:rsidRPr="00587E73">
              <w:rPr>
                <w:rFonts w:ascii="Times New Roman" w:eastAsia="Arial" w:hAnsi="Times New Roman" w:cs="Times New Roman"/>
                <w:sz w:val="20"/>
                <w:szCs w:val="20"/>
                <w:lang w:eastAsia="en-ZA"/>
              </w:rPr>
              <w:t xml:space="preserve"> One-on-one meetings and workshops for the relevant government officials to present progress reports and discuss emerging strategic issues </w:t>
            </w:r>
          </w:p>
        </w:tc>
        <w:tc>
          <w:tcPr>
            <w:tcW w:w="2078" w:type="dxa"/>
          </w:tcPr>
          <w:p w14:paraId="73717562" w14:textId="77777777" w:rsidR="00AC0C33" w:rsidRPr="00587E73" w:rsidRDefault="00AC0C33" w:rsidP="00F70BDF">
            <w:pPr>
              <w:pStyle w:val="ListParagraph"/>
              <w:tabs>
                <w:tab w:val="left" w:pos="1193"/>
              </w:tabs>
              <w:spacing w:before="0" w:line="360" w:lineRule="auto"/>
              <w:ind w:left="0" w:right="10" w:firstLine="0"/>
              <w:jc w:val="both"/>
              <w:rPr>
                <w:rFonts w:ascii="Times New Roman" w:hAnsi="Times New Roman" w:cs="Times New Roman"/>
                <w:b/>
                <w:sz w:val="20"/>
                <w:szCs w:val="20"/>
              </w:rPr>
            </w:pPr>
            <w:r w:rsidRPr="00587E73">
              <w:rPr>
                <w:rFonts w:ascii="Times New Roman" w:eastAsia="Arial" w:hAnsi="Times New Roman" w:cs="Times New Roman"/>
                <w:sz w:val="20"/>
                <w:szCs w:val="20"/>
                <w:lang w:eastAsia="en-ZA"/>
              </w:rPr>
              <w:t xml:space="preserve"> SC meetings quarterly and one-on-one meetings on need basis </w:t>
            </w:r>
          </w:p>
        </w:tc>
      </w:tr>
      <w:tr w:rsidR="00AC0C33" w:rsidRPr="00587E73" w14:paraId="5957E26D" w14:textId="77777777" w:rsidTr="00587E73">
        <w:tc>
          <w:tcPr>
            <w:tcW w:w="760" w:type="dxa"/>
          </w:tcPr>
          <w:p w14:paraId="435698D3" w14:textId="77777777" w:rsidR="00AC0C33" w:rsidRPr="00587E73" w:rsidRDefault="00AC0C33" w:rsidP="00F70BDF">
            <w:pPr>
              <w:pStyle w:val="ListParagraph"/>
              <w:tabs>
                <w:tab w:val="left" w:pos="1193"/>
              </w:tabs>
              <w:spacing w:before="0" w:line="360" w:lineRule="auto"/>
              <w:ind w:left="0" w:right="10" w:firstLine="0"/>
              <w:jc w:val="center"/>
              <w:rPr>
                <w:rFonts w:ascii="Times New Roman" w:hAnsi="Times New Roman" w:cs="Times New Roman"/>
                <w:b/>
                <w:sz w:val="20"/>
                <w:szCs w:val="20"/>
              </w:rPr>
            </w:pPr>
            <w:r w:rsidRPr="00587E73">
              <w:rPr>
                <w:rFonts w:ascii="Times New Roman" w:hAnsi="Times New Roman" w:cs="Times New Roman"/>
                <w:b/>
                <w:sz w:val="20"/>
                <w:szCs w:val="20"/>
              </w:rPr>
              <w:t>05</w:t>
            </w:r>
          </w:p>
        </w:tc>
        <w:tc>
          <w:tcPr>
            <w:tcW w:w="2648" w:type="dxa"/>
          </w:tcPr>
          <w:p w14:paraId="6C31A5ED" w14:textId="77777777"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t>Project Technical Committee</w:t>
            </w:r>
          </w:p>
        </w:tc>
        <w:tc>
          <w:tcPr>
            <w:tcW w:w="1249" w:type="dxa"/>
          </w:tcPr>
          <w:p w14:paraId="17094DAB" w14:textId="77777777" w:rsidR="00AC0C3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p>
          <w:p w14:paraId="43CE19EB" w14:textId="3457AC97" w:rsidR="007B285F" w:rsidRPr="00587E73" w:rsidRDefault="007B285F"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Pr>
                <w:rFonts w:ascii="Times New Roman" w:eastAsia="Arial" w:hAnsi="Times New Roman" w:cs="Times New Roman"/>
                <w:sz w:val="20"/>
                <w:szCs w:val="20"/>
                <w:lang w:eastAsia="en-ZA"/>
              </w:rPr>
              <w:t>PSFU/UDB</w:t>
            </w:r>
          </w:p>
        </w:tc>
        <w:tc>
          <w:tcPr>
            <w:tcW w:w="3168" w:type="dxa"/>
          </w:tcPr>
          <w:p w14:paraId="47B755AE" w14:textId="717C2CC3"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t xml:space="preserve">ESRM awareness </w:t>
            </w:r>
          </w:p>
        </w:tc>
        <w:tc>
          <w:tcPr>
            <w:tcW w:w="4467" w:type="dxa"/>
          </w:tcPr>
          <w:p w14:paraId="5F5ED34B" w14:textId="77777777"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t xml:space="preserve">Tailor made orientation courses, conferences and workshops </w:t>
            </w:r>
          </w:p>
        </w:tc>
        <w:tc>
          <w:tcPr>
            <w:tcW w:w="2078" w:type="dxa"/>
          </w:tcPr>
          <w:p w14:paraId="53DCD157" w14:textId="77777777"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t>Immediately after project launch and as needed</w:t>
            </w:r>
          </w:p>
        </w:tc>
      </w:tr>
      <w:tr w:rsidR="00AC0C33" w:rsidRPr="00587E73" w14:paraId="562ACBCD" w14:textId="77777777" w:rsidTr="00587E73">
        <w:tc>
          <w:tcPr>
            <w:tcW w:w="760" w:type="dxa"/>
          </w:tcPr>
          <w:p w14:paraId="1B96580D" w14:textId="77777777" w:rsidR="00AC0C33" w:rsidRPr="00587E73" w:rsidRDefault="00AC0C33" w:rsidP="00F70BDF">
            <w:pPr>
              <w:pStyle w:val="ListParagraph"/>
              <w:tabs>
                <w:tab w:val="left" w:pos="1193"/>
              </w:tabs>
              <w:spacing w:before="0" w:line="360" w:lineRule="auto"/>
              <w:ind w:left="0" w:right="10" w:firstLine="0"/>
              <w:jc w:val="center"/>
              <w:rPr>
                <w:rFonts w:ascii="Times New Roman" w:hAnsi="Times New Roman" w:cs="Times New Roman"/>
                <w:b/>
                <w:sz w:val="20"/>
                <w:szCs w:val="20"/>
              </w:rPr>
            </w:pPr>
            <w:r w:rsidRPr="00587E73">
              <w:rPr>
                <w:rFonts w:ascii="Times New Roman" w:hAnsi="Times New Roman" w:cs="Times New Roman"/>
                <w:b/>
                <w:sz w:val="20"/>
                <w:szCs w:val="20"/>
              </w:rPr>
              <w:t>06</w:t>
            </w:r>
          </w:p>
        </w:tc>
        <w:tc>
          <w:tcPr>
            <w:tcW w:w="2648" w:type="dxa"/>
          </w:tcPr>
          <w:p w14:paraId="71BCA623" w14:textId="77777777"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t xml:space="preserve">Banks and other FIs </w:t>
            </w:r>
          </w:p>
        </w:tc>
        <w:tc>
          <w:tcPr>
            <w:tcW w:w="1249" w:type="dxa"/>
          </w:tcPr>
          <w:p w14:paraId="45C0CE4E" w14:textId="7F3A4630" w:rsidR="00AC0C33" w:rsidRPr="00587E73" w:rsidRDefault="007B285F"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Pr>
                <w:rFonts w:ascii="Times New Roman" w:eastAsia="Arial" w:hAnsi="Times New Roman" w:cs="Times New Roman"/>
                <w:sz w:val="20"/>
                <w:szCs w:val="20"/>
                <w:lang w:eastAsia="en-ZA"/>
              </w:rPr>
              <w:t>PSFU/UDB</w:t>
            </w:r>
          </w:p>
        </w:tc>
        <w:tc>
          <w:tcPr>
            <w:tcW w:w="3168" w:type="dxa"/>
          </w:tcPr>
          <w:p w14:paraId="6D3E8E7D" w14:textId="4312DD4E"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t xml:space="preserve">Training of the staff involved in ESRM issues and updates on project progress and provision of feedback and disclosure of documents </w:t>
            </w:r>
          </w:p>
        </w:tc>
        <w:tc>
          <w:tcPr>
            <w:tcW w:w="4467" w:type="dxa"/>
          </w:tcPr>
          <w:p w14:paraId="13ED4255" w14:textId="77777777"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t xml:space="preserve">ES risk training sessions for selected PFI members of staff in the risk  and compliance Divisions; meetings of all the PFIs to get updates on progress of the activities, share experiences/best practices  among PFIs,  receive reports on bottlenecks that cut across all the PFIs and provide on spot guidance on ways forward, and disclosure  of project  related  documents  of interest to  the PFIs during the meetings and on PSFU/UBD Website </w:t>
            </w:r>
          </w:p>
        </w:tc>
        <w:tc>
          <w:tcPr>
            <w:tcW w:w="2078" w:type="dxa"/>
          </w:tcPr>
          <w:p w14:paraId="1016602B" w14:textId="77777777" w:rsidR="00AC0C33" w:rsidRPr="00587E73" w:rsidRDefault="00AC0C33" w:rsidP="00F70BDF">
            <w:pPr>
              <w:spacing w:after="3" w:line="247" w:lineRule="auto"/>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t xml:space="preserve">As per training plan and progress reporting biannually </w:t>
            </w:r>
          </w:p>
          <w:p w14:paraId="45740852" w14:textId="77777777" w:rsidR="00AC0C33" w:rsidRPr="00587E73" w:rsidRDefault="00AC0C33" w:rsidP="00F70BDF">
            <w:pPr>
              <w:spacing w:after="3" w:line="247" w:lineRule="auto"/>
              <w:jc w:val="both"/>
              <w:rPr>
                <w:rFonts w:ascii="Times New Roman" w:eastAsia="Arial" w:hAnsi="Times New Roman" w:cs="Times New Roman"/>
                <w:sz w:val="20"/>
                <w:szCs w:val="20"/>
                <w:lang w:eastAsia="en-ZA"/>
              </w:rPr>
            </w:pPr>
          </w:p>
          <w:p w14:paraId="0F6FFC32" w14:textId="77777777"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t xml:space="preserve">Disclosure of documents on RBM website is the entire duration of the project </w:t>
            </w:r>
          </w:p>
        </w:tc>
      </w:tr>
      <w:tr w:rsidR="00AC0C33" w:rsidRPr="00587E73" w14:paraId="1C8CE233" w14:textId="77777777" w:rsidTr="00587E73">
        <w:tc>
          <w:tcPr>
            <w:tcW w:w="760" w:type="dxa"/>
          </w:tcPr>
          <w:p w14:paraId="42D955CF" w14:textId="77777777" w:rsidR="00AC0C33" w:rsidRPr="00587E73" w:rsidRDefault="00AC0C33" w:rsidP="00F70BDF">
            <w:pPr>
              <w:pStyle w:val="ListParagraph"/>
              <w:tabs>
                <w:tab w:val="left" w:pos="1193"/>
              </w:tabs>
              <w:spacing w:before="0" w:line="360" w:lineRule="auto"/>
              <w:ind w:left="0" w:right="10" w:firstLine="0"/>
              <w:jc w:val="center"/>
              <w:rPr>
                <w:rFonts w:ascii="Times New Roman" w:hAnsi="Times New Roman" w:cs="Times New Roman"/>
                <w:b/>
                <w:sz w:val="20"/>
                <w:szCs w:val="20"/>
              </w:rPr>
            </w:pPr>
            <w:r w:rsidRPr="00587E73">
              <w:rPr>
                <w:rFonts w:ascii="Times New Roman" w:hAnsi="Times New Roman" w:cs="Times New Roman"/>
                <w:b/>
                <w:sz w:val="20"/>
                <w:szCs w:val="20"/>
              </w:rPr>
              <w:t>07</w:t>
            </w:r>
          </w:p>
        </w:tc>
        <w:tc>
          <w:tcPr>
            <w:tcW w:w="2648" w:type="dxa"/>
          </w:tcPr>
          <w:p w14:paraId="26BDB3FA" w14:textId="77777777"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t>Owners of MSMEs/SMEs</w:t>
            </w:r>
          </w:p>
        </w:tc>
        <w:tc>
          <w:tcPr>
            <w:tcW w:w="1249" w:type="dxa"/>
          </w:tcPr>
          <w:p w14:paraId="2D012274" w14:textId="01724C55" w:rsidR="00AC0C33" w:rsidRPr="00587E73" w:rsidRDefault="009C75A2"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Pr>
                <w:rFonts w:ascii="Times New Roman" w:eastAsia="Arial" w:hAnsi="Times New Roman" w:cs="Times New Roman"/>
                <w:sz w:val="20"/>
                <w:szCs w:val="20"/>
                <w:lang w:eastAsia="en-ZA"/>
              </w:rPr>
              <w:t xml:space="preserve">FI </w:t>
            </w:r>
            <w:r w:rsidR="008A6C8E">
              <w:rPr>
                <w:rFonts w:ascii="Times New Roman" w:eastAsia="Arial" w:hAnsi="Times New Roman" w:cs="Times New Roman"/>
                <w:sz w:val="20"/>
                <w:szCs w:val="20"/>
                <w:lang w:eastAsia="en-ZA"/>
              </w:rPr>
              <w:t xml:space="preserve">, UDB, </w:t>
            </w:r>
            <w:r>
              <w:rPr>
                <w:rFonts w:ascii="Times New Roman" w:eastAsia="Arial" w:hAnsi="Times New Roman" w:cs="Times New Roman"/>
                <w:sz w:val="20"/>
                <w:szCs w:val="20"/>
                <w:lang w:eastAsia="en-ZA"/>
              </w:rPr>
              <w:t>and P</w:t>
            </w:r>
            <w:r w:rsidR="0008353E">
              <w:rPr>
                <w:rFonts w:ascii="Times New Roman" w:eastAsia="Arial" w:hAnsi="Times New Roman" w:cs="Times New Roman"/>
                <w:sz w:val="20"/>
                <w:szCs w:val="20"/>
                <w:lang w:eastAsia="en-ZA"/>
              </w:rPr>
              <w:t>SFU</w:t>
            </w:r>
          </w:p>
        </w:tc>
        <w:tc>
          <w:tcPr>
            <w:tcW w:w="3168" w:type="dxa"/>
          </w:tcPr>
          <w:p w14:paraId="56AE4620" w14:textId="2BA3264D"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t xml:space="preserve">Competitively priced financing for inputs and equipment and machinery, capacity building in business development basic </w:t>
            </w:r>
            <w:r w:rsidRPr="00587E73">
              <w:rPr>
                <w:rFonts w:ascii="Times New Roman" w:eastAsia="Arial" w:hAnsi="Times New Roman" w:cs="Times New Roman"/>
                <w:sz w:val="20"/>
                <w:szCs w:val="20"/>
                <w:lang w:eastAsia="en-ZA"/>
              </w:rPr>
              <w:lastRenderedPageBreak/>
              <w:t xml:space="preserve">financial management, leadership and governance, E&amp;S issues, linkage to markets and disclosure </w:t>
            </w:r>
          </w:p>
        </w:tc>
        <w:tc>
          <w:tcPr>
            <w:tcW w:w="4467" w:type="dxa"/>
          </w:tcPr>
          <w:p w14:paraId="76C51E53" w14:textId="77777777"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lastRenderedPageBreak/>
              <w:t xml:space="preserve">Mentoring support on identification of competitively priced financing; PFI supervision; support in procurement of inputs, equipment and machinery; training workshops in areas business development, </w:t>
            </w:r>
            <w:r w:rsidRPr="00587E73">
              <w:rPr>
                <w:rFonts w:ascii="Times New Roman" w:eastAsia="Arial" w:hAnsi="Times New Roman" w:cs="Times New Roman"/>
                <w:sz w:val="20"/>
                <w:szCs w:val="20"/>
                <w:lang w:eastAsia="en-ZA"/>
              </w:rPr>
              <w:lastRenderedPageBreak/>
              <w:t xml:space="preserve">basic financial management, leadership and governance, E&amp;S issues; disclosure of written documents on RBM website, feedback on quarterly and annual reporting </w:t>
            </w:r>
          </w:p>
        </w:tc>
        <w:tc>
          <w:tcPr>
            <w:tcW w:w="2078" w:type="dxa"/>
          </w:tcPr>
          <w:p w14:paraId="03295B27" w14:textId="77777777" w:rsidR="00AC0C33" w:rsidRPr="00587E73" w:rsidRDefault="00AC0C33" w:rsidP="00F70BDF">
            <w:pPr>
              <w:spacing w:after="3" w:line="247" w:lineRule="auto"/>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lastRenderedPageBreak/>
              <w:t xml:space="preserve">Supervisory and monitoring visits – every quarter and as needed; training works- as per training plan; and </w:t>
            </w:r>
          </w:p>
          <w:p w14:paraId="649AAA87" w14:textId="77777777" w:rsidR="00AC0C33" w:rsidRPr="00587E73" w:rsidRDefault="00AC0C33" w:rsidP="00F70BDF">
            <w:pPr>
              <w:spacing w:after="3" w:line="247" w:lineRule="auto"/>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t xml:space="preserve">Feedback on reports to </w:t>
            </w:r>
            <w:r w:rsidRPr="00587E73">
              <w:rPr>
                <w:rFonts w:ascii="Times New Roman" w:eastAsia="Arial" w:hAnsi="Times New Roman" w:cs="Times New Roman"/>
                <w:sz w:val="20"/>
                <w:szCs w:val="20"/>
                <w:lang w:eastAsia="en-ZA"/>
              </w:rPr>
              <w:lastRenderedPageBreak/>
              <w:t>be done quarterly and annually;</w:t>
            </w:r>
          </w:p>
        </w:tc>
      </w:tr>
      <w:tr w:rsidR="00AC0C33" w:rsidRPr="00587E73" w14:paraId="0B7537EB" w14:textId="77777777" w:rsidTr="00587E73">
        <w:tc>
          <w:tcPr>
            <w:tcW w:w="760" w:type="dxa"/>
          </w:tcPr>
          <w:p w14:paraId="63CE913F" w14:textId="77777777" w:rsidR="00AC0C33" w:rsidRPr="00587E73" w:rsidRDefault="00AC0C33" w:rsidP="00F70BDF">
            <w:pPr>
              <w:pStyle w:val="ListParagraph"/>
              <w:tabs>
                <w:tab w:val="left" w:pos="1193"/>
              </w:tabs>
              <w:spacing w:before="0" w:line="360" w:lineRule="auto"/>
              <w:ind w:left="0" w:right="10" w:firstLine="0"/>
              <w:jc w:val="center"/>
              <w:rPr>
                <w:rFonts w:ascii="Times New Roman" w:hAnsi="Times New Roman" w:cs="Times New Roman"/>
                <w:b/>
                <w:sz w:val="20"/>
                <w:szCs w:val="20"/>
              </w:rPr>
            </w:pPr>
            <w:r w:rsidRPr="00587E73">
              <w:rPr>
                <w:rFonts w:ascii="Times New Roman" w:hAnsi="Times New Roman" w:cs="Times New Roman"/>
                <w:b/>
                <w:sz w:val="20"/>
                <w:szCs w:val="20"/>
              </w:rPr>
              <w:lastRenderedPageBreak/>
              <w:t>08</w:t>
            </w:r>
          </w:p>
        </w:tc>
        <w:tc>
          <w:tcPr>
            <w:tcW w:w="2648" w:type="dxa"/>
          </w:tcPr>
          <w:p w14:paraId="06A70C1C" w14:textId="77777777"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t xml:space="preserve">MSMEs owned by </w:t>
            </w:r>
            <w:r w:rsidRPr="00587E73">
              <w:rPr>
                <w:rFonts w:ascii="Times New Roman" w:hAnsi="Times New Roman" w:cs="Times New Roman"/>
                <w:sz w:val="20"/>
                <w:szCs w:val="20"/>
              </w:rPr>
              <w:t>members of vulnerable and marginalized populations, including persons with disabilities, rural poor women, men and youth and the elderly.</w:t>
            </w:r>
          </w:p>
        </w:tc>
        <w:tc>
          <w:tcPr>
            <w:tcW w:w="1249" w:type="dxa"/>
          </w:tcPr>
          <w:p w14:paraId="0C8020C2" w14:textId="77777777" w:rsidR="00AC0C3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p>
          <w:p w14:paraId="72C9EAD9" w14:textId="77777777" w:rsidR="0008353E" w:rsidRDefault="0008353E"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p>
          <w:p w14:paraId="2C8C32F1" w14:textId="36018383" w:rsidR="0008353E" w:rsidRPr="00587E73" w:rsidRDefault="0008353E"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Pr>
                <w:rFonts w:ascii="Times New Roman" w:eastAsia="Arial" w:hAnsi="Times New Roman" w:cs="Times New Roman"/>
                <w:sz w:val="20"/>
                <w:szCs w:val="20"/>
                <w:lang w:eastAsia="en-ZA"/>
              </w:rPr>
              <w:t>PSFU, UDB, and FI</w:t>
            </w:r>
          </w:p>
        </w:tc>
        <w:tc>
          <w:tcPr>
            <w:tcW w:w="3168" w:type="dxa"/>
          </w:tcPr>
          <w:p w14:paraId="51884911" w14:textId="50717B18"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t xml:space="preserve">Such MSMEs will be identified and their needs be determined at the commencement of the project </w:t>
            </w:r>
          </w:p>
        </w:tc>
        <w:tc>
          <w:tcPr>
            <w:tcW w:w="4467" w:type="dxa"/>
          </w:tcPr>
          <w:p w14:paraId="7467E22C" w14:textId="77777777"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hAnsi="Times New Roman" w:cs="Times New Roman"/>
                <w:sz w:val="20"/>
                <w:szCs w:val="20"/>
              </w:rPr>
              <w:t>Key informant Interviews including consultations, administration of questionnaires among owners of MSMEs from the disadvantaged and vulnerable groups; information desks at the District Council offices</w:t>
            </w:r>
          </w:p>
        </w:tc>
        <w:tc>
          <w:tcPr>
            <w:tcW w:w="2078" w:type="dxa"/>
          </w:tcPr>
          <w:p w14:paraId="505C9962" w14:textId="77777777" w:rsidR="00AC0C33" w:rsidRPr="00587E73" w:rsidRDefault="00AC0C33" w:rsidP="00F70BDF">
            <w:pPr>
              <w:spacing w:after="3" w:line="247" w:lineRule="auto"/>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t xml:space="preserve">At the beginning of the project with support provided to continue for the duration of the project </w:t>
            </w:r>
          </w:p>
        </w:tc>
      </w:tr>
      <w:tr w:rsidR="00AC0C33" w:rsidRPr="00587E73" w14:paraId="474305CC" w14:textId="77777777" w:rsidTr="00587E73">
        <w:tc>
          <w:tcPr>
            <w:tcW w:w="760" w:type="dxa"/>
          </w:tcPr>
          <w:p w14:paraId="2AEEFAC1" w14:textId="77777777" w:rsidR="00AC0C33" w:rsidRPr="00587E73" w:rsidRDefault="00AC0C33" w:rsidP="00F70BDF">
            <w:pPr>
              <w:pStyle w:val="ListParagraph"/>
              <w:tabs>
                <w:tab w:val="left" w:pos="1193"/>
              </w:tabs>
              <w:spacing w:before="0" w:line="360" w:lineRule="auto"/>
              <w:ind w:left="0" w:right="10" w:firstLine="0"/>
              <w:jc w:val="center"/>
              <w:rPr>
                <w:rFonts w:ascii="Times New Roman" w:hAnsi="Times New Roman" w:cs="Times New Roman"/>
                <w:b/>
                <w:sz w:val="20"/>
                <w:szCs w:val="20"/>
              </w:rPr>
            </w:pPr>
            <w:r w:rsidRPr="00587E73">
              <w:rPr>
                <w:rFonts w:ascii="Times New Roman" w:hAnsi="Times New Roman" w:cs="Times New Roman"/>
                <w:b/>
                <w:sz w:val="20"/>
                <w:szCs w:val="20"/>
              </w:rPr>
              <w:t>09</w:t>
            </w:r>
          </w:p>
        </w:tc>
        <w:tc>
          <w:tcPr>
            <w:tcW w:w="2648" w:type="dxa"/>
          </w:tcPr>
          <w:p w14:paraId="2D16836C" w14:textId="77777777"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t xml:space="preserve">Business Development Service providers </w:t>
            </w:r>
          </w:p>
        </w:tc>
        <w:tc>
          <w:tcPr>
            <w:tcW w:w="1249" w:type="dxa"/>
          </w:tcPr>
          <w:p w14:paraId="073018E0" w14:textId="77777777" w:rsidR="00AC0C3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p>
          <w:p w14:paraId="435F6B0D" w14:textId="3DDD0B21" w:rsidR="0008353E" w:rsidRPr="00587E73" w:rsidRDefault="0008353E"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Pr>
                <w:rFonts w:ascii="Times New Roman" w:eastAsia="Arial" w:hAnsi="Times New Roman" w:cs="Times New Roman"/>
                <w:sz w:val="20"/>
                <w:szCs w:val="20"/>
                <w:lang w:eastAsia="en-ZA"/>
              </w:rPr>
              <w:t>PSFU/UDB</w:t>
            </w:r>
          </w:p>
        </w:tc>
        <w:tc>
          <w:tcPr>
            <w:tcW w:w="3168" w:type="dxa"/>
          </w:tcPr>
          <w:p w14:paraId="53BCA0BF" w14:textId="09274A70"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t xml:space="preserve">Orientation in ES issues </w:t>
            </w:r>
          </w:p>
        </w:tc>
        <w:tc>
          <w:tcPr>
            <w:tcW w:w="4467" w:type="dxa"/>
          </w:tcPr>
          <w:p w14:paraId="066FA96A" w14:textId="77777777"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t xml:space="preserve">Orientation of Business Development Service providers on issues of Environmental and Social risks management </w:t>
            </w:r>
          </w:p>
        </w:tc>
        <w:tc>
          <w:tcPr>
            <w:tcW w:w="2078" w:type="dxa"/>
          </w:tcPr>
          <w:p w14:paraId="04C2FBD0" w14:textId="77777777" w:rsidR="00AC0C33" w:rsidRPr="00587E73" w:rsidRDefault="00AC0C33" w:rsidP="00F70BDF">
            <w:pPr>
              <w:spacing w:after="3" w:line="247" w:lineRule="auto"/>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t xml:space="preserve">Immediately after Project launch </w:t>
            </w:r>
          </w:p>
        </w:tc>
      </w:tr>
      <w:tr w:rsidR="00AC0C33" w:rsidRPr="00587E73" w14:paraId="005B4670" w14:textId="77777777" w:rsidTr="00587E73">
        <w:tc>
          <w:tcPr>
            <w:tcW w:w="760" w:type="dxa"/>
          </w:tcPr>
          <w:p w14:paraId="71423587" w14:textId="77777777" w:rsidR="00AC0C33" w:rsidRPr="00587E73" w:rsidRDefault="00AC0C33" w:rsidP="00F70BDF">
            <w:pPr>
              <w:pStyle w:val="ListParagraph"/>
              <w:tabs>
                <w:tab w:val="left" w:pos="1193"/>
              </w:tabs>
              <w:spacing w:before="0" w:line="360" w:lineRule="auto"/>
              <w:ind w:left="0" w:right="10" w:firstLine="0"/>
              <w:jc w:val="center"/>
              <w:rPr>
                <w:rFonts w:ascii="Times New Roman" w:hAnsi="Times New Roman" w:cs="Times New Roman"/>
                <w:b/>
                <w:sz w:val="20"/>
                <w:szCs w:val="20"/>
              </w:rPr>
            </w:pPr>
            <w:r w:rsidRPr="00587E73">
              <w:rPr>
                <w:rFonts w:ascii="Times New Roman" w:hAnsi="Times New Roman" w:cs="Times New Roman"/>
                <w:b/>
                <w:sz w:val="20"/>
                <w:szCs w:val="20"/>
              </w:rPr>
              <w:t>10</w:t>
            </w:r>
          </w:p>
        </w:tc>
        <w:tc>
          <w:tcPr>
            <w:tcW w:w="2648" w:type="dxa"/>
          </w:tcPr>
          <w:p w14:paraId="140C74C1" w14:textId="77777777"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hAnsi="Times New Roman" w:cs="Times New Roman"/>
                <w:sz w:val="20"/>
                <w:szCs w:val="20"/>
              </w:rPr>
              <w:t>Development partners and international organizations of mutual interests (World Bank, Kingdom of Netherlands, Sweden, Belgium, the European Union and the United Kingdom (Department for International Development, DFID).</w:t>
            </w:r>
          </w:p>
        </w:tc>
        <w:tc>
          <w:tcPr>
            <w:tcW w:w="1249" w:type="dxa"/>
          </w:tcPr>
          <w:p w14:paraId="0E18B131" w14:textId="77777777" w:rsidR="00AC0C3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p>
          <w:p w14:paraId="44ACFD80" w14:textId="77777777" w:rsidR="0008353E" w:rsidRDefault="0008353E"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p>
          <w:p w14:paraId="1E4E93D9" w14:textId="77777777" w:rsidR="0008353E" w:rsidRDefault="0008353E"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p>
          <w:p w14:paraId="2C256A57" w14:textId="77777777" w:rsidR="0008353E" w:rsidRDefault="0008353E"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p>
          <w:p w14:paraId="3E63C874" w14:textId="69C77459" w:rsidR="0008353E" w:rsidRPr="00587E73" w:rsidRDefault="0008353E"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Pr>
                <w:rFonts w:ascii="Times New Roman" w:eastAsia="Arial" w:hAnsi="Times New Roman" w:cs="Times New Roman"/>
                <w:sz w:val="20"/>
                <w:szCs w:val="20"/>
                <w:lang w:eastAsia="en-ZA"/>
              </w:rPr>
              <w:t>PSFU/UDB</w:t>
            </w:r>
          </w:p>
        </w:tc>
        <w:tc>
          <w:tcPr>
            <w:tcW w:w="3168" w:type="dxa"/>
          </w:tcPr>
          <w:p w14:paraId="3CE7DB91" w14:textId="747EC54B"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t xml:space="preserve">Sharing of experiences and complementing each other’s interventions </w:t>
            </w:r>
          </w:p>
        </w:tc>
        <w:tc>
          <w:tcPr>
            <w:tcW w:w="4467" w:type="dxa"/>
          </w:tcPr>
          <w:p w14:paraId="25DF2025" w14:textId="77777777"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t xml:space="preserve">Donor group meeting, Sector Working Groups meetings and MoFPED Website, </w:t>
            </w:r>
          </w:p>
        </w:tc>
        <w:tc>
          <w:tcPr>
            <w:tcW w:w="2078" w:type="dxa"/>
          </w:tcPr>
          <w:p w14:paraId="7BE0F671" w14:textId="77777777" w:rsidR="00AC0C33" w:rsidRPr="00587E73" w:rsidRDefault="00AC0C33" w:rsidP="00F70BDF">
            <w:pPr>
              <w:spacing w:after="3" w:line="247" w:lineRule="auto"/>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t xml:space="preserve">Project preparation and throughout project duration </w:t>
            </w:r>
          </w:p>
        </w:tc>
      </w:tr>
      <w:tr w:rsidR="00AC0C33" w:rsidRPr="00587E73" w14:paraId="0B233C79" w14:textId="77777777" w:rsidTr="00587E73">
        <w:tc>
          <w:tcPr>
            <w:tcW w:w="760" w:type="dxa"/>
          </w:tcPr>
          <w:p w14:paraId="48A9F40E" w14:textId="77777777" w:rsidR="00AC0C33" w:rsidRPr="00587E73" w:rsidRDefault="00AC0C33" w:rsidP="00F70BDF">
            <w:pPr>
              <w:pStyle w:val="ListParagraph"/>
              <w:tabs>
                <w:tab w:val="left" w:pos="1193"/>
              </w:tabs>
              <w:spacing w:before="0" w:line="360" w:lineRule="auto"/>
              <w:ind w:left="0" w:right="10" w:firstLine="0"/>
              <w:jc w:val="center"/>
              <w:rPr>
                <w:rFonts w:ascii="Times New Roman" w:hAnsi="Times New Roman" w:cs="Times New Roman"/>
                <w:b/>
                <w:sz w:val="20"/>
                <w:szCs w:val="20"/>
              </w:rPr>
            </w:pPr>
            <w:r w:rsidRPr="00587E73">
              <w:rPr>
                <w:rFonts w:ascii="Times New Roman" w:hAnsi="Times New Roman" w:cs="Times New Roman"/>
                <w:b/>
                <w:sz w:val="20"/>
                <w:szCs w:val="20"/>
              </w:rPr>
              <w:t>11</w:t>
            </w:r>
          </w:p>
        </w:tc>
        <w:tc>
          <w:tcPr>
            <w:tcW w:w="2648" w:type="dxa"/>
          </w:tcPr>
          <w:p w14:paraId="3B048DDC" w14:textId="77777777"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hAnsi="Times New Roman" w:cs="Times New Roman"/>
                <w:sz w:val="20"/>
                <w:szCs w:val="20"/>
              </w:rPr>
              <w:t xml:space="preserve">Press and media; NGOs; </w:t>
            </w:r>
            <w:r w:rsidRPr="00587E73">
              <w:rPr>
                <w:rFonts w:ascii="Times New Roman" w:hAnsi="Times New Roman" w:cs="Times New Roman"/>
                <w:sz w:val="20"/>
                <w:szCs w:val="20"/>
              </w:rPr>
              <w:lastRenderedPageBreak/>
              <w:t xml:space="preserve">Businesses and business organizations; Workers' organizations; Academic institutions; District Councils, Farmer Organizations </w:t>
            </w:r>
          </w:p>
        </w:tc>
        <w:tc>
          <w:tcPr>
            <w:tcW w:w="1249" w:type="dxa"/>
          </w:tcPr>
          <w:p w14:paraId="393DA197" w14:textId="77777777" w:rsidR="00AC0C3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p>
          <w:p w14:paraId="4C1F310F" w14:textId="77777777" w:rsidR="00EE7C1E" w:rsidRDefault="00EE7C1E"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p>
          <w:p w14:paraId="78C92244" w14:textId="2EBC66C4" w:rsidR="00EE7C1E" w:rsidRPr="00587E73" w:rsidRDefault="00EE7C1E"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Pr>
                <w:rFonts w:ascii="Times New Roman" w:eastAsia="Arial" w:hAnsi="Times New Roman" w:cs="Times New Roman"/>
                <w:sz w:val="20"/>
                <w:szCs w:val="20"/>
                <w:lang w:eastAsia="en-ZA"/>
              </w:rPr>
              <w:t>PSFU, UDB, and FI</w:t>
            </w:r>
          </w:p>
        </w:tc>
        <w:tc>
          <w:tcPr>
            <w:tcW w:w="3168" w:type="dxa"/>
          </w:tcPr>
          <w:p w14:paraId="38C311CE" w14:textId="7AA07583"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lastRenderedPageBreak/>
              <w:t xml:space="preserve">Project information, Business </w:t>
            </w:r>
            <w:r w:rsidRPr="00587E73">
              <w:rPr>
                <w:rFonts w:ascii="Times New Roman" w:eastAsia="Arial" w:hAnsi="Times New Roman" w:cs="Times New Roman"/>
                <w:sz w:val="20"/>
                <w:szCs w:val="20"/>
                <w:lang w:eastAsia="en-ZA"/>
              </w:rPr>
              <w:lastRenderedPageBreak/>
              <w:t xml:space="preserve">opportunities, Research, worker welfare  </w:t>
            </w:r>
          </w:p>
        </w:tc>
        <w:tc>
          <w:tcPr>
            <w:tcW w:w="4467" w:type="dxa"/>
          </w:tcPr>
          <w:p w14:paraId="2E8EE05B" w14:textId="77777777" w:rsidR="00AC0C33" w:rsidRPr="00587E73" w:rsidRDefault="00AC0C33" w:rsidP="00F70BDF">
            <w:pPr>
              <w:pStyle w:val="ListParagraph"/>
              <w:tabs>
                <w:tab w:val="left" w:pos="1193"/>
              </w:tabs>
              <w:spacing w:before="0" w:line="360" w:lineRule="auto"/>
              <w:ind w:left="0" w:right="10" w:firstLine="0"/>
              <w:jc w:val="both"/>
              <w:rPr>
                <w:rFonts w:ascii="Times New Roman" w:eastAsia="Arial" w:hAnsi="Times New Roman" w:cs="Times New Roman"/>
                <w:sz w:val="20"/>
                <w:szCs w:val="20"/>
                <w:lang w:eastAsia="en-ZA"/>
              </w:rPr>
            </w:pPr>
            <w:r w:rsidRPr="00587E73">
              <w:rPr>
                <w:rFonts w:ascii="Times New Roman" w:hAnsi="Times New Roman" w:cs="Times New Roman"/>
                <w:sz w:val="20"/>
                <w:szCs w:val="20"/>
              </w:rPr>
              <w:lastRenderedPageBreak/>
              <w:t xml:space="preserve">Press releases, Public meetings, Mass/Social Media </w:t>
            </w:r>
            <w:r w:rsidRPr="00587E73">
              <w:rPr>
                <w:rFonts w:ascii="Times New Roman" w:hAnsi="Times New Roman" w:cs="Times New Roman"/>
                <w:sz w:val="20"/>
                <w:szCs w:val="20"/>
              </w:rPr>
              <w:lastRenderedPageBreak/>
              <w:t>Communication -disclosure of written information on PSFU/UDB Website Brochures, posters, flyers, public relations kits, project tours for media and local representatives and District Executive Committee entry and exit meetings</w:t>
            </w:r>
          </w:p>
        </w:tc>
        <w:tc>
          <w:tcPr>
            <w:tcW w:w="2078" w:type="dxa"/>
          </w:tcPr>
          <w:p w14:paraId="3A41D8B4" w14:textId="77777777" w:rsidR="00AC0C33" w:rsidRPr="00587E73" w:rsidRDefault="00AC0C33" w:rsidP="00F70BDF">
            <w:pPr>
              <w:spacing w:after="3" w:line="247" w:lineRule="auto"/>
              <w:jc w:val="both"/>
              <w:rPr>
                <w:rFonts w:ascii="Times New Roman" w:eastAsia="Arial" w:hAnsi="Times New Roman" w:cs="Times New Roman"/>
                <w:sz w:val="20"/>
                <w:szCs w:val="20"/>
                <w:lang w:eastAsia="en-ZA"/>
              </w:rPr>
            </w:pPr>
            <w:r w:rsidRPr="00587E73">
              <w:rPr>
                <w:rFonts w:ascii="Times New Roman" w:eastAsia="Arial" w:hAnsi="Times New Roman" w:cs="Times New Roman"/>
                <w:sz w:val="20"/>
                <w:szCs w:val="20"/>
                <w:lang w:eastAsia="en-ZA"/>
              </w:rPr>
              <w:lastRenderedPageBreak/>
              <w:t xml:space="preserve">Immediately after project launch and on </w:t>
            </w:r>
            <w:r w:rsidRPr="00587E73">
              <w:rPr>
                <w:rFonts w:ascii="Times New Roman" w:eastAsia="Arial" w:hAnsi="Times New Roman" w:cs="Times New Roman"/>
                <w:sz w:val="20"/>
                <w:szCs w:val="20"/>
                <w:lang w:eastAsia="en-ZA"/>
              </w:rPr>
              <w:lastRenderedPageBreak/>
              <w:t xml:space="preserve">ongoing basis thereafter </w:t>
            </w:r>
          </w:p>
        </w:tc>
      </w:tr>
    </w:tbl>
    <w:p w14:paraId="61D3A195" w14:textId="77777777" w:rsidR="00604A8B" w:rsidRPr="009D59B5" w:rsidRDefault="00604A8B" w:rsidP="00604A8B">
      <w:pPr>
        <w:pStyle w:val="ListParagraph"/>
        <w:tabs>
          <w:tab w:val="left" w:pos="1193"/>
        </w:tabs>
        <w:spacing w:before="0" w:line="360" w:lineRule="auto"/>
        <w:ind w:left="1552" w:right="10" w:firstLine="0"/>
        <w:jc w:val="center"/>
        <w:rPr>
          <w:rFonts w:ascii="Times New Roman" w:hAnsi="Times New Roman" w:cs="Times New Roman"/>
          <w:b/>
        </w:rPr>
        <w:sectPr w:rsidR="00604A8B" w:rsidRPr="009D59B5" w:rsidSect="00EB1FBF">
          <w:pgSz w:w="15840" w:h="12240" w:orient="landscape"/>
          <w:pgMar w:top="1339" w:right="994" w:bottom="994" w:left="634" w:header="763" w:footer="1008" w:gutter="0"/>
          <w:cols w:space="720"/>
        </w:sectPr>
      </w:pPr>
    </w:p>
    <w:p w14:paraId="0EEAB0BE" w14:textId="77777777" w:rsidR="00604A8B" w:rsidRPr="009D59B5" w:rsidRDefault="00604A8B" w:rsidP="00604A8B">
      <w:pPr>
        <w:pStyle w:val="ListParagraph"/>
        <w:tabs>
          <w:tab w:val="left" w:pos="1193"/>
        </w:tabs>
        <w:spacing w:before="0" w:line="360" w:lineRule="auto"/>
        <w:ind w:left="1552" w:right="10" w:firstLine="0"/>
        <w:jc w:val="center"/>
        <w:rPr>
          <w:rFonts w:ascii="Times New Roman" w:hAnsi="Times New Roman" w:cs="Times New Roman"/>
          <w:b/>
        </w:rPr>
      </w:pPr>
    </w:p>
    <w:p w14:paraId="5C8B13CE" w14:textId="77777777" w:rsidR="00604A8B" w:rsidRPr="009D59B5" w:rsidRDefault="00604A8B" w:rsidP="00604A8B">
      <w:pPr>
        <w:widowControl/>
        <w:autoSpaceDE/>
        <w:autoSpaceDN/>
        <w:spacing w:after="160"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 xml:space="preserve">The project will put in place specific measures to ensure the inclusion of disadvantaged and vulnerable groups, such as women, persons with disabilities, youth, the elderly, refugees, the ultra-poor and people from remote/hard to reach areas, persons who are illiterate, and persons with HIV/AIDS. The project will ensure that it provides and seeks feedback from these groups and that members of these groups have equal opportunity to access funding and information, and/or submit grievances. In order to identify and address issues specific to vulnerable groups, stakeholder engagement will use focus group discussions to capture special needs of the vulnerable groups.   </w:t>
      </w:r>
    </w:p>
    <w:p w14:paraId="19F64D68" w14:textId="77777777" w:rsidR="00175AB8" w:rsidRPr="009D59B5" w:rsidRDefault="00175AB8">
      <w:pPr>
        <w:rPr>
          <w:rFonts w:ascii="Times New Roman" w:hAnsi="Times New Roman" w:cs="Times New Roman"/>
          <w:b/>
          <w:bCs/>
          <w:sz w:val="24"/>
          <w:szCs w:val="24"/>
        </w:rPr>
      </w:pPr>
      <w:r w:rsidRPr="009D59B5">
        <w:rPr>
          <w:rFonts w:ascii="Times New Roman" w:hAnsi="Times New Roman" w:cs="Times New Roman"/>
          <w:sz w:val="24"/>
          <w:szCs w:val="24"/>
        </w:rPr>
        <w:br w:type="page"/>
      </w:r>
    </w:p>
    <w:p w14:paraId="22296100" w14:textId="6DEF8CB7" w:rsidR="00177BBB" w:rsidRPr="009D59B5" w:rsidRDefault="00177BBB" w:rsidP="0021307F">
      <w:pPr>
        <w:pStyle w:val="Heading1"/>
        <w:numPr>
          <w:ilvl w:val="0"/>
          <w:numId w:val="1"/>
        </w:numPr>
        <w:tabs>
          <w:tab w:val="left" w:pos="383"/>
        </w:tabs>
        <w:spacing w:before="117" w:after="240"/>
        <w:ind w:left="383" w:right="10" w:hanging="383"/>
        <w:jc w:val="both"/>
        <w:rPr>
          <w:rFonts w:ascii="Times New Roman" w:hAnsi="Times New Roman" w:cs="Times New Roman"/>
          <w:sz w:val="24"/>
          <w:szCs w:val="24"/>
        </w:rPr>
      </w:pPr>
      <w:bookmarkStart w:id="29" w:name="_Toc50803195"/>
      <w:r w:rsidRPr="009D59B5">
        <w:rPr>
          <w:rFonts w:ascii="Times New Roman" w:hAnsi="Times New Roman" w:cs="Times New Roman"/>
          <w:sz w:val="24"/>
          <w:szCs w:val="24"/>
        </w:rPr>
        <w:lastRenderedPageBreak/>
        <w:t>RESOURCES AND RESPONSIBILITIES FOR IMPLEMENTING STAKEHOLDER ENGAGEMENT ACTIVITIES</w:t>
      </w:r>
      <w:bookmarkEnd w:id="29"/>
    </w:p>
    <w:p w14:paraId="4D85634C" w14:textId="23A57475" w:rsidR="00B813E4" w:rsidRPr="009D59B5" w:rsidRDefault="00B813E4" w:rsidP="00B813E4">
      <w:pPr>
        <w:pStyle w:val="Heading2"/>
        <w:rPr>
          <w:rFonts w:ascii="Times New Roman" w:hAnsi="Times New Roman" w:cs="Times New Roman"/>
          <w:b/>
          <w:color w:val="auto"/>
          <w:sz w:val="24"/>
          <w:szCs w:val="24"/>
        </w:rPr>
      </w:pPr>
      <w:bookmarkStart w:id="30" w:name="_Toc50803196"/>
      <w:r w:rsidRPr="009D59B5">
        <w:rPr>
          <w:rFonts w:ascii="Times New Roman" w:hAnsi="Times New Roman" w:cs="Times New Roman"/>
          <w:b/>
          <w:color w:val="auto"/>
          <w:sz w:val="24"/>
          <w:szCs w:val="24"/>
        </w:rPr>
        <w:t xml:space="preserve">6.1 The Roles and Responsibilities of </w:t>
      </w:r>
      <w:r w:rsidR="00D503E2">
        <w:rPr>
          <w:rFonts w:ascii="Times New Roman" w:hAnsi="Times New Roman" w:cs="Times New Roman"/>
          <w:b/>
          <w:color w:val="auto"/>
          <w:sz w:val="24"/>
          <w:szCs w:val="24"/>
        </w:rPr>
        <w:t>PSFU/UDB</w:t>
      </w:r>
      <w:bookmarkEnd w:id="30"/>
    </w:p>
    <w:p w14:paraId="6EC5555D" w14:textId="529CFFBD" w:rsidR="00A44135" w:rsidRPr="009D59B5" w:rsidRDefault="00A44135" w:rsidP="000C4644">
      <w:pPr>
        <w:spacing w:before="240" w:line="360" w:lineRule="auto"/>
        <w:jc w:val="both"/>
        <w:rPr>
          <w:rFonts w:ascii="Times New Roman" w:hAnsi="Times New Roman" w:cs="Times New Roman"/>
          <w:sz w:val="24"/>
          <w:szCs w:val="24"/>
        </w:rPr>
      </w:pPr>
      <w:r w:rsidRPr="009D59B5">
        <w:rPr>
          <w:rFonts w:ascii="Times New Roman" w:hAnsi="Times New Roman" w:cs="Times New Roman"/>
          <w:sz w:val="24"/>
          <w:szCs w:val="24"/>
        </w:rPr>
        <w:t xml:space="preserve">The management, coordination and implementation of the SEP and its integral tasks will be the responsibility of dedicated team members within UDB/PCU and </w:t>
      </w:r>
      <w:r w:rsidR="00AB63BF" w:rsidRPr="009D59B5">
        <w:rPr>
          <w:rFonts w:ascii="Times New Roman" w:hAnsi="Times New Roman" w:cs="Times New Roman"/>
          <w:sz w:val="24"/>
          <w:szCs w:val="24"/>
        </w:rPr>
        <w:t>the FIs</w:t>
      </w:r>
      <w:r w:rsidRPr="009D59B5">
        <w:rPr>
          <w:rFonts w:ascii="Times New Roman" w:hAnsi="Times New Roman" w:cs="Times New Roman"/>
          <w:sz w:val="24"/>
          <w:szCs w:val="24"/>
        </w:rPr>
        <w:t>. The roles and responsibilities of the organizations are presented below.</w:t>
      </w:r>
      <w:r w:rsidR="00573922" w:rsidRPr="009D59B5">
        <w:rPr>
          <w:rFonts w:ascii="Times New Roman" w:hAnsi="Times New Roman" w:cs="Times New Roman"/>
          <w:sz w:val="24"/>
          <w:szCs w:val="24"/>
        </w:rPr>
        <w:t xml:space="preserve"> PSFU/UDB</w:t>
      </w:r>
      <w:r w:rsidR="00573922" w:rsidRPr="009D59B5">
        <w:rPr>
          <w:rFonts w:ascii="Times New Roman" w:eastAsiaTheme="majorEastAsia" w:hAnsi="Times New Roman" w:cs="Times New Roman"/>
          <w:sz w:val="24"/>
          <w:szCs w:val="24"/>
        </w:rPr>
        <w:t xml:space="preserve"> </w:t>
      </w:r>
      <w:r w:rsidR="00573922" w:rsidRPr="009D59B5">
        <w:rPr>
          <w:rFonts w:ascii="Times New Roman" w:hAnsi="Times New Roman" w:cs="Times New Roman"/>
          <w:sz w:val="24"/>
          <w:szCs w:val="24"/>
        </w:rPr>
        <w:t xml:space="preserve">is </w:t>
      </w:r>
      <w:r w:rsidR="007B733A" w:rsidRPr="009D59B5">
        <w:rPr>
          <w:rFonts w:ascii="Times New Roman" w:hAnsi="Times New Roman" w:cs="Times New Roman"/>
          <w:sz w:val="24"/>
          <w:szCs w:val="24"/>
        </w:rPr>
        <w:t>committed</w:t>
      </w:r>
      <w:r w:rsidR="00573922" w:rsidRPr="009D59B5">
        <w:rPr>
          <w:rFonts w:ascii="Times New Roman" w:hAnsi="Times New Roman" w:cs="Times New Roman"/>
          <w:sz w:val="24"/>
          <w:szCs w:val="24"/>
        </w:rPr>
        <w:t xml:space="preserve"> </w:t>
      </w:r>
      <w:r w:rsidR="00573922" w:rsidRPr="009D59B5">
        <w:rPr>
          <w:rFonts w:ascii="Times New Roman" w:eastAsiaTheme="majorEastAsia" w:hAnsi="Times New Roman" w:cs="Times New Roman"/>
          <w:sz w:val="24"/>
          <w:szCs w:val="24"/>
        </w:rPr>
        <w:t>to</w:t>
      </w:r>
      <w:r w:rsidR="00573922" w:rsidRPr="009D59B5">
        <w:rPr>
          <w:rFonts w:ascii="Times New Roman" w:hAnsi="Times New Roman" w:cs="Times New Roman"/>
          <w:sz w:val="24"/>
          <w:szCs w:val="24"/>
        </w:rPr>
        <w:t xml:space="preserve"> c</w:t>
      </w:r>
      <w:r w:rsidR="00573922" w:rsidRPr="009D59B5">
        <w:rPr>
          <w:rFonts w:ascii="Times New Roman" w:eastAsiaTheme="majorEastAsia" w:hAnsi="Times New Roman" w:cs="Times New Roman"/>
          <w:sz w:val="24"/>
          <w:szCs w:val="24"/>
        </w:rPr>
        <w:t>ompl</w:t>
      </w:r>
      <w:r w:rsidR="00573922" w:rsidRPr="009D59B5">
        <w:rPr>
          <w:rFonts w:ascii="Times New Roman" w:hAnsi="Times New Roman" w:cs="Times New Roman"/>
          <w:sz w:val="24"/>
          <w:szCs w:val="24"/>
        </w:rPr>
        <w:t xml:space="preserve">y </w:t>
      </w:r>
      <w:r w:rsidR="007B733A" w:rsidRPr="009D59B5">
        <w:rPr>
          <w:rFonts w:ascii="Times New Roman" w:hAnsi="Times New Roman" w:cs="Times New Roman"/>
          <w:sz w:val="24"/>
          <w:szCs w:val="24"/>
        </w:rPr>
        <w:t>wi</w:t>
      </w:r>
      <w:r w:rsidR="00573922" w:rsidRPr="009D59B5">
        <w:rPr>
          <w:rFonts w:ascii="Times New Roman" w:eastAsiaTheme="majorEastAsia" w:hAnsi="Times New Roman" w:cs="Times New Roman"/>
          <w:sz w:val="24"/>
          <w:szCs w:val="24"/>
        </w:rPr>
        <w:t xml:space="preserve">th National, Regional </w:t>
      </w:r>
      <w:r w:rsidR="007B733A" w:rsidRPr="009D59B5">
        <w:rPr>
          <w:rFonts w:ascii="Times New Roman" w:hAnsi="Times New Roman" w:cs="Times New Roman"/>
          <w:sz w:val="24"/>
          <w:szCs w:val="24"/>
        </w:rPr>
        <w:t>and International</w:t>
      </w:r>
      <w:r w:rsidR="00573922" w:rsidRPr="009D59B5">
        <w:rPr>
          <w:rFonts w:ascii="Times New Roman" w:eastAsiaTheme="majorEastAsia" w:hAnsi="Times New Roman" w:cs="Times New Roman"/>
          <w:sz w:val="24"/>
          <w:szCs w:val="24"/>
        </w:rPr>
        <w:t xml:space="preserve"> Obligations</w:t>
      </w:r>
      <w:r w:rsidR="00573922" w:rsidRPr="009D59B5">
        <w:rPr>
          <w:rFonts w:ascii="Times New Roman" w:eastAsiaTheme="majorEastAsia" w:hAnsi="Times New Roman" w:cs="Times New Roman"/>
          <w:sz w:val="24"/>
          <w:szCs w:val="24"/>
          <w:vertAlign w:val="superscript"/>
        </w:rPr>
        <w:footnoteReference w:id="16"/>
      </w:r>
      <w:r w:rsidR="007B733A" w:rsidRPr="009D59B5">
        <w:rPr>
          <w:rFonts w:ascii="Times New Roman" w:hAnsi="Times New Roman" w:cs="Times New Roman"/>
          <w:sz w:val="24"/>
          <w:szCs w:val="24"/>
        </w:rPr>
        <w:t xml:space="preserve">. This will be </w:t>
      </w:r>
      <w:r w:rsidR="00573922" w:rsidRPr="009D59B5">
        <w:rPr>
          <w:rFonts w:ascii="Times New Roman" w:eastAsiaTheme="majorEastAsia" w:hAnsi="Times New Roman" w:cs="Times New Roman"/>
          <w:sz w:val="24"/>
          <w:szCs w:val="24"/>
        </w:rPr>
        <w:t xml:space="preserve">expressed </w:t>
      </w:r>
      <w:r w:rsidR="007B733A" w:rsidRPr="009D59B5">
        <w:rPr>
          <w:rFonts w:ascii="Times New Roman" w:hAnsi="Times New Roman" w:cs="Times New Roman"/>
          <w:sz w:val="24"/>
          <w:szCs w:val="24"/>
        </w:rPr>
        <w:t>through the</w:t>
      </w:r>
      <w:r w:rsidR="00573922" w:rsidRPr="009D59B5">
        <w:rPr>
          <w:rFonts w:ascii="Times New Roman" w:eastAsiaTheme="majorEastAsia" w:hAnsi="Times New Roman" w:cs="Times New Roman"/>
          <w:sz w:val="24"/>
          <w:szCs w:val="24"/>
        </w:rPr>
        <w:t xml:space="preserve"> vision, the mission statement and core values.  </w:t>
      </w:r>
      <w:r w:rsidR="007B733A" w:rsidRPr="009D59B5">
        <w:rPr>
          <w:rFonts w:ascii="Times New Roman" w:hAnsi="Times New Roman" w:cs="Times New Roman"/>
          <w:sz w:val="24"/>
          <w:szCs w:val="24"/>
        </w:rPr>
        <w:t xml:space="preserve">Our </w:t>
      </w:r>
      <w:r w:rsidR="00573922" w:rsidRPr="009D59B5">
        <w:rPr>
          <w:rFonts w:ascii="Times New Roman" w:eastAsiaTheme="majorEastAsia" w:hAnsi="Times New Roman" w:cs="Times New Roman"/>
          <w:sz w:val="24"/>
          <w:szCs w:val="24"/>
        </w:rPr>
        <w:t xml:space="preserve">commitments specific to the SEP are expressed in the following core values: </w:t>
      </w:r>
      <w:r w:rsidR="00076CEE" w:rsidRPr="009D59B5">
        <w:rPr>
          <w:rFonts w:ascii="Times New Roman" w:hAnsi="Times New Roman" w:cs="Times New Roman"/>
          <w:sz w:val="24"/>
          <w:szCs w:val="24"/>
        </w:rPr>
        <w:t>The project team is committed</w:t>
      </w:r>
      <w:r w:rsidR="00573922" w:rsidRPr="009D59B5">
        <w:rPr>
          <w:rFonts w:ascii="Times New Roman" w:eastAsiaTheme="majorEastAsia" w:hAnsi="Times New Roman" w:cs="Times New Roman"/>
          <w:sz w:val="24"/>
          <w:szCs w:val="24"/>
        </w:rPr>
        <w:t xml:space="preserve"> to stand public </w:t>
      </w:r>
      <w:r w:rsidR="005B5E6F" w:rsidRPr="009D59B5">
        <w:rPr>
          <w:rFonts w:ascii="Times New Roman" w:hAnsi="Times New Roman" w:cs="Times New Roman"/>
          <w:sz w:val="24"/>
          <w:szCs w:val="24"/>
        </w:rPr>
        <w:t>scrutiny and</w:t>
      </w:r>
      <w:r w:rsidR="00573922" w:rsidRPr="009D59B5">
        <w:rPr>
          <w:rFonts w:ascii="Times New Roman" w:eastAsiaTheme="majorEastAsia" w:hAnsi="Times New Roman" w:cs="Times New Roman"/>
          <w:sz w:val="24"/>
          <w:szCs w:val="24"/>
        </w:rPr>
        <w:t xml:space="preserve"> take responsibility for decisions and actions it takes</w:t>
      </w:r>
      <w:r w:rsidR="00076CEE" w:rsidRPr="009D59B5">
        <w:rPr>
          <w:rFonts w:ascii="Times New Roman" w:hAnsi="Times New Roman" w:cs="Times New Roman"/>
          <w:sz w:val="24"/>
          <w:szCs w:val="24"/>
        </w:rPr>
        <w:t xml:space="preserve"> and </w:t>
      </w:r>
      <w:r w:rsidR="00573922" w:rsidRPr="009D59B5">
        <w:rPr>
          <w:rFonts w:ascii="Times New Roman" w:eastAsiaTheme="majorEastAsia" w:hAnsi="Times New Roman" w:cs="Times New Roman"/>
          <w:sz w:val="24"/>
          <w:szCs w:val="24"/>
        </w:rPr>
        <w:t xml:space="preserve">be credible in the eyes of </w:t>
      </w:r>
      <w:r w:rsidR="00076CEE" w:rsidRPr="009D59B5">
        <w:rPr>
          <w:rFonts w:ascii="Times New Roman" w:hAnsi="Times New Roman" w:cs="Times New Roman"/>
          <w:sz w:val="24"/>
          <w:szCs w:val="24"/>
        </w:rPr>
        <w:t xml:space="preserve">their </w:t>
      </w:r>
      <w:r w:rsidR="00573922" w:rsidRPr="009D59B5">
        <w:rPr>
          <w:rFonts w:ascii="Times New Roman" w:eastAsiaTheme="majorEastAsia" w:hAnsi="Times New Roman" w:cs="Times New Roman"/>
          <w:sz w:val="24"/>
          <w:szCs w:val="24"/>
        </w:rPr>
        <w:t>stakeholders</w:t>
      </w:r>
    </w:p>
    <w:p w14:paraId="6AE1E942" w14:textId="1D716F0B" w:rsidR="00A44135" w:rsidRPr="009D59B5" w:rsidRDefault="00A44135" w:rsidP="00865B83">
      <w:pPr>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 xml:space="preserve">PCU has an </w:t>
      </w:r>
      <w:r w:rsidR="00DB7355">
        <w:rPr>
          <w:rFonts w:ascii="Times New Roman" w:hAnsi="Times New Roman" w:cs="Times New Roman"/>
          <w:sz w:val="24"/>
          <w:szCs w:val="24"/>
        </w:rPr>
        <w:t>e</w:t>
      </w:r>
      <w:r w:rsidRPr="009D59B5">
        <w:rPr>
          <w:rFonts w:ascii="Times New Roman" w:hAnsi="Times New Roman" w:cs="Times New Roman"/>
          <w:sz w:val="24"/>
          <w:szCs w:val="24"/>
        </w:rPr>
        <w:t xml:space="preserve">nvironmental and social performance team under the management of the Project Coordinator. The key tasks are </w:t>
      </w:r>
      <w:r w:rsidRPr="009D59B5">
        <w:rPr>
          <w:rFonts w:ascii="Times New Roman" w:hAnsi="Times New Roman" w:cs="Times New Roman"/>
          <w:i/>
          <w:iCs/>
          <w:sz w:val="24"/>
          <w:szCs w:val="24"/>
        </w:rPr>
        <w:t>inter alia</w:t>
      </w:r>
      <w:r w:rsidRPr="009D59B5">
        <w:rPr>
          <w:rFonts w:ascii="Times New Roman" w:hAnsi="Times New Roman" w:cs="Times New Roman"/>
          <w:sz w:val="24"/>
          <w:szCs w:val="24"/>
        </w:rPr>
        <w:t xml:space="preserve"> to:</w:t>
      </w:r>
    </w:p>
    <w:p w14:paraId="77BE7C83" w14:textId="3C658E2C" w:rsidR="00A44135" w:rsidRPr="009D59B5" w:rsidRDefault="008B3545" w:rsidP="0021307F">
      <w:pPr>
        <w:widowControl/>
        <w:numPr>
          <w:ilvl w:val="0"/>
          <w:numId w:val="4"/>
        </w:numPr>
        <w:autoSpaceDE/>
        <w:autoSpaceDN/>
        <w:spacing w:after="160" w:line="360" w:lineRule="auto"/>
        <w:ind w:left="900" w:right="10"/>
        <w:jc w:val="both"/>
        <w:rPr>
          <w:rFonts w:ascii="Times New Roman" w:hAnsi="Times New Roman" w:cs="Times New Roman"/>
          <w:sz w:val="24"/>
          <w:szCs w:val="24"/>
        </w:rPr>
      </w:pPr>
      <w:r w:rsidRPr="009D59B5">
        <w:rPr>
          <w:rFonts w:ascii="Times New Roman" w:hAnsi="Times New Roman" w:cs="Times New Roman"/>
          <w:sz w:val="24"/>
          <w:szCs w:val="24"/>
        </w:rPr>
        <w:t>Develop</w:t>
      </w:r>
      <w:r>
        <w:rPr>
          <w:rFonts w:ascii="Times New Roman" w:hAnsi="Times New Roman" w:cs="Times New Roman"/>
          <w:sz w:val="24"/>
          <w:szCs w:val="24"/>
        </w:rPr>
        <w:t>ment</w:t>
      </w:r>
      <w:r w:rsidR="00A44135" w:rsidRPr="009D59B5">
        <w:rPr>
          <w:rFonts w:ascii="Times New Roman" w:hAnsi="Times New Roman" w:cs="Times New Roman"/>
          <w:sz w:val="24"/>
          <w:szCs w:val="24"/>
        </w:rPr>
        <w:t xml:space="preserve"> and approv</w:t>
      </w:r>
      <w:r w:rsidR="00D503E2">
        <w:rPr>
          <w:rFonts w:ascii="Times New Roman" w:hAnsi="Times New Roman" w:cs="Times New Roman"/>
          <w:sz w:val="24"/>
          <w:szCs w:val="24"/>
        </w:rPr>
        <w:t xml:space="preserve">al of </w:t>
      </w:r>
      <w:r w:rsidR="00A44135" w:rsidRPr="009D59B5">
        <w:rPr>
          <w:rFonts w:ascii="Times New Roman" w:hAnsi="Times New Roman" w:cs="Times New Roman"/>
          <w:sz w:val="24"/>
          <w:szCs w:val="24"/>
        </w:rPr>
        <w:t xml:space="preserve"> the content of the draft SEP (and any further revisions);</w:t>
      </w:r>
    </w:p>
    <w:p w14:paraId="61BBB163" w14:textId="732C2C41" w:rsidR="00A44135" w:rsidRPr="009D59B5" w:rsidRDefault="00A44135" w:rsidP="0021307F">
      <w:pPr>
        <w:widowControl/>
        <w:numPr>
          <w:ilvl w:val="0"/>
          <w:numId w:val="4"/>
        </w:numPr>
        <w:autoSpaceDE/>
        <w:autoSpaceDN/>
        <w:spacing w:after="160" w:line="360" w:lineRule="auto"/>
        <w:ind w:left="900" w:right="10"/>
        <w:jc w:val="both"/>
        <w:rPr>
          <w:rFonts w:ascii="Times New Roman" w:hAnsi="Times New Roman" w:cs="Times New Roman"/>
          <w:sz w:val="24"/>
          <w:szCs w:val="24"/>
        </w:rPr>
      </w:pPr>
      <w:r w:rsidRPr="009D59B5">
        <w:rPr>
          <w:rFonts w:ascii="Times New Roman" w:hAnsi="Times New Roman" w:cs="Times New Roman"/>
          <w:sz w:val="24"/>
          <w:szCs w:val="24"/>
        </w:rPr>
        <w:t>Approv</w:t>
      </w:r>
      <w:r w:rsidR="00D503E2">
        <w:rPr>
          <w:rFonts w:ascii="Times New Roman" w:hAnsi="Times New Roman" w:cs="Times New Roman"/>
          <w:sz w:val="24"/>
          <w:szCs w:val="24"/>
        </w:rPr>
        <w:t>al</w:t>
      </w:r>
      <w:r w:rsidRPr="009D59B5">
        <w:rPr>
          <w:rFonts w:ascii="Times New Roman" w:hAnsi="Times New Roman" w:cs="Times New Roman"/>
          <w:sz w:val="24"/>
          <w:szCs w:val="24"/>
        </w:rPr>
        <w:t xml:space="preserve"> prior to release</w:t>
      </w:r>
      <w:r w:rsidR="00D503E2">
        <w:rPr>
          <w:rFonts w:ascii="Times New Roman" w:hAnsi="Times New Roman" w:cs="Times New Roman"/>
          <w:sz w:val="24"/>
          <w:szCs w:val="24"/>
        </w:rPr>
        <w:t xml:space="preserve"> of</w:t>
      </w:r>
      <w:r w:rsidRPr="009D59B5">
        <w:rPr>
          <w:rFonts w:ascii="Times New Roman" w:hAnsi="Times New Roman" w:cs="Times New Roman"/>
          <w:sz w:val="24"/>
          <w:szCs w:val="24"/>
        </w:rPr>
        <w:t xml:space="preserve"> all materials used to provide information associated with the INVITE ESIA (such as introductory letters, question and answer sheets, PowerPoint materials, posters, leaflets and brochures explaining INVITE and ESIA process);</w:t>
      </w:r>
    </w:p>
    <w:p w14:paraId="78911048" w14:textId="2E9336CE" w:rsidR="00A44135" w:rsidRPr="009D59B5" w:rsidRDefault="00D503E2" w:rsidP="0021307F">
      <w:pPr>
        <w:widowControl/>
        <w:numPr>
          <w:ilvl w:val="0"/>
          <w:numId w:val="4"/>
        </w:numPr>
        <w:autoSpaceDE/>
        <w:autoSpaceDN/>
        <w:spacing w:after="160" w:line="360" w:lineRule="auto"/>
        <w:ind w:left="900" w:right="10"/>
        <w:jc w:val="both"/>
        <w:rPr>
          <w:rFonts w:ascii="Times New Roman" w:hAnsi="Times New Roman" w:cs="Times New Roman"/>
          <w:sz w:val="24"/>
          <w:szCs w:val="24"/>
        </w:rPr>
      </w:pPr>
      <w:r w:rsidRPr="009D59B5">
        <w:rPr>
          <w:rFonts w:ascii="Times New Roman" w:hAnsi="Times New Roman" w:cs="Times New Roman"/>
          <w:sz w:val="24"/>
          <w:szCs w:val="24"/>
        </w:rPr>
        <w:t>Approv</w:t>
      </w:r>
      <w:r>
        <w:rPr>
          <w:rFonts w:ascii="Times New Roman" w:hAnsi="Times New Roman" w:cs="Times New Roman"/>
          <w:sz w:val="24"/>
          <w:szCs w:val="24"/>
        </w:rPr>
        <w:t>al</w:t>
      </w:r>
      <w:r w:rsidRPr="009D59B5">
        <w:rPr>
          <w:rFonts w:ascii="Times New Roman" w:hAnsi="Times New Roman" w:cs="Times New Roman"/>
          <w:sz w:val="24"/>
          <w:szCs w:val="24"/>
        </w:rPr>
        <w:t xml:space="preserve"> </w:t>
      </w:r>
      <w:r w:rsidR="00A44135" w:rsidRPr="009D59B5">
        <w:rPr>
          <w:rFonts w:ascii="Times New Roman" w:hAnsi="Times New Roman" w:cs="Times New Roman"/>
          <w:sz w:val="24"/>
          <w:szCs w:val="24"/>
        </w:rPr>
        <w:t xml:space="preserve">and </w:t>
      </w:r>
      <w:r w:rsidRPr="009D59B5">
        <w:rPr>
          <w:rFonts w:ascii="Times New Roman" w:hAnsi="Times New Roman" w:cs="Times New Roman"/>
          <w:sz w:val="24"/>
          <w:szCs w:val="24"/>
        </w:rPr>
        <w:t>facilitat</w:t>
      </w:r>
      <w:r>
        <w:rPr>
          <w:rFonts w:ascii="Times New Roman" w:hAnsi="Times New Roman" w:cs="Times New Roman"/>
          <w:sz w:val="24"/>
          <w:szCs w:val="24"/>
        </w:rPr>
        <w:t>ion of</w:t>
      </w:r>
      <w:r w:rsidR="00A44135" w:rsidRPr="009D59B5">
        <w:rPr>
          <w:rFonts w:ascii="Times New Roman" w:hAnsi="Times New Roman" w:cs="Times New Roman"/>
          <w:sz w:val="24"/>
          <w:szCs w:val="24"/>
        </w:rPr>
        <w:t xml:space="preserve"> all stakeholder engagement events and disclosure of material to support stakeholder engagement events;</w:t>
      </w:r>
    </w:p>
    <w:p w14:paraId="702A9AE1" w14:textId="79D87335" w:rsidR="00A44135" w:rsidRPr="009D59B5" w:rsidRDefault="00A44135" w:rsidP="0021307F">
      <w:pPr>
        <w:widowControl/>
        <w:numPr>
          <w:ilvl w:val="0"/>
          <w:numId w:val="4"/>
        </w:numPr>
        <w:autoSpaceDE/>
        <w:autoSpaceDN/>
        <w:spacing w:after="160" w:line="360" w:lineRule="auto"/>
        <w:ind w:left="900" w:right="10"/>
        <w:jc w:val="both"/>
        <w:rPr>
          <w:rFonts w:ascii="Times New Roman" w:hAnsi="Times New Roman" w:cs="Times New Roman"/>
          <w:sz w:val="24"/>
          <w:szCs w:val="24"/>
        </w:rPr>
      </w:pPr>
      <w:r w:rsidRPr="009D59B5">
        <w:rPr>
          <w:rFonts w:ascii="Times New Roman" w:hAnsi="Times New Roman" w:cs="Times New Roman"/>
          <w:sz w:val="24"/>
          <w:szCs w:val="24"/>
        </w:rPr>
        <w:t>Participat</w:t>
      </w:r>
      <w:r w:rsidR="00D503E2">
        <w:rPr>
          <w:rFonts w:ascii="Times New Roman" w:hAnsi="Times New Roman" w:cs="Times New Roman"/>
          <w:sz w:val="24"/>
          <w:szCs w:val="24"/>
        </w:rPr>
        <w:t>ion</w:t>
      </w:r>
      <w:r w:rsidRPr="009D59B5">
        <w:rPr>
          <w:rFonts w:ascii="Times New Roman" w:hAnsi="Times New Roman" w:cs="Times New Roman"/>
          <w:sz w:val="24"/>
          <w:szCs w:val="24"/>
        </w:rPr>
        <w:t xml:space="preserve"> either </w:t>
      </w:r>
      <w:r w:rsidR="00D503E2" w:rsidRPr="009D59B5">
        <w:rPr>
          <w:rFonts w:ascii="Times New Roman" w:hAnsi="Times New Roman" w:cs="Times New Roman"/>
          <w:sz w:val="24"/>
          <w:szCs w:val="24"/>
        </w:rPr>
        <w:t>themselves</w:t>
      </w:r>
      <w:r w:rsidRPr="009D59B5">
        <w:rPr>
          <w:rFonts w:ascii="Times New Roman" w:hAnsi="Times New Roman" w:cs="Times New Roman"/>
          <w:sz w:val="24"/>
          <w:szCs w:val="24"/>
        </w:rPr>
        <w:t>, or identif</w:t>
      </w:r>
      <w:r w:rsidR="00D503E2">
        <w:rPr>
          <w:rFonts w:ascii="Times New Roman" w:hAnsi="Times New Roman" w:cs="Times New Roman"/>
          <w:sz w:val="24"/>
          <w:szCs w:val="24"/>
        </w:rPr>
        <w:t>ication of</w:t>
      </w:r>
      <w:r w:rsidRPr="009D59B5">
        <w:rPr>
          <w:rFonts w:ascii="Times New Roman" w:hAnsi="Times New Roman" w:cs="Times New Roman"/>
          <w:sz w:val="24"/>
          <w:szCs w:val="24"/>
        </w:rPr>
        <w:t xml:space="preserve"> a suitable PSFU/UDB staff representative, during all face-to-face stakeholder meetings</w:t>
      </w:r>
      <w:r w:rsidR="00DB7355">
        <w:rPr>
          <w:rFonts w:ascii="Times New Roman" w:hAnsi="Times New Roman" w:cs="Times New Roman"/>
          <w:sz w:val="24"/>
          <w:szCs w:val="24"/>
        </w:rPr>
        <w:t>;</w:t>
      </w:r>
    </w:p>
    <w:p w14:paraId="2D84AC57" w14:textId="7FC8B618" w:rsidR="00A44135" w:rsidRPr="009D59B5" w:rsidRDefault="00A44135" w:rsidP="0021307F">
      <w:pPr>
        <w:widowControl/>
        <w:numPr>
          <w:ilvl w:val="0"/>
          <w:numId w:val="4"/>
        </w:numPr>
        <w:autoSpaceDE/>
        <w:autoSpaceDN/>
        <w:spacing w:after="160" w:line="360" w:lineRule="auto"/>
        <w:ind w:left="900" w:right="10"/>
        <w:jc w:val="both"/>
        <w:rPr>
          <w:rFonts w:ascii="Times New Roman" w:hAnsi="Times New Roman" w:cs="Times New Roman"/>
          <w:sz w:val="24"/>
          <w:szCs w:val="24"/>
        </w:rPr>
      </w:pPr>
      <w:r w:rsidRPr="009D59B5">
        <w:rPr>
          <w:rFonts w:ascii="Times New Roman" w:hAnsi="Times New Roman" w:cs="Times New Roman"/>
          <w:sz w:val="24"/>
          <w:szCs w:val="24"/>
        </w:rPr>
        <w:t>Review</w:t>
      </w:r>
      <w:r w:rsidR="00D503E2">
        <w:rPr>
          <w:rFonts w:ascii="Times New Roman" w:hAnsi="Times New Roman" w:cs="Times New Roman"/>
          <w:sz w:val="24"/>
          <w:szCs w:val="24"/>
        </w:rPr>
        <w:t>ing</w:t>
      </w:r>
      <w:r w:rsidRPr="009D59B5">
        <w:rPr>
          <w:rFonts w:ascii="Times New Roman" w:hAnsi="Times New Roman" w:cs="Times New Roman"/>
          <w:sz w:val="24"/>
          <w:szCs w:val="24"/>
        </w:rPr>
        <w:t xml:space="preserve"> and sign</w:t>
      </w:r>
      <w:r w:rsidR="00D503E2">
        <w:rPr>
          <w:rFonts w:ascii="Times New Roman" w:hAnsi="Times New Roman" w:cs="Times New Roman"/>
          <w:sz w:val="24"/>
          <w:szCs w:val="24"/>
        </w:rPr>
        <w:t xml:space="preserve">ing </w:t>
      </w:r>
      <w:r w:rsidRPr="009D59B5">
        <w:rPr>
          <w:rFonts w:ascii="Times New Roman" w:hAnsi="Times New Roman" w:cs="Times New Roman"/>
          <w:sz w:val="24"/>
          <w:szCs w:val="24"/>
        </w:rPr>
        <w:t xml:space="preserve">off minutes of all engagement events; and </w:t>
      </w:r>
    </w:p>
    <w:p w14:paraId="092B2E95" w14:textId="66F00E64" w:rsidR="0085090F" w:rsidRPr="00BE25F5" w:rsidRDefault="00A44135" w:rsidP="0021307F">
      <w:pPr>
        <w:widowControl/>
        <w:numPr>
          <w:ilvl w:val="0"/>
          <w:numId w:val="4"/>
        </w:numPr>
        <w:autoSpaceDE/>
        <w:autoSpaceDN/>
        <w:spacing w:after="160" w:line="360" w:lineRule="auto"/>
        <w:ind w:left="900" w:right="10"/>
        <w:jc w:val="both"/>
        <w:rPr>
          <w:rFonts w:ascii="Times New Roman" w:hAnsi="Times New Roman" w:cs="Times New Roman"/>
          <w:b/>
          <w:bCs/>
          <w:sz w:val="24"/>
          <w:szCs w:val="24"/>
        </w:rPr>
      </w:pPr>
      <w:r w:rsidRPr="009D59B5">
        <w:rPr>
          <w:rFonts w:ascii="Times New Roman" w:hAnsi="Times New Roman" w:cs="Times New Roman"/>
          <w:sz w:val="24"/>
          <w:szCs w:val="24"/>
        </w:rPr>
        <w:t>Maintain</w:t>
      </w:r>
      <w:r w:rsidR="00D503E2">
        <w:rPr>
          <w:rFonts w:ascii="Times New Roman" w:hAnsi="Times New Roman" w:cs="Times New Roman"/>
          <w:sz w:val="24"/>
          <w:szCs w:val="24"/>
        </w:rPr>
        <w:t>ing</w:t>
      </w:r>
      <w:r w:rsidRPr="009D59B5">
        <w:rPr>
          <w:rFonts w:ascii="Times New Roman" w:hAnsi="Times New Roman" w:cs="Times New Roman"/>
          <w:sz w:val="24"/>
          <w:szCs w:val="24"/>
        </w:rPr>
        <w:t xml:space="preserve"> the stakeholder database.</w:t>
      </w:r>
    </w:p>
    <w:p w14:paraId="57C6C188" w14:textId="409B20A7" w:rsidR="008B3545" w:rsidRPr="00853C8E" w:rsidRDefault="008B3545" w:rsidP="0021307F">
      <w:pPr>
        <w:widowControl/>
        <w:numPr>
          <w:ilvl w:val="0"/>
          <w:numId w:val="4"/>
        </w:numPr>
        <w:autoSpaceDE/>
        <w:autoSpaceDN/>
        <w:spacing w:after="160" w:line="360" w:lineRule="auto"/>
        <w:ind w:left="900" w:right="10"/>
        <w:jc w:val="both"/>
        <w:rPr>
          <w:rFonts w:ascii="Times New Roman" w:hAnsi="Times New Roman" w:cs="Times New Roman"/>
          <w:b/>
          <w:bCs/>
          <w:sz w:val="24"/>
          <w:szCs w:val="24"/>
        </w:rPr>
      </w:pPr>
      <w:r w:rsidRPr="00BE25F5">
        <w:rPr>
          <w:rFonts w:ascii="Times New Roman" w:hAnsi="Times New Roman" w:cs="Times New Roman"/>
          <w:sz w:val="24"/>
          <w:szCs w:val="24"/>
        </w:rPr>
        <w:t xml:space="preserve">Ensure all the implementing agencies staff/FIs comply with the ESHS code of conduct prepared and implement them so that the issues of sexual exploitation and abuse including gender based violence  (Annex </w:t>
      </w:r>
      <w:r w:rsidR="00853C8E">
        <w:rPr>
          <w:rFonts w:ascii="Times New Roman" w:hAnsi="Times New Roman" w:cs="Times New Roman"/>
          <w:sz w:val="24"/>
          <w:szCs w:val="24"/>
        </w:rPr>
        <w:t>9</w:t>
      </w:r>
      <w:r w:rsidRPr="00BE25F5">
        <w:rPr>
          <w:rFonts w:ascii="Times New Roman" w:hAnsi="Times New Roman" w:cs="Times New Roman"/>
          <w:sz w:val="24"/>
          <w:szCs w:val="24"/>
        </w:rPr>
        <w:t>) are avoid during project implementation.</w:t>
      </w:r>
    </w:p>
    <w:p w14:paraId="7346B8A6" w14:textId="430BF317" w:rsidR="00D503E2" w:rsidRPr="00EF75E8" w:rsidRDefault="00EF75E8" w:rsidP="00EF75E8">
      <w:pPr>
        <w:pStyle w:val="Heading2"/>
        <w:spacing w:after="240"/>
        <w:rPr>
          <w:rFonts w:ascii="Times New Roman" w:hAnsi="Times New Roman" w:cs="Times New Roman"/>
          <w:b/>
          <w:sz w:val="24"/>
          <w:szCs w:val="24"/>
        </w:rPr>
      </w:pPr>
      <w:bookmarkStart w:id="31" w:name="_Toc50803197"/>
      <w:r w:rsidRPr="00940A60">
        <w:rPr>
          <w:rFonts w:ascii="Times New Roman" w:hAnsi="Times New Roman" w:cs="Times New Roman"/>
          <w:b/>
          <w:color w:val="auto"/>
          <w:sz w:val="24"/>
          <w:szCs w:val="24"/>
        </w:rPr>
        <w:lastRenderedPageBreak/>
        <w:t xml:space="preserve">6.2 </w:t>
      </w:r>
      <w:r w:rsidR="00D503E2" w:rsidRPr="00940A60">
        <w:rPr>
          <w:rFonts w:ascii="Times New Roman" w:hAnsi="Times New Roman" w:cs="Times New Roman"/>
          <w:b/>
          <w:color w:val="auto"/>
          <w:sz w:val="24"/>
          <w:szCs w:val="24"/>
        </w:rPr>
        <w:t>The Roles and Responsibilities of FIs/MFIs</w:t>
      </w:r>
      <w:bookmarkEnd w:id="31"/>
    </w:p>
    <w:p w14:paraId="04D262E8" w14:textId="2A3EEAB7" w:rsidR="00D503E2" w:rsidRPr="00F70BDF" w:rsidRDefault="0085090F" w:rsidP="00F70BDF">
      <w:pPr>
        <w:widowControl/>
        <w:tabs>
          <w:tab w:val="left" w:pos="90"/>
        </w:tabs>
        <w:autoSpaceDE/>
        <w:autoSpaceDN/>
        <w:spacing w:after="160" w:line="360" w:lineRule="auto"/>
        <w:ind w:left="90" w:right="10"/>
        <w:jc w:val="both"/>
        <w:rPr>
          <w:rFonts w:ascii="Times New Roman" w:eastAsia="Cambria" w:hAnsi="Times New Roman"/>
          <w:sz w:val="24"/>
          <w:szCs w:val="24"/>
        </w:rPr>
      </w:pPr>
      <w:r w:rsidRPr="00F70BDF">
        <w:rPr>
          <w:rFonts w:ascii="Times New Roman" w:eastAsia="Cambria" w:hAnsi="Times New Roman"/>
          <w:sz w:val="24"/>
          <w:szCs w:val="24"/>
        </w:rPr>
        <w:t xml:space="preserve">The </w:t>
      </w:r>
      <w:r w:rsidR="00F74777" w:rsidRPr="00F70BDF">
        <w:rPr>
          <w:rFonts w:ascii="Times New Roman" w:eastAsia="Cambria" w:hAnsi="Times New Roman"/>
          <w:sz w:val="24"/>
          <w:szCs w:val="24"/>
        </w:rPr>
        <w:t xml:space="preserve">Financial Intermediaries </w:t>
      </w:r>
      <w:r w:rsidRPr="00F70BDF">
        <w:rPr>
          <w:rFonts w:ascii="Times New Roman" w:eastAsia="Cambria" w:hAnsi="Times New Roman"/>
          <w:sz w:val="24"/>
          <w:szCs w:val="24"/>
        </w:rPr>
        <w:t xml:space="preserve">(FIs) </w:t>
      </w:r>
      <w:r w:rsidR="008B3545" w:rsidRPr="00F70BDF">
        <w:rPr>
          <w:rFonts w:ascii="Times New Roman" w:eastAsia="Cambria" w:hAnsi="Times New Roman"/>
          <w:sz w:val="24"/>
          <w:szCs w:val="24"/>
        </w:rPr>
        <w:t>are key</w:t>
      </w:r>
      <w:r w:rsidRPr="00F70BDF">
        <w:rPr>
          <w:rFonts w:ascii="Times New Roman" w:eastAsia="Cambria" w:hAnsi="Times New Roman"/>
          <w:sz w:val="24"/>
          <w:szCs w:val="24"/>
        </w:rPr>
        <w:t xml:space="preserve"> partners in the implementation of this project</w:t>
      </w:r>
      <w:r w:rsidR="007B733A" w:rsidRPr="00F70BDF">
        <w:rPr>
          <w:rFonts w:ascii="Times New Roman" w:eastAsia="Cambria" w:hAnsi="Times New Roman"/>
          <w:sz w:val="24"/>
          <w:szCs w:val="24"/>
        </w:rPr>
        <w:t xml:space="preserve">. </w:t>
      </w:r>
      <w:r w:rsidR="00D503E2" w:rsidRPr="00F70BDF">
        <w:rPr>
          <w:rFonts w:ascii="Times New Roman" w:eastAsia="Cambria" w:hAnsi="Times New Roman"/>
          <w:sz w:val="24"/>
          <w:szCs w:val="24"/>
        </w:rPr>
        <w:t xml:space="preserve">They play a key role as an intermediary to benefiting MSMEs/other </w:t>
      </w:r>
      <w:r w:rsidR="008B3545" w:rsidRPr="00F70BDF">
        <w:rPr>
          <w:rFonts w:ascii="Times New Roman" w:eastAsia="Cambria" w:hAnsi="Times New Roman"/>
          <w:sz w:val="24"/>
          <w:szCs w:val="24"/>
        </w:rPr>
        <w:t>individuals</w:t>
      </w:r>
      <w:r w:rsidR="00D503E2">
        <w:rPr>
          <w:rFonts w:ascii="Times New Roman" w:eastAsia="Cambria" w:hAnsi="Times New Roman"/>
          <w:sz w:val="24"/>
          <w:szCs w:val="24"/>
        </w:rPr>
        <w:t>.</w:t>
      </w:r>
      <w:r w:rsidR="008B3545">
        <w:rPr>
          <w:rFonts w:ascii="Times New Roman" w:eastAsia="Cambria" w:hAnsi="Times New Roman"/>
          <w:sz w:val="24"/>
          <w:szCs w:val="24"/>
        </w:rPr>
        <w:t xml:space="preserve"> </w:t>
      </w:r>
      <w:r w:rsidRPr="00F70BDF">
        <w:rPr>
          <w:rFonts w:ascii="Times New Roman" w:eastAsia="Cambria" w:hAnsi="Times New Roman"/>
          <w:sz w:val="24"/>
          <w:szCs w:val="24"/>
        </w:rPr>
        <w:t>The</w:t>
      </w:r>
      <w:r w:rsidR="007B733A" w:rsidRPr="00F70BDF">
        <w:rPr>
          <w:rFonts w:ascii="Times New Roman" w:eastAsia="Cambria" w:hAnsi="Times New Roman"/>
          <w:sz w:val="24"/>
          <w:szCs w:val="24"/>
        </w:rPr>
        <w:t>y</w:t>
      </w:r>
      <w:r w:rsidRPr="00F70BDF">
        <w:rPr>
          <w:rFonts w:ascii="Times New Roman" w:eastAsia="Cambria" w:hAnsi="Times New Roman"/>
          <w:sz w:val="24"/>
          <w:szCs w:val="24"/>
        </w:rPr>
        <w:t xml:space="preserve"> will be provided with access to concessional credit lines, in a limited volume and only over the COVID period so as not to distort the market for loan capital. </w:t>
      </w:r>
      <w:r w:rsidR="00D503E2" w:rsidRPr="00F70BDF">
        <w:rPr>
          <w:rFonts w:ascii="Times New Roman" w:eastAsia="Cambria" w:hAnsi="Times New Roman"/>
          <w:sz w:val="24"/>
          <w:szCs w:val="24"/>
        </w:rPr>
        <w:t xml:space="preserve">The subordinated loan facility will be capped at </w:t>
      </w:r>
      <w:r w:rsidR="00D503E2">
        <w:rPr>
          <w:rFonts w:ascii="Times New Roman" w:eastAsia="Cambria" w:hAnsi="Times New Roman"/>
          <w:sz w:val="24"/>
          <w:szCs w:val="24"/>
        </w:rPr>
        <w:t xml:space="preserve">agreed </w:t>
      </w:r>
      <w:r w:rsidR="00D503E2" w:rsidRPr="00F70BDF">
        <w:rPr>
          <w:rFonts w:ascii="Times New Roman" w:eastAsia="Cambria" w:hAnsi="Times New Roman"/>
          <w:sz w:val="24"/>
          <w:szCs w:val="24"/>
        </w:rPr>
        <w:t xml:space="preserve">percent of the total project size, include other private financial institutions, and repayment conditions will be structured in such a way that </w:t>
      </w:r>
      <w:r w:rsidR="00D503E2">
        <w:rPr>
          <w:rFonts w:ascii="Times New Roman" w:eastAsia="Cambria" w:hAnsi="Times New Roman"/>
          <w:sz w:val="24"/>
          <w:szCs w:val="24"/>
        </w:rPr>
        <w:t xml:space="preserve">it </w:t>
      </w:r>
      <w:r w:rsidR="00D503E2" w:rsidRPr="00F70BDF">
        <w:rPr>
          <w:rFonts w:ascii="Times New Roman" w:eastAsia="Cambria" w:hAnsi="Times New Roman"/>
          <w:sz w:val="24"/>
          <w:szCs w:val="24"/>
        </w:rPr>
        <w:t xml:space="preserve">ensure the financial health of the investment project, with repayments on the subordinated loan occurring only when there is sufficient revenue cash flow.  </w:t>
      </w:r>
    </w:p>
    <w:p w14:paraId="1CCD0508" w14:textId="77777777" w:rsidR="0085090F" w:rsidRDefault="0085090F" w:rsidP="00EB1FBF">
      <w:pPr>
        <w:widowControl/>
        <w:autoSpaceDE/>
        <w:autoSpaceDN/>
        <w:spacing w:after="160" w:line="360" w:lineRule="auto"/>
        <w:ind w:right="10"/>
        <w:jc w:val="both"/>
        <w:rPr>
          <w:rFonts w:ascii="Times New Roman" w:eastAsia="Cambria" w:hAnsi="Times New Roman"/>
          <w:sz w:val="24"/>
          <w:szCs w:val="24"/>
        </w:rPr>
      </w:pPr>
      <w:r w:rsidRPr="009D59B5">
        <w:rPr>
          <w:rFonts w:ascii="Times New Roman" w:eastAsia="Cambria" w:hAnsi="Times New Roman"/>
          <w:sz w:val="24"/>
          <w:szCs w:val="24"/>
        </w:rPr>
        <w:t>MFIs will also determine how to provide the COVID support to their clients so as not to disrupt their lending model. The receivables financing mitigates risk late and non-payment improving overall building credit relationships with large buyers in the economy.</w:t>
      </w:r>
      <w:r w:rsidR="00D503E2">
        <w:rPr>
          <w:rFonts w:ascii="Times New Roman" w:eastAsia="Cambria" w:hAnsi="Times New Roman"/>
          <w:sz w:val="24"/>
          <w:szCs w:val="24"/>
        </w:rPr>
        <w:t xml:space="preserve"> </w:t>
      </w:r>
    </w:p>
    <w:p w14:paraId="357DF47D" w14:textId="7EAF81A8" w:rsidR="00D503E2" w:rsidRPr="00D503E2" w:rsidRDefault="00D503E2" w:rsidP="0021307F">
      <w:pPr>
        <w:pStyle w:val="ListParagraph"/>
        <w:widowControl/>
        <w:numPr>
          <w:ilvl w:val="0"/>
          <w:numId w:val="14"/>
        </w:numPr>
        <w:autoSpaceDE/>
        <w:autoSpaceDN/>
        <w:spacing w:after="160" w:line="360" w:lineRule="auto"/>
        <w:ind w:right="10"/>
        <w:jc w:val="both"/>
        <w:rPr>
          <w:rFonts w:ascii="Times New Roman" w:eastAsia="Cambria" w:hAnsi="Times New Roman" w:cs="Times New Roman"/>
          <w:sz w:val="24"/>
          <w:szCs w:val="24"/>
        </w:rPr>
      </w:pPr>
      <w:r>
        <w:rPr>
          <w:rFonts w:ascii="Times New Roman" w:eastAsia="Cambria" w:hAnsi="Times New Roman" w:cs="Times New Roman"/>
          <w:sz w:val="24"/>
          <w:szCs w:val="24"/>
        </w:rPr>
        <w:t>Crate awareness on the INVITE project and disseminate information to their clients</w:t>
      </w:r>
    </w:p>
    <w:p w14:paraId="7796BD39" w14:textId="203AE06E" w:rsidR="00D503E2" w:rsidRPr="00F70BDF" w:rsidRDefault="00D503E2" w:rsidP="0021307F">
      <w:pPr>
        <w:pStyle w:val="ListParagraph"/>
        <w:widowControl/>
        <w:numPr>
          <w:ilvl w:val="0"/>
          <w:numId w:val="14"/>
        </w:numPr>
        <w:autoSpaceDE/>
        <w:autoSpaceDN/>
        <w:spacing w:after="160" w:line="360" w:lineRule="auto"/>
        <w:ind w:right="10"/>
        <w:jc w:val="both"/>
        <w:rPr>
          <w:rFonts w:ascii="Times New Roman" w:eastAsia="Cambria" w:hAnsi="Times New Roman" w:cs="Times New Roman"/>
          <w:sz w:val="24"/>
          <w:szCs w:val="24"/>
        </w:rPr>
      </w:pPr>
      <w:r w:rsidRPr="00F70BDF">
        <w:rPr>
          <w:rFonts w:ascii="Times New Roman" w:eastAsia="Cambria" w:hAnsi="Times New Roman"/>
          <w:sz w:val="24"/>
          <w:szCs w:val="24"/>
        </w:rPr>
        <w:t xml:space="preserve">They will also be required </w:t>
      </w:r>
      <w:r w:rsidRPr="00F70BDF">
        <w:rPr>
          <w:rFonts w:ascii="Times New Roman" w:eastAsia="Cambria" w:hAnsi="Times New Roman" w:cs="Times New Roman"/>
          <w:sz w:val="24"/>
          <w:szCs w:val="24"/>
        </w:rPr>
        <w:t>to d</w:t>
      </w:r>
      <w:r w:rsidRPr="00F70BDF">
        <w:rPr>
          <w:rFonts w:ascii="Times New Roman" w:hAnsi="Times New Roman" w:cs="Times New Roman"/>
          <w:color w:val="222222"/>
          <w:sz w:val="24"/>
          <w:szCs w:val="24"/>
          <w:shd w:val="clear" w:color="auto" w:fill="FFFFFF"/>
        </w:rPr>
        <w:t>evelop tools as part of the relevant safeguards instruments to be prepared prior to implementation of the project</w:t>
      </w:r>
    </w:p>
    <w:p w14:paraId="2E0E0284" w14:textId="313E2A31" w:rsidR="00D503E2" w:rsidRDefault="0085090F" w:rsidP="0021307F">
      <w:pPr>
        <w:pStyle w:val="ListParagraph"/>
        <w:widowControl/>
        <w:numPr>
          <w:ilvl w:val="0"/>
          <w:numId w:val="14"/>
        </w:numPr>
        <w:autoSpaceDE/>
        <w:autoSpaceDN/>
        <w:spacing w:after="160" w:line="360" w:lineRule="auto"/>
        <w:ind w:right="10"/>
        <w:jc w:val="both"/>
        <w:rPr>
          <w:rFonts w:ascii="Times New Roman" w:eastAsia="Cambria" w:hAnsi="Times New Roman"/>
          <w:sz w:val="24"/>
          <w:szCs w:val="24"/>
        </w:rPr>
      </w:pPr>
      <w:r w:rsidRPr="00F70BDF">
        <w:rPr>
          <w:rFonts w:ascii="Times New Roman" w:eastAsia="Cambria" w:hAnsi="Times New Roman"/>
          <w:sz w:val="24"/>
          <w:szCs w:val="24"/>
        </w:rPr>
        <w:t xml:space="preserve">Furthermore, it will only engage with PFIs consistent with the Bank of Uganda prudential regulatory requirements. </w:t>
      </w:r>
    </w:p>
    <w:p w14:paraId="761E9BBE" w14:textId="77777777" w:rsidR="00D503E2" w:rsidRPr="00F70BDF" w:rsidRDefault="005B5E6F" w:rsidP="0021307F">
      <w:pPr>
        <w:pStyle w:val="ListParagraph"/>
        <w:widowControl/>
        <w:numPr>
          <w:ilvl w:val="0"/>
          <w:numId w:val="14"/>
        </w:numPr>
        <w:autoSpaceDE/>
        <w:autoSpaceDN/>
        <w:spacing w:after="160" w:line="360" w:lineRule="auto"/>
        <w:ind w:right="10"/>
        <w:jc w:val="both"/>
        <w:rPr>
          <w:rFonts w:ascii="Times New Roman" w:eastAsia="Cambria" w:hAnsi="Times New Roman"/>
          <w:sz w:val="24"/>
          <w:szCs w:val="24"/>
        </w:rPr>
      </w:pPr>
      <w:r w:rsidRPr="00F70BDF">
        <w:rPr>
          <w:rFonts w:ascii="Times New Roman" w:eastAsia="Cambria" w:hAnsi="Times New Roman"/>
          <w:sz w:val="24"/>
          <w:szCs w:val="24"/>
        </w:rPr>
        <w:t xml:space="preserve">Finally the FIs will be required to put in place and maintain an ESMS to identify, assess, manage and monitor the environmental and social risks and impacts of FI subprojects on an ongoing basis. </w:t>
      </w:r>
    </w:p>
    <w:p w14:paraId="1A3EC5DC" w14:textId="04C290CF" w:rsidR="00B23B82" w:rsidRPr="009D59B5" w:rsidRDefault="005B5E6F" w:rsidP="00EB1FBF">
      <w:pPr>
        <w:widowControl/>
        <w:autoSpaceDE/>
        <w:autoSpaceDN/>
        <w:spacing w:after="160" w:line="360" w:lineRule="auto"/>
        <w:ind w:right="10"/>
        <w:jc w:val="both"/>
        <w:rPr>
          <w:rFonts w:ascii="Times New Roman" w:eastAsia="Cambria" w:hAnsi="Times New Roman"/>
          <w:sz w:val="24"/>
          <w:szCs w:val="24"/>
        </w:rPr>
      </w:pPr>
      <w:r w:rsidRPr="009D59B5">
        <w:rPr>
          <w:rFonts w:ascii="Times New Roman" w:eastAsia="Cambria" w:hAnsi="Times New Roman"/>
          <w:sz w:val="24"/>
          <w:szCs w:val="24"/>
        </w:rPr>
        <w:t>The ESMS will be commensurate with the nature and magnitude of environmental and social risks</w:t>
      </w:r>
      <w:r w:rsidR="00076CEE" w:rsidRPr="009D59B5">
        <w:rPr>
          <w:rFonts w:ascii="Times New Roman" w:eastAsia="Cambria" w:hAnsi="Times New Roman"/>
          <w:sz w:val="24"/>
          <w:szCs w:val="24"/>
        </w:rPr>
        <w:t xml:space="preserve"> and impacts of FI </w:t>
      </w:r>
      <w:r w:rsidR="00EF75E8" w:rsidRPr="009D59B5">
        <w:rPr>
          <w:rFonts w:ascii="Times New Roman" w:eastAsia="Cambria" w:hAnsi="Times New Roman"/>
          <w:sz w:val="24"/>
          <w:szCs w:val="24"/>
        </w:rPr>
        <w:t>subprojects</w:t>
      </w:r>
      <w:r w:rsidR="00076CEE" w:rsidRPr="009D59B5">
        <w:rPr>
          <w:rFonts w:ascii="Times New Roman" w:eastAsia="Cambria" w:hAnsi="Times New Roman"/>
          <w:sz w:val="24"/>
          <w:szCs w:val="24"/>
        </w:rPr>
        <w:t xml:space="preserve"> the types of financing and the overall risk aggregated at the portfolio level</w:t>
      </w:r>
      <w:r w:rsidR="00076CEE" w:rsidRPr="009D59B5">
        <w:rPr>
          <w:rStyle w:val="FootnoteReference"/>
          <w:rFonts w:ascii="Times New Roman" w:eastAsia="Cambria" w:hAnsi="Times New Roman"/>
          <w:sz w:val="24"/>
          <w:szCs w:val="24"/>
        </w:rPr>
        <w:footnoteReference w:id="17"/>
      </w:r>
      <w:r w:rsidR="00B23B82" w:rsidRPr="009D59B5">
        <w:rPr>
          <w:rFonts w:ascii="Times New Roman" w:eastAsia="Cambria" w:hAnsi="Times New Roman"/>
          <w:sz w:val="24"/>
          <w:szCs w:val="24"/>
        </w:rPr>
        <w:t>.</w:t>
      </w:r>
    </w:p>
    <w:p w14:paraId="2BB8137B" w14:textId="77777777" w:rsidR="00B23B82" w:rsidRPr="009D59B5" w:rsidRDefault="00B23B82" w:rsidP="00865B83">
      <w:pPr>
        <w:pStyle w:val="Heading1"/>
        <w:tabs>
          <w:tab w:val="left" w:pos="322"/>
        </w:tabs>
        <w:spacing w:before="1"/>
        <w:ind w:left="159" w:right="10" w:hanging="159"/>
        <w:rPr>
          <w:rFonts w:ascii="Times New Roman" w:hAnsi="Times New Roman" w:cs="Times New Roman"/>
          <w:sz w:val="24"/>
          <w:szCs w:val="24"/>
        </w:rPr>
        <w:sectPr w:rsidR="00B23B82" w:rsidRPr="009D59B5" w:rsidSect="00EB1FBF">
          <w:headerReference w:type="even" r:id="rId19"/>
          <w:headerReference w:type="default" r:id="rId20"/>
          <w:footerReference w:type="even" r:id="rId21"/>
          <w:footerReference w:type="default" r:id="rId22"/>
          <w:headerReference w:type="first" r:id="rId23"/>
          <w:footerReference w:type="first" r:id="rId24"/>
          <w:pgSz w:w="12240" w:h="15840"/>
          <w:pgMar w:top="994" w:right="994" w:bottom="634" w:left="1339" w:header="763" w:footer="1008" w:gutter="0"/>
          <w:cols w:space="720"/>
        </w:sectPr>
      </w:pPr>
    </w:p>
    <w:p w14:paraId="2A7AC83A" w14:textId="313A7B6C" w:rsidR="00641A54" w:rsidRPr="009D59B5" w:rsidRDefault="00865B83" w:rsidP="00B27DF4">
      <w:pPr>
        <w:pStyle w:val="Heading1"/>
        <w:tabs>
          <w:tab w:val="left" w:pos="322"/>
        </w:tabs>
        <w:spacing w:before="1" w:after="240"/>
        <w:ind w:left="159" w:right="10" w:hanging="159"/>
        <w:rPr>
          <w:rFonts w:ascii="Times New Roman" w:hAnsi="Times New Roman" w:cs="Times New Roman"/>
          <w:sz w:val="24"/>
          <w:szCs w:val="24"/>
        </w:rPr>
      </w:pPr>
      <w:bookmarkStart w:id="32" w:name="_Toc50803198"/>
      <w:r w:rsidRPr="009D59B5">
        <w:rPr>
          <w:rFonts w:ascii="Times New Roman" w:hAnsi="Times New Roman" w:cs="Times New Roman"/>
          <w:sz w:val="24"/>
          <w:szCs w:val="24"/>
        </w:rPr>
        <w:lastRenderedPageBreak/>
        <w:t>7</w:t>
      </w:r>
      <w:r w:rsidR="003D70F1" w:rsidRPr="009D59B5">
        <w:rPr>
          <w:rFonts w:ascii="Times New Roman" w:hAnsi="Times New Roman" w:cs="Times New Roman"/>
          <w:sz w:val="24"/>
          <w:szCs w:val="24"/>
        </w:rPr>
        <w:t xml:space="preserve">. </w:t>
      </w:r>
      <w:r w:rsidR="00260A57" w:rsidRPr="009D59B5">
        <w:rPr>
          <w:rFonts w:ascii="Times New Roman" w:hAnsi="Times New Roman" w:cs="Times New Roman"/>
          <w:sz w:val="24"/>
          <w:szCs w:val="24"/>
        </w:rPr>
        <w:t>GRIEVANCE</w:t>
      </w:r>
      <w:r w:rsidR="00260A57" w:rsidRPr="009D59B5">
        <w:rPr>
          <w:rFonts w:ascii="Times New Roman" w:hAnsi="Times New Roman" w:cs="Times New Roman"/>
          <w:spacing w:val="-8"/>
          <w:sz w:val="24"/>
          <w:szCs w:val="24"/>
        </w:rPr>
        <w:t xml:space="preserve"> </w:t>
      </w:r>
      <w:r w:rsidR="00260A57" w:rsidRPr="009D59B5">
        <w:rPr>
          <w:rFonts w:ascii="Times New Roman" w:hAnsi="Times New Roman" w:cs="Times New Roman"/>
          <w:sz w:val="24"/>
          <w:szCs w:val="24"/>
        </w:rPr>
        <w:t>MECHANISM</w:t>
      </w:r>
      <w:bookmarkEnd w:id="32"/>
    </w:p>
    <w:p w14:paraId="7DF8C152" w14:textId="58136C90" w:rsidR="00B27DF4" w:rsidRPr="009D59B5" w:rsidRDefault="00B27DF4" w:rsidP="00B27DF4">
      <w:pPr>
        <w:pStyle w:val="Heading2"/>
        <w:rPr>
          <w:rFonts w:ascii="Times New Roman" w:hAnsi="Times New Roman" w:cs="Times New Roman"/>
          <w:b/>
          <w:color w:val="auto"/>
          <w:sz w:val="24"/>
          <w:szCs w:val="24"/>
        </w:rPr>
      </w:pPr>
      <w:bookmarkStart w:id="33" w:name="_Toc50803199"/>
      <w:r w:rsidRPr="009D59B5">
        <w:rPr>
          <w:rFonts w:ascii="Times New Roman" w:hAnsi="Times New Roman" w:cs="Times New Roman"/>
          <w:b/>
          <w:color w:val="auto"/>
          <w:sz w:val="24"/>
          <w:szCs w:val="24"/>
        </w:rPr>
        <w:t xml:space="preserve">7.1 Overview and </w:t>
      </w:r>
      <w:r w:rsidRPr="009D59B5">
        <w:rPr>
          <w:rFonts w:ascii="Times New Roman" w:eastAsia="Arial" w:hAnsi="Times New Roman" w:cs="Times New Roman"/>
          <w:b/>
          <w:color w:val="auto"/>
          <w:sz w:val="24"/>
          <w:szCs w:val="24"/>
          <w:lang w:eastAsia="en-ZA"/>
        </w:rPr>
        <w:t>Grievance Mechanism</w:t>
      </w:r>
      <w:bookmarkEnd w:id="33"/>
      <w:r w:rsidRPr="009D59B5">
        <w:rPr>
          <w:rFonts w:ascii="Times New Roman" w:hAnsi="Times New Roman" w:cs="Times New Roman"/>
          <w:b/>
          <w:color w:val="auto"/>
          <w:sz w:val="24"/>
          <w:szCs w:val="24"/>
        </w:rPr>
        <w:t xml:space="preserve"> </w:t>
      </w:r>
    </w:p>
    <w:p w14:paraId="73F79168" w14:textId="535F0C53" w:rsidR="00B57557" w:rsidRPr="009D59B5" w:rsidRDefault="00B57557" w:rsidP="00BB2064">
      <w:pPr>
        <w:spacing w:before="240" w:line="360" w:lineRule="auto"/>
        <w:jc w:val="both"/>
        <w:rPr>
          <w:rFonts w:ascii="Times New Roman" w:hAnsi="Times New Roman" w:cs="Times New Roman"/>
          <w:sz w:val="24"/>
          <w:szCs w:val="24"/>
        </w:rPr>
      </w:pPr>
      <w:r w:rsidRPr="009D59B5">
        <w:rPr>
          <w:rFonts w:ascii="Times New Roman" w:hAnsi="Times New Roman" w:cs="Times New Roman"/>
          <w:sz w:val="24"/>
          <w:szCs w:val="24"/>
        </w:rPr>
        <w:t xml:space="preserve">The World Bank environmental and social </w:t>
      </w:r>
      <w:r w:rsidR="00484C2F">
        <w:rPr>
          <w:rFonts w:ascii="Times New Roman" w:hAnsi="Times New Roman" w:cs="Times New Roman"/>
          <w:sz w:val="24"/>
          <w:szCs w:val="24"/>
        </w:rPr>
        <w:t>standards</w:t>
      </w:r>
      <w:r w:rsidRPr="009D59B5">
        <w:rPr>
          <w:rFonts w:ascii="Times New Roman" w:hAnsi="Times New Roman" w:cs="Times New Roman"/>
          <w:sz w:val="24"/>
          <w:szCs w:val="24"/>
        </w:rPr>
        <w:t xml:space="preserve"> provide for Borrower to ensure that a grievance mechanism for the project is in place, as early as possible in project development to address specific </w:t>
      </w:r>
      <w:r w:rsidR="00D503E2">
        <w:rPr>
          <w:rFonts w:ascii="Times New Roman" w:hAnsi="Times New Roman" w:cs="Times New Roman"/>
          <w:sz w:val="24"/>
          <w:szCs w:val="24"/>
        </w:rPr>
        <w:t>grievances-c</w:t>
      </w:r>
      <w:r w:rsidR="0080777D">
        <w:rPr>
          <w:rFonts w:ascii="Times New Roman" w:hAnsi="Times New Roman" w:cs="Times New Roman"/>
          <w:sz w:val="24"/>
          <w:szCs w:val="24"/>
        </w:rPr>
        <w:t>i</w:t>
      </w:r>
      <w:r w:rsidR="00D503E2">
        <w:rPr>
          <w:rFonts w:ascii="Times New Roman" w:hAnsi="Times New Roman" w:cs="Times New Roman"/>
          <w:sz w:val="24"/>
          <w:szCs w:val="24"/>
        </w:rPr>
        <w:t>vil or criminal arising from the project traction.</w:t>
      </w:r>
      <w:r w:rsidR="00D503E2" w:rsidRPr="00D503E2">
        <w:rPr>
          <w:rFonts w:ascii="Times New Roman" w:hAnsi="Times New Roman" w:cs="Times New Roman"/>
          <w:sz w:val="24"/>
          <w:szCs w:val="24"/>
        </w:rPr>
        <w:t xml:space="preserve"> </w:t>
      </w:r>
      <w:r w:rsidR="00D503E2">
        <w:rPr>
          <w:rFonts w:ascii="Times New Roman" w:hAnsi="Times New Roman" w:cs="Times New Roman"/>
          <w:sz w:val="24"/>
          <w:szCs w:val="24"/>
        </w:rPr>
        <w:t xml:space="preserve">Such grievances may be social, environmental or health related and may among others involve (in)voluntary displacements, sexual and gender-based exploitation and abuse, child labor, wage and contractual disputes, workers welfare or environmental and noise pollution. </w:t>
      </w:r>
      <w:r w:rsidRPr="009D59B5">
        <w:rPr>
          <w:rFonts w:ascii="Times New Roman" w:hAnsi="Times New Roman" w:cs="Times New Roman"/>
          <w:sz w:val="24"/>
          <w:szCs w:val="24"/>
        </w:rPr>
        <w:t xml:space="preserve"> Where possible, such grievance mechanisms will utilize existing formal or informal grievance mechanisms suitable for project purposes, supplemented as needed with project-specific arrangements designed to resolve disputes in an impartial manner</w:t>
      </w:r>
      <w:r w:rsidR="003D70F1" w:rsidRPr="009D59B5">
        <w:rPr>
          <w:rFonts w:ascii="Times New Roman" w:hAnsi="Times New Roman" w:cs="Times New Roman"/>
          <w:sz w:val="24"/>
          <w:szCs w:val="24"/>
        </w:rPr>
        <w:t xml:space="preserve"> as shown in figure </w:t>
      </w:r>
      <w:r w:rsidR="001560F8" w:rsidRPr="009D59B5">
        <w:rPr>
          <w:rFonts w:ascii="Times New Roman" w:hAnsi="Times New Roman" w:cs="Times New Roman"/>
          <w:sz w:val="24"/>
          <w:szCs w:val="24"/>
        </w:rPr>
        <w:t>7</w:t>
      </w:r>
      <w:r w:rsidR="003D70F1" w:rsidRPr="009D59B5">
        <w:rPr>
          <w:rFonts w:ascii="Times New Roman" w:hAnsi="Times New Roman" w:cs="Times New Roman"/>
          <w:sz w:val="24"/>
          <w:szCs w:val="24"/>
        </w:rPr>
        <w:t>.1</w:t>
      </w:r>
    </w:p>
    <w:p w14:paraId="5C8F71A5" w14:textId="1454FC3C" w:rsidR="00B813E4" w:rsidRPr="009D59B5" w:rsidRDefault="0062228F" w:rsidP="00BB2064">
      <w:pPr>
        <w:spacing w:before="240" w:line="360" w:lineRule="auto"/>
        <w:jc w:val="both"/>
        <w:rPr>
          <w:rFonts w:ascii="Times New Roman" w:eastAsia="Arial" w:hAnsi="Times New Roman" w:cs="Times New Roman"/>
          <w:bCs/>
          <w:sz w:val="24"/>
          <w:szCs w:val="24"/>
          <w:lang w:eastAsia="en-ZA"/>
        </w:rPr>
      </w:pPr>
      <w:r w:rsidRPr="009D59B5">
        <w:rPr>
          <w:rFonts w:ascii="Times New Roman" w:hAnsi="Times New Roman" w:cs="Times New Roman"/>
          <w:sz w:val="24"/>
          <w:szCs w:val="24"/>
        </w:rPr>
        <w:t>It’s</w:t>
      </w:r>
      <w:r w:rsidR="00FA2634" w:rsidRPr="009D59B5">
        <w:rPr>
          <w:rFonts w:ascii="Times New Roman" w:hAnsi="Times New Roman" w:cs="Times New Roman"/>
          <w:sz w:val="24"/>
          <w:szCs w:val="24"/>
        </w:rPr>
        <w:t xml:space="preserve"> anticipated that </w:t>
      </w:r>
      <w:r w:rsidR="000C4644" w:rsidRPr="009D59B5">
        <w:rPr>
          <w:rFonts w:ascii="Times New Roman" w:hAnsi="Times New Roman" w:cs="Times New Roman"/>
          <w:sz w:val="24"/>
          <w:szCs w:val="24"/>
        </w:rPr>
        <w:t>m</w:t>
      </w:r>
      <w:r w:rsidR="00FA2634" w:rsidRPr="009D59B5">
        <w:rPr>
          <w:rFonts w:ascii="Times New Roman" w:eastAsia="Arial" w:hAnsi="Times New Roman" w:cs="Times New Roman"/>
          <w:bCs/>
          <w:sz w:val="24"/>
          <w:szCs w:val="24"/>
          <w:lang w:eastAsia="en-ZA"/>
        </w:rPr>
        <w:t xml:space="preserve">ost of </w:t>
      </w:r>
      <w:r w:rsidR="00B813E4" w:rsidRPr="009D59B5">
        <w:rPr>
          <w:rFonts w:ascii="Times New Roman" w:eastAsia="Arial" w:hAnsi="Times New Roman" w:cs="Times New Roman"/>
          <w:bCs/>
          <w:sz w:val="24"/>
          <w:szCs w:val="24"/>
          <w:lang w:eastAsia="en-ZA"/>
        </w:rPr>
        <w:t xml:space="preserve">the </w:t>
      </w:r>
      <w:r w:rsidR="00C50BAF" w:rsidRPr="009D59B5">
        <w:rPr>
          <w:rFonts w:ascii="Times New Roman" w:eastAsia="Arial" w:hAnsi="Times New Roman" w:cs="Times New Roman"/>
          <w:bCs/>
          <w:sz w:val="24"/>
          <w:szCs w:val="24"/>
          <w:lang w:eastAsia="en-ZA"/>
        </w:rPr>
        <w:t>grievances received</w:t>
      </w:r>
      <w:r w:rsidR="00FA2634" w:rsidRPr="009D59B5">
        <w:rPr>
          <w:rFonts w:ascii="Times New Roman" w:eastAsia="Arial" w:hAnsi="Times New Roman" w:cs="Times New Roman"/>
          <w:bCs/>
          <w:sz w:val="24"/>
          <w:szCs w:val="24"/>
          <w:lang w:eastAsia="en-ZA"/>
        </w:rPr>
        <w:t xml:space="preserve"> by FIs and </w:t>
      </w:r>
      <w:r w:rsidR="00B813E4" w:rsidRPr="009D59B5">
        <w:rPr>
          <w:rFonts w:ascii="Times New Roman" w:eastAsia="Arial" w:hAnsi="Times New Roman" w:cs="Times New Roman"/>
          <w:bCs/>
          <w:sz w:val="24"/>
          <w:szCs w:val="24"/>
          <w:lang w:eastAsia="en-ZA"/>
        </w:rPr>
        <w:t>project management units</w:t>
      </w:r>
      <w:r w:rsidR="00FA2634" w:rsidRPr="009D59B5">
        <w:rPr>
          <w:rFonts w:ascii="Times New Roman" w:eastAsia="Arial" w:hAnsi="Times New Roman" w:cs="Times New Roman"/>
          <w:bCs/>
          <w:sz w:val="24"/>
          <w:szCs w:val="24"/>
          <w:lang w:eastAsia="en-ZA"/>
        </w:rPr>
        <w:t xml:space="preserve"> my relate to</w:t>
      </w:r>
      <w:r w:rsidR="00B813E4" w:rsidRPr="009D59B5">
        <w:rPr>
          <w:rFonts w:ascii="Times New Roman" w:eastAsia="Arial" w:hAnsi="Times New Roman" w:cs="Times New Roman"/>
          <w:bCs/>
          <w:sz w:val="24"/>
          <w:szCs w:val="24"/>
          <w:lang w:eastAsia="en-ZA"/>
        </w:rPr>
        <w:t xml:space="preserve"> </w:t>
      </w:r>
      <w:r w:rsidR="00C50BAF" w:rsidRPr="009D59B5">
        <w:rPr>
          <w:rFonts w:ascii="Times New Roman" w:eastAsia="Arial" w:hAnsi="Times New Roman" w:cs="Times New Roman"/>
          <w:bCs/>
          <w:sz w:val="24"/>
          <w:szCs w:val="24"/>
          <w:lang w:eastAsia="en-ZA"/>
        </w:rPr>
        <w:t xml:space="preserve">the </w:t>
      </w:r>
      <w:r w:rsidR="00B813E4" w:rsidRPr="009D59B5">
        <w:rPr>
          <w:rFonts w:ascii="Times New Roman" w:eastAsia="Arial" w:hAnsi="Times New Roman" w:cs="Times New Roman"/>
          <w:bCs/>
          <w:sz w:val="24"/>
          <w:szCs w:val="24"/>
          <w:lang w:eastAsia="en-ZA"/>
        </w:rPr>
        <w:t>table 7.1</w:t>
      </w:r>
      <w:r w:rsidR="00C50BAF" w:rsidRPr="009D59B5">
        <w:rPr>
          <w:rFonts w:ascii="Times New Roman" w:eastAsia="Arial" w:hAnsi="Times New Roman" w:cs="Times New Roman"/>
          <w:bCs/>
          <w:sz w:val="24"/>
          <w:szCs w:val="24"/>
          <w:lang w:eastAsia="en-ZA"/>
        </w:rPr>
        <w:t xml:space="preserve"> shown below</w:t>
      </w:r>
      <w:r w:rsidR="00B813E4" w:rsidRPr="009D59B5">
        <w:rPr>
          <w:rFonts w:ascii="Times New Roman" w:eastAsia="Arial" w:hAnsi="Times New Roman" w:cs="Times New Roman"/>
          <w:bCs/>
          <w:sz w:val="24"/>
          <w:szCs w:val="24"/>
          <w:lang w:eastAsia="en-ZA"/>
        </w:rPr>
        <w:t>;</w:t>
      </w:r>
      <w:r w:rsidR="00FA2634" w:rsidRPr="009D59B5">
        <w:rPr>
          <w:rFonts w:ascii="Times New Roman" w:eastAsia="Arial" w:hAnsi="Times New Roman" w:cs="Times New Roman"/>
          <w:bCs/>
          <w:sz w:val="24"/>
          <w:szCs w:val="24"/>
          <w:lang w:eastAsia="en-ZA"/>
        </w:rPr>
        <w:t xml:space="preserve"> </w:t>
      </w:r>
    </w:p>
    <w:p w14:paraId="195EA1D5" w14:textId="2AE04C2D" w:rsidR="00B813E4" w:rsidRPr="009D59B5" w:rsidRDefault="00B813E4" w:rsidP="00C50BAF">
      <w:pPr>
        <w:spacing w:before="240" w:line="360" w:lineRule="auto"/>
        <w:jc w:val="center"/>
        <w:rPr>
          <w:rFonts w:ascii="Times New Roman" w:eastAsia="Arial" w:hAnsi="Times New Roman" w:cs="Times New Roman"/>
          <w:b/>
          <w:bCs/>
          <w:sz w:val="24"/>
          <w:szCs w:val="24"/>
          <w:lang w:eastAsia="en-ZA"/>
        </w:rPr>
      </w:pPr>
      <w:r w:rsidRPr="009D59B5">
        <w:rPr>
          <w:rFonts w:ascii="Times New Roman" w:eastAsia="Arial" w:hAnsi="Times New Roman" w:cs="Times New Roman"/>
          <w:b/>
          <w:bCs/>
          <w:sz w:val="24"/>
          <w:szCs w:val="24"/>
          <w:lang w:eastAsia="en-ZA"/>
        </w:rPr>
        <w:t>Table 7.1 Anticipated lists of grievances</w:t>
      </w:r>
      <w:r w:rsidR="00AB63BF" w:rsidRPr="009D59B5">
        <w:rPr>
          <w:rFonts w:ascii="Times New Roman" w:eastAsia="Arial" w:hAnsi="Times New Roman" w:cs="Times New Roman"/>
          <w:b/>
          <w:bCs/>
          <w:sz w:val="24"/>
          <w:szCs w:val="24"/>
          <w:lang w:eastAsia="en-ZA"/>
        </w:rPr>
        <w:t>/complaints</w:t>
      </w:r>
    </w:p>
    <w:tbl>
      <w:tblPr>
        <w:tblStyle w:val="TableGrid"/>
        <w:tblW w:w="0" w:type="auto"/>
        <w:tblLook w:val="04A0" w:firstRow="1" w:lastRow="0" w:firstColumn="1" w:lastColumn="0" w:noHBand="0" w:noVBand="1"/>
      </w:tblPr>
      <w:tblGrid>
        <w:gridCol w:w="715"/>
        <w:gridCol w:w="6570"/>
        <w:gridCol w:w="2615"/>
      </w:tblGrid>
      <w:tr w:rsidR="00B813E4" w:rsidRPr="009D59B5" w14:paraId="04235EAC" w14:textId="77777777" w:rsidTr="00C50BAF">
        <w:tc>
          <w:tcPr>
            <w:tcW w:w="715" w:type="dxa"/>
          </w:tcPr>
          <w:p w14:paraId="3A3EC634" w14:textId="5B5C3011" w:rsidR="00B813E4" w:rsidRPr="009D59B5" w:rsidRDefault="00B813E4" w:rsidP="00C50BAF">
            <w:pPr>
              <w:spacing w:line="360" w:lineRule="auto"/>
              <w:jc w:val="both"/>
              <w:rPr>
                <w:rFonts w:ascii="Times New Roman" w:eastAsia="Arial" w:hAnsi="Times New Roman" w:cs="Times New Roman"/>
                <w:b/>
                <w:bCs/>
                <w:lang w:eastAsia="en-ZA"/>
              </w:rPr>
            </w:pPr>
            <w:r w:rsidRPr="009D59B5">
              <w:rPr>
                <w:rFonts w:ascii="Times New Roman" w:eastAsia="Arial" w:hAnsi="Times New Roman" w:cs="Times New Roman"/>
                <w:b/>
                <w:bCs/>
                <w:lang w:eastAsia="en-ZA"/>
              </w:rPr>
              <w:t>S/N</w:t>
            </w:r>
          </w:p>
        </w:tc>
        <w:tc>
          <w:tcPr>
            <w:tcW w:w="6570" w:type="dxa"/>
          </w:tcPr>
          <w:p w14:paraId="15469162" w14:textId="4AE6A190" w:rsidR="00B813E4" w:rsidRPr="009D59B5" w:rsidRDefault="00B813E4" w:rsidP="00C50BAF">
            <w:pPr>
              <w:spacing w:line="360" w:lineRule="auto"/>
              <w:jc w:val="both"/>
              <w:rPr>
                <w:rFonts w:ascii="Times New Roman" w:eastAsia="Arial" w:hAnsi="Times New Roman" w:cs="Times New Roman"/>
                <w:b/>
                <w:bCs/>
                <w:lang w:eastAsia="en-ZA"/>
              </w:rPr>
            </w:pPr>
            <w:r w:rsidRPr="009D59B5">
              <w:rPr>
                <w:rFonts w:ascii="Times New Roman" w:eastAsia="Arial" w:hAnsi="Times New Roman" w:cs="Times New Roman"/>
                <w:b/>
                <w:bCs/>
                <w:lang w:eastAsia="en-ZA"/>
              </w:rPr>
              <w:t>Grievances</w:t>
            </w:r>
            <w:r w:rsidR="00AB63BF" w:rsidRPr="009D59B5">
              <w:rPr>
                <w:rFonts w:ascii="Times New Roman" w:eastAsia="Arial" w:hAnsi="Times New Roman" w:cs="Times New Roman"/>
                <w:b/>
                <w:bCs/>
                <w:lang w:eastAsia="en-ZA"/>
              </w:rPr>
              <w:t>/complaints</w:t>
            </w:r>
          </w:p>
        </w:tc>
        <w:tc>
          <w:tcPr>
            <w:tcW w:w="2615" w:type="dxa"/>
          </w:tcPr>
          <w:p w14:paraId="4F4423EF" w14:textId="53814A4A" w:rsidR="00B813E4" w:rsidRPr="009D59B5" w:rsidRDefault="00B813E4" w:rsidP="00C50BAF">
            <w:pPr>
              <w:spacing w:line="360" w:lineRule="auto"/>
              <w:jc w:val="both"/>
              <w:rPr>
                <w:rFonts w:ascii="Times New Roman" w:eastAsia="Arial" w:hAnsi="Times New Roman" w:cs="Times New Roman"/>
                <w:b/>
                <w:bCs/>
                <w:lang w:eastAsia="en-ZA"/>
              </w:rPr>
            </w:pPr>
            <w:r w:rsidRPr="009D59B5">
              <w:rPr>
                <w:rFonts w:ascii="Times New Roman" w:eastAsia="Arial" w:hAnsi="Times New Roman" w:cs="Times New Roman"/>
                <w:b/>
                <w:bCs/>
                <w:lang w:eastAsia="en-ZA"/>
              </w:rPr>
              <w:t>Responsible Stakeholders</w:t>
            </w:r>
          </w:p>
        </w:tc>
      </w:tr>
      <w:tr w:rsidR="00B813E4" w:rsidRPr="009D59B5" w14:paraId="2EA0C9BA" w14:textId="77777777" w:rsidTr="00C50BAF">
        <w:tc>
          <w:tcPr>
            <w:tcW w:w="715" w:type="dxa"/>
          </w:tcPr>
          <w:p w14:paraId="5BF38D9A" w14:textId="63D9CA3C" w:rsidR="00B813E4" w:rsidRPr="009D59B5" w:rsidRDefault="00B813E4" w:rsidP="00BB2064">
            <w:pPr>
              <w:spacing w:before="240" w:line="360" w:lineRule="auto"/>
              <w:jc w:val="both"/>
              <w:rPr>
                <w:rFonts w:ascii="Times New Roman" w:eastAsia="Arial" w:hAnsi="Times New Roman" w:cs="Times New Roman"/>
                <w:bCs/>
                <w:lang w:eastAsia="en-ZA"/>
              </w:rPr>
            </w:pPr>
            <w:r w:rsidRPr="009D59B5">
              <w:rPr>
                <w:rFonts w:ascii="Times New Roman" w:eastAsia="Arial" w:hAnsi="Times New Roman" w:cs="Times New Roman"/>
                <w:bCs/>
                <w:lang w:eastAsia="en-ZA"/>
              </w:rPr>
              <w:t>01</w:t>
            </w:r>
          </w:p>
        </w:tc>
        <w:tc>
          <w:tcPr>
            <w:tcW w:w="6570" w:type="dxa"/>
          </w:tcPr>
          <w:p w14:paraId="298C31BA" w14:textId="2A92656B" w:rsidR="00B813E4" w:rsidRPr="009D59B5" w:rsidRDefault="00484C2F" w:rsidP="00B813E4">
            <w:pPr>
              <w:spacing w:before="240" w:line="360" w:lineRule="auto"/>
              <w:jc w:val="both"/>
              <w:rPr>
                <w:rFonts w:ascii="Times New Roman" w:eastAsia="Arial" w:hAnsi="Times New Roman" w:cs="Times New Roman"/>
                <w:bCs/>
                <w:lang w:eastAsia="en-ZA"/>
              </w:rPr>
            </w:pPr>
            <w:r>
              <w:rPr>
                <w:rFonts w:ascii="Times New Roman" w:eastAsia="Arial" w:hAnsi="Times New Roman" w:cs="Times New Roman"/>
                <w:bCs/>
                <w:lang w:eastAsia="en-ZA"/>
              </w:rPr>
              <w:t>F</w:t>
            </w:r>
            <w:r w:rsidR="00B813E4" w:rsidRPr="009D59B5">
              <w:rPr>
                <w:rFonts w:ascii="Times New Roman" w:eastAsia="Arial" w:hAnsi="Times New Roman" w:cs="Times New Roman"/>
                <w:bCs/>
                <w:lang w:eastAsia="en-ZA"/>
              </w:rPr>
              <w:t xml:space="preserve">inancial services </w:t>
            </w:r>
            <w:r>
              <w:rPr>
                <w:rFonts w:ascii="Times New Roman" w:eastAsia="Arial" w:hAnsi="Times New Roman" w:cs="Times New Roman"/>
                <w:bCs/>
                <w:lang w:eastAsia="en-ZA"/>
              </w:rPr>
              <w:t>p</w:t>
            </w:r>
            <w:r w:rsidR="00B813E4" w:rsidRPr="009D59B5">
              <w:rPr>
                <w:rFonts w:ascii="Times New Roman" w:eastAsia="Arial" w:hAnsi="Times New Roman" w:cs="Times New Roman"/>
                <w:bCs/>
                <w:lang w:eastAsia="en-ZA"/>
              </w:rPr>
              <w:t>oor customer care services, technology failure, lack of transparency and full disclosure of all financial risks as well as reward of their products, unfair contract terms and misrepresentation of financial services and deceptive advertising.</w:t>
            </w:r>
          </w:p>
        </w:tc>
        <w:tc>
          <w:tcPr>
            <w:tcW w:w="2615" w:type="dxa"/>
          </w:tcPr>
          <w:p w14:paraId="025C6BD0" w14:textId="2F81F8F9" w:rsidR="00B813E4" w:rsidRPr="009D59B5" w:rsidRDefault="00B813E4" w:rsidP="00BB2064">
            <w:pPr>
              <w:spacing w:before="240" w:line="360" w:lineRule="auto"/>
              <w:jc w:val="both"/>
              <w:rPr>
                <w:rFonts w:ascii="Times New Roman" w:eastAsia="Arial" w:hAnsi="Times New Roman" w:cs="Times New Roman"/>
                <w:bCs/>
                <w:lang w:eastAsia="en-ZA"/>
              </w:rPr>
            </w:pPr>
            <w:r w:rsidRPr="009D59B5">
              <w:rPr>
                <w:rFonts w:ascii="Times New Roman" w:eastAsia="Arial" w:hAnsi="Times New Roman" w:cs="Times New Roman"/>
                <w:bCs/>
                <w:lang w:eastAsia="en-ZA"/>
              </w:rPr>
              <w:t>FIs</w:t>
            </w:r>
          </w:p>
        </w:tc>
      </w:tr>
      <w:tr w:rsidR="00B813E4" w:rsidRPr="009D59B5" w14:paraId="5CB9B4DB" w14:textId="77777777" w:rsidTr="00C50BAF">
        <w:tc>
          <w:tcPr>
            <w:tcW w:w="715" w:type="dxa"/>
          </w:tcPr>
          <w:p w14:paraId="6967C321" w14:textId="35305164" w:rsidR="00B813E4" w:rsidRPr="009D59B5" w:rsidRDefault="00B813E4" w:rsidP="00BB2064">
            <w:pPr>
              <w:spacing w:before="240" w:line="360" w:lineRule="auto"/>
              <w:jc w:val="both"/>
              <w:rPr>
                <w:rFonts w:ascii="Times New Roman" w:eastAsia="Arial" w:hAnsi="Times New Roman" w:cs="Times New Roman"/>
                <w:bCs/>
                <w:lang w:eastAsia="en-ZA"/>
              </w:rPr>
            </w:pPr>
            <w:r w:rsidRPr="009D59B5">
              <w:rPr>
                <w:rFonts w:ascii="Times New Roman" w:eastAsia="Arial" w:hAnsi="Times New Roman" w:cs="Times New Roman"/>
                <w:bCs/>
                <w:lang w:eastAsia="en-ZA"/>
              </w:rPr>
              <w:t>02</w:t>
            </w:r>
          </w:p>
        </w:tc>
        <w:tc>
          <w:tcPr>
            <w:tcW w:w="6570" w:type="dxa"/>
          </w:tcPr>
          <w:p w14:paraId="4CB5C2AC" w14:textId="3290A88A" w:rsidR="00B813E4" w:rsidRPr="009D59B5" w:rsidRDefault="00B813E4" w:rsidP="00D503E2">
            <w:pPr>
              <w:spacing w:before="240" w:line="360" w:lineRule="auto"/>
              <w:jc w:val="both"/>
              <w:rPr>
                <w:rFonts w:ascii="Times New Roman" w:eastAsia="Arial" w:hAnsi="Times New Roman" w:cs="Times New Roman"/>
                <w:bCs/>
                <w:lang w:eastAsia="en-ZA"/>
              </w:rPr>
            </w:pPr>
            <w:r w:rsidRPr="009D59B5">
              <w:rPr>
                <w:rFonts w:ascii="Times New Roman" w:eastAsia="Arial" w:hAnsi="Times New Roman" w:cs="Times New Roman"/>
                <w:bCs/>
                <w:lang w:eastAsia="en-ZA"/>
              </w:rPr>
              <w:t xml:space="preserve">The potential grievances of much interest to this project are those related to the negative environmental and social impacts arising from the implementation of the </w:t>
            </w:r>
            <w:r w:rsidR="0080777D" w:rsidRPr="009D59B5">
              <w:rPr>
                <w:rFonts w:ascii="Times New Roman" w:eastAsia="Arial" w:hAnsi="Times New Roman" w:cs="Times New Roman"/>
                <w:bCs/>
                <w:lang w:eastAsia="en-ZA"/>
              </w:rPr>
              <w:t>subprojects</w:t>
            </w:r>
            <w:r w:rsidR="0080777D">
              <w:rPr>
                <w:rFonts w:ascii="Times New Roman" w:eastAsia="Arial" w:hAnsi="Times New Roman" w:cs="Times New Roman"/>
                <w:bCs/>
                <w:lang w:eastAsia="en-ZA"/>
              </w:rPr>
              <w:t xml:space="preserve"> and</w:t>
            </w:r>
            <w:r w:rsidR="00D503E2" w:rsidRPr="004916E5">
              <w:rPr>
                <w:rFonts w:ascii="Times New Roman" w:eastAsia="Arial" w:hAnsi="Times New Roman" w:cs="Times New Roman"/>
                <w:bCs/>
                <w:lang w:eastAsia="en-ZA"/>
              </w:rPr>
              <w:t xml:space="preserve"> </w:t>
            </w:r>
            <w:r w:rsidR="00D503E2">
              <w:rPr>
                <w:rFonts w:ascii="Times New Roman" w:eastAsia="Arial" w:hAnsi="Times New Roman" w:cs="Times New Roman"/>
                <w:bCs/>
                <w:lang w:eastAsia="en-ZA"/>
              </w:rPr>
              <w:t xml:space="preserve">as observed earlier, </w:t>
            </w:r>
            <w:r w:rsidR="00D503E2" w:rsidRPr="004916E5">
              <w:rPr>
                <w:rFonts w:ascii="Times New Roman" w:eastAsia="Arial" w:hAnsi="Times New Roman" w:cs="Times New Roman"/>
                <w:bCs/>
                <w:lang w:eastAsia="en-ZA"/>
              </w:rPr>
              <w:t xml:space="preserve">among others involve </w:t>
            </w:r>
            <w:r w:rsidR="00D503E2">
              <w:rPr>
                <w:rFonts w:ascii="Times New Roman" w:eastAsia="Arial" w:hAnsi="Times New Roman" w:cs="Times New Roman"/>
                <w:bCs/>
                <w:lang w:eastAsia="en-ZA"/>
              </w:rPr>
              <w:t xml:space="preserve">e.g. selection of the sub project beneficiaries, application procedures, delays of payment, </w:t>
            </w:r>
            <w:r w:rsidR="00D503E2" w:rsidRPr="004916E5">
              <w:rPr>
                <w:rFonts w:ascii="Times New Roman" w:eastAsia="Arial" w:hAnsi="Times New Roman" w:cs="Times New Roman"/>
                <w:bCs/>
                <w:lang w:eastAsia="en-ZA"/>
              </w:rPr>
              <w:t>(in)voluntary displacements, sexual and gender based exploitation and abuse, child labor, wage and contractual disputes, workers welfare or environmental and noise pollution</w:t>
            </w:r>
            <w:r w:rsidR="00D503E2">
              <w:rPr>
                <w:rFonts w:ascii="Times New Roman" w:eastAsia="Arial" w:hAnsi="Times New Roman" w:cs="Times New Roman"/>
                <w:bCs/>
                <w:lang w:eastAsia="en-ZA"/>
              </w:rPr>
              <w:t xml:space="preserve">. </w:t>
            </w:r>
          </w:p>
        </w:tc>
        <w:tc>
          <w:tcPr>
            <w:tcW w:w="2615" w:type="dxa"/>
          </w:tcPr>
          <w:p w14:paraId="73FA19B9" w14:textId="41388946" w:rsidR="00B813E4" w:rsidRPr="009D59B5" w:rsidRDefault="00B813E4" w:rsidP="00BB2064">
            <w:pPr>
              <w:spacing w:before="240" w:line="360" w:lineRule="auto"/>
              <w:jc w:val="both"/>
              <w:rPr>
                <w:rFonts w:ascii="Times New Roman" w:eastAsia="Arial" w:hAnsi="Times New Roman" w:cs="Times New Roman"/>
                <w:bCs/>
                <w:lang w:eastAsia="en-ZA"/>
              </w:rPr>
            </w:pPr>
            <w:r w:rsidRPr="009D59B5">
              <w:rPr>
                <w:rFonts w:ascii="Times New Roman" w:eastAsia="Arial" w:hAnsi="Times New Roman" w:cs="Times New Roman"/>
                <w:bCs/>
                <w:lang w:eastAsia="en-ZA"/>
              </w:rPr>
              <w:t>PCU/PMU</w:t>
            </w:r>
          </w:p>
        </w:tc>
      </w:tr>
    </w:tbl>
    <w:p w14:paraId="76F927E6" w14:textId="28B9DC9A" w:rsidR="00FA2634" w:rsidRDefault="00B813E4" w:rsidP="007C6F5B">
      <w:pPr>
        <w:spacing w:before="240" w:after="240" w:line="360" w:lineRule="auto"/>
        <w:jc w:val="both"/>
        <w:rPr>
          <w:rFonts w:ascii="Times New Roman" w:eastAsia="Arial" w:hAnsi="Times New Roman" w:cs="Times New Roman"/>
          <w:bCs/>
          <w:sz w:val="24"/>
          <w:szCs w:val="24"/>
          <w:lang w:eastAsia="en-ZA"/>
        </w:rPr>
      </w:pPr>
      <w:r w:rsidRPr="009D59B5">
        <w:rPr>
          <w:rFonts w:ascii="Times New Roman" w:eastAsia="Arial" w:hAnsi="Times New Roman" w:cs="Times New Roman"/>
          <w:b/>
          <w:bCs/>
          <w:sz w:val="24"/>
          <w:szCs w:val="24"/>
          <w:lang w:eastAsia="en-ZA"/>
        </w:rPr>
        <w:t>Note</w:t>
      </w:r>
      <w:r w:rsidRPr="009D59B5">
        <w:rPr>
          <w:rFonts w:ascii="Times New Roman" w:eastAsia="Arial" w:hAnsi="Times New Roman" w:cs="Times New Roman"/>
          <w:bCs/>
          <w:sz w:val="24"/>
          <w:szCs w:val="24"/>
          <w:lang w:eastAsia="en-ZA"/>
        </w:rPr>
        <w:t xml:space="preserve">: </w:t>
      </w:r>
      <w:r w:rsidR="00FA2634" w:rsidRPr="009D59B5">
        <w:rPr>
          <w:rFonts w:ascii="Times New Roman" w:eastAsia="Arial" w:hAnsi="Times New Roman" w:cs="Times New Roman"/>
          <w:bCs/>
          <w:sz w:val="24"/>
          <w:szCs w:val="24"/>
          <w:lang w:eastAsia="en-ZA"/>
        </w:rPr>
        <w:t>There are various acts of parliament and regulations that provide remedies to grievances related to, employments, and safety of the workers, and communities, compensation and land disputes as well as negative environmental and social impacts amongst others.</w:t>
      </w:r>
    </w:p>
    <w:p w14:paraId="6B851869" w14:textId="6078F5F6" w:rsidR="00BD2948" w:rsidRPr="00BE25F5" w:rsidRDefault="00855912" w:rsidP="00BE25F5">
      <w:pPr>
        <w:pStyle w:val="Heading2"/>
        <w:rPr>
          <w:rFonts w:ascii="Times New Roman" w:hAnsi="Times New Roman" w:cs="Times New Roman"/>
          <w:b/>
          <w:color w:val="auto"/>
          <w:sz w:val="24"/>
          <w:szCs w:val="24"/>
        </w:rPr>
      </w:pPr>
      <w:bookmarkStart w:id="34" w:name="_Toc50803200"/>
      <w:r w:rsidRPr="00BE25F5">
        <w:rPr>
          <w:rFonts w:ascii="Times New Roman" w:hAnsi="Times New Roman" w:cs="Times New Roman"/>
          <w:b/>
          <w:color w:val="auto"/>
          <w:sz w:val="24"/>
          <w:szCs w:val="24"/>
        </w:rPr>
        <w:lastRenderedPageBreak/>
        <w:t>7</w:t>
      </w:r>
      <w:r w:rsidR="00BD2948" w:rsidRPr="00BE25F5">
        <w:rPr>
          <w:rFonts w:ascii="Times New Roman" w:hAnsi="Times New Roman" w:cs="Times New Roman"/>
          <w:b/>
          <w:color w:val="auto"/>
          <w:sz w:val="24"/>
          <w:szCs w:val="24"/>
        </w:rPr>
        <w:t>.2.INVITE Project GRM</w:t>
      </w:r>
      <w:bookmarkEnd w:id="34"/>
      <w:r w:rsidR="00BD2948" w:rsidRPr="00BE25F5">
        <w:rPr>
          <w:rFonts w:ascii="Times New Roman" w:hAnsi="Times New Roman" w:cs="Times New Roman"/>
          <w:b/>
          <w:color w:val="auto"/>
          <w:sz w:val="24"/>
          <w:szCs w:val="24"/>
        </w:rPr>
        <w:t xml:space="preserve"> </w:t>
      </w:r>
    </w:p>
    <w:p w14:paraId="260AE928" w14:textId="373890C7" w:rsidR="00BD2948" w:rsidRPr="00BE25F5" w:rsidRDefault="00BD2948" w:rsidP="00BE25F5">
      <w:pPr>
        <w:pStyle w:val="Default"/>
        <w:spacing w:before="240" w:line="360" w:lineRule="auto"/>
        <w:jc w:val="both"/>
        <w:rPr>
          <w:rFonts w:ascii="Times New Roman" w:hAnsi="Times New Roman" w:cs="Times New Roman"/>
          <w:color w:val="auto"/>
        </w:rPr>
      </w:pPr>
      <w:r w:rsidRPr="00BE25F5">
        <w:rPr>
          <w:rFonts w:ascii="Times New Roman" w:hAnsi="Times New Roman" w:cs="Times New Roman"/>
        </w:rPr>
        <w:t xml:space="preserve">Grievance mechanism (Annex </w:t>
      </w:r>
      <w:r w:rsidR="00853C8E">
        <w:rPr>
          <w:rFonts w:ascii="Times New Roman" w:hAnsi="Times New Roman" w:cs="Times New Roman"/>
        </w:rPr>
        <w:t>8</w:t>
      </w:r>
      <w:r w:rsidRPr="00BE25F5">
        <w:rPr>
          <w:rFonts w:ascii="Times New Roman" w:hAnsi="Times New Roman" w:cs="Times New Roman"/>
        </w:rPr>
        <w:t xml:space="preserve">) must be present and made available to PAPs who have grievances or are not satisfied with project related </w:t>
      </w:r>
      <w:r w:rsidR="000E1C2A" w:rsidRPr="00BE25F5">
        <w:rPr>
          <w:rFonts w:ascii="Times New Roman" w:hAnsi="Times New Roman" w:cs="Times New Roman"/>
        </w:rPr>
        <w:t xml:space="preserve">activities can submit their </w:t>
      </w:r>
      <w:r w:rsidRPr="00BE25F5">
        <w:rPr>
          <w:rFonts w:ascii="Times New Roman" w:hAnsi="Times New Roman" w:cs="Times New Roman"/>
        </w:rPr>
        <w:t>complaints including GBV&amp;SEA etc. These grievances could relate to the unfair compensation, delays in compensation</w:t>
      </w:r>
      <w:r w:rsidR="000E1C2A" w:rsidRPr="00BE25F5">
        <w:rPr>
          <w:rFonts w:ascii="Times New Roman" w:hAnsi="Times New Roman" w:cs="Times New Roman"/>
        </w:rPr>
        <w:t>/payments of</w:t>
      </w:r>
      <w:r w:rsidRPr="00BE25F5">
        <w:rPr>
          <w:rFonts w:ascii="Times New Roman" w:hAnsi="Times New Roman" w:cs="Times New Roman"/>
        </w:rPr>
        <w:t xml:space="preserve"> money, encumbrances </w:t>
      </w:r>
      <w:r w:rsidRPr="00BE25F5">
        <w:rPr>
          <w:rFonts w:ascii="Times New Roman" w:hAnsi="Times New Roman" w:cs="Times New Roman"/>
          <w:color w:val="auto"/>
        </w:rPr>
        <w:t xml:space="preserve">amongst PAPs and their relatives, valuation of assets, level of consultation, non-fulfilment of contracts, and timing of compensation, amongst others. Complaints and grievances also concern issues related to construction safety and nuisances caused by construction. </w:t>
      </w:r>
    </w:p>
    <w:p w14:paraId="0B9F750F" w14:textId="77777777" w:rsidR="00BD2948" w:rsidRPr="00BE25F5" w:rsidRDefault="00BD2948" w:rsidP="00BE25F5">
      <w:pPr>
        <w:pStyle w:val="Default"/>
        <w:spacing w:line="360" w:lineRule="auto"/>
        <w:jc w:val="both"/>
        <w:rPr>
          <w:rFonts w:ascii="Times New Roman" w:hAnsi="Times New Roman" w:cs="Times New Roman"/>
          <w:color w:val="auto"/>
        </w:rPr>
      </w:pPr>
      <w:r w:rsidRPr="00BE25F5">
        <w:rPr>
          <w:rFonts w:ascii="Times New Roman" w:hAnsi="Times New Roman" w:cs="Times New Roman"/>
          <w:color w:val="auto"/>
        </w:rPr>
        <w:t xml:space="preserve">The goal of the Grievance Redress Mechanism (GRM) is to promote a mutually constructive relationship and enhance the achievement of project development objectives. The GRM is to ensure that complaints are directed and expeditiously addressed by the relevant agencies which are to enhance responsiveness and accountability </w:t>
      </w:r>
    </w:p>
    <w:p w14:paraId="7F5A6589" w14:textId="13A4B04F" w:rsidR="00BD2948" w:rsidRPr="00BE25F5" w:rsidRDefault="00BD2948" w:rsidP="00BE25F5">
      <w:pPr>
        <w:pStyle w:val="Default"/>
        <w:spacing w:line="360" w:lineRule="auto"/>
        <w:jc w:val="both"/>
        <w:rPr>
          <w:rFonts w:ascii="Times New Roman" w:hAnsi="Times New Roman" w:cs="Times New Roman"/>
          <w:color w:val="auto"/>
        </w:rPr>
      </w:pPr>
      <w:r w:rsidRPr="00BE25F5">
        <w:rPr>
          <w:rFonts w:ascii="Times New Roman" w:hAnsi="Times New Roman" w:cs="Times New Roman"/>
          <w:color w:val="auto"/>
        </w:rPr>
        <w:t>While a project-specific feedback and complai</w:t>
      </w:r>
      <w:r w:rsidR="00853C8E" w:rsidRPr="00853C8E">
        <w:rPr>
          <w:rFonts w:ascii="Times New Roman" w:hAnsi="Times New Roman" w:cs="Times New Roman"/>
          <w:color w:val="auto"/>
        </w:rPr>
        <w:t xml:space="preserve">nts mechanism is set up (Annex </w:t>
      </w:r>
      <w:r w:rsidR="00853C8E">
        <w:rPr>
          <w:rFonts w:ascii="Times New Roman" w:hAnsi="Times New Roman" w:cs="Times New Roman"/>
          <w:color w:val="auto"/>
        </w:rPr>
        <w:t>8</w:t>
      </w:r>
      <w:r w:rsidRPr="00BE25F5">
        <w:rPr>
          <w:rFonts w:ascii="Times New Roman" w:hAnsi="Times New Roman" w:cs="Times New Roman"/>
          <w:color w:val="auto"/>
        </w:rPr>
        <w:t xml:space="preserve">), the project will incorporate the existing grievance mechanism that has been used in the past experiences. </w:t>
      </w:r>
    </w:p>
    <w:p w14:paraId="49F6359A" w14:textId="77777777" w:rsidR="00BD2948" w:rsidRPr="00BE25F5" w:rsidRDefault="00BD2948" w:rsidP="00BE25F5">
      <w:pPr>
        <w:pStyle w:val="Default"/>
        <w:spacing w:line="360" w:lineRule="auto"/>
        <w:jc w:val="both"/>
        <w:rPr>
          <w:rFonts w:ascii="Times New Roman" w:hAnsi="Times New Roman" w:cs="Times New Roman"/>
          <w:color w:val="auto"/>
        </w:rPr>
      </w:pPr>
      <w:r w:rsidRPr="00BE25F5">
        <w:rPr>
          <w:rFonts w:ascii="Times New Roman" w:hAnsi="Times New Roman" w:cs="Times New Roman"/>
          <w:color w:val="auto"/>
        </w:rPr>
        <w:t xml:space="preserve">A stakeholder engagement framework as part of the GRM will involve identification of likely people to be affected and consultations with them will have to be undertaken. A disclosure of the review will have to be done. </w:t>
      </w:r>
    </w:p>
    <w:p w14:paraId="0573201A" w14:textId="45F8F8EF" w:rsidR="00BD2948" w:rsidRPr="00A97C9E" w:rsidRDefault="00855912" w:rsidP="00BE25F5">
      <w:pPr>
        <w:pStyle w:val="Heading3"/>
        <w:rPr>
          <w:rFonts w:ascii="Times New Roman" w:hAnsi="Times New Roman" w:cs="Times New Roman"/>
          <w:b/>
          <w:color w:val="auto"/>
        </w:rPr>
      </w:pPr>
      <w:bookmarkStart w:id="35" w:name="_Toc50803201"/>
      <w:r w:rsidRPr="00A97C9E">
        <w:rPr>
          <w:rFonts w:ascii="Times New Roman" w:hAnsi="Times New Roman" w:cs="Times New Roman"/>
          <w:b/>
          <w:color w:val="auto"/>
        </w:rPr>
        <w:t>7</w:t>
      </w:r>
      <w:r w:rsidR="00BD2948" w:rsidRPr="00A97C9E">
        <w:rPr>
          <w:rFonts w:ascii="Times New Roman" w:hAnsi="Times New Roman" w:cs="Times New Roman"/>
          <w:b/>
          <w:color w:val="auto"/>
        </w:rPr>
        <w:t>.2</w:t>
      </w:r>
      <w:r w:rsidRPr="00A97C9E">
        <w:rPr>
          <w:rFonts w:ascii="Times New Roman" w:hAnsi="Times New Roman" w:cs="Times New Roman"/>
          <w:b/>
          <w:color w:val="auto"/>
        </w:rPr>
        <w:t>.1</w:t>
      </w:r>
      <w:r w:rsidR="00BD2948" w:rsidRPr="00A97C9E">
        <w:rPr>
          <w:rFonts w:ascii="Times New Roman" w:hAnsi="Times New Roman" w:cs="Times New Roman"/>
          <w:b/>
          <w:color w:val="auto"/>
        </w:rPr>
        <w:t xml:space="preserve"> Typical Grievance </w:t>
      </w:r>
      <w:r w:rsidRPr="00A97C9E">
        <w:rPr>
          <w:rFonts w:ascii="Times New Roman" w:hAnsi="Times New Roman" w:cs="Times New Roman"/>
          <w:b/>
          <w:color w:val="auto"/>
        </w:rPr>
        <w:t>under</w:t>
      </w:r>
      <w:r w:rsidR="00BD2948" w:rsidRPr="00A97C9E">
        <w:rPr>
          <w:rFonts w:ascii="Times New Roman" w:hAnsi="Times New Roman" w:cs="Times New Roman"/>
          <w:b/>
          <w:color w:val="auto"/>
        </w:rPr>
        <w:t xml:space="preserve"> </w:t>
      </w:r>
      <w:r w:rsidR="000E1C2A" w:rsidRPr="00A97C9E">
        <w:rPr>
          <w:rFonts w:ascii="Times New Roman" w:hAnsi="Times New Roman" w:cs="Times New Roman"/>
          <w:b/>
          <w:color w:val="auto"/>
        </w:rPr>
        <w:t>INVITE</w:t>
      </w:r>
      <w:bookmarkEnd w:id="35"/>
      <w:r w:rsidR="00BD2948" w:rsidRPr="00A97C9E">
        <w:rPr>
          <w:rFonts w:ascii="Times New Roman" w:hAnsi="Times New Roman" w:cs="Times New Roman"/>
          <w:b/>
          <w:color w:val="auto"/>
        </w:rPr>
        <w:t xml:space="preserve"> </w:t>
      </w:r>
    </w:p>
    <w:p w14:paraId="2CA3400A" w14:textId="77777777" w:rsidR="00BD2948" w:rsidRPr="00BE25F5" w:rsidRDefault="00BD2948" w:rsidP="00BE25F5">
      <w:pPr>
        <w:pStyle w:val="Default"/>
        <w:spacing w:before="240" w:line="360" w:lineRule="auto"/>
        <w:jc w:val="both"/>
        <w:rPr>
          <w:rFonts w:ascii="Times New Roman" w:hAnsi="Times New Roman" w:cs="Times New Roman"/>
          <w:color w:val="auto"/>
        </w:rPr>
      </w:pPr>
      <w:r w:rsidRPr="00BE25F5">
        <w:rPr>
          <w:rFonts w:ascii="Times New Roman" w:hAnsi="Times New Roman" w:cs="Times New Roman"/>
          <w:color w:val="auto"/>
        </w:rPr>
        <w:t xml:space="preserve">Likely common grievances in the project implementation areas will include: </w:t>
      </w:r>
    </w:p>
    <w:p w14:paraId="2247EE92" w14:textId="0566F4AD" w:rsidR="000E1C2A" w:rsidRPr="00BE25F5" w:rsidRDefault="000E1C2A" w:rsidP="0021307F">
      <w:pPr>
        <w:pStyle w:val="Default"/>
        <w:numPr>
          <w:ilvl w:val="0"/>
          <w:numId w:val="15"/>
        </w:numPr>
        <w:spacing w:after="20" w:line="360" w:lineRule="auto"/>
        <w:jc w:val="both"/>
        <w:rPr>
          <w:rFonts w:ascii="Times New Roman" w:hAnsi="Times New Roman" w:cs="Times New Roman"/>
          <w:color w:val="auto"/>
        </w:rPr>
      </w:pPr>
      <w:r w:rsidRPr="00BE25F5">
        <w:rPr>
          <w:rFonts w:ascii="Times New Roman" w:hAnsi="Times New Roman" w:cs="Times New Roman"/>
          <w:color w:val="auto"/>
        </w:rPr>
        <w:t xml:space="preserve">Delayed processing of loans or grants </w:t>
      </w:r>
    </w:p>
    <w:p w14:paraId="7119510A" w14:textId="77777777" w:rsidR="000E1C2A" w:rsidRPr="00BE25F5" w:rsidRDefault="00BD2948" w:rsidP="0021307F">
      <w:pPr>
        <w:pStyle w:val="Default"/>
        <w:numPr>
          <w:ilvl w:val="0"/>
          <w:numId w:val="15"/>
        </w:numPr>
        <w:spacing w:after="20" w:line="360" w:lineRule="auto"/>
        <w:jc w:val="both"/>
        <w:rPr>
          <w:rFonts w:ascii="Times New Roman" w:hAnsi="Times New Roman" w:cs="Times New Roman"/>
          <w:color w:val="auto"/>
        </w:rPr>
      </w:pPr>
      <w:r w:rsidRPr="00BE25F5">
        <w:rPr>
          <w:rFonts w:ascii="Times New Roman" w:hAnsi="Times New Roman" w:cs="Times New Roman"/>
          <w:color w:val="auto"/>
        </w:rPr>
        <w:t xml:space="preserve">Non-payment of work done; </w:t>
      </w:r>
    </w:p>
    <w:p w14:paraId="233A48CD" w14:textId="77777777" w:rsidR="000E1C2A" w:rsidRPr="00BE25F5" w:rsidRDefault="00BD2948" w:rsidP="0021307F">
      <w:pPr>
        <w:pStyle w:val="Default"/>
        <w:numPr>
          <w:ilvl w:val="0"/>
          <w:numId w:val="15"/>
        </w:numPr>
        <w:spacing w:after="20" w:line="360" w:lineRule="auto"/>
        <w:jc w:val="both"/>
        <w:rPr>
          <w:rFonts w:ascii="Times New Roman" w:hAnsi="Times New Roman" w:cs="Times New Roman"/>
          <w:color w:val="auto"/>
        </w:rPr>
      </w:pPr>
      <w:r w:rsidRPr="00BE25F5">
        <w:rPr>
          <w:rFonts w:ascii="Times New Roman" w:hAnsi="Times New Roman" w:cs="Times New Roman"/>
          <w:color w:val="auto"/>
        </w:rPr>
        <w:t xml:space="preserve">Non-payments of infrastructure construction materials; </w:t>
      </w:r>
    </w:p>
    <w:p w14:paraId="6B2D829B" w14:textId="77777777" w:rsidR="000E1C2A" w:rsidRPr="00BE25F5" w:rsidRDefault="00BD2948" w:rsidP="0021307F">
      <w:pPr>
        <w:pStyle w:val="Default"/>
        <w:numPr>
          <w:ilvl w:val="0"/>
          <w:numId w:val="15"/>
        </w:numPr>
        <w:spacing w:after="20" w:line="360" w:lineRule="auto"/>
        <w:jc w:val="both"/>
        <w:rPr>
          <w:rFonts w:ascii="Times New Roman" w:hAnsi="Times New Roman" w:cs="Times New Roman"/>
          <w:color w:val="auto"/>
        </w:rPr>
      </w:pPr>
      <w:r w:rsidRPr="00BE25F5">
        <w:rPr>
          <w:rFonts w:ascii="Times New Roman" w:hAnsi="Times New Roman" w:cs="Times New Roman"/>
          <w:color w:val="auto"/>
        </w:rPr>
        <w:t xml:space="preserve">Non-payment for land taken up by the project </w:t>
      </w:r>
      <w:r w:rsidR="000E1C2A" w:rsidRPr="00BE25F5">
        <w:rPr>
          <w:rFonts w:ascii="Times New Roman" w:hAnsi="Times New Roman" w:cs="Times New Roman"/>
          <w:color w:val="auto"/>
        </w:rPr>
        <w:t xml:space="preserve">related </w:t>
      </w:r>
      <w:r w:rsidRPr="00BE25F5">
        <w:rPr>
          <w:rFonts w:ascii="Times New Roman" w:hAnsi="Times New Roman" w:cs="Times New Roman"/>
          <w:color w:val="auto"/>
        </w:rPr>
        <w:t>infrastructures</w:t>
      </w:r>
      <w:r w:rsidR="000E1C2A" w:rsidRPr="00BE25F5">
        <w:rPr>
          <w:rFonts w:ascii="Times New Roman" w:hAnsi="Times New Roman" w:cs="Times New Roman"/>
          <w:color w:val="auto"/>
        </w:rPr>
        <w:t xml:space="preserve"> funded by INVITE</w:t>
      </w:r>
      <w:r w:rsidRPr="00BE25F5">
        <w:rPr>
          <w:rFonts w:ascii="Times New Roman" w:hAnsi="Times New Roman" w:cs="Times New Roman"/>
          <w:color w:val="auto"/>
        </w:rPr>
        <w:t>;</w:t>
      </w:r>
    </w:p>
    <w:p w14:paraId="357AB4BA" w14:textId="77777777" w:rsidR="000E1C2A" w:rsidRPr="00BE25F5" w:rsidRDefault="00BD2948" w:rsidP="0021307F">
      <w:pPr>
        <w:pStyle w:val="Default"/>
        <w:numPr>
          <w:ilvl w:val="0"/>
          <w:numId w:val="15"/>
        </w:numPr>
        <w:spacing w:after="20" w:line="360" w:lineRule="auto"/>
        <w:jc w:val="both"/>
        <w:rPr>
          <w:rFonts w:ascii="Times New Roman" w:hAnsi="Times New Roman" w:cs="Times New Roman"/>
          <w:color w:val="auto"/>
        </w:rPr>
      </w:pPr>
      <w:r w:rsidRPr="00BE25F5">
        <w:rPr>
          <w:rFonts w:ascii="Times New Roman" w:hAnsi="Times New Roman" w:cs="Times New Roman"/>
          <w:color w:val="auto"/>
        </w:rPr>
        <w:t xml:space="preserve">Occupation, health and safety: </w:t>
      </w:r>
    </w:p>
    <w:p w14:paraId="04458889" w14:textId="77777777" w:rsidR="000E1C2A" w:rsidRPr="00BE25F5" w:rsidRDefault="00BD2948" w:rsidP="0021307F">
      <w:pPr>
        <w:pStyle w:val="Default"/>
        <w:numPr>
          <w:ilvl w:val="0"/>
          <w:numId w:val="15"/>
        </w:numPr>
        <w:spacing w:after="20" w:line="360" w:lineRule="auto"/>
        <w:jc w:val="both"/>
        <w:rPr>
          <w:rFonts w:ascii="Times New Roman" w:hAnsi="Times New Roman" w:cs="Times New Roman"/>
          <w:color w:val="auto"/>
        </w:rPr>
      </w:pPr>
      <w:r w:rsidRPr="00BE25F5">
        <w:rPr>
          <w:rFonts w:ascii="Times New Roman" w:hAnsi="Times New Roman" w:cs="Times New Roman"/>
          <w:color w:val="auto"/>
        </w:rPr>
        <w:t xml:space="preserve">Sexual exploitation and abuse and </w:t>
      </w:r>
    </w:p>
    <w:p w14:paraId="755865B4" w14:textId="7A93A172" w:rsidR="00BD2948" w:rsidRPr="00BE25F5" w:rsidRDefault="00BD2948" w:rsidP="0021307F">
      <w:pPr>
        <w:pStyle w:val="Default"/>
        <w:numPr>
          <w:ilvl w:val="0"/>
          <w:numId w:val="15"/>
        </w:numPr>
        <w:spacing w:after="20" w:line="360" w:lineRule="auto"/>
        <w:jc w:val="both"/>
        <w:rPr>
          <w:rFonts w:ascii="Times New Roman" w:hAnsi="Times New Roman" w:cs="Times New Roman"/>
          <w:color w:val="auto"/>
        </w:rPr>
      </w:pPr>
      <w:r w:rsidRPr="00BE25F5">
        <w:rPr>
          <w:rFonts w:ascii="Times New Roman" w:hAnsi="Times New Roman" w:cs="Times New Roman"/>
          <w:color w:val="auto"/>
        </w:rPr>
        <w:t xml:space="preserve">Gender based violence. </w:t>
      </w:r>
    </w:p>
    <w:p w14:paraId="27D6981F" w14:textId="7E3EF7F8" w:rsidR="00BD2948" w:rsidRPr="00BE25F5" w:rsidRDefault="00BD2948" w:rsidP="00BE25F5">
      <w:pPr>
        <w:pStyle w:val="Default"/>
        <w:spacing w:line="360" w:lineRule="auto"/>
        <w:jc w:val="both"/>
        <w:rPr>
          <w:rFonts w:ascii="Times New Roman" w:hAnsi="Times New Roman" w:cs="Times New Roman"/>
          <w:color w:val="auto"/>
        </w:rPr>
      </w:pPr>
      <w:r w:rsidRPr="00BE25F5">
        <w:rPr>
          <w:rFonts w:ascii="Times New Roman" w:hAnsi="Times New Roman" w:cs="Times New Roman"/>
          <w:color w:val="auto"/>
        </w:rPr>
        <w:t>At project level, each project site</w:t>
      </w:r>
      <w:r w:rsidR="000E1C2A" w:rsidRPr="00BE25F5">
        <w:rPr>
          <w:rFonts w:ascii="Times New Roman" w:hAnsi="Times New Roman" w:cs="Times New Roman"/>
          <w:color w:val="auto"/>
        </w:rPr>
        <w:t>/FIs</w:t>
      </w:r>
      <w:r w:rsidRPr="00BE25F5">
        <w:rPr>
          <w:rFonts w:ascii="Times New Roman" w:hAnsi="Times New Roman" w:cs="Times New Roman"/>
          <w:color w:val="auto"/>
        </w:rPr>
        <w:t xml:space="preserve"> is expected to operate its mechanisms of handling feedback and complaints on the project (See Annex </w:t>
      </w:r>
      <w:r w:rsidR="00853C8E">
        <w:rPr>
          <w:rFonts w:ascii="Times New Roman" w:hAnsi="Times New Roman" w:cs="Times New Roman"/>
          <w:color w:val="auto"/>
        </w:rPr>
        <w:t>8</w:t>
      </w:r>
      <w:r w:rsidRPr="00BE25F5">
        <w:rPr>
          <w:rFonts w:ascii="Times New Roman" w:hAnsi="Times New Roman" w:cs="Times New Roman"/>
          <w:color w:val="auto"/>
        </w:rPr>
        <w:t xml:space="preserve">). Such a mechanism will be checked to ascertain its effectiveness, accessible and transparent procedures to receive and resolve complaints and where need be and for purposes of delivering this project, it shall then be reviewed and modified accordingly. </w:t>
      </w:r>
    </w:p>
    <w:p w14:paraId="6E96AFAE" w14:textId="77777777" w:rsidR="00BD2948" w:rsidRPr="00BE25F5" w:rsidRDefault="00BD2948" w:rsidP="00BE25F5">
      <w:pPr>
        <w:pStyle w:val="Default"/>
        <w:spacing w:line="360" w:lineRule="auto"/>
        <w:jc w:val="both"/>
        <w:rPr>
          <w:rFonts w:ascii="Times New Roman" w:hAnsi="Times New Roman" w:cs="Times New Roman"/>
          <w:color w:val="auto"/>
        </w:rPr>
      </w:pPr>
      <w:r w:rsidRPr="00BE25F5">
        <w:rPr>
          <w:rFonts w:ascii="Times New Roman" w:hAnsi="Times New Roman" w:cs="Times New Roman"/>
          <w:color w:val="auto"/>
        </w:rPr>
        <w:lastRenderedPageBreak/>
        <w:t xml:space="preserve">Feedback or complaints shall be encouraged among all workers and community members throughout the project and resolved without undue delay. This will also be closely monitored and reported. It is important that, concerns are raised on project level before they are brought to the PCU level. </w:t>
      </w:r>
    </w:p>
    <w:p w14:paraId="25DE9EEC" w14:textId="00C9CC7C" w:rsidR="00BD2948" w:rsidRPr="00A97C9E" w:rsidRDefault="00853C8E" w:rsidP="00BE25F5">
      <w:pPr>
        <w:pStyle w:val="Heading3"/>
        <w:rPr>
          <w:rFonts w:ascii="Times New Roman" w:hAnsi="Times New Roman" w:cs="Times New Roman"/>
          <w:b/>
          <w:color w:val="auto"/>
        </w:rPr>
      </w:pPr>
      <w:bookmarkStart w:id="36" w:name="_Toc50803202"/>
      <w:r w:rsidRPr="00A97C9E">
        <w:rPr>
          <w:rFonts w:ascii="Times New Roman" w:hAnsi="Times New Roman" w:cs="Times New Roman"/>
          <w:b/>
          <w:color w:val="auto"/>
        </w:rPr>
        <w:t>7</w:t>
      </w:r>
      <w:r w:rsidR="00BD2948" w:rsidRPr="00A97C9E">
        <w:rPr>
          <w:rFonts w:ascii="Times New Roman" w:hAnsi="Times New Roman" w:cs="Times New Roman"/>
          <w:b/>
          <w:color w:val="auto"/>
        </w:rPr>
        <w:t>.2.3 Steps of Grievance Redress</w:t>
      </w:r>
      <w:bookmarkEnd w:id="36"/>
      <w:r w:rsidR="00BD2948" w:rsidRPr="00A97C9E">
        <w:rPr>
          <w:rFonts w:ascii="Times New Roman" w:hAnsi="Times New Roman" w:cs="Times New Roman"/>
          <w:b/>
          <w:color w:val="auto"/>
        </w:rPr>
        <w:t xml:space="preserve"> </w:t>
      </w:r>
    </w:p>
    <w:p w14:paraId="288B1BC9" w14:textId="4BC24EDF" w:rsidR="000E1C2A" w:rsidRPr="00BE25F5" w:rsidRDefault="00BD2948" w:rsidP="00BE25F5">
      <w:pPr>
        <w:pStyle w:val="Default"/>
        <w:spacing w:before="240" w:line="360" w:lineRule="auto"/>
        <w:jc w:val="both"/>
        <w:rPr>
          <w:rFonts w:ascii="Times New Roman" w:hAnsi="Times New Roman" w:cs="Times New Roman"/>
          <w:color w:val="auto"/>
        </w:rPr>
      </w:pPr>
      <w:r w:rsidRPr="00BE25F5">
        <w:rPr>
          <w:rFonts w:ascii="Times New Roman" w:hAnsi="Times New Roman" w:cs="Times New Roman"/>
          <w:color w:val="auto"/>
        </w:rPr>
        <w:t>A verbal or a written complaint from aggrieved person will be received by the Project Manager</w:t>
      </w:r>
      <w:r w:rsidR="000E1C2A" w:rsidRPr="00BE25F5">
        <w:rPr>
          <w:rFonts w:ascii="Times New Roman" w:hAnsi="Times New Roman" w:cs="Times New Roman"/>
          <w:color w:val="auto"/>
        </w:rPr>
        <w:t>/Project Coordinator</w:t>
      </w:r>
      <w:r w:rsidRPr="00BE25F5">
        <w:rPr>
          <w:rFonts w:ascii="Times New Roman" w:hAnsi="Times New Roman" w:cs="Times New Roman"/>
          <w:color w:val="auto"/>
        </w:rPr>
        <w:t xml:space="preserve"> or a person assigned in the project as the Grievance Officer (GO) and recorded in a grievance log (electronically if possible). Grievances can be lodged at any time, either directly to the </w:t>
      </w:r>
      <w:r w:rsidR="000E1C2A" w:rsidRPr="00BE25F5">
        <w:rPr>
          <w:rFonts w:ascii="Times New Roman" w:hAnsi="Times New Roman" w:cs="Times New Roman"/>
          <w:color w:val="auto"/>
        </w:rPr>
        <w:t>FIs,</w:t>
      </w:r>
      <w:r w:rsidR="00853C8E">
        <w:rPr>
          <w:rFonts w:ascii="Times New Roman" w:hAnsi="Times New Roman" w:cs="Times New Roman"/>
          <w:color w:val="auto"/>
        </w:rPr>
        <w:t xml:space="preserve"> </w:t>
      </w:r>
      <w:r w:rsidRPr="00BE25F5">
        <w:rPr>
          <w:rFonts w:ascii="Times New Roman" w:hAnsi="Times New Roman" w:cs="Times New Roman"/>
          <w:color w:val="auto"/>
        </w:rPr>
        <w:t xml:space="preserve">Contractor, or to the Sub Project component/Developer. </w:t>
      </w:r>
    </w:p>
    <w:p w14:paraId="3B572D96" w14:textId="08319FE6" w:rsidR="008B78D8" w:rsidRDefault="00BD2948" w:rsidP="0021307F">
      <w:pPr>
        <w:pStyle w:val="Default"/>
        <w:numPr>
          <w:ilvl w:val="1"/>
          <w:numId w:val="7"/>
        </w:numPr>
        <w:spacing w:after="61" w:line="360" w:lineRule="auto"/>
        <w:ind w:left="720"/>
        <w:jc w:val="both"/>
        <w:rPr>
          <w:rFonts w:ascii="Times New Roman" w:hAnsi="Times New Roman" w:cs="Times New Roman"/>
          <w:color w:val="auto"/>
        </w:rPr>
      </w:pPr>
      <w:r w:rsidRPr="00BE25F5">
        <w:rPr>
          <w:rFonts w:ascii="Times New Roman" w:hAnsi="Times New Roman" w:cs="Times New Roman"/>
          <w:b/>
          <w:bCs/>
          <w:color w:val="auto"/>
        </w:rPr>
        <w:t xml:space="preserve">Registration: </w:t>
      </w:r>
      <w:r w:rsidRPr="00BE25F5">
        <w:rPr>
          <w:rFonts w:ascii="Times New Roman" w:hAnsi="Times New Roman" w:cs="Times New Roman"/>
          <w:color w:val="auto"/>
        </w:rPr>
        <w:t>This should be the first step and will involve the social contact person/institution receiving the complaint from the complainant. The complainant is expected to fill out and return a “complainant form” or by use of toll free line, suggestion box and email to the PCU (</w:t>
      </w:r>
      <w:r w:rsidR="008B78D8">
        <w:rPr>
          <w:rFonts w:ascii="Times New Roman" w:hAnsi="Times New Roman" w:cs="Times New Roman"/>
          <w:color w:val="auto"/>
        </w:rPr>
        <w:t xml:space="preserve">E&amp;S </w:t>
      </w:r>
      <w:r w:rsidRPr="00BE25F5">
        <w:rPr>
          <w:rFonts w:ascii="Times New Roman" w:hAnsi="Times New Roman" w:cs="Times New Roman"/>
          <w:color w:val="auto"/>
        </w:rPr>
        <w:t>Contact person/institution) who in turn will acknowledge receipt of the complaint within 2 business working days and log the complaint in the Program GRM log managed by the PCU</w:t>
      </w:r>
      <w:r w:rsidR="00853C8E" w:rsidRPr="00853C8E">
        <w:rPr>
          <w:rFonts w:ascii="Times New Roman" w:hAnsi="Times New Roman" w:cs="Times New Roman"/>
          <w:color w:val="auto"/>
        </w:rPr>
        <w:t>.</w:t>
      </w:r>
    </w:p>
    <w:p w14:paraId="4F9DCFCE" w14:textId="77777777" w:rsidR="008B78D8" w:rsidRDefault="00BD2948" w:rsidP="0021307F">
      <w:pPr>
        <w:pStyle w:val="Default"/>
        <w:numPr>
          <w:ilvl w:val="1"/>
          <w:numId w:val="7"/>
        </w:numPr>
        <w:spacing w:after="61" w:line="360" w:lineRule="auto"/>
        <w:ind w:left="720"/>
        <w:jc w:val="both"/>
        <w:rPr>
          <w:rFonts w:ascii="Times New Roman" w:hAnsi="Times New Roman" w:cs="Times New Roman"/>
          <w:color w:val="auto"/>
        </w:rPr>
      </w:pPr>
      <w:r w:rsidRPr="00BE25F5">
        <w:rPr>
          <w:rFonts w:ascii="Times New Roman" w:hAnsi="Times New Roman" w:cs="Times New Roman"/>
          <w:b/>
          <w:bCs/>
          <w:color w:val="auto"/>
        </w:rPr>
        <w:t xml:space="preserve">Verification: </w:t>
      </w:r>
      <w:r w:rsidRPr="00BE25F5">
        <w:rPr>
          <w:rFonts w:ascii="Times New Roman" w:hAnsi="Times New Roman" w:cs="Times New Roman"/>
          <w:color w:val="auto"/>
        </w:rPr>
        <w:t xml:space="preserve">The verification will determine among other things whether the matter has any relationship with the Project and whether the level at which it is presented can handle it. A preliminary assessment will be undertaken to ensure that the matter is indeed needs further investigation. Also rejection of claims should be validated by </w:t>
      </w:r>
      <w:r w:rsidR="008B78D8">
        <w:rPr>
          <w:rFonts w:ascii="Times New Roman" w:hAnsi="Times New Roman" w:cs="Times New Roman"/>
          <w:color w:val="auto"/>
        </w:rPr>
        <w:t xml:space="preserve">E&amp;S </w:t>
      </w:r>
      <w:r w:rsidRPr="00BE25F5">
        <w:rPr>
          <w:rFonts w:ascii="Times New Roman" w:hAnsi="Times New Roman" w:cs="Times New Roman"/>
          <w:color w:val="auto"/>
        </w:rPr>
        <w:t>staff of the PCU and referrals outside need to be done carefully if at all and in agreement with the complainant. This will mean a quick referral of the case either to the next</w:t>
      </w:r>
      <w:r w:rsidR="008B78D8" w:rsidRPr="008B78D8">
        <w:rPr>
          <w:rFonts w:ascii="Times New Roman" w:hAnsi="Times New Roman" w:cs="Times New Roman"/>
          <w:color w:val="auto"/>
        </w:rPr>
        <w:t xml:space="preserve"> level</w:t>
      </w:r>
      <w:r w:rsidRPr="00BE25F5">
        <w:rPr>
          <w:rFonts w:ascii="Times New Roman" w:hAnsi="Times New Roman" w:cs="Times New Roman"/>
          <w:color w:val="auto"/>
        </w:rPr>
        <w:t xml:space="preserve"> or </w:t>
      </w:r>
      <w:r w:rsidR="008B78D8">
        <w:rPr>
          <w:rFonts w:ascii="Times New Roman" w:hAnsi="Times New Roman" w:cs="Times New Roman"/>
          <w:color w:val="auto"/>
        </w:rPr>
        <w:t xml:space="preserve">survivors care centers or </w:t>
      </w:r>
      <w:r w:rsidRPr="00BE25F5">
        <w:rPr>
          <w:rFonts w:ascii="Times New Roman" w:hAnsi="Times New Roman" w:cs="Times New Roman"/>
          <w:color w:val="auto"/>
        </w:rPr>
        <w:t>to law enforcement</w:t>
      </w:r>
      <w:r w:rsidR="008B78D8">
        <w:rPr>
          <w:rFonts w:ascii="Times New Roman" w:hAnsi="Times New Roman" w:cs="Times New Roman"/>
          <w:color w:val="auto"/>
        </w:rPr>
        <w:t xml:space="preserve"> using the </w:t>
      </w:r>
      <w:r w:rsidR="008B78D8">
        <w:rPr>
          <w:rFonts w:ascii="Times New Roman" w:hAnsi="Times New Roman" w:cs="Times New Roman"/>
        </w:rPr>
        <w:t>basic principles of survivor centric approaches and confidentiality</w:t>
      </w:r>
      <w:r w:rsidRPr="00BE25F5">
        <w:rPr>
          <w:rFonts w:ascii="Times New Roman" w:hAnsi="Times New Roman" w:cs="Times New Roman"/>
          <w:color w:val="auto"/>
        </w:rPr>
        <w:t xml:space="preserve">. Part of investigation will also be assessing the cost of loss or risk involved in the grievance. </w:t>
      </w:r>
    </w:p>
    <w:p w14:paraId="75AEFBEC" w14:textId="77777777" w:rsidR="008B78D8" w:rsidRDefault="00BD2948" w:rsidP="0021307F">
      <w:pPr>
        <w:pStyle w:val="Default"/>
        <w:numPr>
          <w:ilvl w:val="1"/>
          <w:numId w:val="7"/>
        </w:numPr>
        <w:spacing w:after="61" w:line="360" w:lineRule="auto"/>
        <w:ind w:left="720"/>
        <w:jc w:val="both"/>
        <w:rPr>
          <w:rFonts w:ascii="Times New Roman" w:hAnsi="Times New Roman" w:cs="Times New Roman"/>
          <w:color w:val="auto"/>
        </w:rPr>
      </w:pPr>
      <w:r w:rsidRPr="00BE25F5">
        <w:rPr>
          <w:rFonts w:ascii="Times New Roman" w:hAnsi="Times New Roman" w:cs="Times New Roman"/>
          <w:b/>
          <w:bCs/>
          <w:color w:val="auto"/>
        </w:rPr>
        <w:t xml:space="preserve">Processing: </w:t>
      </w:r>
      <w:r w:rsidRPr="00BE25F5">
        <w:rPr>
          <w:rFonts w:ascii="Times New Roman" w:hAnsi="Times New Roman" w:cs="Times New Roman"/>
          <w:color w:val="auto"/>
        </w:rPr>
        <w:t>The processing step is when options for the approach to resolving the case are weighed and determined. Parties involved in the case are brought together by the PCU for a first attempt at resolution with suggestion from the parties by the social contact personnel. The social personnel at a certain level then decide where the case should go to for hearing and resolution if complainant decides to pursue the matter further. This should happen within five days from investigation and if more information is require then it can be han</w:t>
      </w:r>
      <w:r w:rsidR="008B78D8" w:rsidRPr="008B78D8">
        <w:rPr>
          <w:rFonts w:ascii="Times New Roman" w:hAnsi="Times New Roman" w:cs="Times New Roman"/>
          <w:color w:val="auto"/>
        </w:rPr>
        <w:t>dled based on its circumstances</w:t>
      </w:r>
    </w:p>
    <w:p w14:paraId="01613020" w14:textId="02131213" w:rsidR="00BD2948" w:rsidRPr="00BE25F5" w:rsidRDefault="00BD2948" w:rsidP="0021307F">
      <w:pPr>
        <w:pStyle w:val="Default"/>
        <w:numPr>
          <w:ilvl w:val="1"/>
          <w:numId w:val="7"/>
        </w:numPr>
        <w:spacing w:after="61" w:line="360" w:lineRule="auto"/>
        <w:ind w:left="720"/>
        <w:jc w:val="both"/>
        <w:rPr>
          <w:rFonts w:ascii="Times New Roman" w:hAnsi="Times New Roman" w:cs="Times New Roman"/>
          <w:color w:val="auto"/>
        </w:rPr>
      </w:pPr>
      <w:r w:rsidRPr="00BE25F5">
        <w:rPr>
          <w:rFonts w:ascii="Times New Roman" w:hAnsi="Times New Roman" w:cs="Times New Roman"/>
          <w:b/>
          <w:bCs/>
          <w:color w:val="auto"/>
        </w:rPr>
        <w:t xml:space="preserve">Implementation and case closing: </w:t>
      </w:r>
      <w:r w:rsidRPr="00BE25F5">
        <w:rPr>
          <w:rFonts w:ascii="Times New Roman" w:hAnsi="Times New Roman" w:cs="Times New Roman"/>
          <w:color w:val="auto"/>
        </w:rPr>
        <w:t xml:space="preserve">Generally the first level is local or involves the </w:t>
      </w:r>
      <w:r w:rsidR="008B78D8">
        <w:rPr>
          <w:rFonts w:ascii="Times New Roman" w:hAnsi="Times New Roman" w:cs="Times New Roman"/>
          <w:color w:val="auto"/>
        </w:rPr>
        <w:t xml:space="preserve">FIs, </w:t>
      </w:r>
      <w:r w:rsidRPr="00BE25F5">
        <w:rPr>
          <w:rFonts w:ascii="Times New Roman" w:hAnsi="Times New Roman" w:cs="Times New Roman"/>
          <w:color w:val="auto"/>
        </w:rPr>
        <w:t xml:space="preserve">contractor or service provider, the second could be the PCU, the third the GRC. The composition and functioning of the GRC needs to be established as part of the GRM procedure and communicated to PAPs. The GRC should include community representation (men and women). An independent </w:t>
      </w:r>
      <w:r w:rsidRPr="00BE25F5">
        <w:rPr>
          <w:rFonts w:ascii="Times New Roman" w:hAnsi="Times New Roman" w:cs="Times New Roman"/>
          <w:color w:val="auto"/>
        </w:rPr>
        <w:lastRenderedPageBreak/>
        <w:t xml:space="preserve">mediation step should be offered. Complainants should be advised that they have the option to use the judicial system (or the GRS/IP) at any time </w:t>
      </w:r>
    </w:p>
    <w:p w14:paraId="7CB7FB56" w14:textId="35E69AF1" w:rsidR="00BD2948" w:rsidRDefault="00BD2948" w:rsidP="00855912">
      <w:pPr>
        <w:spacing w:before="240" w:after="240" w:line="360" w:lineRule="auto"/>
        <w:jc w:val="both"/>
        <w:rPr>
          <w:rFonts w:ascii="Times New Roman" w:eastAsia="Times New Roman" w:hAnsi="Times New Roman" w:cs="Times New Roman"/>
          <w:sz w:val="24"/>
          <w:szCs w:val="24"/>
        </w:rPr>
      </w:pPr>
      <w:r w:rsidRPr="00BE25F5">
        <w:rPr>
          <w:rFonts w:ascii="Times New Roman" w:hAnsi="Times New Roman" w:cs="Times New Roman"/>
          <w:sz w:val="24"/>
          <w:szCs w:val="24"/>
        </w:rPr>
        <w:t>In addition to this GRM, communities and individuals who believe that they are adversely affected by the WB supported project may submit complaints to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because of WB non-compliance with its policies and procedures. Complaints may be submitted at any time after concerns have been brought directly to the World Bank's attention, and Bank Management has been given an opportunity to respond.</w:t>
      </w:r>
      <w:r w:rsidR="00835651" w:rsidRPr="00835651">
        <w:rPr>
          <w:rFonts w:ascii="Times New Roman" w:eastAsia="Times New Roman" w:hAnsi="Times New Roman" w:cs="Times New Roman"/>
        </w:rPr>
        <w:t xml:space="preserve"> </w:t>
      </w:r>
      <w:r w:rsidR="00835651" w:rsidRPr="00BE25F5">
        <w:rPr>
          <w:rFonts w:ascii="Times New Roman" w:eastAsia="Times New Roman" w:hAnsi="Times New Roman" w:cs="Times New Roman"/>
          <w:sz w:val="24"/>
          <w:szCs w:val="24"/>
        </w:rPr>
        <w:t xml:space="preserve">For information on how to submit complaints to the World Bank’s corporate Grievance Redress Service (GRS), please visit </w:t>
      </w:r>
      <w:hyperlink r:id="rId25" w:history="1">
        <w:r w:rsidR="00835651" w:rsidRPr="00BE25F5">
          <w:rPr>
            <w:rFonts w:ascii="Times New Roman" w:eastAsia="Times New Roman" w:hAnsi="Times New Roman" w:cs="Times New Roman"/>
            <w:sz w:val="24"/>
            <w:szCs w:val="24"/>
          </w:rPr>
          <w:t>http://www.worldbank.org/en/projects-operations/products-and-services/grievance-redress-service</w:t>
        </w:r>
      </w:hyperlink>
      <w:r w:rsidR="00835651" w:rsidRPr="00BE25F5">
        <w:rPr>
          <w:rFonts w:ascii="Times New Roman" w:eastAsia="Times New Roman" w:hAnsi="Times New Roman" w:cs="Times New Roman"/>
          <w:sz w:val="24"/>
          <w:szCs w:val="24"/>
        </w:rPr>
        <w:t xml:space="preserve">. For information on how to submit complaints to the World Bank Inspection Panel, please visit </w:t>
      </w:r>
      <w:hyperlink r:id="rId26" w:history="1">
        <w:r w:rsidR="00835651" w:rsidRPr="00BE25F5">
          <w:rPr>
            <w:rFonts w:ascii="Times New Roman" w:eastAsia="Times New Roman" w:hAnsi="Times New Roman" w:cs="Times New Roman"/>
            <w:sz w:val="24"/>
            <w:szCs w:val="24"/>
          </w:rPr>
          <w:t>www.inspectionpanel.org</w:t>
        </w:r>
      </w:hyperlink>
      <w:r w:rsidR="00835651" w:rsidRPr="00BE25F5">
        <w:rPr>
          <w:rFonts w:ascii="Times New Roman" w:eastAsia="Times New Roman" w:hAnsi="Times New Roman" w:cs="Times New Roman"/>
          <w:sz w:val="24"/>
          <w:szCs w:val="24"/>
        </w:rPr>
        <w:t>.</w:t>
      </w:r>
      <w:r w:rsidR="00E262F2">
        <w:rPr>
          <w:rFonts w:ascii="Times New Roman" w:eastAsia="Times New Roman" w:hAnsi="Times New Roman" w:cs="Times New Roman"/>
          <w:sz w:val="24"/>
          <w:szCs w:val="24"/>
        </w:rPr>
        <w:t xml:space="preserve"> as indicated in the below</w:t>
      </w:r>
      <w:r w:rsidR="00EF6B88">
        <w:rPr>
          <w:rFonts w:ascii="Times New Roman" w:eastAsia="Times New Roman" w:hAnsi="Times New Roman" w:cs="Times New Roman"/>
          <w:sz w:val="24"/>
          <w:szCs w:val="24"/>
        </w:rPr>
        <w:t xml:space="preserve"> Figure 7.1</w:t>
      </w:r>
      <w:r w:rsidR="00E262F2">
        <w:rPr>
          <w:rFonts w:ascii="Times New Roman" w:eastAsia="Times New Roman" w:hAnsi="Times New Roman" w:cs="Times New Roman"/>
          <w:sz w:val="24"/>
          <w:szCs w:val="24"/>
        </w:rPr>
        <w:t>.</w:t>
      </w:r>
    </w:p>
    <w:p w14:paraId="0C5F4C12" w14:textId="77777777" w:rsidR="00A97C9E" w:rsidRDefault="00EF6B88" w:rsidP="00A97C9E">
      <w:pPr>
        <w:spacing w:before="240" w:after="240" w:line="360" w:lineRule="auto"/>
        <w:jc w:val="center"/>
        <w:rPr>
          <w:rFonts w:ascii="Times New Roman" w:hAnsi="Times New Roman" w:cs="Times New Roman"/>
          <w:b/>
          <w:sz w:val="24"/>
        </w:rPr>
      </w:pPr>
      <w:r>
        <w:rPr>
          <w:noProof/>
        </w:rPr>
        <w:drawing>
          <wp:inline distT="0" distB="0" distL="0" distR="0" wp14:anchorId="4E2099BE" wp14:editId="1326287F">
            <wp:extent cx="4448935" cy="3714750"/>
            <wp:effectExtent l="133350" t="114300" r="142240" b="1714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5749" t="25071" r="30875" b="10542"/>
                    <a:stretch/>
                  </pic:blipFill>
                  <pic:spPr bwMode="auto">
                    <a:xfrm>
                      <a:off x="0" y="0"/>
                      <a:ext cx="4456267" cy="37208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1DC569E" w14:textId="1832160D" w:rsidR="00EF6B88" w:rsidRPr="00835651" w:rsidRDefault="00EF6B88" w:rsidP="00A97C9E">
      <w:pPr>
        <w:spacing w:before="240" w:after="240" w:line="360" w:lineRule="auto"/>
        <w:jc w:val="center"/>
        <w:rPr>
          <w:rFonts w:ascii="Times New Roman" w:eastAsia="Arial" w:hAnsi="Times New Roman" w:cs="Times New Roman"/>
          <w:bCs/>
          <w:sz w:val="24"/>
          <w:szCs w:val="24"/>
          <w:lang w:eastAsia="en-ZA"/>
        </w:rPr>
      </w:pPr>
      <w:r w:rsidRPr="009D59B5">
        <w:rPr>
          <w:rFonts w:ascii="Times New Roman" w:hAnsi="Times New Roman" w:cs="Times New Roman"/>
          <w:b/>
          <w:sz w:val="24"/>
        </w:rPr>
        <w:t>Figure</w:t>
      </w:r>
      <w:r>
        <w:rPr>
          <w:rFonts w:ascii="Times New Roman" w:hAnsi="Times New Roman" w:cs="Times New Roman"/>
          <w:b/>
          <w:sz w:val="24"/>
        </w:rPr>
        <w:t xml:space="preserve"> </w:t>
      </w:r>
      <w:r w:rsidRPr="009D59B5">
        <w:rPr>
          <w:rFonts w:ascii="Times New Roman" w:hAnsi="Times New Roman" w:cs="Times New Roman"/>
          <w:b/>
          <w:sz w:val="24"/>
        </w:rPr>
        <w:t xml:space="preserve">7.1 Grievance Redress </w:t>
      </w:r>
      <w:r w:rsidR="00234FB8" w:rsidRPr="009D59B5">
        <w:rPr>
          <w:rFonts w:ascii="Times New Roman" w:hAnsi="Times New Roman" w:cs="Times New Roman"/>
          <w:b/>
          <w:sz w:val="24"/>
        </w:rPr>
        <w:t>Mechanisms</w:t>
      </w:r>
    </w:p>
    <w:p w14:paraId="7CD6BF0A" w14:textId="67687A0C" w:rsidR="00B27DF4" w:rsidRPr="009D59B5" w:rsidRDefault="007C6F5B" w:rsidP="007C6F5B">
      <w:pPr>
        <w:pStyle w:val="Heading2"/>
        <w:spacing w:after="240"/>
        <w:rPr>
          <w:rFonts w:ascii="Times New Roman" w:eastAsia="Arial" w:hAnsi="Times New Roman" w:cs="Times New Roman"/>
          <w:b/>
          <w:sz w:val="24"/>
          <w:szCs w:val="24"/>
          <w:lang w:eastAsia="en-ZA"/>
        </w:rPr>
      </w:pPr>
      <w:bookmarkStart w:id="37" w:name="_Toc50803203"/>
      <w:r w:rsidRPr="009D59B5">
        <w:rPr>
          <w:rFonts w:ascii="Times New Roman" w:eastAsia="Arial" w:hAnsi="Times New Roman" w:cs="Times New Roman"/>
          <w:b/>
          <w:color w:val="auto"/>
          <w:sz w:val="24"/>
          <w:szCs w:val="24"/>
          <w:lang w:eastAsia="en-ZA"/>
        </w:rPr>
        <w:lastRenderedPageBreak/>
        <w:t>7.</w:t>
      </w:r>
      <w:r w:rsidR="00835651">
        <w:rPr>
          <w:rFonts w:ascii="Times New Roman" w:eastAsia="Arial" w:hAnsi="Times New Roman" w:cs="Times New Roman"/>
          <w:b/>
          <w:color w:val="auto"/>
          <w:sz w:val="24"/>
          <w:szCs w:val="24"/>
          <w:lang w:eastAsia="en-ZA"/>
        </w:rPr>
        <w:t>3</w:t>
      </w:r>
      <w:r w:rsidR="00835651" w:rsidRPr="009D59B5">
        <w:rPr>
          <w:rFonts w:ascii="Times New Roman" w:eastAsia="Arial" w:hAnsi="Times New Roman" w:cs="Times New Roman"/>
          <w:b/>
          <w:color w:val="auto"/>
          <w:sz w:val="24"/>
          <w:szCs w:val="24"/>
          <w:lang w:eastAsia="en-ZA"/>
        </w:rPr>
        <w:t xml:space="preserve"> </w:t>
      </w:r>
      <w:r w:rsidR="00B27DF4" w:rsidRPr="009D59B5">
        <w:rPr>
          <w:rFonts w:ascii="Times New Roman" w:eastAsia="Arial" w:hAnsi="Times New Roman" w:cs="Times New Roman"/>
          <w:b/>
          <w:color w:val="auto"/>
          <w:sz w:val="24"/>
          <w:szCs w:val="24"/>
          <w:lang w:eastAsia="en-ZA"/>
        </w:rPr>
        <w:t>Grievance Mechanisms of FIs</w:t>
      </w:r>
      <w:bookmarkEnd w:id="37"/>
    </w:p>
    <w:p w14:paraId="29AA7BBB" w14:textId="3304B00B" w:rsidR="007C6F5B" w:rsidRPr="009D59B5" w:rsidRDefault="00835651" w:rsidP="00B27DF4">
      <w:pPr>
        <w:spacing w:after="3" w:line="360" w:lineRule="auto"/>
        <w:contextualSpacing/>
        <w:jc w:val="both"/>
        <w:rPr>
          <w:rFonts w:ascii="Times New Roman" w:eastAsia="Arial" w:hAnsi="Times New Roman" w:cs="Times New Roman"/>
          <w:bCs/>
          <w:sz w:val="24"/>
          <w:szCs w:val="24"/>
          <w:lang w:eastAsia="en-ZA"/>
        </w:rPr>
      </w:pPr>
      <w:r>
        <w:rPr>
          <w:rFonts w:ascii="Times New Roman" w:eastAsia="Arial" w:hAnsi="Times New Roman" w:cs="Times New Roman"/>
          <w:bCs/>
          <w:sz w:val="24"/>
          <w:szCs w:val="24"/>
          <w:lang w:eastAsia="en-ZA"/>
        </w:rPr>
        <w:t xml:space="preserve">In addition to section </w:t>
      </w:r>
      <w:r w:rsidR="00234FB8">
        <w:rPr>
          <w:rFonts w:ascii="Times New Roman" w:eastAsia="Arial" w:hAnsi="Times New Roman" w:cs="Times New Roman"/>
          <w:bCs/>
          <w:sz w:val="24"/>
          <w:szCs w:val="24"/>
          <w:lang w:eastAsia="en-ZA"/>
        </w:rPr>
        <w:t xml:space="preserve">7.2.3 </w:t>
      </w:r>
      <w:r w:rsidR="00234FB8" w:rsidRPr="009D59B5">
        <w:rPr>
          <w:rFonts w:ascii="Times New Roman" w:eastAsia="Arial" w:hAnsi="Times New Roman" w:cs="Times New Roman"/>
          <w:bCs/>
          <w:sz w:val="24"/>
          <w:szCs w:val="24"/>
          <w:lang w:eastAsia="en-ZA"/>
        </w:rPr>
        <w:t>Bank</w:t>
      </w:r>
      <w:r w:rsidR="00B27DF4" w:rsidRPr="009D59B5">
        <w:rPr>
          <w:rFonts w:ascii="Times New Roman" w:eastAsia="Arial" w:hAnsi="Times New Roman" w:cs="Times New Roman"/>
          <w:bCs/>
          <w:sz w:val="24"/>
          <w:szCs w:val="24"/>
          <w:lang w:eastAsia="en-ZA"/>
        </w:rPr>
        <w:t xml:space="preserve"> of Uganda Financial Consumer Protection Guidelines, 2011 </w:t>
      </w:r>
      <w:r>
        <w:rPr>
          <w:rFonts w:ascii="Times New Roman" w:eastAsia="Arial" w:hAnsi="Times New Roman" w:cs="Times New Roman"/>
          <w:bCs/>
          <w:sz w:val="24"/>
          <w:szCs w:val="24"/>
          <w:lang w:eastAsia="en-ZA"/>
        </w:rPr>
        <w:t xml:space="preserve">shall also </w:t>
      </w:r>
      <w:r w:rsidR="00234FB8">
        <w:rPr>
          <w:rFonts w:ascii="Times New Roman" w:eastAsia="Arial" w:hAnsi="Times New Roman" w:cs="Times New Roman"/>
          <w:bCs/>
          <w:sz w:val="24"/>
          <w:szCs w:val="24"/>
          <w:lang w:eastAsia="en-ZA"/>
        </w:rPr>
        <w:t xml:space="preserve">be applied </w:t>
      </w:r>
      <w:r>
        <w:rPr>
          <w:rFonts w:ascii="Times New Roman" w:eastAsia="Arial" w:hAnsi="Times New Roman" w:cs="Times New Roman"/>
          <w:bCs/>
          <w:sz w:val="24"/>
          <w:szCs w:val="24"/>
          <w:lang w:eastAsia="en-ZA"/>
        </w:rPr>
        <w:t>to all FIs participating in the project</w:t>
      </w:r>
      <w:r w:rsidR="00B27DF4" w:rsidRPr="009D59B5">
        <w:rPr>
          <w:rFonts w:ascii="Times New Roman" w:eastAsia="Arial" w:hAnsi="Times New Roman" w:cs="Times New Roman"/>
          <w:bCs/>
          <w:sz w:val="24"/>
          <w:szCs w:val="24"/>
          <w:lang w:eastAsia="en-ZA"/>
        </w:rPr>
        <w:t>. Th</w:t>
      </w:r>
      <w:r>
        <w:rPr>
          <w:rFonts w:ascii="Times New Roman" w:eastAsia="Arial" w:hAnsi="Times New Roman" w:cs="Times New Roman"/>
          <w:bCs/>
          <w:sz w:val="24"/>
          <w:szCs w:val="24"/>
          <w:lang w:eastAsia="en-ZA"/>
        </w:rPr>
        <w:t xml:space="preserve">e </w:t>
      </w:r>
      <w:r w:rsidRPr="009D59B5">
        <w:rPr>
          <w:rFonts w:ascii="Times New Roman" w:eastAsia="Arial" w:hAnsi="Times New Roman" w:cs="Times New Roman"/>
          <w:bCs/>
          <w:sz w:val="24"/>
          <w:szCs w:val="24"/>
          <w:lang w:eastAsia="en-ZA"/>
        </w:rPr>
        <w:t>Bank of Uganda Financial Consumer Protection</w:t>
      </w:r>
      <w:r w:rsidRPr="009D59B5" w:rsidDel="00835651">
        <w:rPr>
          <w:rFonts w:ascii="Times New Roman" w:eastAsia="Arial" w:hAnsi="Times New Roman" w:cs="Times New Roman"/>
          <w:bCs/>
          <w:sz w:val="24"/>
          <w:szCs w:val="24"/>
          <w:lang w:eastAsia="en-ZA"/>
        </w:rPr>
        <w:t xml:space="preserve"> </w:t>
      </w:r>
      <w:r>
        <w:rPr>
          <w:rFonts w:ascii="Times New Roman" w:eastAsia="Arial" w:hAnsi="Times New Roman" w:cs="Times New Roman"/>
          <w:bCs/>
          <w:sz w:val="24"/>
          <w:szCs w:val="24"/>
          <w:lang w:eastAsia="en-ZA"/>
        </w:rPr>
        <w:t>2011</w:t>
      </w:r>
      <w:r w:rsidR="00B27DF4" w:rsidRPr="009D59B5">
        <w:rPr>
          <w:rFonts w:ascii="Times New Roman" w:eastAsia="Arial" w:hAnsi="Times New Roman" w:cs="Times New Roman"/>
          <w:bCs/>
          <w:sz w:val="24"/>
          <w:szCs w:val="24"/>
          <w:lang w:eastAsia="en-ZA"/>
        </w:rPr>
        <w:t xml:space="preserve"> guideline applies to:  </w:t>
      </w:r>
    </w:p>
    <w:p w14:paraId="249F3AB4" w14:textId="67F076B5" w:rsidR="007C6F5B" w:rsidRPr="009D59B5" w:rsidRDefault="00B27DF4" w:rsidP="0021307F">
      <w:pPr>
        <w:pStyle w:val="ListParagraph"/>
        <w:numPr>
          <w:ilvl w:val="0"/>
          <w:numId w:val="10"/>
        </w:numPr>
        <w:spacing w:after="3" w:line="360" w:lineRule="auto"/>
        <w:contextualSpacing/>
        <w:jc w:val="both"/>
        <w:rPr>
          <w:rFonts w:ascii="Times New Roman" w:eastAsia="Arial" w:hAnsi="Times New Roman" w:cs="Times New Roman"/>
          <w:bCs/>
          <w:sz w:val="24"/>
          <w:szCs w:val="24"/>
          <w:lang w:eastAsia="en-ZA"/>
        </w:rPr>
      </w:pPr>
      <w:r w:rsidRPr="009D59B5">
        <w:rPr>
          <w:rFonts w:ascii="Times New Roman" w:eastAsia="Arial" w:hAnsi="Times New Roman" w:cs="Times New Roman"/>
          <w:bCs/>
          <w:sz w:val="24"/>
          <w:szCs w:val="24"/>
          <w:lang w:eastAsia="en-ZA"/>
        </w:rPr>
        <w:t xml:space="preserve">all financial services providers regulated by </w:t>
      </w:r>
      <w:r w:rsidR="00484C2F">
        <w:rPr>
          <w:rFonts w:ascii="Times New Roman" w:eastAsia="Arial" w:hAnsi="Times New Roman" w:cs="Times New Roman"/>
          <w:bCs/>
          <w:sz w:val="24"/>
          <w:szCs w:val="24"/>
          <w:lang w:eastAsia="en-ZA"/>
        </w:rPr>
        <w:t xml:space="preserve">the </w:t>
      </w:r>
      <w:r w:rsidRPr="009D59B5">
        <w:rPr>
          <w:rFonts w:ascii="Times New Roman" w:eastAsia="Arial" w:hAnsi="Times New Roman" w:cs="Times New Roman"/>
          <w:bCs/>
          <w:sz w:val="24"/>
          <w:szCs w:val="24"/>
          <w:lang w:eastAsia="en-ZA"/>
        </w:rPr>
        <w:t xml:space="preserve">Bank of Uganda in respect of business they transact in Uganda; </w:t>
      </w:r>
      <w:r w:rsidR="007C6F5B" w:rsidRPr="009D59B5">
        <w:rPr>
          <w:rFonts w:ascii="Times New Roman" w:eastAsia="Arial" w:hAnsi="Times New Roman" w:cs="Times New Roman"/>
          <w:bCs/>
          <w:sz w:val="24"/>
          <w:szCs w:val="24"/>
          <w:lang w:eastAsia="en-ZA"/>
        </w:rPr>
        <w:t>and</w:t>
      </w:r>
    </w:p>
    <w:p w14:paraId="0B9EE7F4" w14:textId="7F039F1A" w:rsidR="007C6F5B" w:rsidRPr="009D59B5" w:rsidRDefault="00B27DF4" w:rsidP="0021307F">
      <w:pPr>
        <w:pStyle w:val="ListParagraph"/>
        <w:numPr>
          <w:ilvl w:val="0"/>
          <w:numId w:val="10"/>
        </w:numPr>
        <w:spacing w:after="3" w:line="360" w:lineRule="auto"/>
        <w:contextualSpacing/>
        <w:jc w:val="both"/>
        <w:rPr>
          <w:rFonts w:ascii="Times New Roman" w:eastAsia="Arial" w:hAnsi="Times New Roman" w:cs="Times New Roman"/>
          <w:bCs/>
          <w:sz w:val="24"/>
          <w:szCs w:val="24"/>
          <w:lang w:eastAsia="en-ZA"/>
        </w:rPr>
      </w:pPr>
      <w:r w:rsidRPr="009D59B5">
        <w:rPr>
          <w:rFonts w:ascii="Times New Roman" w:eastAsia="Arial" w:hAnsi="Times New Roman" w:cs="Times New Roman"/>
          <w:bCs/>
          <w:sz w:val="24"/>
          <w:szCs w:val="24"/>
          <w:lang w:eastAsia="en-ZA"/>
        </w:rPr>
        <w:t>the agents of all financial services providers regulated by</w:t>
      </w:r>
      <w:r w:rsidR="00484C2F">
        <w:rPr>
          <w:rFonts w:ascii="Times New Roman" w:eastAsia="Arial" w:hAnsi="Times New Roman" w:cs="Times New Roman"/>
          <w:bCs/>
          <w:sz w:val="24"/>
          <w:szCs w:val="24"/>
          <w:lang w:eastAsia="en-ZA"/>
        </w:rPr>
        <w:t xml:space="preserve"> the </w:t>
      </w:r>
      <w:r w:rsidRPr="009D59B5">
        <w:rPr>
          <w:rFonts w:ascii="Times New Roman" w:eastAsia="Arial" w:hAnsi="Times New Roman" w:cs="Times New Roman"/>
          <w:bCs/>
          <w:sz w:val="24"/>
          <w:szCs w:val="24"/>
          <w:lang w:eastAsia="en-ZA"/>
        </w:rPr>
        <w:t xml:space="preserve">Bank of Uganda in respect of business the agent transacts in Uganda. </w:t>
      </w:r>
    </w:p>
    <w:p w14:paraId="51F6C2A9" w14:textId="2BF2EC0D" w:rsidR="00B27DF4" w:rsidRPr="009D59B5" w:rsidRDefault="00B27DF4" w:rsidP="007C6F5B">
      <w:pPr>
        <w:spacing w:after="3" w:line="360" w:lineRule="auto"/>
        <w:contextualSpacing/>
        <w:jc w:val="both"/>
        <w:rPr>
          <w:rFonts w:ascii="Times New Roman" w:eastAsia="Arial" w:hAnsi="Times New Roman" w:cs="Times New Roman"/>
          <w:bCs/>
          <w:sz w:val="24"/>
          <w:szCs w:val="24"/>
          <w:lang w:eastAsia="en-ZA"/>
        </w:rPr>
      </w:pPr>
      <w:r w:rsidRPr="009D59B5">
        <w:rPr>
          <w:rFonts w:ascii="Times New Roman" w:eastAsia="Arial" w:hAnsi="Times New Roman" w:cs="Times New Roman"/>
          <w:bCs/>
          <w:sz w:val="24"/>
          <w:szCs w:val="24"/>
          <w:lang w:eastAsia="en-ZA"/>
        </w:rPr>
        <w:t xml:space="preserve">The objectives of these guidelines are </w:t>
      </w:r>
      <w:r w:rsidR="007C6F5B" w:rsidRPr="009D59B5">
        <w:rPr>
          <w:rFonts w:ascii="Times New Roman" w:eastAsia="Arial" w:hAnsi="Times New Roman" w:cs="Times New Roman"/>
          <w:bCs/>
          <w:sz w:val="24"/>
          <w:szCs w:val="24"/>
          <w:lang w:eastAsia="en-ZA"/>
        </w:rPr>
        <w:t>to:</w:t>
      </w:r>
      <w:r w:rsidRPr="009D59B5">
        <w:rPr>
          <w:rFonts w:ascii="Times New Roman" w:eastAsia="Arial" w:hAnsi="Times New Roman" w:cs="Times New Roman"/>
          <w:bCs/>
          <w:sz w:val="24"/>
          <w:szCs w:val="24"/>
          <w:lang w:eastAsia="en-ZA"/>
        </w:rPr>
        <w:t xml:space="preserve">-  </w:t>
      </w:r>
    </w:p>
    <w:p w14:paraId="0D8CF0D4" w14:textId="77777777" w:rsidR="00B27DF4" w:rsidRPr="009D59B5" w:rsidRDefault="00B27DF4" w:rsidP="0021307F">
      <w:pPr>
        <w:pStyle w:val="ListParagraph"/>
        <w:numPr>
          <w:ilvl w:val="0"/>
          <w:numId w:val="9"/>
        </w:numPr>
        <w:spacing w:after="3" w:line="360" w:lineRule="auto"/>
        <w:ind w:left="810"/>
        <w:contextualSpacing/>
        <w:jc w:val="both"/>
        <w:rPr>
          <w:rFonts w:ascii="Times New Roman" w:eastAsia="Arial" w:hAnsi="Times New Roman" w:cs="Times New Roman"/>
          <w:bCs/>
          <w:sz w:val="24"/>
          <w:szCs w:val="24"/>
          <w:lang w:eastAsia="en-ZA"/>
        </w:rPr>
      </w:pPr>
      <w:r w:rsidRPr="009D59B5">
        <w:rPr>
          <w:rFonts w:ascii="Times New Roman" w:eastAsia="Arial" w:hAnsi="Times New Roman" w:cs="Times New Roman"/>
          <w:bCs/>
          <w:sz w:val="24"/>
          <w:szCs w:val="24"/>
          <w:lang w:eastAsia="en-ZA"/>
        </w:rPr>
        <w:t xml:space="preserve">promote fair and equitable financial services practices by setting minimum standards for financial services providers in dealing with consumers; </w:t>
      </w:r>
    </w:p>
    <w:p w14:paraId="2B81A796" w14:textId="77777777" w:rsidR="00B27DF4" w:rsidRPr="009D59B5" w:rsidRDefault="00B27DF4" w:rsidP="0021307F">
      <w:pPr>
        <w:pStyle w:val="ListParagraph"/>
        <w:numPr>
          <w:ilvl w:val="0"/>
          <w:numId w:val="9"/>
        </w:numPr>
        <w:spacing w:after="3" w:line="360" w:lineRule="auto"/>
        <w:ind w:left="810"/>
        <w:contextualSpacing/>
        <w:jc w:val="both"/>
        <w:rPr>
          <w:rFonts w:ascii="Times New Roman" w:eastAsia="Arial" w:hAnsi="Times New Roman" w:cs="Times New Roman"/>
          <w:bCs/>
          <w:sz w:val="24"/>
          <w:szCs w:val="24"/>
          <w:lang w:eastAsia="en-ZA"/>
        </w:rPr>
      </w:pPr>
      <w:r w:rsidRPr="009D59B5">
        <w:rPr>
          <w:rFonts w:ascii="Times New Roman" w:eastAsia="Arial" w:hAnsi="Times New Roman" w:cs="Times New Roman"/>
          <w:bCs/>
          <w:sz w:val="24"/>
          <w:szCs w:val="24"/>
          <w:lang w:eastAsia="en-ZA"/>
        </w:rPr>
        <w:t xml:space="preserve">increase transparency in order to inform and empower consumers of financial services; </w:t>
      </w:r>
    </w:p>
    <w:p w14:paraId="562951D1" w14:textId="2806E1F6" w:rsidR="00B27DF4" w:rsidRPr="009D59B5" w:rsidRDefault="00B27DF4" w:rsidP="0021307F">
      <w:pPr>
        <w:pStyle w:val="ListParagraph"/>
        <w:numPr>
          <w:ilvl w:val="0"/>
          <w:numId w:val="9"/>
        </w:numPr>
        <w:spacing w:after="3" w:line="360" w:lineRule="auto"/>
        <w:ind w:left="810"/>
        <w:contextualSpacing/>
        <w:jc w:val="both"/>
        <w:rPr>
          <w:rFonts w:ascii="Times New Roman" w:eastAsia="Arial" w:hAnsi="Times New Roman" w:cs="Times New Roman"/>
          <w:bCs/>
          <w:sz w:val="24"/>
          <w:szCs w:val="24"/>
          <w:lang w:eastAsia="en-ZA"/>
        </w:rPr>
      </w:pPr>
      <w:r w:rsidRPr="009D59B5">
        <w:rPr>
          <w:rFonts w:ascii="Times New Roman" w:eastAsia="Arial" w:hAnsi="Times New Roman" w:cs="Times New Roman"/>
          <w:bCs/>
          <w:sz w:val="24"/>
          <w:szCs w:val="24"/>
          <w:lang w:eastAsia="en-ZA"/>
        </w:rPr>
        <w:t xml:space="preserve">foster confidence in the financial services sector; and </w:t>
      </w:r>
    </w:p>
    <w:p w14:paraId="55D8E504" w14:textId="5588600A" w:rsidR="00B27DF4" w:rsidRPr="009D59B5" w:rsidRDefault="00B27DF4" w:rsidP="0021307F">
      <w:pPr>
        <w:pStyle w:val="ListParagraph"/>
        <w:numPr>
          <w:ilvl w:val="0"/>
          <w:numId w:val="9"/>
        </w:numPr>
        <w:spacing w:before="240" w:after="3" w:line="360" w:lineRule="auto"/>
        <w:ind w:left="810"/>
        <w:contextualSpacing/>
        <w:jc w:val="both"/>
        <w:rPr>
          <w:rFonts w:ascii="Times New Roman" w:hAnsi="Times New Roman" w:cs="Times New Roman"/>
          <w:sz w:val="24"/>
          <w:szCs w:val="24"/>
        </w:rPr>
      </w:pPr>
      <w:r w:rsidRPr="009D59B5">
        <w:rPr>
          <w:rFonts w:ascii="Times New Roman" w:eastAsia="Arial" w:hAnsi="Times New Roman" w:cs="Times New Roman"/>
          <w:bCs/>
          <w:sz w:val="24"/>
          <w:szCs w:val="24"/>
          <w:lang w:eastAsia="en-ZA"/>
        </w:rPr>
        <w:t>provide efficient and effective mechanisms for handling consumer complaints relating to the provision of financial products and services.</w:t>
      </w:r>
    </w:p>
    <w:p w14:paraId="2860B726" w14:textId="33B2B369" w:rsidR="003D70F1" w:rsidRPr="009D59B5" w:rsidRDefault="003D70F1" w:rsidP="00EB1FBF">
      <w:pPr>
        <w:pStyle w:val="CommentText"/>
        <w:spacing w:before="240" w:line="360" w:lineRule="auto"/>
        <w:jc w:val="both"/>
        <w:rPr>
          <w:rFonts w:ascii="Times New Roman" w:hAnsi="Times New Roman" w:cs="Times New Roman"/>
          <w:sz w:val="24"/>
          <w:szCs w:val="24"/>
        </w:rPr>
      </w:pPr>
      <w:r w:rsidRPr="009D59B5">
        <w:rPr>
          <w:rFonts w:ascii="Times New Roman" w:hAnsi="Times New Roman" w:cs="Times New Roman"/>
          <w:sz w:val="24"/>
          <w:szCs w:val="24"/>
        </w:rPr>
        <w:t xml:space="preserve">The process </w:t>
      </w:r>
      <w:r w:rsidR="00B27DF4" w:rsidRPr="009D59B5">
        <w:rPr>
          <w:rFonts w:ascii="Times New Roman" w:hAnsi="Times New Roman" w:cs="Times New Roman"/>
          <w:sz w:val="24"/>
          <w:szCs w:val="24"/>
        </w:rPr>
        <w:t xml:space="preserve">of GRM </w:t>
      </w:r>
      <w:r w:rsidRPr="009D59B5">
        <w:rPr>
          <w:rFonts w:ascii="Times New Roman" w:hAnsi="Times New Roman" w:cs="Times New Roman"/>
          <w:sz w:val="24"/>
          <w:szCs w:val="24"/>
        </w:rPr>
        <w:t>should be followed by all categories of persons</w:t>
      </w:r>
      <w:r w:rsidR="00835651">
        <w:rPr>
          <w:rFonts w:ascii="Times New Roman" w:hAnsi="Times New Roman" w:cs="Times New Roman"/>
          <w:sz w:val="24"/>
          <w:szCs w:val="24"/>
        </w:rPr>
        <w:t xml:space="preserve"> </w:t>
      </w:r>
      <w:r w:rsidR="00E262F2">
        <w:rPr>
          <w:rFonts w:ascii="Times New Roman" w:hAnsi="Times New Roman" w:cs="Times New Roman"/>
          <w:sz w:val="24"/>
          <w:szCs w:val="24"/>
        </w:rPr>
        <w:t>.i.e. p</w:t>
      </w:r>
      <w:r w:rsidR="00835651">
        <w:rPr>
          <w:rFonts w:ascii="Times New Roman" w:hAnsi="Times New Roman" w:cs="Times New Roman"/>
          <w:sz w:val="24"/>
          <w:szCs w:val="24"/>
        </w:rPr>
        <w:t>roject implemen</w:t>
      </w:r>
      <w:r w:rsidR="00E262F2">
        <w:rPr>
          <w:rFonts w:ascii="Times New Roman" w:hAnsi="Times New Roman" w:cs="Times New Roman"/>
          <w:sz w:val="24"/>
          <w:szCs w:val="24"/>
        </w:rPr>
        <w:t>tation team</w:t>
      </w:r>
      <w:r w:rsidR="00835651">
        <w:rPr>
          <w:rFonts w:ascii="Times New Roman" w:hAnsi="Times New Roman" w:cs="Times New Roman"/>
          <w:sz w:val="24"/>
          <w:szCs w:val="24"/>
        </w:rPr>
        <w:t>s and the stakeholders i.e.</w:t>
      </w:r>
      <w:r w:rsidR="000C4644" w:rsidRPr="009D59B5">
        <w:rPr>
          <w:rFonts w:ascii="Times New Roman" w:hAnsi="Times New Roman" w:cs="Times New Roman"/>
          <w:sz w:val="24"/>
          <w:szCs w:val="24"/>
        </w:rPr>
        <w:t>[</w:t>
      </w:r>
      <w:r w:rsidRPr="009D59B5">
        <w:rPr>
          <w:rFonts w:ascii="Times New Roman" w:hAnsi="Times New Roman" w:cs="Times New Roman"/>
          <w:sz w:val="24"/>
          <w:szCs w:val="24"/>
        </w:rPr>
        <w:t>Project affected Persons(PAPs)</w:t>
      </w:r>
      <w:r w:rsidR="000C4644" w:rsidRPr="009D59B5">
        <w:rPr>
          <w:rFonts w:ascii="Times New Roman" w:hAnsi="Times New Roman" w:cs="Times New Roman"/>
          <w:sz w:val="24"/>
          <w:szCs w:val="24"/>
        </w:rPr>
        <w:t>]</w:t>
      </w:r>
      <w:r w:rsidRPr="009D59B5">
        <w:rPr>
          <w:rStyle w:val="FootnoteReference"/>
          <w:rFonts w:ascii="Times New Roman" w:hAnsi="Times New Roman" w:cs="Times New Roman"/>
          <w:sz w:val="24"/>
          <w:szCs w:val="24"/>
        </w:rPr>
        <w:footnoteReference w:id="18"/>
      </w:r>
      <w:r w:rsidRPr="009D59B5">
        <w:rPr>
          <w:rFonts w:ascii="Times New Roman" w:hAnsi="Times New Roman" w:cs="Times New Roman"/>
          <w:sz w:val="24"/>
          <w:szCs w:val="24"/>
        </w:rPr>
        <w:t xml:space="preserve">  with potential to register grievances including (i) business owners applying for the facilities provided under the project, (ii) Individuals/communities that might be affected by activities from the SMEs, (iii) Refugees and Members of host communities benefiting/being affected by the project, (iv) workers that might be employed by SMEs to expand using these funds</w:t>
      </w:r>
      <w:r w:rsidR="008B695B" w:rsidRPr="009D59B5">
        <w:rPr>
          <w:rFonts w:ascii="Times New Roman" w:hAnsi="Times New Roman" w:cs="Times New Roman"/>
          <w:sz w:val="24"/>
          <w:szCs w:val="24"/>
        </w:rPr>
        <w:t xml:space="preserve"> and (v) Service providers including BDS; goods and other services </w:t>
      </w:r>
      <w:r w:rsidRPr="009D59B5">
        <w:rPr>
          <w:rFonts w:ascii="Times New Roman" w:hAnsi="Times New Roman" w:cs="Times New Roman"/>
          <w:sz w:val="24"/>
          <w:szCs w:val="24"/>
        </w:rPr>
        <w:t xml:space="preserve">with the help of a grievance registration form in annex </w:t>
      </w:r>
      <w:r w:rsidR="008B695B" w:rsidRPr="009D59B5">
        <w:rPr>
          <w:rFonts w:ascii="Times New Roman" w:hAnsi="Times New Roman" w:cs="Times New Roman"/>
          <w:sz w:val="24"/>
          <w:szCs w:val="24"/>
        </w:rPr>
        <w:t>4</w:t>
      </w:r>
      <w:r w:rsidRPr="009D59B5">
        <w:rPr>
          <w:rFonts w:ascii="Times New Roman" w:hAnsi="Times New Roman" w:cs="Times New Roman"/>
          <w:sz w:val="24"/>
          <w:szCs w:val="24"/>
        </w:rPr>
        <w:t xml:space="preserve">. All resolved grievances must be closed out using a grievance resolution form. A grievance log for monitoring purposes shall be placed at all points for grievance registration.  The direction of grievance reporting depends on whether is criminal or civil as highlighted in figure </w:t>
      </w:r>
      <w:r w:rsidR="00865B83" w:rsidRPr="009D59B5">
        <w:rPr>
          <w:rFonts w:ascii="Times New Roman" w:hAnsi="Times New Roman" w:cs="Times New Roman"/>
          <w:sz w:val="24"/>
          <w:szCs w:val="24"/>
        </w:rPr>
        <w:t>7</w:t>
      </w:r>
      <w:r w:rsidRPr="009D59B5">
        <w:rPr>
          <w:rFonts w:ascii="Times New Roman" w:hAnsi="Times New Roman" w:cs="Times New Roman"/>
          <w:sz w:val="24"/>
          <w:szCs w:val="24"/>
        </w:rPr>
        <w:t>.</w:t>
      </w:r>
      <w:r w:rsidR="00EF6B88">
        <w:rPr>
          <w:rFonts w:ascii="Times New Roman" w:hAnsi="Times New Roman" w:cs="Times New Roman"/>
          <w:sz w:val="24"/>
          <w:szCs w:val="24"/>
        </w:rPr>
        <w:t>2</w:t>
      </w:r>
      <w:r w:rsidR="002627E5" w:rsidRPr="009D59B5">
        <w:rPr>
          <w:rFonts w:ascii="Times New Roman" w:hAnsi="Times New Roman" w:cs="Times New Roman"/>
          <w:sz w:val="24"/>
          <w:szCs w:val="24"/>
        </w:rPr>
        <w:t xml:space="preserve"> with the waiting period in days for grievance resolution</w:t>
      </w:r>
      <w:r w:rsidRPr="009D59B5">
        <w:rPr>
          <w:rFonts w:ascii="Times New Roman" w:hAnsi="Times New Roman" w:cs="Times New Roman"/>
          <w:sz w:val="24"/>
          <w:szCs w:val="24"/>
        </w:rPr>
        <w:t xml:space="preserve">. </w:t>
      </w:r>
    </w:p>
    <w:p w14:paraId="37B7D644" w14:textId="7C527DDA" w:rsidR="002627E5" w:rsidRPr="009D59B5" w:rsidRDefault="002627E5" w:rsidP="002627E5">
      <w:pPr>
        <w:spacing w:after="3" w:line="360" w:lineRule="auto"/>
        <w:jc w:val="both"/>
        <w:rPr>
          <w:rFonts w:ascii="Times New Roman" w:eastAsia="Arial" w:hAnsi="Times New Roman" w:cs="Times New Roman"/>
          <w:bCs/>
          <w:sz w:val="24"/>
          <w:szCs w:val="24"/>
          <w:lang w:eastAsia="en-ZA"/>
        </w:rPr>
      </w:pPr>
      <w:r w:rsidRPr="009D59B5">
        <w:rPr>
          <w:rFonts w:ascii="Times New Roman" w:eastAsia="Arial" w:hAnsi="Times New Roman" w:cs="Times New Roman"/>
          <w:bCs/>
          <w:sz w:val="24"/>
          <w:szCs w:val="24"/>
          <w:lang w:eastAsia="en-ZA"/>
        </w:rPr>
        <w:t xml:space="preserve">The grievance mechanisms outlined above  are not directly linked and it is  the duty of the relevant GRC to ensure that project affected persons are given the option of using the grievances  redress mechanisms that are led by local authorities where project led negotiations have not been able to provide a satisfactory </w:t>
      </w:r>
      <w:r w:rsidRPr="009D59B5">
        <w:rPr>
          <w:rFonts w:ascii="Times New Roman" w:eastAsia="Arial" w:hAnsi="Times New Roman" w:cs="Times New Roman"/>
          <w:bCs/>
          <w:sz w:val="24"/>
          <w:szCs w:val="24"/>
          <w:lang w:eastAsia="en-ZA"/>
        </w:rPr>
        <w:lastRenderedPageBreak/>
        <w:t xml:space="preserve">solution to the  complaint.  The project is duty bound to forward to the relevant local authority the complaints they receive that, in their view, can be better resolved by the local government led dispute resolution systems. </w:t>
      </w:r>
    </w:p>
    <w:p w14:paraId="7F8DD6F5" w14:textId="226B35D4" w:rsidR="002627E5" w:rsidRPr="009D59B5" w:rsidRDefault="002627E5" w:rsidP="002627E5">
      <w:pPr>
        <w:spacing w:after="3" w:line="360" w:lineRule="auto"/>
        <w:jc w:val="both"/>
        <w:rPr>
          <w:rFonts w:ascii="Times New Roman" w:eastAsia="Arial" w:hAnsi="Times New Roman" w:cs="Times New Roman"/>
          <w:bCs/>
          <w:sz w:val="24"/>
          <w:szCs w:val="24"/>
          <w:lang w:eastAsia="en-ZA"/>
        </w:rPr>
      </w:pPr>
      <w:r w:rsidRPr="009D59B5">
        <w:rPr>
          <w:rFonts w:ascii="Times New Roman" w:eastAsia="Arial" w:hAnsi="Times New Roman" w:cs="Times New Roman"/>
          <w:bCs/>
          <w:sz w:val="24"/>
          <w:szCs w:val="24"/>
          <w:lang w:eastAsia="en-ZA"/>
        </w:rPr>
        <w:t>The FIs will be duty bound to use in-house intelligence mechanisms and routine supervisory visits to register grievances affecting the disadvantage and vulnerable groups.</w:t>
      </w:r>
    </w:p>
    <w:p w14:paraId="28A24C85" w14:textId="6D12E672" w:rsidR="00260A57" w:rsidRDefault="003D70F1" w:rsidP="0022405A">
      <w:pPr>
        <w:spacing w:line="360" w:lineRule="auto"/>
        <w:ind w:right="10"/>
        <w:jc w:val="both"/>
        <w:rPr>
          <w:rFonts w:ascii="Garamond" w:hAnsi="Garamond"/>
        </w:rPr>
      </w:pPr>
      <w:r w:rsidRPr="009D59B5">
        <w:rPr>
          <w:rFonts w:ascii="Times New Roman" w:hAnsi="Times New Roman" w:cs="Times New Roman"/>
          <w:sz w:val="24"/>
          <w:szCs w:val="24"/>
        </w:rPr>
        <w:t>The aspiration of the GRS is to have as many issues as possible administratively resolved outside court as means to avoid delays, backlogs and to make justice as accessible as possible especially, to persons that may be vulnerable and less able.</w:t>
      </w:r>
      <w:r w:rsidRPr="009D59B5">
        <w:rPr>
          <w:rFonts w:ascii="Garamond" w:hAnsi="Garamond"/>
        </w:rPr>
        <w:t xml:space="preserve"> </w:t>
      </w:r>
    </w:p>
    <w:p w14:paraId="7C27C4E4" w14:textId="77777777" w:rsidR="00D503E2" w:rsidRDefault="00D503E2" w:rsidP="0022405A">
      <w:pPr>
        <w:spacing w:line="360" w:lineRule="auto"/>
        <w:ind w:right="10"/>
        <w:jc w:val="both"/>
        <w:rPr>
          <w:rFonts w:ascii="Garamond" w:hAnsi="Garamond"/>
        </w:rPr>
      </w:pPr>
    </w:p>
    <w:p w14:paraId="1CB9688C" w14:textId="77777777" w:rsidR="00D503E2" w:rsidRDefault="00D503E2" w:rsidP="0022405A">
      <w:pPr>
        <w:spacing w:line="360" w:lineRule="auto"/>
        <w:ind w:right="10"/>
        <w:jc w:val="both"/>
        <w:rPr>
          <w:rFonts w:ascii="Garamond" w:hAnsi="Garamond"/>
        </w:rPr>
      </w:pPr>
    </w:p>
    <w:p w14:paraId="39EC421D" w14:textId="77777777" w:rsidR="00A97C9E" w:rsidRDefault="00A97C9E" w:rsidP="0022405A">
      <w:pPr>
        <w:spacing w:line="360" w:lineRule="auto"/>
        <w:ind w:right="10"/>
        <w:jc w:val="both"/>
        <w:rPr>
          <w:rFonts w:ascii="Garamond" w:hAnsi="Garamond"/>
        </w:rPr>
      </w:pPr>
    </w:p>
    <w:p w14:paraId="37B1324B" w14:textId="77777777" w:rsidR="00A97C9E" w:rsidRDefault="00A97C9E" w:rsidP="0022405A">
      <w:pPr>
        <w:spacing w:line="360" w:lineRule="auto"/>
        <w:ind w:right="10"/>
        <w:jc w:val="both"/>
        <w:rPr>
          <w:rFonts w:ascii="Garamond" w:hAnsi="Garamond"/>
        </w:rPr>
      </w:pPr>
    </w:p>
    <w:p w14:paraId="23E34655" w14:textId="77777777" w:rsidR="00A97C9E" w:rsidRDefault="00A97C9E" w:rsidP="0022405A">
      <w:pPr>
        <w:spacing w:line="360" w:lineRule="auto"/>
        <w:ind w:right="10"/>
        <w:jc w:val="both"/>
        <w:rPr>
          <w:rFonts w:ascii="Garamond" w:hAnsi="Garamond"/>
        </w:rPr>
      </w:pPr>
    </w:p>
    <w:p w14:paraId="610DF19C" w14:textId="77777777" w:rsidR="00A97C9E" w:rsidRDefault="00A97C9E" w:rsidP="0022405A">
      <w:pPr>
        <w:spacing w:line="360" w:lineRule="auto"/>
        <w:ind w:right="10"/>
        <w:jc w:val="both"/>
        <w:rPr>
          <w:rFonts w:ascii="Garamond" w:hAnsi="Garamond"/>
        </w:rPr>
      </w:pPr>
    </w:p>
    <w:p w14:paraId="6EFAD97E" w14:textId="77777777" w:rsidR="00A97C9E" w:rsidRDefault="00A97C9E" w:rsidP="0022405A">
      <w:pPr>
        <w:spacing w:line="360" w:lineRule="auto"/>
        <w:ind w:right="10"/>
        <w:jc w:val="both"/>
        <w:rPr>
          <w:rFonts w:ascii="Garamond" w:hAnsi="Garamond"/>
        </w:rPr>
      </w:pPr>
    </w:p>
    <w:p w14:paraId="28769F3A" w14:textId="77777777" w:rsidR="00A97C9E" w:rsidRDefault="00A97C9E" w:rsidP="0022405A">
      <w:pPr>
        <w:spacing w:line="360" w:lineRule="auto"/>
        <w:ind w:right="10"/>
        <w:jc w:val="both"/>
        <w:rPr>
          <w:rFonts w:ascii="Garamond" w:hAnsi="Garamond"/>
        </w:rPr>
      </w:pPr>
    </w:p>
    <w:p w14:paraId="69C72FA3" w14:textId="77777777" w:rsidR="00A97C9E" w:rsidRDefault="00A97C9E" w:rsidP="0022405A">
      <w:pPr>
        <w:spacing w:line="360" w:lineRule="auto"/>
        <w:ind w:right="10"/>
        <w:jc w:val="both"/>
        <w:rPr>
          <w:rFonts w:ascii="Garamond" w:hAnsi="Garamond"/>
        </w:rPr>
      </w:pPr>
    </w:p>
    <w:p w14:paraId="197B6991" w14:textId="77777777" w:rsidR="00A97C9E" w:rsidRDefault="00A97C9E" w:rsidP="0022405A">
      <w:pPr>
        <w:spacing w:line="360" w:lineRule="auto"/>
        <w:ind w:right="10"/>
        <w:jc w:val="both"/>
        <w:rPr>
          <w:rFonts w:ascii="Garamond" w:hAnsi="Garamond"/>
        </w:rPr>
      </w:pPr>
    </w:p>
    <w:p w14:paraId="2E8DA1FD" w14:textId="77777777" w:rsidR="00A97C9E" w:rsidRDefault="00A97C9E" w:rsidP="0022405A">
      <w:pPr>
        <w:spacing w:line="360" w:lineRule="auto"/>
        <w:ind w:right="10"/>
        <w:jc w:val="both"/>
        <w:rPr>
          <w:rFonts w:ascii="Garamond" w:hAnsi="Garamond"/>
        </w:rPr>
      </w:pPr>
    </w:p>
    <w:p w14:paraId="0A8C373D" w14:textId="77777777" w:rsidR="00A97C9E" w:rsidRDefault="00A97C9E" w:rsidP="0022405A">
      <w:pPr>
        <w:spacing w:line="360" w:lineRule="auto"/>
        <w:ind w:right="10"/>
        <w:jc w:val="both"/>
        <w:rPr>
          <w:rFonts w:ascii="Garamond" w:hAnsi="Garamond"/>
        </w:rPr>
      </w:pPr>
    </w:p>
    <w:p w14:paraId="402FC7D9" w14:textId="77777777" w:rsidR="00A97C9E" w:rsidRDefault="00A97C9E" w:rsidP="0022405A">
      <w:pPr>
        <w:spacing w:line="360" w:lineRule="auto"/>
        <w:ind w:right="10"/>
        <w:jc w:val="both"/>
        <w:rPr>
          <w:rFonts w:ascii="Garamond" w:hAnsi="Garamond"/>
        </w:rPr>
      </w:pPr>
    </w:p>
    <w:p w14:paraId="04129B83" w14:textId="77777777" w:rsidR="00A97C9E" w:rsidRDefault="00A97C9E" w:rsidP="0022405A">
      <w:pPr>
        <w:spacing w:line="360" w:lineRule="auto"/>
        <w:ind w:right="10"/>
        <w:jc w:val="both"/>
        <w:rPr>
          <w:rFonts w:ascii="Garamond" w:hAnsi="Garamond"/>
        </w:rPr>
      </w:pPr>
    </w:p>
    <w:p w14:paraId="58E4B599" w14:textId="77777777" w:rsidR="00A97C9E" w:rsidRDefault="00A97C9E" w:rsidP="0022405A">
      <w:pPr>
        <w:spacing w:line="360" w:lineRule="auto"/>
        <w:ind w:right="10"/>
        <w:jc w:val="both"/>
        <w:rPr>
          <w:rFonts w:ascii="Garamond" w:hAnsi="Garamond"/>
        </w:rPr>
      </w:pPr>
    </w:p>
    <w:p w14:paraId="59179396" w14:textId="77777777" w:rsidR="00A97C9E" w:rsidRDefault="00A97C9E" w:rsidP="0022405A">
      <w:pPr>
        <w:spacing w:line="360" w:lineRule="auto"/>
        <w:ind w:right="10"/>
        <w:jc w:val="both"/>
        <w:rPr>
          <w:rFonts w:ascii="Garamond" w:hAnsi="Garamond"/>
        </w:rPr>
      </w:pPr>
    </w:p>
    <w:p w14:paraId="7885B5A2" w14:textId="77777777" w:rsidR="00A97C9E" w:rsidRDefault="00A97C9E" w:rsidP="0022405A">
      <w:pPr>
        <w:spacing w:line="360" w:lineRule="auto"/>
        <w:ind w:right="10"/>
        <w:jc w:val="both"/>
        <w:rPr>
          <w:rFonts w:ascii="Garamond" w:hAnsi="Garamond"/>
        </w:rPr>
      </w:pPr>
    </w:p>
    <w:p w14:paraId="3C960761" w14:textId="77777777" w:rsidR="00A97C9E" w:rsidRDefault="00A97C9E" w:rsidP="0022405A">
      <w:pPr>
        <w:spacing w:line="360" w:lineRule="auto"/>
        <w:ind w:right="10"/>
        <w:jc w:val="both"/>
        <w:rPr>
          <w:rFonts w:ascii="Garamond" w:hAnsi="Garamond"/>
        </w:rPr>
      </w:pPr>
    </w:p>
    <w:p w14:paraId="62A5F412" w14:textId="77777777" w:rsidR="00A97C9E" w:rsidRDefault="00A97C9E" w:rsidP="0022405A">
      <w:pPr>
        <w:spacing w:line="360" w:lineRule="auto"/>
        <w:ind w:right="10"/>
        <w:jc w:val="both"/>
        <w:rPr>
          <w:rFonts w:ascii="Garamond" w:hAnsi="Garamond"/>
        </w:rPr>
      </w:pPr>
    </w:p>
    <w:p w14:paraId="13913C98" w14:textId="77777777" w:rsidR="00A97C9E" w:rsidRDefault="00A97C9E" w:rsidP="0022405A">
      <w:pPr>
        <w:spacing w:line="360" w:lineRule="auto"/>
        <w:ind w:right="10"/>
        <w:jc w:val="both"/>
        <w:rPr>
          <w:rFonts w:ascii="Garamond" w:hAnsi="Garamond"/>
        </w:rPr>
      </w:pPr>
    </w:p>
    <w:p w14:paraId="45CE55D4" w14:textId="77777777" w:rsidR="00A97C9E" w:rsidRDefault="00A97C9E" w:rsidP="0022405A">
      <w:pPr>
        <w:spacing w:line="360" w:lineRule="auto"/>
        <w:ind w:right="10"/>
        <w:jc w:val="both"/>
        <w:rPr>
          <w:rFonts w:ascii="Garamond" w:hAnsi="Garamond"/>
        </w:rPr>
      </w:pPr>
    </w:p>
    <w:p w14:paraId="17BF9237" w14:textId="77777777" w:rsidR="00A97C9E" w:rsidRDefault="00A97C9E" w:rsidP="0022405A">
      <w:pPr>
        <w:spacing w:line="360" w:lineRule="auto"/>
        <w:ind w:right="10"/>
        <w:jc w:val="both"/>
        <w:rPr>
          <w:rFonts w:ascii="Garamond" w:hAnsi="Garamond"/>
        </w:rPr>
      </w:pPr>
    </w:p>
    <w:p w14:paraId="2B59068C" w14:textId="77777777" w:rsidR="00A97C9E" w:rsidRDefault="00A97C9E" w:rsidP="0022405A">
      <w:pPr>
        <w:spacing w:line="360" w:lineRule="auto"/>
        <w:ind w:right="10"/>
        <w:jc w:val="both"/>
        <w:rPr>
          <w:rFonts w:ascii="Garamond" w:hAnsi="Garamond"/>
        </w:rPr>
      </w:pPr>
    </w:p>
    <w:p w14:paraId="115CF60A" w14:textId="77777777" w:rsidR="00A97C9E" w:rsidRDefault="00A97C9E" w:rsidP="0022405A">
      <w:pPr>
        <w:spacing w:line="360" w:lineRule="auto"/>
        <w:ind w:right="10"/>
        <w:jc w:val="both"/>
        <w:rPr>
          <w:rFonts w:ascii="Garamond" w:hAnsi="Garamond"/>
        </w:rPr>
      </w:pPr>
    </w:p>
    <w:p w14:paraId="3657948E" w14:textId="77777777" w:rsidR="00A97C9E" w:rsidRDefault="00A97C9E" w:rsidP="0022405A">
      <w:pPr>
        <w:spacing w:line="360" w:lineRule="auto"/>
        <w:ind w:right="10"/>
        <w:jc w:val="both"/>
        <w:rPr>
          <w:rFonts w:ascii="Garamond" w:hAnsi="Garamond"/>
        </w:rPr>
      </w:pPr>
    </w:p>
    <w:p w14:paraId="58EAEAE5" w14:textId="77777777" w:rsidR="00A97C9E" w:rsidRDefault="00A97C9E" w:rsidP="0022405A">
      <w:pPr>
        <w:spacing w:line="360" w:lineRule="auto"/>
        <w:ind w:right="10"/>
        <w:jc w:val="both"/>
        <w:rPr>
          <w:rFonts w:ascii="Garamond" w:hAnsi="Garamond"/>
        </w:rPr>
      </w:pPr>
    </w:p>
    <w:p w14:paraId="47422ED4" w14:textId="77777777" w:rsidR="00A97C9E" w:rsidRDefault="00A97C9E" w:rsidP="0022405A">
      <w:pPr>
        <w:spacing w:line="360" w:lineRule="auto"/>
        <w:ind w:right="10"/>
        <w:jc w:val="both"/>
        <w:rPr>
          <w:rFonts w:ascii="Garamond" w:hAnsi="Garamond"/>
        </w:rPr>
      </w:pPr>
    </w:p>
    <w:p w14:paraId="71707CE8" w14:textId="12E4C5B2" w:rsidR="0080777D" w:rsidRDefault="0080777D" w:rsidP="0022405A">
      <w:pPr>
        <w:spacing w:line="360" w:lineRule="auto"/>
        <w:ind w:right="10"/>
        <w:jc w:val="both"/>
        <w:rPr>
          <w:rFonts w:ascii="Garamond" w:hAnsi="Garamond"/>
        </w:rPr>
      </w:pPr>
    </w:p>
    <w:p w14:paraId="1E4A9480" w14:textId="531699BF" w:rsidR="00D503E2" w:rsidRPr="009D59B5" w:rsidRDefault="008A1A1A" w:rsidP="00155F91">
      <w:pPr>
        <w:spacing w:line="360" w:lineRule="auto"/>
        <w:ind w:right="10"/>
        <w:jc w:val="center"/>
        <w:rPr>
          <w:rFonts w:ascii="Garamond" w:hAnsi="Garamond"/>
        </w:rPr>
      </w:pPr>
      <w:r w:rsidRPr="009D59B5">
        <w:rPr>
          <w:rFonts w:ascii="Garamond" w:hAnsi="Garamond" w:cs="Times New Roman"/>
          <w:noProof/>
          <w:sz w:val="24"/>
          <w:szCs w:val="24"/>
        </w:rPr>
        <mc:AlternateContent>
          <mc:Choice Requires="wps">
            <w:drawing>
              <wp:anchor distT="0" distB="0" distL="114300" distR="114300" simplePos="0" relativeHeight="251751424" behindDoc="0" locked="0" layoutInCell="1" allowOverlap="1" wp14:anchorId="7B518862" wp14:editId="5B9AF9E2">
                <wp:simplePos x="0" y="0"/>
                <wp:positionH relativeFrom="column">
                  <wp:posOffset>1501775</wp:posOffset>
                </wp:positionH>
                <wp:positionV relativeFrom="paragraph">
                  <wp:posOffset>-18628</wp:posOffset>
                </wp:positionV>
                <wp:extent cx="2583815" cy="260350"/>
                <wp:effectExtent l="0" t="0" r="26035" b="25400"/>
                <wp:wrapNone/>
                <wp:docPr id="20" name="Rectangle 20"/>
                <wp:cNvGraphicFramePr/>
                <a:graphic xmlns:a="http://schemas.openxmlformats.org/drawingml/2006/main">
                  <a:graphicData uri="http://schemas.microsoft.com/office/word/2010/wordprocessingShape">
                    <wps:wsp>
                      <wps:cNvSpPr/>
                      <wps:spPr>
                        <a:xfrm>
                          <a:off x="0" y="0"/>
                          <a:ext cx="2583815" cy="260350"/>
                        </a:xfrm>
                        <a:prstGeom prst="rect">
                          <a:avLst/>
                        </a:prstGeom>
                        <a:solidFill>
                          <a:srgbClr val="5B9BD5"/>
                        </a:solidFill>
                        <a:ln w="12700" cap="flat" cmpd="sng" algn="ctr">
                          <a:solidFill>
                            <a:srgbClr val="5B9BD5">
                              <a:shade val="50000"/>
                            </a:srgbClr>
                          </a:solidFill>
                          <a:prstDash val="solid"/>
                          <a:miter lim="800000"/>
                        </a:ln>
                        <a:effectLst/>
                      </wps:spPr>
                      <wps:txbx>
                        <w:txbxContent>
                          <w:p w14:paraId="10259712" w14:textId="77777777" w:rsidR="0021307F" w:rsidRPr="008A1A1A" w:rsidRDefault="0021307F" w:rsidP="00D503E2">
                            <w:pPr>
                              <w:jc w:val="center"/>
                              <w:rPr>
                                <w:rFonts w:ascii="Times New Roman" w:hAnsi="Times New Roman" w:cs="Times New Roman"/>
                                <w:b/>
                              </w:rPr>
                            </w:pPr>
                            <w:r w:rsidRPr="008A1A1A">
                              <w:rPr>
                                <w:rFonts w:ascii="Times New Roman" w:hAnsi="Times New Roman" w:cs="Times New Roman"/>
                                <w:b/>
                              </w:rPr>
                              <w:t xml:space="preserve">Do you have a Grievance?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18862" id="Rectangle 20" o:spid="_x0000_s1026" style="position:absolute;left:0;text-align:left;margin-left:118.25pt;margin-top:-1.45pt;width:203.45pt;height:2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" fillcolor="#5b9bd5" strokecolor="#41719c" strokeweight="1pt">
                <v:textbox>
                  <w:txbxContent>
                    <w:p w14:paraId="10259712" w14:textId="77777777" w:rsidR="0021307F" w:rsidRPr="008A1A1A" w:rsidRDefault="0021307F" w:rsidP="00D503E2">
                      <w:pPr>
                        <w:jc w:val="center"/>
                        <w:rPr>
                          <w:rFonts w:ascii="Times New Roman" w:hAnsi="Times New Roman" w:cs="Times New Roman"/>
                          <w:b/>
                        </w:rPr>
                      </w:pPr>
                      <w:r w:rsidRPr="008A1A1A">
                        <w:rPr>
                          <w:rFonts w:ascii="Times New Roman" w:hAnsi="Times New Roman" w:cs="Times New Roman"/>
                          <w:b/>
                        </w:rPr>
                        <w:t xml:space="preserve">Do you have a Grievance? </w:t>
                      </w:r>
                    </w:p>
                  </w:txbxContent>
                </v:textbox>
              </v:rect>
            </w:pict>
          </mc:Fallback>
        </mc:AlternateContent>
      </w:r>
    </w:p>
    <w:p w14:paraId="7023214E" w14:textId="21B2574F" w:rsidR="007C6F5B" w:rsidRPr="009D59B5" w:rsidRDefault="000765CA" w:rsidP="0022405A">
      <w:pPr>
        <w:spacing w:line="360" w:lineRule="auto"/>
        <w:ind w:right="10"/>
        <w:jc w:val="both"/>
        <w:rPr>
          <w:rFonts w:ascii="Times New Roman" w:hAnsi="Times New Roman" w:cs="Times New Roman"/>
          <w:sz w:val="24"/>
          <w:szCs w:val="24"/>
        </w:rPr>
      </w:pPr>
      <w:r w:rsidRPr="009D59B5">
        <w:rPr>
          <w:rFonts w:ascii="Garamond" w:hAnsi="Garamond" w:cs="Times New Roman"/>
          <w:noProof/>
          <w:sz w:val="24"/>
          <w:szCs w:val="24"/>
        </w:rPr>
        <mc:AlternateContent>
          <mc:Choice Requires="wps">
            <w:drawing>
              <wp:anchor distT="0" distB="0" distL="114300" distR="114300" simplePos="0" relativeHeight="251716608" behindDoc="0" locked="0" layoutInCell="1" allowOverlap="1" wp14:anchorId="2363FE0D" wp14:editId="3B50162E">
                <wp:simplePos x="0" y="0"/>
                <wp:positionH relativeFrom="column">
                  <wp:posOffset>3028950</wp:posOffset>
                </wp:positionH>
                <wp:positionV relativeFrom="paragraph">
                  <wp:posOffset>95250</wp:posOffset>
                </wp:positionV>
                <wp:extent cx="3257550" cy="469900"/>
                <wp:effectExtent l="0" t="0" r="19050" b="25400"/>
                <wp:wrapNone/>
                <wp:docPr id="462" name="Rectangle 462"/>
                <wp:cNvGraphicFramePr/>
                <a:graphic xmlns:a="http://schemas.openxmlformats.org/drawingml/2006/main">
                  <a:graphicData uri="http://schemas.microsoft.com/office/word/2010/wordprocessingShape">
                    <wps:wsp>
                      <wps:cNvSpPr/>
                      <wps:spPr>
                        <a:xfrm>
                          <a:off x="0" y="0"/>
                          <a:ext cx="3257550" cy="469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08FCE7A8" w14:textId="734F1DB9" w:rsidR="0021307F" w:rsidRPr="0062228F" w:rsidRDefault="0021307F" w:rsidP="003D70F1">
                            <w:pPr>
                              <w:shd w:val="clear" w:color="auto" w:fill="FBD4B4" w:themeFill="accent6" w:themeFillTint="66"/>
                              <w:jc w:val="center"/>
                              <w:rPr>
                                <w:rFonts w:ascii="Times New Roman" w:hAnsi="Times New Roman" w:cs="Times New Roman"/>
                              </w:rPr>
                            </w:pPr>
                            <w:r w:rsidRPr="0062228F">
                              <w:rPr>
                                <w:rFonts w:ascii="Times New Roman" w:hAnsi="Times New Roman" w:cs="Times New Roman"/>
                              </w:rPr>
                              <w:t xml:space="preserve">Is your Grievance a Criminal </w:t>
                            </w:r>
                            <w:r>
                              <w:rPr>
                                <w:rFonts w:ascii="Times New Roman" w:hAnsi="Times New Roman" w:cs="Times New Roman"/>
                              </w:rPr>
                              <w:t>Matter</w:t>
                            </w:r>
                            <w:r w:rsidRPr="0062228F">
                              <w:rPr>
                                <w:rFonts w:ascii="Times New Roman" w:hAnsi="Times New Roman" w:cs="Times New Roman"/>
                              </w:rPr>
                              <w:t xml:space="preserve"> e.g. SGBV</w:t>
                            </w:r>
                            <w:r>
                              <w:rPr>
                                <w:rFonts w:ascii="Times New Roman" w:hAnsi="Times New Roman" w:cs="Times New Roman"/>
                              </w:rPr>
                              <w:t xml:space="preserve"> (Rape, defilement, Indecent Assault)</w:t>
                            </w:r>
                            <w:r w:rsidRPr="0062228F">
                              <w:rPr>
                                <w:rFonts w:ascii="Times New Roman" w:hAnsi="Times New Roman" w:cs="Times New Roman"/>
                              </w:rPr>
                              <w:t>? Yes</w:t>
                            </w:r>
                          </w:p>
                          <w:p w14:paraId="694FD3F9" w14:textId="7A75F3DC" w:rsidR="0021307F" w:rsidRPr="0062228F" w:rsidRDefault="0021307F" w:rsidP="003D70F1">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FE0D" id="Rectangle 462" o:spid="_x0000_s1027" style="position:absolute;left:0;text-align:left;margin-left:238.5pt;margin-top:7.5pt;width:256.5pt;height:3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" fillcolor="#5b9bd5" strokecolor="#41719c" strokeweight="1pt">
                <v:textbox>
                  <w:txbxContent>
                    <w:p w14:paraId="08FCE7A8" w14:textId="734F1DB9" w:rsidR="0021307F" w:rsidRPr="0062228F" w:rsidRDefault="0021307F" w:rsidP="003D70F1">
                      <w:pPr>
                        <w:shd w:val="clear" w:color="auto" w:fill="FBD4B4" w:themeFill="accent6" w:themeFillTint="66"/>
                        <w:jc w:val="center"/>
                        <w:rPr>
                          <w:rFonts w:ascii="Times New Roman" w:hAnsi="Times New Roman" w:cs="Times New Roman"/>
                        </w:rPr>
                      </w:pPr>
                      <w:r w:rsidRPr="0062228F">
                        <w:rPr>
                          <w:rFonts w:ascii="Times New Roman" w:hAnsi="Times New Roman" w:cs="Times New Roman"/>
                        </w:rPr>
                        <w:t xml:space="preserve">Is your Grievance a Criminal </w:t>
                      </w:r>
                      <w:r>
                        <w:rPr>
                          <w:rFonts w:ascii="Times New Roman" w:hAnsi="Times New Roman" w:cs="Times New Roman"/>
                        </w:rPr>
                        <w:t>Matter</w:t>
                      </w:r>
                      <w:r w:rsidRPr="0062228F">
                        <w:rPr>
                          <w:rFonts w:ascii="Times New Roman" w:hAnsi="Times New Roman" w:cs="Times New Roman"/>
                        </w:rPr>
                        <w:t xml:space="preserve"> e.g. SGBV</w:t>
                      </w:r>
                      <w:r>
                        <w:rPr>
                          <w:rFonts w:ascii="Times New Roman" w:hAnsi="Times New Roman" w:cs="Times New Roman"/>
                        </w:rPr>
                        <w:t xml:space="preserve"> (Rape, defilement, Indecent Assault)</w:t>
                      </w:r>
                      <w:r w:rsidRPr="0062228F">
                        <w:rPr>
                          <w:rFonts w:ascii="Times New Roman" w:hAnsi="Times New Roman" w:cs="Times New Roman"/>
                        </w:rPr>
                        <w:t>? Yes</w:t>
                      </w:r>
                    </w:p>
                    <w:p w14:paraId="694FD3F9" w14:textId="7A75F3DC" w:rsidR="0021307F" w:rsidRPr="0062228F" w:rsidRDefault="0021307F" w:rsidP="003D70F1">
                      <w:pPr>
                        <w:jc w:val="center"/>
                        <w:rPr>
                          <w:rFonts w:ascii="Times New Roman" w:hAnsi="Times New Roman" w:cs="Times New Roman"/>
                        </w:rPr>
                      </w:pPr>
                    </w:p>
                  </w:txbxContent>
                </v:textbox>
              </v:rect>
            </w:pict>
          </mc:Fallback>
        </mc:AlternateContent>
      </w:r>
      <w:r w:rsidR="001548DB" w:rsidRPr="009D59B5">
        <w:rPr>
          <w:rFonts w:ascii="Garamond" w:hAnsi="Garamond" w:cs="Times New Roman"/>
          <w:noProof/>
          <w:sz w:val="24"/>
          <w:szCs w:val="24"/>
        </w:rPr>
        <mc:AlternateContent>
          <mc:Choice Requires="wps">
            <w:drawing>
              <wp:anchor distT="0" distB="0" distL="114300" distR="114300" simplePos="0" relativeHeight="251711488" behindDoc="0" locked="0" layoutInCell="1" allowOverlap="1" wp14:anchorId="3C5AB7F2" wp14:editId="2A95E520">
                <wp:simplePos x="0" y="0"/>
                <wp:positionH relativeFrom="column">
                  <wp:posOffset>-171450</wp:posOffset>
                </wp:positionH>
                <wp:positionV relativeFrom="paragraph">
                  <wp:posOffset>94615</wp:posOffset>
                </wp:positionV>
                <wp:extent cx="2667000" cy="371475"/>
                <wp:effectExtent l="0" t="0" r="19050" b="28575"/>
                <wp:wrapNone/>
                <wp:docPr id="463" name="Rectangle 463"/>
                <wp:cNvGraphicFramePr/>
                <a:graphic xmlns:a="http://schemas.openxmlformats.org/drawingml/2006/main">
                  <a:graphicData uri="http://schemas.microsoft.com/office/word/2010/wordprocessingShape">
                    <wps:wsp>
                      <wps:cNvSpPr/>
                      <wps:spPr>
                        <a:xfrm>
                          <a:off x="0" y="0"/>
                          <a:ext cx="2667000" cy="371475"/>
                        </a:xfrm>
                        <a:prstGeom prst="rect">
                          <a:avLst/>
                        </a:prstGeom>
                        <a:solidFill>
                          <a:srgbClr val="5B9BD5"/>
                        </a:solidFill>
                        <a:ln w="12700" cap="flat" cmpd="sng" algn="ctr">
                          <a:solidFill>
                            <a:srgbClr val="5B9BD5">
                              <a:shade val="50000"/>
                            </a:srgbClr>
                          </a:solidFill>
                          <a:prstDash val="solid"/>
                          <a:miter lim="800000"/>
                        </a:ln>
                        <a:effectLst/>
                      </wps:spPr>
                      <wps:txbx>
                        <w:txbxContent>
                          <w:p w14:paraId="7BCD0D96" w14:textId="48944EFD" w:rsidR="0021307F" w:rsidRPr="0062228F" w:rsidRDefault="0021307F" w:rsidP="003D70F1">
                            <w:pPr>
                              <w:jc w:val="center"/>
                              <w:rPr>
                                <w:rFonts w:ascii="Times New Roman" w:hAnsi="Times New Roman" w:cs="Times New Roman"/>
                              </w:rPr>
                            </w:pPr>
                            <w:r>
                              <w:rPr>
                                <w:rFonts w:ascii="Times New Roman" w:hAnsi="Times New Roman" w:cs="Times New Roman"/>
                              </w:rPr>
                              <w:t>Is</w:t>
                            </w:r>
                            <w:r w:rsidRPr="0062228F">
                              <w:rPr>
                                <w:rFonts w:ascii="Times New Roman" w:hAnsi="Times New Roman" w:cs="Times New Roman"/>
                              </w:rPr>
                              <w:t xml:space="preserve"> you</w:t>
                            </w:r>
                            <w:r>
                              <w:rPr>
                                <w:rFonts w:ascii="Times New Roman" w:hAnsi="Times New Roman" w:cs="Times New Roman"/>
                              </w:rPr>
                              <w:t>r</w:t>
                            </w:r>
                            <w:r w:rsidRPr="0062228F">
                              <w:rPr>
                                <w:rFonts w:ascii="Times New Roman" w:hAnsi="Times New Roman" w:cs="Times New Roman"/>
                              </w:rPr>
                              <w:t xml:space="preserve"> Grievance</w:t>
                            </w:r>
                            <w:r>
                              <w:rPr>
                                <w:rFonts w:ascii="Times New Roman" w:hAnsi="Times New Roman" w:cs="Times New Roman"/>
                              </w:rPr>
                              <w:t xml:space="preserve"> a Civil Matter</w:t>
                            </w:r>
                            <w:r w:rsidRPr="0062228F">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AB7F2" id="Rectangle 463" o:spid="_x0000_s1028" style="position:absolute;left:0;text-align:left;margin-left:-13.5pt;margin-top:7.45pt;width:210pt;height:2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" fillcolor="#5b9bd5" strokecolor="#41719c" strokeweight="1pt">
                <v:textbox>
                  <w:txbxContent>
                    <w:p w14:paraId="7BCD0D96" w14:textId="48944EFD" w:rsidR="0021307F" w:rsidRPr="0062228F" w:rsidRDefault="0021307F" w:rsidP="003D70F1">
                      <w:pPr>
                        <w:jc w:val="center"/>
                        <w:rPr>
                          <w:rFonts w:ascii="Times New Roman" w:hAnsi="Times New Roman" w:cs="Times New Roman"/>
                        </w:rPr>
                      </w:pPr>
                      <w:r>
                        <w:rPr>
                          <w:rFonts w:ascii="Times New Roman" w:hAnsi="Times New Roman" w:cs="Times New Roman"/>
                        </w:rPr>
                        <w:t>Is</w:t>
                      </w:r>
                      <w:r w:rsidRPr="0062228F">
                        <w:rPr>
                          <w:rFonts w:ascii="Times New Roman" w:hAnsi="Times New Roman" w:cs="Times New Roman"/>
                        </w:rPr>
                        <w:t xml:space="preserve"> you</w:t>
                      </w:r>
                      <w:r>
                        <w:rPr>
                          <w:rFonts w:ascii="Times New Roman" w:hAnsi="Times New Roman" w:cs="Times New Roman"/>
                        </w:rPr>
                        <w:t>r</w:t>
                      </w:r>
                      <w:r w:rsidRPr="0062228F">
                        <w:rPr>
                          <w:rFonts w:ascii="Times New Roman" w:hAnsi="Times New Roman" w:cs="Times New Roman"/>
                        </w:rPr>
                        <w:t xml:space="preserve"> Grievance</w:t>
                      </w:r>
                      <w:r>
                        <w:rPr>
                          <w:rFonts w:ascii="Times New Roman" w:hAnsi="Times New Roman" w:cs="Times New Roman"/>
                        </w:rPr>
                        <w:t xml:space="preserve"> a Civil Matter</w:t>
                      </w:r>
                      <w:r w:rsidRPr="0062228F">
                        <w:rPr>
                          <w:rFonts w:ascii="Times New Roman" w:hAnsi="Times New Roman" w:cs="Times New Roman"/>
                        </w:rPr>
                        <w:t xml:space="preserve">? </w:t>
                      </w:r>
                    </w:p>
                  </w:txbxContent>
                </v:textbox>
              </v:rect>
            </w:pict>
          </mc:Fallback>
        </mc:AlternateContent>
      </w:r>
    </w:p>
    <w:p w14:paraId="7AE1C0F5" w14:textId="23AF8615" w:rsidR="003D70F1" w:rsidRPr="009D59B5" w:rsidRDefault="001548DB" w:rsidP="003D70F1">
      <w:pPr>
        <w:spacing w:line="360" w:lineRule="auto"/>
        <w:rPr>
          <w:rFonts w:ascii="Garamond" w:hAnsi="Garamond" w:cs="Times New Roman"/>
          <w:sz w:val="24"/>
          <w:szCs w:val="24"/>
        </w:rPr>
      </w:pPr>
      <w:bookmarkStart w:id="38" w:name="_Toc10736050"/>
      <w:bookmarkStart w:id="39" w:name="_Toc32165098"/>
      <w:r w:rsidRPr="009D59B5">
        <w:rPr>
          <w:rFonts w:ascii="Garamond" w:hAnsi="Garamond" w:cs="Times New Roman"/>
          <w:noProof/>
          <w:sz w:val="24"/>
          <w:szCs w:val="24"/>
        </w:rPr>
        <mc:AlternateContent>
          <mc:Choice Requires="wps">
            <w:drawing>
              <wp:anchor distT="0" distB="0" distL="114300" distR="114300" simplePos="0" relativeHeight="251719680" behindDoc="0" locked="0" layoutInCell="1" allowOverlap="1" wp14:anchorId="323358FE" wp14:editId="51CC4159">
                <wp:simplePos x="0" y="0"/>
                <wp:positionH relativeFrom="column">
                  <wp:posOffset>730250</wp:posOffset>
                </wp:positionH>
                <wp:positionV relativeFrom="paragraph">
                  <wp:posOffset>200025</wp:posOffset>
                </wp:positionV>
                <wp:extent cx="1038225" cy="533400"/>
                <wp:effectExtent l="38100" t="0" r="9525" b="38100"/>
                <wp:wrapNone/>
                <wp:docPr id="476" name="Down Arrow 476"/>
                <wp:cNvGraphicFramePr/>
                <a:graphic xmlns:a="http://schemas.openxmlformats.org/drawingml/2006/main">
                  <a:graphicData uri="http://schemas.microsoft.com/office/word/2010/wordprocessingShape">
                    <wps:wsp>
                      <wps:cNvSpPr/>
                      <wps:spPr>
                        <a:xfrm>
                          <a:off x="0" y="0"/>
                          <a:ext cx="1038225" cy="533400"/>
                        </a:xfrm>
                        <a:prstGeom prst="downArrow">
                          <a:avLst>
                            <a:gd name="adj1" fmla="val 50000"/>
                            <a:gd name="adj2" fmla="val 37879"/>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2C3B7B5" w14:textId="77777777" w:rsidR="0021307F" w:rsidRPr="0062228F" w:rsidRDefault="0021307F" w:rsidP="003D70F1">
                            <w:pPr>
                              <w:rPr>
                                <w:rFonts w:ascii="Times New Roman" w:hAnsi="Times New Roman" w:cs="Times New Roman"/>
                              </w:rPr>
                            </w:pPr>
                            <w:r w:rsidRPr="0062228F">
                              <w:rPr>
                                <w:rFonts w:ascii="Times New Roman" w:hAnsi="Times New Roman" w:cs="Times New Roman"/>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3358F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76" o:spid="_x0000_s1029" type="#_x0000_t67" style="position:absolute;margin-left:57.5pt;margin-top:15.75pt;width:81.75pt;height:4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" adj="13418" fillcolor="windowText" strokeweight="1pt">
                <v:textbox>
                  <w:txbxContent>
                    <w:p w14:paraId="42C3B7B5" w14:textId="77777777" w:rsidR="0021307F" w:rsidRPr="0062228F" w:rsidRDefault="0021307F" w:rsidP="003D70F1">
                      <w:pPr>
                        <w:rPr>
                          <w:rFonts w:ascii="Times New Roman" w:hAnsi="Times New Roman" w:cs="Times New Roman"/>
                        </w:rPr>
                      </w:pPr>
                      <w:r w:rsidRPr="0062228F">
                        <w:rPr>
                          <w:rFonts w:ascii="Times New Roman" w:hAnsi="Times New Roman" w:cs="Times New Roman"/>
                        </w:rPr>
                        <w:t>Yes</w:t>
                      </w:r>
                    </w:p>
                  </w:txbxContent>
                </v:textbox>
              </v:shape>
            </w:pict>
          </mc:Fallback>
        </mc:AlternateContent>
      </w:r>
    </w:p>
    <w:p w14:paraId="41B46167" w14:textId="45FBB5E1" w:rsidR="003D70F1" w:rsidRPr="009D59B5" w:rsidRDefault="0062228F" w:rsidP="003D70F1">
      <w:pPr>
        <w:spacing w:line="360" w:lineRule="auto"/>
        <w:rPr>
          <w:rFonts w:ascii="Garamond" w:hAnsi="Garamond" w:cs="Times New Roman"/>
          <w:sz w:val="24"/>
          <w:szCs w:val="24"/>
        </w:rPr>
      </w:pPr>
      <w:r w:rsidRPr="009D59B5">
        <w:rPr>
          <w:rFonts w:ascii="Garamond" w:hAnsi="Garamond" w:cs="Times New Roman"/>
          <w:noProof/>
          <w:sz w:val="24"/>
          <w:szCs w:val="24"/>
        </w:rPr>
        <mc:AlternateContent>
          <mc:Choice Requires="wps">
            <w:drawing>
              <wp:anchor distT="0" distB="0" distL="114300" distR="114300" simplePos="0" relativeHeight="251734016" behindDoc="0" locked="0" layoutInCell="1" allowOverlap="1" wp14:anchorId="52DABA2E" wp14:editId="77EC98BB">
                <wp:simplePos x="0" y="0"/>
                <wp:positionH relativeFrom="column">
                  <wp:posOffset>4337685</wp:posOffset>
                </wp:positionH>
                <wp:positionV relativeFrom="paragraph">
                  <wp:posOffset>36831</wp:posOffset>
                </wp:positionV>
                <wp:extent cx="1016000" cy="450850"/>
                <wp:effectExtent l="38100" t="0" r="12700" b="44450"/>
                <wp:wrapNone/>
                <wp:docPr id="9" name="Down Arrow 68"/>
                <wp:cNvGraphicFramePr/>
                <a:graphic xmlns:a="http://schemas.openxmlformats.org/drawingml/2006/main">
                  <a:graphicData uri="http://schemas.microsoft.com/office/word/2010/wordprocessingShape">
                    <wps:wsp>
                      <wps:cNvSpPr/>
                      <wps:spPr>
                        <a:xfrm>
                          <a:off x="0" y="0"/>
                          <a:ext cx="1016000" cy="450850"/>
                        </a:xfrm>
                        <a:prstGeom prst="downArrow">
                          <a:avLst/>
                        </a:prstGeom>
                        <a:solidFill>
                          <a:srgbClr val="5B9BD5"/>
                        </a:solidFill>
                        <a:ln w="12700" cap="flat" cmpd="sng" algn="ctr">
                          <a:solidFill>
                            <a:srgbClr val="5B9BD5">
                              <a:shade val="50000"/>
                            </a:srgbClr>
                          </a:solidFill>
                          <a:prstDash val="solid"/>
                          <a:miter lim="800000"/>
                        </a:ln>
                        <a:effectLst/>
                      </wps:spPr>
                      <wps:txbx>
                        <w:txbxContent>
                          <w:p w14:paraId="4B2982BA" w14:textId="49C04576" w:rsidR="0021307F" w:rsidRPr="00155F91" w:rsidRDefault="0021307F" w:rsidP="00F70BDF">
                            <w:pPr>
                              <w:jc w:val="center"/>
                              <w:rPr>
                                <w:rFonts w:ascii="Times New Roman" w:hAnsi="Times New Roman" w:cs="Times New Roman"/>
                                <w:b/>
                              </w:rPr>
                            </w:pPr>
                            <w:r w:rsidRPr="00155F91">
                              <w:rPr>
                                <w:rFonts w:ascii="Times New Roman" w:hAnsi="Times New Roman" w:cs="Times New Roman"/>
                                <w:b/>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ABA2E" id="Down Arrow 68" o:spid="_x0000_s1030" type="#_x0000_t67" style="position:absolute;margin-left:341.55pt;margin-top:2.9pt;width:80pt;height:3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" adj="10800" fillcolor="#5b9bd5" strokecolor="#41719c" strokeweight="1pt">
                <v:textbox>
                  <w:txbxContent>
                    <w:p w14:paraId="4B2982BA" w14:textId="49C04576" w:rsidR="0021307F" w:rsidRPr="00155F91" w:rsidRDefault="0021307F" w:rsidP="00F70BDF">
                      <w:pPr>
                        <w:jc w:val="center"/>
                        <w:rPr>
                          <w:rFonts w:ascii="Times New Roman" w:hAnsi="Times New Roman" w:cs="Times New Roman"/>
                          <w:b/>
                        </w:rPr>
                      </w:pPr>
                      <w:r w:rsidRPr="00155F91">
                        <w:rPr>
                          <w:rFonts w:ascii="Times New Roman" w:hAnsi="Times New Roman" w:cs="Times New Roman"/>
                          <w:b/>
                        </w:rPr>
                        <w:t>Yes</w:t>
                      </w:r>
                    </w:p>
                  </w:txbxContent>
                </v:textbox>
              </v:shape>
            </w:pict>
          </mc:Fallback>
        </mc:AlternateContent>
      </w:r>
    </w:p>
    <w:p w14:paraId="4009838F" w14:textId="4DB1A53C" w:rsidR="003D70F1" w:rsidRPr="009D59B5" w:rsidRDefault="00B8083E" w:rsidP="003D70F1">
      <w:pPr>
        <w:spacing w:line="360" w:lineRule="auto"/>
        <w:rPr>
          <w:rFonts w:ascii="Garamond" w:hAnsi="Garamond" w:cs="Times New Roman"/>
          <w:sz w:val="24"/>
          <w:szCs w:val="24"/>
        </w:rPr>
      </w:pPr>
      <w:r w:rsidRPr="009D59B5">
        <w:rPr>
          <w:rFonts w:ascii="Garamond" w:hAnsi="Garamond" w:cs="Times New Roman"/>
          <w:noProof/>
          <w:sz w:val="24"/>
          <w:szCs w:val="24"/>
        </w:rPr>
        <mc:AlternateContent>
          <mc:Choice Requires="wps">
            <w:drawing>
              <wp:anchor distT="0" distB="0" distL="114300" distR="114300" simplePos="0" relativeHeight="251717632" behindDoc="0" locked="0" layoutInCell="1" allowOverlap="1" wp14:anchorId="27E10219" wp14:editId="6CA4E93D">
                <wp:simplePos x="0" y="0"/>
                <wp:positionH relativeFrom="column">
                  <wp:posOffset>3150235</wp:posOffset>
                </wp:positionH>
                <wp:positionV relativeFrom="paragraph">
                  <wp:posOffset>243205</wp:posOffset>
                </wp:positionV>
                <wp:extent cx="3114040" cy="596900"/>
                <wp:effectExtent l="0" t="0" r="10160" b="12700"/>
                <wp:wrapNone/>
                <wp:docPr id="465" name="Rectangle 465"/>
                <wp:cNvGraphicFramePr/>
                <a:graphic xmlns:a="http://schemas.openxmlformats.org/drawingml/2006/main">
                  <a:graphicData uri="http://schemas.microsoft.com/office/word/2010/wordprocessingShape">
                    <wps:wsp>
                      <wps:cNvSpPr/>
                      <wps:spPr>
                        <a:xfrm>
                          <a:off x="0" y="0"/>
                          <a:ext cx="3114040" cy="596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5EF0C349" w14:textId="0186C4B1" w:rsidR="0021307F" w:rsidRPr="0062228F" w:rsidRDefault="0021307F" w:rsidP="0080777D">
                            <w:pPr>
                              <w:shd w:val="clear" w:color="auto" w:fill="FBD4B4" w:themeFill="accent6" w:themeFillTint="66"/>
                              <w:jc w:val="center"/>
                              <w:rPr>
                                <w:rFonts w:ascii="Times New Roman" w:hAnsi="Times New Roman" w:cs="Times New Roman"/>
                              </w:rPr>
                            </w:pPr>
                            <w:r w:rsidRPr="0062228F">
                              <w:rPr>
                                <w:rFonts w:ascii="Times New Roman" w:hAnsi="Times New Roman" w:cs="Times New Roman"/>
                              </w:rPr>
                              <w:t xml:space="preserve">Report the Matter </w:t>
                            </w:r>
                            <w:r>
                              <w:rPr>
                                <w:rFonts w:ascii="Times New Roman" w:hAnsi="Times New Roman" w:cs="Times New Roman"/>
                              </w:rPr>
                              <w:t>for Documentation, Medical/Psycho –social support the survivor and</w:t>
                            </w:r>
                            <w:r w:rsidRPr="0062228F">
                              <w:rPr>
                                <w:rFonts w:ascii="Times New Roman" w:hAnsi="Times New Roman" w:cs="Times New Roman"/>
                              </w:rPr>
                              <w:t xml:space="preserve"> </w:t>
                            </w:r>
                            <w:r>
                              <w:rPr>
                                <w:rFonts w:ascii="Times New Roman" w:hAnsi="Times New Roman" w:cs="Times New Roman"/>
                              </w:rPr>
                              <w:t xml:space="preserve">to </w:t>
                            </w:r>
                            <w:r w:rsidRPr="0062228F">
                              <w:rPr>
                                <w:rFonts w:ascii="Times New Roman" w:hAnsi="Times New Roman" w:cs="Times New Roman"/>
                              </w:rPr>
                              <w:t>Police</w:t>
                            </w:r>
                            <w:r>
                              <w:rPr>
                                <w:rFonts w:ascii="Times New Roman" w:hAnsi="Times New Roman" w:cs="Times New Roman"/>
                              </w:rPr>
                              <w:t xml:space="preserve"> for Prosecution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10219" id="Rectangle 465" o:spid="_x0000_s1031" style="position:absolute;margin-left:248.05pt;margin-top:19.15pt;width:245.2pt;height:4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" fillcolor="#5b9bd5" strokecolor="#41719c" strokeweight="1pt">
                <v:textbox>
                  <w:txbxContent>
                    <w:p w14:paraId="5EF0C349" w14:textId="0186C4B1" w:rsidR="0021307F" w:rsidRPr="0062228F" w:rsidRDefault="0021307F" w:rsidP="0080777D">
                      <w:pPr>
                        <w:shd w:val="clear" w:color="auto" w:fill="FBD4B4" w:themeFill="accent6" w:themeFillTint="66"/>
                        <w:jc w:val="center"/>
                        <w:rPr>
                          <w:rFonts w:ascii="Times New Roman" w:hAnsi="Times New Roman" w:cs="Times New Roman"/>
                        </w:rPr>
                      </w:pPr>
                      <w:r w:rsidRPr="0062228F">
                        <w:rPr>
                          <w:rFonts w:ascii="Times New Roman" w:hAnsi="Times New Roman" w:cs="Times New Roman"/>
                        </w:rPr>
                        <w:t xml:space="preserve">Report the Matter </w:t>
                      </w:r>
                      <w:r>
                        <w:rPr>
                          <w:rFonts w:ascii="Times New Roman" w:hAnsi="Times New Roman" w:cs="Times New Roman"/>
                        </w:rPr>
                        <w:t>for Documentation, Medical/Psycho –social support the survivor and</w:t>
                      </w:r>
                      <w:r w:rsidRPr="0062228F">
                        <w:rPr>
                          <w:rFonts w:ascii="Times New Roman" w:hAnsi="Times New Roman" w:cs="Times New Roman"/>
                        </w:rPr>
                        <w:t xml:space="preserve"> </w:t>
                      </w:r>
                      <w:r>
                        <w:rPr>
                          <w:rFonts w:ascii="Times New Roman" w:hAnsi="Times New Roman" w:cs="Times New Roman"/>
                        </w:rPr>
                        <w:t xml:space="preserve">to </w:t>
                      </w:r>
                      <w:r w:rsidRPr="0062228F">
                        <w:rPr>
                          <w:rFonts w:ascii="Times New Roman" w:hAnsi="Times New Roman" w:cs="Times New Roman"/>
                        </w:rPr>
                        <w:t>Police</w:t>
                      </w:r>
                      <w:r>
                        <w:rPr>
                          <w:rFonts w:ascii="Times New Roman" w:hAnsi="Times New Roman" w:cs="Times New Roman"/>
                        </w:rPr>
                        <w:t xml:space="preserve"> for Prosecution</w:t>
                      </w:r>
                    </w:p>
                  </w:txbxContent>
                </v:textbox>
              </v:rect>
            </w:pict>
          </mc:Fallback>
        </mc:AlternateContent>
      </w:r>
      <w:r w:rsidR="000765CA" w:rsidRPr="009D59B5">
        <w:rPr>
          <w:rFonts w:ascii="Garamond" w:hAnsi="Garamond" w:cs="Times New Roman"/>
          <w:noProof/>
          <w:sz w:val="24"/>
          <w:szCs w:val="24"/>
        </w:rPr>
        <mc:AlternateContent>
          <mc:Choice Requires="wps">
            <w:drawing>
              <wp:anchor distT="0" distB="0" distL="114300" distR="114300" simplePos="0" relativeHeight="251712512" behindDoc="0" locked="0" layoutInCell="1" allowOverlap="1" wp14:anchorId="06A2780E" wp14:editId="68092056">
                <wp:simplePos x="0" y="0"/>
                <wp:positionH relativeFrom="column">
                  <wp:posOffset>-461645</wp:posOffset>
                </wp:positionH>
                <wp:positionV relativeFrom="paragraph">
                  <wp:posOffset>122555</wp:posOffset>
                </wp:positionV>
                <wp:extent cx="3334385" cy="823595"/>
                <wp:effectExtent l="0" t="0" r="18415" b="14605"/>
                <wp:wrapNone/>
                <wp:docPr id="477" name="Rectangle 477"/>
                <wp:cNvGraphicFramePr/>
                <a:graphic xmlns:a="http://schemas.openxmlformats.org/drawingml/2006/main">
                  <a:graphicData uri="http://schemas.microsoft.com/office/word/2010/wordprocessingShape">
                    <wps:wsp>
                      <wps:cNvSpPr/>
                      <wps:spPr>
                        <a:xfrm>
                          <a:off x="0" y="0"/>
                          <a:ext cx="3334385" cy="823595"/>
                        </a:xfrm>
                        <a:prstGeom prst="rect">
                          <a:avLst/>
                        </a:prstGeom>
                        <a:solidFill>
                          <a:srgbClr val="5B9BD5"/>
                        </a:solidFill>
                        <a:ln w="12700" cap="flat" cmpd="sng" algn="ctr">
                          <a:solidFill>
                            <a:srgbClr val="5B9BD5">
                              <a:shade val="50000"/>
                            </a:srgbClr>
                          </a:solidFill>
                          <a:prstDash val="solid"/>
                          <a:miter lim="800000"/>
                        </a:ln>
                        <a:effectLst/>
                      </wps:spPr>
                      <wps:txbx>
                        <w:txbxContent>
                          <w:p w14:paraId="6EF678BC" w14:textId="7B2BEA7E" w:rsidR="0021307F" w:rsidRPr="0062228F" w:rsidRDefault="0021307F" w:rsidP="008A1A1A">
                            <w:pPr>
                              <w:adjustRightInd w:val="0"/>
                              <w:jc w:val="center"/>
                              <w:rPr>
                                <w:rFonts w:ascii="Times New Roman" w:hAnsi="Times New Roman" w:cs="Times New Roman"/>
                              </w:rPr>
                            </w:pPr>
                            <w:r w:rsidRPr="0062228F">
                              <w:rPr>
                                <w:rFonts w:ascii="Times New Roman" w:hAnsi="Times New Roman" w:cs="Times New Roman"/>
                              </w:rPr>
                              <w:t>In writing, forward it to the Sub-County/Division/Town Council Grievance Redress Committee (GRC) through the Community Development Office (CDO)</w:t>
                            </w:r>
                            <w:r w:rsidRPr="00D503E2">
                              <w:rPr>
                                <w:rFonts w:ascii="Times New Roman" w:hAnsi="Times New Roman" w:cs="Times New Roman"/>
                              </w:rPr>
                              <w:t xml:space="preserve"> </w:t>
                            </w:r>
                            <w:r>
                              <w:rPr>
                                <w:rFonts w:ascii="Times New Roman" w:hAnsi="Times New Roman" w:cs="Times New Roman"/>
                              </w:rPr>
                              <w:t>or to the FIs / Bank Loan’s GRC (if applicable)</w:t>
                            </w:r>
                          </w:p>
                          <w:p w14:paraId="58793301" w14:textId="77777777" w:rsidR="0021307F" w:rsidRPr="0062228F" w:rsidRDefault="0021307F" w:rsidP="003D70F1">
                            <w:pPr>
                              <w:adjustRightInd w:val="0"/>
                              <w:rPr>
                                <w:rFonts w:ascii="Times New Roman" w:hAnsi="Times New Roman" w:cs="Times New Roman"/>
                              </w:rPr>
                            </w:pPr>
                            <w:r w:rsidRPr="0062228F">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2780E" id="Rectangle 477" o:spid="_x0000_s1032" style="position:absolute;margin-left:-36.35pt;margin-top:9.65pt;width:262.55pt;height:64.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" fillcolor="#5b9bd5" strokecolor="#41719c" strokeweight="1pt">
                <v:textbox>
                  <w:txbxContent>
                    <w:p w14:paraId="6EF678BC" w14:textId="7B2BEA7E" w:rsidR="0021307F" w:rsidRPr="0062228F" w:rsidRDefault="0021307F" w:rsidP="008A1A1A">
                      <w:pPr>
                        <w:adjustRightInd w:val="0"/>
                        <w:jc w:val="center"/>
                        <w:rPr>
                          <w:rFonts w:ascii="Times New Roman" w:hAnsi="Times New Roman" w:cs="Times New Roman"/>
                        </w:rPr>
                      </w:pPr>
                      <w:r w:rsidRPr="0062228F">
                        <w:rPr>
                          <w:rFonts w:ascii="Times New Roman" w:hAnsi="Times New Roman" w:cs="Times New Roman"/>
                        </w:rPr>
                        <w:t>In writing, forward it to the Sub-County/Division/Town Council Grievance Redress Committee (GRC) through the Community Development Office (CDO)</w:t>
                      </w:r>
                      <w:r w:rsidRPr="00D503E2">
                        <w:rPr>
                          <w:rFonts w:ascii="Times New Roman" w:hAnsi="Times New Roman" w:cs="Times New Roman"/>
                        </w:rPr>
                        <w:t xml:space="preserve"> </w:t>
                      </w:r>
                      <w:r>
                        <w:rPr>
                          <w:rFonts w:ascii="Times New Roman" w:hAnsi="Times New Roman" w:cs="Times New Roman"/>
                        </w:rPr>
                        <w:t>or to the FIs / Bank Loan’s GRC (if applicable)</w:t>
                      </w:r>
                    </w:p>
                    <w:p w14:paraId="58793301" w14:textId="77777777" w:rsidR="0021307F" w:rsidRPr="0062228F" w:rsidRDefault="0021307F" w:rsidP="003D70F1">
                      <w:pPr>
                        <w:adjustRightInd w:val="0"/>
                        <w:rPr>
                          <w:rFonts w:ascii="Times New Roman" w:hAnsi="Times New Roman" w:cs="Times New Roman"/>
                        </w:rPr>
                      </w:pPr>
                      <w:r w:rsidRPr="0062228F">
                        <w:rPr>
                          <w:rFonts w:ascii="Times New Roman" w:hAnsi="Times New Roman" w:cs="Times New Roman"/>
                        </w:rPr>
                        <w:t xml:space="preserve"> </w:t>
                      </w:r>
                    </w:p>
                  </w:txbxContent>
                </v:textbox>
              </v:rect>
            </w:pict>
          </mc:Fallback>
        </mc:AlternateContent>
      </w:r>
    </w:p>
    <w:p w14:paraId="4808E84E" w14:textId="52751EAA" w:rsidR="003D70F1" w:rsidRPr="009D59B5" w:rsidRDefault="003D70F1" w:rsidP="003D70F1">
      <w:pPr>
        <w:spacing w:line="360" w:lineRule="auto"/>
        <w:rPr>
          <w:rFonts w:ascii="Garamond" w:hAnsi="Garamond" w:cs="Times New Roman"/>
          <w:sz w:val="24"/>
          <w:szCs w:val="24"/>
        </w:rPr>
      </w:pPr>
    </w:p>
    <w:p w14:paraId="18C4CCA2" w14:textId="7161F142" w:rsidR="003D70F1" w:rsidRPr="009D59B5" w:rsidRDefault="003D70F1" w:rsidP="003D70F1">
      <w:pPr>
        <w:spacing w:line="360" w:lineRule="auto"/>
        <w:rPr>
          <w:rFonts w:ascii="Garamond" w:hAnsi="Garamond" w:cs="Times New Roman"/>
          <w:sz w:val="24"/>
          <w:szCs w:val="24"/>
        </w:rPr>
      </w:pPr>
    </w:p>
    <w:p w14:paraId="50EB2397" w14:textId="55717380" w:rsidR="003D70F1" w:rsidRPr="009D59B5" w:rsidRDefault="00B8083E" w:rsidP="003D70F1">
      <w:pPr>
        <w:spacing w:line="360" w:lineRule="auto"/>
        <w:rPr>
          <w:rFonts w:ascii="Garamond" w:hAnsi="Garamond" w:cs="Times New Roman"/>
          <w:sz w:val="24"/>
          <w:szCs w:val="24"/>
        </w:rPr>
      </w:pPr>
      <w:r w:rsidRPr="009D59B5">
        <w:rPr>
          <w:rFonts w:ascii="Garamond" w:hAnsi="Garamond" w:cs="Times New Roman"/>
          <w:noProof/>
          <w:sz w:val="24"/>
          <w:szCs w:val="24"/>
        </w:rPr>
        <mc:AlternateContent>
          <mc:Choice Requires="wps">
            <w:drawing>
              <wp:anchor distT="0" distB="0" distL="114300" distR="114300" simplePos="0" relativeHeight="251735040" behindDoc="0" locked="0" layoutInCell="1" allowOverlap="1" wp14:anchorId="5151C13A" wp14:editId="375B48B0">
                <wp:simplePos x="0" y="0"/>
                <wp:positionH relativeFrom="column">
                  <wp:posOffset>4121785</wp:posOffset>
                </wp:positionH>
                <wp:positionV relativeFrom="paragraph">
                  <wp:posOffset>87630</wp:posOffset>
                </wp:positionV>
                <wp:extent cx="1289050" cy="1000125"/>
                <wp:effectExtent l="19050" t="0" r="44450" b="47625"/>
                <wp:wrapNone/>
                <wp:docPr id="70" name="Down Arrow 70"/>
                <wp:cNvGraphicFramePr/>
                <a:graphic xmlns:a="http://schemas.openxmlformats.org/drawingml/2006/main">
                  <a:graphicData uri="http://schemas.microsoft.com/office/word/2010/wordprocessingShape">
                    <wps:wsp>
                      <wps:cNvSpPr/>
                      <wps:spPr>
                        <a:xfrm>
                          <a:off x="0" y="0"/>
                          <a:ext cx="1289050" cy="10001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1A7B9" id="Down Arrow 70" o:spid="_x0000_s1026" type="#_x0000_t67" style="position:absolute;margin-left:324.55pt;margin-top:6.9pt;width:101.5pt;height:7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" adj="10800" fillcolor="#5b9bd5" strokecolor="#41719c" strokeweight="1pt"/>
            </w:pict>
          </mc:Fallback>
        </mc:AlternateContent>
      </w:r>
      <w:r w:rsidR="000765CA" w:rsidRPr="009D59B5">
        <w:rPr>
          <w:rFonts w:ascii="Garamond" w:hAnsi="Garamond" w:cs="Times New Roman"/>
          <w:noProof/>
          <w:sz w:val="24"/>
          <w:szCs w:val="24"/>
        </w:rPr>
        <mc:AlternateContent>
          <mc:Choice Requires="wps">
            <w:drawing>
              <wp:anchor distT="0" distB="0" distL="114300" distR="114300" simplePos="0" relativeHeight="251720704" behindDoc="0" locked="0" layoutInCell="1" allowOverlap="1" wp14:anchorId="5832270E" wp14:editId="2F2463E5">
                <wp:simplePos x="0" y="0"/>
                <wp:positionH relativeFrom="column">
                  <wp:posOffset>949325</wp:posOffset>
                </wp:positionH>
                <wp:positionV relativeFrom="paragraph">
                  <wp:posOffset>179070</wp:posOffset>
                </wp:positionV>
                <wp:extent cx="590550" cy="304800"/>
                <wp:effectExtent l="38100" t="0" r="0" b="38100"/>
                <wp:wrapNone/>
                <wp:docPr id="480" name="Down Arrow 480"/>
                <wp:cNvGraphicFramePr/>
                <a:graphic xmlns:a="http://schemas.openxmlformats.org/drawingml/2006/main">
                  <a:graphicData uri="http://schemas.microsoft.com/office/word/2010/wordprocessingShape">
                    <wps:wsp>
                      <wps:cNvSpPr/>
                      <wps:spPr>
                        <a:xfrm>
                          <a:off x="0" y="0"/>
                          <a:ext cx="590550" cy="30480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55524" id="Down Arrow 480" o:spid="_x0000_s1026" type="#_x0000_t67" style="position:absolute;margin-left:74.75pt;margin-top:14.1pt;width:46.5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" adj="10800" fillcolor="windowText" strokeweight="1pt"/>
            </w:pict>
          </mc:Fallback>
        </mc:AlternateContent>
      </w:r>
    </w:p>
    <w:p w14:paraId="67C12F4B" w14:textId="7816684F" w:rsidR="003D70F1" w:rsidRPr="009D59B5" w:rsidRDefault="000765CA" w:rsidP="003D70F1">
      <w:pPr>
        <w:spacing w:line="360" w:lineRule="auto"/>
        <w:rPr>
          <w:rFonts w:ascii="Garamond" w:hAnsi="Garamond" w:cs="Times New Roman"/>
          <w:sz w:val="24"/>
          <w:szCs w:val="24"/>
        </w:rPr>
      </w:pPr>
      <w:r w:rsidRPr="009D59B5">
        <w:rPr>
          <w:rFonts w:ascii="Garamond" w:hAnsi="Garamond" w:cs="Times New Roman"/>
          <w:noProof/>
          <w:sz w:val="24"/>
          <w:szCs w:val="24"/>
        </w:rPr>
        <mc:AlternateContent>
          <mc:Choice Requires="wps">
            <w:drawing>
              <wp:anchor distT="0" distB="0" distL="114300" distR="114300" simplePos="0" relativeHeight="251723776" behindDoc="0" locked="0" layoutInCell="1" allowOverlap="1" wp14:anchorId="0B282B8F" wp14:editId="0EAC9683">
                <wp:simplePos x="0" y="0"/>
                <wp:positionH relativeFrom="margin">
                  <wp:posOffset>2981325</wp:posOffset>
                </wp:positionH>
                <wp:positionV relativeFrom="paragraph">
                  <wp:posOffset>212725</wp:posOffset>
                </wp:positionV>
                <wp:extent cx="819150" cy="342900"/>
                <wp:effectExtent l="0" t="0" r="19050" b="19050"/>
                <wp:wrapNone/>
                <wp:docPr id="482" name="Oval 482"/>
                <wp:cNvGraphicFramePr/>
                <a:graphic xmlns:a="http://schemas.openxmlformats.org/drawingml/2006/main">
                  <a:graphicData uri="http://schemas.microsoft.com/office/word/2010/wordprocessingShape">
                    <wps:wsp>
                      <wps:cNvSpPr/>
                      <wps:spPr>
                        <a:xfrm>
                          <a:off x="0" y="0"/>
                          <a:ext cx="819150" cy="342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DABAFE5" w14:textId="77777777" w:rsidR="0021307F" w:rsidRDefault="0021307F" w:rsidP="003D70F1">
                            <w:pPr>
                              <w:jc w:val="center"/>
                            </w:pPr>
                            <w:r>
                              <w:t>Close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82B8F" id="Oval 482" o:spid="_x0000_s1033" style="position:absolute;margin-left:234.75pt;margin-top:16.75pt;width:64.5pt;height:2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" fillcolor="windowText" strokeweight="1pt">
                <v:stroke joinstyle="miter"/>
                <v:textbox>
                  <w:txbxContent>
                    <w:p w14:paraId="5DABAFE5" w14:textId="77777777" w:rsidR="0021307F" w:rsidRDefault="0021307F" w:rsidP="003D70F1">
                      <w:pPr>
                        <w:jc w:val="center"/>
                      </w:pPr>
                      <w:r>
                        <w:t>Close</w:t>
                      </w:r>
                    </w:p>
                  </w:txbxContent>
                </v:textbox>
                <w10:wrap anchorx="margin"/>
              </v:oval>
            </w:pict>
          </mc:Fallback>
        </mc:AlternateContent>
      </w:r>
      <w:r w:rsidRPr="009D59B5">
        <w:rPr>
          <w:rFonts w:ascii="Garamond" w:hAnsi="Garamond" w:cs="Times New Roman"/>
          <w:noProof/>
          <w:sz w:val="24"/>
          <w:szCs w:val="24"/>
        </w:rPr>
        <mc:AlternateContent>
          <mc:Choice Requires="wps">
            <w:drawing>
              <wp:anchor distT="0" distB="0" distL="114300" distR="114300" simplePos="0" relativeHeight="251722752" behindDoc="0" locked="0" layoutInCell="1" allowOverlap="1" wp14:anchorId="09470987" wp14:editId="34E18C4F">
                <wp:simplePos x="0" y="0"/>
                <wp:positionH relativeFrom="column">
                  <wp:posOffset>2390775</wp:posOffset>
                </wp:positionH>
                <wp:positionV relativeFrom="paragraph">
                  <wp:posOffset>180340</wp:posOffset>
                </wp:positionV>
                <wp:extent cx="590550" cy="457200"/>
                <wp:effectExtent l="0" t="19050" r="38100" b="38100"/>
                <wp:wrapNone/>
                <wp:docPr id="483" name="Right Arrow 483"/>
                <wp:cNvGraphicFramePr/>
                <a:graphic xmlns:a="http://schemas.openxmlformats.org/drawingml/2006/main">
                  <a:graphicData uri="http://schemas.microsoft.com/office/word/2010/wordprocessingShape">
                    <wps:wsp>
                      <wps:cNvSpPr/>
                      <wps:spPr>
                        <a:xfrm>
                          <a:off x="0" y="0"/>
                          <a:ext cx="590550" cy="45720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A77D4B9" w14:textId="77777777" w:rsidR="0021307F" w:rsidRDefault="0021307F" w:rsidP="003D70F1">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709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83" o:spid="_x0000_s1034" type="#_x0000_t13" style="position:absolute;margin-left:188.25pt;margin-top:14.2pt;width:46.5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" adj="13239" fillcolor="windowText" strokeweight="1pt">
                <v:textbox>
                  <w:txbxContent>
                    <w:p w14:paraId="5A77D4B9" w14:textId="77777777" w:rsidR="0021307F" w:rsidRDefault="0021307F" w:rsidP="003D70F1">
                      <w:pPr>
                        <w:jc w:val="center"/>
                      </w:pPr>
                      <w:r>
                        <w:t>Yes</w:t>
                      </w:r>
                    </w:p>
                  </w:txbxContent>
                </v:textbox>
              </v:shape>
            </w:pict>
          </mc:Fallback>
        </mc:AlternateContent>
      </w:r>
      <w:r w:rsidRPr="009D59B5">
        <w:rPr>
          <w:rFonts w:ascii="Garamond" w:hAnsi="Garamond" w:cs="Times New Roman"/>
          <w:noProof/>
          <w:sz w:val="24"/>
          <w:szCs w:val="24"/>
        </w:rPr>
        <mc:AlternateContent>
          <mc:Choice Requires="wps">
            <w:drawing>
              <wp:anchor distT="0" distB="0" distL="114300" distR="114300" simplePos="0" relativeHeight="251721728" behindDoc="0" locked="0" layoutInCell="1" allowOverlap="1" wp14:anchorId="4C74345D" wp14:editId="07BE9187">
                <wp:simplePos x="0" y="0"/>
                <wp:positionH relativeFrom="margin">
                  <wp:posOffset>38100</wp:posOffset>
                </wp:positionH>
                <wp:positionV relativeFrom="paragraph">
                  <wp:posOffset>229870</wp:posOffset>
                </wp:positionV>
                <wp:extent cx="2352675" cy="323850"/>
                <wp:effectExtent l="0" t="0" r="28575" b="19050"/>
                <wp:wrapNone/>
                <wp:docPr id="484" name="Rectangle 484"/>
                <wp:cNvGraphicFramePr/>
                <a:graphic xmlns:a="http://schemas.openxmlformats.org/drawingml/2006/main">
                  <a:graphicData uri="http://schemas.microsoft.com/office/word/2010/wordprocessingShape">
                    <wps:wsp>
                      <wps:cNvSpPr/>
                      <wps:spPr>
                        <a:xfrm>
                          <a:off x="0" y="0"/>
                          <a:ext cx="2352675" cy="3238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9432407" w14:textId="77777777" w:rsidR="0021307F" w:rsidRPr="0062228F" w:rsidRDefault="0021307F" w:rsidP="0062228F">
                            <w:pPr>
                              <w:jc w:val="center"/>
                              <w:rPr>
                                <w:rFonts w:ascii="Times New Roman" w:hAnsi="Times New Roman" w:cs="Times New Roman"/>
                              </w:rPr>
                            </w:pPr>
                            <w:r w:rsidRPr="0062228F">
                              <w:rPr>
                                <w:rFonts w:ascii="Times New Roman" w:hAnsi="Times New Roman" w:cs="Times New Roman"/>
                              </w:rPr>
                              <w:t>Is grievance solved in 14 days?</w:t>
                            </w:r>
                          </w:p>
                          <w:p w14:paraId="0FC9D898" w14:textId="77777777" w:rsidR="0021307F" w:rsidRDefault="0021307F" w:rsidP="003D70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4345D" id="Rectangle 484" o:spid="_x0000_s1035" style="position:absolute;margin-left:3pt;margin-top:18.1pt;width:185.25pt;height:25.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" fillcolor="white [3201]" strokecolor="#f79646 [3209]" strokeweight="2pt">
                <v:textbox>
                  <w:txbxContent>
                    <w:p w14:paraId="29432407" w14:textId="77777777" w:rsidR="0021307F" w:rsidRPr="0062228F" w:rsidRDefault="0021307F" w:rsidP="0062228F">
                      <w:pPr>
                        <w:jc w:val="center"/>
                        <w:rPr>
                          <w:rFonts w:ascii="Times New Roman" w:hAnsi="Times New Roman" w:cs="Times New Roman"/>
                        </w:rPr>
                      </w:pPr>
                      <w:r w:rsidRPr="0062228F">
                        <w:rPr>
                          <w:rFonts w:ascii="Times New Roman" w:hAnsi="Times New Roman" w:cs="Times New Roman"/>
                        </w:rPr>
                        <w:t>Is grievance solved in 14 days?</w:t>
                      </w:r>
                    </w:p>
                    <w:p w14:paraId="0FC9D898" w14:textId="77777777" w:rsidR="0021307F" w:rsidRDefault="0021307F" w:rsidP="003D70F1">
                      <w:pPr>
                        <w:jc w:val="center"/>
                      </w:pPr>
                    </w:p>
                  </w:txbxContent>
                </v:textbox>
                <w10:wrap anchorx="margin"/>
              </v:rect>
            </w:pict>
          </mc:Fallback>
        </mc:AlternateContent>
      </w:r>
    </w:p>
    <w:p w14:paraId="79404F79" w14:textId="53FEFC00" w:rsidR="003D70F1" w:rsidRPr="009D59B5" w:rsidRDefault="003D70F1" w:rsidP="003D70F1">
      <w:pPr>
        <w:spacing w:line="360" w:lineRule="auto"/>
        <w:rPr>
          <w:rFonts w:ascii="Garamond" w:hAnsi="Garamond" w:cs="Times New Roman"/>
          <w:sz w:val="24"/>
          <w:szCs w:val="24"/>
        </w:rPr>
      </w:pPr>
    </w:p>
    <w:p w14:paraId="3335BF22" w14:textId="4EB51C79" w:rsidR="003D70F1" w:rsidRPr="009D59B5" w:rsidRDefault="003D70F1" w:rsidP="003D70F1">
      <w:pPr>
        <w:spacing w:line="360" w:lineRule="auto"/>
        <w:rPr>
          <w:rFonts w:ascii="Garamond" w:hAnsi="Garamond" w:cs="Times New Roman"/>
          <w:sz w:val="24"/>
          <w:szCs w:val="24"/>
        </w:rPr>
      </w:pPr>
      <w:r w:rsidRPr="009D59B5">
        <w:rPr>
          <w:rFonts w:ascii="Garamond" w:hAnsi="Garamond" w:cs="Times New Roman"/>
          <w:noProof/>
          <w:sz w:val="24"/>
          <w:szCs w:val="24"/>
        </w:rPr>
        <mc:AlternateContent>
          <mc:Choice Requires="wps">
            <w:drawing>
              <wp:anchor distT="0" distB="0" distL="114300" distR="114300" simplePos="0" relativeHeight="251727872" behindDoc="0" locked="0" layoutInCell="1" allowOverlap="1" wp14:anchorId="0E534266" wp14:editId="4AB233DB">
                <wp:simplePos x="0" y="0"/>
                <wp:positionH relativeFrom="column">
                  <wp:posOffset>838597</wp:posOffset>
                </wp:positionH>
                <wp:positionV relativeFrom="paragraph">
                  <wp:posOffset>41922</wp:posOffset>
                </wp:positionV>
                <wp:extent cx="857250" cy="333375"/>
                <wp:effectExtent l="38100" t="0" r="0" b="47625"/>
                <wp:wrapNone/>
                <wp:docPr id="493" name="Down Arrow 493"/>
                <wp:cNvGraphicFramePr/>
                <a:graphic xmlns:a="http://schemas.openxmlformats.org/drawingml/2006/main">
                  <a:graphicData uri="http://schemas.microsoft.com/office/word/2010/wordprocessingShape">
                    <wps:wsp>
                      <wps:cNvSpPr/>
                      <wps:spPr>
                        <a:xfrm>
                          <a:off x="0" y="0"/>
                          <a:ext cx="857250" cy="333375"/>
                        </a:xfrm>
                        <a:prstGeom prst="downArrow">
                          <a:avLst>
                            <a:gd name="adj1" fmla="val 50000"/>
                            <a:gd name="adj2" fmla="val 52041"/>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C55F121" w14:textId="77777777" w:rsidR="0021307F" w:rsidRDefault="0021307F" w:rsidP="003D70F1">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34266" id="Down Arrow 493" o:spid="_x0000_s1036" type="#_x0000_t67" style="position:absolute;margin-left:66.05pt;margin-top:3.3pt;width:67.5pt;height:2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" adj="10359" fillcolor="windowText" strokeweight="1pt">
                <v:textbox>
                  <w:txbxContent>
                    <w:p w14:paraId="4C55F121" w14:textId="77777777" w:rsidR="0021307F" w:rsidRDefault="0021307F" w:rsidP="003D70F1">
                      <w:r>
                        <w:t>No</w:t>
                      </w:r>
                    </w:p>
                  </w:txbxContent>
                </v:textbox>
              </v:shape>
            </w:pict>
          </mc:Fallback>
        </mc:AlternateContent>
      </w:r>
    </w:p>
    <w:p w14:paraId="2FF23DAA" w14:textId="4C5CB41E" w:rsidR="003D70F1" w:rsidRPr="009D59B5" w:rsidRDefault="000765CA" w:rsidP="003D70F1">
      <w:pPr>
        <w:spacing w:line="360" w:lineRule="auto"/>
        <w:rPr>
          <w:rFonts w:ascii="Garamond" w:hAnsi="Garamond" w:cs="Times New Roman"/>
          <w:sz w:val="24"/>
          <w:szCs w:val="24"/>
        </w:rPr>
      </w:pPr>
      <w:r w:rsidRPr="009D59B5">
        <w:rPr>
          <w:rFonts w:ascii="Garamond" w:hAnsi="Garamond" w:cs="Times New Roman"/>
          <w:noProof/>
          <w:sz w:val="24"/>
          <w:szCs w:val="24"/>
        </w:rPr>
        <mc:AlternateContent>
          <mc:Choice Requires="wps">
            <w:drawing>
              <wp:anchor distT="0" distB="0" distL="114300" distR="114300" simplePos="0" relativeHeight="251713536" behindDoc="0" locked="0" layoutInCell="1" allowOverlap="1" wp14:anchorId="132DF5AA" wp14:editId="37F0D0C7">
                <wp:simplePos x="0" y="0"/>
                <wp:positionH relativeFrom="column">
                  <wp:posOffset>-452755</wp:posOffset>
                </wp:positionH>
                <wp:positionV relativeFrom="paragraph">
                  <wp:posOffset>76200</wp:posOffset>
                </wp:positionV>
                <wp:extent cx="3286125" cy="590550"/>
                <wp:effectExtent l="0" t="0" r="28575" b="19050"/>
                <wp:wrapNone/>
                <wp:docPr id="487" name="Rectangle 487"/>
                <wp:cNvGraphicFramePr/>
                <a:graphic xmlns:a="http://schemas.openxmlformats.org/drawingml/2006/main">
                  <a:graphicData uri="http://schemas.microsoft.com/office/word/2010/wordprocessingShape">
                    <wps:wsp>
                      <wps:cNvSpPr/>
                      <wps:spPr>
                        <a:xfrm>
                          <a:off x="0" y="0"/>
                          <a:ext cx="3286125" cy="590550"/>
                        </a:xfrm>
                        <a:prstGeom prst="rect">
                          <a:avLst/>
                        </a:prstGeom>
                        <a:solidFill>
                          <a:srgbClr val="5B9BD5"/>
                        </a:solidFill>
                        <a:ln w="12700" cap="flat" cmpd="sng" algn="ctr">
                          <a:solidFill>
                            <a:srgbClr val="5B9BD5">
                              <a:shade val="50000"/>
                            </a:srgbClr>
                          </a:solidFill>
                          <a:prstDash val="solid"/>
                          <a:miter lim="800000"/>
                        </a:ln>
                        <a:effectLst/>
                      </wps:spPr>
                      <wps:txbx>
                        <w:txbxContent>
                          <w:p w14:paraId="47DBBB4A" w14:textId="77777777" w:rsidR="0021307F" w:rsidRPr="0062228F" w:rsidRDefault="0021307F" w:rsidP="003D70F1">
                            <w:pPr>
                              <w:adjustRightInd w:val="0"/>
                              <w:rPr>
                                <w:rFonts w:ascii="Times New Roman" w:hAnsi="Times New Roman" w:cs="Times New Roman"/>
                              </w:rPr>
                            </w:pPr>
                            <w:r w:rsidRPr="0062228F">
                              <w:rPr>
                                <w:rFonts w:ascii="Times New Roman" w:hAnsi="Times New Roman" w:cs="Times New Roman"/>
                              </w:rPr>
                              <w:t xml:space="preserve">In writing, forward it to the District/Municipality/City Grievance Redress Committee (GRC) through the Community Development Office (CDO) </w:t>
                            </w:r>
                          </w:p>
                          <w:p w14:paraId="53ACDAED" w14:textId="77777777" w:rsidR="0021307F" w:rsidRPr="00CE2061" w:rsidRDefault="0021307F" w:rsidP="003D70F1">
                            <w:pPr>
                              <w:adjustRightInd w:val="0"/>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DF5AA" id="Rectangle 487" o:spid="_x0000_s1037" style="position:absolute;margin-left:-35.65pt;margin-top:6pt;width:258.75pt;height: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" fillcolor="#5b9bd5" strokecolor="#41719c" strokeweight="1pt">
                <v:textbox>
                  <w:txbxContent>
                    <w:p w14:paraId="47DBBB4A" w14:textId="77777777" w:rsidR="0021307F" w:rsidRPr="0062228F" w:rsidRDefault="0021307F" w:rsidP="003D70F1">
                      <w:pPr>
                        <w:adjustRightInd w:val="0"/>
                        <w:rPr>
                          <w:rFonts w:ascii="Times New Roman" w:hAnsi="Times New Roman" w:cs="Times New Roman"/>
                        </w:rPr>
                      </w:pPr>
                      <w:r w:rsidRPr="0062228F">
                        <w:rPr>
                          <w:rFonts w:ascii="Times New Roman" w:hAnsi="Times New Roman" w:cs="Times New Roman"/>
                        </w:rPr>
                        <w:t xml:space="preserve">In writing, forward it to the District/Municipality/City Grievance Redress Committee (GRC) through the Community Development Office (CDO) </w:t>
                      </w:r>
                    </w:p>
                    <w:p w14:paraId="53ACDAED" w14:textId="77777777" w:rsidR="0021307F" w:rsidRPr="00CE2061" w:rsidRDefault="0021307F" w:rsidP="003D70F1">
                      <w:pPr>
                        <w:adjustRightInd w:val="0"/>
                        <w:rPr>
                          <w:sz w:val="18"/>
                          <w:szCs w:val="18"/>
                        </w:rPr>
                      </w:pPr>
                    </w:p>
                  </w:txbxContent>
                </v:textbox>
              </v:rect>
            </w:pict>
          </mc:Fallback>
        </mc:AlternateContent>
      </w:r>
      <w:r w:rsidRPr="009D59B5">
        <w:rPr>
          <w:rFonts w:ascii="Garamond" w:hAnsi="Garamond" w:cs="Times New Roman"/>
          <w:noProof/>
          <w:sz w:val="24"/>
          <w:szCs w:val="24"/>
        </w:rPr>
        <mc:AlternateContent>
          <mc:Choice Requires="wps">
            <w:drawing>
              <wp:anchor distT="0" distB="0" distL="114300" distR="114300" simplePos="0" relativeHeight="251718656" behindDoc="0" locked="0" layoutInCell="1" allowOverlap="1" wp14:anchorId="2CAF49C2" wp14:editId="1B76CF06">
                <wp:simplePos x="0" y="0"/>
                <wp:positionH relativeFrom="column">
                  <wp:posOffset>3328035</wp:posOffset>
                </wp:positionH>
                <wp:positionV relativeFrom="paragraph">
                  <wp:posOffset>73749</wp:posOffset>
                </wp:positionV>
                <wp:extent cx="3114040" cy="409842"/>
                <wp:effectExtent l="0" t="0" r="10160" b="28575"/>
                <wp:wrapNone/>
                <wp:docPr id="481" name="Rectangle 481"/>
                <wp:cNvGraphicFramePr/>
                <a:graphic xmlns:a="http://schemas.openxmlformats.org/drawingml/2006/main">
                  <a:graphicData uri="http://schemas.microsoft.com/office/word/2010/wordprocessingShape">
                    <wps:wsp>
                      <wps:cNvSpPr/>
                      <wps:spPr>
                        <a:xfrm>
                          <a:off x="0" y="0"/>
                          <a:ext cx="3114040" cy="409842"/>
                        </a:xfrm>
                        <a:prstGeom prst="rect">
                          <a:avLst/>
                        </a:prstGeom>
                        <a:solidFill>
                          <a:srgbClr val="5B9BD5"/>
                        </a:solidFill>
                        <a:ln w="12700" cap="flat" cmpd="sng" algn="ctr">
                          <a:solidFill>
                            <a:srgbClr val="5B9BD5">
                              <a:shade val="50000"/>
                            </a:srgbClr>
                          </a:solidFill>
                          <a:prstDash val="solid"/>
                          <a:miter lim="800000"/>
                        </a:ln>
                        <a:effectLst/>
                      </wps:spPr>
                      <wps:txbx>
                        <w:txbxContent>
                          <w:p w14:paraId="0399D29B" w14:textId="77777777" w:rsidR="0021307F" w:rsidRPr="00155F91" w:rsidRDefault="0021307F" w:rsidP="003D70F1">
                            <w:pPr>
                              <w:shd w:val="clear" w:color="auto" w:fill="FBD4B4" w:themeFill="accent6" w:themeFillTint="66"/>
                              <w:jc w:val="center"/>
                              <w:rPr>
                                <w:rFonts w:ascii="Times New Roman" w:hAnsi="Times New Roman" w:cs="Times New Roman"/>
                                <w:b/>
                                <w:sz w:val="24"/>
                                <w:szCs w:val="24"/>
                              </w:rPr>
                            </w:pPr>
                            <w:r w:rsidRPr="00155F91">
                              <w:rPr>
                                <w:rFonts w:ascii="Times New Roman" w:hAnsi="Times New Roman" w:cs="Times New Roman"/>
                                <w:b/>
                                <w:sz w:val="24"/>
                                <w:szCs w:val="24"/>
                              </w:rPr>
                              <w:t xml:space="preserve">Forward the incident to Court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F49C2" id="Rectangle 481" o:spid="_x0000_s1038" style="position:absolute;margin-left:262.05pt;margin-top:5.8pt;width:245.2pt;height:3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" fillcolor="#5b9bd5" strokecolor="#41719c" strokeweight="1pt">
                <v:textbox>
                  <w:txbxContent>
                    <w:p w14:paraId="0399D29B" w14:textId="77777777" w:rsidR="0021307F" w:rsidRPr="00155F91" w:rsidRDefault="0021307F" w:rsidP="003D70F1">
                      <w:pPr>
                        <w:shd w:val="clear" w:color="auto" w:fill="FBD4B4" w:themeFill="accent6" w:themeFillTint="66"/>
                        <w:jc w:val="center"/>
                        <w:rPr>
                          <w:rFonts w:ascii="Times New Roman" w:hAnsi="Times New Roman" w:cs="Times New Roman"/>
                          <w:b/>
                          <w:sz w:val="24"/>
                          <w:szCs w:val="24"/>
                        </w:rPr>
                      </w:pPr>
                      <w:r w:rsidRPr="00155F91">
                        <w:rPr>
                          <w:rFonts w:ascii="Times New Roman" w:hAnsi="Times New Roman" w:cs="Times New Roman"/>
                          <w:b/>
                          <w:sz w:val="24"/>
                          <w:szCs w:val="24"/>
                        </w:rPr>
                        <w:t xml:space="preserve">Forward the incident to Court   </w:t>
                      </w:r>
                    </w:p>
                  </w:txbxContent>
                </v:textbox>
              </v:rect>
            </w:pict>
          </mc:Fallback>
        </mc:AlternateContent>
      </w:r>
    </w:p>
    <w:p w14:paraId="7B347314" w14:textId="36DE390F" w:rsidR="003D70F1" w:rsidRPr="009D59B5" w:rsidRDefault="000765CA" w:rsidP="003D70F1">
      <w:pPr>
        <w:spacing w:line="360" w:lineRule="auto"/>
        <w:rPr>
          <w:rFonts w:ascii="Garamond" w:hAnsi="Garamond" w:cs="Times New Roman"/>
          <w:sz w:val="24"/>
          <w:szCs w:val="24"/>
        </w:rPr>
      </w:pPr>
      <w:r w:rsidRPr="009D59B5">
        <w:rPr>
          <w:rFonts w:ascii="Garamond" w:hAnsi="Garamond" w:cs="Times New Roman"/>
          <w:noProof/>
          <w:sz w:val="24"/>
          <w:szCs w:val="24"/>
        </w:rPr>
        <mc:AlternateContent>
          <mc:Choice Requires="wps">
            <w:drawing>
              <wp:anchor distT="0" distB="0" distL="114300" distR="114300" simplePos="0" relativeHeight="251746304" behindDoc="0" locked="0" layoutInCell="1" allowOverlap="1" wp14:anchorId="6BD4B73E" wp14:editId="7AFE79A3">
                <wp:simplePos x="0" y="0"/>
                <wp:positionH relativeFrom="column">
                  <wp:posOffset>4383779</wp:posOffset>
                </wp:positionH>
                <wp:positionV relativeFrom="paragraph">
                  <wp:posOffset>237656</wp:posOffset>
                </wp:positionV>
                <wp:extent cx="876300" cy="3390900"/>
                <wp:effectExtent l="19050" t="19050" r="19050" b="19050"/>
                <wp:wrapNone/>
                <wp:docPr id="22" name="Arrow: Up 22"/>
                <wp:cNvGraphicFramePr/>
                <a:graphic xmlns:a="http://schemas.openxmlformats.org/drawingml/2006/main">
                  <a:graphicData uri="http://schemas.microsoft.com/office/word/2010/wordprocessingShape">
                    <wps:wsp>
                      <wps:cNvSpPr/>
                      <wps:spPr>
                        <a:xfrm>
                          <a:off x="0" y="0"/>
                          <a:ext cx="876300" cy="3390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D6DD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2" o:spid="_x0000_s1026" type="#_x0000_t68" style="position:absolute;margin-left:345.2pt;margin-top:18.7pt;width:69pt;height:26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" adj="2791" fillcolor="#4f81bd [3204]" strokecolor="#243f60 [1604]" strokeweight="2pt"/>
            </w:pict>
          </mc:Fallback>
        </mc:AlternateContent>
      </w:r>
    </w:p>
    <w:p w14:paraId="262FBBAE" w14:textId="5E63D48E" w:rsidR="003D70F1" w:rsidRPr="009D59B5" w:rsidRDefault="001548DB" w:rsidP="003D70F1">
      <w:pPr>
        <w:spacing w:line="360" w:lineRule="auto"/>
        <w:rPr>
          <w:rFonts w:ascii="Garamond" w:hAnsi="Garamond" w:cs="Times New Roman"/>
          <w:sz w:val="24"/>
          <w:szCs w:val="24"/>
        </w:rPr>
      </w:pPr>
      <w:r w:rsidRPr="009D59B5">
        <w:rPr>
          <w:rFonts w:ascii="Garamond" w:hAnsi="Garamond" w:cs="Times New Roman"/>
          <w:noProof/>
          <w:sz w:val="24"/>
          <w:szCs w:val="24"/>
        </w:rPr>
        <mc:AlternateContent>
          <mc:Choice Requires="wps">
            <w:drawing>
              <wp:anchor distT="0" distB="0" distL="114300" distR="114300" simplePos="0" relativeHeight="251724800" behindDoc="0" locked="0" layoutInCell="1" allowOverlap="1" wp14:anchorId="7A997926" wp14:editId="337604C5">
                <wp:simplePos x="0" y="0"/>
                <wp:positionH relativeFrom="column">
                  <wp:posOffset>890483</wp:posOffset>
                </wp:positionH>
                <wp:positionV relativeFrom="paragraph">
                  <wp:posOffset>152578</wp:posOffset>
                </wp:positionV>
                <wp:extent cx="676275" cy="219075"/>
                <wp:effectExtent l="38100" t="0" r="0" b="47625"/>
                <wp:wrapNone/>
                <wp:docPr id="478" name="Down Arrow 478"/>
                <wp:cNvGraphicFramePr/>
                <a:graphic xmlns:a="http://schemas.openxmlformats.org/drawingml/2006/main">
                  <a:graphicData uri="http://schemas.microsoft.com/office/word/2010/wordprocessingShape">
                    <wps:wsp>
                      <wps:cNvSpPr/>
                      <wps:spPr>
                        <a:xfrm>
                          <a:off x="0" y="0"/>
                          <a:ext cx="676275" cy="2190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F00C1" id="Down Arrow 478" o:spid="_x0000_s1026" type="#_x0000_t67" style="position:absolute;margin-left:70.1pt;margin-top:12pt;width:53.25pt;height:1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" adj="10800" fillcolor="windowText" strokeweight="1pt"/>
            </w:pict>
          </mc:Fallback>
        </mc:AlternateContent>
      </w:r>
    </w:p>
    <w:p w14:paraId="103FCDF7" w14:textId="1B64E849" w:rsidR="003D70F1" w:rsidRPr="009D59B5" w:rsidRDefault="000765CA" w:rsidP="003D70F1">
      <w:pPr>
        <w:spacing w:line="360" w:lineRule="auto"/>
        <w:rPr>
          <w:rFonts w:ascii="Garamond" w:hAnsi="Garamond" w:cs="Times New Roman"/>
          <w:sz w:val="24"/>
          <w:szCs w:val="24"/>
        </w:rPr>
      </w:pPr>
      <w:r w:rsidRPr="009D59B5">
        <w:rPr>
          <w:rFonts w:ascii="Garamond" w:hAnsi="Garamond" w:cs="Times New Roman"/>
          <w:noProof/>
          <w:sz w:val="24"/>
          <w:szCs w:val="24"/>
        </w:rPr>
        <mc:AlternateContent>
          <mc:Choice Requires="wps">
            <w:drawing>
              <wp:anchor distT="0" distB="0" distL="114300" distR="114300" simplePos="0" relativeHeight="251729920" behindDoc="0" locked="0" layoutInCell="1" allowOverlap="1" wp14:anchorId="3EAF235D" wp14:editId="1334B0FF">
                <wp:simplePos x="0" y="0"/>
                <wp:positionH relativeFrom="margin">
                  <wp:posOffset>-29210</wp:posOffset>
                </wp:positionH>
                <wp:positionV relativeFrom="paragraph">
                  <wp:posOffset>107315</wp:posOffset>
                </wp:positionV>
                <wp:extent cx="2524125" cy="419100"/>
                <wp:effectExtent l="0" t="0" r="28575" b="19050"/>
                <wp:wrapNone/>
                <wp:docPr id="489" name="Rectangle 489"/>
                <wp:cNvGraphicFramePr/>
                <a:graphic xmlns:a="http://schemas.openxmlformats.org/drawingml/2006/main">
                  <a:graphicData uri="http://schemas.microsoft.com/office/word/2010/wordprocessingShape">
                    <wps:wsp>
                      <wps:cNvSpPr/>
                      <wps:spPr>
                        <a:xfrm>
                          <a:off x="0" y="0"/>
                          <a:ext cx="2524125" cy="4191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F68276E" w14:textId="77777777" w:rsidR="0021307F" w:rsidRPr="0062228F" w:rsidRDefault="0021307F" w:rsidP="0062228F">
                            <w:pPr>
                              <w:jc w:val="center"/>
                              <w:rPr>
                                <w:rFonts w:ascii="Times New Roman" w:hAnsi="Times New Roman" w:cs="Times New Roman"/>
                              </w:rPr>
                            </w:pPr>
                            <w:r w:rsidRPr="0062228F">
                              <w:rPr>
                                <w:rFonts w:ascii="Times New Roman" w:hAnsi="Times New Roman" w:cs="Times New Roman"/>
                              </w:rPr>
                              <w:t>Is grievance solved in 14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F235D" id="Rectangle 489" o:spid="_x0000_s1039" style="position:absolute;margin-left:-2.3pt;margin-top:8.45pt;width:198.75pt;height:33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" fillcolor="white [3201]" strokecolor="#f79646 [3209]" strokeweight="2pt">
                <v:textbox>
                  <w:txbxContent>
                    <w:p w14:paraId="2F68276E" w14:textId="77777777" w:rsidR="0021307F" w:rsidRPr="0062228F" w:rsidRDefault="0021307F" w:rsidP="0062228F">
                      <w:pPr>
                        <w:jc w:val="center"/>
                        <w:rPr>
                          <w:rFonts w:ascii="Times New Roman" w:hAnsi="Times New Roman" w:cs="Times New Roman"/>
                        </w:rPr>
                      </w:pPr>
                      <w:r w:rsidRPr="0062228F">
                        <w:rPr>
                          <w:rFonts w:ascii="Times New Roman" w:hAnsi="Times New Roman" w:cs="Times New Roman"/>
                        </w:rPr>
                        <w:t>Is grievance solved in 14 days?</w:t>
                      </w:r>
                    </w:p>
                  </w:txbxContent>
                </v:textbox>
                <w10:wrap anchorx="margin"/>
              </v:rect>
            </w:pict>
          </mc:Fallback>
        </mc:AlternateContent>
      </w:r>
      <w:r w:rsidR="001548DB" w:rsidRPr="009D59B5">
        <w:rPr>
          <w:rFonts w:ascii="Garamond" w:hAnsi="Garamond" w:cs="Times New Roman"/>
          <w:noProof/>
          <w:sz w:val="24"/>
          <w:szCs w:val="24"/>
        </w:rPr>
        <mc:AlternateContent>
          <mc:Choice Requires="wps">
            <w:drawing>
              <wp:anchor distT="0" distB="0" distL="114300" distR="114300" simplePos="0" relativeHeight="251726848" behindDoc="0" locked="0" layoutInCell="1" allowOverlap="1" wp14:anchorId="0D77FC4E" wp14:editId="0F23E2CC">
                <wp:simplePos x="0" y="0"/>
                <wp:positionH relativeFrom="margin">
                  <wp:posOffset>3086100</wp:posOffset>
                </wp:positionH>
                <wp:positionV relativeFrom="paragraph">
                  <wp:posOffset>205105</wp:posOffset>
                </wp:positionV>
                <wp:extent cx="819150" cy="342900"/>
                <wp:effectExtent l="0" t="0" r="19050" b="19050"/>
                <wp:wrapNone/>
                <wp:docPr id="491" name="Oval 491"/>
                <wp:cNvGraphicFramePr/>
                <a:graphic xmlns:a="http://schemas.openxmlformats.org/drawingml/2006/main">
                  <a:graphicData uri="http://schemas.microsoft.com/office/word/2010/wordprocessingShape">
                    <wps:wsp>
                      <wps:cNvSpPr/>
                      <wps:spPr>
                        <a:xfrm>
                          <a:off x="0" y="0"/>
                          <a:ext cx="819150" cy="342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20285121" w14:textId="77777777" w:rsidR="0021307F" w:rsidRDefault="0021307F" w:rsidP="003D70F1">
                            <w:pPr>
                              <w:jc w:val="center"/>
                            </w:pPr>
                            <w:r>
                              <w:t>Close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77FC4E" id="Oval 491" o:spid="_x0000_s1040" style="position:absolute;margin-left:243pt;margin-top:16.15pt;width:64.5pt;height:2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" fillcolor="windowText" strokeweight="1pt">
                <v:stroke joinstyle="miter"/>
                <v:textbox>
                  <w:txbxContent>
                    <w:p w14:paraId="20285121" w14:textId="77777777" w:rsidR="0021307F" w:rsidRDefault="0021307F" w:rsidP="003D70F1">
                      <w:pPr>
                        <w:jc w:val="center"/>
                      </w:pPr>
                      <w:r>
                        <w:t>Close</w:t>
                      </w:r>
                    </w:p>
                  </w:txbxContent>
                </v:textbox>
                <w10:wrap anchorx="margin"/>
              </v:oval>
            </w:pict>
          </mc:Fallback>
        </mc:AlternateContent>
      </w:r>
      <w:r w:rsidR="001548DB" w:rsidRPr="009D59B5">
        <w:rPr>
          <w:rFonts w:ascii="Garamond" w:hAnsi="Garamond" w:cs="Times New Roman"/>
          <w:noProof/>
          <w:sz w:val="24"/>
          <w:szCs w:val="24"/>
        </w:rPr>
        <mc:AlternateContent>
          <mc:Choice Requires="wps">
            <w:drawing>
              <wp:anchor distT="0" distB="0" distL="114300" distR="114300" simplePos="0" relativeHeight="251725824" behindDoc="0" locked="0" layoutInCell="1" allowOverlap="1" wp14:anchorId="3D9354E4" wp14:editId="09300B78">
                <wp:simplePos x="0" y="0"/>
                <wp:positionH relativeFrom="margin">
                  <wp:posOffset>2489200</wp:posOffset>
                </wp:positionH>
                <wp:positionV relativeFrom="paragraph">
                  <wp:posOffset>167005</wp:posOffset>
                </wp:positionV>
                <wp:extent cx="590550" cy="457200"/>
                <wp:effectExtent l="0" t="19050" r="38100" b="38100"/>
                <wp:wrapNone/>
                <wp:docPr id="492" name="Right Arrow 492"/>
                <wp:cNvGraphicFramePr/>
                <a:graphic xmlns:a="http://schemas.openxmlformats.org/drawingml/2006/main">
                  <a:graphicData uri="http://schemas.microsoft.com/office/word/2010/wordprocessingShape">
                    <wps:wsp>
                      <wps:cNvSpPr/>
                      <wps:spPr>
                        <a:xfrm>
                          <a:off x="0" y="0"/>
                          <a:ext cx="590550" cy="45720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1E48C1F" w14:textId="77777777" w:rsidR="0021307F" w:rsidRDefault="0021307F" w:rsidP="003D70F1">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354E4" id="Right Arrow 492" o:spid="_x0000_s1041" type="#_x0000_t13" style="position:absolute;margin-left:196pt;margin-top:13.15pt;width:46.5pt;height:36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" adj="13239" fillcolor="windowText" strokeweight="1pt">
                <v:textbox>
                  <w:txbxContent>
                    <w:p w14:paraId="01E48C1F" w14:textId="77777777" w:rsidR="0021307F" w:rsidRDefault="0021307F" w:rsidP="003D70F1">
                      <w:pPr>
                        <w:jc w:val="center"/>
                      </w:pPr>
                      <w:r>
                        <w:t>Yes</w:t>
                      </w:r>
                    </w:p>
                  </w:txbxContent>
                </v:textbox>
                <w10:wrap anchorx="margin"/>
              </v:shape>
            </w:pict>
          </mc:Fallback>
        </mc:AlternateContent>
      </w:r>
    </w:p>
    <w:p w14:paraId="7ACD48B4" w14:textId="6C8EB051" w:rsidR="003D70F1" w:rsidRPr="009D59B5" w:rsidRDefault="003D70F1" w:rsidP="003D70F1">
      <w:pPr>
        <w:spacing w:line="360" w:lineRule="auto"/>
        <w:rPr>
          <w:rFonts w:ascii="Garamond" w:hAnsi="Garamond" w:cs="Times New Roman"/>
          <w:sz w:val="24"/>
          <w:szCs w:val="24"/>
        </w:rPr>
      </w:pPr>
    </w:p>
    <w:p w14:paraId="306B28A3" w14:textId="31FFA3C0" w:rsidR="003D70F1" w:rsidRPr="009D59B5" w:rsidRDefault="001548DB" w:rsidP="003D70F1">
      <w:pPr>
        <w:spacing w:line="360" w:lineRule="auto"/>
        <w:rPr>
          <w:rFonts w:ascii="Garamond" w:hAnsi="Garamond" w:cs="Times New Roman"/>
          <w:sz w:val="24"/>
          <w:szCs w:val="24"/>
        </w:rPr>
      </w:pPr>
      <w:r w:rsidRPr="009D59B5">
        <w:rPr>
          <w:rFonts w:ascii="Garamond" w:hAnsi="Garamond" w:cs="Times New Roman"/>
          <w:noProof/>
          <w:sz w:val="24"/>
          <w:szCs w:val="24"/>
        </w:rPr>
        <mc:AlternateContent>
          <mc:Choice Requires="wps">
            <w:drawing>
              <wp:anchor distT="0" distB="0" distL="114300" distR="114300" simplePos="0" relativeHeight="251728896" behindDoc="0" locked="0" layoutInCell="1" allowOverlap="1" wp14:anchorId="0EB34FF0" wp14:editId="54DCA4BE">
                <wp:simplePos x="0" y="0"/>
                <wp:positionH relativeFrom="column">
                  <wp:posOffset>764670</wp:posOffset>
                </wp:positionH>
                <wp:positionV relativeFrom="paragraph">
                  <wp:posOffset>7662</wp:posOffset>
                </wp:positionV>
                <wp:extent cx="847725" cy="342900"/>
                <wp:effectExtent l="38100" t="0" r="0" b="38100"/>
                <wp:wrapNone/>
                <wp:docPr id="497" name="Down Arrow 497"/>
                <wp:cNvGraphicFramePr/>
                <a:graphic xmlns:a="http://schemas.openxmlformats.org/drawingml/2006/main">
                  <a:graphicData uri="http://schemas.microsoft.com/office/word/2010/wordprocessingShape">
                    <wps:wsp>
                      <wps:cNvSpPr/>
                      <wps:spPr>
                        <a:xfrm>
                          <a:off x="0" y="0"/>
                          <a:ext cx="847725" cy="34290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E8E4805" w14:textId="77777777" w:rsidR="0021307F" w:rsidRDefault="0021307F" w:rsidP="003D70F1">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34FF0" id="Down Arrow 497" o:spid="_x0000_s1042" type="#_x0000_t67" style="position:absolute;margin-left:60.2pt;margin-top:.6pt;width:66.75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" adj="10800" fillcolor="windowText" strokeweight="1pt">
                <v:textbox>
                  <w:txbxContent>
                    <w:p w14:paraId="0E8E4805" w14:textId="77777777" w:rsidR="0021307F" w:rsidRDefault="0021307F" w:rsidP="003D70F1">
                      <w:r>
                        <w:t>No</w:t>
                      </w:r>
                    </w:p>
                  </w:txbxContent>
                </v:textbox>
              </v:shape>
            </w:pict>
          </mc:Fallback>
        </mc:AlternateContent>
      </w:r>
    </w:p>
    <w:p w14:paraId="1A02C9D0" w14:textId="1754A932" w:rsidR="003D70F1" w:rsidRPr="009D59B5" w:rsidRDefault="001548DB" w:rsidP="003D70F1">
      <w:pPr>
        <w:spacing w:line="360" w:lineRule="auto"/>
        <w:rPr>
          <w:rFonts w:ascii="Garamond" w:hAnsi="Garamond" w:cs="Times New Roman"/>
          <w:sz w:val="24"/>
          <w:szCs w:val="24"/>
        </w:rPr>
      </w:pPr>
      <w:r w:rsidRPr="009D59B5">
        <w:rPr>
          <w:rFonts w:ascii="Garamond" w:hAnsi="Garamond" w:cs="Times New Roman"/>
          <w:noProof/>
          <w:sz w:val="24"/>
          <w:szCs w:val="24"/>
        </w:rPr>
        <mc:AlternateContent>
          <mc:Choice Requires="wps">
            <w:drawing>
              <wp:anchor distT="0" distB="0" distL="114300" distR="114300" simplePos="0" relativeHeight="251714560" behindDoc="0" locked="0" layoutInCell="1" allowOverlap="1" wp14:anchorId="149EB83D" wp14:editId="7E2078C8">
                <wp:simplePos x="0" y="0"/>
                <wp:positionH relativeFrom="column">
                  <wp:posOffset>-298450</wp:posOffset>
                </wp:positionH>
                <wp:positionV relativeFrom="paragraph">
                  <wp:posOffset>98835</wp:posOffset>
                </wp:positionV>
                <wp:extent cx="2971800" cy="581025"/>
                <wp:effectExtent l="0" t="0" r="19050" b="28575"/>
                <wp:wrapNone/>
                <wp:docPr id="494" name="Rectangle 494"/>
                <wp:cNvGraphicFramePr/>
                <a:graphic xmlns:a="http://schemas.openxmlformats.org/drawingml/2006/main">
                  <a:graphicData uri="http://schemas.microsoft.com/office/word/2010/wordprocessingShape">
                    <wps:wsp>
                      <wps:cNvSpPr/>
                      <wps:spPr>
                        <a:xfrm>
                          <a:off x="0" y="0"/>
                          <a:ext cx="2971800" cy="581025"/>
                        </a:xfrm>
                        <a:prstGeom prst="rect">
                          <a:avLst/>
                        </a:prstGeom>
                        <a:solidFill>
                          <a:srgbClr val="5B9BD5"/>
                        </a:solidFill>
                        <a:ln w="12700" cap="flat" cmpd="sng" algn="ctr">
                          <a:solidFill>
                            <a:srgbClr val="5B9BD5">
                              <a:shade val="50000"/>
                            </a:srgbClr>
                          </a:solidFill>
                          <a:prstDash val="solid"/>
                          <a:miter lim="800000"/>
                        </a:ln>
                        <a:effectLst/>
                      </wps:spPr>
                      <wps:txbx>
                        <w:txbxContent>
                          <w:p w14:paraId="1E364611" w14:textId="2F7EFDD7" w:rsidR="0021307F" w:rsidRPr="0062228F" w:rsidRDefault="0021307F" w:rsidP="000765CA">
                            <w:pPr>
                              <w:tabs>
                                <w:tab w:val="left" w:pos="3600"/>
                              </w:tabs>
                              <w:adjustRightInd w:val="0"/>
                              <w:rPr>
                                <w:rFonts w:ascii="Times New Roman" w:hAnsi="Times New Roman" w:cs="Times New Roman"/>
                              </w:rPr>
                            </w:pPr>
                            <w:r w:rsidRPr="0062228F">
                              <w:rPr>
                                <w:rFonts w:ascii="Times New Roman" w:hAnsi="Times New Roman" w:cs="Times New Roman"/>
                              </w:rPr>
                              <w:t xml:space="preserve">In Writing, forward it to the Project Grievance Redress Committee (GRC) through the Project </w:t>
                            </w:r>
                            <w:r>
                              <w:rPr>
                                <w:rFonts w:ascii="Times New Roman" w:hAnsi="Times New Roman" w:cs="Times New Roman"/>
                              </w:rPr>
                              <w:t xml:space="preserve">E&amp;S </w:t>
                            </w:r>
                            <w:r w:rsidRPr="0062228F">
                              <w:rPr>
                                <w:rFonts w:ascii="Times New Roman" w:hAnsi="Times New Roman" w:cs="Times New Roman"/>
                              </w:rPr>
                              <w:t>Sociologist</w:t>
                            </w:r>
                            <w:r>
                              <w:rPr>
                                <w:rFonts w:ascii="Times New Roman" w:hAnsi="Times New Roman" w:cs="Times New Roman"/>
                              </w:rPr>
                              <w:t>/</w:t>
                            </w:r>
                            <w:r w:rsidRPr="0062228F">
                              <w:rPr>
                                <w:rFonts w:ascii="Times New Roman" w:hAnsi="Times New Roman" w:cs="Times New Roman"/>
                              </w:rPr>
                              <w:t xml:space="preserve"> </w:t>
                            </w:r>
                          </w:p>
                          <w:p w14:paraId="232ACAA7" w14:textId="77777777" w:rsidR="0021307F" w:rsidRPr="00CE2061" w:rsidRDefault="0021307F" w:rsidP="000765CA">
                            <w:pPr>
                              <w:tabs>
                                <w:tab w:val="left" w:pos="3600"/>
                              </w:tabs>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EB83D" id="Rectangle 494" o:spid="_x0000_s1043" style="position:absolute;margin-left:-23.5pt;margin-top:7.8pt;width:234pt;height:4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" fillcolor="#5b9bd5" strokecolor="#41719c" strokeweight="1pt">
                <v:textbox>
                  <w:txbxContent>
                    <w:p w14:paraId="1E364611" w14:textId="2F7EFDD7" w:rsidR="0021307F" w:rsidRPr="0062228F" w:rsidRDefault="0021307F" w:rsidP="000765CA">
                      <w:pPr>
                        <w:tabs>
                          <w:tab w:val="left" w:pos="3600"/>
                        </w:tabs>
                        <w:adjustRightInd w:val="0"/>
                        <w:rPr>
                          <w:rFonts w:ascii="Times New Roman" w:hAnsi="Times New Roman" w:cs="Times New Roman"/>
                        </w:rPr>
                      </w:pPr>
                      <w:r w:rsidRPr="0062228F">
                        <w:rPr>
                          <w:rFonts w:ascii="Times New Roman" w:hAnsi="Times New Roman" w:cs="Times New Roman"/>
                        </w:rPr>
                        <w:t xml:space="preserve">In Writing, forward it to the Project Grievance Redress Committee (GRC) through the Project </w:t>
                      </w:r>
                      <w:r>
                        <w:rPr>
                          <w:rFonts w:ascii="Times New Roman" w:hAnsi="Times New Roman" w:cs="Times New Roman"/>
                        </w:rPr>
                        <w:t xml:space="preserve">E&amp;S </w:t>
                      </w:r>
                      <w:r w:rsidRPr="0062228F">
                        <w:rPr>
                          <w:rFonts w:ascii="Times New Roman" w:hAnsi="Times New Roman" w:cs="Times New Roman"/>
                        </w:rPr>
                        <w:t>Sociologist</w:t>
                      </w:r>
                      <w:r>
                        <w:rPr>
                          <w:rFonts w:ascii="Times New Roman" w:hAnsi="Times New Roman" w:cs="Times New Roman"/>
                        </w:rPr>
                        <w:t>/</w:t>
                      </w:r>
                      <w:r w:rsidRPr="0062228F">
                        <w:rPr>
                          <w:rFonts w:ascii="Times New Roman" w:hAnsi="Times New Roman" w:cs="Times New Roman"/>
                        </w:rPr>
                        <w:t xml:space="preserve"> </w:t>
                      </w:r>
                    </w:p>
                    <w:p w14:paraId="232ACAA7" w14:textId="77777777" w:rsidR="0021307F" w:rsidRPr="00CE2061" w:rsidRDefault="0021307F" w:rsidP="000765CA">
                      <w:pPr>
                        <w:tabs>
                          <w:tab w:val="left" w:pos="3600"/>
                        </w:tabs>
                        <w:jc w:val="center"/>
                        <w:rPr>
                          <w:sz w:val="18"/>
                          <w:szCs w:val="18"/>
                        </w:rPr>
                      </w:pPr>
                    </w:p>
                  </w:txbxContent>
                </v:textbox>
              </v:rect>
            </w:pict>
          </mc:Fallback>
        </mc:AlternateContent>
      </w:r>
    </w:p>
    <w:p w14:paraId="7804E6CF" w14:textId="306E6CE7" w:rsidR="003D70F1" w:rsidRPr="009D59B5" w:rsidRDefault="003D70F1" w:rsidP="003D70F1">
      <w:pPr>
        <w:spacing w:line="360" w:lineRule="auto"/>
        <w:rPr>
          <w:rFonts w:ascii="Garamond" w:hAnsi="Garamond" w:cs="Times New Roman"/>
          <w:sz w:val="24"/>
          <w:szCs w:val="24"/>
        </w:rPr>
      </w:pPr>
    </w:p>
    <w:p w14:paraId="6F178084" w14:textId="3F3EC90F" w:rsidR="003D70F1" w:rsidRPr="009D59B5" w:rsidRDefault="001548DB" w:rsidP="003D70F1">
      <w:pPr>
        <w:spacing w:line="360" w:lineRule="auto"/>
        <w:rPr>
          <w:rFonts w:ascii="Garamond" w:hAnsi="Garamond" w:cs="Times New Roman"/>
          <w:sz w:val="24"/>
          <w:szCs w:val="24"/>
        </w:rPr>
      </w:pPr>
      <w:r w:rsidRPr="009D59B5">
        <w:rPr>
          <w:rFonts w:ascii="Garamond" w:hAnsi="Garamond" w:cs="Times New Roman"/>
          <w:noProof/>
          <w:sz w:val="24"/>
          <w:szCs w:val="24"/>
        </w:rPr>
        <mc:AlternateContent>
          <mc:Choice Requires="wps">
            <w:drawing>
              <wp:anchor distT="0" distB="0" distL="114300" distR="114300" simplePos="0" relativeHeight="251730944" behindDoc="0" locked="0" layoutInCell="1" allowOverlap="1" wp14:anchorId="59BC2C1F" wp14:editId="60E9EE1A">
                <wp:simplePos x="0" y="0"/>
                <wp:positionH relativeFrom="column">
                  <wp:posOffset>847725</wp:posOffset>
                </wp:positionH>
                <wp:positionV relativeFrom="paragraph">
                  <wp:posOffset>167527</wp:posOffset>
                </wp:positionV>
                <wp:extent cx="733425" cy="276225"/>
                <wp:effectExtent l="38100" t="0" r="0" b="47625"/>
                <wp:wrapNone/>
                <wp:docPr id="488" name="Down Arrow 488"/>
                <wp:cNvGraphicFramePr/>
                <a:graphic xmlns:a="http://schemas.openxmlformats.org/drawingml/2006/main">
                  <a:graphicData uri="http://schemas.microsoft.com/office/word/2010/wordprocessingShape">
                    <wps:wsp>
                      <wps:cNvSpPr/>
                      <wps:spPr>
                        <a:xfrm>
                          <a:off x="0" y="0"/>
                          <a:ext cx="733425" cy="2762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36513" id="Down Arrow 488" o:spid="_x0000_s1026" type="#_x0000_t67" style="position:absolute;margin-left:66.75pt;margin-top:13.2pt;width:57.75pt;height:2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" adj="10800" fillcolor="windowText" strokeweight="1pt"/>
            </w:pict>
          </mc:Fallback>
        </mc:AlternateContent>
      </w:r>
    </w:p>
    <w:p w14:paraId="73AA48C1" w14:textId="76BB3FF7" w:rsidR="003D70F1" w:rsidRPr="009D59B5" w:rsidRDefault="000765CA" w:rsidP="003D70F1">
      <w:pPr>
        <w:spacing w:line="360" w:lineRule="auto"/>
        <w:rPr>
          <w:rFonts w:ascii="Garamond" w:hAnsi="Garamond" w:cs="Times New Roman"/>
          <w:sz w:val="24"/>
          <w:szCs w:val="24"/>
        </w:rPr>
      </w:pPr>
      <w:r w:rsidRPr="009D59B5">
        <w:rPr>
          <w:rFonts w:ascii="Garamond" w:hAnsi="Garamond" w:cs="Times New Roman"/>
          <w:noProof/>
          <w:sz w:val="24"/>
          <w:szCs w:val="24"/>
        </w:rPr>
        <mc:AlternateContent>
          <mc:Choice Requires="wps">
            <w:drawing>
              <wp:anchor distT="0" distB="0" distL="114300" distR="114300" simplePos="0" relativeHeight="251732992" behindDoc="0" locked="0" layoutInCell="1" allowOverlap="1" wp14:anchorId="42127CFE" wp14:editId="5D419401">
                <wp:simplePos x="0" y="0"/>
                <wp:positionH relativeFrom="margin">
                  <wp:posOffset>2978150</wp:posOffset>
                </wp:positionH>
                <wp:positionV relativeFrom="paragraph">
                  <wp:posOffset>106045</wp:posOffset>
                </wp:positionV>
                <wp:extent cx="819150" cy="352425"/>
                <wp:effectExtent l="0" t="0" r="19050" b="28575"/>
                <wp:wrapNone/>
                <wp:docPr id="495" name="Oval 495"/>
                <wp:cNvGraphicFramePr/>
                <a:graphic xmlns:a="http://schemas.openxmlformats.org/drawingml/2006/main">
                  <a:graphicData uri="http://schemas.microsoft.com/office/word/2010/wordprocessingShape">
                    <wps:wsp>
                      <wps:cNvSpPr/>
                      <wps:spPr>
                        <a:xfrm>
                          <a:off x="0" y="0"/>
                          <a:ext cx="819150" cy="35242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7B9643AE" w14:textId="77777777" w:rsidR="0021307F" w:rsidRDefault="0021307F" w:rsidP="003D70F1">
                            <w:pPr>
                              <w:jc w:val="center"/>
                            </w:pPr>
                            <w:r>
                              <w:t>Close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27CFE" id="Oval 495" o:spid="_x0000_s1044" style="position:absolute;margin-left:234.5pt;margin-top:8.35pt;width:64.5pt;height:27.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" fillcolor="windowText" strokeweight="1pt">
                <v:stroke joinstyle="miter"/>
                <v:textbox>
                  <w:txbxContent>
                    <w:p w14:paraId="7B9643AE" w14:textId="77777777" w:rsidR="0021307F" w:rsidRDefault="0021307F" w:rsidP="003D70F1">
                      <w:pPr>
                        <w:jc w:val="center"/>
                      </w:pPr>
                      <w:r>
                        <w:t>Close</w:t>
                      </w:r>
                    </w:p>
                  </w:txbxContent>
                </v:textbox>
                <w10:wrap anchorx="margin"/>
              </v:oval>
            </w:pict>
          </mc:Fallback>
        </mc:AlternateContent>
      </w:r>
      <w:r w:rsidRPr="009D59B5">
        <w:rPr>
          <w:rFonts w:ascii="Garamond" w:hAnsi="Garamond" w:cs="Times New Roman"/>
          <w:noProof/>
          <w:sz w:val="24"/>
          <w:szCs w:val="24"/>
        </w:rPr>
        <mc:AlternateContent>
          <mc:Choice Requires="wps">
            <w:drawing>
              <wp:anchor distT="0" distB="0" distL="114300" distR="114300" simplePos="0" relativeHeight="251731968" behindDoc="0" locked="0" layoutInCell="1" allowOverlap="1" wp14:anchorId="145E9397" wp14:editId="3671853B">
                <wp:simplePos x="0" y="0"/>
                <wp:positionH relativeFrom="column">
                  <wp:posOffset>2341880</wp:posOffset>
                </wp:positionH>
                <wp:positionV relativeFrom="paragraph">
                  <wp:posOffset>61595</wp:posOffset>
                </wp:positionV>
                <wp:extent cx="657225" cy="457200"/>
                <wp:effectExtent l="0" t="19050" r="47625" b="38100"/>
                <wp:wrapNone/>
                <wp:docPr id="496" name="Right Arrow 496"/>
                <wp:cNvGraphicFramePr/>
                <a:graphic xmlns:a="http://schemas.openxmlformats.org/drawingml/2006/main">
                  <a:graphicData uri="http://schemas.microsoft.com/office/word/2010/wordprocessingShape">
                    <wps:wsp>
                      <wps:cNvSpPr/>
                      <wps:spPr>
                        <a:xfrm>
                          <a:off x="0" y="0"/>
                          <a:ext cx="657225" cy="45720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78FD8EA" w14:textId="77777777" w:rsidR="0021307F" w:rsidRDefault="0021307F" w:rsidP="003D70F1">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E9397" id="Right Arrow 496" o:spid="_x0000_s1045" type="#_x0000_t13" style="position:absolute;margin-left:184.4pt;margin-top:4.85pt;width:51.75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" adj="14087" fillcolor="windowText" strokeweight="1pt">
                <v:textbox>
                  <w:txbxContent>
                    <w:p w14:paraId="378FD8EA" w14:textId="77777777" w:rsidR="0021307F" w:rsidRDefault="0021307F" w:rsidP="003D70F1">
                      <w:pPr>
                        <w:jc w:val="center"/>
                      </w:pPr>
                      <w:r>
                        <w:t>Yes</w:t>
                      </w:r>
                    </w:p>
                  </w:txbxContent>
                </v:textbox>
              </v:shape>
            </w:pict>
          </mc:Fallback>
        </mc:AlternateContent>
      </w:r>
      <w:r w:rsidR="001548DB" w:rsidRPr="009D59B5">
        <w:rPr>
          <w:rFonts w:ascii="Garamond" w:hAnsi="Garamond" w:cs="Times New Roman"/>
          <w:noProof/>
          <w:sz w:val="24"/>
          <w:szCs w:val="24"/>
        </w:rPr>
        <mc:AlternateContent>
          <mc:Choice Requires="wps">
            <w:drawing>
              <wp:anchor distT="0" distB="0" distL="114300" distR="114300" simplePos="0" relativeHeight="251737088" behindDoc="0" locked="0" layoutInCell="1" allowOverlap="1" wp14:anchorId="35B92053" wp14:editId="0891D268">
                <wp:simplePos x="0" y="0"/>
                <wp:positionH relativeFrom="margin">
                  <wp:posOffset>-180975</wp:posOffset>
                </wp:positionH>
                <wp:positionV relativeFrom="paragraph">
                  <wp:posOffset>185616</wp:posOffset>
                </wp:positionV>
                <wp:extent cx="2524125" cy="2476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524125" cy="247650"/>
                        </a:xfrm>
                        <a:prstGeom prst="rect">
                          <a:avLst/>
                        </a:prstGeom>
                        <a:solidFill>
                          <a:sysClr val="window" lastClr="FFFFFF"/>
                        </a:solidFill>
                        <a:ln w="25400" cap="flat" cmpd="sng" algn="ctr">
                          <a:solidFill>
                            <a:srgbClr val="F79646"/>
                          </a:solidFill>
                          <a:prstDash val="solid"/>
                        </a:ln>
                        <a:effectLst/>
                      </wps:spPr>
                      <wps:txbx>
                        <w:txbxContent>
                          <w:p w14:paraId="127D9339" w14:textId="77777777" w:rsidR="0021307F" w:rsidRPr="0062228F" w:rsidRDefault="0021307F" w:rsidP="0062228F">
                            <w:pPr>
                              <w:jc w:val="center"/>
                              <w:rPr>
                                <w:rFonts w:ascii="Times New Roman" w:hAnsi="Times New Roman" w:cs="Times New Roman"/>
                              </w:rPr>
                            </w:pPr>
                            <w:r w:rsidRPr="0062228F">
                              <w:rPr>
                                <w:rFonts w:ascii="Times New Roman" w:hAnsi="Times New Roman" w:cs="Times New Roman"/>
                              </w:rPr>
                              <w:t>Is grievance solved in 14 days?</w:t>
                            </w:r>
                          </w:p>
                          <w:p w14:paraId="7685AE8C" w14:textId="77777777" w:rsidR="0021307F" w:rsidRDefault="0021307F" w:rsidP="003D70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92053" id="Rectangle 11" o:spid="_x0000_s1046" style="position:absolute;margin-left:-14.25pt;margin-top:14.6pt;width:198.75pt;height:19.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" fillcolor="window" strokecolor="#f79646" strokeweight="2pt">
                <v:textbox>
                  <w:txbxContent>
                    <w:p w14:paraId="127D9339" w14:textId="77777777" w:rsidR="0021307F" w:rsidRPr="0062228F" w:rsidRDefault="0021307F" w:rsidP="0062228F">
                      <w:pPr>
                        <w:jc w:val="center"/>
                        <w:rPr>
                          <w:rFonts w:ascii="Times New Roman" w:hAnsi="Times New Roman" w:cs="Times New Roman"/>
                        </w:rPr>
                      </w:pPr>
                      <w:r w:rsidRPr="0062228F">
                        <w:rPr>
                          <w:rFonts w:ascii="Times New Roman" w:hAnsi="Times New Roman" w:cs="Times New Roman"/>
                        </w:rPr>
                        <w:t>Is grievance solved in 14 days?</w:t>
                      </w:r>
                    </w:p>
                    <w:p w14:paraId="7685AE8C" w14:textId="77777777" w:rsidR="0021307F" w:rsidRDefault="0021307F" w:rsidP="003D70F1">
                      <w:pPr>
                        <w:jc w:val="center"/>
                      </w:pPr>
                    </w:p>
                  </w:txbxContent>
                </v:textbox>
                <w10:wrap anchorx="margin"/>
              </v:rect>
            </w:pict>
          </mc:Fallback>
        </mc:AlternateContent>
      </w:r>
    </w:p>
    <w:p w14:paraId="66B5F73E" w14:textId="1BEBC5D7" w:rsidR="003D70F1" w:rsidRPr="009D59B5" w:rsidRDefault="000765CA" w:rsidP="003D70F1">
      <w:pPr>
        <w:spacing w:line="360" w:lineRule="auto"/>
        <w:rPr>
          <w:rFonts w:ascii="Garamond" w:hAnsi="Garamond" w:cs="Times New Roman"/>
          <w:sz w:val="24"/>
          <w:szCs w:val="24"/>
        </w:rPr>
      </w:pPr>
      <w:r w:rsidRPr="009D59B5">
        <w:rPr>
          <w:rFonts w:ascii="Garamond" w:hAnsi="Garamond" w:cs="Times New Roman"/>
          <w:noProof/>
          <w:sz w:val="24"/>
          <w:szCs w:val="24"/>
        </w:rPr>
        <mc:AlternateContent>
          <mc:Choice Requires="wps">
            <w:drawing>
              <wp:anchor distT="0" distB="0" distL="114300" distR="114300" simplePos="0" relativeHeight="251740160" behindDoc="0" locked="0" layoutInCell="1" allowOverlap="1" wp14:anchorId="6D891A15" wp14:editId="206EA911">
                <wp:simplePos x="0" y="0"/>
                <wp:positionH relativeFrom="column">
                  <wp:posOffset>777875</wp:posOffset>
                </wp:positionH>
                <wp:positionV relativeFrom="paragraph">
                  <wp:posOffset>177800</wp:posOffset>
                </wp:positionV>
                <wp:extent cx="847725" cy="314325"/>
                <wp:effectExtent l="38100" t="0" r="0" b="47625"/>
                <wp:wrapNone/>
                <wp:docPr id="14" name="Down Arrow 497"/>
                <wp:cNvGraphicFramePr/>
                <a:graphic xmlns:a="http://schemas.openxmlformats.org/drawingml/2006/main">
                  <a:graphicData uri="http://schemas.microsoft.com/office/word/2010/wordprocessingShape">
                    <wps:wsp>
                      <wps:cNvSpPr/>
                      <wps:spPr>
                        <a:xfrm>
                          <a:off x="0" y="0"/>
                          <a:ext cx="847725" cy="3143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129A630" w14:textId="77777777" w:rsidR="0021307F" w:rsidRDefault="0021307F" w:rsidP="003D70F1">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91A15" id="_x0000_s1047" type="#_x0000_t67" style="position:absolute;margin-left:61.25pt;margin-top:14pt;width:66.75pt;height:24.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" adj="10800" fillcolor="windowText" strokeweight="1pt">
                <v:textbox>
                  <w:txbxContent>
                    <w:p w14:paraId="1129A630" w14:textId="77777777" w:rsidR="0021307F" w:rsidRDefault="0021307F" w:rsidP="003D70F1">
                      <w:r>
                        <w:t>No</w:t>
                      </w:r>
                    </w:p>
                  </w:txbxContent>
                </v:textbox>
              </v:shape>
            </w:pict>
          </mc:Fallback>
        </mc:AlternateContent>
      </w:r>
    </w:p>
    <w:p w14:paraId="6DDAEB59" w14:textId="1CA909DB" w:rsidR="003D70F1" w:rsidRPr="009D59B5" w:rsidRDefault="001548DB" w:rsidP="003D70F1">
      <w:pPr>
        <w:spacing w:line="360" w:lineRule="auto"/>
        <w:rPr>
          <w:rFonts w:ascii="Garamond" w:hAnsi="Garamond" w:cs="Times New Roman"/>
          <w:sz w:val="24"/>
          <w:szCs w:val="24"/>
        </w:rPr>
      </w:pPr>
      <w:r w:rsidRPr="009D59B5">
        <w:rPr>
          <w:rFonts w:ascii="Garamond" w:hAnsi="Garamond" w:cs="Times New Roman"/>
          <w:noProof/>
          <w:sz w:val="24"/>
          <w:szCs w:val="24"/>
        </w:rPr>
        <mc:AlternateContent>
          <mc:Choice Requires="wps">
            <w:drawing>
              <wp:anchor distT="0" distB="0" distL="114300" distR="114300" simplePos="0" relativeHeight="251715584" behindDoc="0" locked="0" layoutInCell="1" allowOverlap="1" wp14:anchorId="73B8DFA0" wp14:editId="748EC261">
                <wp:simplePos x="0" y="0"/>
                <wp:positionH relativeFrom="column">
                  <wp:posOffset>-298450</wp:posOffset>
                </wp:positionH>
                <wp:positionV relativeFrom="paragraph">
                  <wp:posOffset>187117</wp:posOffset>
                </wp:positionV>
                <wp:extent cx="3038475" cy="581025"/>
                <wp:effectExtent l="0" t="0" r="28575" b="28575"/>
                <wp:wrapNone/>
                <wp:docPr id="499" name="Rectangle 499"/>
                <wp:cNvGraphicFramePr/>
                <a:graphic xmlns:a="http://schemas.openxmlformats.org/drawingml/2006/main">
                  <a:graphicData uri="http://schemas.microsoft.com/office/word/2010/wordprocessingShape">
                    <wps:wsp>
                      <wps:cNvSpPr/>
                      <wps:spPr>
                        <a:xfrm>
                          <a:off x="0" y="0"/>
                          <a:ext cx="3038475" cy="581025"/>
                        </a:xfrm>
                        <a:prstGeom prst="rect">
                          <a:avLst/>
                        </a:prstGeom>
                        <a:solidFill>
                          <a:srgbClr val="5B9BD5"/>
                        </a:solidFill>
                        <a:ln w="12700" cap="flat" cmpd="sng" algn="ctr">
                          <a:solidFill>
                            <a:srgbClr val="5B9BD5">
                              <a:shade val="50000"/>
                            </a:srgbClr>
                          </a:solidFill>
                          <a:prstDash val="solid"/>
                          <a:miter lim="800000"/>
                        </a:ln>
                        <a:effectLst/>
                      </wps:spPr>
                      <wps:txbx>
                        <w:txbxContent>
                          <w:p w14:paraId="7915B195" w14:textId="447C2A57" w:rsidR="0021307F" w:rsidRPr="0062228F" w:rsidRDefault="0021307F" w:rsidP="0062228F">
                            <w:pPr>
                              <w:adjustRightInd w:val="0"/>
                              <w:jc w:val="center"/>
                              <w:rPr>
                                <w:rFonts w:ascii="Times New Roman" w:hAnsi="Times New Roman" w:cs="Times New Roman"/>
                              </w:rPr>
                            </w:pPr>
                            <w:r w:rsidRPr="0062228F">
                              <w:rPr>
                                <w:rFonts w:ascii="Times New Roman" w:hAnsi="Times New Roman" w:cs="Times New Roman"/>
                              </w:rPr>
                              <w:t>In Writing, forward it to the Project Coordination Unit Grievance Redress Committee (GRC) at the PSFU</w:t>
                            </w:r>
                            <w:r>
                              <w:rPr>
                                <w:rFonts w:ascii="Times New Roman" w:hAnsi="Times New Roman" w:cs="Times New Roman"/>
                              </w:rPr>
                              <w:t>/UDB</w:t>
                            </w:r>
                          </w:p>
                          <w:p w14:paraId="504A9D2C" w14:textId="77777777" w:rsidR="0021307F" w:rsidRPr="00CE2061" w:rsidRDefault="0021307F" w:rsidP="003D70F1">
                            <w:pPr>
                              <w:adjustRightInd w:val="0"/>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8DFA0" id="Rectangle 499" o:spid="_x0000_s1048" style="position:absolute;margin-left:-23.5pt;margin-top:14.75pt;width:239.25pt;height:4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" fillcolor="#5b9bd5" strokecolor="#41719c" strokeweight="1pt">
                <v:textbox>
                  <w:txbxContent>
                    <w:p w14:paraId="7915B195" w14:textId="447C2A57" w:rsidR="0021307F" w:rsidRPr="0062228F" w:rsidRDefault="0021307F" w:rsidP="0062228F">
                      <w:pPr>
                        <w:adjustRightInd w:val="0"/>
                        <w:jc w:val="center"/>
                        <w:rPr>
                          <w:rFonts w:ascii="Times New Roman" w:hAnsi="Times New Roman" w:cs="Times New Roman"/>
                        </w:rPr>
                      </w:pPr>
                      <w:r w:rsidRPr="0062228F">
                        <w:rPr>
                          <w:rFonts w:ascii="Times New Roman" w:hAnsi="Times New Roman" w:cs="Times New Roman"/>
                        </w:rPr>
                        <w:t>In Writing, forward it to the Project Coordination Unit Grievance Redress Committee (GRC) at the PSFU</w:t>
                      </w:r>
                      <w:r>
                        <w:rPr>
                          <w:rFonts w:ascii="Times New Roman" w:hAnsi="Times New Roman" w:cs="Times New Roman"/>
                        </w:rPr>
                        <w:t>/UDB</w:t>
                      </w:r>
                    </w:p>
                    <w:p w14:paraId="504A9D2C" w14:textId="77777777" w:rsidR="0021307F" w:rsidRPr="00CE2061" w:rsidRDefault="0021307F" w:rsidP="003D70F1">
                      <w:pPr>
                        <w:adjustRightInd w:val="0"/>
                        <w:rPr>
                          <w:sz w:val="18"/>
                          <w:szCs w:val="18"/>
                        </w:rPr>
                      </w:pPr>
                    </w:p>
                  </w:txbxContent>
                </v:textbox>
              </v:rect>
            </w:pict>
          </mc:Fallback>
        </mc:AlternateContent>
      </w:r>
    </w:p>
    <w:p w14:paraId="0283AFC5" w14:textId="4977936C" w:rsidR="003D70F1" w:rsidRPr="009D59B5" w:rsidRDefault="003D70F1" w:rsidP="003D70F1">
      <w:pPr>
        <w:spacing w:line="360" w:lineRule="auto"/>
        <w:rPr>
          <w:rFonts w:ascii="Garamond" w:hAnsi="Garamond" w:cs="Times New Roman"/>
          <w:sz w:val="24"/>
          <w:szCs w:val="24"/>
        </w:rPr>
      </w:pPr>
    </w:p>
    <w:p w14:paraId="10FAC48D" w14:textId="0D29336A" w:rsidR="003D70F1" w:rsidRPr="009D59B5" w:rsidRDefault="000765CA" w:rsidP="003D70F1">
      <w:pPr>
        <w:spacing w:line="360" w:lineRule="auto"/>
        <w:rPr>
          <w:rFonts w:ascii="Garamond" w:hAnsi="Garamond" w:cs="Times New Roman"/>
          <w:sz w:val="24"/>
          <w:szCs w:val="24"/>
        </w:rPr>
      </w:pPr>
      <w:r w:rsidRPr="009D59B5">
        <w:rPr>
          <w:rFonts w:ascii="Garamond" w:hAnsi="Garamond" w:cs="Times New Roman"/>
          <w:noProof/>
          <w:sz w:val="24"/>
          <w:szCs w:val="24"/>
        </w:rPr>
        <mc:AlternateContent>
          <mc:Choice Requires="wps">
            <w:drawing>
              <wp:anchor distT="0" distB="0" distL="114300" distR="114300" simplePos="0" relativeHeight="251736064" behindDoc="0" locked="0" layoutInCell="1" allowOverlap="1" wp14:anchorId="4BD69FFE" wp14:editId="00A62EE5">
                <wp:simplePos x="0" y="0"/>
                <wp:positionH relativeFrom="margin">
                  <wp:posOffset>873125</wp:posOffset>
                </wp:positionH>
                <wp:positionV relativeFrom="paragraph">
                  <wp:posOffset>248285</wp:posOffset>
                </wp:positionV>
                <wp:extent cx="733425" cy="381000"/>
                <wp:effectExtent l="38100" t="0" r="9525" b="38100"/>
                <wp:wrapNone/>
                <wp:docPr id="10" name="Down Arrow 488"/>
                <wp:cNvGraphicFramePr/>
                <a:graphic xmlns:a="http://schemas.openxmlformats.org/drawingml/2006/main">
                  <a:graphicData uri="http://schemas.microsoft.com/office/word/2010/wordprocessingShape">
                    <wps:wsp>
                      <wps:cNvSpPr/>
                      <wps:spPr>
                        <a:xfrm>
                          <a:off x="0" y="0"/>
                          <a:ext cx="733425" cy="38100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97F8D" id="Down Arrow 488" o:spid="_x0000_s1026" type="#_x0000_t67" style="position:absolute;margin-left:68.75pt;margin-top:19.55pt;width:57.75pt;height:30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" adj="10800" fillcolor="windowText" strokeweight="1pt">
                <w10:wrap anchorx="margin"/>
              </v:shape>
            </w:pict>
          </mc:Fallback>
        </mc:AlternateContent>
      </w:r>
    </w:p>
    <w:p w14:paraId="7F532099" w14:textId="2B6BD7B7" w:rsidR="003D70F1" w:rsidRPr="009D59B5" w:rsidRDefault="003D70F1" w:rsidP="003D70F1">
      <w:pPr>
        <w:spacing w:line="360" w:lineRule="auto"/>
        <w:rPr>
          <w:rFonts w:ascii="Garamond" w:hAnsi="Garamond" w:cs="Times New Roman"/>
          <w:sz w:val="24"/>
          <w:szCs w:val="24"/>
        </w:rPr>
      </w:pPr>
    </w:p>
    <w:p w14:paraId="33169A73" w14:textId="0E8B26D0" w:rsidR="003D70F1" w:rsidRPr="009D59B5" w:rsidRDefault="00155F91" w:rsidP="003D70F1">
      <w:pPr>
        <w:spacing w:line="360" w:lineRule="auto"/>
        <w:rPr>
          <w:rFonts w:ascii="Garamond" w:hAnsi="Garamond" w:cs="Times New Roman"/>
          <w:sz w:val="24"/>
          <w:szCs w:val="24"/>
        </w:rPr>
      </w:pPr>
      <w:r w:rsidRPr="009D59B5">
        <w:rPr>
          <w:rFonts w:ascii="Garamond" w:hAnsi="Garamond" w:cs="Times New Roman"/>
          <w:noProof/>
          <w:sz w:val="24"/>
          <w:szCs w:val="24"/>
        </w:rPr>
        <mc:AlternateContent>
          <mc:Choice Requires="wps">
            <w:drawing>
              <wp:anchor distT="0" distB="0" distL="114300" distR="114300" simplePos="0" relativeHeight="251753472" behindDoc="0" locked="0" layoutInCell="1" allowOverlap="1" wp14:anchorId="0E4AA83F" wp14:editId="7DA6900E">
                <wp:simplePos x="0" y="0"/>
                <wp:positionH relativeFrom="column">
                  <wp:posOffset>4466590</wp:posOffset>
                </wp:positionH>
                <wp:positionV relativeFrom="paragraph">
                  <wp:posOffset>89535</wp:posOffset>
                </wp:positionV>
                <wp:extent cx="723265" cy="571500"/>
                <wp:effectExtent l="0" t="19367" r="38417" b="19368"/>
                <wp:wrapNone/>
                <wp:docPr id="21" name="Right Arrow 496"/>
                <wp:cNvGraphicFramePr/>
                <a:graphic xmlns:a="http://schemas.openxmlformats.org/drawingml/2006/main">
                  <a:graphicData uri="http://schemas.microsoft.com/office/word/2010/wordprocessingShape">
                    <wps:wsp>
                      <wps:cNvSpPr/>
                      <wps:spPr>
                        <a:xfrm rot="16200000">
                          <a:off x="0" y="0"/>
                          <a:ext cx="723265" cy="57150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C754842" w14:textId="1139E76C" w:rsidR="0021307F" w:rsidRDefault="0021307F" w:rsidP="00D503E2">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AA83F" id="_x0000_s1049" type="#_x0000_t13" style="position:absolute;margin-left:351.7pt;margin-top:7.05pt;width:56.95pt;height:4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" adj="13066" fillcolor="windowText" strokeweight="1pt">
                <v:textbox>
                  <w:txbxContent>
                    <w:p w14:paraId="3C754842" w14:textId="1139E76C" w:rsidR="0021307F" w:rsidRDefault="0021307F" w:rsidP="00D503E2">
                      <w:r>
                        <w:t>NO</w:t>
                      </w:r>
                    </w:p>
                  </w:txbxContent>
                </v:textbox>
              </v:shape>
            </w:pict>
          </mc:Fallback>
        </mc:AlternateContent>
      </w:r>
      <w:r w:rsidR="000765CA" w:rsidRPr="009D59B5">
        <w:rPr>
          <w:rFonts w:ascii="Garamond" w:hAnsi="Garamond" w:cs="Times New Roman"/>
          <w:noProof/>
          <w:sz w:val="24"/>
          <w:szCs w:val="24"/>
        </w:rPr>
        <mc:AlternateContent>
          <mc:Choice Requires="wps">
            <w:drawing>
              <wp:anchor distT="0" distB="0" distL="114300" distR="114300" simplePos="0" relativeHeight="251747328" behindDoc="0" locked="0" layoutInCell="1" allowOverlap="1" wp14:anchorId="7254B0BD" wp14:editId="0B5CBF06">
                <wp:simplePos x="0" y="0"/>
                <wp:positionH relativeFrom="margin">
                  <wp:posOffset>-252095</wp:posOffset>
                </wp:positionH>
                <wp:positionV relativeFrom="paragraph">
                  <wp:posOffset>112395</wp:posOffset>
                </wp:positionV>
                <wp:extent cx="3050540" cy="247650"/>
                <wp:effectExtent l="0" t="0" r="16510" b="19050"/>
                <wp:wrapNone/>
                <wp:docPr id="28" name="Rectangle 28"/>
                <wp:cNvGraphicFramePr/>
                <a:graphic xmlns:a="http://schemas.openxmlformats.org/drawingml/2006/main">
                  <a:graphicData uri="http://schemas.microsoft.com/office/word/2010/wordprocessingShape">
                    <wps:wsp>
                      <wps:cNvSpPr/>
                      <wps:spPr>
                        <a:xfrm>
                          <a:off x="0" y="0"/>
                          <a:ext cx="3050540" cy="247650"/>
                        </a:xfrm>
                        <a:prstGeom prst="rect">
                          <a:avLst/>
                        </a:prstGeom>
                        <a:solidFill>
                          <a:sysClr val="window" lastClr="FFFFFF"/>
                        </a:solidFill>
                        <a:ln w="25400" cap="flat" cmpd="sng" algn="ctr">
                          <a:solidFill>
                            <a:srgbClr val="F79646"/>
                          </a:solidFill>
                          <a:prstDash val="solid"/>
                        </a:ln>
                        <a:effectLst/>
                      </wps:spPr>
                      <wps:txbx>
                        <w:txbxContent>
                          <w:p w14:paraId="6AA397F7" w14:textId="77777777" w:rsidR="0021307F" w:rsidRDefault="0021307F" w:rsidP="00155F91">
                            <w:pPr>
                              <w:jc w:val="center"/>
                            </w:pPr>
                            <w:r>
                              <w:rPr>
                                <w:sz w:val="18"/>
                                <w:szCs w:val="18"/>
                              </w:rPr>
                              <w:t>Is grievance solved in 30 days?</w:t>
                            </w:r>
                          </w:p>
                          <w:p w14:paraId="2109E06F" w14:textId="77777777" w:rsidR="0021307F" w:rsidRDefault="0021307F" w:rsidP="003D70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4B0BD" id="Rectangle 28" o:spid="_x0000_s1050" style="position:absolute;margin-left:-19.85pt;margin-top:8.85pt;width:240.2pt;height:19.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" fillcolor="window" strokecolor="#f79646" strokeweight="2pt">
                <v:textbox>
                  <w:txbxContent>
                    <w:p w14:paraId="6AA397F7" w14:textId="77777777" w:rsidR="0021307F" w:rsidRDefault="0021307F" w:rsidP="00155F91">
                      <w:pPr>
                        <w:jc w:val="center"/>
                      </w:pPr>
                      <w:r>
                        <w:rPr>
                          <w:sz w:val="18"/>
                          <w:szCs w:val="18"/>
                        </w:rPr>
                        <w:t>Is grievance solved in 30 days?</w:t>
                      </w:r>
                    </w:p>
                    <w:p w14:paraId="2109E06F" w14:textId="77777777" w:rsidR="0021307F" w:rsidRDefault="0021307F" w:rsidP="003D70F1">
                      <w:pPr>
                        <w:jc w:val="center"/>
                      </w:pPr>
                    </w:p>
                  </w:txbxContent>
                </v:textbox>
                <w10:wrap anchorx="margin"/>
              </v:rect>
            </w:pict>
          </mc:Fallback>
        </mc:AlternateContent>
      </w:r>
      <w:r w:rsidR="000765CA" w:rsidRPr="009D59B5">
        <w:rPr>
          <w:rFonts w:ascii="Garamond" w:hAnsi="Garamond" w:cs="Times New Roman"/>
          <w:noProof/>
          <w:sz w:val="24"/>
          <w:szCs w:val="24"/>
        </w:rPr>
        <mc:AlternateContent>
          <mc:Choice Requires="wps">
            <w:drawing>
              <wp:anchor distT="0" distB="0" distL="114300" distR="114300" simplePos="0" relativeHeight="251739136" behindDoc="0" locked="0" layoutInCell="1" allowOverlap="1" wp14:anchorId="61D881E7" wp14:editId="55D3B0FD">
                <wp:simplePos x="0" y="0"/>
                <wp:positionH relativeFrom="margin">
                  <wp:posOffset>3348355</wp:posOffset>
                </wp:positionH>
                <wp:positionV relativeFrom="paragraph">
                  <wp:posOffset>26035</wp:posOffset>
                </wp:positionV>
                <wp:extent cx="819150" cy="342900"/>
                <wp:effectExtent l="0" t="0" r="19050" b="19050"/>
                <wp:wrapNone/>
                <wp:docPr id="13" name="Oval 13"/>
                <wp:cNvGraphicFramePr/>
                <a:graphic xmlns:a="http://schemas.openxmlformats.org/drawingml/2006/main">
                  <a:graphicData uri="http://schemas.microsoft.com/office/word/2010/wordprocessingShape">
                    <wps:wsp>
                      <wps:cNvSpPr/>
                      <wps:spPr>
                        <a:xfrm>
                          <a:off x="0" y="0"/>
                          <a:ext cx="819150" cy="342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2894122C" w14:textId="77777777" w:rsidR="0021307F" w:rsidRDefault="0021307F" w:rsidP="003D70F1">
                            <w:pPr>
                              <w:jc w:val="center"/>
                            </w:pPr>
                            <w:r>
                              <w:t>Close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881E7" id="Oval 13" o:spid="_x0000_s1051" style="position:absolute;margin-left:263.65pt;margin-top:2.05pt;width:64.5pt;height:27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" fillcolor="windowText" strokeweight="1pt">
                <v:stroke joinstyle="miter"/>
                <v:textbox>
                  <w:txbxContent>
                    <w:p w14:paraId="2894122C" w14:textId="77777777" w:rsidR="0021307F" w:rsidRDefault="0021307F" w:rsidP="003D70F1">
                      <w:pPr>
                        <w:jc w:val="center"/>
                      </w:pPr>
                      <w:r>
                        <w:t>Close</w:t>
                      </w:r>
                    </w:p>
                  </w:txbxContent>
                </v:textbox>
                <w10:wrap anchorx="margin"/>
              </v:oval>
            </w:pict>
          </mc:Fallback>
        </mc:AlternateContent>
      </w:r>
      <w:r w:rsidR="000765CA" w:rsidRPr="009D59B5">
        <w:rPr>
          <w:rFonts w:ascii="Garamond" w:hAnsi="Garamond" w:cs="Times New Roman"/>
          <w:noProof/>
          <w:sz w:val="24"/>
          <w:szCs w:val="24"/>
        </w:rPr>
        <mc:AlternateContent>
          <mc:Choice Requires="wps">
            <w:drawing>
              <wp:anchor distT="0" distB="0" distL="114300" distR="114300" simplePos="0" relativeHeight="251738112" behindDoc="0" locked="0" layoutInCell="1" allowOverlap="1" wp14:anchorId="2AFBD8E4" wp14:editId="6B5B8338">
                <wp:simplePos x="0" y="0"/>
                <wp:positionH relativeFrom="column">
                  <wp:posOffset>2799715</wp:posOffset>
                </wp:positionH>
                <wp:positionV relativeFrom="paragraph">
                  <wp:posOffset>19685</wp:posOffset>
                </wp:positionV>
                <wp:extent cx="638175" cy="457200"/>
                <wp:effectExtent l="0" t="19050" r="47625" b="38100"/>
                <wp:wrapNone/>
                <wp:docPr id="12" name="Right Arrow 496"/>
                <wp:cNvGraphicFramePr/>
                <a:graphic xmlns:a="http://schemas.openxmlformats.org/drawingml/2006/main">
                  <a:graphicData uri="http://schemas.microsoft.com/office/word/2010/wordprocessingShape">
                    <wps:wsp>
                      <wps:cNvSpPr/>
                      <wps:spPr>
                        <a:xfrm>
                          <a:off x="0" y="0"/>
                          <a:ext cx="638175" cy="45720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8B1749E" w14:textId="77777777" w:rsidR="0021307F" w:rsidRDefault="0021307F" w:rsidP="003D70F1">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BD8E4" id="_x0000_s1052" type="#_x0000_t13" style="position:absolute;margin-left:220.45pt;margin-top:1.55pt;width:50.25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" adj="13863" fillcolor="windowText" strokeweight="1pt">
                <v:textbox>
                  <w:txbxContent>
                    <w:p w14:paraId="18B1749E" w14:textId="77777777" w:rsidR="0021307F" w:rsidRDefault="0021307F" w:rsidP="003D70F1">
                      <w:pPr>
                        <w:jc w:val="center"/>
                      </w:pPr>
                      <w:r>
                        <w:t>Yes</w:t>
                      </w:r>
                    </w:p>
                  </w:txbxContent>
                </v:textbox>
              </v:shape>
            </w:pict>
          </mc:Fallback>
        </mc:AlternateContent>
      </w:r>
    </w:p>
    <w:p w14:paraId="052FF3D7" w14:textId="73960137" w:rsidR="003D70F1" w:rsidRPr="009D59B5" w:rsidRDefault="000765CA" w:rsidP="003D70F1">
      <w:pPr>
        <w:spacing w:line="360" w:lineRule="auto"/>
        <w:rPr>
          <w:rFonts w:ascii="Garamond" w:hAnsi="Garamond" w:cs="Times New Roman"/>
          <w:sz w:val="24"/>
          <w:szCs w:val="24"/>
        </w:rPr>
      </w:pPr>
      <w:r w:rsidRPr="009D59B5">
        <w:rPr>
          <w:rFonts w:ascii="Garamond" w:hAnsi="Garamond" w:cs="Times New Roman"/>
          <w:noProof/>
          <w:sz w:val="24"/>
          <w:szCs w:val="24"/>
        </w:rPr>
        <mc:AlternateContent>
          <mc:Choice Requires="wps">
            <w:drawing>
              <wp:anchor distT="0" distB="0" distL="114300" distR="114300" simplePos="0" relativeHeight="251748352" behindDoc="0" locked="0" layoutInCell="1" allowOverlap="1" wp14:anchorId="332D283E" wp14:editId="58B6BE0F">
                <wp:simplePos x="0" y="0"/>
                <wp:positionH relativeFrom="column">
                  <wp:posOffset>850900</wp:posOffset>
                </wp:positionH>
                <wp:positionV relativeFrom="paragraph">
                  <wp:posOffset>100330</wp:posOffset>
                </wp:positionV>
                <wp:extent cx="771525" cy="381000"/>
                <wp:effectExtent l="38100" t="0" r="9525" b="38100"/>
                <wp:wrapNone/>
                <wp:docPr id="32" name="Down Arrow 497"/>
                <wp:cNvGraphicFramePr/>
                <a:graphic xmlns:a="http://schemas.openxmlformats.org/drawingml/2006/main">
                  <a:graphicData uri="http://schemas.microsoft.com/office/word/2010/wordprocessingShape">
                    <wps:wsp>
                      <wps:cNvSpPr/>
                      <wps:spPr>
                        <a:xfrm>
                          <a:off x="0" y="0"/>
                          <a:ext cx="771525" cy="38100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2CFC4F57" w14:textId="77777777" w:rsidR="0021307F" w:rsidRDefault="0021307F" w:rsidP="003D70F1">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D283E" id="_x0000_s1053" type="#_x0000_t67" style="position:absolute;margin-left:67pt;margin-top:7.9pt;width:60.75pt;height:3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" adj="10800" fillcolor="windowText" strokeweight="1pt">
                <v:textbox>
                  <w:txbxContent>
                    <w:p w14:paraId="2CFC4F57" w14:textId="77777777" w:rsidR="0021307F" w:rsidRDefault="0021307F" w:rsidP="003D70F1">
                      <w:r>
                        <w:t>No</w:t>
                      </w:r>
                    </w:p>
                  </w:txbxContent>
                </v:textbox>
              </v:shape>
            </w:pict>
          </mc:Fallback>
        </mc:AlternateContent>
      </w:r>
    </w:p>
    <w:p w14:paraId="1BAA2C37" w14:textId="6E7D6487" w:rsidR="003D70F1" w:rsidRPr="009D59B5" w:rsidRDefault="00155F91" w:rsidP="003D70F1">
      <w:pPr>
        <w:spacing w:line="360" w:lineRule="auto"/>
        <w:rPr>
          <w:rFonts w:ascii="Garamond" w:hAnsi="Garamond" w:cs="Times New Roman"/>
          <w:sz w:val="24"/>
          <w:szCs w:val="24"/>
        </w:rPr>
      </w:pPr>
      <w:r w:rsidRPr="009D59B5">
        <w:rPr>
          <w:rFonts w:ascii="Garamond" w:hAnsi="Garamond" w:cs="Times New Roman"/>
          <w:noProof/>
          <w:sz w:val="24"/>
          <w:szCs w:val="24"/>
        </w:rPr>
        <mc:AlternateContent>
          <mc:Choice Requires="wps">
            <w:drawing>
              <wp:anchor distT="0" distB="0" distL="114300" distR="114300" simplePos="0" relativeHeight="251744256" behindDoc="0" locked="0" layoutInCell="1" allowOverlap="1" wp14:anchorId="3A36E369" wp14:editId="50134505">
                <wp:simplePos x="0" y="0"/>
                <wp:positionH relativeFrom="margin">
                  <wp:posOffset>5619115</wp:posOffset>
                </wp:positionH>
                <wp:positionV relativeFrom="paragraph">
                  <wp:posOffset>243205</wp:posOffset>
                </wp:positionV>
                <wp:extent cx="819150" cy="342900"/>
                <wp:effectExtent l="0" t="0" r="19050" b="19050"/>
                <wp:wrapNone/>
                <wp:docPr id="18" name="Oval 18"/>
                <wp:cNvGraphicFramePr/>
                <a:graphic xmlns:a="http://schemas.openxmlformats.org/drawingml/2006/main">
                  <a:graphicData uri="http://schemas.microsoft.com/office/word/2010/wordprocessingShape">
                    <wps:wsp>
                      <wps:cNvSpPr/>
                      <wps:spPr>
                        <a:xfrm>
                          <a:off x="0" y="0"/>
                          <a:ext cx="819150" cy="342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1023350" w14:textId="77777777" w:rsidR="0021307F" w:rsidRDefault="0021307F" w:rsidP="003D70F1">
                            <w:pPr>
                              <w:jc w:val="center"/>
                            </w:pPr>
                            <w:r>
                              <w:t>Close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36E369" id="Oval 18" o:spid="_x0000_s1054" style="position:absolute;margin-left:442.45pt;margin-top:19.15pt;width:64.5pt;height:27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" fillcolor="windowText" strokeweight="1pt">
                <v:stroke joinstyle="miter"/>
                <v:textbox>
                  <w:txbxContent>
                    <w:p w14:paraId="61023350" w14:textId="77777777" w:rsidR="0021307F" w:rsidRDefault="0021307F" w:rsidP="003D70F1">
                      <w:pPr>
                        <w:jc w:val="center"/>
                      </w:pPr>
                      <w:r>
                        <w:t>Close</w:t>
                      </w:r>
                    </w:p>
                  </w:txbxContent>
                </v:textbox>
                <w10:wrap anchorx="margin"/>
              </v:oval>
            </w:pict>
          </mc:Fallback>
        </mc:AlternateContent>
      </w:r>
      <w:r w:rsidRPr="009D59B5">
        <w:rPr>
          <w:rFonts w:ascii="Garamond" w:hAnsi="Garamond" w:cs="Times New Roman"/>
          <w:noProof/>
          <w:sz w:val="24"/>
          <w:szCs w:val="24"/>
        </w:rPr>
        <mc:AlternateContent>
          <mc:Choice Requires="wps">
            <w:drawing>
              <wp:anchor distT="0" distB="0" distL="114300" distR="114300" simplePos="0" relativeHeight="251743232" behindDoc="0" locked="0" layoutInCell="1" allowOverlap="1" wp14:anchorId="14EB0675" wp14:editId="37F93A3C">
                <wp:simplePos x="0" y="0"/>
                <wp:positionH relativeFrom="column">
                  <wp:posOffset>4934585</wp:posOffset>
                </wp:positionH>
                <wp:positionV relativeFrom="paragraph">
                  <wp:posOffset>127000</wp:posOffset>
                </wp:positionV>
                <wp:extent cx="695325" cy="571500"/>
                <wp:effectExtent l="0" t="19050" r="47625" b="38100"/>
                <wp:wrapNone/>
                <wp:docPr id="17" name="Right Arrow 496"/>
                <wp:cNvGraphicFramePr/>
                <a:graphic xmlns:a="http://schemas.openxmlformats.org/drawingml/2006/main">
                  <a:graphicData uri="http://schemas.microsoft.com/office/word/2010/wordprocessingShape">
                    <wps:wsp>
                      <wps:cNvSpPr/>
                      <wps:spPr>
                        <a:xfrm>
                          <a:off x="0" y="0"/>
                          <a:ext cx="695325" cy="57150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4064C33" w14:textId="77777777" w:rsidR="0021307F" w:rsidRDefault="0021307F" w:rsidP="003D70F1">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B0675" id="_x0000_s1055" type="#_x0000_t13" style="position:absolute;margin-left:388.55pt;margin-top:10pt;width:54.75pt;height: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" adj="12723" fillcolor="windowText" strokeweight="1pt">
                <v:textbox>
                  <w:txbxContent>
                    <w:p w14:paraId="54064C33" w14:textId="77777777" w:rsidR="0021307F" w:rsidRDefault="0021307F" w:rsidP="003D70F1">
                      <w:r>
                        <w:t>Yes</w:t>
                      </w:r>
                    </w:p>
                  </w:txbxContent>
                </v:textbox>
              </v:shape>
            </w:pict>
          </mc:Fallback>
        </mc:AlternateContent>
      </w:r>
      <w:r w:rsidR="000765CA" w:rsidRPr="009D59B5">
        <w:rPr>
          <w:rFonts w:ascii="Garamond" w:hAnsi="Garamond" w:cs="Times New Roman"/>
          <w:noProof/>
          <w:sz w:val="24"/>
          <w:szCs w:val="24"/>
        </w:rPr>
        <mc:AlternateContent>
          <mc:Choice Requires="wps">
            <w:drawing>
              <wp:anchor distT="0" distB="0" distL="114300" distR="114300" simplePos="0" relativeHeight="251742208" behindDoc="0" locked="0" layoutInCell="1" allowOverlap="1" wp14:anchorId="4B958361" wp14:editId="5B8673BF">
                <wp:simplePos x="0" y="0"/>
                <wp:positionH relativeFrom="margin">
                  <wp:posOffset>2891908</wp:posOffset>
                </wp:positionH>
                <wp:positionV relativeFrom="paragraph">
                  <wp:posOffset>228873</wp:posOffset>
                </wp:positionV>
                <wp:extent cx="2038350" cy="4000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2038350" cy="400050"/>
                        </a:xfrm>
                        <a:prstGeom prst="rect">
                          <a:avLst/>
                        </a:prstGeom>
                        <a:solidFill>
                          <a:sysClr val="window" lastClr="FFFFFF"/>
                        </a:solidFill>
                        <a:ln w="25400" cap="flat" cmpd="sng" algn="ctr">
                          <a:solidFill>
                            <a:srgbClr val="F79646"/>
                          </a:solidFill>
                          <a:prstDash val="solid"/>
                        </a:ln>
                        <a:effectLst/>
                      </wps:spPr>
                      <wps:txbx>
                        <w:txbxContent>
                          <w:p w14:paraId="7C798025" w14:textId="77777777" w:rsidR="0021307F" w:rsidRPr="0062228F" w:rsidRDefault="0021307F" w:rsidP="0062228F">
                            <w:pPr>
                              <w:jc w:val="center"/>
                              <w:rPr>
                                <w:rFonts w:ascii="Times New Roman" w:hAnsi="Times New Roman" w:cs="Times New Roman"/>
                              </w:rPr>
                            </w:pPr>
                            <w:r w:rsidRPr="0062228F">
                              <w:rPr>
                                <w:rFonts w:ascii="Times New Roman" w:hAnsi="Times New Roman" w:cs="Times New Roman"/>
                              </w:rPr>
                              <w:t>Is grievance solved in 30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58361" id="Rectangle 16" o:spid="_x0000_s1056" style="position:absolute;margin-left:227.7pt;margin-top:18pt;width:160.5pt;height:31.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" fillcolor="window" strokecolor="#f79646" strokeweight="2pt">
                <v:textbox>
                  <w:txbxContent>
                    <w:p w14:paraId="7C798025" w14:textId="77777777" w:rsidR="0021307F" w:rsidRPr="0062228F" w:rsidRDefault="0021307F" w:rsidP="0062228F">
                      <w:pPr>
                        <w:jc w:val="center"/>
                        <w:rPr>
                          <w:rFonts w:ascii="Times New Roman" w:hAnsi="Times New Roman" w:cs="Times New Roman"/>
                        </w:rPr>
                      </w:pPr>
                      <w:r w:rsidRPr="0062228F">
                        <w:rPr>
                          <w:rFonts w:ascii="Times New Roman" w:hAnsi="Times New Roman" w:cs="Times New Roman"/>
                        </w:rPr>
                        <w:t>Is grievance solved in 30 days?</w:t>
                      </w:r>
                    </w:p>
                  </w:txbxContent>
                </v:textbox>
                <w10:wrap anchorx="margin"/>
              </v:rect>
            </w:pict>
          </mc:Fallback>
        </mc:AlternateContent>
      </w:r>
      <w:r w:rsidR="000765CA" w:rsidRPr="009D59B5">
        <w:rPr>
          <w:rFonts w:ascii="Garamond" w:hAnsi="Garamond" w:cs="Times New Roman"/>
          <w:noProof/>
          <w:sz w:val="24"/>
          <w:szCs w:val="24"/>
        </w:rPr>
        <mc:AlternateContent>
          <mc:Choice Requires="wps">
            <w:drawing>
              <wp:anchor distT="0" distB="0" distL="114300" distR="114300" simplePos="0" relativeHeight="251749376" behindDoc="0" locked="0" layoutInCell="1" allowOverlap="1" wp14:anchorId="5C21F123" wp14:editId="655579B0">
                <wp:simplePos x="0" y="0"/>
                <wp:positionH relativeFrom="column">
                  <wp:posOffset>2392680</wp:posOffset>
                </wp:positionH>
                <wp:positionV relativeFrom="paragraph">
                  <wp:posOffset>100330</wp:posOffset>
                </wp:positionV>
                <wp:extent cx="514350" cy="666750"/>
                <wp:effectExtent l="0" t="19050" r="38100" b="38100"/>
                <wp:wrapNone/>
                <wp:docPr id="39" name="Right Arrow 496"/>
                <wp:cNvGraphicFramePr/>
                <a:graphic xmlns:a="http://schemas.openxmlformats.org/drawingml/2006/main">
                  <a:graphicData uri="http://schemas.microsoft.com/office/word/2010/wordprocessingShape">
                    <wps:wsp>
                      <wps:cNvSpPr/>
                      <wps:spPr>
                        <a:xfrm>
                          <a:off x="0" y="0"/>
                          <a:ext cx="514350" cy="6667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EB600AD" w14:textId="77777777" w:rsidR="0021307F" w:rsidRDefault="0021307F" w:rsidP="003D70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1F123" id="_x0000_s1057" type="#_x0000_t13" style="position:absolute;margin-left:188.4pt;margin-top:7.9pt;width:40.5pt;height:5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" adj="10800" fillcolor="windowText" strokeweight="1pt">
                <v:textbox>
                  <w:txbxContent>
                    <w:p w14:paraId="4EB600AD" w14:textId="77777777" w:rsidR="0021307F" w:rsidRDefault="0021307F" w:rsidP="003D70F1"/>
                  </w:txbxContent>
                </v:textbox>
              </v:shape>
            </w:pict>
          </mc:Fallback>
        </mc:AlternateContent>
      </w:r>
      <w:r w:rsidR="000765CA" w:rsidRPr="009D59B5">
        <w:rPr>
          <w:rFonts w:ascii="Garamond" w:hAnsi="Garamond" w:cs="Times New Roman"/>
          <w:noProof/>
          <w:sz w:val="24"/>
          <w:szCs w:val="24"/>
        </w:rPr>
        <mc:AlternateContent>
          <mc:Choice Requires="wps">
            <w:drawing>
              <wp:anchor distT="0" distB="0" distL="114300" distR="114300" simplePos="0" relativeHeight="251741184" behindDoc="0" locked="0" layoutInCell="1" allowOverlap="1" wp14:anchorId="590DF9C2" wp14:editId="6999F209">
                <wp:simplePos x="0" y="0"/>
                <wp:positionH relativeFrom="margin">
                  <wp:posOffset>-448613</wp:posOffset>
                </wp:positionH>
                <wp:positionV relativeFrom="paragraph">
                  <wp:posOffset>179307</wp:posOffset>
                </wp:positionV>
                <wp:extent cx="2947190" cy="452927"/>
                <wp:effectExtent l="0" t="0" r="24765" b="23495"/>
                <wp:wrapNone/>
                <wp:docPr id="15" name="Rectangle 15"/>
                <wp:cNvGraphicFramePr/>
                <a:graphic xmlns:a="http://schemas.openxmlformats.org/drawingml/2006/main">
                  <a:graphicData uri="http://schemas.microsoft.com/office/word/2010/wordprocessingShape">
                    <wps:wsp>
                      <wps:cNvSpPr/>
                      <wps:spPr>
                        <a:xfrm>
                          <a:off x="0" y="0"/>
                          <a:ext cx="2947190" cy="452927"/>
                        </a:xfrm>
                        <a:prstGeom prst="rect">
                          <a:avLst/>
                        </a:prstGeom>
                        <a:solidFill>
                          <a:srgbClr val="5B9BD5"/>
                        </a:solidFill>
                        <a:ln w="12700" cap="flat" cmpd="sng" algn="ctr">
                          <a:solidFill>
                            <a:srgbClr val="5B9BD5">
                              <a:shade val="50000"/>
                            </a:srgbClr>
                          </a:solidFill>
                          <a:prstDash val="solid"/>
                          <a:miter lim="800000"/>
                        </a:ln>
                        <a:effectLst/>
                      </wps:spPr>
                      <wps:txbx>
                        <w:txbxContent>
                          <w:p w14:paraId="62B294B0" w14:textId="77777777" w:rsidR="0021307F" w:rsidRPr="0062228F" w:rsidRDefault="0021307F" w:rsidP="003D70F1">
                            <w:pPr>
                              <w:adjustRightInd w:val="0"/>
                              <w:rPr>
                                <w:rFonts w:ascii="Times New Roman" w:hAnsi="Times New Roman" w:cs="Times New Roman"/>
                              </w:rPr>
                            </w:pPr>
                            <w:r w:rsidRPr="0062228F">
                              <w:rPr>
                                <w:rFonts w:ascii="Times New Roman" w:hAnsi="Times New Roman" w:cs="Times New Roman"/>
                              </w:rPr>
                              <w:t xml:space="preserve">In Writing, forward it to the Project technical Steering Committee GRC at the Supreme Level </w:t>
                            </w:r>
                          </w:p>
                          <w:p w14:paraId="77FF10E1" w14:textId="77777777" w:rsidR="0021307F" w:rsidRPr="00CE2061" w:rsidRDefault="0021307F" w:rsidP="003D70F1">
                            <w:pPr>
                              <w:adjustRightInd w:val="0"/>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DF9C2" id="Rectangle 15" o:spid="_x0000_s1058" style="position:absolute;margin-left:-35.3pt;margin-top:14.1pt;width:232.05pt;height:35.6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" fillcolor="#5b9bd5" strokecolor="#41719c" strokeweight="1pt">
                <v:textbox>
                  <w:txbxContent>
                    <w:p w14:paraId="62B294B0" w14:textId="77777777" w:rsidR="0021307F" w:rsidRPr="0062228F" w:rsidRDefault="0021307F" w:rsidP="003D70F1">
                      <w:pPr>
                        <w:adjustRightInd w:val="0"/>
                        <w:rPr>
                          <w:rFonts w:ascii="Times New Roman" w:hAnsi="Times New Roman" w:cs="Times New Roman"/>
                        </w:rPr>
                      </w:pPr>
                      <w:r w:rsidRPr="0062228F">
                        <w:rPr>
                          <w:rFonts w:ascii="Times New Roman" w:hAnsi="Times New Roman" w:cs="Times New Roman"/>
                        </w:rPr>
                        <w:t xml:space="preserve">In Writing, forward it to the Project technical Steering Committee GRC at the Supreme Level </w:t>
                      </w:r>
                    </w:p>
                    <w:p w14:paraId="77FF10E1" w14:textId="77777777" w:rsidR="0021307F" w:rsidRPr="00CE2061" w:rsidRDefault="0021307F" w:rsidP="003D70F1">
                      <w:pPr>
                        <w:adjustRightInd w:val="0"/>
                        <w:rPr>
                          <w:sz w:val="18"/>
                          <w:szCs w:val="18"/>
                        </w:rPr>
                      </w:pPr>
                    </w:p>
                  </w:txbxContent>
                </v:textbox>
                <w10:wrap anchorx="margin"/>
              </v:rect>
            </w:pict>
          </mc:Fallback>
        </mc:AlternateContent>
      </w:r>
    </w:p>
    <w:p w14:paraId="6A6EFACB" w14:textId="75744FE9" w:rsidR="003D70F1" w:rsidRPr="009D59B5" w:rsidRDefault="003D70F1" w:rsidP="003D70F1">
      <w:pPr>
        <w:spacing w:line="360" w:lineRule="auto"/>
        <w:rPr>
          <w:rFonts w:ascii="Garamond" w:hAnsi="Garamond" w:cs="Times New Roman"/>
          <w:sz w:val="24"/>
          <w:szCs w:val="24"/>
        </w:rPr>
      </w:pPr>
    </w:p>
    <w:p w14:paraId="3E981C28" w14:textId="692A8D52" w:rsidR="003D70F1" w:rsidRPr="009D59B5" w:rsidRDefault="003D70F1" w:rsidP="003D70F1">
      <w:pPr>
        <w:spacing w:line="360" w:lineRule="auto"/>
        <w:rPr>
          <w:rFonts w:ascii="Garamond" w:hAnsi="Garamond" w:cs="Times New Roman"/>
          <w:b/>
          <w:bCs/>
          <w:sz w:val="24"/>
          <w:szCs w:val="24"/>
        </w:rPr>
      </w:pPr>
    </w:p>
    <w:p w14:paraId="23B55E25" w14:textId="44E34453" w:rsidR="00B57557" w:rsidRPr="009D59B5" w:rsidRDefault="00B57557" w:rsidP="00155F91">
      <w:pPr>
        <w:ind w:right="10"/>
        <w:jc w:val="center"/>
        <w:rPr>
          <w:rFonts w:ascii="Times New Roman" w:hAnsi="Times New Roman" w:cs="Times New Roman"/>
          <w:b/>
          <w:sz w:val="24"/>
        </w:rPr>
      </w:pPr>
      <w:r w:rsidRPr="009D59B5">
        <w:rPr>
          <w:rFonts w:ascii="Times New Roman" w:hAnsi="Times New Roman" w:cs="Times New Roman"/>
          <w:b/>
          <w:sz w:val="24"/>
        </w:rPr>
        <w:t>Figure</w:t>
      </w:r>
      <w:r w:rsidR="00155F91">
        <w:rPr>
          <w:rFonts w:ascii="Times New Roman" w:hAnsi="Times New Roman" w:cs="Times New Roman"/>
          <w:b/>
          <w:sz w:val="24"/>
        </w:rPr>
        <w:t xml:space="preserve"> </w:t>
      </w:r>
      <w:r w:rsidR="00865B83" w:rsidRPr="009D59B5">
        <w:rPr>
          <w:rFonts w:ascii="Times New Roman" w:hAnsi="Times New Roman" w:cs="Times New Roman"/>
          <w:b/>
          <w:sz w:val="24"/>
        </w:rPr>
        <w:t>7</w:t>
      </w:r>
      <w:r w:rsidRPr="009D59B5">
        <w:rPr>
          <w:rFonts w:ascii="Times New Roman" w:hAnsi="Times New Roman" w:cs="Times New Roman"/>
          <w:b/>
          <w:sz w:val="24"/>
        </w:rPr>
        <w:t>.</w:t>
      </w:r>
      <w:r w:rsidR="00EF6B88">
        <w:rPr>
          <w:rFonts w:ascii="Times New Roman" w:hAnsi="Times New Roman" w:cs="Times New Roman"/>
          <w:b/>
          <w:sz w:val="24"/>
        </w:rPr>
        <w:t>2</w:t>
      </w:r>
      <w:r w:rsidRPr="009D59B5">
        <w:rPr>
          <w:rFonts w:ascii="Times New Roman" w:hAnsi="Times New Roman" w:cs="Times New Roman"/>
          <w:b/>
          <w:sz w:val="24"/>
        </w:rPr>
        <w:t xml:space="preserve"> Grievance Redress Mechanism Flowchart</w:t>
      </w:r>
      <w:bookmarkEnd w:id="38"/>
      <w:bookmarkEnd w:id="39"/>
    </w:p>
    <w:p w14:paraId="667DC616" w14:textId="1F09C92E" w:rsidR="00260A57" w:rsidRPr="009D59B5" w:rsidRDefault="00260A57">
      <w:pPr>
        <w:rPr>
          <w:rFonts w:ascii="Times New Roman" w:hAnsi="Times New Roman" w:cs="Times New Roman"/>
          <w:b/>
          <w:bCs/>
          <w:sz w:val="24"/>
          <w:szCs w:val="24"/>
        </w:rPr>
      </w:pPr>
    </w:p>
    <w:p w14:paraId="2A7AC845" w14:textId="7A395FF4" w:rsidR="00641A54" w:rsidRPr="009D59B5" w:rsidRDefault="00260A57" w:rsidP="0021307F">
      <w:pPr>
        <w:pStyle w:val="Heading1"/>
        <w:numPr>
          <w:ilvl w:val="0"/>
          <w:numId w:val="6"/>
        </w:numPr>
        <w:tabs>
          <w:tab w:val="left" w:pos="323"/>
        </w:tabs>
        <w:spacing w:before="148"/>
        <w:ind w:left="323" w:right="10" w:hanging="323"/>
        <w:rPr>
          <w:rFonts w:ascii="Times New Roman" w:hAnsi="Times New Roman" w:cs="Times New Roman"/>
          <w:sz w:val="24"/>
          <w:szCs w:val="24"/>
        </w:rPr>
      </w:pPr>
      <w:bookmarkStart w:id="40" w:name="_Toc50803204"/>
      <w:r w:rsidRPr="009D59B5">
        <w:rPr>
          <w:rFonts w:ascii="Times New Roman" w:hAnsi="Times New Roman" w:cs="Times New Roman"/>
          <w:sz w:val="24"/>
          <w:szCs w:val="24"/>
        </w:rPr>
        <w:t>MONITORING AND</w:t>
      </w:r>
      <w:r w:rsidRPr="009D59B5">
        <w:rPr>
          <w:rFonts w:ascii="Times New Roman" w:hAnsi="Times New Roman" w:cs="Times New Roman"/>
          <w:spacing w:val="-11"/>
          <w:sz w:val="24"/>
          <w:szCs w:val="24"/>
        </w:rPr>
        <w:t xml:space="preserve"> </w:t>
      </w:r>
      <w:r w:rsidRPr="009D59B5">
        <w:rPr>
          <w:rFonts w:ascii="Times New Roman" w:hAnsi="Times New Roman" w:cs="Times New Roman"/>
          <w:sz w:val="24"/>
          <w:szCs w:val="24"/>
        </w:rPr>
        <w:t>REPORTING</w:t>
      </w:r>
      <w:bookmarkEnd w:id="40"/>
    </w:p>
    <w:p w14:paraId="2A7AC846" w14:textId="53535EF8" w:rsidR="00641A54" w:rsidRPr="009D59B5" w:rsidRDefault="00641A54" w:rsidP="00A039FC">
      <w:pPr>
        <w:pStyle w:val="BodyText"/>
        <w:spacing w:before="8"/>
        <w:ind w:left="0" w:right="10"/>
        <w:rPr>
          <w:rFonts w:ascii="Times New Roman" w:hAnsi="Times New Roman" w:cs="Times New Roman"/>
          <w:b/>
          <w:sz w:val="24"/>
          <w:szCs w:val="24"/>
        </w:rPr>
      </w:pPr>
    </w:p>
    <w:p w14:paraId="19210EDD" w14:textId="0360DE10" w:rsidR="008459C2" w:rsidRPr="009D59B5" w:rsidRDefault="008459C2" w:rsidP="0022405A">
      <w:pPr>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Monitoring and evaluation of the stakeholder process is considered vital to ensure INVITE Project is able to respond to identified issues and alter the schedule and nature of engagement activities to make them more effective. Adherence to the following characteristics/commitments/activities will assist in achieving successful engagement:</w:t>
      </w:r>
    </w:p>
    <w:p w14:paraId="2443E1FE" w14:textId="77777777" w:rsidR="008459C2" w:rsidRPr="009D59B5" w:rsidRDefault="008459C2" w:rsidP="0021307F">
      <w:pPr>
        <w:widowControl/>
        <w:numPr>
          <w:ilvl w:val="0"/>
          <w:numId w:val="4"/>
        </w:numPr>
        <w:autoSpaceDE/>
        <w:autoSpaceDN/>
        <w:spacing w:after="160" w:line="360" w:lineRule="auto"/>
        <w:ind w:left="990" w:right="10"/>
        <w:jc w:val="both"/>
        <w:rPr>
          <w:rFonts w:ascii="Times New Roman" w:hAnsi="Times New Roman" w:cs="Times New Roman"/>
          <w:sz w:val="24"/>
          <w:szCs w:val="24"/>
        </w:rPr>
      </w:pPr>
      <w:r w:rsidRPr="009D59B5">
        <w:rPr>
          <w:rFonts w:ascii="Times New Roman" w:hAnsi="Times New Roman" w:cs="Times New Roman"/>
          <w:sz w:val="24"/>
          <w:szCs w:val="24"/>
        </w:rPr>
        <w:t>Sufficient resources to undertake the engagement;</w:t>
      </w:r>
    </w:p>
    <w:p w14:paraId="5B419F78" w14:textId="77777777" w:rsidR="008459C2" w:rsidRPr="009D59B5" w:rsidRDefault="008459C2" w:rsidP="0021307F">
      <w:pPr>
        <w:widowControl/>
        <w:numPr>
          <w:ilvl w:val="0"/>
          <w:numId w:val="4"/>
        </w:numPr>
        <w:autoSpaceDE/>
        <w:autoSpaceDN/>
        <w:spacing w:after="160" w:line="360" w:lineRule="auto"/>
        <w:ind w:left="990" w:right="10"/>
        <w:jc w:val="both"/>
        <w:rPr>
          <w:rFonts w:ascii="Times New Roman" w:hAnsi="Times New Roman" w:cs="Times New Roman"/>
          <w:sz w:val="24"/>
          <w:szCs w:val="24"/>
        </w:rPr>
      </w:pPr>
      <w:r w:rsidRPr="009D59B5">
        <w:rPr>
          <w:rFonts w:ascii="Times New Roman" w:hAnsi="Times New Roman" w:cs="Times New Roman"/>
          <w:sz w:val="24"/>
          <w:szCs w:val="24"/>
        </w:rPr>
        <w:t>Inclusivity (inclusion of key groups) of interactions with stakeholders;</w:t>
      </w:r>
    </w:p>
    <w:p w14:paraId="7F8FA265" w14:textId="77777777" w:rsidR="008459C2" w:rsidRPr="009D59B5" w:rsidRDefault="008459C2" w:rsidP="0021307F">
      <w:pPr>
        <w:widowControl/>
        <w:numPr>
          <w:ilvl w:val="0"/>
          <w:numId w:val="4"/>
        </w:numPr>
        <w:autoSpaceDE/>
        <w:autoSpaceDN/>
        <w:spacing w:after="160" w:line="360" w:lineRule="auto"/>
        <w:ind w:left="990" w:right="10"/>
        <w:jc w:val="both"/>
        <w:rPr>
          <w:rFonts w:ascii="Times New Roman" w:hAnsi="Times New Roman" w:cs="Times New Roman"/>
          <w:sz w:val="24"/>
          <w:szCs w:val="24"/>
        </w:rPr>
      </w:pPr>
      <w:r w:rsidRPr="009D59B5">
        <w:rPr>
          <w:rFonts w:ascii="Times New Roman" w:hAnsi="Times New Roman" w:cs="Times New Roman"/>
          <w:sz w:val="24"/>
          <w:szCs w:val="24"/>
        </w:rPr>
        <w:t>Promotion of stakeholder involvement;</w:t>
      </w:r>
    </w:p>
    <w:p w14:paraId="4455FACC" w14:textId="48C2E51A" w:rsidR="008459C2" w:rsidRPr="009D59B5" w:rsidRDefault="008459C2" w:rsidP="0021307F">
      <w:pPr>
        <w:widowControl/>
        <w:numPr>
          <w:ilvl w:val="0"/>
          <w:numId w:val="4"/>
        </w:numPr>
        <w:autoSpaceDE/>
        <w:autoSpaceDN/>
        <w:spacing w:after="160" w:line="360" w:lineRule="auto"/>
        <w:ind w:left="990" w:right="10"/>
        <w:jc w:val="both"/>
        <w:rPr>
          <w:rFonts w:ascii="Times New Roman" w:hAnsi="Times New Roman" w:cs="Times New Roman"/>
          <w:sz w:val="24"/>
          <w:szCs w:val="24"/>
        </w:rPr>
      </w:pPr>
      <w:r w:rsidRPr="009D59B5">
        <w:rPr>
          <w:rFonts w:ascii="Times New Roman" w:hAnsi="Times New Roman" w:cs="Times New Roman"/>
          <w:sz w:val="24"/>
          <w:szCs w:val="24"/>
        </w:rPr>
        <w:t>Sense of trust in UDB/PSFU shown by all stakeholders;</w:t>
      </w:r>
    </w:p>
    <w:p w14:paraId="3183328F" w14:textId="77777777" w:rsidR="008459C2" w:rsidRPr="009D59B5" w:rsidRDefault="008459C2" w:rsidP="0021307F">
      <w:pPr>
        <w:widowControl/>
        <w:numPr>
          <w:ilvl w:val="0"/>
          <w:numId w:val="4"/>
        </w:numPr>
        <w:autoSpaceDE/>
        <w:autoSpaceDN/>
        <w:spacing w:after="160" w:line="360" w:lineRule="auto"/>
        <w:ind w:left="990" w:right="10"/>
        <w:jc w:val="both"/>
        <w:rPr>
          <w:rFonts w:ascii="Times New Roman" w:hAnsi="Times New Roman" w:cs="Times New Roman"/>
          <w:sz w:val="24"/>
          <w:szCs w:val="24"/>
        </w:rPr>
      </w:pPr>
      <w:r w:rsidRPr="009D59B5">
        <w:rPr>
          <w:rFonts w:ascii="Times New Roman" w:hAnsi="Times New Roman" w:cs="Times New Roman"/>
          <w:sz w:val="24"/>
          <w:szCs w:val="24"/>
        </w:rPr>
        <w:t>Clearly defined approaches; and</w:t>
      </w:r>
    </w:p>
    <w:p w14:paraId="1137789C" w14:textId="77777777" w:rsidR="008459C2" w:rsidRPr="009D59B5" w:rsidRDefault="008459C2" w:rsidP="0021307F">
      <w:pPr>
        <w:widowControl/>
        <w:numPr>
          <w:ilvl w:val="0"/>
          <w:numId w:val="4"/>
        </w:numPr>
        <w:autoSpaceDE/>
        <w:autoSpaceDN/>
        <w:spacing w:after="160" w:line="360" w:lineRule="auto"/>
        <w:ind w:left="990" w:right="10"/>
        <w:jc w:val="both"/>
        <w:rPr>
          <w:rFonts w:ascii="Times New Roman" w:hAnsi="Times New Roman" w:cs="Times New Roman"/>
          <w:sz w:val="24"/>
          <w:szCs w:val="24"/>
        </w:rPr>
      </w:pPr>
      <w:r w:rsidRPr="009D59B5">
        <w:rPr>
          <w:rFonts w:ascii="Times New Roman" w:hAnsi="Times New Roman" w:cs="Times New Roman"/>
          <w:sz w:val="24"/>
          <w:szCs w:val="24"/>
        </w:rPr>
        <w:t>Transparency in all activities.</w:t>
      </w:r>
    </w:p>
    <w:p w14:paraId="181AB84A" w14:textId="77777777" w:rsidR="008459C2" w:rsidRPr="009D59B5" w:rsidRDefault="008459C2" w:rsidP="0022405A">
      <w:pPr>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 xml:space="preserve">Monitoring of the stakeholder engagement process allows the efficacy of the process to be evaluated. Specifically, by identifying key performance indicators that reflect the objectives of the SEP and the specific actions and timings, it is possible to both monitor and evaluate the process undertaken. </w:t>
      </w:r>
    </w:p>
    <w:p w14:paraId="541CAA86" w14:textId="77777777" w:rsidR="008459C2" w:rsidRPr="009D59B5" w:rsidRDefault="008459C2" w:rsidP="0022405A">
      <w:pPr>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Two distinct but related monitoring activities in terms of timing will be implemented:</w:t>
      </w:r>
    </w:p>
    <w:p w14:paraId="6AC6C6FF" w14:textId="77777777" w:rsidR="008459C2" w:rsidRPr="009D59B5" w:rsidRDefault="008459C2" w:rsidP="0021307F">
      <w:pPr>
        <w:widowControl/>
        <w:numPr>
          <w:ilvl w:val="0"/>
          <w:numId w:val="4"/>
        </w:numPr>
        <w:autoSpaceDE/>
        <w:autoSpaceDN/>
        <w:spacing w:after="160" w:line="360" w:lineRule="auto"/>
        <w:ind w:left="630" w:right="10"/>
        <w:jc w:val="both"/>
        <w:rPr>
          <w:rFonts w:ascii="Times New Roman" w:hAnsi="Times New Roman" w:cs="Times New Roman"/>
          <w:sz w:val="24"/>
          <w:szCs w:val="24"/>
        </w:rPr>
      </w:pPr>
      <w:r w:rsidRPr="009D59B5">
        <w:rPr>
          <w:rFonts w:ascii="Times New Roman" w:hAnsi="Times New Roman" w:cs="Times New Roman"/>
          <w:sz w:val="24"/>
          <w:szCs w:val="24"/>
        </w:rPr>
        <w:t>During the engagement activities: short-term monitoring to allow for adjustments/improvements to be made during engagement; and</w:t>
      </w:r>
    </w:p>
    <w:p w14:paraId="66CD0930" w14:textId="77777777" w:rsidR="008459C2" w:rsidRPr="009D59B5" w:rsidRDefault="008459C2" w:rsidP="0021307F">
      <w:pPr>
        <w:widowControl/>
        <w:numPr>
          <w:ilvl w:val="0"/>
          <w:numId w:val="4"/>
        </w:numPr>
        <w:autoSpaceDE/>
        <w:autoSpaceDN/>
        <w:spacing w:after="160" w:line="360" w:lineRule="auto"/>
        <w:ind w:left="630" w:right="10"/>
        <w:jc w:val="both"/>
        <w:rPr>
          <w:rFonts w:ascii="Times New Roman" w:hAnsi="Times New Roman" w:cs="Times New Roman"/>
          <w:sz w:val="24"/>
          <w:szCs w:val="24"/>
        </w:rPr>
      </w:pPr>
      <w:r w:rsidRPr="009D59B5">
        <w:rPr>
          <w:rFonts w:ascii="Times New Roman" w:hAnsi="Times New Roman" w:cs="Times New Roman"/>
          <w:sz w:val="24"/>
          <w:szCs w:val="24"/>
        </w:rPr>
        <w:t>Following completion of all engagement activities: review of outputs at the end of engagement to evaluate the effectiveness of the SEP as implemented.</w:t>
      </w:r>
    </w:p>
    <w:p w14:paraId="62E66DA6" w14:textId="59B3955E" w:rsidR="008459C2" w:rsidRPr="009D59B5" w:rsidRDefault="008459C2" w:rsidP="0022405A">
      <w:pPr>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 xml:space="preserve">A series of key performance indicators for each stakeholder engagement stage have been developed. Table </w:t>
      </w:r>
      <w:r w:rsidR="00A039FC" w:rsidRPr="009D59B5">
        <w:rPr>
          <w:rFonts w:ascii="Times New Roman" w:hAnsi="Times New Roman" w:cs="Times New Roman"/>
          <w:sz w:val="24"/>
          <w:szCs w:val="24"/>
        </w:rPr>
        <w:t>4</w:t>
      </w:r>
      <w:r w:rsidRPr="009D59B5">
        <w:rPr>
          <w:rFonts w:ascii="Times New Roman" w:hAnsi="Times New Roman" w:cs="Times New Roman"/>
          <w:sz w:val="24"/>
          <w:szCs w:val="24"/>
        </w:rPr>
        <w:t>shows the indicators, and performance against the indicators will show successful completion of engagement tasks.</w:t>
      </w:r>
    </w:p>
    <w:p w14:paraId="31518EE4" w14:textId="078C2C36" w:rsidR="008459C2" w:rsidRPr="009D59B5" w:rsidRDefault="008459C2" w:rsidP="0022405A">
      <w:pPr>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 xml:space="preserve">A series of key performance indicators for each stakeholder engagement stage have been developed. Table </w:t>
      </w:r>
      <w:r w:rsidR="00865B83" w:rsidRPr="009D59B5">
        <w:rPr>
          <w:rFonts w:ascii="Times New Roman" w:hAnsi="Times New Roman" w:cs="Times New Roman"/>
          <w:sz w:val="24"/>
          <w:szCs w:val="24"/>
        </w:rPr>
        <w:t xml:space="preserve">8.1 </w:t>
      </w:r>
      <w:r w:rsidRPr="009D59B5">
        <w:rPr>
          <w:rFonts w:ascii="Times New Roman" w:hAnsi="Times New Roman" w:cs="Times New Roman"/>
          <w:sz w:val="24"/>
          <w:szCs w:val="24"/>
        </w:rPr>
        <w:t>shows the indicators, and performance against the indicators will show successful completion of engagement tasks.</w:t>
      </w:r>
    </w:p>
    <w:p w14:paraId="20E39EDE" w14:textId="77777777" w:rsidR="008459C2" w:rsidRPr="009D59B5" w:rsidRDefault="008459C2" w:rsidP="0022405A">
      <w:pPr>
        <w:spacing w:line="360" w:lineRule="auto"/>
        <w:ind w:right="10"/>
        <w:rPr>
          <w:rFonts w:ascii="Times New Roman" w:hAnsi="Times New Roman" w:cs="Times New Roman"/>
          <w:sz w:val="24"/>
          <w:szCs w:val="24"/>
        </w:rPr>
      </w:pPr>
    </w:p>
    <w:p w14:paraId="2BA5746C" w14:textId="77777777" w:rsidR="00EF75E8" w:rsidRDefault="00EF75E8" w:rsidP="00A039FC">
      <w:pPr>
        <w:ind w:right="10"/>
        <w:rPr>
          <w:rFonts w:ascii="Times New Roman" w:hAnsi="Times New Roman" w:cs="Times New Roman"/>
          <w:sz w:val="24"/>
          <w:szCs w:val="24"/>
        </w:rPr>
      </w:pPr>
    </w:p>
    <w:p w14:paraId="05700E0F" w14:textId="77777777" w:rsidR="00EF75E8" w:rsidRDefault="00EF75E8" w:rsidP="00A039FC">
      <w:pPr>
        <w:ind w:right="10"/>
        <w:rPr>
          <w:rFonts w:ascii="Times New Roman" w:hAnsi="Times New Roman" w:cs="Times New Roman"/>
          <w:sz w:val="24"/>
          <w:szCs w:val="24"/>
        </w:rPr>
      </w:pPr>
    </w:p>
    <w:p w14:paraId="36D7F91E" w14:textId="77777777" w:rsidR="00EF75E8" w:rsidRDefault="00EF75E8" w:rsidP="00A039FC">
      <w:pPr>
        <w:ind w:right="10"/>
        <w:rPr>
          <w:rFonts w:ascii="Times New Roman" w:hAnsi="Times New Roman" w:cs="Times New Roman"/>
          <w:sz w:val="24"/>
          <w:szCs w:val="24"/>
        </w:rPr>
      </w:pPr>
    </w:p>
    <w:p w14:paraId="57525C8D" w14:textId="43F1C4E9" w:rsidR="008459C2" w:rsidRPr="009D59B5" w:rsidRDefault="00865B83" w:rsidP="00817B1F">
      <w:pPr>
        <w:ind w:right="10"/>
        <w:jc w:val="center"/>
        <w:rPr>
          <w:rFonts w:ascii="Times New Roman" w:hAnsi="Times New Roman" w:cs="Times New Roman"/>
          <w:b/>
          <w:sz w:val="24"/>
          <w:szCs w:val="24"/>
        </w:rPr>
      </w:pPr>
      <w:r w:rsidRPr="009D59B5">
        <w:rPr>
          <w:rFonts w:ascii="Times New Roman" w:hAnsi="Times New Roman" w:cs="Times New Roman"/>
          <w:sz w:val="24"/>
          <w:szCs w:val="24"/>
        </w:rPr>
        <w:t>Table 8.1</w:t>
      </w:r>
      <w:r w:rsidR="008459C2" w:rsidRPr="009D59B5">
        <w:rPr>
          <w:rFonts w:ascii="Times New Roman" w:hAnsi="Times New Roman" w:cs="Times New Roman"/>
          <w:sz w:val="24"/>
          <w:szCs w:val="24"/>
        </w:rPr>
        <w:t xml:space="preserve">: </w:t>
      </w:r>
      <w:r w:rsidR="008459C2" w:rsidRPr="009D59B5">
        <w:rPr>
          <w:rFonts w:ascii="Times New Roman" w:hAnsi="Times New Roman" w:cs="Times New Roman"/>
          <w:b/>
          <w:sz w:val="24"/>
          <w:szCs w:val="24"/>
        </w:rPr>
        <w:t>Key Performance Indicators by Project phase</w:t>
      </w:r>
    </w:p>
    <w:p w14:paraId="6B738293" w14:textId="77777777" w:rsidR="0022405A" w:rsidRPr="009D59B5" w:rsidRDefault="0022405A" w:rsidP="00A039FC">
      <w:pPr>
        <w:ind w:right="10"/>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818"/>
        <w:gridCol w:w="4804"/>
        <w:gridCol w:w="3253"/>
      </w:tblGrid>
      <w:tr w:rsidR="008459C2" w:rsidRPr="009D59B5" w14:paraId="57405C13" w14:textId="77777777" w:rsidTr="00B27DF4">
        <w:trPr>
          <w:trHeight w:val="242"/>
          <w:tblHeader/>
        </w:trPr>
        <w:tc>
          <w:tcPr>
            <w:tcW w:w="1818" w:type="dxa"/>
          </w:tcPr>
          <w:p w14:paraId="0DB56604" w14:textId="77777777" w:rsidR="008459C2" w:rsidRPr="009D59B5" w:rsidRDefault="008459C2" w:rsidP="00B27DF4">
            <w:pPr>
              <w:spacing w:line="360" w:lineRule="auto"/>
              <w:ind w:right="10"/>
              <w:jc w:val="center"/>
              <w:rPr>
                <w:rFonts w:ascii="Times New Roman" w:hAnsi="Times New Roman" w:cs="Times New Roman"/>
                <w:b/>
                <w:bCs/>
              </w:rPr>
            </w:pPr>
            <w:r w:rsidRPr="009D59B5">
              <w:rPr>
                <w:rFonts w:ascii="Times New Roman" w:hAnsi="Times New Roman" w:cs="Times New Roman"/>
                <w:b/>
                <w:bCs/>
              </w:rPr>
              <w:t>Phase activities</w:t>
            </w:r>
          </w:p>
        </w:tc>
        <w:tc>
          <w:tcPr>
            <w:tcW w:w="4804" w:type="dxa"/>
          </w:tcPr>
          <w:p w14:paraId="0317644D" w14:textId="1046B90F" w:rsidR="008459C2" w:rsidRPr="009D59B5" w:rsidRDefault="004A749B" w:rsidP="00B27DF4">
            <w:pPr>
              <w:spacing w:line="360" w:lineRule="auto"/>
              <w:ind w:right="10"/>
              <w:jc w:val="center"/>
              <w:rPr>
                <w:rFonts w:ascii="Times New Roman" w:hAnsi="Times New Roman" w:cs="Times New Roman"/>
                <w:b/>
              </w:rPr>
            </w:pPr>
            <w:r w:rsidRPr="009D59B5">
              <w:rPr>
                <w:rFonts w:ascii="Times New Roman" w:hAnsi="Times New Roman" w:cs="Times New Roman"/>
                <w:b/>
              </w:rPr>
              <w:t xml:space="preserve">Inputs Indicator </w:t>
            </w:r>
          </w:p>
        </w:tc>
        <w:tc>
          <w:tcPr>
            <w:tcW w:w="3253" w:type="dxa"/>
          </w:tcPr>
          <w:p w14:paraId="336F7DF8" w14:textId="49709813" w:rsidR="008459C2" w:rsidRPr="009D59B5" w:rsidRDefault="004A749B" w:rsidP="00B27DF4">
            <w:pPr>
              <w:spacing w:line="360" w:lineRule="auto"/>
              <w:ind w:right="10"/>
              <w:jc w:val="center"/>
              <w:rPr>
                <w:rFonts w:ascii="Times New Roman" w:hAnsi="Times New Roman" w:cs="Times New Roman"/>
                <w:b/>
              </w:rPr>
            </w:pPr>
            <w:r w:rsidRPr="009D59B5">
              <w:rPr>
                <w:rFonts w:ascii="Times New Roman" w:hAnsi="Times New Roman" w:cs="Times New Roman"/>
                <w:b/>
              </w:rPr>
              <w:t>Output Indicator</w:t>
            </w:r>
          </w:p>
        </w:tc>
      </w:tr>
      <w:tr w:rsidR="008459C2" w:rsidRPr="009D59B5" w14:paraId="6E1B875A" w14:textId="77777777" w:rsidTr="00232B23">
        <w:trPr>
          <w:trHeight w:val="2330"/>
        </w:trPr>
        <w:tc>
          <w:tcPr>
            <w:tcW w:w="1818" w:type="dxa"/>
          </w:tcPr>
          <w:p w14:paraId="7E798A56" w14:textId="24B00B20" w:rsidR="008459C2" w:rsidRPr="009D59B5" w:rsidRDefault="008459C2" w:rsidP="00B27DF4">
            <w:pPr>
              <w:spacing w:line="360" w:lineRule="auto"/>
              <w:ind w:right="10"/>
              <w:rPr>
                <w:rFonts w:ascii="Times New Roman" w:hAnsi="Times New Roman" w:cs="Times New Roman"/>
              </w:rPr>
            </w:pPr>
            <w:r w:rsidRPr="009D59B5">
              <w:rPr>
                <w:rFonts w:ascii="Times New Roman" w:hAnsi="Times New Roman" w:cs="Times New Roman"/>
              </w:rPr>
              <w:t xml:space="preserve">Project Planning </w:t>
            </w:r>
          </w:p>
          <w:p w14:paraId="3FFDDA78" w14:textId="77777777" w:rsidR="008459C2" w:rsidRPr="009D59B5" w:rsidRDefault="008459C2" w:rsidP="00B27DF4">
            <w:pPr>
              <w:spacing w:line="360" w:lineRule="auto"/>
              <w:ind w:right="10"/>
              <w:rPr>
                <w:rFonts w:ascii="Times New Roman" w:hAnsi="Times New Roman" w:cs="Times New Roman"/>
              </w:rPr>
            </w:pPr>
          </w:p>
          <w:p w14:paraId="17BD08E5" w14:textId="0CAC1066" w:rsidR="008459C2" w:rsidRPr="009D59B5" w:rsidRDefault="008459C2" w:rsidP="00B27DF4">
            <w:pPr>
              <w:spacing w:line="360" w:lineRule="auto"/>
              <w:ind w:right="10"/>
              <w:rPr>
                <w:rFonts w:ascii="Times New Roman" w:hAnsi="Times New Roman" w:cs="Times New Roman"/>
              </w:rPr>
            </w:pPr>
            <w:r w:rsidRPr="009D59B5">
              <w:rPr>
                <w:rFonts w:ascii="Times New Roman" w:hAnsi="Times New Roman" w:cs="Times New Roman"/>
              </w:rPr>
              <w:t>ESCP</w:t>
            </w:r>
          </w:p>
          <w:p w14:paraId="319A6F49" w14:textId="77777777" w:rsidR="008459C2" w:rsidRPr="009D59B5" w:rsidRDefault="008459C2" w:rsidP="00B27DF4">
            <w:pPr>
              <w:spacing w:line="360" w:lineRule="auto"/>
              <w:ind w:right="10"/>
              <w:rPr>
                <w:rFonts w:ascii="Times New Roman" w:hAnsi="Times New Roman" w:cs="Times New Roman"/>
              </w:rPr>
            </w:pPr>
          </w:p>
          <w:p w14:paraId="22B343AF" w14:textId="77777777" w:rsidR="005F2F5C" w:rsidRPr="009D59B5" w:rsidRDefault="005F2F5C" w:rsidP="00B27DF4">
            <w:pPr>
              <w:spacing w:line="360" w:lineRule="auto"/>
              <w:ind w:right="10"/>
              <w:rPr>
                <w:rFonts w:ascii="Times New Roman" w:hAnsi="Times New Roman" w:cs="Times New Roman"/>
              </w:rPr>
            </w:pPr>
          </w:p>
          <w:p w14:paraId="56FF07F3" w14:textId="77777777" w:rsidR="00232B23" w:rsidRPr="009D59B5" w:rsidRDefault="00232B23" w:rsidP="00B27DF4">
            <w:pPr>
              <w:spacing w:line="360" w:lineRule="auto"/>
              <w:ind w:right="10"/>
              <w:rPr>
                <w:rFonts w:ascii="Times New Roman" w:hAnsi="Times New Roman" w:cs="Times New Roman"/>
              </w:rPr>
            </w:pPr>
          </w:p>
          <w:p w14:paraId="4A0AF236" w14:textId="2FB53D57" w:rsidR="008459C2" w:rsidRPr="009D59B5" w:rsidRDefault="00232B23" w:rsidP="00B27DF4">
            <w:pPr>
              <w:spacing w:line="360" w:lineRule="auto"/>
              <w:ind w:right="10"/>
              <w:rPr>
                <w:rFonts w:ascii="Times New Roman" w:hAnsi="Times New Roman" w:cs="Times New Roman"/>
              </w:rPr>
            </w:pPr>
            <w:r w:rsidRPr="009D59B5">
              <w:rPr>
                <w:rFonts w:ascii="Times New Roman" w:hAnsi="Times New Roman" w:cs="Times New Roman"/>
              </w:rPr>
              <w:t>Project Screening/</w:t>
            </w:r>
            <w:r w:rsidR="008459C2" w:rsidRPr="009D59B5">
              <w:rPr>
                <w:rFonts w:ascii="Times New Roman" w:hAnsi="Times New Roman" w:cs="Times New Roman"/>
              </w:rPr>
              <w:t>ESIA</w:t>
            </w:r>
            <w:r w:rsidRPr="009D59B5">
              <w:rPr>
                <w:rFonts w:ascii="Times New Roman" w:hAnsi="Times New Roman" w:cs="Times New Roman"/>
              </w:rPr>
              <w:t xml:space="preserve"> Report</w:t>
            </w:r>
            <w:r w:rsidR="008459C2" w:rsidRPr="009D59B5">
              <w:rPr>
                <w:rFonts w:ascii="Times New Roman" w:hAnsi="Times New Roman" w:cs="Times New Roman"/>
              </w:rPr>
              <w:t xml:space="preserve"> Implementation</w:t>
            </w:r>
          </w:p>
        </w:tc>
        <w:tc>
          <w:tcPr>
            <w:tcW w:w="4804" w:type="dxa"/>
          </w:tcPr>
          <w:p w14:paraId="31861E42" w14:textId="77777777" w:rsidR="008459C2" w:rsidRPr="009D59B5" w:rsidRDefault="008459C2" w:rsidP="00B27DF4">
            <w:pPr>
              <w:spacing w:line="360" w:lineRule="auto"/>
              <w:ind w:right="10"/>
              <w:rPr>
                <w:rFonts w:ascii="Times New Roman" w:hAnsi="Times New Roman" w:cs="Times New Roman"/>
              </w:rPr>
            </w:pPr>
            <w:r w:rsidRPr="009D59B5">
              <w:rPr>
                <w:rFonts w:ascii="Times New Roman" w:hAnsi="Times New Roman" w:cs="Times New Roman"/>
              </w:rPr>
              <w:t>Share updates on project activities</w:t>
            </w:r>
          </w:p>
          <w:p w14:paraId="18021C5B" w14:textId="77777777" w:rsidR="008459C2" w:rsidRPr="009D59B5" w:rsidRDefault="008459C2" w:rsidP="00B27DF4">
            <w:pPr>
              <w:spacing w:line="360" w:lineRule="auto"/>
              <w:ind w:right="10"/>
              <w:rPr>
                <w:rFonts w:ascii="Times New Roman" w:hAnsi="Times New Roman" w:cs="Times New Roman"/>
              </w:rPr>
            </w:pPr>
          </w:p>
          <w:p w14:paraId="20FAE43A" w14:textId="28EFFD43" w:rsidR="008459C2" w:rsidRPr="009D59B5" w:rsidRDefault="008459C2" w:rsidP="00B27DF4">
            <w:pPr>
              <w:spacing w:line="360" w:lineRule="auto"/>
              <w:ind w:right="10"/>
              <w:rPr>
                <w:rFonts w:ascii="Times New Roman" w:hAnsi="Times New Roman" w:cs="Times New Roman"/>
              </w:rPr>
            </w:pPr>
            <w:r w:rsidRPr="009D59B5">
              <w:rPr>
                <w:rFonts w:ascii="Times New Roman" w:hAnsi="Times New Roman" w:cs="Times New Roman"/>
              </w:rPr>
              <w:t>Share and discuss the ESCP for INVITE and agree of key E&amp;S issues to be addressed</w:t>
            </w:r>
          </w:p>
        </w:tc>
        <w:tc>
          <w:tcPr>
            <w:tcW w:w="3253" w:type="dxa"/>
          </w:tcPr>
          <w:p w14:paraId="54123A0B" w14:textId="5439345B" w:rsidR="008459C2" w:rsidRPr="009D59B5" w:rsidRDefault="008459C2" w:rsidP="00B27DF4">
            <w:pPr>
              <w:spacing w:line="360" w:lineRule="auto"/>
              <w:ind w:right="10"/>
              <w:rPr>
                <w:rFonts w:ascii="Times New Roman" w:hAnsi="Times New Roman" w:cs="Times New Roman"/>
              </w:rPr>
            </w:pPr>
            <w:r w:rsidRPr="009D59B5">
              <w:rPr>
                <w:rFonts w:ascii="Times New Roman" w:hAnsi="Times New Roman" w:cs="Times New Roman"/>
              </w:rPr>
              <w:t>Project Websites</w:t>
            </w:r>
          </w:p>
          <w:p w14:paraId="08B2F707" w14:textId="77777777" w:rsidR="008459C2" w:rsidRPr="009D59B5" w:rsidRDefault="008459C2" w:rsidP="00B27DF4">
            <w:pPr>
              <w:spacing w:line="360" w:lineRule="auto"/>
              <w:ind w:right="10"/>
              <w:rPr>
                <w:rFonts w:ascii="Times New Roman" w:hAnsi="Times New Roman" w:cs="Times New Roman"/>
              </w:rPr>
            </w:pPr>
          </w:p>
          <w:p w14:paraId="3776BFF9" w14:textId="71D9057F" w:rsidR="008459C2" w:rsidRPr="009D59B5" w:rsidRDefault="008459C2" w:rsidP="00B27DF4">
            <w:pPr>
              <w:spacing w:line="360" w:lineRule="auto"/>
              <w:ind w:right="10"/>
              <w:rPr>
                <w:rFonts w:ascii="Times New Roman" w:hAnsi="Times New Roman" w:cs="Times New Roman"/>
              </w:rPr>
            </w:pPr>
            <w:r w:rsidRPr="009D59B5">
              <w:rPr>
                <w:rFonts w:ascii="Times New Roman" w:hAnsi="Times New Roman" w:cs="Times New Roman"/>
              </w:rPr>
              <w:t>Key E&amp;S Issues agreed upon with action point</w:t>
            </w:r>
          </w:p>
          <w:p w14:paraId="2442CB83" w14:textId="77777777" w:rsidR="008459C2" w:rsidRPr="009D59B5" w:rsidRDefault="008459C2" w:rsidP="00B27DF4">
            <w:pPr>
              <w:spacing w:line="360" w:lineRule="auto"/>
              <w:ind w:right="10"/>
              <w:rPr>
                <w:rFonts w:ascii="Times New Roman" w:hAnsi="Times New Roman" w:cs="Times New Roman"/>
              </w:rPr>
            </w:pPr>
          </w:p>
          <w:p w14:paraId="21F799BB" w14:textId="77777777" w:rsidR="005F2F5C" w:rsidRPr="009D59B5" w:rsidRDefault="005F2F5C" w:rsidP="00B27DF4">
            <w:pPr>
              <w:spacing w:line="360" w:lineRule="auto"/>
              <w:ind w:right="10"/>
              <w:rPr>
                <w:rFonts w:ascii="Times New Roman" w:hAnsi="Times New Roman" w:cs="Times New Roman"/>
              </w:rPr>
            </w:pPr>
          </w:p>
          <w:p w14:paraId="55D6949C" w14:textId="72B6C04D" w:rsidR="008459C2" w:rsidRPr="009D59B5" w:rsidRDefault="008459C2" w:rsidP="00B27DF4">
            <w:pPr>
              <w:spacing w:line="360" w:lineRule="auto"/>
              <w:ind w:right="10"/>
              <w:rPr>
                <w:rFonts w:ascii="Times New Roman" w:hAnsi="Times New Roman" w:cs="Times New Roman"/>
              </w:rPr>
            </w:pPr>
            <w:r w:rsidRPr="009D59B5">
              <w:rPr>
                <w:rFonts w:ascii="Times New Roman" w:hAnsi="Times New Roman" w:cs="Times New Roman"/>
              </w:rPr>
              <w:t xml:space="preserve">Affected community stakeholders, with </w:t>
            </w:r>
            <w:r w:rsidR="005F2F5C" w:rsidRPr="009D59B5">
              <w:rPr>
                <w:rFonts w:ascii="Times New Roman" w:hAnsi="Times New Roman" w:cs="Times New Roman"/>
              </w:rPr>
              <w:t>gender responsive</w:t>
            </w:r>
            <w:r w:rsidRPr="009D59B5">
              <w:rPr>
                <w:rFonts w:ascii="Times New Roman" w:hAnsi="Times New Roman" w:cs="Times New Roman"/>
              </w:rPr>
              <w:t xml:space="preserve">, have received and understand the </w:t>
            </w:r>
            <w:r w:rsidR="005F2F5C" w:rsidRPr="009D59B5">
              <w:rPr>
                <w:rFonts w:ascii="Times New Roman" w:hAnsi="Times New Roman" w:cs="Times New Roman"/>
              </w:rPr>
              <w:t>INVITE</w:t>
            </w:r>
            <w:r w:rsidR="00232B23" w:rsidRPr="009D59B5">
              <w:rPr>
                <w:rFonts w:ascii="Times New Roman" w:hAnsi="Times New Roman" w:cs="Times New Roman"/>
              </w:rPr>
              <w:t xml:space="preserve"> Screening</w:t>
            </w:r>
            <w:r w:rsidRPr="009D59B5">
              <w:rPr>
                <w:rFonts w:ascii="Times New Roman" w:hAnsi="Times New Roman" w:cs="Times New Roman"/>
              </w:rPr>
              <w:t>/ESIA information disclosed and attended the public meetings;</w:t>
            </w:r>
          </w:p>
          <w:p w14:paraId="240FFA64" w14:textId="77777777" w:rsidR="008459C2" w:rsidRPr="009D59B5" w:rsidRDefault="008459C2" w:rsidP="00B27DF4">
            <w:pPr>
              <w:spacing w:line="360" w:lineRule="auto"/>
              <w:ind w:right="10"/>
              <w:rPr>
                <w:rFonts w:ascii="Times New Roman" w:hAnsi="Times New Roman" w:cs="Times New Roman"/>
              </w:rPr>
            </w:pPr>
          </w:p>
          <w:p w14:paraId="1405A061" w14:textId="77777777" w:rsidR="008459C2" w:rsidRPr="009D59B5" w:rsidRDefault="008459C2" w:rsidP="00B27DF4">
            <w:pPr>
              <w:spacing w:line="360" w:lineRule="auto"/>
              <w:ind w:right="10"/>
              <w:rPr>
                <w:rFonts w:ascii="Times New Roman" w:hAnsi="Times New Roman" w:cs="Times New Roman"/>
              </w:rPr>
            </w:pPr>
            <w:r w:rsidRPr="009D59B5">
              <w:rPr>
                <w:rFonts w:ascii="Times New Roman" w:hAnsi="Times New Roman" w:cs="Times New Roman"/>
              </w:rPr>
              <w:t>Communities provided feedback;</w:t>
            </w:r>
          </w:p>
          <w:p w14:paraId="36E658BE" w14:textId="77777777" w:rsidR="008459C2" w:rsidRPr="009D59B5" w:rsidRDefault="008459C2" w:rsidP="00B27DF4">
            <w:pPr>
              <w:spacing w:line="360" w:lineRule="auto"/>
              <w:ind w:right="10"/>
              <w:rPr>
                <w:rFonts w:ascii="Times New Roman" w:hAnsi="Times New Roman" w:cs="Times New Roman"/>
              </w:rPr>
            </w:pPr>
          </w:p>
          <w:p w14:paraId="3DE75102" w14:textId="77777777" w:rsidR="008459C2" w:rsidRPr="009D59B5" w:rsidRDefault="008459C2" w:rsidP="00B27DF4">
            <w:pPr>
              <w:spacing w:line="360" w:lineRule="auto"/>
              <w:ind w:right="10"/>
              <w:rPr>
                <w:rFonts w:ascii="Times New Roman" w:hAnsi="Times New Roman" w:cs="Times New Roman"/>
              </w:rPr>
            </w:pPr>
            <w:r w:rsidRPr="009D59B5">
              <w:rPr>
                <w:rFonts w:ascii="Times New Roman" w:hAnsi="Times New Roman" w:cs="Times New Roman"/>
              </w:rPr>
              <w:t>No complaints about non-receipt of materials received.</w:t>
            </w:r>
          </w:p>
        </w:tc>
      </w:tr>
      <w:tr w:rsidR="008459C2" w:rsidRPr="009D59B5" w14:paraId="25B467D3" w14:textId="77777777" w:rsidTr="00232B23">
        <w:trPr>
          <w:trHeight w:val="1090"/>
        </w:trPr>
        <w:tc>
          <w:tcPr>
            <w:tcW w:w="1818" w:type="dxa"/>
          </w:tcPr>
          <w:p w14:paraId="3124686E" w14:textId="77777777" w:rsidR="008459C2" w:rsidRPr="009D59B5" w:rsidRDefault="008459C2" w:rsidP="00B27DF4">
            <w:pPr>
              <w:spacing w:line="360" w:lineRule="auto"/>
              <w:ind w:right="10"/>
              <w:rPr>
                <w:rFonts w:ascii="Times New Roman" w:hAnsi="Times New Roman" w:cs="Times New Roman"/>
              </w:rPr>
            </w:pPr>
          </w:p>
        </w:tc>
        <w:tc>
          <w:tcPr>
            <w:tcW w:w="4804" w:type="dxa"/>
          </w:tcPr>
          <w:p w14:paraId="5CC70A9E" w14:textId="4D6F95F5" w:rsidR="008459C2" w:rsidRPr="009D59B5" w:rsidRDefault="008459C2" w:rsidP="00B27DF4">
            <w:pPr>
              <w:spacing w:line="360" w:lineRule="auto"/>
              <w:ind w:right="10"/>
              <w:rPr>
                <w:rFonts w:ascii="Times New Roman" w:hAnsi="Times New Roman" w:cs="Times New Roman"/>
              </w:rPr>
            </w:pPr>
            <w:r w:rsidRPr="009D59B5">
              <w:rPr>
                <w:rFonts w:ascii="Times New Roman" w:hAnsi="Times New Roman" w:cs="Times New Roman"/>
              </w:rPr>
              <w:t>Confirmation that the ESMP tasks are defined as specific individual or grouped environmental and social clauses in contract documents.</w:t>
            </w:r>
          </w:p>
        </w:tc>
        <w:tc>
          <w:tcPr>
            <w:tcW w:w="3253" w:type="dxa"/>
          </w:tcPr>
          <w:p w14:paraId="5AEF3440" w14:textId="30CB8AFB" w:rsidR="008459C2" w:rsidRPr="009D59B5" w:rsidRDefault="008459C2" w:rsidP="00B27DF4">
            <w:pPr>
              <w:spacing w:line="360" w:lineRule="auto"/>
              <w:ind w:right="10"/>
              <w:rPr>
                <w:rFonts w:ascii="Times New Roman" w:hAnsi="Times New Roman" w:cs="Times New Roman"/>
              </w:rPr>
            </w:pPr>
            <w:r w:rsidRPr="009D59B5">
              <w:rPr>
                <w:rFonts w:ascii="Times New Roman" w:hAnsi="Times New Roman" w:cs="Times New Roman"/>
              </w:rPr>
              <w:t>P</w:t>
            </w:r>
            <w:r w:rsidR="005F2F5C" w:rsidRPr="009D59B5">
              <w:rPr>
                <w:rFonts w:ascii="Times New Roman" w:hAnsi="Times New Roman" w:cs="Times New Roman"/>
              </w:rPr>
              <w:t>C</w:t>
            </w:r>
            <w:r w:rsidRPr="009D59B5">
              <w:rPr>
                <w:rFonts w:ascii="Times New Roman" w:hAnsi="Times New Roman" w:cs="Times New Roman"/>
              </w:rPr>
              <w:t>U (</w:t>
            </w:r>
            <w:r w:rsidR="005F2F5C" w:rsidRPr="009D59B5">
              <w:rPr>
                <w:rFonts w:ascii="Times New Roman" w:hAnsi="Times New Roman" w:cs="Times New Roman"/>
              </w:rPr>
              <w:t>Project Coordinator/</w:t>
            </w:r>
            <w:r w:rsidRPr="009D59B5">
              <w:rPr>
                <w:rFonts w:ascii="Times New Roman" w:hAnsi="Times New Roman" w:cs="Times New Roman"/>
              </w:rPr>
              <w:t xml:space="preserve"> Manager) to draw on ESIA/ESMP/SEP</w:t>
            </w:r>
            <w:r w:rsidR="00A254A5" w:rsidRPr="009D59B5">
              <w:rPr>
                <w:rFonts w:ascii="Times New Roman" w:hAnsi="Times New Roman" w:cs="Times New Roman"/>
              </w:rPr>
              <w:t>/ESAP</w:t>
            </w:r>
            <w:r w:rsidRPr="009D59B5">
              <w:rPr>
                <w:rFonts w:ascii="Times New Roman" w:hAnsi="Times New Roman" w:cs="Times New Roman"/>
              </w:rPr>
              <w:t xml:space="preserve"> for bidding documents </w:t>
            </w:r>
          </w:p>
        </w:tc>
      </w:tr>
      <w:tr w:rsidR="008459C2" w:rsidRPr="009D59B5" w14:paraId="463C59B9" w14:textId="77777777" w:rsidTr="00232B23">
        <w:trPr>
          <w:trHeight w:val="1374"/>
        </w:trPr>
        <w:tc>
          <w:tcPr>
            <w:tcW w:w="1818" w:type="dxa"/>
          </w:tcPr>
          <w:p w14:paraId="14FFC4B3" w14:textId="77777777" w:rsidR="008459C2" w:rsidRPr="009D59B5" w:rsidRDefault="008459C2" w:rsidP="00B27DF4">
            <w:pPr>
              <w:spacing w:line="360" w:lineRule="auto"/>
              <w:ind w:right="10"/>
              <w:rPr>
                <w:rFonts w:ascii="Times New Roman" w:hAnsi="Times New Roman" w:cs="Times New Roman"/>
              </w:rPr>
            </w:pPr>
          </w:p>
        </w:tc>
        <w:tc>
          <w:tcPr>
            <w:tcW w:w="4804" w:type="dxa"/>
          </w:tcPr>
          <w:p w14:paraId="3329BF99" w14:textId="03B30F3B" w:rsidR="008459C2" w:rsidRPr="009D59B5" w:rsidRDefault="008459C2" w:rsidP="00B27DF4">
            <w:pPr>
              <w:spacing w:line="360" w:lineRule="auto"/>
              <w:ind w:right="10"/>
              <w:rPr>
                <w:rFonts w:ascii="Times New Roman" w:hAnsi="Times New Roman" w:cs="Times New Roman"/>
              </w:rPr>
            </w:pPr>
            <w:r w:rsidRPr="009D59B5">
              <w:rPr>
                <w:rFonts w:ascii="Times New Roman" w:hAnsi="Times New Roman" w:cs="Times New Roman"/>
              </w:rPr>
              <w:t>Confirmation that environmental management criteria are included as part of the contractor selection process, including their experience preparing and implementing ESMPs, etc</w:t>
            </w:r>
          </w:p>
        </w:tc>
        <w:tc>
          <w:tcPr>
            <w:tcW w:w="3253" w:type="dxa"/>
          </w:tcPr>
          <w:p w14:paraId="63A82FBD" w14:textId="0B9F9475" w:rsidR="008459C2" w:rsidRPr="009D59B5" w:rsidRDefault="008459C2" w:rsidP="00B27DF4">
            <w:pPr>
              <w:spacing w:line="360" w:lineRule="auto"/>
              <w:ind w:right="10"/>
              <w:rPr>
                <w:rFonts w:ascii="Times New Roman" w:hAnsi="Times New Roman" w:cs="Times New Roman"/>
              </w:rPr>
            </w:pPr>
            <w:r w:rsidRPr="009D59B5">
              <w:rPr>
                <w:rFonts w:ascii="Times New Roman" w:hAnsi="Times New Roman" w:cs="Times New Roman"/>
              </w:rPr>
              <w:t>P</w:t>
            </w:r>
            <w:r w:rsidR="005F2F5C" w:rsidRPr="009D59B5">
              <w:rPr>
                <w:rFonts w:ascii="Times New Roman" w:hAnsi="Times New Roman" w:cs="Times New Roman"/>
              </w:rPr>
              <w:t>C</w:t>
            </w:r>
            <w:r w:rsidRPr="009D59B5">
              <w:rPr>
                <w:rFonts w:ascii="Times New Roman" w:hAnsi="Times New Roman" w:cs="Times New Roman"/>
              </w:rPr>
              <w:t>U (</w:t>
            </w:r>
            <w:r w:rsidR="005F2F5C" w:rsidRPr="009D59B5">
              <w:rPr>
                <w:rFonts w:ascii="Times New Roman" w:hAnsi="Times New Roman" w:cs="Times New Roman"/>
              </w:rPr>
              <w:t>Project Coordinator/</w:t>
            </w:r>
            <w:r w:rsidRPr="009D59B5">
              <w:rPr>
                <w:rFonts w:ascii="Times New Roman" w:hAnsi="Times New Roman" w:cs="Times New Roman"/>
              </w:rPr>
              <w:t>Contract Manager) to draw on ESIA/ESMP/SEP</w:t>
            </w:r>
            <w:r w:rsidR="00A254A5" w:rsidRPr="009D59B5">
              <w:rPr>
                <w:rFonts w:ascii="Times New Roman" w:hAnsi="Times New Roman" w:cs="Times New Roman"/>
              </w:rPr>
              <w:t>/ESAP</w:t>
            </w:r>
            <w:r w:rsidRPr="009D59B5">
              <w:rPr>
                <w:rFonts w:ascii="Times New Roman" w:hAnsi="Times New Roman" w:cs="Times New Roman"/>
              </w:rPr>
              <w:t xml:space="preserve"> for Contractor selection process</w:t>
            </w:r>
          </w:p>
        </w:tc>
      </w:tr>
      <w:tr w:rsidR="008459C2" w:rsidRPr="009D59B5" w14:paraId="74F71958" w14:textId="77777777" w:rsidTr="00232B23">
        <w:trPr>
          <w:trHeight w:val="1912"/>
        </w:trPr>
        <w:tc>
          <w:tcPr>
            <w:tcW w:w="1818" w:type="dxa"/>
          </w:tcPr>
          <w:p w14:paraId="144AF5E9" w14:textId="77777777" w:rsidR="008459C2" w:rsidRPr="009D59B5" w:rsidRDefault="008459C2" w:rsidP="00B27DF4">
            <w:pPr>
              <w:spacing w:line="360" w:lineRule="auto"/>
              <w:ind w:right="10"/>
              <w:rPr>
                <w:rFonts w:ascii="Times New Roman" w:hAnsi="Times New Roman" w:cs="Times New Roman"/>
              </w:rPr>
            </w:pPr>
          </w:p>
        </w:tc>
        <w:tc>
          <w:tcPr>
            <w:tcW w:w="4804" w:type="dxa"/>
          </w:tcPr>
          <w:p w14:paraId="1AC8AE1C" w14:textId="36B20A3C" w:rsidR="008459C2" w:rsidRPr="009D59B5" w:rsidRDefault="008459C2" w:rsidP="00B27DF4">
            <w:pPr>
              <w:spacing w:line="360" w:lineRule="auto"/>
              <w:ind w:right="10"/>
              <w:rPr>
                <w:rFonts w:ascii="Times New Roman" w:hAnsi="Times New Roman" w:cs="Times New Roman"/>
              </w:rPr>
            </w:pPr>
            <w:r w:rsidRPr="009D59B5">
              <w:rPr>
                <w:rFonts w:ascii="Times New Roman" w:hAnsi="Times New Roman" w:cs="Times New Roman"/>
              </w:rPr>
              <w:t>A safeguards advisor located and retained as an advisor by the P</w:t>
            </w:r>
            <w:r w:rsidR="005F2F5C" w:rsidRPr="009D59B5">
              <w:rPr>
                <w:rFonts w:ascii="Times New Roman" w:hAnsi="Times New Roman" w:cs="Times New Roman"/>
              </w:rPr>
              <w:t>C</w:t>
            </w:r>
            <w:r w:rsidRPr="009D59B5">
              <w:rPr>
                <w:rFonts w:ascii="Times New Roman" w:hAnsi="Times New Roman" w:cs="Times New Roman"/>
              </w:rPr>
              <w:t>U, providing assistance with ESMP implementation, contractor briefing on habitat protection, contractor ESMP supervision (including observations during construction), and participation in community consultation</w:t>
            </w:r>
          </w:p>
        </w:tc>
        <w:tc>
          <w:tcPr>
            <w:tcW w:w="3253" w:type="dxa"/>
          </w:tcPr>
          <w:p w14:paraId="1FCC2012" w14:textId="0658B45A" w:rsidR="008459C2" w:rsidRPr="009D59B5" w:rsidRDefault="005F2F5C" w:rsidP="00B27DF4">
            <w:pPr>
              <w:spacing w:line="360" w:lineRule="auto"/>
              <w:ind w:right="10"/>
              <w:rPr>
                <w:rFonts w:ascii="Times New Roman" w:hAnsi="Times New Roman" w:cs="Times New Roman"/>
              </w:rPr>
            </w:pPr>
            <w:r w:rsidRPr="009D59B5">
              <w:rPr>
                <w:rFonts w:ascii="Times New Roman" w:hAnsi="Times New Roman" w:cs="Times New Roman"/>
              </w:rPr>
              <w:t>PC</w:t>
            </w:r>
            <w:r w:rsidR="008459C2" w:rsidRPr="009D59B5">
              <w:rPr>
                <w:rFonts w:ascii="Times New Roman" w:hAnsi="Times New Roman" w:cs="Times New Roman"/>
              </w:rPr>
              <w:t>U safeguard strengthening</w:t>
            </w:r>
          </w:p>
        </w:tc>
      </w:tr>
      <w:tr w:rsidR="008459C2" w:rsidRPr="009D59B5" w14:paraId="5204E12A" w14:textId="77777777" w:rsidTr="00232B23">
        <w:trPr>
          <w:trHeight w:val="2196"/>
        </w:trPr>
        <w:tc>
          <w:tcPr>
            <w:tcW w:w="1818" w:type="dxa"/>
          </w:tcPr>
          <w:p w14:paraId="469437C2" w14:textId="77777777" w:rsidR="008459C2" w:rsidRPr="009D59B5" w:rsidRDefault="008459C2" w:rsidP="00B27DF4">
            <w:pPr>
              <w:spacing w:line="360" w:lineRule="auto"/>
              <w:ind w:right="10"/>
              <w:rPr>
                <w:rFonts w:ascii="Times New Roman" w:hAnsi="Times New Roman" w:cs="Times New Roman"/>
              </w:rPr>
            </w:pPr>
          </w:p>
        </w:tc>
        <w:tc>
          <w:tcPr>
            <w:tcW w:w="4804" w:type="dxa"/>
          </w:tcPr>
          <w:p w14:paraId="3F2BF1CE" w14:textId="075C07CE" w:rsidR="008459C2" w:rsidRPr="009D59B5" w:rsidRDefault="008459C2" w:rsidP="00B27DF4">
            <w:pPr>
              <w:spacing w:line="360" w:lineRule="auto"/>
              <w:ind w:right="10"/>
              <w:rPr>
                <w:rFonts w:ascii="Times New Roman" w:hAnsi="Times New Roman" w:cs="Times New Roman"/>
              </w:rPr>
            </w:pPr>
            <w:r w:rsidRPr="009D59B5">
              <w:rPr>
                <w:rFonts w:ascii="Times New Roman" w:hAnsi="Times New Roman" w:cs="Times New Roman"/>
              </w:rPr>
              <w:t>Compliance monitoring checklists prepared and being used by the contractor and safeguards consultant and due diligence notes, completed as defined in the ESMP, and making the notes available in an easily accessible file for the contractor, Technical Coordinator, PMU Project Manager and others to use.</w:t>
            </w:r>
          </w:p>
        </w:tc>
        <w:tc>
          <w:tcPr>
            <w:tcW w:w="3253" w:type="dxa"/>
          </w:tcPr>
          <w:p w14:paraId="13E84DFF" w14:textId="040EF4BF" w:rsidR="008459C2" w:rsidRPr="009D59B5" w:rsidRDefault="008459C2" w:rsidP="00B27DF4">
            <w:pPr>
              <w:spacing w:line="360" w:lineRule="auto"/>
              <w:ind w:right="10"/>
              <w:rPr>
                <w:rFonts w:ascii="Times New Roman" w:hAnsi="Times New Roman" w:cs="Times New Roman"/>
              </w:rPr>
            </w:pPr>
            <w:r w:rsidRPr="009D59B5">
              <w:rPr>
                <w:rFonts w:ascii="Times New Roman" w:hAnsi="Times New Roman" w:cs="Times New Roman"/>
              </w:rPr>
              <w:t>ESIA/ESMP/SEP</w:t>
            </w:r>
            <w:r w:rsidR="00A254A5" w:rsidRPr="009D59B5">
              <w:rPr>
                <w:rFonts w:ascii="Times New Roman" w:hAnsi="Times New Roman" w:cs="Times New Roman"/>
              </w:rPr>
              <w:t>/ESAP</w:t>
            </w:r>
            <w:r w:rsidRPr="009D59B5">
              <w:rPr>
                <w:rFonts w:ascii="Times New Roman" w:hAnsi="Times New Roman" w:cs="Times New Roman"/>
              </w:rPr>
              <w:t xml:space="preserve"> to guide management and monitoring processes</w:t>
            </w:r>
          </w:p>
        </w:tc>
      </w:tr>
    </w:tbl>
    <w:p w14:paraId="203EE492" w14:textId="77777777" w:rsidR="008459C2" w:rsidRPr="009D59B5" w:rsidRDefault="008459C2" w:rsidP="00A039FC">
      <w:pPr>
        <w:ind w:right="10"/>
        <w:rPr>
          <w:rFonts w:ascii="Times New Roman" w:hAnsi="Times New Roman" w:cs="Times New Roman"/>
          <w:sz w:val="24"/>
          <w:szCs w:val="24"/>
        </w:rPr>
      </w:pPr>
    </w:p>
    <w:p w14:paraId="78DB2DE4" w14:textId="6DABF17B" w:rsidR="008459C2" w:rsidRPr="009D59B5" w:rsidRDefault="008459C2" w:rsidP="0022405A">
      <w:pPr>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 xml:space="preserve">The identification of </w:t>
      </w:r>
      <w:r w:rsidR="005F2F5C" w:rsidRPr="009D59B5">
        <w:rPr>
          <w:rFonts w:ascii="Times New Roman" w:hAnsi="Times New Roman" w:cs="Times New Roman"/>
          <w:sz w:val="24"/>
          <w:szCs w:val="24"/>
        </w:rPr>
        <w:t>INVITE</w:t>
      </w:r>
      <w:r w:rsidRPr="009D59B5">
        <w:rPr>
          <w:rFonts w:ascii="Times New Roman" w:hAnsi="Times New Roman" w:cs="Times New Roman"/>
          <w:sz w:val="24"/>
          <w:szCs w:val="24"/>
        </w:rPr>
        <w:t xml:space="preserve">-related impacts and concerns is a key element of stakeholder engagement that will occur over the complete </w:t>
      </w:r>
      <w:r w:rsidR="00931ED9" w:rsidRPr="009D59B5">
        <w:rPr>
          <w:rFonts w:ascii="Times New Roman" w:hAnsi="Times New Roman" w:cs="Times New Roman"/>
          <w:sz w:val="24"/>
          <w:szCs w:val="24"/>
        </w:rPr>
        <w:t>INVITE</w:t>
      </w:r>
      <w:r w:rsidRPr="009D59B5">
        <w:rPr>
          <w:rFonts w:ascii="Times New Roman" w:hAnsi="Times New Roman" w:cs="Times New Roman"/>
          <w:sz w:val="24"/>
          <w:szCs w:val="24"/>
        </w:rPr>
        <w:t xml:space="preserve"> life-cycle. As such, the identification of new concer</w:t>
      </w:r>
      <w:r w:rsidR="005F2F5C" w:rsidRPr="009D59B5">
        <w:rPr>
          <w:rFonts w:ascii="Times New Roman" w:hAnsi="Times New Roman" w:cs="Times New Roman"/>
          <w:sz w:val="24"/>
          <w:szCs w:val="24"/>
        </w:rPr>
        <w:t xml:space="preserve">ns and impacts as the </w:t>
      </w:r>
      <w:r w:rsidR="00232B23" w:rsidRPr="009D59B5">
        <w:rPr>
          <w:rFonts w:ascii="Times New Roman" w:hAnsi="Times New Roman" w:cs="Times New Roman"/>
          <w:sz w:val="24"/>
          <w:szCs w:val="24"/>
        </w:rPr>
        <w:t>Project Screening/</w:t>
      </w:r>
      <w:r w:rsidR="005F2F5C" w:rsidRPr="009D59B5">
        <w:rPr>
          <w:rFonts w:ascii="Times New Roman" w:hAnsi="Times New Roman" w:cs="Times New Roman"/>
          <w:sz w:val="24"/>
          <w:szCs w:val="24"/>
        </w:rPr>
        <w:t>ESIA and INVITE</w:t>
      </w:r>
      <w:r w:rsidRPr="009D59B5">
        <w:rPr>
          <w:rFonts w:ascii="Times New Roman" w:hAnsi="Times New Roman" w:cs="Times New Roman"/>
          <w:sz w:val="24"/>
          <w:szCs w:val="24"/>
        </w:rPr>
        <w:t xml:space="preserve"> progresses will serve as an overall indicator for the utility of the stakeholder engagement process.  </w:t>
      </w:r>
    </w:p>
    <w:p w14:paraId="0B7C84C9" w14:textId="1FA23726" w:rsidR="008459C2" w:rsidRPr="009D59B5" w:rsidRDefault="008459C2" w:rsidP="0022405A">
      <w:pPr>
        <w:spacing w:line="360" w:lineRule="auto"/>
        <w:ind w:right="10"/>
        <w:jc w:val="both"/>
        <w:rPr>
          <w:rFonts w:ascii="Times New Roman" w:hAnsi="Times New Roman" w:cs="Times New Roman"/>
          <w:sz w:val="24"/>
          <w:szCs w:val="24"/>
        </w:rPr>
      </w:pPr>
      <w:r w:rsidRPr="009D59B5">
        <w:rPr>
          <w:rFonts w:ascii="Times New Roman" w:hAnsi="Times New Roman" w:cs="Times New Roman"/>
          <w:sz w:val="24"/>
          <w:szCs w:val="24"/>
        </w:rPr>
        <w:t xml:space="preserve">In the </w:t>
      </w:r>
      <w:r w:rsidR="00232B23" w:rsidRPr="009D59B5">
        <w:rPr>
          <w:rFonts w:ascii="Times New Roman" w:hAnsi="Times New Roman" w:cs="Times New Roman"/>
          <w:sz w:val="24"/>
          <w:szCs w:val="24"/>
        </w:rPr>
        <w:t>Project Screening/</w:t>
      </w:r>
      <w:r w:rsidRPr="009D59B5">
        <w:rPr>
          <w:rFonts w:ascii="Times New Roman" w:hAnsi="Times New Roman" w:cs="Times New Roman"/>
          <w:sz w:val="24"/>
          <w:szCs w:val="24"/>
        </w:rPr>
        <w:t>ESIA</w:t>
      </w:r>
      <w:r w:rsidR="005F2F5C" w:rsidRPr="009D59B5">
        <w:rPr>
          <w:rFonts w:ascii="Times New Roman" w:hAnsi="Times New Roman" w:cs="Times New Roman"/>
          <w:sz w:val="24"/>
          <w:szCs w:val="24"/>
        </w:rPr>
        <w:t xml:space="preserve"> </w:t>
      </w:r>
      <w:r w:rsidRPr="009D59B5">
        <w:rPr>
          <w:rFonts w:ascii="Times New Roman" w:hAnsi="Times New Roman" w:cs="Times New Roman"/>
          <w:sz w:val="24"/>
          <w:szCs w:val="24"/>
        </w:rPr>
        <w:t xml:space="preserve">Reports there will be a review of the engagement activities conducted; levels of stakeholder involvement (particularly for affected communities, women and vulnerable people/groups); the issues discussed and outcomes; and the extent to which stakeholder issues, priorities and concerns are reflected in the </w:t>
      </w:r>
      <w:r w:rsidR="00232B23" w:rsidRPr="009D59B5">
        <w:rPr>
          <w:rFonts w:ascii="Times New Roman" w:hAnsi="Times New Roman" w:cs="Times New Roman"/>
          <w:sz w:val="24"/>
          <w:szCs w:val="24"/>
        </w:rPr>
        <w:t>Project Screening/</w:t>
      </w:r>
      <w:r w:rsidRPr="009D59B5">
        <w:rPr>
          <w:rFonts w:ascii="Times New Roman" w:hAnsi="Times New Roman" w:cs="Times New Roman"/>
          <w:sz w:val="24"/>
          <w:szCs w:val="24"/>
        </w:rPr>
        <w:t>ESIA Report, particularly with respect to mitigation and monitoring strategies contained in the Environmental and Social Action Plan.</w:t>
      </w:r>
    </w:p>
    <w:p w14:paraId="6A72593B" w14:textId="50E1CF5E" w:rsidR="00A93DB1" w:rsidRPr="009D59B5" w:rsidRDefault="00A93DB1">
      <w:pPr>
        <w:rPr>
          <w:rFonts w:ascii="Times New Roman" w:hAnsi="Times New Roman" w:cs="Times New Roman"/>
        </w:rPr>
      </w:pPr>
      <w:r w:rsidRPr="009D59B5">
        <w:rPr>
          <w:rFonts w:ascii="Times New Roman" w:hAnsi="Times New Roman" w:cs="Times New Roman"/>
        </w:rPr>
        <w:br w:type="page"/>
      </w:r>
    </w:p>
    <w:p w14:paraId="4F784FEA" w14:textId="667B84E0" w:rsidR="00A93DB1" w:rsidRPr="009D59B5" w:rsidRDefault="00A93DB1" w:rsidP="0021307F">
      <w:pPr>
        <w:pStyle w:val="Heading1"/>
        <w:numPr>
          <w:ilvl w:val="0"/>
          <w:numId w:val="6"/>
        </w:numPr>
        <w:rPr>
          <w:rFonts w:ascii="Times New Roman" w:hAnsi="Times New Roman" w:cs="Times New Roman"/>
          <w:sz w:val="24"/>
          <w:szCs w:val="24"/>
        </w:rPr>
      </w:pPr>
      <w:bookmarkStart w:id="41" w:name="_Toc15993170"/>
      <w:bookmarkStart w:id="42" w:name="_Toc50803205"/>
      <w:r w:rsidRPr="009D59B5">
        <w:rPr>
          <w:rFonts w:ascii="Times New Roman" w:hAnsi="Times New Roman" w:cs="Times New Roman"/>
          <w:sz w:val="24"/>
          <w:szCs w:val="24"/>
        </w:rPr>
        <w:lastRenderedPageBreak/>
        <w:t>ANNEXES</w:t>
      </w:r>
      <w:bookmarkEnd w:id="41"/>
      <w:bookmarkEnd w:id="42"/>
    </w:p>
    <w:p w14:paraId="4F49C6F1" w14:textId="77777777" w:rsidR="003B6B81" w:rsidRPr="009D59B5" w:rsidRDefault="003B6B81" w:rsidP="00BB2064">
      <w:pPr>
        <w:pStyle w:val="Heading2"/>
        <w:rPr>
          <w:rFonts w:ascii="Times New Roman" w:eastAsiaTheme="minorHAnsi" w:hAnsi="Times New Roman" w:cs="Times New Roman"/>
          <w:color w:val="auto"/>
          <w:sz w:val="24"/>
          <w:szCs w:val="24"/>
        </w:rPr>
      </w:pPr>
      <w:bookmarkStart w:id="43" w:name="_Toc50803206"/>
      <w:bookmarkStart w:id="44" w:name="_Toc15993196"/>
      <w:r w:rsidRPr="009D59B5">
        <w:rPr>
          <w:rFonts w:ascii="Times New Roman" w:eastAsiaTheme="minorHAnsi" w:hAnsi="Times New Roman" w:cs="Times New Roman"/>
          <w:color w:val="auto"/>
          <w:sz w:val="24"/>
          <w:szCs w:val="24"/>
        </w:rPr>
        <w:t>ANNEX I: MINUTES OF STAKEHOLDER CONSULTATIONS-INCEPTION PHASE</w:t>
      </w:r>
      <w:bookmarkEnd w:id="43"/>
    </w:p>
    <w:tbl>
      <w:tblPr>
        <w:tblStyle w:val="TableGrid"/>
        <w:tblW w:w="0" w:type="auto"/>
        <w:tblLook w:val="04A0" w:firstRow="1" w:lastRow="0" w:firstColumn="1" w:lastColumn="0" w:noHBand="0" w:noVBand="1"/>
      </w:tblPr>
      <w:tblGrid>
        <w:gridCol w:w="5845"/>
        <w:gridCol w:w="1350"/>
        <w:gridCol w:w="2705"/>
      </w:tblGrid>
      <w:tr w:rsidR="003B6B81" w:rsidRPr="009D59B5" w14:paraId="0A0DF94C" w14:textId="77777777" w:rsidTr="00BB2064">
        <w:tc>
          <w:tcPr>
            <w:tcW w:w="5845" w:type="dxa"/>
          </w:tcPr>
          <w:p w14:paraId="67587008" w14:textId="6747D63F" w:rsidR="003B6B81" w:rsidRPr="009D59B5" w:rsidRDefault="003B6B81" w:rsidP="003B6B81">
            <w:pPr>
              <w:spacing w:line="360" w:lineRule="auto"/>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Date of the Meeting</w:t>
            </w:r>
          </w:p>
        </w:tc>
        <w:tc>
          <w:tcPr>
            <w:tcW w:w="4055" w:type="dxa"/>
            <w:gridSpan w:val="2"/>
          </w:tcPr>
          <w:p w14:paraId="46CEE402" w14:textId="77777777" w:rsidR="003B6B81" w:rsidRPr="009D59B5" w:rsidRDefault="003B6B81" w:rsidP="003B6B81">
            <w:pPr>
              <w:spacing w:line="360" w:lineRule="auto"/>
              <w:jc w:val="both"/>
              <w:rPr>
                <w:rFonts w:ascii="Times New Roman" w:eastAsiaTheme="minorHAnsi" w:hAnsi="Times New Roman" w:cs="Times New Roman"/>
                <w:iCs/>
                <w:sz w:val="24"/>
                <w:szCs w:val="24"/>
              </w:rPr>
            </w:pPr>
          </w:p>
        </w:tc>
      </w:tr>
      <w:tr w:rsidR="003B6B81" w:rsidRPr="009D59B5" w14:paraId="0DA614FD" w14:textId="77777777" w:rsidTr="00BB2064">
        <w:tc>
          <w:tcPr>
            <w:tcW w:w="5845" w:type="dxa"/>
          </w:tcPr>
          <w:p w14:paraId="5521808C" w14:textId="386216F5" w:rsidR="003B6B81" w:rsidRPr="009D59B5" w:rsidRDefault="003B6B81" w:rsidP="003B6B81">
            <w:pPr>
              <w:spacing w:line="360" w:lineRule="auto"/>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Place of meeting</w:t>
            </w:r>
          </w:p>
        </w:tc>
        <w:tc>
          <w:tcPr>
            <w:tcW w:w="4055" w:type="dxa"/>
            <w:gridSpan w:val="2"/>
          </w:tcPr>
          <w:p w14:paraId="014D4D96" w14:textId="77777777" w:rsidR="003B6B81" w:rsidRPr="009D59B5" w:rsidRDefault="003B6B81" w:rsidP="003B6B81">
            <w:pPr>
              <w:spacing w:line="360" w:lineRule="auto"/>
              <w:jc w:val="both"/>
              <w:rPr>
                <w:rFonts w:ascii="Times New Roman" w:eastAsiaTheme="minorHAnsi" w:hAnsi="Times New Roman" w:cs="Times New Roman"/>
                <w:iCs/>
                <w:sz w:val="24"/>
                <w:szCs w:val="24"/>
              </w:rPr>
            </w:pPr>
          </w:p>
        </w:tc>
      </w:tr>
      <w:tr w:rsidR="003B6B81" w:rsidRPr="009D59B5" w14:paraId="1173C9F8" w14:textId="77777777" w:rsidTr="00BB2064">
        <w:tc>
          <w:tcPr>
            <w:tcW w:w="5845" w:type="dxa"/>
          </w:tcPr>
          <w:p w14:paraId="377FE8CE" w14:textId="0DA8B48D" w:rsidR="003B6B81" w:rsidRPr="009D59B5" w:rsidRDefault="003B6B81" w:rsidP="003B6B81">
            <w:pPr>
              <w:spacing w:line="360" w:lineRule="auto"/>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Meeting Proceedings Recorded by</w:t>
            </w:r>
          </w:p>
        </w:tc>
        <w:tc>
          <w:tcPr>
            <w:tcW w:w="4055" w:type="dxa"/>
            <w:gridSpan w:val="2"/>
          </w:tcPr>
          <w:p w14:paraId="41130356" w14:textId="77777777" w:rsidR="003B6B81" w:rsidRPr="009D59B5" w:rsidRDefault="003B6B81" w:rsidP="003B6B81">
            <w:pPr>
              <w:spacing w:line="360" w:lineRule="auto"/>
              <w:jc w:val="both"/>
              <w:rPr>
                <w:rFonts w:ascii="Times New Roman" w:eastAsiaTheme="minorHAnsi" w:hAnsi="Times New Roman" w:cs="Times New Roman"/>
                <w:iCs/>
                <w:sz w:val="24"/>
                <w:szCs w:val="24"/>
              </w:rPr>
            </w:pPr>
          </w:p>
        </w:tc>
      </w:tr>
      <w:tr w:rsidR="003B6B81" w:rsidRPr="009D59B5" w14:paraId="37317CA3" w14:textId="77777777" w:rsidTr="00BB2064">
        <w:tc>
          <w:tcPr>
            <w:tcW w:w="5845" w:type="dxa"/>
          </w:tcPr>
          <w:p w14:paraId="2217ECC3" w14:textId="58AEDC61" w:rsidR="003B6B81" w:rsidRPr="009D59B5" w:rsidRDefault="003B6B81" w:rsidP="003B6B81">
            <w:pPr>
              <w:spacing w:line="360" w:lineRule="auto"/>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Subject of the Meeting</w:t>
            </w:r>
          </w:p>
        </w:tc>
        <w:tc>
          <w:tcPr>
            <w:tcW w:w="4055" w:type="dxa"/>
            <w:gridSpan w:val="2"/>
          </w:tcPr>
          <w:p w14:paraId="0AE2BB20" w14:textId="77777777" w:rsidR="003B6B81" w:rsidRPr="009D59B5" w:rsidRDefault="003B6B81" w:rsidP="003B6B81">
            <w:pPr>
              <w:spacing w:line="360" w:lineRule="auto"/>
              <w:jc w:val="both"/>
              <w:rPr>
                <w:rFonts w:ascii="Times New Roman" w:eastAsiaTheme="minorHAnsi" w:hAnsi="Times New Roman" w:cs="Times New Roman"/>
                <w:iCs/>
                <w:sz w:val="24"/>
                <w:szCs w:val="24"/>
              </w:rPr>
            </w:pPr>
          </w:p>
        </w:tc>
      </w:tr>
      <w:tr w:rsidR="003B6B81" w:rsidRPr="009D59B5" w14:paraId="7F6B7971" w14:textId="77777777" w:rsidTr="00BB2064">
        <w:tc>
          <w:tcPr>
            <w:tcW w:w="5845" w:type="dxa"/>
          </w:tcPr>
          <w:p w14:paraId="00875408" w14:textId="3690978D" w:rsidR="003B6B81" w:rsidRPr="009D59B5" w:rsidRDefault="003B6B81" w:rsidP="003B6B81">
            <w:pPr>
              <w:spacing w:line="360" w:lineRule="auto"/>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 xml:space="preserve">Summary of Proceedings  </w:t>
            </w:r>
          </w:p>
        </w:tc>
        <w:tc>
          <w:tcPr>
            <w:tcW w:w="4055" w:type="dxa"/>
            <w:gridSpan w:val="2"/>
          </w:tcPr>
          <w:p w14:paraId="62AF7013" w14:textId="77777777" w:rsidR="003B6B81" w:rsidRPr="009D59B5" w:rsidRDefault="003B6B81" w:rsidP="003B6B81">
            <w:pPr>
              <w:spacing w:line="360" w:lineRule="auto"/>
              <w:jc w:val="both"/>
              <w:rPr>
                <w:rFonts w:ascii="Times New Roman" w:eastAsiaTheme="minorHAnsi" w:hAnsi="Times New Roman" w:cs="Times New Roman"/>
                <w:iCs/>
                <w:sz w:val="24"/>
                <w:szCs w:val="24"/>
              </w:rPr>
            </w:pPr>
          </w:p>
        </w:tc>
      </w:tr>
      <w:tr w:rsidR="003B6B81" w:rsidRPr="009D59B5" w14:paraId="52728FC3" w14:textId="77777777" w:rsidTr="005358D4">
        <w:tc>
          <w:tcPr>
            <w:tcW w:w="9900" w:type="dxa"/>
            <w:gridSpan w:val="3"/>
          </w:tcPr>
          <w:p w14:paraId="27BA988A" w14:textId="77777777" w:rsidR="003B6B81" w:rsidRPr="009D59B5" w:rsidRDefault="003B6B81" w:rsidP="003B6B81">
            <w:pPr>
              <w:spacing w:line="360" w:lineRule="auto"/>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The agenda for the meeting</w:t>
            </w:r>
          </w:p>
          <w:p w14:paraId="3C7AAAB1" w14:textId="77777777" w:rsidR="003B6B81" w:rsidRPr="009D59B5" w:rsidRDefault="003B6B81" w:rsidP="003B6B81">
            <w:pPr>
              <w:spacing w:line="360" w:lineRule="auto"/>
              <w:jc w:val="both"/>
              <w:rPr>
                <w:rFonts w:ascii="Times New Roman" w:eastAsiaTheme="minorHAnsi" w:hAnsi="Times New Roman" w:cs="Times New Roman"/>
                <w:iCs/>
                <w:sz w:val="24"/>
                <w:szCs w:val="24"/>
              </w:rPr>
            </w:pPr>
          </w:p>
          <w:p w14:paraId="48F329DB" w14:textId="77777777" w:rsidR="003B6B81" w:rsidRPr="009D59B5" w:rsidRDefault="003B6B81" w:rsidP="003B6B81">
            <w:pPr>
              <w:spacing w:line="360" w:lineRule="auto"/>
              <w:jc w:val="both"/>
              <w:rPr>
                <w:rFonts w:ascii="Times New Roman" w:eastAsiaTheme="minorHAnsi" w:hAnsi="Times New Roman" w:cs="Times New Roman"/>
                <w:iCs/>
                <w:sz w:val="24"/>
                <w:szCs w:val="24"/>
              </w:rPr>
            </w:pPr>
          </w:p>
          <w:p w14:paraId="3399A36E" w14:textId="77777777" w:rsidR="003B6B81" w:rsidRPr="009D59B5" w:rsidRDefault="003B6B81" w:rsidP="003B6B81">
            <w:pPr>
              <w:spacing w:line="360" w:lineRule="auto"/>
              <w:jc w:val="both"/>
              <w:rPr>
                <w:rFonts w:ascii="Times New Roman" w:eastAsiaTheme="minorHAnsi" w:hAnsi="Times New Roman" w:cs="Times New Roman"/>
                <w:iCs/>
                <w:sz w:val="24"/>
                <w:szCs w:val="24"/>
              </w:rPr>
            </w:pPr>
          </w:p>
          <w:p w14:paraId="11DC7B4A" w14:textId="77777777" w:rsidR="003B6B81" w:rsidRPr="009D59B5" w:rsidRDefault="003B6B81" w:rsidP="003B6B81">
            <w:pPr>
              <w:spacing w:line="360" w:lineRule="auto"/>
              <w:jc w:val="both"/>
              <w:rPr>
                <w:rFonts w:ascii="Times New Roman" w:eastAsiaTheme="minorHAnsi" w:hAnsi="Times New Roman" w:cs="Times New Roman"/>
                <w:iCs/>
                <w:sz w:val="24"/>
                <w:szCs w:val="24"/>
              </w:rPr>
            </w:pPr>
          </w:p>
        </w:tc>
      </w:tr>
      <w:tr w:rsidR="003B6B81" w:rsidRPr="009D59B5" w14:paraId="140F1176" w14:textId="77777777" w:rsidTr="00BB2064">
        <w:tc>
          <w:tcPr>
            <w:tcW w:w="7195" w:type="dxa"/>
            <w:gridSpan w:val="2"/>
          </w:tcPr>
          <w:p w14:paraId="180C65AE" w14:textId="77777777" w:rsidR="003B6B81" w:rsidRPr="009D59B5" w:rsidRDefault="003B6B81" w:rsidP="003B6B81">
            <w:pPr>
              <w:spacing w:line="360" w:lineRule="auto"/>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Meeting proceedings</w:t>
            </w:r>
          </w:p>
          <w:p w14:paraId="2A878C58" w14:textId="77777777" w:rsidR="003B6B81" w:rsidRPr="009D59B5" w:rsidRDefault="003B6B81" w:rsidP="003B6B81">
            <w:pPr>
              <w:spacing w:line="360" w:lineRule="auto"/>
              <w:jc w:val="both"/>
              <w:rPr>
                <w:rFonts w:ascii="Times New Roman" w:eastAsiaTheme="minorHAnsi" w:hAnsi="Times New Roman" w:cs="Times New Roman"/>
                <w:iCs/>
                <w:sz w:val="24"/>
                <w:szCs w:val="24"/>
              </w:rPr>
            </w:pPr>
          </w:p>
          <w:p w14:paraId="7A7803C0" w14:textId="77777777" w:rsidR="003B6B81" w:rsidRPr="009D59B5" w:rsidRDefault="003B6B81" w:rsidP="003B6B81">
            <w:pPr>
              <w:spacing w:line="360" w:lineRule="auto"/>
              <w:jc w:val="both"/>
              <w:rPr>
                <w:rFonts w:ascii="Times New Roman" w:eastAsiaTheme="minorHAnsi" w:hAnsi="Times New Roman" w:cs="Times New Roman"/>
                <w:iCs/>
                <w:sz w:val="24"/>
                <w:szCs w:val="24"/>
              </w:rPr>
            </w:pPr>
          </w:p>
          <w:p w14:paraId="28409EDF" w14:textId="77777777" w:rsidR="003B6B81" w:rsidRPr="009D59B5" w:rsidRDefault="003B6B81" w:rsidP="003B6B81">
            <w:pPr>
              <w:spacing w:line="360" w:lineRule="auto"/>
              <w:jc w:val="both"/>
              <w:rPr>
                <w:rFonts w:ascii="Times New Roman" w:eastAsiaTheme="minorHAnsi" w:hAnsi="Times New Roman" w:cs="Times New Roman"/>
                <w:iCs/>
                <w:sz w:val="24"/>
                <w:szCs w:val="24"/>
              </w:rPr>
            </w:pPr>
          </w:p>
          <w:p w14:paraId="660627DA" w14:textId="77777777" w:rsidR="003B6B81" w:rsidRPr="009D59B5" w:rsidRDefault="003B6B81" w:rsidP="003B6B81">
            <w:pPr>
              <w:spacing w:line="360" w:lineRule="auto"/>
              <w:jc w:val="both"/>
              <w:rPr>
                <w:rFonts w:ascii="Times New Roman" w:eastAsiaTheme="minorHAnsi" w:hAnsi="Times New Roman" w:cs="Times New Roman"/>
                <w:iCs/>
                <w:sz w:val="24"/>
                <w:szCs w:val="24"/>
              </w:rPr>
            </w:pPr>
          </w:p>
          <w:p w14:paraId="3EE763FC" w14:textId="37E4A1FC" w:rsidR="003B6B81" w:rsidRPr="009D59B5" w:rsidRDefault="003B6B81" w:rsidP="003B6B81">
            <w:pPr>
              <w:spacing w:line="360" w:lineRule="auto"/>
              <w:jc w:val="both"/>
              <w:rPr>
                <w:rFonts w:ascii="Times New Roman" w:eastAsiaTheme="minorHAnsi" w:hAnsi="Times New Roman" w:cs="Times New Roman"/>
                <w:iCs/>
                <w:sz w:val="24"/>
                <w:szCs w:val="24"/>
              </w:rPr>
            </w:pPr>
          </w:p>
        </w:tc>
        <w:tc>
          <w:tcPr>
            <w:tcW w:w="2705" w:type="dxa"/>
          </w:tcPr>
          <w:p w14:paraId="4DF39103" w14:textId="2C3AF0AA" w:rsidR="003B6B81" w:rsidRPr="009D59B5" w:rsidRDefault="003B6B81" w:rsidP="003B6B81">
            <w:pPr>
              <w:spacing w:line="360" w:lineRule="auto"/>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Action By</w:t>
            </w:r>
          </w:p>
        </w:tc>
      </w:tr>
    </w:tbl>
    <w:p w14:paraId="4483B449" w14:textId="71A1E902" w:rsidR="003B6B81" w:rsidRPr="009D59B5" w:rsidRDefault="003B6B81" w:rsidP="00A93DB1">
      <w:pPr>
        <w:spacing w:line="360" w:lineRule="auto"/>
        <w:jc w:val="both"/>
        <w:rPr>
          <w:rFonts w:ascii="Times New Roman" w:eastAsiaTheme="minorHAnsi" w:hAnsi="Times New Roman" w:cs="Times New Roman"/>
          <w:i/>
          <w:iCs/>
          <w:sz w:val="24"/>
          <w:szCs w:val="24"/>
        </w:rPr>
      </w:pPr>
      <w:r w:rsidRPr="009D59B5">
        <w:rPr>
          <w:rFonts w:ascii="Times New Roman" w:eastAsiaTheme="minorHAnsi" w:hAnsi="Times New Roman" w:cs="Times New Roman"/>
          <w:i/>
          <w:iCs/>
          <w:sz w:val="24"/>
          <w:szCs w:val="24"/>
        </w:rPr>
        <w:t>Signed Chairperson</w:t>
      </w:r>
      <w:r w:rsidR="004A749B" w:rsidRPr="009D59B5">
        <w:rPr>
          <w:rFonts w:ascii="Times New Roman" w:eastAsiaTheme="minorHAnsi" w:hAnsi="Times New Roman" w:cs="Times New Roman"/>
          <w:i/>
          <w:iCs/>
          <w:sz w:val="24"/>
          <w:szCs w:val="24"/>
        </w:rPr>
        <w:t>:</w:t>
      </w:r>
      <w:r w:rsidRPr="009D59B5">
        <w:rPr>
          <w:rFonts w:ascii="Times New Roman" w:eastAsiaTheme="minorHAnsi" w:hAnsi="Times New Roman" w:cs="Times New Roman"/>
          <w:i/>
          <w:iCs/>
          <w:sz w:val="24"/>
          <w:szCs w:val="24"/>
        </w:rPr>
        <w:t>________________________</w:t>
      </w:r>
      <w:r w:rsidRPr="009D59B5">
        <w:rPr>
          <w:rFonts w:ascii="Times New Roman" w:eastAsiaTheme="minorHAnsi" w:hAnsi="Times New Roman" w:cs="Times New Roman"/>
          <w:i/>
          <w:iCs/>
          <w:sz w:val="24"/>
          <w:szCs w:val="24"/>
        </w:rPr>
        <w:tab/>
      </w:r>
      <w:r w:rsidRPr="009D59B5">
        <w:rPr>
          <w:rFonts w:ascii="Times New Roman" w:eastAsiaTheme="minorHAnsi" w:hAnsi="Times New Roman" w:cs="Times New Roman"/>
          <w:i/>
          <w:iCs/>
          <w:sz w:val="24"/>
          <w:szCs w:val="24"/>
        </w:rPr>
        <w:tab/>
        <w:t>Secretary:__________________________</w:t>
      </w:r>
    </w:p>
    <w:p w14:paraId="6EF79F6B" w14:textId="2CC37E58" w:rsidR="003B6B81" w:rsidRPr="009D59B5" w:rsidRDefault="00123A31" w:rsidP="00BB2064">
      <w:pPr>
        <w:pStyle w:val="Heading2"/>
        <w:rPr>
          <w:rFonts w:ascii="Times New Roman" w:eastAsiaTheme="minorHAnsi" w:hAnsi="Times New Roman" w:cs="Times New Roman"/>
          <w:color w:val="auto"/>
          <w:sz w:val="24"/>
          <w:szCs w:val="24"/>
        </w:rPr>
      </w:pPr>
      <w:bookmarkStart w:id="45" w:name="_Toc50803207"/>
      <w:r w:rsidRPr="009D59B5">
        <w:rPr>
          <w:rFonts w:ascii="Times New Roman" w:eastAsiaTheme="minorHAnsi" w:hAnsi="Times New Roman" w:cs="Times New Roman"/>
          <w:color w:val="auto"/>
          <w:sz w:val="24"/>
          <w:szCs w:val="24"/>
        </w:rPr>
        <w:t xml:space="preserve">ANNEX 2: </w:t>
      </w:r>
      <w:r w:rsidR="00C92019" w:rsidRPr="009D59B5">
        <w:rPr>
          <w:rFonts w:ascii="Times New Roman" w:eastAsiaTheme="minorHAnsi" w:hAnsi="Times New Roman" w:cs="Times New Roman"/>
          <w:color w:val="auto"/>
          <w:sz w:val="24"/>
          <w:szCs w:val="24"/>
        </w:rPr>
        <w:t>SAMPLE OF STAKEHOLDERS LOG</w:t>
      </w:r>
      <w:bookmarkEnd w:id="45"/>
    </w:p>
    <w:tbl>
      <w:tblPr>
        <w:tblStyle w:val="TableGrid"/>
        <w:tblW w:w="9935" w:type="dxa"/>
        <w:tblLook w:val="04A0" w:firstRow="1" w:lastRow="0" w:firstColumn="1" w:lastColumn="0" w:noHBand="0" w:noVBand="1"/>
      </w:tblPr>
      <w:tblGrid>
        <w:gridCol w:w="1699"/>
        <w:gridCol w:w="3230"/>
        <w:gridCol w:w="1637"/>
        <w:gridCol w:w="1812"/>
        <w:gridCol w:w="1557"/>
      </w:tblGrid>
      <w:tr w:rsidR="00C92019" w:rsidRPr="009D59B5" w14:paraId="618105B7" w14:textId="77777777" w:rsidTr="00BB2064">
        <w:tc>
          <w:tcPr>
            <w:tcW w:w="1763" w:type="dxa"/>
          </w:tcPr>
          <w:p w14:paraId="231157B0" w14:textId="175A391D" w:rsidR="00C92019" w:rsidRPr="009D59B5" w:rsidRDefault="00C92019" w:rsidP="00A93DB1">
            <w:pPr>
              <w:spacing w:line="360" w:lineRule="auto"/>
              <w:jc w:val="both"/>
              <w:rPr>
                <w:rFonts w:ascii="Times New Roman" w:eastAsiaTheme="minorHAnsi" w:hAnsi="Times New Roman" w:cs="Times New Roman"/>
                <w:b/>
                <w:iCs/>
                <w:sz w:val="24"/>
                <w:szCs w:val="24"/>
              </w:rPr>
            </w:pPr>
            <w:r w:rsidRPr="009D59B5">
              <w:rPr>
                <w:rFonts w:ascii="Times New Roman" w:eastAsiaTheme="minorHAnsi" w:hAnsi="Times New Roman" w:cs="Times New Roman"/>
                <w:b/>
                <w:iCs/>
                <w:sz w:val="24"/>
                <w:szCs w:val="24"/>
              </w:rPr>
              <w:t>Date /place</w:t>
            </w:r>
          </w:p>
        </w:tc>
        <w:tc>
          <w:tcPr>
            <w:tcW w:w="3030" w:type="dxa"/>
          </w:tcPr>
          <w:p w14:paraId="6B5DD107" w14:textId="0A9D8540" w:rsidR="00C92019" w:rsidRPr="009D59B5" w:rsidRDefault="00C92019" w:rsidP="00A93DB1">
            <w:pPr>
              <w:spacing w:line="360" w:lineRule="auto"/>
              <w:jc w:val="both"/>
              <w:rPr>
                <w:rFonts w:ascii="Times New Roman" w:eastAsiaTheme="minorHAnsi" w:hAnsi="Times New Roman" w:cs="Times New Roman"/>
                <w:b/>
                <w:iCs/>
                <w:sz w:val="24"/>
                <w:szCs w:val="24"/>
              </w:rPr>
            </w:pPr>
            <w:r w:rsidRPr="009D59B5">
              <w:rPr>
                <w:rFonts w:ascii="Times New Roman" w:eastAsiaTheme="minorHAnsi" w:hAnsi="Times New Roman" w:cs="Times New Roman"/>
                <w:b/>
                <w:iCs/>
                <w:sz w:val="24"/>
                <w:szCs w:val="24"/>
              </w:rPr>
              <w:t>Firm/Company/Organization Staff in Attendance</w:t>
            </w:r>
          </w:p>
        </w:tc>
        <w:tc>
          <w:tcPr>
            <w:tcW w:w="1682" w:type="dxa"/>
          </w:tcPr>
          <w:p w14:paraId="0928EE6F" w14:textId="4B32880A" w:rsidR="00C92019" w:rsidRPr="009D59B5" w:rsidRDefault="00C92019" w:rsidP="00A93DB1">
            <w:pPr>
              <w:spacing w:line="360" w:lineRule="auto"/>
              <w:jc w:val="both"/>
              <w:rPr>
                <w:rFonts w:ascii="Times New Roman" w:eastAsiaTheme="minorHAnsi" w:hAnsi="Times New Roman" w:cs="Times New Roman"/>
                <w:b/>
                <w:iCs/>
                <w:sz w:val="24"/>
                <w:szCs w:val="24"/>
              </w:rPr>
            </w:pPr>
            <w:r w:rsidRPr="009D59B5">
              <w:rPr>
                <w:rFonts w:ascii="Times New Roman" w:eastAsiaTheme="minorHAnsi" w:hAnsi="Times New Roman" w:cs="Times New Roman"/>
                <w:b/>
                <w:iCs/>
                <w:sz w:val="24"/>
                <w:szCs w:val="24"/>
              </w:rPr>
              <w:t>Contact Person</w:t>
            </w:r>
          </w:p>
        </w:tc>
        <w:tc>
          <w:tcPr>
            <w:tcW w:w="1855" w:type="dxa"/>
          </w:tcPr>
          <w:p w14:paraId="024FD997" w14:textId="17C663E6" w:rsidR="00C92019" w:rsidRPr="009D59B5" w:rsidRDefault="00C92019" w:rsidP="00A93DB1">
            <w:pPr>
              <w:spacing w:line="360" w:lineRule="auto"/>
              <w:jc w:val="both"/>
              <w:rPr>
                <w:rFonts w:ascii="Times New Roman" w:eastAsiaTheme="minorHAnsi" w:hAnsi="Times New Roman" w:cs="Times New Roman"/>
                <w:b/>
                <w:iCs/>
                <w:sz w:val="24"/>
                <w:szCs w:val="24"/>
              </w:rPr>
            </w:pPr>
            <w:r w:rsidRPr="009D59B5">
              <w:rPr>
                <w:rFonts w:ascii="Times New Roman" w:eastAsiaTheme="minorHAnsi" w:hAnsi="Times New Roman" w:cs="Times New Roman"/>
                <w:b/>
                <w:iCs/>
                <w:sz w:val="24"/>
                <w:szCs w:val="24"/>
              </w:rPr>
              <w:t>Meeting Summary Key Issues Raised</w:t>
            </w:r>
          </w:p>
        </w:tc>
        <w:tc>
          <w:tcPr>
            <w:tcW w:w="1605" w:type="dxa"/>
          </w:tcPr>
          <w:p w14:paraId="4C5B3159" w14:textId="37609A56" w:rsidR="00C92019" w:rsidRPr="009D59B5" w:rsidRDefault="00C92019" w:rsidP="00A93DB1">
            <w:pPr>
              <w:spacing w:line="360" w:lineRule="auto"/>
              <w:jc w:val="both"/>
              <w:rPr>
                <w:rFonts w:ascii="Times New Roman" w:eastAsiaTheme="minorHAnsi" w:hAnsi="Times New Roman" w:cs="Times New Roman"/>
                <w:b/>
                <w:iCs/>
                <w:sz w:val="24"/>
                <w:szCs w:val="24"/>
              </w:rPr>
            </w:pPr>
            <w:r w:rsidRPr="009D59B5">
              <w:rPr>
                <w:rFonts w:ascii="Times New Roman" w:eastAsiaTheme="minorHAnsi" w:hAnsi="Times New Roman" w:cs="Times New Roman"/>
                <w:b/>
                <w:iCs/>
                <w:sz w:val="24"/>
                <w:szCs w:val="24"/>
              </w:rPr>
              <w:t>Follow up Action</w:t>
            </w:r>
          </w:p>
        </w:tc>
      </w:tr>
      <w:tr w:rsidR="00C92019" w:rsidRPr="009D59B5" w14:paraId="27249931" w14:textId="77777777" w:rsidTr="00BB2064">
        <w:tc>
          <w:tcPr>
            <w:tcW w:w="1763" w:type="dxa"/>
          </w:tcPr>
          <w:p w14:paraId="2DC51AEB" w14:textId="77777777" w:rsidR="00C92019" w:rsidRPr="009D59B5" w:rsidRDefault="00C92019" w:rsidP="00A93DB1">
            <w:pPr>
              <w:spacing w:line="360" w:lineRule="auto"/>
              <w:jc w:val="both"/>
              <w:rPr>
                <w:rFonts w:ascii="Times New Roman" w:eastAsiaTheme="minorHAnsi" w:hAnsi="Times New Roman" w:cs="Times New Roman"/>
                <w:i/>
                <w:iCs/>
                <w:sz w:val="24"/>
                <w:szCs w:val="24"/>
              </w:rPr>
            </w:pPr>
          </w:p>
        </w:tc>
        <w:tc>
          <w:tcPr>
            <w:tcW w:w="3030" w:type="dxa"/>
          </w:tcPr>
          <w:p w14:paraId="7DA67040" w14:textId="77777777" w:rsidR="00C92019" w:rsidRPr="009D59B5" w:rsidRDefault="00C92019" w:rsidP="00A93DB1">
            <w:pPr>
              <w:spacing w:line="360" w:lineRule="auto"/>
              <w:jc w:val="both"/>
              <w:rPr>
                <w:rFonts w:ascii="Times New Roman" w:eastAsiaTheme="minorHAnsi" w:hAnsi="Times New Roman" w:cs="Times New Roman"/>
                <w:i/>
                <w:iCs/>
                <w:sz w:val="24"/>
                <w:szCs w:val="24"/>
              </w:rPr>
            </w:pPr>
          </w:p>
        </w:tc>
        <w:tc>
          <w:tcPr>
            <w:tcW w:w="1682" w:type="dxa"/>
          </w:tcPr>
          <w:p w14:paraId="752D4101" w14:textId="77777777" w:rsidR="00C92019" w:rsidRPr="009D59B5" w:rsidRDefault="00C92019" w:rsidP="00A93DB1">
            <w:pPr>
              <w:spacing w:line="360" w:lineRule="auto"/>
              <w:jc w:val="both"/>
              <w:rPr>
                <w:rFonts w:ascii="Times New Roman" w:eastAsiaTheme="minorHAnsi" w:hAnsi="Times New Roman" w:cs="Times New Roman"/>
                <w:i/>
                <w:iCs/>
                <w:sz w:val="24"/>
                <w:szCs w:val="24"/>
              </w:rPr>
            </w:pPr>
          </w:p>
        </w:tc>
        <w:tc>
          <w:tcPr>
            <w:tcW w:w="1855" w:type="dxa"/>
          </w:tcPr>
          <w:p w14:paraId="6423CA02" w14:textId="77777777" w:rsidR="00C92019" w:rsidRPr="009D59B5" w:rsidRDefault="00C92019" w:rsidP="00A93DB1">
            <w:pPr>
              <w:spacing w:line="360" w:lineRule="auto"/>
              <w:jc w:val="both"/>
              <w:rPr>
                <w:rFonts w:ascii="Times New Roman" w:eastAsiaTheme="minorHAnsi" w:hAnsi="Times New Roman" w:cs="Times New Roman"/>
                <w:i/>
                <w:iCs/>
                <w:sz w:val="24"/>
                <w:szCs w:val="24"/>
              </w:rPr>
            </w:pPr>
          </w:p>
        </w:tc>
        <w:tc>
          <w:tcPr>
            <w:tcW w:w="1605" w:type="dxa"/>
          </w:tcPr>
          <w:p w14:paraId="4C09984D" w14:textId="77777777" w:rsidR="00C92019" w:rsidRPr="009D59B5" w:rsidRDefault="00C92019" w:rsidP="00A93DB1">
            <w:pPr>
              <w:spacing w:line="360" w:lineRule="auto"/>
              <w:jc w:val="both"/>
              <w:rPr>
                <w:rFonts w:ascii="Times New Roman" w:eastAsiaTheme="minorHAnsi" w:hAnsi="Times New Roman" w:cs="Times New Roman"/>
                <w:i/>
                <w:iCs/>
                <w:sz w:val="24"/>
                <w:szCs w:val="24"/>
              </w:rPr>
            </w:pPr>
          </w:p>
        </w:tc>
      </w:tr>
      <w:tr w:rsidR="00C92019" w:rsidRPr="009D59B5" w14:paraId="1C38FA28" w14:textId="77777777" w:rsidTr="00BB2064">
        <w:tc>
          <w:tcPr>
            <w:tcW w:w="1763" w:type="dxa"/>
          </w:tcPr>
          <w:p w14:paraId="4215B0C3" w14:textId="77777777" w:rsidR="00C92019" w:rsidRPr="009D59B5" w:rsidRDefault="00C92019" w:rsidP="00A93DB1">
            <w:pPr>
              <w:spacing w:line="360" w:lineRule="auto"/>
              <w:jc w:val="both"/>
              <w:rPr>
                <w:rFonts w:ascii="Times New Roman" w:eastAsiaTheme="minorHAnsi" w:hAnsi="Times New Roman" w:cs="Times New Roman"/>
                <w:i/>
                <w:iCs/>
                <w:sz w:val="24"/>
                <w:szCs w:val="24"/>
              </w:rPr>
            </w:pPr>
          </w:p>
        </w:tc>
        <w:tc>
          <w:tcPr>
            <w:tcW w:w="3030" w:type="dxa"/>
          </w:tcPr>
          <w:p w14:paraId="552AF903" w14:textId="77777777" w:rsidR="00C92019" w:rsidRPr="009D59B5" w:rsidRDefault="00C92019" w:rsidP="00A93DB1">
            <w:pPr>
              <w:spacing w:line="360" w:lineRule="auto"/>
              <w:jc w:val="both"/>
              <w:rPr>
                <w:rFonts w:ascii="Times New Roman" w:eastAsiaTheme="minorHAnsi" w:hAnsi="Times New Roman" w:cs="Times New Roman"/>
                <w:i/>
                <w:iCs/>
                <w:sz w:val="24"/>
                <w:szCs w:val="24"/>
              </w:rPr>
            </w:pPr>
          </w:p>
        </w:tc>
        <w:tc>
          <w:tcPr>
            <w:tcW w:w="1682" w:type="dxa"/>
          </w:tcPr>
          <w:p w14:paraId="6C9FCF90" w14:textId="77777777" w:rsidR="00C92019" w:rsidRPr="009D59B5" w:rsidRDefault="00C92019" w:rsidP="00A93DB1">
            <w:pPr>
              <w:spacing w:line="360" w:lineRule="auto"/>
              <w:jc w:val="both"/>
              <w:rPr>
                <w:rFonts w:ascii="Times New Roman" w:eastAsiaTheme="minorHAnsi" w:hAnsi="Times New Roman" w:cs="Times New Roman"/>
                <w:i/>
                <w:iCs/>
                <w:sz w:val="24"/>
                <w:szCs w:val="24"/>
              </w:rPr>
            </w:pPr>
          </w:p>
        </w:tc>
        <w:tc>
          <w:tcPr>
            <w:tcW w:w="1855" w:type="dxa"/>
          </w:tcPr>
          <w:p w14:paraId="49EAC198" w14:textId="77777777" w:rsidR="00C92019" w:rsidRPr="009D59B5" w:rsidRDefault="00C92019" w:rsidP="00A93DB1">
            <w:pPr>
              <w:spacing w:line="360" w:lineRule="auto"/>
              <w:jc w:val="both"/>
              <w:rPr>
                <w:rFonts w:ascii="Times New Roman" w:eastAsiaTheme="minorHAnsi" w:hAnsi="Times New Roman" w:cs="Times New Roman"/>
                <w:i/>
                <w:iCs/>
                <w:sz w:val="24"/>
                <w:szCs w:val="24"/>
              </w:rPr>
            </w:pPr>
          </w:p>
        </w:tc>
        <w:tc>
          <w:tcPr>
            <w:tcW w:w="1605" w:type="dxa"/>
          </w:tcPr>
          <w:p w14:paraId="4E11CED7" w14:textId="77777777" w:rsidR="00C92019" w:rsidRPr="009D59B5" w:rsidRDefault="00C92019" w:rsidP="00A93DB1">
            <w:pPr>
              <w:spacing w:line="360" w:lineRule="auto"/>
              <w:jc w:val="both"/>
              <w:rPr>
                <w:rFonts w:ascii="Times New Roman" w:eastAsiaTheme="minorHAnsi" w:hAnsi="Times New Roman" w:cs="Times New Roman"/>
                <w:i/>
                <w:iCs/>
                <w:sz w:val="24"/>
                <w:szCs w:val="24"/>
              </w:rPr>
            </w:pPr>
          </w:p>
        </w:tc>
      </w:tr>
      <w:tr w:rsidR="00C92019" w:rsidRPr="009D59B5" w14:paraId="458BFE2D" w14:textId="77777777" w:rsidTr="00BB2064">
        <w:tc>
          <w:tcPr>
            <w:tcW w:w="1763" w:type="dxa"/>
          </w:tcPr>
          <w:p w14:paraId="50E18129" w14:textId="77777777" w:rsidR="00C92019" w:rsidRPr="009D59B5" w:rsidRDefault="00C92019" w:rsidP="00A93DB1">
            <w:pPr>
              <w:spacing w:line="360" w:lineRule="auto"/>
              <w:jc w:val="both"/>
              <w:rPr>
                <w:rFonts w:ascii="Times New Roman" w:eastAsiaTheme="minorHAnsi" w:hAnsi="Times New Roman" w:cs="Times New Roman"/>
                <w:i/>
                <w:iCs/>
                <w:sz w:val="24"/>
                <w:szCs w:val="24"/>
              </w:rPr>
            </w:pPr>
          </w:p>
        </w:tc>
        <w:tc>
          <w:tcPr>
            <w:tcW w:w="3030" w:type="dxa"/>
          </w:tcPr>
          <w:p w14:paraId="7624D74F" w14:textId="77777777" w:rsidR="00C92019" w:rsidRPr="009D59B5" w:rsidRDefault="00C92019" w:rsidP="00A93DB1">
            <w:pPr>
              <w:spacing w:line="360" w:lineRule="auto"/>
              <w:jc w:val="both"/>
              <w:rPr>
                <w:rFonts w:ascii="Times New Roman" w:eastAsiaTheme="minorHAnsi" w:hAnsi="Times New Roman" w:cs="Times New Roman"/>
                <w:i/>
                <w:iCs/>
                <w:sz w:val="24"/>
                <w:szCs w:val="24"/>
              </w:rPr>
            </w:pPr>
          </w:p>
        </w:tc>
        <w:tc>
          <w:tcPr>
            <w:tcW w:w="1682" w:type="dxa"/>
          </w:tcPr>
          <w:p w14:paraId="7E64F498" w14:textId="77777777" w:rsidR="00C92019" w:rsidRPr="009D59B5" w:rsidRDefault="00C92019" w:rsidP="00A93DB1">
            <w:pPr>
              <w:spacing w:line="360" w:lineRule="auto"/>
              <w:jc w:val="both"/>
              <w:rPr>
                <w:rFonts w:ascii="Times New Roman" w:eastAsiaTheme="minorHAnsi" w:hAnsi="Times New Roman" w:cs="Times New Roman"/>
                <w:i/>
                <w:iCs/>
                <w:sz w:val="24"/>
                <w:szCs w:val="24"/>
              </w:rPr>
            </w:pPr>
          </w:p>
        </w:tc>
        <w:tc>
          <w:tcPr>
            <w:tcW w:w="1855" w:type="dxa"/>
          </w:tcPr>
          <w:p w14:paraId="02087803" w14:textId="77777777" w:rsidR="00C92019" w:rsidRPr="009D59B5" w:rsidRDefault="00C92019" w:rsidP="00A93DB1">
            <w:pPr>
              <w:spacing w:line="360" w:lineRule="auto"/>
              <w:jc w:val="both"/>
              <w:rPr>
                <w:rFonts w:ascii="Times New Roman" w:eastAsiaTheme="minorHAnsi" w:hAnsi="Times New Roman" w:cs="Times New Roman"/>
                <w:i/>
                <w:iCs/>
                <w:sz w:val="24"/>
                <w:szCs w:val="24"/>
              </w:rPr>
            </w:pPr>
          </w:p>
        </w:tc>
        <w:tc>
          <w:tcPr>
            <w:tcW w:w="1605" w:type="dxa"/>
          </w:tcPr>
          <w:p w14:paraId="19F0CA42" w14:textId="77777777" w:rsidR="00C92019" w:rsidRPr="009D59B5" w:rsidRDefault="00C92019" w:rsidP="00A93DB1">
            <w:pPr>
              <w:spacing w:line="360" w:lineRule="auto"/>
              <w:jc w:val="both"/>
              <w:rPr>
                <w:rFonts w:ascii="Times New Roman" w:eastAsiaTheme="minorHAnsi" w:hAnsi="Times New Roman" w:cs="Times New Roman"/>
                <w:i/>
                <w:iCs/>
                <w:sz w:val="24"/>
                <w:szCs w:val="24"/>
              </w:rPr>
            </w:pPr>
          </w:p>
        </w:tc>
      </w:tr>
      <w:tr w:rsidR="00C92019" w:rsidRPr="009D59B5" w14:paraId="572E2A95" w14:textId="77777777" w:rsidTr="00BB2064">
        <w:tc>
          <w:tcPr>
            <w:tcW w:w="1763" w:type="dxa"/>
          </w:tcPr>
          <w:p w14:paraId="26A2D7AB" w14:textId="77777777" w:rsidR="00C92019" w:rsidRPr="009D59B5" w:rsidRDefault="00C92019" w:rsidP="00A93DB1">
            <w:pPr>
              <w:spacing w:line="360" w:lineRule="auto"/>
              <w:jc w:val="both"/>
              <w:rPr>
                <w:rFonts w:ascii="Times New Roman" w:eastAsiaTheme="minorHAnsi" w:hAnsi="Times New Roman" w:cs="Times New Roman"/>
                <w:i/>
                <w:iCs/>
                <w:sz w:val="24"/>
                <w:szCs w:val="24"/>
              </w:rPr>
            </w:pPr>
          </w:p>
        </w:tc>
        <w:tc>
          <w:tcPr>
            <w:tcW w:w="3030" w:type="dxa"/>
          </w:tcPr>
          <w:p w14:paraId="5038945C" w14:textId="77777777" w:rsidR="00C92019" w:rsidRPr="009D59B5" w:rsidRDefault="00C92019" w:rsidP="00A93DB1">
            <w:pPr>
              <w:spacing w:line="360" w:lineRule="auto"/>
              <w:jc w:val="both"/>
              <w:rPr>
                <w:rFonts w:ascii="Times New Roman" w:eastAsiaTheme="minorHAnsi" w:hAnsi="Times New Roman" w:cs="Times New Roman"/>
                <w:i/>
                <w:iCs/>
                <w:sz w:val="24"/>
                <w:szCs w:val="24"/>
              </w:rPr>
            </w:pPr>
          </w:p>
        </w:tc>
        <w:tc>
          <w:tcPr>
            <w:tcW w:w="1682" w:type="dxa"/>
          </w:tcPr>
          <w:p w14:paraId="25A07413" w14:textId="77777777" w:rsidR="00C92019" w:rsidRPr="009D59B5" w:rsidRDefault="00C92019" w:rsidP="00A93DB1">
            <w:pPr>
              <w:spacing w:line="360" w:lineRule="auto"/>
              <w:jc w:val="both"/>
              <w:rPr>
                <w:rFonts w:ascii="Times New Roman" w:eastAsiaTheme="minorHAnsi" w:hAnsi="Times New Roman" w:cs="Times New Roman"/>
                <w:i/>
                <w:iCs/>
                <w:sz w:val="24"/>
                <w:szCs w:val="24"/>
              </w:rPr>
            </w:pPr>
          </w:p>
        </w:tc>
        <w:tc>
          <w:tcPr>
            <w:tcW w:w="1855" w:type="dxa"/>
          </w:tcPr>
          <w:p w14:paraId="1791D0E6" w14:textId="77777777" w:rsidR="00C92019" w:rsidRPr="009D59B5" w:rsidRDefault="00C92019" w:rsidP="00A93DB1">
            <w:pPr>
              <w:spacing w:line="360" w:lineRule="auto"/>
              <w:jc w:val="both"/>
              <w:rPr>
                <w:rFonts w:ascii="Times New Roman" w:eastAsiaTheme="minorHAnsi" w:hAnsi="Times New Roman" w:cs="Times New Roman"/>
                <w:i/>
                <w:iCs/>
                <w:sz w:val="24"/>
                <w:szCs w:val="24"/>
              </w:rPr>
            </w:pPr>
          </w:p>
        </w:tc>
        <w:tc>
          <w:tcPr>
            <w:tcW w:w="1605" w:type="dxa"/>
          </w:tcPr>
          <w:p w14:paraId="5007D2C8" w14:textId="77777777" w:rsidR="00C92019" w:rsidRPr="009D59B5" w:rsidRDefault="00C92019" w:rsidP="00A93DB1">
            <w:pPr>
              <w:spacing w:line="360" w:lineRule="auto"/>
              <w:jc w:val="both"/>
              <w:rPr>
                <w:rFonts w:ascii="Times New Roman" w:eastAsiaTheme="minorHAnsi" w:hAnsi="Times New Roman" w:cs="Times New Roman"/>
                <w:i/>
                <w:iCs/>
                <w:sz w:val="24"/>
                <w:szCs w:val="24"/>
              </w:rPr>
            </w:pPr>
          </w:p>
        </w:tc>
      </w:tr>
      <w:tr w:rsidR="00123A31" w:rsidRPr="009D59B5" w14:paraId="65138837" w14:textId="77777777" w:rsidTr="00C92019">
        <w:tc>
          <w:tcPr>
            <w:tcW w:w="1763" w:type="dxa"/>
          </w:tcPr>
          <w:p w14:paraId="7F855E7B" w14:textId="77777777" w:rsidR="00123A31" w:rsidRPr="009D59B5" w:rsidRDefault="00123A31" w:rsidP="00A93DB1">
            <w:pPr>
              <w:spacing w:line="360" w:lineRule="auto"/>
              <w:jc w:val="both"/>
              <w:rPr>
                <w:rFonts w:ascii="Times New Roman" w:eastAsiaTheme="minorHAnsi" w:hAnsi="Times New Roman" w:cs="Times New Roman"/>
                <w:i/>
                <w:iCs/>
                <w:sz w:val="24"/>
                <w:szCs w:val="24"/>
              </w:rPr>
            </w:pPr>
          </w:p>
        </w:tc>
        <w:tc>
          <w:tcPr>
            <w:tcW w:w="3030" w:type="dxa"/>
          </w:tcPr>
          <w:p w14:paraId="3A867F28" w14:textId="77777777" w:rsidR="00123A31" w:rsidRPr="009D59B5" w:rsidRDefault="00123A31" w:rsidP="00A93DB1">
            <w:pPr>
              <w:spacing w:line="360" w:lineRule="auto"/>
              <w:jc w:val="both"/>
              <w:rPr>
                <w:rFonts w:ascii="Times New Roman" w:eastAsiaTheme="minorHAnsi" w:hAnsi="Times New Roman" w:cs="Times New Roman"/>
                <w:i/>
                <w:iCs/>
                <w:sz w:val="24"/>
                <w:szCs w:val="24"/>
              </w:rPr>
            </w:pPr>
          </w:p>
        </w:tc>
        <w:tc>
          <w:tcPr>
            <w:tcW w:w="1682" w:type="dxa"/>
          </w:tcPr>
          <w:p w14:paraId="54C8FFB7" w14:textId="77777777" w:rsidR="00123A31" w:rsidRPr="009D59B5" w:rsidRDefault="00123A31" w:rsidP="00A93DB1">
            <w:pPr>
              <w:spacing w:line="360" w:lineRule="auto"/>
              <w:jc w:val="both"/>
              <w:rPr>
                <w:rFonts w:ascii="Times New Roman" w:eastAsiaTheme="minorHAnsi" w:hAnsi="Times New Roman" w:cs="Times New Roman"/>
                <w:i/>
                <w:iCs/>
                <w:sz w:val="24"/>
                <w:szCs w:val="24"/>
              </w:rPr>
            </w:pPr>
          </w:p>
        </w:tc>
        <w:tc>
          <w:tcPr>
            <w:tcW w:w="1855" w:type="dxa"/>
          </w:tcPr>
          <w:p w14:paraId="3E06F5AF" w14:textId="77777777" w:rsidR="00123A31" w:rsidRPr="009D59B5" w:rsidRDefault="00123A31" w:rsidP="00A93DB1">
            <w:pPr>
              <w:spacing w:line="360" w:lineRule="auto"/>
              <w:jc w:val="both"/>
              <w:rPr>
                <w:rFonts w:ascii="Times New Roman" w:eastAsiaTheme="minorHAnsi" w:hAnsi="Times New Roman" w:cs="Times New Roman"/>
                <w:i/>
                <w:iCs/>
                <w:sz w:val="24"/>
                <w:szCs w:val="24"/>
              </w:rPr>
            </w:pPr>
          </w:p>
        </w:tc>
        <w:tc>
          <w:tcPr>
            <w:tcW w:w="1605" w:type="dxa"/>
          </w:tcPr>
          <w:p w14:paraId="2C0C0B20" w14:textId="77777777" w:rsidR="00123A31" w:rsidRPr="009D59B5" w:rsidRDefault="00123A31" w:rsidP="00A93DB1">
            <w:pPr>
              <w:spacing w:line="360" w:lineRule="auto"/>
              <w:jc w:val="both"/>
              <w:rPr>
                <w:rFonts w:ascii="Times New Roman" w:eastAsiaTheme="minorHAnsi" w:hAnsi="Times New Roman" w:cs="Times New Roman"/>
                <w:i/>
                <w:iCs/>
                <w:sz w:val="24"/>
                <w:szCs w:val="24"/>
              </w:rPr>
            </w:pPr>
          </w:p>
        </w:tc>
      </w:tr>
      <w:tr w:rsidR="00123A31" w:rsidRPr="009D59B5" w14:paraId="0DE42E82" w14:textId="77777777" w:rsidTr="00C92019">
        <w:tc>
          <w:tcPr>
            <w:tcW w:w="1763" w:type="dxa"/>
          </w:tcPr>
          <w:p w14:paraId="5EA6C48C" w14:textId="77777777" w:rsidR="00123A31" w:rsidRPr="009D59B5" w:rsidRDefault="00123A31" w:rsidP="00A93DB1">
            <w:pPr>
              <w:spacing w:line="360" w:lineRule="auto"/>
              <w:jc w:val="both"/>
              <w:rPr>
                <w:rFonts w:ascii="Times New Roman" w:eastAsiaTheme="minorHAnsi" w:hAnsi="Times New Roman" w:cs="Times New Roman"/>
                <w:i/>
                <w:iCs/>
                <w:sz w:val="24"/>
                <w:szCs w:val="24"/>
              </w:rPr>
            </w:pPr>
          </w:p>
        </w:tc>
        <w:tc>
          <w:tcPr>
            <w:tcW w:w="3030" w:type="dxa"/>
          </w:tcPr>
          <w:p w14:paraId="3ECF28EB" w14:textId="77777777" w:rsidR="00123A31" w:rsidRPr="009D59B5" w:rsidRDefault="00123A31" w:rsidP="00A93DB1">
            <w:pPr>
              <w:spacing w:line="360" w:lineRule="auto"/>
              <w:jc w:val="both"/>
              <w:rPr>
                <w:rFonts w:ascii="Times New Roman" w:eastAsiaTheme="minorHAnsi" w:hAnsi="Times New Roman" w:cs="Times New Roman"/>
                <w:i/>
                <w:iCs/>
                <w:sz w:val="24"/>
                <w:szCs w:val="24"/>
              </w:rPr>
            </w:pPr>
          </w:p>
        </w:tc>
        <w:tc>
          <w:tcPr>
            <w:tcW w:w="1682" w:type="dxa"/>
          </w:tcPr>
          <w:p w14:paraId="2C619517" w14:textId="77777777" w:rsidR="00123A31" w:rsidRPr="009D59B5" w:rsidRDefault="00123A31" w:rsidP="00A93DB1">
            <w:pPr>
              <w:spacing w:line="360" w:lineRule="auto"/>
              <w:jc w:val="both"/>
              <w:rPr>
                <w:rFonts w:ascii="Times New Roman" w:eastAsiaTheme="minorHAnsi" w:hAnsi="Times New Roman" w:cs="Times New Roman"/>
                <w:i/>
                <w:iCs/>
                <w:sz w:val="24"/>
                <w:szCs w:val="24"/>
              </w:rPr>
            </w:pPr>
          </w:p>
        </w:tc>
        <w:tc>
          <w:tcPr>
            <w:tcW w:w="1855" w:type="dxa"/>
          </w:tcPr>
          <w:p w14:paraId="36A16567" w14:textId="77777777" w:rsidR="00123A31" w:rsidRPr="009D59B5" w:rsidRDefault="00123A31" w:rsidP="00A93DB1">
            <w:pPr>
              <w:spacing w:line="360" w:lineRule="auto"/>
              <w:jc w:val="both"/>
              <w:rPr>
                <w:rFonts w:ascii="Times New Roman" w:eastAsiaTheme="minorHAnsi" w:hAnsi="Times New Roman" w:cs="Times New Roman"/>
                <w:i/>
                <w:iCs/>
                <w:sz w:val="24"/>
                <w:szCs w:val="24"/>
              </w:rPr>
            </w:pPr>
          </w:p>
        </w:tc>
        <w:tc>
          <w:tcPr>
            <w:tcW w:w="1605" w:type="dxa"/>
          </w:tcPr>
          <w:p w14:paraId="68BBF649" w14:textId="77777777" w:rsidR="00123A31" w:rsidRPr="009D59B5" w:rsidRDefault="00123A31" w:rsidP="00A93DB1">
            <w:pPr>
              <w:spacing w:line="360" w:lineRule="auto"/>
              <w:jc w:val="both"/>
              <w:rPr>
                <w:rFonts w:ascii="Times New Roman" w:eastAsiaTheme="minorHAnsi" w:hAnsi="Times New Roman" w:cs="Times New Roman"/>
                <w:i/>
                <w:iCs/>
                <w:sz w:val="24"/>
                <w:szCs w:val="24"/>
              </w:rPr>
            </w:pPr>
          </w:p>
        </w:tc>
      </w:tr>
      <w:tr w:rsidR="00123A31" w:rsidRPr="009D59B5" w14:paraId="67C08ECA" w14:textId="77777777" w:rsidTr="00C92019">
        <w:tc>
          <w:tcPr>
            <w:tcW w:w="1763" w:type="dxa"/>
          </w:tcPr>
          <w:p w14:paraId="45A8CCF6" w14:textId="77777777" w:rsidR="00123A31" w:rsidRPr="009D59B5" w:rsidRDefault="00123A31" w:rsidP="00A93DB1">
            <w:pPr>
              <w:spacing w:line="360" w:lineRule="auto"/>
              <w:jc w:val="both"/>
              <w:rPr>
                <w:rFonts w:ascii="Times New Roman" w:eastAsiaTheme="minorHAnsi" w:hAnsi="Times New Roman" w:cs="Times New Roman"/>
                <w:i/>
                <w:iCs/>
                <w:sz w:val="24"/>
                <w:szCs w:val="24"/>
              </w:rPr>
            </w:pPr>
          </w:p>
        </w:tc>
        <w:tc>
          <w:tcPr>
            <w:tcW w:w="3030" w:type="dxa"/>
          </w:tcPr>
          <w:p w14:paraId="77CBDEF8" w14:textId="77777777" w:rsidR="00123A31" w:rsidRPr="009D59B5" w:rsidRDefault="00123A31" w:rsidP="00A93DB1">
            <w:pPr>
              <w:spacing w:line="360" w:lineRule="auto"/>
              <w:jc w:val="both"/>
              <w:rPr>
                <w:rFonts w:ascii="Times New Roman" w:eastAsiaTheme="minorHAnsi" w:hAnsi="Times New Roman" w:cs="Times New Roman"/>
                <w:i/>
                <w:iCs/>
                <w:sz w:val="24"/>
                <w:szCs w:val="24"/>
              </w:rPr>
            </w:pPr>
          </w:p>
        </w:tc>
        <w:tc>
          <w:tcPr>
            <w:tcW w:w="1682" w:type="dxa"/>
          </w:tcPr>
          <w:p w14:paraId="6335B59F" w14:textId="77777777" w:rsidR="00123A31" w:rsidRPr="009D59B5" w:rsidRDefault="00123A31" w:rsidP="00A93DB1">
            <w:pPr>
              <w:spacing w:line="360" w:lineRule="auto"/>
              <w:jc w:val="both"/>
              <w:rPr>
                <w:rFonts w:ascii="Times New Roman" w:eastAsiaTheme="minorHAnsi" w:hAnsi="Times New Roman" w:cs="Times New Roman"/>
                <w:i/>
                <w:iCs/>
                <w:sz w:val="24"/>
                <w:szCs w:val="24"/>
              </w:rPr>
            </w:pPr>
          </w:p>
        </w:tc>
        <w:tc>
          <w:tcPr>
            <w:tcW w:w="1855" w:type="dxa"/>
          </w:tcPr>
          <w:p w14:paraId="1E857366" w14:textId="77777777" w:rsidR="00123A31" w:rsidRPr="009D59B5" w:rsidRDefault="00123A31" w:rsidP="00A93DB1">
            <w:pPr>
              <w:spacing w:line="360" w:lineRule="auto"/>
              <w:jc w:val="both"/>
              <w:rPr>
                <w:rFonts w:ascii="Times New Roman" w:eastAsiaTheme="minorHAnsi" w:hAnsi="Times New Roman" w:cs="Times New Roman"/>
                <w:i/>
                <w:iCs/>
                <w:sz w:val="24"/>
                <w:szCs w:val="24"/>
              </w:rPr>
            </w:pPr>
          </w:p>
        </w:tc>
        <w:tc>
          <w:tcPr>
            <w:tcW w:w="1605" w:type="dxa"/>
          </w:tcPr>
          <w:p w14:paraId="00A8D358" w14:textId="77777777" w:rsidR="00123A31" w:rsidRPr="009D59B5" w:rsidRDefault="00123A31" w:rsidP="00A93DB1">
            <w:pPr>
              <w:spacing w:line="360" w:lineRule="auto"/>
              <w:jc w:val="both"/>
              <w:rPr>
                <w:rFonts w:ascii="Times New Roman" w:eastAsiaTheme="minorHAnsi" w:hAnsi="Times New Roman" w:cs="Times New Roman"/>
                <w:i/>
                <w:iCs/>
                <w:sz w:val="24"/>
                <w:szCs w:val="24"/>
              </w:rPr>
            </w:pPr>
          </w:p>
        </w:tc>
      </w:tr>
      <w:tr w:rsidR="00123A31" w:rsidRPr="009D59B5" w14:paraId="4DE4B8A2" w14:textId="77777777" w:rsidTr="00C92019">
        <w:tc>
          <w:tcPr>
            <w:tcW w:w="1763" w:type="dxa"/>
          </w:tcPr>
          <w:p w14:paraId="504BF2F8" w14:textId="77777777" w:rsidR="00123A31" w:rsidRPr="009D59B5" w:rsidRDefault="00123A31" w:rsidP="00A93DB1">
            <w:pPr>
              <w:spacing w:line="360" w:lineRule="auto"/>
              <w:jc w:val="both"/>
              <w:rPr>
                <w:rFonts w:ascii="Times New Roman" w:eastAsiaTheme="minorHAnsi" w:hAnsi="Times New Roman" w:cs="Times New Roman"/>
                <w:i/>
                <w:iCs/>
                <w:sz w:val="24"/>
                <w:szCs w:val="24"/>
              </w:rPr>
            </w:pPr>
          </w:p>
        </w:tc>
        <w:tc>
          <w:tcPr>
            <w:tcW w:w="3030" w:type="dxa"/>
          </w:tcPr>
          <w:p w14:paraId="0CB4FC19" w14:textId="77777777" w:rsidR="00123A31" w:rsidRPr="009D59B5" w:rsidRDefault="00123A31" w:rsidP="00A93DB1">
            <w:pPr>
              <w:spacing w:line="360" w:lineRule="auto"/>
              <w:jc w:val="both"/>
              <w:rPr>
                <w:rFonts w:ascii="Times New Roman" w:eastAsiaTheme="minorHAnsi" w:hAnsi="Times New Roman" w:cs="Times New Roman"/>
                <w:i/>
                <w:iCs/>
                <w:sz w:val="24"/>
                <w:szCs w:val="24"/>
              </w:rPr>
            </w:pPr>
          </w:p>
        </w:tc>
        <w:tc>
          <w:tcPr>
            <w:tcW w:w="1682" w:type="dxa"/>
          </w:tcPr>
          <w:p w14:paraId="1638030E" w14:textId="77777777" w:rsidR="00123A31" w:rsidRPr="009D59B5" w:rsidRDefault="00123A31" w:rsidP="00A93DB1">
            <w:pPr>
              <w:spacing w:line="360" w:lineRule="auto"/>
              <w:jc w:val="both"/>
              <w:rPr>
                <w:rFonts w:ascii="Times New Roman" w:eastAsiaTheme="minorHAnsi" w:hAnsi="Times New Roman" w:cs="Times New Roman"/>
                <w:i/>
                <w:iCs/>
                <w:sz w:val="24"/>
                <w:szCs w:val="24"/>
              </w:rPr>
            </w:pPr>
          </w:p>
        </w:tc>
        <w:tc>
          <w:tcPr>
            <w:tcW w:w="1855" w:type="dxa"/>
          </w:tcPr>
          <w:p w14:paraId="7DD9FDDC" w14:textId="77777777" w:rsidR="00123A31" w:rsidRPr="009D59B5" w:rsidRDefault="00123A31" w:rsidP="00A93DB1">
            <w:pPr>
              <w:spacing w:line="360" w:lineRule="auto"/>
              <w:jc w:val="both"/>
              <w:rPr>
                <w:rFonts w:ascii="Times New Roman" w:eastAsiaTheme="minorHAnsi" w:hAnsi="Times New Roman" w:cs="Times New Roman"/>
                <w:i/>
                <w:iCs/>
                <w:sz w:val="24"/>
                <w:szCs w:val="24"/>
              </w:rPr>
            </w:pPr>
          </w:p>
        </w:tc>
        <w:tc>
          <w:tcPr>
            <w:tcW w:w="1605" w:type="dxa"/>
          </w:tcPr>
          <w:p w14:paraId="2EECCF98" w14:textId="77777777" w:rsidR="00123A31" w:rsidRPr="009D59B5" w:rsidRDefault="00123A31" w:rsidP="00A93DB1">
            <w:pPr>
              <w:spacing w:line="360" w:lineRule="auto"/>
              <w:jc w:val="both"/>
              <w:rPr>
                <w:rFonts w:ascii="Times New Roman" w:eastAsiaTheme="minorHAnsi" w:hAnsi="Times New Roman" w:cs="Times New Roman"/>
                <w:i/>
                <w:iCs/>
                <w:sz w:val="24"/>
                <w:szCs w:val="24"/>
              </w:rPr>
            </w:pPr>
          </w:p>
        </w:tc>
      </w:tr>
    </w:tbl>
    <w:p w14:paraId="15736D8A" w14:textId="77777777" w:rsidR="00C92019" w:rsidRPr="009D59B5" w:rsidRDefault="00C92019" w:rsidP="00A93DB1">
      <w:pPr>
        <w:spacing w:line="360" w:lineRule="auto"/>
        <w:jc w:val="both"/>
        <w:rPr>
          <w:rFonts w:ascii="Times New Roman" w:eastAsiaTheme="minorHAnsi" w:hAnsi="Times New Roman" w:cs="Times New Roman"/>
          <w:i/>
          <w:iCs/>
          <w:sz w:val="24"/>
          <w:szCs w:val="24"/>
        </w:rPr>
      </w:pPr>
    </w:p>
    <w:p w14:paraId="4F0D654D" w14:textId="5E6FC8DF" w:rsidR="00C92019" w:rsidRPr="009D59B5" w:rsidRDefault="00123A31" w:rsidP="00BB2064">
      <w:pPr>
        <w:pStyle w:val="Heading2"/>
        <w:rPr>
          <w:rFonts w:ascii="Times New Roman" w:eastAsiaTheme="minorHAnsi" w:hAnsi="Times New Roman" w:cs="Times New Roman"/>
          <w:color w:val="auto"/>
          <w:sz w:val="24"/>
          <w:szCs w:val="24"/>
        </w:rPr>
      </w:pPr>
      <w:bookmarkStart w:id="46" w:name="_Toc50803208"/>
      <w:r w:rsidRPr="009D59B5">
        <w:rPr>
          <w:rFonts w:ascii="Times New Roman" w:eastAsiaTheme="minorHAnsi" w:hAnsi="Times New Roman" w:cs="Times New Roman"/>
          <w:color w:val="auto"/>
          <w:sz w:val="24"/>
          <w:szCs w:val="24"/>
        </w:rPr>
        <w:lastRenderedPageBreak/>
        <w:t>A</w:t>
      </w:r>
      <w:r w:rsidR="00EF75E8">
        <w:rPr>
          <w:rFonts w:ascii="Times New Roman" w:eastAsiaTheme="minorHAnsi" w:hAnsi="Times New Roman" w:cs="Times New Roman"/>
          <w:color w:val="auto"/>
          <w:sz w:val="24"/>
          <w:szCs w:val="24"/>
        </w:rPr>
        <w:t>N</w:t>
      </w:r>
      <w:r w:rsidRPr="009D59B5">
        <w:rPr>
          <w:rFonts w:ascii="Times New Roman" w:eastAsiaTheme="minorHAnsi" w:hAnsi="Times New Roman" w:cs="Times New Roman"/>
          <w:color w:val="auto"/>
          <w:sz w:val="24"/>
          <w:szCs w:val="24"/>
        </w:rPr>
        <w:t>N</w:t>
      </w:r>
      <w:r w:rsidR="00EF75E8">
        <w:rPr>
          <w:rFonts w:ascii="Times New Roman" w:eastAsiaTheme="minorHAnsi" w:hAnsi="Times New Roman" w:cs="Times New Roman"/>
          <w:color w:val="auto"/>
          <w:sz w:val="24"/>
          <w:szCs w:val="24"/>
        </w:rPr>
        <w:t>E</w:t>
      </w:r>
      <w:r w:rsidRPr="009D59B5">
        <w:rPr>
          <w:rFonts w:ascii="Times New Roman" w:eastAsiaTheme="minorHAnsi" w:hAnsi="Times New Roman" w:cs="Times New Roman"/>
          <w:color w:val="auto"/>
          <w:sz w:val="24"/>
          <w:szCs w:val="24"/>
        </w:rPr>
        <w:t xml:space="preserve">X </w:t>
      </w:r>
      <w:r w:rsidR="005A5523" w:rsidRPr="009D59B5">
        <w:rPr>
          <w:rFonts w:ascii="Times New Roman" w:eastAsiaTheme="minorHAnsi" w:hAnsi="Times New Roman" w:cs="Times New Roman"/>
          <w:color w:val="auto"/>
          <w:sz w:val="24"/>
          <w:szCs w:val="24"/>
        </w:rPr>
        <w:t>3</w:t>
      </w:r>
      <w:r w:rsidR="00C92019" w:rsidRPr="009D59B5">
        <w:rPr>
          <w:rFonts w:ascii="Times New Roman" w:eastAsiaTheme="minorHAnsi" w:hAnsi="Times New Roman" w:cs="Times New Roman"/>
          <w:color w:val="auto"/>
          <w:sz w:val="24"/>
          <w:szCs w:val="24"/>
        </w:rPr>
        <w:t>: DISCLOSURE OF THE DRAFT ENVIRONMENTAL AND SOCIAL ASSESSMENT REPORT</w:t>
      </w:r>
      <w:bookmarkEnd w:id="46"/>
    </w:p>
    <w:p w14:paraId="4FF41EB2" w14:textId="77777777" w:rsidR="00C92019" w:rsidRPr="009D59B5" w:rsidRDefault="00C92019" w:rsidP="00C92019">
      <w:pPr>
        <w:spacing w:line="360" w:lineRule="auto"/>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w:t>
      </w:r>
      <w:r w:rsidRPr="009D59B5">
        <w:rPr>
          <w:rFonts w:ascii="Times New Roman" w:eastAsiaTheme="minorHAnsi" w:hAnsi="Times New Roman" w:cs="Times New Roman"/>
          <w:b/>
          <w:iCs/>
          <w:sz w:val="24"/>
          <w:szCs w:val="24"/>
        </w:rPr>
        <w:t>Company name</w:t>
      </w:r>
      <w:r w:rsidRPr="009D59B5">
        <w:rPr>
          <w:rFonts w:ascii="Times New Roman" w:eastAsiaTheme="minorHAnsi" w:hAnsi="Times New Roman" w:cs="Times New Roman"/>
          <w:iCs/>
          <w:sz w:val="24"/>
          <w:szCs w:val="24"/>
        </w:rPr>
        <w:t>], [</w:t>
      </w:r>
      <w:r w:rsidRPr="009D59B5">
        <w:rPr>
          <w:rFonts w:ascii="Times New Roman" w:eastAsiaTheme="minorHAnsi" w:hAnsi="Times New Roman" w:cs="Times New Roman"/>
          <w:b/>
          <w:iCs/>
          <w:sz w:val="24"/>
          <w:szCs w:val="24"/>
        </w:rPr>
        <w:t>Company structure and main investors], propose to</w:t>
      </w:r>
      <w:r w:rsidRPr="009D59B5">
        <w:rPr>
          <w:rFonts w:ascii="Times New Roman" w:eastAsiaTheme="minorHAnsi" w:hAnsi="Times New Roman" w:cs="Times New Roman"/>
          <w:iCs/>
          <w:sz w:val="24"/>
          <w:szCs w:val="24"/>
        </w:rPr>
        <w:t xml:space="preserve"> [</w:t>
      </w:r>
      <w:r w:rsidRPr="009D59B5">
        <w:rPr>
          <w:rFonts w:ascii="Times New Roman" w:eastAsiaTheme="minorHAnsi" w:hAnsi="Times New Roman" w:cs="Times New Roman"/>
          <w:b/>
          <w:iCs/>
          <w:sz w:val="24"/>
          <w:szCs w:val="24"/>
        </w:rPr>
        <w:t>build/operate/manage/expand</w:t>
      </w:r>
      <w:r w:rsidRPr="009D59B5">
        <w:rPr>
          <w:rFonts w:ascii="Times New Roman" w:eastAsiaTheme="minorHAnsi" w:hAnsi="Times New Roman" w:cs="Times New Roman"/>
          <w:iCs/>
          <w:sz w:val="24"/>
          <w:szCs w:val="24"/>
        </w:rPr>
        <w:t>] a [</w:t>
      </w:r>
      <w:r w:rsidRPr="009D59B5">
        <w:rPr>
          <w:rFonts w:ascii="Times New Roman" w:eastAsiaTheme="minorHAnsi" w:hAnsi="Times New Roman" w:cs="Times New Roman"/>
          <w:b/>
          <w:iCs/>
          <w:sz w:val="24"/>
          <w:szCs w:val="24"/>
        </w:rPr>
        <w:t>type of project] at [location(s)</w:t>
      </w:r>
      <w:r w:rsidRPr="009D59B5">
        <w:rPr>
          <w:rFonts w:ascii="Times New Roman" w:eastAsiaTheme="minorHAnsi" w:hAnsi="Times New Roman" w:cs="Times New Roman"/>
          <w:iCs/>
          <w:sz w:val="24"/>
          <w:szCs w:val="24"/>
        </w:rPr>
        <w:t>].</w:t>
      </w:r>
    </w:p>
    <w:p w14:paraId="634A76B1" w14:textId="77777777" w:rsidR="00C92019" w:rsidRPr="009D59B5" w:rsidRDefault="00C92019" w:rsidP="00C92019">
      <w:pPr>
        <w:spacing w:line="360" w:lineRule="auto"/>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Construction of the project is expected to commence on [</w:t>
      </w:r>
      <w:r w:rsidRPr="009D59B5">
        <w:rPr>
          <w:rFonts w:ascii="Times New Roman" w:eastAsiaTheme="minorHAnsi" w:hAnsi="Times New Roman" w:cs="Times New Roman"/>
          <w:b/>
          <w:iCs/>
          <w:sz w:val="24"/>
          <w:szCs w:val="24"/>
        </w:rPr>
        <w:t>date</w:t>
      </w:r>
      <w:r w:rsidRPr="009D59B5">
        <w:rPr>
          <w:rFonts w:ascii="Times New Roman" w:eastAsiaTheme="minorHAnsi" w:hAnsi="Times New Roman" w:cs="Times New Roman"/>
          <w:iCs/>
          <w:sz w:val="24"/>
          <w:szCs w:val="24"/>
        </w:rPr>
        <w:t>] and completion is targeted for [</w:t>
      </w:r>
      <w:r w:rsidRPr="009D59B5">
        <w:rPr>
          <w:rFonts w:ascii="Times New Roman" w:eastAsiaTheme="minorHAnsi" w:hAnsi="Times New Roman" w:cs="Times New Roman"/>
          <w:b/>
          <w:iCs/>
          <w:sz w:val="24"/>
          <w:szCs w:val="24"/>
        </w:rPr>
        <w:t>date</w:t>
      </w:r>
      <w:r w:rsidRPr="009D59B5">
        <w:rPr>
          <w:rFonts w:ascii="Times New Roman" w:eastAsiaTheme="minorHAnsi" w:hAnsi="Times New Roman" w:cs="Times New Roman"/>
          <w:iCs/>
          <w:sz w:val="24"/>
          <w:szCs w:val="24"/>
        </w:rPr>
        <w:t>].</w:t>
      </w:r>
    </w:p>
    <w:p w14:paraId="3AB850F3" w14:textId="77777777" w:rsidR="00C92019" w:rsidRPr="009D59B5" w:rsidRDefault="00C92019" w:rsidP="00C92019">
      <w:pPr>
        <w:spacing w:line="360" w:lineRule="auto"/>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A draft Social and Environmental Assessment (SEA) for the [</w:t>
      </w:r>
      <w:r w:rsidRPr="009D59B5">
        <w:rPr>
          <w:rFonts w:ascii="Times New Roman" w:eastAsiaTheme="minorHAnsi" w:hAnsi="Times New Roman" w:cs="Times New Roman"/>
          <w:b/>
          <w:iCs/>
          <w:sz w:val="24"/>
          <w:szCs w:val="24"/>
        </w:rPr>
        <w:t>project activities</w:t>
      </w:r>
      <w:r w:rsidRPr="009D59B5">
        <w:rPr>
          <w:rFonts w:ascii="Times New Roman" w:eastAsiaTheme="minorHAnsi" w:hAnsi="Times New Roman" w:cs="Times New Roman"/>
          <w:iCs/>
          <w:sz w:val="24"/>
          <w:szCs w:val="24"/>
        </w:rPr>
        <w:t>] has been completed by [</w:t>
      </w:r>
      <w:r w:rsidRPr="009D59B5">
        <w:rPr>
          <w:rFonts w:ascii="Times New Roman" w:eastAsiaTheme="minorHAnsi" w:hAnsi="Times New Roman" w:cs="Times New Roman"/>
          <w:b/>
          <w:iCs/>
          <w:sz w:val="24"/>
          <w:szCs w:val="24"/>
        </w:rPr>
        <w:t>consultant’s name</w:t>
      </w:r>
      <w:r w:rsidRPr="009D59B5">
        <w:rPr>
          <w:rFonts w:ascii="Times New Roman" w:eastAsiaTheme="minorHAnsi" w:hAnsi="Times New Roman" w:cs="Times New Roman"/>
          <w:iCs/>
          <w:sz w:val="24"/>
          <w:szCs w:val="24"/>
        </w:rPr>
        <w:t>].</w:t>
      </w:r>
    </w:p>
    <w:p w14:paraId="1D3856B4" w14:textId="77777777" w:rsidR="00123A31" w:rsidRPr="009D59B5" w:rsidRDefault="00C92019" w:rsidP="00C92019">
      <w:pPr>
        <w:spacing w:line="360" w:lineRule="auto"/>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 xml:space="preserve">The draft SEA report includes information on the: </w:t>
      </w:r>
    </w:p>
    <w:p w14:paraId="0355A84A" w14:textId="0C1892C6" w:rsidR="00123A31" w:rsidRPr="009D59B5" w:rsidRDefault="00C92019" w:rsidP="0021307F">
      <w:pPr>
        <w:pStyle w:val="ListParagraph"/>
        <w:numPr>
          <w:ilvl w:val="2"/>
          <w:numId w:val="6"/>
        </w:numPr>
        <w:spacing w:line="360" w:lineRule="auto"/>
        <w:ind w:left="1170"/>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 xml:space="preserve">Project description </w:t>
      </w:r>
    </w:p>
    <w:p w14:paraId="68ED1421" w14:textId="008DB122" w:rsidR="00123A31" w:rsidRPr="009D59B5" w:rsidRDefault="00C92019" w:rsidP="0021307F">
      <w:pPr>
        <w:pStyle w:val="ListParagraph"/>
        <w:numPr>
          <w:ilvl w:val="2"/>
          <w:numId w:val="6"/>
        </w:numPr>
        <w:spacing w:line="360" w:lineRule="auto"/>
        <w:ind w:left="1170"/>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 xml:space="preserve">Relevant legislation </w:t>
      </w:r>
    </w:p>
    <w:p w14:paraId="6CDC4ED6" w14:textId="46BF00B2" w:rsidR="00123A31" w:rsidRPr="009D59B5" w:rsidRDefault="00C92019" w:rsidP="0021307F">
      <w:pPr>
        <w:pStyle w:val="ListParagraph"/>
        <w:numPr>
          <w:ilvl w:val="2"/>
          <w:numId w:val="6"/>
        </w:numPr>
        <w:spacing w:line="360" w:lineRule="auto"/>
        <w:ind w:left="1170"/>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Potential impacts and benefits</w:t>
      </w:r>
    </w:p>
    <w:p w14:paraId="30C52362" w14:textId="0228B95B" w:rsidR="00123A31" w:rsidRPr="009D59B5" w:rsidRDefault="00C92019" w:rsidP="0021307F">
      <w:pPr>
        <w:pStyle w:val="ListParagraph"/>
        <w:numPr>
          <w:ilvl w:val="2"/>
          <w:numId w:val="6"/>
        </w:numPr>
        <w:spacing w:line="360" w:lineRule="auto"/>
        <w:ind w:left="1170"/>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 xml:space="preserve">Proposed mitigation measures </w:t>
      </w:r>
    </w:p>
    <w:p w14:paraId="7FEA117A" w14:textId="1A728DF0" w:rsidR="00123A31" w:rsidRPr="009D59B5" w:rsidRDefault="00C92019" w:rsidP="0021307F">
      <w:pPr>
        <w:pStyle w:val="ListParagraph"/>
        <w:numPr>
          <w:ilvl w:val="2"/>
          <w:numId w:val="6"/>
        </w:numPr>
        <w:spacing w:line="360" w:lineRule="auto"/>
        <w:ind w:left="1170"/>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 xml:space="preserve">Environmental and social action plan </w:t>
      </w:r>
    </w:p>
    <w:p w14:paraId="4C063C4A" w14:textId="3619FFA8" w:rsidR="00C92019" w:rsidRPr="009D59B5" w:rsidRDefault="00C92019" w:rsidP="0021307F">
      <w:pPr>
        <w:pStyle w:val="ListParagraph"/>
        <w:numPr>
          <w:ilvl w:val="2"/>
          <w:numId w:val="6"/>
        </w:numPr>
        <w:spacing w:line="360" w:lineRule="auto"/>
        <w:ind w:left="1170"/>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Other supporting studies</w:t>
      </w:r>
    </w:p>
    <w:p w14:paraId="2643BDB3" w14:textId="6F8BEDC2" w:rsidR="00C92019" w:rsidRPr="009D59B5" w:rsidRDefault="00C92019" w:rsidP="00C92019">
      <w:pPr>
        <w:spacing w:line="360" w:lineRule="auto"/>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The draft SEA documents will be available for public review and comment on [</w:t>
      </w:r>
      <w:r w:rsidRPr="009D59B5">
        <w:rPr>
          <w:rFonts w:ascii="Times New Roman" w:eastAsiaTheme="minorHAnsi" w:hAnsi="Times New Roman" w:cs="Times New Roman"/>
          <w:b/>
          <w:iCs/>
          <w:sz w:val="24"/>
          <w:szCs w:val="24"/>
        </w:rPr>
        <w:t>dates and time of availability</w:t>
      </w:r>
      <w:r w:rsidRPr="009D59B5">
        <w:rPr>
          <w:rFonts w:ascii="Times New Roman" w:eastAsiaTheme="minorHAnsi" w:hAnsi="Times New Roman" w:cs="Times New Roman"/>
          <w:iCs/>
          <w:sz w:val="24"/>
          <w:szCs w:val="24"/>
        </w:rPr>
        <w:t>] at the following places:</w:t>
      </w:r>
    </w:p>
    <w:p w14:paraId="02362ED4" w14:textId="77777777" w:rsidR="005A5523" w:rsidRPr="009D59B5" w:rsidRDefault="005A5523" w:rsidP="00C92019">
      <w:pPr>
        <w:spacing w:line="360" w:lineRule="auto"/>
        <w:jc w:val="both"/>
        <w:rPr>
          <w:rFonts w:ascii="Times New Roman" w:eastAsiaTheme="minorHAnsi" w:hAnsi="Times New Roman" w:cs="Times New Roman"/>
          <w:iCs/>
          <w:sz w:val="24"/>
          <w:szCs w:val="24"/>
        </w:rPr>
      </w:pPr>
    </w:p>
    <w:p w14:paraId="2F1D8360" w14:textId="77777777" w:rsidR="00123A31" w:rsidRPr="009D59B5" w:rsidRDefault="00C92019" w:rsidP="00C92019">
      <w:pPr>
        <w:spacing w:line="360" w:lineRule="auto"/>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w:t>
      </w:r>
      <w:r w:rsidRPr="009D59B5">
        <w:rPr>
          <w:rFonts w:ascii="Times New Roman" w:eastAsiaTheme="minorHAnsi" w:hAnsi="Times New Roman" w:cs="Times New Roman"/>
          <w:b/>
          <w:iCs/>
          <w:sz w:val="24"/>
          <w:szCs w:val="24"/>
        </w:rPr>
        <w:t>Address of government</w:t>
      </w:r>
      <w:r w:rsidRPr="009D59B5">
        <w:rPr>
          <w:rFonts w:ascii="Times New Roman" w:eastAsiaTheme="minorHAnsi" w:hAnsi="Times New Roman" w:cs="Times New Roman"/>
          <w:iCs/>
          <w:sz w:val="24"/>
          <w:szCs w:val="24"/>
        </w:rPr>
        <w:t xml:space="preserve">] </w:t>
      </w:r>
    </w:p>
    <w:p w14:paraId="25ED528C" w14:textId="77777777" w:rsidR="00123A31" w:rsidRPr="009D59B5" w:rsidRDefault="00C92019" w:rsidP="00C92019">
      <w:pPr>
        <w:spacing w:line="360" w:lineRule="auto"/>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w:t>
      </w:r>
      <w:r w:rsidRPr="009D59B5">
        <w:rPr>
          <w:rFonts w:ascii="Times New Roman" w:eastAsiaTheme="minorHAnsi" w:hAnsi="Times New Roman" w:cs="Times New Roman"/>
          <w:b/>
          <w:iCs/>
          <w:sz w:val="24"/>
          <w:szCs w:val="24"/>
        </w:rPr>
        <w:t>Address of company</w:t>
      </w:r>
      <w:r w:rsidRPr="009D59B5">
        <w:rPr>
          <w:rFonts w:ascii="Times New Roman" w:eastAsiaTheme="minorHAnsi" w:hAnsi="Times New Roman" w:cs="Times New Roman"/>
          <w:iCs/>
          <w:sz w:val="24"/>
          <w:szCs w:val="24"/>
        </w:rPr>
        <w:t xml:space="preserve">] </w:t>
      </w:r>
    </w:p>
    <w:p w14:paraId="0FD13533" w14:textId="1C847A96" w:rsidR="00C92019" w:rsidRPr="009D59B5" w:rsidRDefault="00C92019" w:rsidP="00C92019">
      <w:pPr>
        <w:spacing w:line="360" w:lineRule="auto"/>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w:t>
      </w:r>
      <w:r w:rsidRPr="009D59B5">
        <w:rPr>
          <w:rFonts w:ascii="Times New Roman" w:eastAsiaTheme="minorHAnsi" w:hAnsi="Times New Roman" w:cs="Times New Roman"/>
          <w:b/>
          <w:iCs/>
          <w:sz w:val="24"/>
          <w:szCs w:val="24"/>
        </w:rPr>
        <w:t>Address of other institutions/libraries/community centers accessible to local stakeholders</w:t>
      </w:r>
      <w:r w:rsidRPr="009D59B5">
        <w:rPr>
          <w:rFonts w:ascii="Times New Roman" w:eastAsiaTheme="minorHAnsi" w:hAnsi="Times New Roman" w:cs="Times New Roman"/>
          <w:iCs/>
          <w:sz w:val="24"/>
          <w:szCs w:val="24"/>
        </w:rPr>
        <w:t>]</w:t>
      </w:r>
    </w:p>
    <w:p w14:paraId="5CAB4EAD" w14:textId="77777777" w:rsidR="005A5523" w:rsidRPr="009D59B5" w:rsidRDefault="005A5523" w:rsidP="00C92019">
      <w:pPr>
        <w:spacing w:line="360" w:lineRule="auto"/>
        <w:jc w:val="both"/>
        <w:rPr>
          <w:rFonts w:ascii="Times New Roman" w:eastAsiaTheme="minorHAnsi" w:hAnsi="Times New Roman" w:cs="Times New Roman"/>
          <w:iCs/>
          <w:sz w:val="24"/>
          <w:szCs w:val="24"/>
        </w:rPr>
      </w:pPr>
    </w:p>
    <w:p w14:paraId="07E42EF6" w14:textId="67F2AFB4" w:rsidR="00C92019" w:rsidRPr="009D59B5" w:rsidRDefault="00C92019" w:rsidP="00C92019">
      <w:pPr>
        <w:spacing w:line="360" w:lineRule="auto"/>
        <w:jc w:val="both"/>
        <w:rPr>
          <w:rFonts w:ascii="Times New Roman" w:eastAsiaTheme="minorHAnsi" w:hAnsi="Times New Roman" w:cs="Times New Roman"/>
          <w:iCs/>
          <w:sz w:val="24"/>
          <w:szCs w:val="24"/>
        </w:rPr>
      </w:pPr>
      <w:r w:rsidRPr="009D59B5">
        <w:rPr>
          <w:rFonts w:ascii="Times New Roman" w:eastAsiaTheme="minorHAnsi" w:hAnsi="Times New Roman" w:cs="Times New Roman"/>
          <w:iCs/>
          <w:sz w:val="24"/>
          <w:szCs w:val="24"/>
        </w:rPr>
        <w:t>Members of the public are invited to comment on the draft documents by [</w:t>
      </w:r>
      <w:r w:rsidRPr="009D59B5">
        <w:rPr>
          <w:rFonts w:ascii="Times New Roman" w:eastAsiaTheme="minorHAnsi" w:hAnsi="Times New Roman" w:cs="Times New Roman"/>
          <w:b/>
          <w:iCs/>
          <w:sz w:val="24"/>
          <w:szCs w:val="24"/>
        </w:rPr>
        <w:t>date of comment deadline</w:t>
      </w:r>
      <w:r w:rsidRPr="009D59B5">
        <w:rPr>
          <w:rFonts w:ascii="Times New Roman" w:eastAsiaTheme="minorHAnsi" w:hAnsi="Times New Roman" w:cs="Times New Roman"/>
          <w:iCs/>
          <w:sz w:val="24"/>
          <w:szCs w:val="24"/>
        </w:rPr>
        <w:t>]. Those unable to review the documents at the location(s) mentioned above, please contact [</w:t>
      </w:r>
      <w:r w:rsidRPr="009D59B5">
        <w:rPr>
          <w:rFonts w:ascii="Times New Roman" w:eastAsiaTheme="minorHAnsi" w:hAnsi="Times New Roman" w:cs="Times New Roman"/>
          <w:b/>
          <w:iCs/>
          <w:sz w:val="24"/>
          <w:szCs w:val="24"/>
        </w:rPr>
        <w:t>project company name</w:t>
      </w:r>
      <w:r w:rsidRPr="009D59B5">
        <w:rPr>
          <w:rFonts w:ascii="Times New Roman" w:eastAsiaTheme="minorHAnsi" w:hAnsi="Times New Roman" w:cs="Times New Roman"/>
          <w:iCs/>
          <w:sz w:val="24"/>
          <w:szCs w:val="24"/>
        </w:rPr>
        <w:t>] at [</w:t>
      </w:r>
      <w:r w:rsidRPr="009D59B5">
        <w:rPr>
          <w:rFonts w:ascii="Times New Roman" w:eastAsiaTheme="minorHAnsi" w:hAnsi="Times New Roman" w:cs="Times New Roman"/>
          <w:b/>
          <w:iCs/>
          <w:sz w:val="24"/>
          <w:szCs w:val="24"/>
        </w:rPr>
        <w:t>project sponsor’s address</w:t>
      </w:r>
      <w:r w:rsidRPr="009D59B5">
        <w:rPr>
          <w:rFonts w:ascii="Times New Roman" w:eastAsiaTheme="minorHAnsi" w:hAnsi="Times New Roman" w:cs="Times New Roman"/>
          <w:iCs/>
          <w:sz w:val="24"/>
          <w:szCs w:val="24"/>
        </w:rPr>
        <w:t>] or on [</w:t>
      </w:r>
      <w:r w:rsidRPr="009D59B5">
        <w:rPr>
          <w:rFonts w:ascii="Times New Roman" w:eastAsiaTheme="minorHAnsi" w:hAnsi="Times New Roman" w:cs="Times New Roman"/>
          <w:b/>
          <w:iCs/>
          <w:sz w:val="24"/>
          <w:szCs w:val="24"/>
        </w:rPr>
        <w:t>project sponsor’s telephone number and email address</w:t>
      </w:r>
      <w:r w:rsidRPr="009D59B5">
        <w:rPr>
          <w:rFonts w:ascii="Times New Roman" w:eastAsiaTheme="minorHAnsi" w:hAnsi="Times New Roman" w:cs="Times New Roman"/>
          <w:iCs/>
          <w:sz w:val="24"/>
          <w:szCs w:val="24"/>
        </w:rPr>
        <w:t>].</w:t>
      </w:r>
    </w:p>
    <w:p w14:paraId="45C7031B" w14:textId="77777777" w:rsidR="00123A31" w:rsidRPr="009D59B5" w:rsidRDefault="00123A31" w:rsidP="00C92019">
      <w:pPr>
        <w:spacing w:line="360" w:lineRule="auto"/>
        <w:jc w:val="both"/>
        <w:rPr>
          <w:rFonts w:ascii="Times New Roman" w:eastAsiaTheme="minorHAnsi" w:hAnsi="Times New Roman" w:cs="Times New Roman"/>
          <w:iCs/>
          <w:sz w:val="24"/>
          <w:szCs w:val="24"/>
        </w:rPr>
      </w:pPr>
    </w:p>
    <w:p w14:paraId="452402D0" w14:textId="77777777" w:rsidR="00123A31" w:rsidRPr="009D59B5" w:rsidRDefault="00123A31" w:rsidP="00C92019">
      <w:pPr>
        <w:spacing w:line="360" w:lineRule="auto"/>
        <w:jc w:val="both"/>
        <w:rPr>
          <w:rFonts w:ascii="Times New Roman" w:eastAsiaTheme="minorHAnsi" w:hAnsi="Times New Roman" w:cs="Times New Roman"/>
          <w:iCs/>
          <w:sz w:val="24"/>
          <w:szCs w:val="24"/>
        </w:rPr>
      </w:pPr>
    </w:p>
    <w:p w14:paraId="0A7B40F8" w14:textId="77777777" w:rsidR="00123A31" w:rsidRPr="009D59B5" w:rsidRDefault="00123A31" w:rsidP="00C92019">
      <w:pPr>
        <w:spacing w:line="360" w:lineRule="auto"/>
        <w:jc w:val="both"/>
        <w:rPr>
          <w:rFonts w:ascii="Times New Roman" w:eastAsiaTheme="minorHAnsi" w:hAnsi="Times New Roman" w:cs="Times New Roman"/>
          <w:iCs/>
          <w:sz w:val="24"/>
          <w:szCs w:val="24"/>
        </w:rPr>
      </w:pPr>
    </w:p>
    <w:p w14:paraId="679454CD" w14:textId="77777777" w:rsidR="00123A31" w:rsidRPr="009D59B5" w:rsidRDefault="00123A31" w:rsidP="00C92019">
      <w:pPr>
        <w:spacing w:line="360" w:lineRule="auto"/>
        <w:jc w:val="both"/>
        <w:rPr>
          <w:rFonts w:ascii="Times New Roman" w:eastAsiaTheme="minorHAnsi" w:hAnsi="Times New Roman" w:cs="Times New Roman"/>
          <w:iCs/>
          <w:sz w:val="24"/>
          <w:szCs w:val="24"/>
        </w:rPr>
      </w:pPr>
    </w:p>
    <w:p w14:paraId="2540CD15" w14:textId="77777777" w:rsidR="00123A31" w:rsidRPr="009D59B5" w:rsidRDefault="00123A31" w:rsidP="00C92019">
      <w:pPr>
        <w:spacing w:line="360" w:lineRule="auto"/>
        <w:jc w:val="both"/>
        <w:rPr>
          <w:rFonts w:ascii="Times New Roman" w:eastAsiaTheme="minorHAnsi" w:hAnsi="Times New Roman" w:cs="Times New Roman"/>
          <w:iCs/>
          <w:sz w:val="24"/>
          <w:szCs w:val="24"/>
        </w:rPr>
      </w:pPr>
    </w:p>
    <w:p w14:paraId="5AA98921" w14:textId="77777777" w:rsidR="00123A31" w:rsidRPr="009D59B5" w:rsidRDefault="00123A31" w:rsidP="00C92019">
      <w:pPr>
        <w:spacing w:line="360" w:lineRule="auto"/>
        <w:jc w:val="both"/>
        <w:rPr>
          <w:rFonts w:ascii="Times New Roman" w:eastAsiaTheme="minorHAnsi" w:hAnsi="Times New Roman" w:cs="Times New Roman"/>
          <w:iCs/>
          <w:sz w:val="24"/>
          <w:szCs w:val="24"/>
        </w:rPr>
      </w:pPr>
    </w:p>
    <w:p w14:paraId="559E9D2C" w14:textId="5EC286B3" w:rsidR="00A93DB1" w:rsidRPr="009D59B5" w:rsidRDefault="00123A31" w:rsidP="004A749B">
      <w:pPr>
        <w:pStyle w:val="Heading2"/>
        <w:rPr>
          <w:rFonts w:ascii="Times New Roman" w:eastAsiaTheme="minorHAnsi" w:hAnsi="Times New Roman" w:cs="Times New Roman"/>
          <w:color w:val="auto"/>
          <w:sz w:val="24"/>
          <w:szCs w:val="24"/>
        </w:rPr>
      </w:pPr>
      <w:bookmarkStart w:id="47" w:name="_Toc50803209"/>
      <w:r w:rsidRPr="009D59B5">
        <w:rPr>
          <w:rFonts w:ascii="Times New Roman" w:eastAsiaTheme="minorHAnsi" w:hAnsi="Times New Roman" w:cs="Times New Roman"/>
          <w:color w:val="auto"/>
          <w:sz w:val="24"/>
          <w:szCs w:val="24"/>
        </w:rPr>
        <w:lastRenderedPageBreak/>
        <w:t xml:space="preserve">ANNEX </w:t>
      </w:r>
      <w:r w:rsidR="005A5523" w:rsidRPr="009D59B5">
        <w:rPr>
          <w:rFonts w:ascii="Times New Roman" w:eastAsiaTheme="minorHAnsi" w:hAnsi="Times New Roman" w:cs="Times New Roman"/>
          <w:color w:val="auto"/>
          <w:sz w:val="24"/>
          <w:szCs w:val="24"/>
        </w:rPr>
        <w:t>4</w:t>
      </w:r>
      <w:r w:rsidRPr="009D59B5">
        <w:rPr>
          <w:rFonts w:ascii="Times New Roman" w:eastAsiaTheme="minorHAnsi" w:hAnsi="Times New Roman" w:cs="Times New Roman"/>
          <w:color w:val="auto"/>
          <w:sz w:val="24"/>
          <w:szCs w:val="24"/>
        </w:rPr>
        <w:t>: GRIEVIENCE REGISRATION FORM</w:t>
      </w:r>
      <w:bookmarkEnd w:id="44"/>
      <w:bookmarkEnd w:id="47"/>
    </w:p>
    <w:p w14:paraId="0F0A9BAA" w14:textId="77777777" w:rsidR="004A749B" w:rsidRPr="009D59B5" w:rsidRDefault="004A749B" w:rsidP="004A749B"/>
    <w:tbl>
      <w:tblPr>
        <w:tblStyle w:val="TableGrid6"/>
        <w:tblW w:w="0" w:type="auto"/>
        <w:tblLook w:val="04A0" w:firstRow="1" w:lastRow="0" w:firstColumn="1" w:lastColumn="0" w:noHBand="0" w:noVBand="1"/>
      </w:tblPr>
      <w:tblGrid>
        <w:gridCol w:w="5215"/>
        <w:gridCol w:w="4685"/>
      </w:tblGrid>
      <w:tr w:rsidR="00A93DB1" w:rsidRPr="009D59B5" w14:paraId="4B54F83D" w14:textId="77777777" w:rsidTr="00BB2064">
        <w:tc>
          <w:tcPr>
            <w:tcW w:w="9900" w:type="dxa"/>
            <w:gridSpan w:val="2"/>
          </w:tcPr>
          <w:p w14:paraId="410080AB" w14:textId="77777777" w:rsidR="00A93DB1" w:rsidRPr="009D59B5" w:rsidRDefault="00A93DB1" w:rsidP="005358D4">
            <w:pPr>
              <w:spacing w:line="360" w:lineRule="auto"/>
              <w:jc w:val="both"/>
              <w:rPr>
                <w:rFonts w:ascii="Times New Roman" w:eastAsiaTheme="minorHAnsi" w:hAnsi="Times New Roman" w:cs="Times New Roman"/>
                <w:b/>
                <w:bCs/>
                <w:szCs w:val="24"/>
              </w:rPr>
            </w:pPr>
            <w:r w:rsidRPr="009D59B5">
              <w:rPr>
                <w:rFonts w:ascii="Times New Roman" w:eastAsiaTheme="minorHAnsi" w:hAnsi="Times New Roman" w:cs="Times New Roman"/>
                <w:b/>
                <w:bCs/>
                <w:szCs w:val="24"/>
              </w:rPr>
              <w:t>GRIEVIENCE REGISRATION FORM</w:t>
            </w:r>
          </w:p>
        </w:tc>
      </w:tr>
      <w:tr w:rsidR="00A93DB1" w:rsidRPr="009D59B5" w14:paraId="05035B16" w14:textId="77777777" w:rsidTr="00BB2064">
        <w:tc>
          <w:tcPr>
            <w:tcW w:w="5215" w:type="dxa"/>
          </w:tcPr>
          <w:p w14:paraId="15C40704" w14:textId="6D97AC99" w:rsidR="00A93DB1" w:rsidRPr="009D59B5" w:rsidRDefault="00A93DB1" w:rsidP="00BB2064">
            <w:pPr>
              <w:tabs>
                <w:tab w:val="left" w:pos="1890"/>
              </w:tabs>
              <w:spacing w:line="360" w:lineRule="auto"/>
              <w:jc w:val="both"/>
              <w:rPr>
                <w:rFonts w:ascii="Times New Roman" w:eastAsiaTheme="minorHAnsi" w:hAnsi="Times New Roman" w:cs="Times New Roman"/>
                <w:b/>
                <w:sz w:val="72"/>
                <w:szCs w:val="72"/>
              </w:rPr>
            </w:pPr>
            <w:r w:rsidRPr="009D59B5">
              <w:rPr>
                <w:rFonts w:ascii="Times New Roman" w:eastAsiaTheme="minorHAnsi" w:hAnsi="Times New Roman" w:cs="Times New Roman"/>
                <w:b/>
                <w:sz w:val="72"/>
                <w:szCs w:val="72"/>
              </w:rPr>
              <w:t>INVITE</w:t>
            </w:r>
            <w:r w:rsidRPr="009D59B5">
              <w:rPr>
                <w:rFonts w:ascii="Times New Roman" w:eastAsiaTheme="minorHAnsi" w:hAnsi="Times New Roman" w:cs="Times New Roman"/>
                <w:b/>
                <w:sz w:val="72"/>
                <w:szCs w:val="72"/>
              </w:rPr>
              <w:tab/>
            </w:r>
          </w:p>
        </w:tc>
        <w:tc>
          <w:tcPr>
            <w:tcW w:w="4685" w:type="dxa"/>
          </w:tcPr>
          <w:p w14:paraId="1C4DE98A" w14:textId="77777777" w:rsidR="00A93DB1" w:rsidRPr="009D59B5" w:rsidRDefault="00A93DB1" w:rsidP="005358D4">
            <w:pPr>
              <w:spacing w:line="360" w:lineRule="auto"/>
              <w:jc w:val="both"/>
              <w:rPr>
                <w:rFonts w:ascii="Times New Roman" w:eastAsiaTheme="minorHAnsi" w:hAnsi="Times New Roman" w:cs="Times New Roman"/>
                <w:szCs w:val="24"/>
              </w:rPr>
            </w:pPr>
          </w:p>
          <w:p w14:paraId="740518BD" w14:textId="77777777" w:rsidR="00A93DB1" w:rsidRPr="009D59B5" w:rsidRDefault="00A93DB1" w:rsidP="005358D4">
            <w:pPr>
              <w:spacing w:line="360" w:lineRule="auto"/>
              <w:jc w:val="both"/>
              <w:rPr>
                <w:rFonts w:ascii="Times New Roman" w:eastAsiaTheme="minorHAnsi" w:hAnsi="Times New Roman" w:cs="Times New Roman"/>
                <w:szCs w:val="24"/>
              </w:rPr>
            </w:pPr>
            <w:r w:rsidRPr="009D59B5">
              <w:rPr>
                <w:rFonts w:ascii="Times New Roman" w:eastAsiaTheme="minorHAnsi" w:hAnsi="Times New Roman" w:cs="Times New Roman"/>
                <w:szCs w:val="24"/>
              </w:rPr>
              <w:t>Serial No-----------------------</w:t>
            </w:r>
          </w:p>
          <w:p w14:paraId="0293010D" w14:textId="77777777" w:rsidR="00A93DB1" w:rsidRPr="009D59B5" w:rsidRDefault="00A93DB1" w:rsidP="005358D4">
            <w:pPr>
              <w:spacing w:line="360" w:lineRule="auto"/>
              <w:jc w:val="both"/>
              <w:rPr>
                <w:rFonts w:ascii="Times New Roman" w:eastAsiaTheme="minorHAnsi" w:hAnsi="Times New Roman" w:cs="Times New Roman"/>
                <w:szCs w:val="24"/>
              </w:rPr>
            </w:pPr>
          </w:p>
          <w:p w14:paraId="5C9C02E6" w14:textId="77777777" w:rsidR="00A93DB1" w:rsidRPr="009D59B5" w:rsidRDefault="00A93DB1" w:rsidP="005358D4">
            <w:pPr>
              <w:spacing w:line="360" w:lineRule="auto"/>
              <w:jc w:val="both"/>
              <w:rPr>
                <w:rFonts w:ascii="Times New Roman" w:eastAsiaTheme="minorHAnsi" w:hAnsi="Times New Roman" w:cs="Times New Roman"/>
                <w:szCs w:val="24"/>
              </w:rPr>
            </w:pPr>
            <w:r w:rsidRPr="009D59B5">
              <w:rPr>
                <w:rFonts w:ascii="Times New Roman" w:eastAsiaTheme="minorHAnsi" w:hAnsi="Times New Roman" w:cs="Times New Roman"/>
                <w:szCs w:val="24"/>
              </w:rPr>
              <w:t>Ref No--------------------------</w:t>
            </w:r>
          </w:p>
          <w:p w14:paraId="68280DB7" w14:textId="77777777" w:rsidR="00A93DB1" w:rsidRPr="009D59B5" w:rsidRDefault="00A93DB1" w:rsidP="005358D4">
            <w:pPr>
              <w:spacing w:line="360" w:lineRule="auto"/>
              <w:jc w:val="both"/>
              <w:rPr>
                <w:rFonts w:ascii="Times New Roman" w:eastAsiaTheme="minorHAnsi" w:hAnsi="Times New Roman" w:cs="Times New Roman"/>
                <w:szCs w:val="24"/>
              </w:rPr>
            </w:pPr>
          </w:p>
          <w:p w14:paraId="63A3265B" w14:textId="77777777" w:rsidR="00A93DB1" w:rsidRPr="009D59B5" w:rsidRDefault="00A93DB1" w:rsidP="005358D4">
            <w:pPr>
              <w:spacing w:line="360" w:lineRule="auto"/>
              <w:jc w:val="both"/>
              <w:rPr>
                <w:rFonts w:ascii="Times New Roman" w:eastAsiaTheme="minorHAnsi" w:hAnsi="Times New Roman" w:cs="Times New Roman"/>
                <w:szCs w:val="24"/>
              </w:rPr>
            </w:pPr>
            <w:r w:rsidRPr="009D59B5">
              <w:rPr>
                <w:rFonts w:ascii="Times New Roman" w:eastAsiaTheme="minorHAnsi" w:hAnsi="Times New Roman" w:cs="Times New Roman"/>
                <w:szCs w:val="24"/>
              </w:rPr>
              <w:t>Date-----------------------------</w:t>
            </w:r>
          </w:p>
        </w:tc>
      </w:tr>
      <w:tr w:rsidR="00A93DB1" w:rsidRPr="009D59B5" w14:paraId="1EB981D8" w14:textId="77777777" w:rsidTr="00BB2064">
        <w:tc>
          <w:tcPr>
            <w:tcW w:w="9900" w:type="dxa"/>
            <w:gridSpan w:val="2"/>
          </w:tcPr>
          <w:p w14:paraId="6CCA0F4A" w14:textId="77777777" w:rsidR="00A93DB1" w:rsidRPr="009D59B5" w:rsidRDefault="00A93DB1" w:rsidP="005358D4">
            <w:pPr>
              <w:spacing w:line="360" w:lineRule="auto"/>
              <w:jc w:val="both"/>
              <w:rPr>
                <w:rFonts w:ascii="Times New Roman" w:eastAsiaTheme="minorHAnsi" w:hAnsi="Times New Roman" w:cs="Times New Roman"/>
                <w:szCs w:val="24"/>
              </w:rPr>
            </w:pPr>
            <w:r w:rsidRPr="009D59B5">
              <w:rPr>
                <w:rFonts w:ascii="Times New Roman" w:eastAsiaTheme="minorHAnsi" w:hAnsi="Times New Roman" w:cs="Times New Roman"/>
                <w:noProof/>
                <w:szCs w:val="24"/>
              </w:rPr>
              <w:drawing>
                <wp:inline distT="0" distB="0" distL="0" distR="0" wp14:anchorId="6CDD14FE" wp14:editId="787B341B">
                  <wp:extent cx="5942703" cy="5702061"/>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t="12171"/>
                          <a:stretch/>
                        </pic:blipFill>
                        <pic:spPr bwMode="auto">
                          <a:xfrm>
                            <a:off x="0" y="0"/>
                            <a:ext cx="5945956" cy="57051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B70DF7" w14:textId="77777777" w:rsidR="00A93DB1" w:rsidRPr="009D59B5" w:rsidRDefault="00A93DB1" w:rsidP="00A93DB1">
      <w:pPr>
        <w:spacing w:line="360" w:lineRule="auto"/>
        <w:jc w:val="both"/>
        <w:rPr>
          <w:rFonts w:ascii="Times New Roman" w:eastAsiaTheme="minorHAnsi" w:hAnsi="Times New Roman" w:cs="Times New Roman"/>
          <w:sz w:val="24"/>
          <w:szCs w:val="24"/>
        </w:rPr>
      </w:pPr>
    </w:p>
    <w:p w14:paraId="029F960D" w14:textId="77777777" w:rsidR="00A93DB1" w:rsidRPr="009D59B5" w:rsidRDefault="00A93DB1" w:rsidP="00A93DB1">
      <w:pPr>
        <w:spacing w:line="360" w:lineRule="auto"/>
        <w:jc w:val="both"/>
        <w:rPr>
          <w:rFonts w:ascii="Times New Roman" w:eastAsiaTheme="minorHAnsi" w:hAnsi="Times New Roman" w:cs="Times New Roman"/>
          <w:sz w:val="24"/>
          <w:szCs w:val="24"/>
        </w:rPr>
      </w:pPr>
    </w:p>
    <w:p w14:paraId="2A8EBA55" w14:textId="49A968EC" w:rsidR="00A93DB1" w:rsidRPr="009D59B5" w:rsidRDefault="005A5523" w:rsidP="004A749B">
      <w:pPr>
        <w:pStyle w:val="Heading2"/>
        <w:rPr>
          <w:rFonts w:ascii="Times New Roman" w:eastAsiaTheme="minorHAnsi" w:hAnsi="Times New Roman" w:cs="Times New Roman"/>
          <w:color w:val="auto"/>
          <w:sz w:val="24"/>
          <w:szCs w:val="24"/>
        </w:rPr>
      </w:pPr>
      <w:bookmarkStart w:id="48" w:name="_Toc15993197"/>
      <w:bookmarkStart w:id="49" w:name="_Toc50803210"/>
      <w:r w:rsidRPr="009D59B5">
        <w:rPr>
          <w:rFonts w:ascii="Times New Roman" w:eastAsiaTheme="minorHAnsi" w:hAnsi="Times New Roman" w:cs="Times New Roman"/>
          <w:color w:val="auto"/>
          <w:sz w:val="24"/>
          <w:szCs w:val="24"/>
        </w:rPr>
        <w:t>ANNEX 5</w:t>
      </w:r>
      <w:r w:rsidR="00A93DB1" w:rsidRPr="009D59B5">
        <w:rPr>
          <w:rFonts w:ascii="Times New Roman" w:eastAsiaTheme="minorHAnsi" w:hAnsi="Times New Roman" w:cs="Times New Roman"/>
          <w:color w:val="auto"/>
          <w:sz w:val="24"/>
          <w:szCs w:val="24"/>
        </w:rPr>
        <w:t>: GRIEVIENCE RESOLUTION FORM</w:t>
      </w:r>
      <w:bookmarkEnd w:id="48"/>
      <w:bookmarkEnd w:id="49"/>
    </w:p>
    <w:p w14:paraId="26504632" w14:textId="77777777" w:rsidR="004A749B" w:rsidRPr="009D59B5" w:rsidRDefault="004A749B" w:rsidP="004A749B"/>
    <w:tbl>
      <w:tblPr>
        <w:tblStyle w:val="TableGrid6"/>
        <w:tblW w:w="0" w:type="auto"/>
        <w:tblLook w:val="04A0" w:firstRow="1" w:lastRow="0" w:firstColumn="1" w:lastColumn="0" w:noHBand="0" w:noVBand="1"/>
      </w:tblPr>
      <w:tblGrid>
        <w:gridCol w:w="4746"/>
        <w:gridCol w:w="4604"/>
      </w:tblGrid>
      <w:tr w:rsidR="00A93DB1" w:rsidRPr="009D59B5" w14:paraId="4F398B18" w14:textId="77777777" w:rsidTr="005358D4">
        <w:tc>
          <w:tcPr>
            <w:tcW w:w="9350" w:type="dxa"/>
            <w:gridSpan w:val="2"/>
          </w:tcPr>
          <w:p w14:paraId="408F298B" w14:textId="77777777" w:rsidR="00A93DB1" w:rsidRPr="009D59B5" w:rsidRDefault="00A93DB1" w:rsidP="005358D4">
            <w:pPr>
              <w:spacing w:line="360" w:lineRule="auto"/>
              <w:jc w:val="both"/>
              <w:rPr>
                <w:rFonts w:ascii="Times New Roman" w:eastAsiaTheme="minorHAnsi" w:hAnsi="Times New Roman" w:cs="Times New Roman"/>
                <w:szCs w:val="24"/>
              </w:rPr>
            </w:pPr>
            <w:r w:rsidRPr="009D59B5">
              <w:rPr>
                <w:rFonts w:ascii="Times New Roman" w:eastAsiaTheme="minorHAnsi" w:hAnsi="Times New Roman" w:cs="Times New Roman"/>
                <w:szCs w:val="24"/>
              </w:rPr>
              <w:t>GRIEVIENCE RESOLUTION FORM</w:t>
            </w:r>
          </w:p>
        </w:tc>
      </w:tr>
      <w:tr w:rsidR="00A93DB1" w:rsidRPr="009D59B5" w14:paraId="5505574A" w14:textId="77777777" w:rsidTr="005358D4">
        <w:tc>
          <w:tcPr>
            <w:tcW w:w="4746" w:type="dxa"/>
          </w:tcPr>
          <w:p w14:paraId="6D99EA23" w14:textId="517A4DE3" w:rsidR="00A93DB1" w:rsidRPr="009D59B5" w:rsidRDefault="00A93DB1" w:rsidP="005358D4">
            <w:pPr>
              <w:spacing w:line="360" w:lineRule="auto"/>
              <w:jc w:val="both"/>
              <w:rPr>
                <w:rFonts w:ascii="Times New Roman" w:eastAsiaTheme="minorHAnsi" w:hAnsi="Times New Roman" w:cs="Times New Roman"/>
                <w:szCs w:val="24"/>
              </w:rPr>
            </w:pPr>
            <w:r w:rsidRPr="009D59B5">
              <w:rPr>
                <w:rFonts w:ascii="Times New Roman" w:eastAsiaTheme="minorHAnsi" w:hAnsi="Times New Roman" w:cs="Times New Roman"/>
                <w:sz w:val="72"/>
                <w:szCs w:val="72"/>
              </w:rPr>
              <w:t>INVITE</w:t>
            </w:r>
          </w:p>
        </w:tc>
        <w:tc>
          <w:tcPr>
            <w:tcW w:w="4604" w:type="dxa"/>
          </w:tcPr>
          <w:p w14:paraId="44B8396D" w14:textId="77777777" w:rsidR="00A93DB1" w:rsidRPr="009D59B5" w:rsidRDefault="00A93DB1" w:rsidP="005358D4">
            <w:pPr>
              <w:spacing w:line="360" w:lineRule="auto"/>
              <w:jc w:val="both"/>
              <w:rPr>
                <w:rFonts w:ascii="Times New Roman" w:eastAsiaTheme="minorHAnsi" w:hAnsi="Times New Roman" w:cs="Times New Roman"/>
                <w:szCs w:val="24"/>
              </w:rPr>
            </w:pPr>
          </w:p>
          <w:p w14:paraId="6A7FD60C" w14:textId="77777777" w:rsidR="00A93DB1" w:rsidRPr="009D59B5" w:rsidRDefault="00A93DB1" w:rsidP="005358D4">
            <w:pPr>
              <w:spacing w:line="360" w:lineRule="auto"/>
              <w:jc w:val="both"/>
              <w:rPr>
                <w:rFonts w:ascii="Times New Roman" w:eastAsiaTheme="minorHAnsi" w:hAnsi="Times New Roman" w:cs="Times New Roman"/>
                <w:szCs w:val="24"/>
              </w:rPr>
            </w:pPr>
            <w:r w:rsidRPr="009D59B5">
              <w:rPr>
                <w:rFonts w:ascii="Times New Roman" w:eastAsiaTheme="minorHAnsi" w:hAnsi="Times New Roman" w:cs="Times New Roman"/>
                <w:szCs w:val="24"/>
              </w:rPr>
              <w:t>Closure Date:________________________</w:t>
            </w:r>
          </w:p>
          <w:p w14:paraId="45438731" w14:textId="77777777" w:rsidR="00A93DB1" w:rsidRPr="009D59B5" w:rsidRDefault="00A93DB1" w:rsidP="005358D4">
            <w:pPr>
              <w:spacing w:line="360" w:lineRule="auto"/>
              <w:jc w:val="both"/>
              <w:rPr>
                <w:rFonts w:ascii="Times New Roman" w:eastAsiaTheme="minorHAnsi" w:hAnsi="Times New Roman" w:cs="Times New Roman"/>
                <w:szCs w:val="24"/>
              </w:rPr>
            </w:pPr>
          </w:p>
          <w:p w14:paraId="6889EABA" w14:textId="77777777" w:rsidR="00A93DB1" w:rsidRPr="009D59B5" w:rsidRDefault="00A93DB1" w:rsidP="005358D4">
            <w:pPr>
              <w:spacing w:line="360" w:lineRule="auto"/>
              <w:jc w:val="both"/>
              <w:rPr>
                <w:rFonts w:ascii="Times New Roman" w:eastAsiaTheme="minorHAnsi" w:hAnsi="Times New Roman" w:cs="Times New Roman"/>
                <w:szCs w:val="24"/>
              </w:rPr>
            </w:pPr>
            <w:r w:rsidRPr="009D59B5">
              <w:rPr>
                <w:rFonts w:ascii="Times New Roman" w:eastAsiaTheme="minorHAnsi" w:hAnsi="Times New Roman" w:cs="Times New Roman"/>
                <w:szCs w:val="24"/>
              </w:rPr>
              <w:t>Ref No (Pick from Reg No)_____________</w:t>
            </w:r>
          </w:p>
          <w:p w14:paraId="64380ADB" w14:textId="2F598301" w:rsidR="005A5523" w:rsidRPr="009D59B5" w:rsidRDefault="005A5523" w:rsidP="005358D4">
            <w:pPr>
              <w:spacing w:line="360" w:lineRule="auto"/>
              <w:jc w:val="both"/>
              <w:rPr>
                <w:rFonts w:ascii="Times New Roman" w:eastAsiaTheme="minorHAnsi" w:hAnsi="Times New Roman" w:cs="Times New Roman"/>
                <w:szCs w:val="24"/>
              </w:rPr>
            </w:pPr>
          </w:p>
        </w:tc>
      </w:tr>
      <w:tr w:rsidR="00A93DB1" w:rsidRPr="009D59B5" w14:paraId="1A8B3988" w14:textId="77777777" w:rsidTr="005358D4">
        <w:tc>
          <w:tcPr>
            <w:tcW w:w="9350" w:type="dxa"/>
            <w:gridSpan w:val="2"/>
          </w:tcPr>
          <w:p w14:paraId="48F282A8" w14:textId="5C3946D0" w:rsidR="00A93DB1" w:rsidRPr="009D59B5" w:rsidRDefault="00A93DB1" w:rsidP="005358D4">
            <w:pPr>
              <w:spacing w:line="360" w:lineRule="auto"/>
              <w:jc w:val="both"/>
              <w:rPr>
                <w:rFonts w:ascii="Times New Roman" w:eastAsiaTheme="minorHAnsi" w:hAnsi="Times New Roman" w:cs="Times New Roman"/>
                <w:szCs w:val="24"/>
              </w:rPr>
            </w:pPr>
            <w:r w:rsidRPr="009D59B5">
              <w:rPr>
                <w:rFonts w:ascii="Times New Roman" w:eastAsiaTheme="minorHAnsi" w:hAnsi="Times New Roman" w:cs="Times New Roman"/>
                <w:b/>
                <w:noProof/>
                <w:szCs w:val="24"/>
              </w:rPr>
              <w:drawing>
                <wp:inline distT="0" distB="0" distL="0" distR="0" wp14:anchorId="40A52426" wp14:editId="1A68A6FD">
                  <wp:extent cx="5724525" cy="570134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28A0092B-C50C-407E-A947-70E740481C1C}">
                                <a14:useLocalDpi xmlns:a14="http://schemas.microsoft.com/office/drawing/2010/main" val="0"/>
                              </a:ext>
                            </a:extLst>
                          </a:blip>
                          <a:srcRect t="24803"/>
                          <a:stretch/>
                        </pic:blipFill>
                        <pic:spPr bwMode="auto">
                          <a:xfrm>
                            <a:off x="0" y="0"/>
                            <a:ext cx="5724525" cy="57013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2AC95B" w14:textId="77777777" w:rsidR="00A93DB1" w:rsidRPr="009D59B5" w:rsidRDefault="00A93DB1" w:rsidP="00A93DB1">
      <w:pPr>
        <w:spacing w:line="360" w:lineRule="auto"/>
        <w:jc w:val="both"/>
        <w:rPr>
          <w:rFonts w:ascii="Times New Roman" w:eastAsiaTheme="majorEastAsia" w:hAnsi="Times New Roman" w:cs="Times New Roman"/>
          <w:sz w:val="24"/>
          <w:szCs w:val="24"/>
        </w:rPr>
      </w:pPr>
    </w:p>
    <w:p w14:paraId="1071E851" w14:textId="77777777" w:rsidR="005A5523" w:rsidRPr="009D59B5" w:rsidRDefault="005A5523" w:rsidP="00BB2064">
      <w:pPr>
        <w:pStyle w:val="Heading2"/>
        <w:spacing w:line="360" w:lineRule="auto"/>
        <w:rPr>
          <w:rFonts w:ascii="Times New Roman" w:eastAsiaTheme="minorHAnsi" w:hAnsi="Times New Roman" w:cs="Times New Roman"/>
          <w:color w:val="auto"/>
          <w:sz w:val="24"/>
          <w:szCs w:val="24"/>
        </w:rPr>
      </w:pPr>
      <w:bookmarkStart w:id="50" w:name="_Toc15993198"/>
    </w:p>
    <w:p w14:paraId="320AFEE3" w14:textId="0BE3E826" w:rsidR="00A93DB1" w:rsidRPr="009D59B5" w:rsidRDefault="00653B6D" w:rsidP="00BB2064">
      <w:pPr>
        <w:pStyle w:val="Heading2"/>
        <w:spacing w:line="360" w:lineRule="auto"/>
        <w:rPr>
          <w:rFonts w:ascii="Times New Roman" w:eastAsiaTheme="minorHAnsi" w:hAnsi="Times New Roman" w:cs="Times New Roman"/>
          <w:color w:val="auto"/>
          <w:sz w:val="24"/>
          <w:szCs w:val="24"/>
        </w:rPr>
      </w:pPr>
      <w:bookmarkStart w:id="51" w:name="_Toc50803211"/>
      <w:r w:rsidRPr="009D59B5">
        <w:rPr>
          <w:rFonts w:ascii="Times New Roman" w:eastAsiaTheme="minorHAnsi" w:hAnsi="Times New Roman" w:cs="Times New Roman"/>
          <w:color w:val="auto"/>
          <w:sz w:val="24"/>
          <w:szCs w:val="24"/>
        </w:rPr>
        <w:t xml:space="preserve">ANNEX </w:t>
      </w:r>
      <w:r w:rsidR="005A5523" w:rsidRPr="009D59B5">
        <w:rPr>
          <w:rFonts w:ascii="Times New Roman" w:eastAsiaTheme="minorHAnsi" w:hAnsi="Times New Roman" w:cs="Times New Roman"/>
          <w:color w:val="auto"/>
          <w:sz w:val="24"/>
          <w:szCs w:val="24"/>
        </w:rPr>
        <w:t>6</w:t>
      </w:r>
      <w:r w:rsidRPr="009D59B5">
        <w:rPr>
          <w:rFonts w:ascii="Times New Roman" w:eastAsiaTheme="minorHAnsi" w:hAnsi="Times New Roman" w:cs="Times New Roman"/>
          <w:color w:val="auto"/>
          <w:sz w:val="24"/>
          <w:szCs w:val="24"/>
        </w:rPr>
        <w:t>: GRM LOG</w:t>
      </w:r>
      <w:bookmarkEnd w:id="50"/>
      <w:bookmarkEnd w:id="51"/>
    </w:p>
    <w:p w14:paraId="6AE11E3B" w14:textId="77777777" w:rsidR="00A93DB1" w:rsidRPr="009D59B5" w:rsidRDefault="00A93DB1" w:rsidP="00653B6D">
      <w:pPr>
        <w:spacing w:line="360" w:lineRule="auto"/>
        <w:jc w:val="both"/>
        <w:rPr>
          <w:rFonts w:ascii="Times New Roman" w:eastAsiaTheme="minorHAnsi" w:hAnsi="Times New Roman" w:cs="Times New Roman"/>
          <w:b/>
          <w:sz w:val="24"/>
          <w:szCs w:val="24"/>
        </w:rPr>
      </w:pPr>
      <w:r w:rsidRPr="009D59B5">
        <w:rPr>
          <w:rFonts w:ascii="Times New Roman" w:eastAsiaTheme="minorHAnsi" w:hAnsi="Times New Roman" w:cs="Times New Roman"/>
          <w:b/>
          <w:sz w:val="24"/>
          <w:szCs w:val="24"/>
        </w:rPr>
        <w:t>Location (District)……………………………………………</w:t>
      </w:r>
    </w:p>
    <w:p w14:paraId="5951C07B" w14:textId="77777777" w:rsidR="00A93DB1" w:rsidRPr="009D59B5" w:rsidRDefault="00A93DB1" w:rsidP="00653B6D">
      <w:pPr>
        <w:spacing w:line="360" w:lineRule="auto"/>
        <w:jc w:val="both"/>
        <w:rPr>
          <w:rFonts w:ascii="Times New Roman" w:eastAsiaTheme="minorHAnsi" w:hAnsi="Times New Roman" w:cs="Times New Roman"/>
          <w:b/>
          <w:sz w:val="24"/>
          <w:szCs w:val="24"/>
        </w:rPr>
      </w:pPr>
      <w:r w:rsidRPr="009D59B5">
        <w:rPr>
          <w:rFonts w:ascii="Times New Roman" w:eastAsiaTheme="minorHAnsi" w:hAnsi="Times New Roman" w:cs="Times New Roman"/>
          <w:b/>
          <w:sz w:val="24"/>
          <w:szCs w:val="24"/>
        </w:rPr>
        <w:t>Sub County………………………………………………………</w:t>
      </w:r>
    </w:p>
    <w:p w14:paraId="3052230C" w14:textId="77777777" w:rsidR="00A93DB1" w:rsidRPr="009D59B5" w:rsidRDefault="00A93DB1" w:rsidP="00653B6D">
      <w:pPr>
        <w:spacing w:line="360" w:lineRule="auto"/>
        <w:jc w:val="both"/>
        <w:rPr>
          <w:rFonts w:ascii="Times New Roman" w:eastAsiaTheme="minorHAnsi" w:hAnsi="Times New Roman" w:cs="Times New Roman"/>
          <w:sz w:val="24"/>
          <w:szCs w:val="24"/>
        </w:rPr>
      </w:pPr>
      <w:r w:rsidRPr="009D59B5">
        <w:rPr>
          <w:rFonts w:ascii="Times New Roman" w:eastAsiaTheme="minorHAnsi" w:hAnsi="Times New Roman" w:cs="Times New Roman"/>
          <w:b/>
          <w:sz w:val="24"/>
          <w:szCs w:val="24"/>
        </w:rPr>
        <w:t>Village</w:t>
      </w:r>
      <w:r w:rsidRPr="009D59B5">
        <w:rPr>
          <w:rFonts w:ascii="Times New Roman" w:eastAsiaTheme="minorHAnsi" w:hAnsi="Times New Roman" w:cs="Times New Roman"/>
          <w:sz w:val="24"/>
          <w:szCs w:val="24"/>
        </w:rPr>
        <w:t>:……………………………………………………………………………</w:t>
      </w:r>
      <w:r w:rsidRPr="009D59B5">
        <w:rPr>
          <w:rFonts w:ascii="Times New Roman" w:eastAsiaTheme="minorHAnsi" w:hAnsi="Times New Roman" w:cs="Times New Roman"/>
          <w:sz w:val="24"/>
          <w:szCs w:val="24"/>
        </w:rPr>
        <w:fldChar w:fldCharType="begin"/>
      </w:r>
      <w:r w:rsidRPr="009D59B5">
        <w:rPr>
          <w:rFonts w:ascii="Times New Roman" w:eastAsiaTheme="minorHAnsi" w:hAnsi="Times New Roman" w:cs="Times New Roman"/>
          <w:sz w:val="24"/>
          <w:szCs w:val="24"/>
        </w:rPr>
        <w:instrText xml:space="preserve"> LINK Excel.Sheet.12 "C:\\USMID\\Workshops\\M&amp;E hands-on support\\Data collection tools\\Baseline &amp; assessment data collection tools.xlsx" "complaints log!Print_Area" \a \f 4 \h  \* MERGEFORMAT </w:instrText>
      </w:r>
      <w:r w:rsidRPr="009D59B5">
        <w:rPr>
          <w:rFonts w:ascii="Times New Roman" w:eastAsiaTheme="minorHAnsi" w:hAnsi="Times New Roman" w:cs="Times New Roman"/>
          <w:sz w:val="24"/>
          <w:szCs w:val="24"/>
        </w:rPr>
        <w:fldChar w:fldCharType="separate"/>
      </w:r>
    </w:p>
    <w:tbl>
      <w:tblPr>
        <w:tblW w:w="11346" w:type="dxa"/>
        <w:tblInd w:w="-973" w:type="dxa"/>
        <w:tblLayout w:type="fixed"/>
        <w:tblLook w:val="04A0" w:firstRow="1" w:lastRow="0" w:firstColumn="1" w:lastColumn="0" w:noHBand="0" w:noVBand="1"/>
      </w:tblPr>
      <w:tblGrid>
        <w:gridCol w:w="1019"/>
        <w:gridCol w:w="1154"/>
        <w:gridCol w:w="1180"/>
        <w:gridCol w:w="1652"/>
        <w:gridCol w:w="1633"/>
        <w:gridCol w:w="2344"/>
        <w:gridCol w:w="2364"/>
      </w:tblGrid>
      <w:tr w:rsidR="005A5523" w:rsidRPr="009D59B5" w14:paraId="5F75BBFA" w14:textId="77777777" w:rsidTr="00BB2064">
        <w:trPr>
          <w:trHeight w:val="709"/>
        </w:trPr>
        <w:tc>
          <w:tcPr>
            <w:tcW w:w="1019" w:type="dxa"/>
            <w:tcBorders>
              <w:top w:val="nil"/>
              <w:left w:val="single" w:sz="4" w:space="0" w:color="auto"/>
              <w:bottom w:val="single" w:sz="12" w:space="0" w:color="auto"/>
              <w:right w:val="single" w:sz="4" w:space="0" w:color="auto"/>
            </w:tcBorders>
            <w:shd w:val="clear" w:color="auto" w:fill="C4BC96"/>
            <w:hideMark/>
          </w:tcPr>
          <w:p w14:paraId="5A176092" w14:textId="77777777" w:rsidR="00A93DB1" w:rsidRPr="009D59B5" w:rsidRDefault="00A93DB1" w:rsidP="00653B6D">
            <w:pPr>
              <w:spacing w:line="360" w:lineRule="auto"/>
              <w:jc w:val="both"/>
              <w:rPr>
                <w:rFonts w:ascii="Times New Roman" w:eastAsiaTheme="minorHAnsi" w:hAnsi="Times New Roman" w:cs="Times New Roman"/>
                <w:b/>
                <w:bCs/>
                <w:sz w:val="24"/>
                <w:szCs w:val="24"/>
              </w:rPr>
            </w:pPr>
            <w:r w:rsidRPr="009D59B5">
              <w:rPr>
                <w:rFonts w:ascii="Times New Roman" w:eastAsiaTheme="minorHAnsi" w:hAnsi="Times New Roman" w:cs="Times New Roman"/>
                <w:b/>
                <w:bCs/>
                <w:sz w:val="24"/>
                <w:szCs w:val="24"/>
              </w:rPr>
              <w:t>Ref No.</w:t>
            </w:r>
          </w:p>
        </w:tc>
        <w:tc>
          <w:tcPr>
            <w:tcW w:w="1154" w:type="dxa"/>
            <w:tcBorders>
              <w:top w:val="nil"/>
              <w:left w:val="nil"/>
              <w:bottom w:val="single" w:sz="12" w:space="0" w:color="auto"/>
              <w:right w:val="single" w:sz="4" w:space="0" w:color="auto"/>
            </w:tcBorders>
            <w:shd w:val="clear" w:color="auto" w:fill="C4BC96"/>
            <w:hideMark/>
          </w:tcPr>
          <w:p w14:paraId="4DE09961" w14:textId="77777777" w:rsidR="00A93DB1" w:rsidRPr="009D59B5" w:rsidRDefault="00A93DB1" w:rsidP="00653B6D">
            <w:pPr>
              <w:spacing w:line="360" w:lineRule="auto"/>
              <w:jc w:val="both"/>
              <w:rPr>
                <w:rFonts w:ascii="Times New Roman" w:eastAsiaTheme="minorHAnsi" w:hAnsi="Times New Roman" w:cs="Times New Roman"/>
                <w:b/>
                <w:bCs/>
                <w:sz w:val="24"/>
                <w:szCs w:val="24"/>
              </w:rPr>
            </w:pPr>
            <w:r w:rsidRPr="009D59B5">
              <w:rPr>
                <w:rFonts w:ascii="Times New Roman" w:eastAsiaTheme="minorHAnsi" w:hAnsi="Times New Roman" w:cs="Times New Roman"/>
                <w:b/>
                <w:bCs/>
                <w:sz w:val="24"/>
                <w:szCs w:val="24"/>
              </w:rPr>
              <w:t>Date Received</w:t>
            </w:r>
          </w:p>
        </w:tc>
        <w:tc>
          <w:tcPr>
            <w:tcW w:w="1180" w:type="dxa"/>
            <w:tcBorders>
              <w:top w:val="nil"/>
              <w:left w:val="nil"/>
              <w:bottom w:val="single" w:sz="12" w:space="0" w:color="auto"/>
              <w:right w:val="single" w:sz="4" w:space="0" w:color="auto"/>
            </w:tcBorders>
            <w:shd w:val="clear" w:color="auto" w:fill="C4BC96"/>
            <w:hideMark/>
          </w:tcPr>
          <w:p w14:paraId="3C68FDFF" w14:textId="77777777" w:rsidR="00A93DB1" w:rsidRPr="009D59B5" w:rsidRDefault="00A93DB1" w:rsidP="00653B6D">
            <w:pPr>
              <w:spacing w:line="360" w:lineRule="auto"/>
              <w:jc w:val="both"/>
              <w:rPr>
                <w:rFonts w:ascii="Times New Roman" w:eastAsiaTheme="minorHAnsi" w:hAnsi="Times New Roman" w:cs="Times New Roman"/>
                <w:b/>
                <w:bCs/>
                <w:sz w:val="24"/>
                <w:szCs w:val="24"/>
              </w:rPr>
            </w:pPr>
            <w:r w:rsidRPr="009D59B5">
              <w:rPr>
                <w:rFonts w:ascii="Times New Roman" w:eastAsiaTheme="minorHAnsi" w:hAnsi="Times New Roman" w:cs="Times New Roman"/>
                <w:b/>
                <w:bCs/>
                <w:sz w:val="24"/>
                <w:szCs w:val="24"/>
              </w:rPr>
              <w:t>Mode of Receipt</w:t>
            </w:r>
          </w:p>
        </w:tc>
        <w:tc>
          <w:tcPr>
            <w:tcW w:w="1652" w:type="dxa"/>
            <w:tcBorders>
              <w:top w:val="nil"/>
              <w:left w:val="nil"/>
              <w:bottom w:val="single" w:sz="12" w:space="0" w:color="auto"/>
              <w:right w:val="single" w:sz="4" w:space="0" w:color="auto"/>
            </w:tcBorders>
            <w:shd w:val="clear" w:color="auto" w:fill="C4BC96"/>
            <w:hideMark/>
          </w:tcPr>
          <w:p w14:paraId="22E4FEB9" w14:textId="77777777" w:rsidR="00A93DB1" w:rsidRPr="009D59B5" w:rsidRDefault="00A93DB1" w:rsidP="00653B6D">
            <w:pPr>
              <w:spacing w:line="360" w:lineRule="auto"/>
              <w:jc w:val="both"/>
              <w:rPr>
                <w:rFonts w:ascii="Times New Roman" w:eastAsiaTheme="minorHAnsi" w:hAnsi="Times New Roman" w:cs="Times New Roman"/>
                <w:b/>
                <w:bCs/>
                <w:sz w:val="24"/>
                <w:szCs w:val="24"/>
              </w:rPr>
            </w:pPr>
            <w:r w:rsidRPr="009D59B5">
              <w:rPr>
                <w:rFonts w:ascii="Times New Roman" w:eastAsiaTheme="minorHAnsi" w:hAnsi="Times New Roman" w:cs="Times New Roman"/>
                <w:b/>
                <w:bCs/>
                <w:sz w:val="24"/>
                <w:szCs w:val="24"/>
              </w:rPr>
              <w:t>Name of Complainant</w:t>
            </w:r>
          </w:p>
        </w:tc>
        <w:tc>
          <w:tcPr>
            <w:tcW w:w="1633" w:type="dxa"/>
            <w:tcBorders>
              <w:top w:val="nil"/>
              <w:left w:val="nil"/>
              <w:bottom w:val="single" w:sz="12" w:space="0" w:color="auto"/>
              <w:right w:val="single" w:sz="4" w:space="0" w:color="auto"/>
            </w:tcBorders>
            <w:shd w:val="clear" w:color="auto" w:fill="C4BC96"/>
            <w:hideMark/>
          </w:tcPr>
          <w:p w14:paraId="460CC5F0" w14:textId="77777777" w:rsidR="00A93DB1" w:rsidRPr="009D59B5" w:rsidRDefault="00A93DB1" w:rsidP="00653B6D">
            <w:pPr>
              <w:spacing w:line="360" w:lineRule="auto"/>
              <w:jc w:val="both"/>
              <w:rPr>
                <w:rFonts w:ascii="Times New Roman" w:eastAsiaTheme="minorHAnsi" w:hAnsi="Times New Roman" w:cs="Times New Roman"/>
                <w:b/>
                <w:bCs/>
                <w:sz w:val="24"/>
                <w:szCs w:val="24"/>
              </w:rPr>
            </w:pPr>
            <w:r w:rsidRPr="009D59B5">
              <w:rPr>
                <w:rFonts w:ascii="Times New Roman" w:eastAsiaTheme="minorHAnsi" w:hAnsi="Times New Roman" w:cs="Times New Roman"/>
                <w:b/>
                <w:bCs/>
                <w:sz w:val="24"/>
                <w:szCs w:val="24"/>
              </w:rPr>
              <w:t>Contacts of Complainant</w:t>
            </w:r>
          </w:p>
        </w:tc>
        <w:tc>
          <w:tcPr>
            <w:tcW w:w="2344" w:type="dxa"/>
            <w:tcBorders>
              <w:top w:val="nil"/>
              <w:left w:val="nil"/>
              <w:bottom w:val="single" w:sz="12" w:space="0" w:color="auto"/>
              <w:right w:val="single" w:sz="4" w:space="0" w:color="auto"/>
            </w:tcBorders>
            <w:shd w:val="clear" w:color="auto" w:fill="C4BC96"/>
            <w:hideMark/>
          </w:tcPr>
          <w:p w14:paraId="73127402" w14:textId="77777777" w:rsidR="00A93DB1" w:rsidRPr="009D59B5" w:rsidRDefault="00A93DB1" w:rsidP="00653B6D">
            <w:pPr>
              <w:spacing w:line="360" w:lineRule="auto"/>
              <w:jc w:val="both"/>
              <w:rPr>
                <w:rFonts w:ascii="Times New Roman" w:eastAsiaTheme="minorHAnsi" w:hAnsi="Times New Roman" w:cs="Times New Roman"/>
                <w:b/>
                <w:bCs/>
                <w:sz w:val="24"/>
                <w:szCs w:val="24"/>
              </w:rPr>
            </w:pPr>
            <w:r w:rsidRPr="009D59B5">
              <w:rPr>
                <w:rFonts w:ascii="Times New Roman" w:eastAsiaTheme="minorHAnsi" w:hAnsi="Times New Roman" w:cs="Times New Roman"/>
                <w:b/>
                <w:bCs/>
                <w:sz w:val="24"/>
                <w:szCs w:val="24"/>
              </w:rPr>
              <w:t>Description of Complaint</w:t>
            </w:r>
          </w:p>
        </w:tc>
        <w:tc>
          <w:tcPr>
            <w:tcW w:w="2364" w:type="dxa"/>
            <w:tcBorders>
              <w:top w:val="nil"/>
              <w:left w:val="nil"/>
              <w:bottom w:val="single" w:sz="12" w:space="0" w:color="auto"/>
              <w:right w:val="single" w:sz="4" w:space="0" w:color="auto"/>
            </w:tcBorders>
            <w:shd w:val="clear" w:color="auto" w:fill="C4BC96"/>
            <w:hideMark/>
          </w:tcPr>
          <w:p w14:paraId="25F9592E" w14:textId="77777777" w:rsidR="00A93DB1" w:rsidRPr="009D59B5" w:rsidRDefault="00A93DB1" w:rsidP="00653B6D">
            <w:pPr>
              <w:spacing w:line="360" w:lineRule="auto"/>
              <w:jc w:val="both"/>
              <w:rPr>
                <w:rFonts w:ascii="Times New Roman" w:eastAsiaTheme="minorHAnsi" w:hAnsi="Times New Roman" w:cs="Times New Roman"/>
                <w:b/>
                <w:bCs/>
                <w:sz w:val="24"/>
                <w:szCs w:val="24"/>
              </w:rPr>
            </w:pPr>
            <w:r w:rsidRPr="009D59B5">
              <w:rPr>
                <w:rFonts w:ascii="Times New Roman" w:eastAsiaTheme="minorHAnsi" w:hAnsi="Times New Roman" w:cs="Times New Roman"/>
                <w:b/>
                <w:bCs/>
                <w:sz w:val="24"/>
                <w:szCs w:val="24"/>
              </w:rPr>
              <w:t xml:space="preserve">Action </w:t>
            </w:r>
            <w:r w:rsidRPr="009D59B5">
              <w:rPr>
                <w:rFonts w:ascii="Times New Roman" w:eastAsiaTheme="minorHAnsi" w:hAnsi="Times New Roman" w:cs="Times New Roman"/>
                <w:bCs/>
                <w:sz w:val="24"/>
                <w:szCs w:val="24"/>
              </w:rPr>
              <w:t>Taken</w:t>
            </w:r>
          </w:p>
        </w:tc>
      </w:tr>
      <w:tr w:rsidR="005A5523" w:rsidRPr="009D59B5" w14:paraId="22A1FA98" w14:textId="77777777" w:rsidTr="00BB2064">
        <w:trPr>
          <w:trHeight w:val="361"/>
        </w:trPr>
        <w:tc>
          <w:tcPr>
            <w:tcW w:w="1019" w:type="dxa"/>
            <w:tcBorders>
              <w:top w:val="nil"/>
              <w:left w:val="single" w:sz="4" w:space="0" w:color="auto"/>
              <w:bottom w:val="single" w:sz="4" w:space="0" w:color="auto"/>
              <w:right w:val="single" w:sz="4" w:space="0" w:color="auto"/>
            </w:tcBorders>
            <w:shd w:val="clear" w:color="auto" w:fill="auto"/>
            <w:hideMark/>
          </w:tcPr>
          <w:p w14:paraId="29748E25" w14:textId="77777777" w:rsidR="00A93DB1" w:rsidRPr="009D59B5" w:rsidRDefault="00A93DB1" w:rsidP="00653B6D">
            <w:pPr>
              <w:spacing w:line="360" w:lineRule="auto"/>
              <w:jc w:val="both"/>
              <w:rPr>
                <w:rFonts w:ascii="Times New Roman" w:eastAsiaTheme="minorHAnsi" w:hAnsi="Times New Roman" w:cs="Times New Roman"/>
                <w:sz w:val="24"/>
                <w:szCs w:val="24"/>
              </w:rPr>
            </w:pPr>
          </w:p>
          <w:p w14:paraId="777DE3C0"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1154" w:type="dxa"/>
            <w:tcBorders>
              <w:top w:val="nil"/>
              <w:left w:val="nil"/>
              <w:bottom w:val="single" w:sz="4" w:space="0" w:color="auto"/>
              <w:right w:val="single" w:sz="4" w:space="0" w:color="auto"/>
            </w:tcBorders>
            <w:shd w:val="clear" w:color="auto" w:fill="auto"/>
            <w:hideMark/>
          </w:tcPr>
          <w:p w14:paraId="33973370"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1180" w:type="dxa"/>
            <w:tcBorders>
              <w:top w:val="nil"/>
              <w:left w:val="nil"/>
              <w:bottom w:val="single" w:sz="4" w:space="0" w:color="auto"/>
              <w:right w:val="single" w:sz="4" w:space="0" w:color="auto"/>
            </w:tcBorders>
            <w:shd w:val="clear" w:color="auto" w:fill="auto"/>
            <w:hideMark/>
          </w:tcPr>
          <w:p w14:paraId="4A9D1EBD"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1652" w:type="dxa"/>
            <w:tcBorders>
              <w:top w:val="nil"/>
              <w:left w:val="nil"/>
              <w:bottom w:val="single" w:sz="4" w:space="0" w:color="auto"/>
              <w:right w:val="single" w:sz="4" w:space="0" w:color="auto"/>
            </w:tcBorders>
            <w:shd w:val="clear" w:color="auto" w:fill="auto"/>
            <w:hideMark/>
          </w:tcPr>
          <w:p w14:paraId="08B10457"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1633" w:type="dxa"/>
            <w:tcBorders>
              <w:top w:val="nil"/>
              <w:left w:val="nil"/>
              <w:bottom w:val="single" w:sz="4" w:space="0" w:color="auto"/>
              <w:right w:val="single" w:sz="4" w:space="0" w:color="auto"/>
            </w:tcBorders>
            <w:shd w:val="clear" w:color="auto" w:fill="auto"/>
            <w:hideMark/>
          </w:tcPr>
          <w:p w14:paraId="0A00429E"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2344" w:type="dxa"/>
            <w:tcBorders>
              <w:top w:val="nil"/>
              <w:left w:val="nil"/>
              <w:bottom w:val="single" w:sz="4" w:space="0" w:color="auto"/>
              <w:right w:val="single" w:sz="4" w:space="0" w:color="auto"/>
            </w:tcBorders>
            <w:shd w:val="clear" w:color="auto" w:fill="auto"/>
            <w:hideMark/>
          </w:tcPr>
          <w:p w14:paraId="4708660A"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2364" w:type="dxa"/>
            <w:tcBorders>
              <w:top w:val="nil"/>
              <w:left w:val="nil"/>
              <w:bottom w:val="single" w:sz="4" w:space="0" w:color="auto"/>
              <w:right w:val="single" w:sz="4" w:space="0" w:color="auto"/>
            </w:tcBorders>
            <w:shd w:val="clear" w:color="auto" w:fill="auto"/>
            <w:hideMark/>
          </w:tcPr>
          <w:p w14:paraId="283F61C7"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r>
      <w:tr w:rsidR="005A5523" w:rsidRPr="009D59B5" w14:paraId="5920C7EF" w14:textId="77777777" w:rsidTr="00BB2064">
        <w:trPr>
          <w:trHeight w:val="347"/>
        </w:trPr>
        <w:tc>
          <w:tcPr>
            <w:tcW w:w="1019" w:type="dxa"/>
            <w:tcBorders>
              <w:top w:val="nil"/>
              <w:left w:val="single" w:sz="4" w:space="0" w:color="auto"/>
              <w:bottom w:val="single" w:sz="4" w:space="0" w:color="auto"/>
              <w:right w:val="single" w:sz="4" w:space="0" w:color="auto"/>
            </w:tcBorders>
            <w:shd w:val="clear" w:color="auto" w:fill="auto"/>
            <w:hideMark/>
          </w:tcPr>
          <w:p w14:paraId="1260B031" w14:textId="77777777" w:rsidR="00A93DB1" w:rsidRPr="009D59B5" w:rsidRDefault="00A93DB1" w:rsidP="00653B6D">
            <w:pPr>
              <w:spacing w:line="360" w:lineRule="auto"/>
              <w:jc w:val="both"/>
              <w:rPr>
                <w:rFonts w:ascii="Times New Roman" w:eastAsiaTheme="minorHAnsi" w:hAnsi="Times New Roman" w:cs="Times New Roman"/>
                <w:sz w:val="24"/>
                <w:szCs w:val="24"/>
              </w:rPr>
            </w:pPr>
          </w:p>
          <w:p w14:paraId="2253F98E"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1154" w:type="dxa"/>
            <w:tcBorders>
              <w:top w:val="nil"/>
              <w:left w:val="nil"/>
              <w:bottom w:val="single" w:sz="4" w:space="0" w:color="auto"/>
              <w:right w:val="single" w:sz="4" w:space="0" w:color="auto"/>
            </w:tcBorders>
            <w:shd w:val="clear" w:color="auto" w:fill="auto"/>
            <w:hideMark/>
          </w:tcPr>
          <w:p w14:paraId="0A998771"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1180" w:type="dxa"/>
            <w:tcBorders>
              <w:top w:val="nil"/>
              <w:left w:val="nil"/>
              <w:bottom w:val="single" w:sz="4" w:space="0" w:color="auto"/>
              <w:right w:val="single" w:sz="4" w:space="0" w:color="auto"/>
            </w:tcBorders>
            <w:shd w:val="clear" w:color="auto" w:fill="auto"/>
            <w:hideMark/>
          </w:tcPr>
          <w:p w14:paraId="3EEDBF23"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1652" w:type="dxa"/>
            <w:tcBorders>
              <w:top w:val="nil"/>
              <w:left w:val="nil"/>
              <w:bottom w:val="single" w:sz="4" w:space="0" w:color="auto"/>
              <w:right w:val="single" w:sz="4" w:space="0" w:color="auto"/>
            </w:tcBorders>
            <w:shd w:val="clear" w:color="auto" w:fill="auto"/>
            <w:hideMark/>
          </w:tcPr>
          <w:p w14:paraId="41CA6753"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1633" w:type="dxa"/>
            <w:tcBorders>
              <w:top w:val="nil"/>
              <w:left w:val="nil"/>
              <w:bottom w:val="single" w:sz="4" w:space="0" w:color="auto"/>
              <w:right w:val="single" w:sz="4" w:space="0" w:color="auto"/>
            </w:tcBorders>
            <w:shd w:val="clear" w:color="auto" w:fill="auto"/>
            <w:hideMark/>
          </w:tcPr>
          <w:p w14:paraId="0CEAAB2E"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2344" w:type="dxa"/>
            <w:tcBorders>
              <w:top w:val="nil"/>
              <w:left w:val="nil"/>
              <w:bottom w:val="single" w:sz="4" w:space="0" w:color="auto"/>
              <w:right w:val="single" w:sz="4" w:space="0" w:color="auto"/>
            </w:tcBorders>
            <w:shd w:val="clear" w:color="auto" w:fill="auto"/>
            <w:hideMark/>
          </w:tcPr>
          <w:p w14:paraId="21B5B6E4"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2364" w:type="dxa"/>
            <w:tcBorders>
              <w:top w:val="nil"/>
              <w:left w:val="nil"/>
              <w:bottom w:val="single" w:sz="4" w:space="0" w:color="auto"/>
              <w:right w:val="single" w:sz="4" w:space="0" w:color="auto"/>
            </w:tcBorders>
            <w:shd w:val="clear" w:color="auto" w:fill="auto"/>
            <w:hideMark/>
          </w:tcPr>
          <w:p w14:paraId="5335FEA0"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r>
      <w:tr w:rsidR="005A5523" w:rsidRPr="009D59B5" w14:paraId="1A418F54" w14:textId="77777777" w:rsidTr="00BB2064">
        <w:trPr>
          <w:trHeight w:val="347"/>
        </w:trPr>
        <w:tc>
          <w:tcPr>
            <w:tcW w:w="1019" w:type="dxa"/>
            <w:tcBorders>
              <w:top w:val="nil"/>
              <w:left w:val="single" w:sz="4" w:space="0" w:color="auto"/>
              <w:bottom w:val="single" w:sz="4" w:space="0" w:color="auto"/>
              <w:right w:val="single" w:sz="4" w:space="0" w:color="auto"/>
            </w:tcBorders>
            <w:shd w:val="clear" w:color="auto" w:fill="auto"/>
            <w:hideMark/>
          </w:tcPr>
          <w:p w14:paraId="25360EBB" w14:textId="77777777" w:rsidR="00A93DB1" w:rsidRPr="009D59B5" w:rsidRDefault="00A93DB1" w:rsidP="00653B6D">
            <w:pPr>
              <w:spacing w:line="360" w:lineRule="auto"/>
              <w:jc w:val="both"/>
              <w:rPr>
                <w:rFonts w:ascii="Times New Roman" w:eastAsiaTheme="minorHAnsi" w:hAnsi="Times New Roman" w:cs="Times New Roman"/>
                <w:sz w:val="24"/>
                <w:szCs w:val="24"/>
              </w:rPr>
            </w:pPr>
          </w:p>
          <w:p w14:paraId="25DFCF69"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1154" w:type="dxa"/>
            <w:tcBorders>
              <w:top w:val="nil"/>
              <w:left w:val="nil"/>
              <w:bottom w:val="single" w:sz="4" w:space="0" w:color="auto"/>
              <w:right w:val="single" w:sz="4" w:space="0" w:color="auto"/>
            </w:tcBorders>
            <w:shd w:val="clear" w:color="auto" w:fill="auto"/>
            <w:hideMark/>
          </w:tcPr>
          <w:p w14:paraId="1624C0D2"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1180" w:type="dxa"/>
            <w:tcBorders>
              <w:top w:val="nil"/>
              <w:left w:val="nil"/>
              <w:bottom w:val="single" w:sz="4" w:space="0" w:color="auto"/>
              <w:right w:val="single" w:sz="4" w:space="0" w:color="auto"/>
            </w:tcBorders>
            <w:shd w:val="clear" w:color="auto" w:fill="auto"/>
            <w:hideMark/>
          </w:tcPr>
          <w:p w14:paraId="1B05EB51"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1652" w:type="dxa"/>
            <w:tcBorders>
              <w:top w:val="nil"/>
              <w:left w:val="nil"/>
              <w:bottom w:val="single" w:sz="4" w:space="0" w:color="auto"/>
              <w:right w:val="single" w:sz="4" w:space="0" w:color="auto"/>
            </w:tcBorders>
            <w:shd w:val="clear" w:color="auto" w:fill="auto"/>
            <w:hideMark/>
          </w:tcPr>
          <w:p w14:paraId="4D2150A7"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1633" w:type="dxa"/>
            <w:tcBorders>
              <w:top w:val="nil"/>
              <w:left w:val="nil"/>
              <w:bottom w:val="single" w:sz="4" w:space="0" w:color="auto"/>
              <w:right w:val="single" w:sz="4" w:space="0" w:color="auto"/>
            </w:tcBorders>
            <w:shd w:val="clear" w:color="auto" w:fill="auto"/>
            <w:hideMark/>
          </w:tcPr>
          <w:p w14:paraId="121FE26C"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2344" w:type="dxa"/>
            <w:tcBorders>
              <w:top w:val="nil"/>
              <w:left w:val="nil"/>
              <w:bottom w:val="single" w:sz="4" w:space="0" w:color="auto"/>
              <w:right w:val="single" w:sz="4" w:space="0" w:color="auto"/>
            </w:tcBorders>
            <w:shd w:val="clear" w:color="auto" w:fill="auto"/>
            <w:hideMark/>
          </w:tcPr>
          <w:p w14:paraId="6C3E1536"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2364" w:type="dxa"/>
            <w:tcBorders>
              <w:top w:val="nil"/>
              <w:left w:val="nil"/>
              <w:bottom w:val="single" w:sz="4" w:space="0" w:color="auto"/>
              <w:right w:val="single" w:sz="4" w:space="0" w:color="auto"/>
            </w:tcBorders>
            <w:shd w:val="clear" w:color="auto" w:fill="auto"/>
            <w:hideMark/>
          </w:tcPr>
          <w:p w14:paraId="24C09980"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r>
      <w:tr w:rsidR="005A5523" w:rsidRPr="009D59B5" w14:paraId="67A7A0AA" w14:textId="77777777" w:rsidTr="00BB2064">
        <w:trPr>
          <w:trHeight w:val="347"/>
        </w:trPr>
        <w:tc>
          <w:tcPr>
            <w:tcW w:w="1019" w:type="dxa"/>
            <w:tcBorders>
              <w:top w:val="nil"/>
              <w:left w:val="single" w:sz="4" w:space="0" w:color="auto"/>
              <w:bottom w:val="single" w:sz="4" w:space="0" w:color="auto"/>
              <w:right w:val="single" w:sz="4" w:space="0" w:color="auto"/>
            </w:tcBorders>
            <w:shd w:val="clear" w:color="auto" w:fill="auto"/>
            <w:hideMark/>
          </w:tcPr>
          <w:p w14:paraId="6950AD54" w14:textId="77777777" w:rsidR="00A93DB1" w:rsidRPr="009D59B5" w:rsidRDefault="00A93DB1" w:rsidP="00653B6D">
            <w:pPr>
              <w:spacing w:line="360" w:lineRule="auto"/>
              <w:jc w:val="both"/>
              <w:rPr>
                <w:rFonts w:ascii="Times New Roman" w:eastAsiaTheme="minorHAnsi" w:hAnsi="Times New Roman" w:cs="Times New Roman"/>
                <w:sz w:val="24"/>
                <w:szCs w:val="24"/>
              </w:rPr>
            </w:pPr>
          </w:p>
          <w:p w14:paraId="57165CD6"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1154" w:type="dxa"/>
            <w:tcBorders>
              <w:top w:val="nil"/>
              <w:left w:val="nil"/>
              <w:bottom w:val="single" w:sz="4" w:space="0" w:color="auto"/>
              <w:right w:val="single" w:sz="4" w:space="0" w:color="auto"/>
            </w:tcBorders>
            <w:shd w:val="clear" w:color="auto" w:fill="auto"/>
            <w:hideMark/>
          </w:tcPr>
          <w:p w14:paraId="0FF4581C"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1180" w:type="dxa"/>
            <w:tcBorders>
              <w:top w:val="nil"/>
              <w:left w:val="nil"/>
              <w:bottom w:val="single" w:sz="4" w:space="0" w:color="auto"/>
              <w:right w:val="single" w:sz="4" w:space="0" w:color="auto"/>
            </w:tcBorders>
            <w:shd w:val="clear" w:color="auto" w:fill="auto"/>
            <w:hideMark/>
          </w:tcPr>
          <w:p w14:paraId="2BE4DFE6"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1652" w:type="dxa"/>
            <w:tcBorders>
              <w:top w:val="nil"/>
              <w:left w:val="nil"/>
              <w:bottom w:val="single" w:sz="4" w:space="0" w:color="auto"/>
              <w:right w:val="single" w:sz="4" w:space="0" w:color="auto"/>
            </w:tcBorders>
            <w:shd w:val="clear" w:color="auto" w:fill="auto"/>
            <w:hideMark/>
          </w:tcPr>
          <w:p w14:paraId="066E371A"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1633" w:type="dxa"/>
            <w:tcBorders>
              <w:top w:val="nil"/>
              <w:left w:val="nil"/>
              <w:bottom w:val="single" w:sz="4" w:space="0" w:color="auto"/>
              <w:right w:val="single" w:sz="4" w:space="0" w:color="auto"/>
            </w:tcBorders>
            <w:shd w:val="clear" w:color="auto" w:fill="auto"/>
            <w:hideMark/>
          </w:tcPr>
          <w:p w14:paraId="4D448AEE"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2344" w:type="dxa"/>
            <w:tcBorders>
              <w:top w:val="nil"/>
              <w:left w:val="nil"/>
              <w:bottom w:val="single" w:sz="4" w:space="0" w:color="auto"/>
              <w:right w:val="single" w:sz="4" w:space="0" w:color="auto"/>
            </w:tcBorders>
            <w:shd w:val="clear" w:color="auto" w:fill="auto"/>
            <w:hideMark/>
          </w:tcPr>
          <w:p w14:paraId="5992A5ED"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c>
          <w:tcPr>
            <w:tcW w:w="2364" w:type="dxa"/>
            <w:tcBorders>
              <w:top w:val="nil"/>
              <w:left w:val="nil"/>
              <w:bottom w:val="single" w:sz="4" w:space="0" w:color="auto"/>
              <w:right w:val="single" w:sz="4" w:space="0" w:color="auto"/>
            </w:tcBorders>
            <w:shd w:val="clear" w:color="auto" w:fill="auto"/>
            <w:hideMark/>
          </w:tcPr>
          <w:p w14:paraId="69F44A4A" w14:textId="77777777" w:rsidR="00A93DB1" w:rsidRPr="009D59B5" w:rsidRDefault="00A93DB1" w:rsidP="00653B6D">
            <w:pPr>
              <w:spacing w:line="360" w:lineRule="auto"/>
              <w:jc w:val="both"/>
              <w:rPr>
                <w:rFonts w:ascii="Times New Roman" w:eastAsiaTheme="minorHAnsi" w:hAnsi="Times New Roman" w:cs="Times New Roman"/>
                <w:sz w:val="24"/>
                <w:szCs w:val="24"/>
              </w:rPr>
            </w:pPr>
          </w:p>
        </w:tc>
      </w:tr>
    </w:tbl>
    <w:p w14:paraId="7A93438F" w14:textId="77777777" w:rsidR="005A5523" w:rsidRPr="009D59B5" w:rsidRDefault="005A5523" w:rsidP="00653B6D">
      <w:pPr>
        <w:spacing w:line="360" w:lineRule="auto"/>
        <w:jc w:val="both"/>
        <w:rPr>
          <w:rFonts w:ascii="Times New Roman" w:eastAsiaTheme="minorHAnsi" w:hAnsi="Times New Roman" w:cs="Times New Roman"/>
          <w:sz w:val="24"/>
          <w:szCs w:val="24"/>
        </w:rPr>
      </w:pPr>
    </w:p>
    <w:p w14:paraId="01DD337A" w14:textId="246E33B8" w:rsidR="00A93DB1" w:rsidRDefault="005A5523" w:rsidP="00BB2064">
      <w:pPr>
        <w:spacing w:line="360" w:lineRule="auto"/>
        <w:jc w:val="both"/>
        <w:rPr>
          <w:rFonts w:ascii="Times New Roman" w:eastAsiaTheme="minorHAnsi" w:hAnsi="Times New Roman" w:cs="Times New Roman"/>
          <w:b/>
          <w:bCs/>
          <w:sz w:val="24"/>
          <w:szCs w:val="24"/>
        </w:rPr>
      </w:pPr>
      <w:r w:rsidRPr="009D59B5">
        <w:rPr>
          <w:rFonts w:ascii="Times New Roman" w:eastAsiaTheme="minorHAnsi" w:hAnsi="Times New Roman" w:cs="Times New Roman"/>
          <w:sz w:val="24"/>
          <w:szCs w:val="24"/>
        </w:rPr>
        <w:t>______________________________</w:t>
      </w:r>
      <w:r w:rsidR="00A93DB1" w:rsidRPr="009D59B5">
        <w:rPr>
          <w:rFonts w:ascii="Times New Roman" w:eastAsiaTheme="minorHAnsi" w:hAnsi="Times New Roman" w:cs="Times New Roman"/>
          <w:b/>
          <w:bCs/>
          <w:sz w:val="24"/>
          <w:szCs w:val="24"/>
        </w:rPr>
        <w:fldChar w:fldCharType="end"/>
      </w:r>
    </w:p>
    <w:p w14:paraId="61F2F5D1" w14:textId="77777777" w:rsidR="00AF5F89" w:rsidRDefault="00AF5F89" w:rsidP="00BB2064">
      <w:pPr>
        <w:spacing w:line="360" w:lineRule="auto"/>
        <w:jc w:val="both"/>
        <w:rPr>
          <w:rFonts w:ascii="Times New Roman" w:eastAsiaTheme="minorHAnsi" w:hAnsi="Times New Roman" w:cs="Times New Roman"/>
          <w:b/>
          <w:bCs/>
          <w:sz w:val="24"/>
          <w:szCs w:val="24"/>
        </w:rPr>
      </w:pPr>
    </w:p>
    <w:p w14:paraId="7B7D66CC" w14:textId="77777777" w:rsidR="00AF5F89" w:rsidRDefault="00AF5F89" w:rsidP="00BB2064">
      <w:pPr>
        <w:spacing w:line="360" w:lineRule="auto"/>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br w:type="page"/>
      </w:r>
    </w:p>
    <w:p w14:paraId="13BE4E03" w14:textId="6E6A34ED" w:rsidR="00AF5F89" w:rsidRPr="00F70BDF" w:rsidRDefault="00AF5F89" w:rsidP="00F70BDF">
      <w:pPr>
        <w:pStyle w:val="Heading2"/>
        <w:rPr>
          <w:rFonts w:ascii="Times New Roman" w:eastAsiaTheme="minorHAnsi" w:hAnsi="Times New Roman" w:cs="Times New Roman"/>
          <w:sz w:val="24"/>
          <w:szCs w:val="24"/>
        </w:rPr>
      </w:pPr>
      <w:bookmarkStart w:id="52" w:name="_Toc50803212"/>
      <w:r w:rsidRPr="00F70BDF">
        <w:rPr>
          <w:rFonts w:ascii="Times New Roman" w:eastAsiaTheme="minorHAnsi" w:hAnsi="Times New Roman" w:cs="Times New Roman"/>
          <w:color w:val="auto"/>
          <w:sz w:val="24"/>
          <w:szCs w:val="24"/>
        </w:rPr>
        <w:lastRenderedPageBreak/>
        <w:t>ANNEX 7. POST COVID LOCKDOWN STANDARD OPERATING PROCEDURES FOR OPERATION IN UGANDA</w:t>
      </w:r>
      <w:bookmarkEnd w:id="52"/>
      <w:r w:rsidRPr="00F70BDF">
        <w:rPr>
          <w:rFonts w:ascii="Times New Roman" w:eastAsiaTheme="minorHAnsi" w:hAnsi="Times New Roman" w:cs="Times New Roman"/>
          <w:color w:val="auto"/>
          <w:sz w:val="24"/>
          <w:szCs w:val="24"/>
        </w:rPr>
        <w:t xml:space="preserve"> </w:t>
      </w:r>
    </w:p>
    <w:p w14:paraId="40CD3E86" w14:textId="04DEA37C" w:rsidR="00AF5F89" w:rsidRDefault="00AF5F89" w:rsidP="00BB2064">
      <w:pPr>
        <w:spacing w:line="360" w:lineRule="auto"/>
        <w:jc w:val="both"/>
        <w:rPr>
          <w:noProof/>
        </w:rPr>
      </w:pPr>
      <w:r>
        <w:rPr>
          <w:noProof/>
        </w:rPr>
        <w:drawing>
          <wp:inline distT="0" distB="0" distL="0" distR="0" wp14:anchorId="261E5D92" wp14:editId="19E1D311">
            <wp:extent cx="6267450" cy="560000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039" r="20686" b="7394"/>
                    <a:stretch/>
                  </pic:blipFill>
                  <pic:spPr bwMode="auto">
                    <a:xfrm>
                      <a:off x="0" y="0"/>
                      <a:ext cx="6277576" cy="5609055"/>
                    </a:xfrm>
                    <a:prstGeom prst="rect">
                      <a:avLst/>
                    </a:prstGeom>
                    <a:ln>
                      <a:noFill/>
                    </a:ln>
                    <a:extLst>
                      <a:ext uri="{53640926-AAD7-44D8-BBD7-CCE9431645EC}">
                        <a14:shadowObscured xmlns:a14="http://schemas.microsoft.com/office/drawing/2010/main"/>
                      </a:ext>
                    </a:extLst>
                  </pic:spPr>
                </pic:pic>
              </a:graphicData>
            </a:graphic>
          </wp:inline>
        </w:drawing>
      </w:r>
      <w:r w:rsidRPr="00AF5F89">
        <w:rPr>
          <w:noProof/>
        </w:rPr>
        <w:t xml:space="preserve"> </w:t>
      </w:r>
      <w:r>
        <w:rPr>
          <w:noProof/>
        </w:rPr>
        <w:lastRenderedPageBreak/>
        <w:drawing>
          <wp:inline distT="0" distB="0" distL="0" distR="0" wp14:anchorId="7A6DEA37" wp14:editId="6CF39F42">
            <wp:extent cx="6290945" cy="580618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895" t="4308" r="20813"/>
                    <a:stretch/>
                  </pic:blipFill>
                  <pic:spPr bwMode="auto">
                    <a:xfrm>
                      <a:off x="0" y="0"/>
                      <a:ext cx="6302757" cy="5817090"/>
                    </a:xfrm>
                    <a:prstGeom prst="rect">
                      <a:avLst/>
                    </a:prstGeom>
                    <a:ln>
                      <a:noFill/>
                    </a:ln>
                    <a:extLst>
                      <a:ext uri="{53640926-AAD7-44D8-BBD7-CCE9431645EC}">
                        <a14:shadowObscured xmlns:a14="http://schemas.microsoft.com/office/drawing/2010/main"/>
                      </a:ext>
                    </a:extLst>
                  </pic:spPr>
                </pic:pic>
              </a:graphicData>
            </a:graphic>
          </wp:inline>
        </w:drawing>
      </w:r>
      <w:r w:rsidR="0042420B" w:rsidRPr="0042420B">
        <w:rPr>
          <w:noProof/>
        </w:rPr>
        <w:t xml:space="preserve"> </w:t>
      </w:r>
      <w:r w:rsidR="0042420B">
        <w:rPr>
          <w:noProof/>
        </w:rPr>
        <w:lastRenderedPageBreak/>
        <w:drawing>
          <wp:inline distT="0" distB="0" distL="0" distR="0" wp14:anchorId="1516AB42" wp14:editId="70BEA376">
            <wp:extent cx="6238875" cy="569046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1046" t="5925" r="20965"/>
                    <a:stretch/>
                  </pic:blipFill>
                  <pic:spPr bwMode="auto">
                    <a:xfrm>
                      <a:off x="0" y="0"/>
                      <a:ext cx="6251582" cy="5702052"/>
                    </a:xfrm>
                    <a:prstGeom prst="rect">
                      <a:avLst/>
                    </a:prstGeom>
                    <a:ln>
                      <a:noFill/>
                    </a:ln>
                    <a:extLst>
                      <a:ext uri="{53640926-AAD7-44D8-BBD7-CCE9431645EC}">
                        <a14:shadowObscured xmlns:a14="http://schemas.microsoft.com/office/drawing/2010/main"/>
                      </a:ext>
                    </a:extLst>
                  </pic:spPr>
                </pic:pic>
              </a:graphicData>
            </a:graphic>
          </wp:inline>
        </w:drawing>
      </w:r>
      <w:r w:rsidR="0042420B" w:rsidRPr="0042420B">
        <w:rPr>
          <w:noProof/>
        </w:rPr>
        <w:t xml:space="preserve"> </w:t>
      </w:r>
      <w:r w:rsidR="0042420B">
        <w:rPr>
          <w:noProof/>
        </w:rPr>
        <w:lastRenderedPageBreak/>
        <w:drawing>
          <wp:inline distT="0" distB="0" distL="0" distR="0" wp14:anchorId="3EB7F913" wp14:editId="76675B52">
            <wp:extent cx="6290945" cy="616368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1348" r="21268"/>
                    <a:stretch/>
                  </pic:blipFill>
                  <pic:spPr bwMode="auto">
                    <a:xfrm>
                      <a:off x="0" y="0"/>
                      <a:ext cx="6299039" cy="6171618"/>
                    </a:xfrm>
                    <a:prstGeom prst="rect">
                      <a:avLst/>
                    </a:prstGeom>
                    <a:ln>
                      <a:noFill/>
                    </a:ln>
                    <a:extLst>
                      <a:ext uri="{53640926-AAD7-44D8-BBD7-CCE9431645EC}">
                        <a14:shadowObscured xmlns:a14="http://schemas.microsoft.com/office/drawing/2010/main"/>
                      </a:ext>
                    </a:extLst>
                  </pic:spPr>
                </pic:pic>
              </a:graphicData>
            </a:graphic>
          </wp:inline>
        </w:drawing>
      </w:r>
      <w:r w:rsidR="0042420B" w:rsidRPr="0042420B">
        <w:rPr>
          <w:noProof/>
        </w:rPr>
        <w:t xml:space="preserve"> </w:t>
      </w:r>
      <w:r w:rsidR="0042420B">
        <w:rPr>
          <w:noProof/>
        </w:rPr>
        <w:lastRenderedPageBreak/>
        <w:drawing>
          <wp:inline distT="0" distB="0" distL="0" distR="0" wp14:anchorId="6967EB53" wp14:editId="52ABB9DE">
            <wp:extent cx="6238875" cy="55221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894" t="10233" r="21116" b="-1526"/>
                    <a:stretch/>
                  </pic:blipFill>
                  <pic:spPr bwMode="auto">
                    <a:xfrm>
                      <a:off x="0" y="0"/>
                      <a:ext cx="6256203" cy="5537474"/>
                    </a:xfrm>
                    <a:prstGeom prst="rect">
                      <a:avLst/>
                    </a:prstGeom>
                    <a:ln>
                      <a:noFill/>
                    </a:ln>
                    <a:extLst>
                      <a:ext uri="{53640926-AAD7-44D8-BBD7-CCE9431645EC}">
                        <a14:shadowObscured xmlns:a14="http://schemas.microsoft.com/office/drawing/2010/main"/>
                      </a:ext>
                    </a:extLst>
                  </pic:spPr>
                </pic:pic>
              </a:graphicData>
            </a:graphic>
          </wp:inline>
        </w:drawing>
      </w:r>
    </w:p>
    <w:p w14:paraId="3CD12989" w14:textId="13C2E4F4" w:rsidR="00855912" w:rsidRPr="00A97C9E" w:rsidRDefault="00855912" w:rsidP="00A97C9E">
      <w:pPr>
        <w:pStyle w:val="Heading2"/>
        <w:rPr>
          <w:rFonts w:ascii="Times New Roman" w:eastAsiaTheme="minorHAnsi" w:hAnsi="Times New Roman" w:cs="Times New Roman"/>
          <w:color w:val="auto"/>
          <w:sz w:val="24"/>
          <w:szCs w:val="24"/>
        </w:rPr>
      </w:pPr>
      <w:bookmarkStart w:id="53" w:name="_Toc50803213"/>
      <w:r w:rsidRPr="00A97C9E">
        <w:rPr>
          <w:rFonts w:ascii="Times New Roman" w:eastAsiaTheme="minorHAnsi" w:hAnsi="Times New Roman" w:cs="Times New Roman"/>
          <w:color w:val="auto"/>
          <w:sz w:val="24"/>
          <w:szCs w:val="24"/>
        </w:rPr>
        <w:t>ANNEX</w:t>
      </w:r>
      <w:r w:rsidR="008F5475" w:rsidRPr="00A97C9E">
        <w:rPr>
          <w:rFonts w:ascii="Times New Roman" w:eastAsiaTheme="minorHAnsi" w:hAnsi="Times New Roman" w:cs="Times New Roman"/>
          <w:color w:val="auto"/>
          <w:sz w:val="24"/>
          <w:szCs w:val="24"/>
        </w:rPr>
        <w:t xml:space="preserve"> </w:t>
      </w:r>
      <w:r w:rsidRPr="00A97C9E">
        <w:rPr>
          <w:rFonts w:ascii="Times New Roman" w:eastAsiaTheme="minorHAnsi" w:hAnsi="Times New Roman" w:cs="Times New Roman"/>
          <w:color w:val="auto"/>
          <w:sz w:val="24"/>
          <w:szCs w:val="24"/>
        </w:rPr>
        <w:t>8.</w:t>
      </w:r>
      <w:r w:rsidR="00BE25F5" w:rsidRPr="00A97C9E">
        <w:rPr>
          <w:rFonts w:ascii="Times New Roman" w:eastAsiaTheme="minorHAnsi" w:hAnsi="Times New Roman" w:cs="Times New Roman"/>
          <w:color w:val="auto"/>
          <w:sz w:val="24"/>
          <w:szCs w:val="24"/>
        </w:rPr>
        <w:t xml:space="preserve"> </w:t>
      </w:r>
      <w:r w:rsidRPr="00A97C9E">
        <w:rPr>
          <w:rFonts w:ascii="Times New Roman" w:eastAsiaTheme="minorHAnsi" w:hAnsi="Times New Roman" w:cs="Times New Roman"/>
          <w:color w:val="auto"/>
          <w:sz w:val="24"/>
          <w:szCs w:val="24"/>
        </w:rPr>
        <w:t>GRIEVANCE REDRESS MECHANISM ADMINISTRATIVE PROCEDURE CIVIL OFFENSES PATH</w:t>
      </w:r>
      <w:bookmarkEnd w:id="53"/>
      <w:r w:rsidRPr="00A97C9E">
        <w:rPr>
          <w:rFonts w:ascii="Times New Roman" w:eastAsiaTheme="minorHAnsi" w:hAnsi="Times New Roman" w:cs="Times New Roman"/>
          <w:color w:val="auto"/>
          <w:sz w:val="24"/>
          <w:szCs w:val="24"/>
        </w:rPr>
        <w:t xml:space="preserve"> </w:t>
      </w:r>
    </w:p>
    <w:p w14:paraId="3F333287" w14:textId="77777777" w:rsidR="00855912" w:rsidRPr="00BE25F5" w:rsidRDefault="00855912" w:rsidP="00BE25F5">
      <w:pPr>
        <w:widowControl/>
        <w:adjustRightInd w:val="0"/>
        <w:spacing w:before="240"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color w:val="000000"/>
          <w:sz w:val="24"/>
          <w:szCs w:val="24"/>
        </w:rPr>
        <w:t xml:space="preserve">Tier One: Site specific GRC that sits weekly to handle grievances and provides feedback in 7 days. If the grievance is settled, the complaint is closed. If not, it goes to the next tier </w:t>
      </w:r>
    </w:p>
    <w:p w14:paraId="2A264301" w14:textId="77777777" w:rsidR="00855912" w:rsidRPr="00BE25F5" w:rsidRDefault="00855912" w:rsidP="00BE25F5">
      <w:pPr>
        <w:widowControl/>
        <w:adjustRightInd w:val="0"/>
        <w:spacing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color w:val="000000"/>
          <w:sz w:val="24"/>
          <w:szCs w:val="24"/>
        </w:rPr>
        <w:t xml:space="preserve">Tier Two: Project Coordination Unit GRC that sits every 2 weeks and provides feedback in 14 days. If the grievance is settled, the complaint is closed. If not, it goes to the next tier </w:t>
      </w:r>
    </w:p>
    <w:p w14:paraId="18E54EAA" w14:textId="77777777" w:rsidR="00855912" w:rsidRPr="00BE25F5" w:rsidRDefault="00855912" w:rsidP="00BE25F5">
      <w:pPr>
        <w:widowControl/>
        <w:adjustRightInd w:val="0"/>
        <w:spacing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color w:val="000000"/>
          <w:sz w:val="24"/>
          <w:szCs w:val="24"/>
        </w:rPr>
        <w:t xml:space="preserve">Tier Three: Project Technical GR Committee that sits monthly to handle grievances and provides feedback in 30 days. If the grievance is settled, the complaint is closed. If not, it goes to the next tier </w:t>
      </w:r>
    </w:p>
    <w:p w14:paraId="3007864F" w14:textId="1DA5D689" w:rsidR="00855912" w:rsidRPr="00BE25F5" w:rsidRDefault="00855912" w:rsidP="00BE25F5">
      <w:pPr>
        <w:widowControl/>
        <w:adjustRightInd w:val="0"/>
        <w:spacing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color w:val="000000"/>
          <w:sz w:val="24"/>
          <w:szCs w:val="24"/>
        </w:rPr>
        <w:t xml:space="preserve">Tier Four: CEDP Steering GR Committee that sits </w:t>
      </w:r>
      <w:r>
        <w:rPr>
          <w:rFonts w:ascii="Times New Roman" w:eastAsiaTheme="minorHAnsi" w:hAnsi="Times New Roman" w:cs="Times New Roman"/>
          <w:color w:val="000000"/>
          <w:sz w:val="24"/>
          <w:szCs w:val="24"/>
        </w:rPr>
        <w:t>Quarter</w:t>
      </w:r>
      <w:r w:rsidRPr="00BE25F5">
        <w:rPr>
          <w:rFonts w:ascii="Times New Roman" w:eastAsiaTheme="minorHAnsi" w:hAnsi="Times New Roman" w:cs="Times New Roman"/>
          <w:color w:val="000000"/>
          <w:sz w:val="24"/>
          <w:szCs w:val="24"/>
        </w:rPr>
        <w:t xml:space="preserve">ly to handle grievances and provides feedback in 30 days. If the grievance is settled, the complaint is closed. If not, it goes to the next tier </w:t>
      </w:r>
    </w:p>
    <w:p w14:paraId="2BB8412B" w14:textId="77777777" w:rsidR="00855912" w:rsidRPr="00BE25F5" w:rsidRDefault="00855912" w:rsidP="00BE25F5">
      <w:pPr>
        <w:widowControl/>
        <w:adjustRightInd w:val="0"/>
        <w:spacing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color w:val="000000"/>
          <w:sz w:val="24"/>
          <w:szCs w:val="24"/>
        </w:rPr>
        <w:lastRenderedPageBreak/>
        <w:t xml:space="preserve">Tier Five: Court adjudication. </w:t>
      </w:r>
    </w:p>
    <w:p w14:paraId="56A8D880" w14:textId="77777777" w:rsidR="00855912" w:rsidRPr="00BE25F5" w:rsidRDefault="00855912" w:rsidP="00BE25F5">
      <w:pPr>
        <w:widowControl/>
        <w:adjustRightInd w:val="0"/>
        <w:spacing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b/>
          <w:bCs/>
          <w:color w:val="000000"/>
          <w:sz w:val="24"/>
          <w:szCs w:val="24"/>
        </w:rPr>
        <w:t xml:space="preserve">Criminal/GBV/SEA Offenses Path </w:t>
      </w:r>
    </w:p>
    <w:p w14:paraId="26868416" w14:textId="589C5F6D" w:rsidR="00855912" w:rsidRPr="00BE25F5" w:rsidRDefault="00855912" w:rsidP="00BE25F5">
      <w:pPr>
        <w:widowControl/>
        <w:adjustRightInd w:val="0"/>
        <w:spacing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color w:val="000000"/>
          <w:sz w:val="24"/>
          <w:szCs w:val="24"/>
        </w:rPr>
        <w:t>Tier One: Documentation of the incident by a trained and provision of psychosocial support to the victim by the Sociologist/GBV incident</w:t>
      </w:r>
      <w:r w:rsidR="00853C8E">
        <w:rPr>
          <w:rFonts w:ascii="Times New Roman" w:eastAsiaTheme="minorHAnsi" w:hAnsi="Times New Roman" w:cs="Times New Roman"/>
          <w:color w:val="000000"/>
          <w:sz w:val="24"/>
          <w:szCs w:val="24"/>
        </w:rPr>
        <w:t xml:space="preserve"> or service providers</w:t>
      </w:r>
      <w:r w:rsidRPr="00BE25F5">
        <w:rPr>
          <w:rFonts w:ascii="Times New Roman" w:eastAsiaTheme="minorHAnsi" w:hAnsi="Times New Roman" w:cs="Times New Roman"/>
          <w:color w:val="000000"/>
          <w:sz w:val="24"/>
          <w:szCs w:val="24"/>
        </w:rPr>
        <w:t xml:space="preserve"> </w:t>
      </w:r>
    </w:p>
    <w:p w14:paraId="118614D0" w14:textId="77777777" w:rsidR="00855912" w:rsidRPr="00BE25F5" w:rsidRDefault="00855912" w:rsidP="00BE25F5">
      <w:pPr>
        <w:widowControl/>
        <w:adjustRightInd w:val="0"/>
        <w:spacing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color w:val="000000"/>
          <w:sz w:val="24"/>
          <w:szCs w:val="24"/>
        </w:rPr>
        <w:t xml:space="preserve">Tier Two: Handling of the incident by Police where form 3 will be completed. This tier includes medical examination of the incident by police surgeon and completion of the charge sheet </w:t>
      </w:r>
    </w:p>
    <w:p w14:paraId="5FD93AB7" w14:textId="77777777" w:rsidR="00855912" w:rsidRPr="00BE25F5" w:rsidRDefault="00855912" w:rsidP="00BE25F5">
      <w:pPr>
        <w:widowControl/>
        <w:adjustRightInd w:val="0"/>
        <w:spacing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color w:val="000000"/>
          <w:sz w:val="24"/>
          <w:szCs w:val="24"/>
        </w:rPr>
        <w:t xml:space="preserve">Tier Three: Forwarding of the incident to the resident state prosecutor </w:t>
      </w:r>
    </w:p>
    <w:p w14:paraId="4A4B782D" w14:textId="2BAE5F70" w:rsidR="00855912" w:rsidRDefault="00855912" w:rsidP="008F5475">
      <w:pPr>
        <w:spacing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color w:val="000000"/>
          <w:sz w:val="24"/>
          <w:szCs w:val="24"/>
        </w:rPr>
        <w:t>Tier Four: Criminal proceedings in court</w:t>
      </w:r>
    </w:p>
    <w:p w14:paraId="0205B118" w14:textId="77777777" w:rsidR="00853C8E" w:rsidRPr="00855912" w:rsidRDefault="00853C8E" w:rsidP="00855912">
      <w:pPr>
        <w:spacing w:line="360" w:lineRule="auto"/>
        <w:jc w:val="both"/>
        <w:rPr>
          <w:rFonts w:ascii="Times New Roman" w:hAnsi="Times New Roman" w:cs="Times New Roman"/>
          <w:sz w:val="24"/>
          <w:szCs w:val="24"/>
        </w:rPr>
      </w:pPr>
    </w:p>
    <w:p w14:paraId="2C5EAD39" w14:textId="3819E977" w:rsidR="0015597C" w:rsidRPr="00A97C9E" w:rsidRDefault="008F5475" w:rsidP="00A97C9E">
      <w:pPr>
        <w:pStyle w:val="Heading2"/>
        <w:rPr>
          <w:rFonts w:ascii="Times New Roman" w:eastAsiaTheme="minorHAnsi" w:hAnsi="Times New Roman" w:cs="Times New Roman"/>
          <w:color w:val="auto"/>
          <w:sz w:val="24"/>
          <w:szCs w:val="24"/>
        </w:rPr>
      </w:pPr>
      <w:bookmarkStart w:id="54" w:name="_Toc50803214"/>
      <w:r w:rsidRPr="00A97C9E">
        <w:rPr>
          <w:rFonts w:ascii="Times New Roman" w:eastAsiaTheme="minorHAnsi" w:hAnsi="Times New Roman" w:cs="Times New Roman"/>
          <w:color w:val="auto"/>
          <w:sz w:val="24"/>
          <w:szCs w:val="24"/>
        </w:rPr>
        <w:t xml:space="preserve">ANNEX 9. </w:t>
      </w:r>
      <w:r w:rsidR="0015597C" w:rsidRPr="00A97C9E">
        <w:rPr>
          <w:rFonts w:ascii="Times New Roman" w:eastAsiaTheme="minorHAnsi" w:hAnsi="Times New Roman" w:cs="Times New Roman"/>
          <w:color w:val="auto"/>
          <w:sz w:val="24"/>
          <w:szCs w:val="24"/>
        </w:rPr>
        <w:t>ESHS CODES OF CONDUCT FOR INVITE</w:t>
      </w:r>
      <w:bookmarkEnd w:id="54"/>
    </w:p>
    <w:p w14:paraId="7F7DFD68" w14:textId="77777777" w:rsidR="008F5475" w:rsidRPr="00BE25F5" w:rsidRDefault="008F5475" w:rsidP="00BE25F5">
      <w:pPr>
        <w:widowControl/>
        <w:adjustRightInd w:val="0"/>
        <w:spacing w:before="240"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b/>
          <w:bCs/>
          <w:color w:val="000000"/>
          <w:sz w:val="24"/>
          <w:szCs w:val="24"/>
        </w:rPr>
        <w:t xml:space="preserve">Gender-Based Violence and Child Protection Code of Conduct </w:t>
      </w:r>
    </w:p>
    <w:p w14:paraId="1F6F7D90" w14:textId="77777777" w:rsidR="008F5475" w:rsidRPr="00BE25F5" w:rsidRDefault="008F5475" w:rsidP="00BE25F5">
      <w:pPr>
        <w:widowControl/>
        <w:adjustRightInd w:val="0"/>
        <w:spacing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color w:val="000000"/>
          <w:sz w:val="24"/>
          <w:szCs w:val="24"/>
        </w:rPr>
        <w:t xml:space="preserve">The company is obliged to create and maintain an environment which prevents gender based violence (GBV) and child abuse/exploitation (CAE) issues, and where the unacceptability of GBV and actions against children are clearly communicated to all those engaged on the project. In order to prevent GBV and CAE, the following core principles and minimum standards of behavior will apply to all employees without exception: </w:t>
      </w:r>
    </w:p>
    <w:p w14:paraId="1330BDAE" w14:textId="026D9540" w:rsidR="008F5475" w:rsidRPr="00BE25F5" w:rsidRDefault="008F5475" w:rsidP="0021307F">
      <w:pPr>
        <w:pStyle w:val="ListParagraph"/>
        <w:widowControl/>
        <w:numPr>
          <w:ilvl w:val="0"/>
          <w:numId w:val="16"/>
        </w:numPr>
        <w:adjustRightInd w:val="0"/>
        <w:spacing w:after="42"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color w:val="000000"/>
          <w:sz w:val="24"/>
          <w:szCs w:val="24"/>
        </w:rPr>
        <w:t xml:space="preserve">GBV or CAE constitutes acts of gross misconduct and are therefore grounds for sanctions, penalties and/or termination of employment. All forms of GBV and CAE including grooming are unacceptable be it on the work site, the work site surroundings, or at worker’s camps. Prosecution of those who commit GBV or CAE will be pursued. </w:t>
      </w:r>
    </w:p>
    <w:p w14:paraId="4FE970CF" w14:textId="47B53074" w:rsidR="008F5475" w:rsidRPr="00BE25F5" w:rsidRDefault="008F5475" w:rsidP="0021307F">
      <w:pPr>
        <w:pStyle w:val="ListParagraph"/>
        <w:widowControl/>
        <w:numPr>
          <w:ilvl w:val="0"/>
          <w:numId w:val="16"/>
        </w:numPr>
        <w:adjustRightInd w:val="0"/>
        <w:spacing w:after="42"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color w:val="000000"/>
          <w:sz w:val="24"/>
          <w:szCs w:val="24"/>
        </w:rPr>
        <w:t xml:space="preserve">Treat women, children (persons under the age of 18), and men with respect regardless of race, color, language, religion, political or other opinion, national, ethnic or social origin, property, disability, birth or other status. </w:t>
      </w:r>
    </w:p>
    <w:p w14:paraId="4999A2AB" w14:textId="2467D739" w:rsidR="008F5475" w:rsidRPr="00BE25F5" w:rsidRDefault="008F5475" w:rsidP="0021307F">
      <w:pPr>
        <w:pStyle w:val="ListParagraph"/>
        <w:widowControl/>
        <w:numPr>
          <w:ilvl w:val="0"/>
          <w:numId w:val="16"/>
        </w:numPr>
        <w:adjustRightInd w:val="0"/>
        <w:spacing w:after="42"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color w:val="000000"/>
          <w:sz w:val="24"/>
          <w:szCs w:val="24"/>
        </w:rPr>
        <w:t xml:space="preserve">Do not use language or behavior towards women, children and men that is inappropriate, harassing, abusive, sexually provocative, demeaning or culturally inappropriate. </w:t>
      </w:r>
    </w:p>
    <w:p w14:paraId="2602626C" w14:textId="6FA39506" w:rsidR="008F5475" w:rsidRPr="00BE25F5" w:rsidRDefault="008F5475" w:rsidP="0021307F">
      <w:pPr>
        <w:pStyle w:val="ListParagraph"/>
        <w:widowControl/>
        <w:numPr>
          <w:ilvl w:val="0"/>
          <w:numId w:val="16"/>
        </w:numPr>
        <w:adjustRightInd w:val="0"/>
        <w:spacing w:after="42"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color w:val="000000"/>
          <w:sz w:val="24"/>
          <w:szCs w:val="24"/>
        </w:rPr>
        <w:t xml:space="preserve">Sexual activity with children under 18 - is prohibited. Mistaken belief regarding the age of a child and consent from the child is not a defense. </w:t>
      </w:r>
    </w:p>
    <w:p w14:paraId="44869D14" w14:textId="6951AAF1" w:rsidR="008F5475" w:rsidRPr="00BE25F5" w:rsidRDefault="008F5475" w:rsidP="0021307F">
      <w:pPr>
        <w:pStyle w:val="ListParagraph"/>
        <w:widowControl/>
        <w:numPr>
          <w:ilvl w:val="0"/>
          <w:numId w:val="16"/>
        </w:numPr>
        <w:adjustRightInd w:val="0"/>
        <w:spacing w:after="42"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color w:val="000000"/>
          <w:sz w:val="24"/>
          <w:szCs w:val="24"/>
        </w:rPr>
        <w:t xml:space="preserve">Sexual favors or other forms of humiliating, degrading or exploitative behavior is prohibited. </w:t>
      </w:r>
    </w:p>
    <w:p w14:paraId="7B44EBEB" w14:textId="7CD3F76F" w:rsidR="008F5475" w:rsidRPr="00BE25F5" w:rsidRDefault="008F5475" w:rsidP="0021307F">
      <w:pPr>
        <w:pStyle w:val="ListParagraph"/>
        <w:widowControl/>
        <w:numPr>
          <w:ilvl w:val="0"/>
          <w:numId w:val="16"/>
        </w:numPr>
        <w:adjustRightInd w:val="0"/>
        <w:spacing w:after="42"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color w:val="000000"/>
          <w:sz w:val="24"/>
          <w:szCs w:val="24"/>
        </w:rPr>
        <w:t xml:space="preserve">Sexual interactions between contractor’s and consultant’s employees at any level and member of the communities surrounding the work place that are not agreed to with full consent by all parties </w:t>
      </w:r>
      <w:r w:rsidRPr="00BE25F5">
        <w:rPr>
          <w:rFonts w:ascii="Times New Roman" w:eastAsiaTheme="minorHAnsi" w:hAnsi="Times New Roman" w:cs="Times New Roman"/>
          <w:color w:val="000000"/>
          <w:sz w:val="24"/>
          <w:szCs w:val="24"/>
        </w:rPr>
        <w:lastRenderedPageBreak/>
        <w:t xml:space="preserve">involved in the sexual act are prohibited (see definition of consent above). This includes relationships involving the withholding/promise of actual provision of benefit (monetary or non-monetary) to community members in exchange for sex – such sexual activity is considered “non-consensual” within the scope of this Code. </w:t>
      </w:r>
    </w:p>
    <w:p w14:paraId="1E1B868B" w14:textId="45253FE3" w:rsidR="008F5475" w:rsidRPr="00BE25F5" w:rsidRDefault="008F5475" w:rsidP="0021307F">
      <w:pPr>
        <w:pStyle w:val="ListParagraph"/>
        <w:widowControl/>
        <w:numPr>
          <w:ilvl w:val="0"/>
          <w:numId w:val="16"/>
        </w:numPr>
        <w:adjustRightInd w:val="0"/>
        <w:spacing w:after="42"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color w:val="000000"/>
          <w:sz w:val="24"/>
          <w:szCs w:val="24"/>
        </w:rPr>
        <w:t xml:space="preserve">All staff, volunteers, consultants and sub-contractors are highly encouraged to report suspected or actual GBV and/or CAE by a fellow worker, whether in the same contracting firm or not. Reports must be made in accordance with Standard Reporting Procedures. </w:t>
      </w:r>
    </w:p>
    <w:p w14:paraId="210532D4" w14:textId="2F20A615" w:rsidR="008F5475" w:rsidRPr="00BE25F5" w:rsidRDefault="008F5475" w:rsidP="0021307F">
      <w:pPr>
        <w:pStyle w:val="ListParagraph"/>
        <w:widowControl/>
        <w:numPr>
          <w:ilvl w:val="0"/>
          <w:numId w:val="16"/>
        </w:numPr>
        <w:adjustRightInd w:val="0"/>
        <w:spacing w:after="42"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color w:val="000000"/>
          <w:sz w:val="24"/>
          <w:szCs w:val="24"/>
        </w:rPr>
        <w:t xml:space="preserve">All employees are required to attend an induction training course prior to commencing work on site to ensure they are familiar with the GBV and CAE Code of Conduct. </w:t>
      </w:r>
    </w:p>
    <w:p w14:paraId="5F7BA88F" w14:textId="6B6E0A4E" w:rsidR="008F5475" w:rsidRPr="00BE25F5" w:rsidRDefault="008F5475" w:rsidP="0021307F">
      <w:pPr>
        <w:pStyle w:val="ListParagraph"/>
        <w:widowControl/>
        <w:numPr>
          <w:ilvl w:val="0"/>
          <w:numId w:val="16"/>
        </w:numPr>
        <w:adjustRightInd w:val="0"/>
        <w:spacing w:after="42"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color w:val="000000"/>
          <w:sz w:val="24"/>
          <w:szCs w:val="24"/>
        </w:rPr>
        <w:t xml:space="preserve">All employees must attend a mandatory training course once a month for the duration of the contract starting from the first induction training prior to commencement of work to reinforce the understanding of the institutional GBV and CAE Code of Conduct. </w:t>
      </w:r>
    </w:p>
    <w:p w14:paraId="25FE62F9" w14:textId="3D08329F" w:rsidR="008F5475" w:rsidRPr="00BE25F5" w:rsidRDefault="008F5475" w:rsidP="0021307F">
      <w:pPr>
        <w:pStyle w:val="ListParagraph"/>
        <w:widowControl/>
        <w:numPr>
          <w:ilvl w:val="0"/>
          <w:numId w:val="16"/>
        </w:numPr>
        <w:adjustRightInd w:val="0"/>
        <w:spacing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color w:val="000000"/>
          <w:sz w:val="24"/>
          <w:szCs w:val="24"/>
        </w:rPr>
        <w:t xml:space="preserve">All employees will be required to sign an individual Code of Conduct confirming their agreement to support GBV and CAE activities. </w:t>
      </w:r>
    </w:p>
    <w:p w14:paraId="2B27A8F3" w14:textId="77777777" w:rsidR="008F5475" w:rsidRPr="00BE25F5" w:rsidRDefault="008F5475" w:rsidP="00BE25F5">
      <w:pPr>
        <w:widowControl/>
        <w:adjustRightInd w:val="0"/>
        <w:spacing w:line="360" w:lineRule="auto"/>
        <w:jc w:val="both"/>
        <w:rPr>
          <w:rFonts w:ascii="Times New Roman" w:eastAsiaTheme="minorHAnsi" w:hAnsi="Times New Roman" w:cs="Times New Roman"/>
          <w:color w:val="000000"/>
          <w:sz w:val="24"/>
          <w:szCs w:val="24"/>
        </w:rPr>
      </w:pPr>
    </w:p>
    <w:p w14:paraId="2B89387D" w14:textId="77777777" w:rsidR="008F5475" w:rsidRPr="00BE25F5" w:rsidRDefault="008F5475" w:rsidP="00BE25F5">
      <w:pPr>
        <w:widowControl/>
        <w:adjustRightInd w:val="0"/>
        <w:spacing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b/>
          <w:bCs/>
          <w:i/>
          <w:iCs/>
          <w:color w:val="000000"/>
          <w:sz w:val="24"/>
          <w:szCs w:val="24"/>
        </w:rPr>
        <w:t xml:space="preserve">I do hereby acknowledge that I have read the foregoing Code of Conduct, do agree to comply with the standards contained therein and understand my roles and responsibilities to prevent and respond to GBV and CAE. I understand that any action inconsistent with this Code of Conduct or failure to take action mandated by this Code of Conduct may result in disciplinary action. </w:t>
      </w:r>
    </w:p>
    <w:p w14:paraId="4A48CE74" w14:textId="77777777" w:rsidR="008F5475" w:rsidRPr="00BE25F5" w:rsidRDefault="008F5475" w:rsidP="00BE25F5">
      <w:pPr>
        <w:widowControl/>
        <w:adjustRightInd w:val="0"/>
        <w:spacing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color w:val="000000"/>
          <w:sz w:val="24"/>
          <w:szCs w:val="24"/>
        </w:rPr>
        <w:t xml:space="preserve">FOR THE COMPANY </w:t>
      </w:r>
    </w:p>
    <w:p w14:paraId="701ADCE7" w14:textId="77777777" w:rsidR="008F5475" w:rsidRDefault="008F5475" w:rsidP="00BE25F5">
      <w:pPr>
        <w:widowControl/>
        <w:adjustRightInd w:val="0"/>
        <w:spacing w:line="360" w:lineRule="auto"/>
        <w:jc w:val="both"/>
        <w:rPr>
          <w:rFonts w:ascii="Times New Roman" w:eastAsiaTheme="minorHAnsi" w:hAnsi="Times New Roman" w:cs="Times New Roman"/>
          <w:color w:val="000000"/>
          <w:sz w:val="24"/>
          <w:szCs w:val="24"/>
        </w:rPr>
      </w:pPr>
      <w:r w:rsidRPr="00BE25F5">
        <w:rPr>
          <w:rFonts w:ascii="Times New Roman" w:eastAsiaTheme="minorHAnsi" w:hAnsi="Times New Roman" w:cs="Times New Roman"/>
          <w:color w:val="000000"/>
          <w:sz w:val="24"/>
          <w:szCs w:val="24"/>
        </w:rPr>
        <w:t xml:space="preserve">Signed by ____________________ </w:t>
      </w:r>
    </w:p>
    <w:p w14:paraId="032F1A84" w14:textId="519981E1"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Title: _________________________ </w:t>
      </w:r>
    </w:p>
    <w:p w14:paraId="4118FB4A"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Date: _________________________ </w:t>
      </w:r>
    </w:p>
    <w:p w14:paraId="766D2EB5" w14:textId="77777777" w:rsidR="008F5475" w:rsidRPr="00BE25F5" w:rsidRDefault="008F5475" w:rsidP="00BE25F5">
      <w:pPr>
        <w:widowControl/>
        <w:adjustRightInd w:val="0"/>
        <w:spacing w:before="240"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b/>
          <w:bCs/>
          <w:sz w:val="24"/>
          <w:szCs w:val="24"/>
        </w:rPr>
        <w:t xml:space="preserve">Manager’s Gender Based Violence and Child Protection Code of Conduct </w:t>
      </w:r>
    </w:p>
    <w:p w14:paraId="55A5CB04"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Managers at all levels have particular responsibilities to create and maintain an environment that prevents GBV and CAE. They need to support and promote the implementation of the Company Codes of Conduct. To that end, they must adhere to the Manager’s Codes of Conduct and also sign the Individual Codes of Conduct. This commits them to support and develop systems that facilitate the implementation of this action plan and maintain a GBV free and child-safe work environment. These responsibilities include but are not limited to: </w:t>
      </w:r>
    </w:p>
    <w:p w14:paraId="546A3CA2"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lastRenderedPageBreak/>
        <w:t xml:space="preserve">Mobilization </w:t>
      </w:r>
    </w:p>
    <w:p w14:paraId="0AA4E713" w14:textId="5059F770" w:rsidR="008F5475" w:rsidRPr="00BE25F5" w:rsidRDefault="008F5475" w:rsidP="0021307F">
      <w:pPr>
        <w:pStyle w:val="ListParagraph"/>
        <w:widowControl/>
        <w:numPr>
          <w:ilvl w:val="0"/>
          <w:numId w:val="17"/>
        </w:numPr>
        <w:adjustRightInd w:val="0"/>
        <w:spacing w:after="40"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Establish a GBV and CAE Compliance Team (GCCT) from the contractor’s and consultant’s staff to write an Action Plan that will implement the GBV and CAE Codes of Conduct. </w:t>
      </w:r>
    </w:p>
    <w:p w14:paraId="73417DAB" w14:textId="5EB1C817" w:rsidR="008F5475" w:rsidRPr="00BE25F5" w:rsidRDefault="008F5475" w:rsidP="0021307F">
      <w:pPr>
        <w:pStyle w:val="ListParagraph"/>
        <w:widowControl/>
        <w:numPr>
          <w:ilvl w:val="0"/>
          <w:numId w:val="17"/>
        </w:numPr>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The Action Plan shall, as a minimum, include the </w:t>
      </w:r>
    </w:p>
    <w:p w14:paraId="327F0B0C" w14:textId="32C561E6" w:rsidR="008F5475" w:rsidRPr="00BE25F5" w:rsidRDefault="008F5475" w:rsidP="0021307F">
      <w:pPr>
        <w:pStyle w:val="ListParagraph"/>
        <w:widowControl/>
        <w:numPr>
          <w:ilvl w:val="1"/>
          <w:numId w:val="17"/>
        </w:numPr>
        <w:adjustRightInd w:val="0"/>
        <w:spacing w:after="42"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Standard Reporting Procedure to report GBV and CAE issues through the project Grievance Response Mechanism (GRM); </w:t>
      </w:r>
    </w:p>
    <w:p w14:paraId="4ED7A400" w14:textId="314E91B9" w:rsidR="008F5475" w:rsidRPr="00BE25F5" w:rsidRDefault="008F5475" w:rsidP="0021307F">
      <w:pPr>
        <w:pStyle w:val="ListParagraph"/>
        <w:widowControl/>
        <w:numPr>
          <w:ilvl w:val="1"/>
          <w:numId w:val="17"/>
        </w:numPr>
        <w:adjustRightInd w:val="0"/>
        <w:spacing w:after="42"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Accountability Measures to protect confidentiality of all involved; and, </w:t>
      </w:r>
    </w:p>
    <w:p w14:paraId="41BB6945" w14:textId="20EC36C6" w:rsidR="008F5475" w:rsidRPr="00BE25F5" w:rsidRDefault="008F5475" w:rsidP="0021307F">
      <w:pPr>
        <w:pStyle w:val="ListParagraph"/>
        <w:widowControl/>
        <w:numPr>
          <w:ilvl w:val="1"/>
          <w:numId w:val="17"/>
        </w:numPr>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Response Protocol applicable to GBV survivors/survivors and perpetrators. </w:t>
      </w:r>
    </w:p>
    <w:p w14:paraId="4DC24AAA" w14:textId="2B7C4783" w:rsidR="008F5475" w:rsidRPr="00BE25F5" w:rsidRDefault="008F5475" w:rsidP="0021307F">
      <w:pPr>
        <w:pStyle w:val="ListParagraph"/>
        <w:widowControl/>
        <w:numPr>
          <w:ilvl w:val="0"/>
          <w:numId w:val="17"/>
        </w:numPr>
        <w:adjustRightInd w:val="0"/>
        <w:spacing w:after="42"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Coordinate and monitor the development of the Action Plan and submit for review to the CPU and SE safeguards teams, as well as the World Bank prior to mobilization. </w:t>
      </w:r>
    </w:p>
    <w:p w14:paraId="31B74A5A" w14:textId="54EA96EA" w:rsidR="008F5475" w:rsidRPr="00BE25F5" w:rsidRDefault="008F5475" w:rsidP="0021307F">
      <w:pPr>
        <w:pStyle w:val="ListParagraph"/>
        <w:widowControl/>
        <w:numPr>
          <w:ilvl w:val="0"/>
          <w:numId w:val="17"/>
        </w:numPr>
        <w:adjustRightInd w:val="0"/>
        <w:spacing w:after="42"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Update the Action Plan to reflect feedback and ensure the Action Plan is carried out in its entirety. </w:t>
      </w:r>
    </w:p>
    <w:p w14:paraId="5FAC3C6E" w14:textId="07F03B7A" w:rsidR="008F5475" w:rsidRPr="00BE25F5" w:rsidRDefault="008F5475" w:rsidP="0021307F">
      <w:pPr>
        <w:pStyle w:val="ListParagraph"/>
        <w:widowControl/>
        <w:numPr>
          <w:ilvl w:val="0"/>
          <w:numId w:val="17"/>
        </w:numPr>
        <w:adjustRightInd w:val="0"/>
        <w:spacing w:after="42"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Provide appropriate resources and training opportunities for capacity building so members of the GCCT feel confident in performing their duties. Participation in the GCCT will be recognized in employee’s scope of work and performance evaluations. </w:t>
      </w:r>
    </w:p>
    <w:p w14:paraId="6D972AB7" w14:textId="731BC646" w:rsidR="008F5475" w:rsidRPr="00BE25F5" w:rsidRDefault="008F5475" w:rsidP="0021307F">
      <w:pPr>
        <w:pStyle w:val="ListParagraph"/>
        <w:widowControl/>
        <w:numPr>
          <w:ilvl w:val="0"/>
          <w:numId w:val="17"/>
        </w:numPr>
        <w:adjustRightInd w:val="0"/>
        <w:spacing w:after="42"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Ensure that contractor, consultant and client staff are familiar with the CEDP GRM and that they can use it to anonymously report concerns over GBV and CAE. </w:t>
      </w:r>
    </w:p>
    <w:p w14:paraId="5B4E97C1" w14:textId="4A479B89" w:rsidR="008F5475" w:rsidRPr="00BE25F5" w:rsidRDefault="008F5475" w:rsidP="0021307F">
      <w:pPr>
        <w:pStyle w:val="ListParagraph"/>
        <w:widowControl/>
        <w:numPr>
          <w:ilvl w:val="0"/>
          <w:numId w:val="17"/>
        </w:numPr>
        <w:adjustRightInd w:val="0"/>
        <w:spacing w:after="42"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Hold quarterly update meetings with the GCCT to discuss ways to strengthen resources and GBV and CAE support for employees and community members. </w:t>
      </w:r>
    </w:p>
    <w:p w14:paraId="7120A8E4" w14:textId="2F6262E6" w:rsidR="008F5475" w:rsidRPr="00BE25F5" w:rsidRDefault="008F5475" w:rsidP="0021307F">
      <w:pPr>
        <w:pStyle w:val="ListParagraph"/>
        <w:widowControl/>
        <w:numPr>
          <w:ilvl w:val="0"/>
          <w:numId w:val="17"/>
        </w:numPr>
        <w:adjustRightInd w:val="0"/>
        <w:spacing w:after="42"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In compliance with applicable laws and to the best of your abilities, prevent perpetrators of sexual exploitation and abuse from being hired, re-hired or deployed. Use background and criminal reference checks for all employees. </w:t>
      </w:r>
    </w:p>
    <w:p w14:paraId="0CFC349B" w14:textId="3743B9F9" w:rsidR="008F5475" w:rsidRPr="00BE25F5" w:rsidRDefault="008F5475" w:rsidP="0021307F">
      <w:pPr>
        <w:pStyle w:val="ListParagraph"/>
        <w:widowControl/>
        <w:numPr>
          <w:ilvl w:val="0"/>
          <w:numId w:val="17"/>
        </w:numPr>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Ensure that when engaging in partnership, sub-grant or sub-recipient agreements, these agreements </w:t>
      </w:r>
    </w:p>
    <w:p w14:paraId="427AE8DD" w14:textId="77777777" w:rsidR="008F5475" w:rsidRPr="00BE25F5" w:rsidRDefault="008F5475" w:rsidP="00BE25F5">
      <w:pPr>
        <w:widowControl/>
        <w:adjustRightInd w:val="0"/>
        <w:spacing w:after="42" w:line="360" w:lineRule="auto"/>
        <w:ind w:left="117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a) incorporate this Code of Conduct as an attachment; </w:t>
      </w:r>
    </w:p>
    <w:p w14:paraId="004435DD" w14:textId="77777777" w:rsidR="008F5475" w:rsidRPr="00BE25F5" w:rsidRDefault="008F5475" w:rsidP="00BE25F5">
      <w:pPr>
        <w:widowControl/>
        <w:adjustRightInd w:val="0"/>
        <w:spacing w:after="42" w:line="360" w:lineRule="auto"/>
        <w:ind w:left="117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b) include the appropriate language requiring such contracting entities and individuals, and their employees and volunteers to comply with this Code of Conduct; and </w:t>
      </w:r>
    </w:p>
    <w:p w14:paraId="53D30F03" w14:textId="627FC420" w:rsidR="00AC7FD8" w:rsidRDefault="008F5475" w:rsidP="008F5475">
      <w:pPr>
        <w:widowControl/>
        <w:adjustRightInd w:val="0"/>
        <w:spacing w:line="360" w:lineRule="auto"/>
        <w:ind w:left="117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c) expressly state that the failure of those entities or individuals, as appropriate, to take preventive measures against GBV and CAE, to investigate allegations thereof, or to take </w:t>
      </w:r>
      <w:r w:rsidRPr="00BE25F5">
        <w:rPr>
          <w:rFonts w:ascii="Times New Roman" w:eastAsiaTheme="minorHAnsi" w:hAnsi="Times New Roman" w:cs="Times New Roman"/>
          <w:sz w:val="24"/>
          <w:szCs w:val="24"/>
        </w:rPr>
        <w:lastRenderedPageBreak/>
        <w:t xml:space="preserve">corrective actions when GBV and/or CAE has occurred, shall constitute grounds for sanctions and penalties. </w:t>
      </w:r>
    </w:p>
    <w:p w14:paraId="57EE2E70" w14:textId="3BCB6D01" w:rsidR="008F5475" w:rsidRPr="00BE25F5" w:rsidRDefault="008F5475" w:rsidP="00BE25F5">
      <w:pPr>
        <w:tabs>
          <w:tab w:val="left" w:pos="0"/>
        </w:tabs>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Training </w:t>
      </w:r>
    </w:p>
    <w:p w14:paraId="67786F74" w14:textId="06219430" w:rsidR="008F5475" w:rsidRPr="00BE25F5" w:rsidRDefault="008F5475" w:rsidP="0021307F">
      <w:pPr>
        <w:pStyle w:val="ListParagraph"/>
        <w:widowControl/>
        <w:numPr>
          <w:ilvl w:val="0"/>
          <w:numId w:val="18"/>
        </w:numPr>
        <w:adjustRightInd w:val="0"/>
        <w:spacing w:after="42"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All managers are required to attend an induction manager training course prior to commencing work on site to ensure that they are familiar with their roles and responsibilities in upholding the GBV and CAE Codes of Conduct. This training will be separate from the induction training course required of all employees and will provide managers with the necessary understanding and technical support needed to begin to develop the Action Plan for addressing GBV and CAE issues. </w:t>
      </w:r>
    </w:p>
    <w:p w14:paraId="12589D25" w14:textId="513E9A3A" w:rsidR="008F5475" w:rsidRPr="00BE25F5" w:rsidRDefault="008F5475" w:rsidP="0021307F">
      <w:pPr>
        <w:pStyle w:val="ListParagraph"/>
        <w:widowControl/>
        <w:numPr>
          <w:ilvl w:val="0"/>
          <w:numId w:val="18"/>
        </w:numPr>
        <w:adjustRightInd w:val="0"/>
        <w:spacing w:after="42"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Provide time during work hours to ensure that direct reports attend the mandatory CEDP facilitated induction GBV and CAE training required of all employees prior to commencing work on site. </w:t>
      </w:r>
    </w:p>
    <w:p w14:paraId="6C914C69" w14:textId="69AF8406" w:rsidR="008F5475" w:rsidRPr="00BE25F5" w:rsidRDefault="008F5475" w:rsidP="0021307F">
      <w:pPr>
        <w:pStyle w:val="ListParagraph"/>
        <w:widowControl/>
        <w:numPr>
          <w:ilvl w:val="0"/>
          <w:numId w:val="18"/>
        </w:numPr>
        <w:adjustRightInd w:val="0"/>
        <w:spacing w:after="42"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Ensure that direct reports attend the monthly mandatory refresher training course required of all employees to combat increased risk of GBV and CAE during civil works. </w:t>
      </w:r>
    </w:p>
    <w:p w14:paraId="1D2D4C49" w14:textId="0D68DC09" w:rsidR="008F5475" w:rsidRPr="00BE25F5" w:rsidRDefault="008F5475" w:rsidP="0021307F">
      <w:pPr>
        <w:pStyle w:val="ListParagraph"/>
        <w:widowControl/>
        <w:numPr>
          <w:ilvl w:val="0"/>
          <w:numId w:val="18"/>
        </w:numPr>
        <w:adjustRightInd w:val="0"/>
        <w:spacing w:after="42"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Managers are required to attend and assist with the CEDP facilitated monthly training courses for all employees. Managers will be required to introduce the trainings and announce the self-evaluations. </w:t>
      </w:r>
    </w:p>
    <w:p w14:paraId="6DD454F9" w14:textId="0ACDF06F" w:rsidR="008F5475" w:rsidRPr="00BE25F5" w:rsidRDefault="008F5475" w:rsidP="0021307F">
      <w:pPr>
        <w:pStyle w:val="ListParagraph"/>
        <w:widowControl/>
        <w:numPr>
          <w:ilvl w:val="0"/>
          <w:numId w:val="18"/>
        </w:numPr>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Collect satisfaction surveys to evaluate training experiences and provide advice on improving the effectiveness of training. </w:t>
      </w:r>
    </w:p>
    <w:p w14:paraId="05CCC71A"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p>
    <w:p w14:paraId="1BFEE0A0"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Prevention </w:t>
      </w:r>
    </w:p>
    <w:p w14:paraId="1BFC2C19" w14:textId="198D776B" w:rsidR="008F5475" w:rsidRPr="00BE25F5" w:rsidRDefault="008F5475" w:rsidP="0021307F">
      <w:pPr>
        <w:pStyle w:val="ListParagraph"/>
        <w:widowControl/>
        <w:numPr>
          <w:ilvl w:val="0"/>
          <w:numId w:val="19"/>
        </w:numPr>
        <w:adjustRightInd w:val="0"/>
        <w:spacing w:after="42"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All managers and employees shall receive a clear written statement of the company’s requirements with regards to preventing GBV and CAE in addition to the training. </w:t>
      </w:r>
    </w:p>
    <w:p w14:paraId="343489FC" w14:textId="632AF3F9" w:rsidR="008F5475" w:rsidRPr="00BE25F5" w:rsidRDefault="008F5475" w:rsidP="0021307F">
      <w:pPr>
        <w:pStyle w:val="ListParagraph"/>
        <w:widowControl/>
        <w:numPr>
          <w:ilvl w:val="0"/>
          <w:numId w:val="19"/>
        </w:numPr>
        <w:adjustRightInd w:val="0"/>
        <w:spacing w:after="42"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Managers must verbally and in writing explain the company and individual codes of conduct to all direct reports. </w:t>
      </w:r>
    </w:p>
    <w:p w14:paraId="5E9E4649" w14:textId="01DE88D4" w:rsidR="008F5475" w:rsidRPr="00BE25F5" w:rsidRDefault="008F5475" w:rsidP="0021307F">
      <w:pPr>
        <w:pStyle w:val="ListParagraph"/>
        <w:widowControl/>
        <w:numPr>
          <w:ilvl w:val="0"/>
          <w:numId w:val="19"/>
        </w:numPr>
        <w:adjustRightInd w:val="0"/>
        <w:spacing w:after="42"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All managers and employees must sign the individual ‘Code of Conduct for GBV and CAE’, including acknowledgment that they have read and agree with the code of conduct. </w:t>
      </w:r>
    </w:p>
    <w:p w14:paraId="78FB5221" w14:textId="5133D9AC" w:rsidR="008F5475" w:rsidRPr="00BE25F5" w:rsidRDefault="008F5475" w:rsidP="0021307F">
      <w:pPr>
        <w:pStyle w:val="ListParagraph"/>
        <w:widowControl/>
        <w:numPr>
          <w:ilvl w:val="0"/>
          <w:numId w:val="19"/>
        </w:numPr>
        <w:adjustRightInd w:val="0"/>
        <w:spacing w:after="42"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To ensure maximum effectiveness of the Codes of Conduct, managers are required to prominently display the Company and Individual Codes of Conduct in clear view in public areas of the work </w:t>
      </w:r>
      <w:r w:rsidRPr="00BE25F5">
        <w:rPr>
          <w:rFonts w:ascii="Times New Roman" w:eastAsiaTheme="minorHAnsi" w:hAnsi="Times New Roman" w:cs="Times New Roman"/>
          <w:sz w:val="24"/>
          <w:szCs w:val="24"/>
        </w:rPr>
        <w:lastRenderedPageBreak/>
        <w:t xml:space="preserve">space. Examples of areas include waiting, rest and lobby areas of sites, canteen areas, health clinics. </w:t>
      </w:r>
    </w:p>
    <w:p w14:paraId="5C8AC69B" w14:textId="4D327F37" w:rsidR="008F5475" w:rsidRPr="00BE25F5" w:rsidRDefault="008F5475" w:rsidP="0021307F">
      <w:pPr>
        <w:pStyle w:val="ListParagraph"/>
        <w:widowControl/>
        <w:numPr>
          <w:ilvl w:val="0"/>
          <w:numId w:val="19"/>
        </w:numPr>
        <w:adjustRightInd w:val="0"/>
        <w:spacing w:after="42"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All posted and distributed copies of the Company and Individual Codes of Conduct should be translated into the appropriate language of use in the work site areas (Local languages, Kiswahili, etc). </w:t>
      </w:r>
    </w:p>
    <w:p w14:paraId="52F203A5" w14:textId="254748C2" w:rsidR="008F5475" w:rsidRPr="00BE25F5" w:rsidRDefault="008F5475" w:rsidP="0021307F">
      <w:pPr>
        <w:pStyle w:val="ListParagraph"/>
        <w:widowControl/>
        <w:numPr>
          <w:ilvl w:val="0"/>
          <w:numId w:val="19"/>
        </w:numPr>
        <w:adjustRightInd w:val="0"/>
        <w:spacing w:after="42"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Managers will explain the GRM process to all employees and encourage them to report suspected or actual GBV and/or CAE. </w:t>
      </w:r>
    </w:p>
    <w:p w14:paraId="2982BAE4" w14:textId="3ABF03E8" w:rsidR="008F5475" w:rsidRPr="00BE25F5" w:rsidRDefault="008F5475" w:rsidP="0021307F">
      <w:pPr>
        <w:pStyle w:val="ListParagraph"/>
        <w:widowControl/>
        <w:numPr>
          <w:ilvl w:val="0"/>
          <w:numId w:val="19"/>
        </w:numPr>
        <w:adjustRightInd w:val="0"/>
        <w:spacing w:after="42"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Mangers should also promote internal sensitization initiatives (e.g. workshops, campaigns, on-site demonstrations etc.) throughout the entire duration of their appointment in collaboration with the GCCT and in accordance to the Action Plan. </w:t>
      </w:r>
    </w:p>
    <w:p w14:paraId="17489087" w14:textId="4D05B56B" w:rsidR="008F5475" w:rsidRPr="00BE25F5" w:rsidRDefault="008F5475" w:rsidP="0021307F">
      <w:pPr>
        <w:pStyle w:val="ListParagraph"/>
        <w:widowControl/>
        <w:numPr>
          <w:ilvl w:val="0"/>
          <w:numId w:val="19"/>
        </w:numPr>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Managers must provide support and resources to the GCCT to create and disseminate the internal sensitization initiatives through the Awareness-raising strategy under the Action Plan. </w:t>
      </w:r>
    </w:p>
    <w:p w14:paraId="55DD3A66"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p>
    <w:p w14:paraId="23162D1A"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Response </w:t>
      </w:r>
    </w:p>
    <w:p w14:paraId="2AF87537" w14:textId="219191E2" w:rsidR="00BE25F5" w:rsidRPr="00BE25F5" w:rsidRDefault="008F5475" w:rsidP="0021307F">
      <w:pPr>
        <w:pStyle w:val="ListParagraph"/>
        <w:widowControl/>
        <w:numPr>
          <w:ilvl w:val="0"/>
          <w:numId w:val="20"/>
        </w:numPr>
        <w:adjustRightInd w:val="0"/>
        <w:spacing w:after="42" w:line="360" w:lineRule="auto"/>
        <w:ind w:left="54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Managers will be required to provide input, final decisions and sign off on the </w:t>
      </w:r>
      <w:r w:rsidRPr="00BE25F5">
        <w:rPr>
          <w:rFonts w:ascii="Times New Roman" w:eastAsiaTheme="minorHAnsi" w:hAnsi="Times New Roman" w:cs="Times New Roman"/>
          <w:b/>
          <w:bCs/>
          <w:sz w:val="24"/>
          <w:szCs w:val="24"/>
        </w:rPr>
        <w:t xml:space="preserve">Standard Reporting Procedures and Response Protocol </w:t>
      </w:r>
      <w:r w:rsidRPr="00BE25F5">
        <w:rPr>
          <w:rFonts w:ascii="Times New Roman" w:eastAsiaTheme="minorHAnsi" w:hAnsi="Times New Roman" w:cs="Times New Roman"/>
          <w:sz w:val="24"/>
          <w:szCs w:val="24"/>
        </w:rPr>
        <w:t xml:space="preserve">developed by the GCCT as part of the Action Plan. </w:t>
      </w:r>
    </w:p>
    <w:p w14:paraId="56DDEABD" w14:textId="68964492" w:rsidR="008F5475" w:rsidRPr="00BE25F5" w:rsidRDefault="008F5475" w:rsidP="0021307F">
      <w:pPr>
        <w:pStyle w:val="ListParagraph"/>
        <w:widowControl/>
        <w:numPr>
          <w:ilvl w:val="0"/>
          <w:numId w:val="20"/>
        </w:numPr>
        <w:adjustRightInd w:val="0"/>
        <w:spacing w:after="42" w:line="360" w:lineRule="auto"/>
        <w:ind w:left="54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Once signed off, managers will uphold the </w:t>
      </w:r>
      <w:r w:rsidRPr="00BE25F5">
        <w:rPr>
          <w:rFonts w:ascii="Times New Roman" w:eastAsiaTheme="minorHAnsi" w:hAnsi="Times New Roman" w:cs="Times New Roman"/>
          <w:b/>
          <w:bCs/>
          <w:sz w:val="24"/>
          <w:szCs w:val="24"/>
        </w:rPr>
        <w:t xml:space="preserve">Accountability Measures </w:t>
      </w:r>
      <w:r w:rsidRPr="00BE25F5">
        <w:rPr>
          <w:rFonts w:ascii="Times New Roman" w:eastAsiaTheme="minorHAnsi" w:hAnsi="Times New Roman" w:cs="Times New Roman"/>
          <w:sz w:val="24"/>
          <w:szCs w:val="24"/>
        </w:rPr>
        <w:t xml:space="preserve">set forth in the Action Plan to maintain the confidentiality of all employees who report or (allegedly) perpetrate incidences of GBV and CAE (unless a breach of confidentiality is required to protect persons or property from serious harm or where required by law). </w:t>
      </w:r>
    </w:p>
    <w:p w14:paraId="1A83328C" w14:textId="67D17B17" w:rsidR="008F5475" w:rsidRPr="00BE25F5" w:rsidRDefault="008F5475" w:rsidP="0021307F">
      <w:pPr>
        <w:pStyle w:val="ListParagraph"/>
        <w:widowControl/>
        <w:numPr>
          <w:ilvl w:val="0"/>
          <w:numId w:val="20"/>
        </w:numPr>
        <w:adjustRightInd w:val="0"/>
        <w:spacing w:after="42" w:line="360" w:lineRule="auto"/>
        <w:ind w:left="54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If a manager develops concerns or suspicions regarding any form of GBV or CAE by one of his/her direct reports, or by an employee working for another contractor on the same work site, s/he is highly encouraged to report the case using the identified reporting mechanism. </w:t>
      </w:r>
    </w:p>
    <w:p w14:paraId="3636EF30" w14:textId="6A6C0A54" w:rsidR="008F5475" w:rsidRPr="00BE25F5" w:rsidRDefault="008F5475" w:rsidP="0021307F">
      <w:pPr>
        <w:pStyle w:val="ListParagraph"/>
        <w:widowControl/>
        <w:numPr>
          <w:ilvl w:val="0"/>
          <w:numId w:val="20"/>
        </w:numPr>
        <w:adjustRightInd w:val="0"/>
        <w:spacing w:after="42" w:line="360" w:lineRule="auto"/>
        <w:ind w:left="54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Once a sanction has been determined, the relevant manager(s) is/are expected to be personally responsible for ensuring that the measure is effectively enforced, within a maximum timeframe of </w:t>
      </w:r>
      <w:r w:rsidRPr="00BE25F5">
        <w:rPr>
          <w:rFonts w:ascii="Times New Roman" w:eastAsiaTheme="minorHAnsi" w:hAnsi="Times New Roman" w:cs="Times New Roman"/>
          <w:b/>
          <w:bCs/>
          <w:sz w:val="24"/>
          <w:szCs w:val="24"/>
        </w:rPr>
        <w:t xml:space="preserve">14 days </w:t>
      </w:r>
      <w:r w:rsidRPr="00BE25F5">
        <w:rPr>
          <w:rFonts w:ascii="Times New Roman" w:eastAsiaTheme="minorHAnsi" w:hAnsi="Times New Roman" w:cs="Times New Roman"/>
          <w:sz w:val="24"/>
          <w:szCs w:val="24"/>
        </w:rPr>
        <w:t xml:space="preserve">from the date on which the decision was made. </w:t>
      </w:r>
    </w:p>
    <w:p w14:paraId="7482E577" w14:textId="4DD524B6" w:rsidR="008F5475" w:rsidRPr="00BE25F5" w:rsidRDefault="008F5475" w:rsidP="0021307F">
      <w:pPr>
        <w:pStyle w:val="ListParagraph"/>
        <w:widowControl/>
        <w:numPr>
          <w:ilvl w:val="0"/>
          <w:numId w:val="20"/>
        </w:numPr>
        <w:adjustRightInd w:val="0"/>
        <w:spacing w:line="360" w:lineRule="auto"/>
        <w:ind w:left="54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Managers failing to comply with such provision can be in turn subject to disciplinary measures, to be determined and enacted by the company’s CEO, Managing Director or equivalent highest-ranking manager. Those measures may include: </w:t>
      </w:r>
    </w:p>
    <w:p w14:paraId="5CAA0F0C" w14:textId="77777777" w:rsidR="008F5475" w:rsidRPr="00BE25F5" w:rsidRDefault="008F5475" w:rsidP="00BE25F5">
      <w:pPr>
        <w:widowControl/>
        <w:adjustRightInd w:val="0"/>
        <w:spacing w:after="42" w:line="360" w:lineRule="auto"/>
        <w:ind w:left="90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lastRenderedPageBreak/>
        <w:t xml:space="preserve">i. Informal warning </w:t>
      </w:r>
    </w:p>
    <w:p w14:paraId="03103347" w14:textId="77777777" w:rsidR="008F5475" w:rsidRPr="00BE25F5" w:rsidRDefault="008F5475" w:rsidP="00BE25F5">
      <w:pPr>
        <w:widowControl/>
        <w:adjustRightInd w:val="0"/>
        <w:spacing w:after="42" w:line="360" w:lineRule="auto"/>
        <w:ind w:left="90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ii. Formal warning </w:t>
      </w:r>
    </w:p>
    <w:p w14:paraId="1F8BDE32" w14:textId="77777777" w:rsidR="008F5475" w:rsidRPr="00BE25F5" w:rsidRDefault="008F5475" w:rsidP="00BE25F5">
      <w:pPr>
        <w:widowControl/>
        <w:adjustRightInd w:val="0"/>
        <w:spacing w:after="42" w:line="360" w:lineRule="auto"/>
        <w:ind w:left="90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iii. Additional Training </w:t>
      </w:r>
    </w:p>
    <w:p w14:paraId="53D7EEDE" w14:textId="77777777" w:rsidR="008F5475" w:rsidRPr="00BE25F5" w:rsidRDefault="008F5475" w:rsidP="00BE25F5">
      <w:pPr>
        <w:widowControl/>
        <w:adjustRightInd w:val="0"/>
        <w:spacing w:after="42" w:line="360" w:lineRule="auto"/>
        <w:ind w:left="90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iv. Loss of up to one week’s salary. </w:t>
      </w:r>
    </w:p>
    <w:p w14:paraId="1DF3AF2A" w14:textId="77777777" w:rsidR="008F5475" w:rsidRPr="00BE25F5" w:rsidRDefault="008F5475" w:rsidP="00BE25F5">
      <w:pPr>
        <w:widowControl/>
        <w:adjustRightInd w:val="0"/>
        <w:spacing w:after="42" w:line="360" w:lineRule="auto"/>
        <w:ind w:left="90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v. Suspension of employment (without payment of salary), for a minimum period of 1 month up to a maximum of 6 months. </w:t>
      </w:r>
    </w:p>
    <w:p w14:paraId="2893A30B" w14:textId="77777777" w:rsidR="008F5475" w:rsidRPr="00BE25F5" w:rsidRDefault="008F5475" w:rsidP="00BE25F5">
      <w:pPr>
        <w:widowControl/>
        <w:adjustRightInd w:val="0"/>
        <w:spacing w:line="360" w:lineRule="auto"/>
        <w:ind w:left="90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vi. Termination of employment. </w:t>
      </w:r>
    </w:p>
    <w:p w14:paraId="42E2AD18" w14:textId="77777777" w:rsidR="008F5475" w:rsidRPr="00BE25F5" w:rsidRDefault="008F5475" w:rsidP="0021307F">
      <w:pPr>
        <w:pStyle w:val="ListParagraph"/>
        <w:widowControl/>
        <w:numPr>
          <w:ilvl w:val="0"/>
          <w:numId w:val="20"/>
        </w:numPr>
        <w:adjustRightInd w:val="0"/>
        <w:spacing w:after="42" w:line="360" w:lineRule="auto"/>
        <w:ind w:left="54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6. Ultimately, failure to effectively respond to GBV and CAE cases on the work site by the contractor’s managers or CEO may provide grounds for legal actions by authorities. </w:t>
      </w:r>
    </w:p>
    <w:p w14:paraId="0D17523B"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p>
    <w:p w14:paraId="52BA531C"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b/>
          <w:bCs/>
          <w:i/>
          <w:iCs/>
          <w:sz w:val="24"/>
          <w:szCs w:val="24"/>
        </w:rPr>
        <w:t xml:space="preserve">I do hereby acknowledge that I have read the foregoing Code of Conduct, do agree to comply with the standards contained therein and understand my roles and responsibilities to prevent and respond to GBV and CAE. I understand that any action inconsistent with this Code of Conduct or failure to take action mandated by this Code of Conduct may result in disciplinary action. </w:t>
      </w:r>
    </w:p>
    <w:p w14:paraId="5113436B"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FOR THE EMPLOYER </w:t>
      </w:r>
    </w:p>
    <w:p w14:paraId="6B0E4F70"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Signed by ____________________ </w:t>
      </w:r>
    </w:p>
    <w:p w14:paraId="1F0A6749"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Title: _________________________ </w:t>
      </w:r>
    </w:p>
    <w:p w14:paraId="6D292F10"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Date: _________________________ </w:t>
      </w:r>
    </w:p>
    <w:p w14:paraId="5FFF66F5"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b/>
          <w:bCs/>
          <w:sz w:val="24"/>
          <w:szCs w:val="24"/>
        </w:rPr>
        <w:t xml:space="preserve">Individual Gender Based Violence and Child Protection Code of Conduct </w:t>
      </w:r>
    </w:p>
    <w:p w14:paraId="11938A2C" w14:textId="77777777" w:rsidR="00BE25F5" w:rsidRDefault="008F5475" w:rsidP="00BE25F5">
      <w:pPr>
        <w:widowControl/>
        <w:adjustRightInd w:val="0"/>
        <w:spacing w:after="32"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I, _______________________________________________, acknowledge that preventing gender based violence (GBV) and child abuse/exploitation (CAE) are important. GBV or CAE activities constitute acts of gross misconduct and are therefore grounds for sanctions, penalties or termination of employment. All forms of GBV or CAE are unacceptable be it on the work site, the work site surroundings, or at worker’s camps. Prosecution of those who commit GBV or CAE will be pursued as appropriate. I agree that while working on the CEDP project, I will: </w:t>
      </w:r>
    </w:p>
    <w:p w14:paraId="15449772" w14:textId="642878FF" w:rsidR="008F5475" w:rsidRPr="00BE25F5" w:rsidRDefault="008F5475" w:rsidP="00BE25F5">
      <w:pPr>
        <w:widowControl/>
        <w:adjustRightInd w:val="0"/>
        <w:spacing w:after="32" w:line="360" w:lineRule="auto"/>
        <w:ind w:left="54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 Consent to police background check. </w:t>
      </w:r>
    </w:p>
    <w:p w14:paraId="03729FFF" w14:textId="77777777" w:rsidR="008F5475" w:rsidRPr="00BE25F5" w:rsidRDefault="008F5475" w:rsidP="00BE25F5">
      <w:pPr>
        <w:widowControl/>
        <w:adjustRightInd w:val="0"/>
        <w:spacing w:after="32" w:line="360" w:lineRule="auto"/>
        <w:ind w:left="54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 Treat women, children (persons under the age of 18), and men with respect regardless of race, color, language, religion, political or other opinion, national, ethnic or social origin, property, disability, birth or other status. </w:t>
      </w:r>
    </w:p>
    <w:p w14:paraId="5F70BA39" w14:textId="77777777" w:rsidR="008F5475" w:rsidRPr="00BE25F5" w:rsidRDefault="008F5475" w:rsidP="00BE25F5">
      <w:pPr>
        <w:widowControl/>
        <w:adjustRightInd w:val="0"/>
        <w:spacing w:after="32" w:line="360" w:lineRule="auto"/>
        <w:ind w:left="54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 Not use language or behavior towards women, children or men that is inappropriate, harassing, abusive, sexually provocative, demeaning or culturally inappropriate. </w:t>
      </w:r>
    </w:p>
    <w:p w14:paraId="02A50C94" w14:textId="77777777" w:rsidR="008F5475" w:rsidRPr="00BE25F5" w:rsidRDefault="008F5475" w:rsidP="00BE25F5">
      <w:pPr>
        <w:widowControl/>
        <w:adjustRightInd w:val="0"/>
        <w:spacing w:after="32" w:line="360" w:lineRule="auto"/>
        <w:ind w:left="54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lastRenderedPageBreak/>
        <w:t xml:space="preserve"> Not participate in sexual activity with children—including grooming or through digital media. Mistaken belief regarding the age of a child and consent from the child is not a defense. </w:t>
      </w:r>
    </w:p>
    <w:p w14:paraId="10E04483" w14:textId="77777777" w:rsidR="008F5475" w:rsidRPr="00BE25F5" w:rsidRDefault="008F5475" w:rsidP="00BE25F5">
      <w:pPr>
        <w:widowControl/>
        <w:adjustRightInd w:val="0"/>
        <w:spacing w:after="32" w:line="360" w:lineRule="auto"/>
        <w:ind w:left="54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 Not engage in sexual favors or other forms of humiliating, degrading or exploitative behavior. </w:t>
      </w:r>
    </w:p>
    <w:p w14:paraId="06B118A8" w14:textId="77777777" w:rsidR="008F5475" w:rsidRPr="00BE25F5" w:rsidRDefault="008F5475" w:rsidP="00BE25F5">
      <w:pPr>
        <w:widowControl/>
        <w:adjustRightInd w:val="0"/>
        <w:spacing w:after="32" w:line="360" w:lineRule="auto"/>
        <w:ind w:left="54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 Not have sexual interactions with members of the communities surrounding the work place and worker’s camps that are not agreed to with full consent by all parties involved in the sexual act (see definition of consent above). This includes relationships involving the withholding or promise of actual provision of benefit (monetary or non-monetary) to community members in exchange for sex—such sexual activity is considered “non-consensual” within the scope of this Code. </w:t>
      </w:r>
    </w:p>
    <w:p w14:paraId="530B9EF3" w14:textId="77777777" w:rsidR="008F5475" w:rsidRPr="00BE25F5" w:rsidRDefault="008F5475" w:rsidP="00BE25F5">
      <w:pPr>
        <w:widowControl/>
        <w:adjustRightInd w:val="0"/>
        <w:spacing w:after="32" w:line="360" w:lineRule="auto"/>
        <w:ind w:left="54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 Attend and actively partake in training courses related to HIV/AIDS, GBV and CAE as requested by my employer. </w:t>
      </w:r>
    </w:p>
    <w:p w14:paraId="7FDDB9C6" w14:textId="77777777" w:rsidR="008F5475" w:rsidRPr="00BE25F5" w:rsidRDefault="008F5475" w:rsidP="00BE25F5">
      <w:pPr>
        <w:widowControl/>
        <w:adjustRightInd w:val="0"/>
        <w:spacing w:after="32" w:line="360" w:lineRule="auto"/>
        <w:ind w:left="540"/>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 Report through the GRM or to my manager suspected or actual GBV and/or CAE by a fellow worker, whether in my company or not, or any breaches of this code of conduct. </w:t>
      </w:r>
    </w:p>
    <w:p w14:paraId="782CD78A"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p>
    <w:p w14:paraId="6B55B7A6"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With regard to children under the age of 18: </w:t>
      </w:r>
    </w:p>
    <w:p w14:paraId="52735882" w14:textId="77777777" w:rsidR="008F5475" w:rsidRPr="00BE25F5" w:rsidRDefault="008F5475" w:rsidP="00BE25F5">
      <w:pPr>
        <w:widowControl/>
        <w:adjustRightInd w:val="0"/>
        <w:spacing w:after="30" w:line="360" w:lineRule="auto"/>
        <w:ind w:left="450"/>
        <w:jc w:val="both"/>
        <w:rPr>
          <w:rFonts w:ascii="Times New Roman" w:eastAsiaTheme="minorHAnsi" w:hAnsi="Times New Roman" w:cs="Times New Roman"/>
          <w:sz w:val="24"/>
          <w:szCs w:val="24"/>
        </w:rPr>
      </w:pPr>
      <w:r w:rsidRPr="00BE25F5">
        <w:rPr>
          <w:rFonts w:ascii="Times New Roman" w:eastAsiaTheme="minorHAnsi" w:hAnsi="Times New Roman" w:cs="Times New Roman"/>
          <w:b/>
          <w:bCs/>
          <w:sz w:val="24"/>
          <w:szCs w:val="24"/>
        </w:rPr>
        <w:t xml:space="preserve">- </w:t>
      </w:r>
      <w:r w:rsidRPr="00BE25F5">
        <w:rPr>
          <w:rFonts w:ascii="Times New Roman" w:eastAsiaTheme="minorHAnsi" w:hAnsi="Times New Roman" w:cs="Times New Roman"/>
          <w:sz w:val="24"/>
          <w:szCs w:val="24"/>
        </w:rPr>
        <w:t xml:space="preserve">Wherever possible, ensure that another adult is present when working in the proximity of children. </w:t>
      </w:r>
    </w:p>
    <w:p w14:paraId="007AC7AC" w14:textId="77777777" w:rsidR="00BE25F5" w:rsidRDefault="008F5475" w:rsidP="00BE25F5">
      <w:pPr>
        <w:widowControl/>
        <w:adjustRightInd w:val="0"/>
        <w:spacing w:after="30" w:line="360" w:lineRule="auto"/>
        <w:ind w:left="450"/>
        <w:jc w:val="both"/>
        <w:rPr>
          <w:rFonts w:ascii="Times New Roman" w:eastAsiaTheme="minorHAnsi" w:hAnsi="Times New Roman" w:cs="Times New Roman"/>
          <w:sz w:val="24"/>
          <w:szCs w:val="24"/>
        </w:rPr>
      </w:pPr>
      <w:r w:rsidRPr="00BE25F5">
        <w:rPr>
          <w:rFonts w:ascii="Times New Roman" w:eastAsiaTheme="minorHAnsi" w:hAnsi="Times New Roman" w:cs="Times New Roman"/>
          <w:b/>
          <w:bCs/>
          <w:sz w:val="24"/>
          <w:szCs w:val="24"/>
        </w:rPr>
        <w:t xml:space="preserve">- </w:t>
      </w:r>
      <w:r w:rsidRPr="00BE25F5">
        <w:rPr>
          <w:rFonts w:ascii="Times New Roman" w:eastAsiaTheme="minorHAnsi" w:hAnsi="Times New Roman" w:cs="Times New Roman"/>
          <w:sz w:val="24"/>
          <w:szCs w:val="24"/>
        </w:rPr>
        <w:t>Not invite unaccompanied children into my home, unless they are at immediate risk of injury or in physical danger.</w:t>
      </w:r>
    </w:p>
    <w:p w14:paraId="51F6B430" w14:textId="77777777" w:rsidR="008F5475" w:rsidRPr="00BE25F5" w:rsidRDefault="008F5475" w:rsidP="00BE25F5">
      <w:pPr>
        <w:widowControl/>
        <w:adjustRightInd w:val="0"/>
        <w:spacing w:after="30" w:line="360" w:lineRule="auto"/>
        <w:ind w:left="450"/>
        <w:jc w:val="both"/>
        <w:rPr>
          <w:rFonts w:ascii="Times New Roman" w:eastAsiaTheme="minorHAnsi" w:hAnsi="Times New Roman" w:cs="Times New Roman"/>
          <w:sz w:val="24"/>
          <w:szCs w:val="24"/>
        </w:rPr>
      </w:pPr>
      <w:r w:rsidRPr="00BE25F5">
        <w:rPr>
          <w:rFonts w:ascii="Times New Roman" w:eastAsiaTheme="minorHAnsi" w:hAnsi="Times New Roman" w:cs="Times New Roman"/>
          <w:b/>
          <w:bCs/>
          <w:sz w:val="24"/>
          <w:szCs w:val="24"/>
        </w:rPr>
        <w:t xml:space="preserve">- </w:t>
      </w:r>
      <w:r w:rsidRPr="00BE25F5">
        <w:rPr>
          <w:rFonts w:ascii="Times New Roman" w:eastAsiaTheme="minorHAnsi" w:hAnsi="Times New Roman" w:cs="Times New Roman"/>
          <w:sz w:val="24"/>
          <w:szCs w:val="24"/>
        </w:rPr>
        <w:t xml:space="preserve">Not sleep close to unsupervised children unless absolutely necessary, in which case I must obtain my supervisor’s permission, and ensure that another adult is present if possible. </w:t>
      </w:r>
    </w:p>
    <w:p w14:paraId="006B76EC" w14:textId="77777777" w:rsidR="008F5475" w:rsidRPr="00BE25F5" w:rsidRDefault="008F5475" w:rsidP="00BE25F5">
      <w:pPr>
        <w:widowControl/>
        <w:adjustRightInd w:val="0"/>
        <w:spacing w:after="30" w:line="360" w:lineRule="auto"/>
        <w:ind w:left="450"/>
        <w:jc w:val="both"/>
        <w:rPr>
          <w:rFonts w:ascii="Times New Roman" w:eastAsiaTheme="minorHAnsi" w:hAnsi="Times New Roman" w:cs="Times New Roman"/>
          <w:sz w:val="24"/>
          <w:szCs w:val="24"/>
        </w:rPr>
      </w:pPr>
      <w:r w:rsidRPr="00BE25F5">
        <w:rPr>
          <w:rFonts w:ascii="Times New Roman" w:eastAsiaTheme="minorHAnsi" w:hAnsi="Times New Roman" w:cs="Times New Roman"/>
          <w:b/>
          <w:bCs/>
          <w:sz w:val="24"/>
          <w:szCs w:val="24"/>
        </w:rPr>
        <w:t xml:space="preserve">- </w:t>
      </w:r>
      <w:r w:rsidRPr="00BE25F5">
        <w:rPr>
          <w:rFonts w:ascii="Times New Roman" w:eastAsiaTheme="minorHAnsi" w:hAnsi="Times New Roman" w:cs="Times New Roman"/>
          <w:sz w:val="24"/>
          <w:szCs w:val="24"/>
        </w:rPr>
        <w:t xml:space="preserve">Use any computers, mobile phones, or video and digital cameras appropriately, and never to exploit or harass children or to access child pornography through any medium (see also “Use of children’s images for work related purposes”). </w:t>
      </w:r>
    </w:p>
    <w:p w14:paraId="35BDFB46" w14:textId="77777777" w:rsidR="008F5475" w:rsidRPr="00BE25F5" w:rsidRDefault="008F5475" w:rsidP="00BE25F5">
      <w:pPr>
        <w:widowControl/>
        <w:adjustRightInd w:val="0"/>
        <w:spacing w:after="30" w:line="360" w:lineRule="auto"/>
        <w:ind w:left="450"/>
        <w:jc w:val="both"/>
        <w:rPr>
          <w:rFonts w:ascii="Times New Roman" w:eastAsiaTheme="minorHAnsi" w:hAnsi="Times New Roman" w:cs="Times New Roman"/>
          <w:sz w:val="24"/>
          <w:szCs w:val="24"/>
        </w:rPr>
      </w:pPr>
      <w:r w:rsidRPr="00BE25F5">
        <w:rPr>
          <w:rFonts w:ascii="Times New Roman" w:eastAsiaTheme="minorHAnsi" w:hAnsi="Times New Roman" w:cs="Times New Roman"/>
          <w:b/>
          <w:bCs/>
          <w:sz w:val="24"/>
          <w:szCs w:val="24"/>
        </w:rPr>
        <w:t xml:space="preserve">- </w:t>
      </w:r>
      <w:r w:rsidRPr="00BE25F5">
        <w:rPr>
          <w:rFonts w:ascii="Times New Roman" w:eastAsiaTheme="minorHAnsi" w:hAnsi="Times New Roman" w:cs="Times New Roman"/>
          <w:sz w:val="24"/>
          <w:szCs w:val="24"/>
        </w:rPr>
        <w:t xml:space="preserve">Refrain from physical punishment or discipline of children. </w:t>
      </w:r>
    </w:p>
    <w:p w14:paraId="545D8778" w14:textId="77777777" w:rsidR="008F5475" w:rsidRPr="00BE25F5" w:rsidRDefault="008F5475" w:rsidP="00BE25F5">
      <w:pPr>
        <w:widowControl/>
        <w:adjustRightInd w:val="0"/>
        <w:spacing w:after="30" w:line="360" w:lineRule="auto"/>
        <w:ind w:left="450"/>
        <w:jc w:val="both"/>
        <w:rPr>
          <w:rFonts w:ascii="Times New Roman" w:eastAsiaTheme="minorHAnsi" w:hAnsi="Times New Roman" w:cs="Times New Roman"/>
          <w:sz w:val="24"/>
          <w:szCs w:val="24"/>
        </w:rPr>
      </w:pPr>
      <w:r w:rsidRPr="00BE25F5">
        <w:rPr>
          <w:rFonts w:ascii="Times New Roman" w:eastAsiaTheme="minorHAnsi" w:hAnsi="Times New Roman" w:cs="Times New Roman"/>
          <w:b/>
          <w:bCs/>
          <w:sz w:val="24"/>
          <w:szCs w:val="24"/>
        </w:rPr>
        <w:t xml:space="preserve">- </w:t>
      </w:r>
      <w:r w:rsidRPr="00BE25F5">
        <w:rPr>
          <w:rFonts w:ascii="Times New Roman" w:eastAsiaTheme="minorHAnsi" w:hAnsi="Times New Roman" w:cs="Times New Roman"/>
          <w:sz w:val="24"/>
          <w:szCs w:val="24"/>
        </w:rPr>
        <w:t xml:space="preserve">Refrain from hiring children for domestic or other labor which is inappropriate given their age or developmental stage, which interferes with their time available for education and recreational activities, or which places them at significant risk of injury. </w:t>
      </w:r>
    </w:p>
    <w:p w14:paraId="2322E023" w14:textId="77777777" w:rsidR="008F5475" w:rsidRPr="00BE25F5" w:rsidRDefault="008F5475" w:rsidP="00BE25F5">
      <w:pPr>
        <w:widowControl/>
        <w:adjustRightInd w:val="0"/>
        <w:spacing w:line="360" w:lineRule="auto"/>
        <w:ind w:left="450"/>
        <w:jc w:val="both"/>
        <w:rPr>
          <w:rFonts w:ascii="Times New Roman" w:eastAsiaTheme="minorHAnsi" w:hAnsi="Times New Roman" w:cs="Times New Roman"/>
          <w:sz w:val="24"/>
          <w:szCs w:val="24"/>
        </w:rPr>
      </w:pPr>
      <w:r w:rsidRPr="00BE25F5">
        <w:rPr>
          <w:rFonts w:ascii="Times New Roman" w:eastAsiaTheme="minorHAnsi" w:hAnsi="Times New Roman" w:cs="Times New Roman"/>
          <w:b/>
          <w:bCs/>
          <w:sz w:val="24"/>
          <w:szCs w:val="24"/>
        </w:rPr>
        <w:t xml:space="preserve">- </w:t>
      </w:r>
      <w:r w:rsidRPr="00BE25F5">
        <w:rPr>
          <w:rFonts w:ascii="Times New Roman" w:eastAsiaTheme="minorHAnsi" w:hAnsi="Times New Roman" w:cs="Times New Roman"/>
          <w:sz w:val="24"/>
          <w:szCs w:val="24"/>
        </w:rPr>
        <w:t xml:space="preserve">Comply with all relevant local legislation, including labor laws in relation to child labor. </w:t>
      </w:r>
    </w:p>
    <w:p w14:paraId="0BFD5484"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p>
    <w:p w14:paraId="10A00F77"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b/>
          <w:bCs/>
          <w:sz w:val="24"/>
          <w:szCs w:val="24"/>
        </w:rPr>
        <w:t xml:space="preserve">Use of children’s images for work related purposes </w:t>
      </w:r>
    </w:p>
    <w:p w14:paraId="677E14F4"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When photographing or filming a child for work related purposes, I must: </w:t>
      </w:r>
    </w:p>
    <w:p w14:paraId="6AF6D4D7" w14:textId="77777777" w:rsidR="008F5475" w:rsidRPr="00BE25F5" w:rsidRDefault="008F5475" w:rsidP="00BE25F5">
      <w:pPr>
        <w:widowControl/>
        <w:adjustRightInd w:val="0"/>
        <w:spacing w:after="42"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lastRenderedPageBreak/>
        <w:t xml:space="preserve">• Before photographing or filming a child, assess and endeavor to comply with local traditions or restrictions for reproducing personal images. </w:t>
      </w:r>
    </w:p>
    <w:p w14:paraId="6707CED2" w14:textId="43CD677C"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 Before photographing or filming a child, obtain informed consent from the child and a parent or guardian of the child. As part of this I must explain how the photograph or film will be used. </w:t>
      </w:r>
    </w:p>
    <w:p w14:paraId="31964161" w14:textId="77777777" w:rsidR="008F5475" w:rsidRPr="00BE25F5" w:rsidRDefault="008F5475" w:rsidP="00BE25F5">
      <w:pPr>
        <w:widowControl/>
        <w:adjustRightInd w:val="0"/>
        <w:spacing w:after="40"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 Ensure photographs, films, videos and DVDs present children in a dignified and respectful manner and not in a vulnerable or submissive manner. Children should be adequately clothed and not in poses that could be seen as sexually suggestive. </w:t>
      </w:r>
    </w:p>
    <w:p w14:paraId="6C570013" w14:textId="77777777" w:rsidR="008F5475" w:rsidRPr="00BE25F5" w:rsidRDefault="008F5475" w:rsidP="00BE25F5">
      <w:pPr>
        <w:widowControl/>
        <w:adjustRightInd w:val="0"/>
        <w:spacing w:after="40"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 Ensure images are honest representations of the context and the facts. </w:t>
      </w:r>
    </w:p>
    <w:p w14:paraId="60AAD0F0"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 Ensure file labels do not reveal identifying information about a child when sending images electronically. </w:t>
      </w:r>
    </w:p>
    <w:p w14:paraId="141E60BB"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p>
    <w:p w14:paraId="6C719BBB"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b/>
          <w:bCs/>
          <w:i/>
          <w:iCs/>
          <w:sz w:val="24"/>
          <w:szCs w:val="24"/>
        </w:rPr>
        <w:t xml:space="preserve">I understand that it is my responsibility to use common sense and avoid actions or behaviors that could be construed as GBV or CAE or breach this code of conduct. I do hereby acknowledge that I have read the foregoing Code of Conduct, do agree to comply with the standards contained therein and understand my roles and responsibilities to prevent and respond to GBV and CAE. I understand that any action inconsistent with this Code of Conduct or failure to take action mandated by this Code of Conduct may result in disciplinary action and may affect my ongoing employment. </w:t>
      </w:r>
    </w:p>
    <w:p w14:paraId="5D703ECE"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Signed by ____________________ </w:t>
      </w:r>
    </w:p>
    <w:p w14:paraId="36265800" w14:textId="77777777" w:rsidR="008F5475" w:rsidRPr="00BE25F5" w:rsidRDefault="008F5475" w:rsidP="00BE25F5">
      <w:pPr>
        <w:widowControl/>
        <w:adjustRightInd w:val="0"/>
        <w:spacing w:line="360" w:lineRule="auto"/>
        <w:jc w:val="both"/>
        <w:rPr>
          <w:rFonts w:ascii="Times New Roman" w:eastAsiaTheme="minorHAnsi" w:hAnsi="Times New Roman" w:cs="Times New Roman"/>
          <w:sz w:val="24"/>
          <w:szCs w:val="24"/>
        </w:rPr>
      </w:pPr>
      <w:r w:rsidRPr="00BE25F5">
        <w:rPr>
          <w:rFonts w:ascii="Times New Roman" w:eastAsiaTheme="minorHAnsi" w:hAnsi="Times New Roman" w:cs="Times New Roman"/>
          <w:sz w:val="24"/>
          <w:szCs w:val="24"/>
        </w:rPr>
        <w:t xml:space="preserve">Title: _________________________ </w:t>
      </w:r>
    </w:p>
    <w:p w14:paraId="18F02A1D" w14:textId="780AD8CE" w:rsidR="0015597C" w:rsidRPr="00BE25F5" w:rsidRDefault="008F5475" w:rsidP="008F5475">
      <w:pPr>
        <w:spacing w:line="360" w:lineRule="auto"/>
        <w:jc w:val="both"/>
        <w:rPr>
          <w:rFonts w:ascii="Times New Roman" w:hAnsi="Times New Roman" w:cs="Times New Roman"/>
          <w:sz w:val="24"/>
          <w:szCs w:val="24"/>
        </w:rPr>
      </w:pPr>
      <w:r w:rsidRPr="00BE25F5">
        <w:rPr>
          <w:rFonts w:ascii="Times New Roman" w:eastAsiaTheme="minorHAnsi" w:hAnsi="Times New Roman" w:cs="Times New Roman"/>
          <w:sz w:val="24"/>
          <w:szCs w:val="24"/>
        </w:rPr>
        <w:t>Date: _________________________</w:t>
      </w:r>
    </w:p>
    <w:sectPr w:rsidR="0015597C" w:rsidRPr="00BE25F5" w:rsidSect="00155F91">
      <w:pgSz w:w="12240" w:h="15840"/>
      <w:pgMar w:top="994" w:right="720" w:bottom="450" w:left="1339" w:header="763" w:footer="1008"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A3808" w16cex:dateUtc="2020-09-02T14:26:00Z"/>
  <w16cex:commentExtensible w16cex:durableId="22FA3971" w16cex:dateUtc="2020-09-02T14:32:00Z"/>
  <w16cex:commentExtensible w16cex:durableId="22FA39CD" w16cex:dateUtc="2020-09-02T14:33:00Z"/>
  <w16cex:commentExtensible w16cex:durableId="22FA3AF7" w16cex:dateUtc="2020-09-02T14:38:00Z"/>
  <w16cex:commentExtensible w16cex:durableId="22FA3D6C" w16cex:dateUtc="2020-09-02T14:49:00Z"/>
  <w16cex:commentExtensible w16cex:durableId="22FA3D05" w16cex:dateUtc="2020-09-02T14:47:00Z"/>
  <w16cex:commentExtensible w16cex:durableId="22FA4093" w16cex:dateUtc="2020-09-02T15:02:00Z"/>
  <w16cex:commentExtensible w16cex:durableId="22FA41F2" w16cex:dateUtc="2020-09-02T15:08:00Z"/>
  <w16cex:commentExtensible w16cex:durableId="22FA4235" w16cex:dateUtc="2020-09-02T15:09:00Z"/>
  <w16cex:commentExtensible w16cex:durableId="22FA4271" w16cex:dateUtc="2020-09-02T15:10:00Z"/>
  <w16cex:commentExtensible w16cex:durableId="22FA4B0A" w16cex:dateUtc="2020-09-02T15:47:00Z"/>
  <w16cex:commentExtensible w16cex:durableId="22FA4BAE" w16cex:dateUtc="2020-09-02T15:49:00Z"/>
  <w16cex:commentExtensible w16cex:durableId="22FA4C6A" w16cex:dateUtc="2020-09-02T15:52:00Z"/>
  <w16cex:commentExtensible w16cex:durableId="22FA4CC5" w16cex:dateUtc="2020-09-02T15:54:00Z"/>
  <w16cex:commentExtensible w16cex:durableId="22FA4D61" w16cex:dateUtc="2020-09-02T15:57:00Z"/>
  <w16cex:commentExtensible w16cex:durableId="22FA4DB7" w16cex:dateUtc="2020-09-02T15:58:00Z"/>
  <w16cex:commentExtensible w16cex:durableId="22FA4DF8" w16cex:dateUtc="2020-09-02T15:59:00Z"/>
  <w16cex:commentExtensible w16cex:durableId="22FA4E8E" w16cex:dateUtc="2020-09-02T16:02:00Z"/>
  <w16cex:commentExtensible w16cex:durableId="22FA4EEA" w16cex:dateUtc="2020-09-02T16: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5C6FB2" w14:textId="77777777" w:rsidR="008C69D3" w:rsidRDefault="008C69D3">
      <w:r>
        <w:separator/>
      </w:r>
    </w:p>
  </w:endnote>
  <w:endnote w:type="continuationSeparator" w:id="0">
    <w:p w14:paraId="59F0CCFA" w14:textId="77777777" w:rsidR="008C69D3" w:rsidRDefault="008C6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F0F46" w14:textId="77777777" w:rsidR="0021307F" w:rsidRDefault="002130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836683"/>
      <w:docPartObj>
        <w:docPartGallery w:val="Page Numbers (Bottom of Page)"/>
        <w:docPartUnique/>
      </w:docPartObj>
    </w:sdtPr>
    <w:sdtEndPr>
      <w:rPr>
        <w:color w:val="7F7F7F" w:themeColor="background1" w:themeShade="7F"/>
        <w:spacing w:val="60"/>
      </w:rPr>
    </w:sdtEndPr>
    <w:sdtContent>
      <w:p w14:paraId="3C850819" w14:textId="77777777" w:rsidR="0021307F" w:rsidRDefault="0021307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7787A" w:rsidRPr="00D7787A">
          <w:rPr>
            <w:b/>
            <w:bCs/>
            <w:noProof/>
          </w:rPr>
          <w:t>7</w:t>
        </w:r>
        <w:r>
          <w:rPr>
            <w:b/>
            <w:bCs/>
            <w:noProof/>
          </w:rPr>
          <w:fldChar w:fldCharType="end"/>
        </w:r>
        <w:r>
          <w:rPr>
            <w:b/>
            <w:bCs/>
          </w:rPr>
          <w:t xml:space="preserve"> | </w:t>
        </w:r>
        <w:r>
          <w:rPr>
            <w:color w:val="7F7F7F" w:themeColor="background1" w:themeShade="7F"/>
            <w:spacing w:val="60"/>
          </w:rPr>
          <w:t>Page</w:t>
        </w:r>
      </w:p>
    </w:sdtContent>
  </w:sdt>
  <w:p w14:paraId="569468DE" w14:textId="77777777" w:rsidR="0021307F" w:rsidRDefault="002130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275FF" w14:textId="77777777" w:rsidR="0021307F" w:rsidRDefault="002130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3535C" w14:textId="77777777" w:rsidR="0021307F" w:rsidRDefault="002130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0959066"/>
      <w:docPartObj>
        <w:docPartGallery w:val="Page Numbers (Bottom of Page)"/>
        <w:docPartUnique/>
      </w:docPartObj>
    </w:sdtPr>
    <w:sdtEndPr>
      <w:rPr>
        <w:color w:val="7F7F7F" w:themeColor="background1" w:themeShade="7F"/>
        <w:spacing w:val="60"/>
      </w:rPr>
    </w:sdtEndPr>
    <w:sdtContent>
      <w:p w14:paraId="0D46D2AB" w14:textId="0A3ADCF3" w:rsidR="0021307F" w:rsidRDefault="0021307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80D71" w:rsidRPr="00C80D71">
          <w:rPr>
            <w:b/>
            <w:bCs/>
            <w:noProof/>
          </w:rPr>
          <w:t>70</w:t>
        </w:r>
        <w:r>
          <w:rPr>
            <w:b/>
            <w:bCs/>
            <w:noProof/>
          </w:rPr>
          <w:fldChar w:fldCharType="end"/>
        </w:r>
        <w:r>
          <w:rPr>
            <w:b/>
            <w:bCs/>
          </w:rPr>
          <w:t xml:space="preserve"> | </w:t>
        </w:r>
        <w:r>
          <w:rPr>
            <w:color w:val="7F7F7F" w:themeColor="background1" w:themeShade="7F"/>
            <w:spacing w:val="60"/>
          </w:rPr>
          <w:t>Page</w:t>
        </w:r>
      </w:p>
    </w:sdtContent>
  </w:sdt>
  <w:p w14:paraId="1473BDB4" w14:textId="76614952" w:rsidR="0021307F" w:rsidRDefault="0021307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54A2C" w14:textId="77777777" w:rsidR="0021307F" w:rsidRDefault="002130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C7A46" w14:textId="77777777" w:rsidR="008C69D3" w:rsidRDefault="008C69D3">
      <w:r>
        <w:separator/>
      </w:r>
    </w:p>
  </w:footnote>
  <w:footnote w:type="continuationSeparator" w:id="0">
    <w:p w14:paraId="5EED621D" w14:textId="77777777" w:rsidR="008C69D3" w:rsidRDefault="008C69D3">
      <w:r>
        <w:continuationSeparator/>
      </w:r>
    </w:p>
  </w:footnote>
  <w:footnote w:id="1">
    <w:p w14:paraId="022134A6" w14:textId="2D6C7A00" w:rsidR="0021307F" w:rsidRPr="00BB2064" w:rsidRDefault="0021307F" w:rsidP="00AB63BF">
      <w:pPr>
        <w:pStyle w:val="FootnoteText"/>
        <w:jc w:val="both"/>
        <w:rPr>
          <w:rFonts w:ascii="Times New Roman" w:hAnsi="Times New Roman" w:cs="Times New Roman"/>
        </w:rPr>
      </w:pPr>
      <w:r>
        <w:rPr>
          <w:rStyle w:val="FootnoteReference"/>
        </w:rPr>
        <w:footnoteRef/>
      </w:r>
      <w:r>
        <w:t xml:space="preserve"> </w:t>
      </w:r>
      <w:r w:rsidRPr="00BB2064">
        <w:rPr>
          <w:rFonts w:ascii="Times New Roman" w:hAnsi="Times New Roman" w:cs="Times New Roman"/>
        </w:rPr>
        <w:t xml:space="preserve">Environmental and social risk is a combination of the probability of certain hazard occurrences and the severity of impacts resulting from such an </w:t>
      </w:r>
      <w:r w:rsidRPr="00D515EF">
        <w:rPr>
          <w:rFonts w:ascii="Times New Roman" w:hAnsi="Times New Roman" w:cs="Times New Roman"/>
        </w:rPr>
        <w:t>occurrence</w:t>
      </w:r>
      <w:r>
        <w:rPr>
          <w:rFonts w:ascii="Times New Roman" w:hAnsi="Times New Roman" w:cs="Times New Roman"/>
        </w:rPr>
        <w:t>.</w:t>
      </w:r>
    </w:p>
  </w:footnote>
  <w:footnote w:id="2">
    <w:p w14:paraId="28805A40" w14:textId="3F320111" w:rsidR="0021307F" w:rsidRDefault="0021307F" w:rsidP="00AB63BF">
      <w:pPr>
        <w:pStyle w:val="FootnoteText"/>
        <w:jc w:val="both"/>
      </w:pPr>
      <w:r>
        <w:rPr>
          <w:rStyle w:val="FootnoteReference"/>
        </w:rPr>
        <w:footnoteRef/>
      </w:r>
      <w:r>
        <w:t xml:space="preserve"> </w:t>
      </w:r>
      <w:r w:rsidRPr="009907A8">
        <w:rPr>
          <w:rFonts w:ascii="Times New Roman" w:hAnsi="Times New Roman" w:cs="Times New Roman"/>
        </w:rPr>
        <w:t>Environmental and social</w:t>
      </w:r>
      <w:r>
        <w:rPr>
          <w:rFonts w:ascii="Times New Roman" w:hAnsi="Times New Roman" w:cs="Times New Roman"/>
        </w:rPr>
        <w:t xml:space="preserve"> impacts refer to any change, potential or actual to; (i) the physical, natural, or cultural environment, and (ii) impacts on surrounding community and workers, resulting from the project activity to be supported.</w:t>
      </w:r>
    </w:p>
  </w:footnote>
  <w:footnote w:id="3">
    <w:p w14:paraId="59FC3A65" w14:textId="77777777" w:rsidR="0021307F" w:rsidRPr="006E3E42" w:rsidRDefault="0021307F" w:rsidP="0021307F">
      <w:pPr>
        <w:pStyle w:val="FootnoteText"/>
        <w:rPr>
          <w:rFonts w:ascii="Times New Roman" w:hAnsi="Times New Roman" w:cs="Times New Roman"/>
          <w:sz w:val="16"/>
          <w:szCs w:val="16"/>
        </w:rPr>
      </w:pPr>
      <w:r w:rsidRPr="006E3E42">
        <w:rPr>
          <w:rStyle w:val="FootnoteReference"/>
          <w:rFonts w:ascii="Times New Roman" w:hAnsi="Times New Roman" w:cs="Times New Roman"/>
          <w:sz w:val="16"/>
          <w:szCs w:val="16"/>
        </w:rPr>
        <w:footnoteRef/>
      </w:r>
      <w:r w:rsidRPr="006E3E42">
        <w:rPr>
          <w:rFonts w:ascii="Times New Roman" w:hAnsi="Times New Roman" w:cs="Times New Roman"/>
          <w:sz w:val="16"/>
          <w:szCs w:val="16"/>
        </w:rPr>
        <w:t xml:space="preserve"> The cost of the grace period to the PFI will be estimated based on the weighted average cost of interest-bearing liabilities plus the administrative costs associated with loan generation across the banking sector. In making this calculation it expected that PFIs will waive the any costs associated with the loan restructuring process. With the funding support provided under this component PFIs will be able to extend a grace period to eligible MSME clients at no expense to the borrowers (i.e. no additional payment of interest or capital).</w:t>
      </w:r>
    </w:p>
  </w:footnote>
  <w:footnote w:id="4">
    <w:p w14:paraId="3C591A4B" w14:textId="77777777" w:rsidR="0021307F" w:rsidRPr="00042E64" w:rsidRDefault="0021307F" w:rsidP="0021307F">
      <w:pPr>
        <w:pStyle w:val="FootnoteText"/>
        <w:rPr>
          <w:rFonts w:ascii="Times New Roman" w:hAnsi="Times New Roman" w:cs="Times New Roman"/>
          <w:sz w:val="16"/>
          <w:szCs w:val="16"/>
        </w:rPr>
      </w:pPr>
      <w:r w:rsidRPr="00042E64">
        <w:rPr>
          <w:rStyle w:val="FootnoteReference"/>
          <w:rFonts w:ascii="Times New Roman" w:hAnsi="Times New Roman" w:cs="Times New Roman"/>
          <w:sz w:val="16"/>
          <w:szCs w:val="16"/>
        </w:rPr>
        <w:footnoteRef/>
      </w:r>
      <w:r w:rsidRPr="00042E64">
        <w:rPr>
          <w:rFonts w:ascii="Times New Roman" w:hAnsi="Times New Roman" w:cs="Times New Roman"/>
          <w:sz w:val="16"/>
          <w:szCs w:val="16"/>
        </w:rPr>
        <w:t xml:space="preserve"> Access to demand is an important binding constraint for firm growth, especially in the aftermath of COVID-19. </w:t>
      </w:r>
    </w:p>
  </w:footnote>
  <w:footnote w:id="5">
    <w:p w14:paraId="415294C6" w14:textId="77777777" w:rsidR="0021307F" w:rsidRPr="00042E64" w:rsidRDefault="0021307F" w:rsidP="0021307F">
      <w:pPr>
        <w:pStyle w:val="FootnoteText"/>
        <w:rPr>
          <w:rFonts w:ascii="Times New Roman" w:hAnsi="Times New Roman" w:cs="Times New Roman"/>
          <w:sz w:val="16"/>
          <w:szCs w:val="16"/>
        </w:rPr>
      </w:pPr>
      <w:r w:rsidRPr="00042E64">
        <w:rPr>
          <w:rStyle w:val="FootnoteReference"/>
          <w:rFonts w:ascii="Times New Roman" w:hAnsi="Times New Roman" w:cs="Times New Roman"/>
          <w:sz w:val="16"/>
          <w:szCs w:val="16"/>
        </w:rPr>
        <w:footnoteRef/>
      </w:r>
      <w:r w:rsidRPr="00042E64">
        <w:rPr>
          <w:rFonts w:ascii="Times New Roman" w:hAnsi="Times New Roman" w:cs="Times New Roman"/>
          <w:sz w:val="16"/>
          <w:szCs w:val="16"/>
        </w:rPr>
        <w:t xml:space="preserve"> The first two groups of firms will typically be firms with a certain scale and initial capacity, firms with more than 10 employees and with capacity to serve large clients or customers abroad (i.e. more likely firms with on average 15-20 employees).  </w:t>
      </w:r>
    </w:p>
  </w:footnote>
  <w:footnote w:id="6">
    <w:p w14:paraId="18224E7E" w14:textId="77777777" w:rsidR="0021307F" w:rsidRPr="00042E64" w:rsidRDefault="0021307F" w:rsidP="0021307F">
      <w:pPr>
        <w:pStyle w:val="FootnoteText"/>
        <w:rPr>
          <w:rFonts w:ascii="Times New Roman" w:hAnsi="Times New Roman" w:cs="Times New Roman"/>
          <w:sz w:val="16"/>
          <w:szCs w:val="16"/>
        </w:rPr>
      </w:pPr>
      <w:r w:rsidRPr="00042E64">
        <w:rPr>
          <w:rStyle w:val="FootnoteReference"/>
          <w:rFonts w:ascii="Times New Roman" w:hAnsi="Times New Roman" w:cs="Times New Roman"/>
          <w:sz w:val="16"/>
          <w:szCs w:val="16"/>
        </w:rPr>
        <w:footnoteRef/>
      </w:r>
      <w:r w:rsidRPr="00042E64">
        <w:rPr>
          <w:rFonts w:ascii="Times New Roman" w:hAnsi="Times New Roman" w:cs="Times New Roman"/>
          <w:sz w:val="16"/>
          <w:szCs w:val="16"/>
        </w:rPr>
        <w:t xml:space="preserve"> This group of firms will typically include micro firms with 2 employees or more, and small firms with up to 10-15 employees.</w:t>
      </w:r>
    </w:p>
  </w:footnote>
  <w:footnote w:id="7">
    <w:p w14:paraId="7729F416" w14:textId="77777777" w:rsidR="0021307F" w:rsidRPr="008A3075" w:rsidRDefault="0021307F" w:rsidP="0021307F">
      <w:pPr>
        <w:pStyle w:val="FootnoteText"/>
        <w:rPr>
          <w:rFonts w:ascii="Times New Roman" w:hAnsi="Times New Roman" w:cs="Times New Roman"/>
        </w:rPr>
      </w:pPr>
      <w:r w:rsidRPr="00042E64">
        <w:rPr>
          <w:rStyle w:val="FootnoteReference"/>
          <w:rFonts w:ascii="Times New Roman" w:hAnsi="Times New Roman" w:cs="Times New Roman"/>
          <w:sz w:val="16"/>
          <w:szCs w:val="16"/>
        </w:rPr>
        <w:footnoteRef/>
      </w:r>
      <w:r w:rsidRPr="00042E64">
        <w:rPr>
          <w:rFonts w:ascii="Times New Roman" w:hAnsi="Times New Roman" w:cs="Times New Roman"/>
          <w:sz w:val="16"/>
          <w:szCs w:val="16"/>
        </w:rPr>
        <w:t xml:space="preserve"> This component will be open to both manufacturing and services companies.</w:t>
      </w:r>
    </w:p>
  </w:footnote>
  <w:footnote w:id="8">
    <w:p w14:paraId="37F396AC" w14:textId="0E897112" w:rsidR="0021307F" w:rsidRPr="00BB2064" w:rsidRDefault="0021307F" w:rsidP="00AB63BF">
      <w:pPr>
        <w:pStyle w:val="FootnoteText"/>
        <w:jc w:val="both"/>
        <w:rPr>
          <w:rFonts w:ascii="Times New Roman" w:hAnsi="Times New Roman" w:cs="Times New Roman"/>
        </w:rPr>
      </w:pPr>
      <w:r>
        <w:rPr>
          <w:rStyle w:val="FootnoteReference"/>
        </w:rPr>
        <w:footnoteRef/>
      </w:r>
      <w:r>
        <w:t xml:space="preserve"> </w:t>
      </w:r>
      <w:r w:rsidRPr="00BB2064">
        <w:rPr>
          <w:rFonts w:ascii="Times New Roman" w:hAnsi="Times New Roman" w:cs="Times New Roman"/>
        </w:rPr>
        <w:t xml:space="preserve">ESS9 requirements for FIs E&amp;S risks and impact management are to (1) set </w:t>
      </w:r>
      <w:r w:rsidRPr="00C2049C">
        <w:rPr>
          <w:rFonts w:ascii="Times New Roman" w:hAnsi="Times New Roman" w:cs="Times New Roman"/>
        </w:rPr>
        <w:t xml:space="preserve">out how the FI will assess and </w:t>
      </w:r>
      <w:r w:rsidRPr="00BB2064">
        <w:rPr>
          <w:rFonts w:ascii="Times New Roman" w:hAnsi="Times New Roman" w:cs="Times New Roman"/>
        </w:rPr>
        <w:t>manage environmental and social risks and impacts associated with the subproject it finances; (2) promote good environmental and social management practices in the subprojects the F</w:t>
      </w:r>
      <w:r>
        <w:rPr>
          <w:rFonts w:ascii="Times New Roman" w:hAnsi="Times New Roman" w:cs="Times New Roman"/>
        </w:rPr>
        <w:t>I</w:t>
      </w:r>
      <w:r w:rsidRPr="00BB2064">
        <w:rPr>
          <w:rFonts w:ascii="Times New Roman" w:hAnsi="Times New Roman" w:cs="Times New Roman"/>
        </w:rPr>
        <w:t>s finances; and promote good environmental and sound human resources management with the FI.</w:t>
      </w:r>
    </w:p>
  </w:footnote>
  <w:footnote w:id="9">
    <w:p w14:paraId="488F869A" w14:textId="77777777" w:rsidR="0021307F" w:rsidRPr="0033793C" w:rsidRDefault="0021307F" w:rsidP="00AB63BF">
      <w:pPr>
        <w:pStyle w:val="FootnoteText"/>
        <w:jc w:val="both"/>
        <w:rPr>
          <w:rFonts w:ascii="Times New Roman" w:hAnsi="Times New Roman" w:cs="Times New Roman"/>
        </w:rPr>
      </w:pPr>
      <w:r w:rsidRPr="009907A8">
        <w:rPr>
          <w:rStyle w:val="FootnoteReference"/>
          <w:rFonts w:ascii="Times New Roman" w:hAnsi="Times New Roman" w:cs="Times New Roman"/>
        </w:rPr>
        <w:footnoteRef/>
      </w:r>
      <w:r w:rsidRPr="009907A8">
        <w:rPr>
          <w:rFonts w:ascii="Times New Roman" w:hAnsi="Times New Roman" w:cs="Times New Roman"/>
        </w:rPr>
        <w:t xml:space="preserve"> The requirement of the ESS8 applies to all projects that are likely to have risks or impacts on cultural heritage and include a project which: (a) Involves excavations, demolition, and movement of earth, flooding or other changes in the physical environment. As such, </w:t>
      </w:r>
      <w:r w:rsidRPr="0033793C">
        <w:rPr>
          <w:rFonts w:ascii="Times New Roman" w:hAnsi="Times New Roman" w:cs="Times New Roman"/>
        </w:rPr>
        <w:t>some of graves along the alignment are likely to be impacted.</w:t>
      </w:r>
    </w:p>
  </w:footnote>
  <w:footnote w:id="10">
    <w:p w14:paraId="74B4D8D0" w14:textId="30B343E8" w:rsidR="0021307F" w:rsidRDefault="0021307F" w:rsidP="00AB63BF">
      <w:pPr>
        <w:pStyle w:val="FootnoteText"/>
        <w:jc w:val="both"/>
      </w:pPr>
      <w:r w:rsidRPr="00BB2064">
        <w:rPr>
          <w:rStyle w:val="FootnoteReference"/>
          <w:rFonts w:ascii="Times New Roman" w:hAnsi="Times New Roman" w:cs="Times New Roman"/>
        </w:rPr>
        <w:footnoteRef/>
      </w:r>
      <w:r w:rsidRPr="00BB2064">
        <w:rPr>
          <w:rFonts w:ascii="Times New Roman" w:hAnsi="Times New Roman" w:cs="Times New Roman"/>
        </w:rPr>
        <w:t xml:space="preserve"> FI </w:t>
      </w:r>
      <w:r w:rsidRPr="0033793C">
        <w:rPr>
          <w:rFonts w:ascii="Times New Roman" w:hAnsi="Times New Roman" w:cs="Times New Roman"/>
        </w:rPr>
        <w:t>‘subprojects‘</w:t>
      </w:r>
      <w:r>
        <w:rPr>
          <w:rFonts w:ascii="Times New Roman" w:hAnsi="Times New Roman" w:cs="Times New Roman"/>
        </w:rPr>
        <w:t xml:space="preserve"> are</w:t>
      </w:r>
      <w:r w:rsidRPr="00BB2064">
        <w:rPr>
          <w:rFonts w:ascii="Times New Roman" w:hAnsi="Times New Roman" w:cs="Times New Roman"/>
        </w:rPr>
        <w:t xml:space="preserve"> defined as projects or activities financed by Bank.</w:t>
      </w:r>
      <w:r>
        <w:t xml:space="preserve"> </w:t>
      </w:r>
    </w:p>
  </w:footnote>
  <w:footnote w:id="11">
    <w:p w14:paraId="7928CA43" w14:textId="77777777" w:rsidR="0021307F" w:rsidRPr="009907A8" w:rsidRDefault="0021307F" w:rsidP="00AB63BF">
      <w:pPr>
        <w:pStyle w:val="FootnoteText"/>
        <w:jc w:val="both"/>
        <w:rPr>
          <w:rFonts w:ascii="Times New Roman" w:hAnsi="Times New Roman" w:cs="Times New Roman"/>
        </w:rPr>
      </w:pPr>
      <w:r w:rsidRPr="009907A8">
        <w:rPr>
          <w:rStyle w:val="FootnoteReference"/>
          <w:rFonts w:ascii="Times New Roman" w:hAnsi="Times New Roman" w:cs="Times New Roman"/>
        </w:rPr>
        <w:footnoteRef/>
      </w:r>
      <w:r w:rsidRPr="009907A8">
        <w:rPr>
          <w:rFonts w:ascii="Times New Roman" w:hAnsi="Times New Roman" w:cs="Times New Roman"/>
        </w:rPr>
        <w:t xml:space="preserve"> Meaningful consultation is understood as a two-way process, where stakeholder engagement should</w:t>
      </w:r>
      <w:r w:rsidRPr="001447F7">
        <w:rPr>
          <w:rFonts w:ascii="Times New Roman" w:hAnsi="Times New Roman" w:cs="Times New Roman"/>
        </w:rPr>
        <w:t xml:space="preserve"> meet the following criteria: (i</w:t>
      </w:r>
      <w:r w:rsidRPr="009907A8">
        <w:rPr>
          <w:rFonts w:ascii="Times New Roman" w:hAnsi="Times New Roman" w:cs="Times New Roman"/>
        </w:rPr>
        <w:t>) Begins early in the project planning process to gather initial views on the project propos</w:t>
      </w:r>
      <w:r w:rsidRPr="001447F7">
        <w:rPr>
          <w:rFonts w:ascii="Times New Roman" w:hAnsi="Times New Roman" w:cs="Times New Roman"/>
        </w:rPr>
        <w:t>al and inform project design; (ii</w:t>
      </w:r>
      <w:r w:rsidRPr="009907A8">
        <w:rPr>
          <w:rFonts w:ascii="Times New Roman" w:hAnsi="Times New Roman" w:cs="Times New Roman"/>
        </w:rPr>
        <w:t>) Encourages stakeholder feedback, particularly as a way of informing project design and engagement by stakeholders in the identification and mitigation of environmental and social risks and impacts; (</w:t>
      </w:r>
      <w:r>
        <w:rPr>
          <w:rFonts w:ascii="Times New Roman" w:hAnsi="Times New Roman" w:cs="Times New Roman"/>
        </w:rPr>
        <w:t>iii</w:t>
      </w:r>
      <w:r w:rsidRPr="009907A8">
        <w:rPr>
          <w:rFonts w:ascii="Times New Roman" w:hAnsi="Times New Roman" w:cs="Times New Roman"/>
        </w:rPr>
        <w:t>) Continues on an on-going basis, as risks and impacts arise; (</w:t>
      </w:r>
      <w:r>
        <w:rPr>
          <w:rFonts w:ascii="Times New Roman" w:hAnsi="Times New Roman" w:cs="Times New Roman"/>
        </w:rPr>
        <w:t>iv</w:t>
      </w:r>
      <w:r w:rsidRPr="009907A8">
        <w:rPr>
          <w:rFonts w:ascii="Times New Roman" w:hAnsi="Times New Roman" w:cs="Times New Roman"/>
        </w:rPr>
        <w:t>) Is based on the prior disclosure and dissemination of relevant, transparent, objective, meaningful and easily accessible information in a timeframe that enables meaningful consultations with stakeholders in a culturally appropriate format</w:t>
      </w:r>
      <w:r>
        <w:rPr>
          <w:rFonts w:ascii="Times New Roman" w:hAnsi="Times New Roman" w:cs="Times New Roman"/>
        </w:rPr>
        <w:t xml:space="preserve"> and </w:t>
      </w:r>
      <w:r w:rsidRPr="009907A8">
        <w:rPr>
          <w:rFonts w:ascii="Times New Roman" w:hAnsi="Times New Roman" w:cs="Times New Roman"/>
        </w:rPr>
        <w:t>relevant local language(s)</w:t>
      </w:r>
      <w:r>
        <w:rPr>
          <w:rFonts w:ascii="Times New Roman" w:hAnsi="Times New Roman" w:cs="Times New Roman"/>
        </w:rPr>
        <w:t xml:space="preserve"> which </w:t>
      </w:r>
      <w:r w:rsidRPr="009907A8">
        <w:rPr>
          <w:rFonts w:ascii="Times New Roman" w:hAnsi="Times New Roman" w:cs="Times New Roman"/>
        </w:rPr>
        <w:t>is understandable to stakeholders; (</w:t>
      </w:r>
      <w:r>
        <w:rPr>
          <w:rFonts w:ascii="Times New Roman" w:hAnsi="Times New Roman" w:cs="Times New Roman"/>
        </w:rPr>
        <w:t>v</w:t>
      </w:r>
      <w:r w:rsidRPr="009907A8">
        <w:rPr>
          <w:rFonts w:ascii="Times New Roman" w:hAnsi="Times New Roman" w:cs="Times New Roman"/>
        </w:rPr>
        <w:t>) Considers and responds to feedback; (</w:t>
      </w:r>
      <w:r>
        <w:rPr>
          <w:rFonts w:ascii="Times New Roman" w:hAnsi="Times New Roman" w:cs="Times New Roman"/>
        </w:rPr>
        <w:t>vi</w:t>
      </w:r>
      <w:r w:rsidRPr="009907A8">
        <w:rPr>
          <w:rFonts w:ascii="Times New Roman" w:hAnsi="Times New Roman" w:cs="Times New Roman"/>
        </w:rPr>
        <w:t>) Supports active and inclusive engagement with project-affected parties; (</w:t>
      </w:r>
      <w:r>
        <w:rPr>
          <w:rFonts w:ascii="Times New Roman" w:hAnsi="Times New Roman" w:cs="Times New Roman"/>
        </w:rPr>
        <w:t>vii</w:t>
      </w:r>
      <w:r w:rsidRPr="009907A8">
        <w:rPr>
          <w:rFonts w:ascii="Times New Roman" w:hAnsi="Times New Roman" w:cs="Times New Roman"/>
        </w:rPr>
        <w:t>) and is free of external manipulation, interference, coercion, discrimination, and intimidation; and (</w:t>
      </w:r>
      <w:r>
        <w:rPr>
          <w:rFonts w:ascii="Times New Roman" w:hAnsi="Times New Roman" w:cs="Times New Roman"/>
        </w:rPr>
        <w:t>viii</w:t>
      </w:r>
      <w:r w:rsidRPr="009907A8">
        <w:rPr>
          <w:rFonts w:ascii="Times New Roman" w:hAnsi="Times New Roman" w:cs="Times New Roman"/>
        </w:rPr>
        <w:t>) Is documented and disclosed by the Borrower.</w:t>
      </w:r>
    </w:p>
  </w:footnote>
  <w:footnote w:id="12">
    <w:p w14:paraId="60FB99E1" w14:textId="069539DA" w:rsidR="0021307F" w:rsidRPr="00BB2064" w:rsidRDefault="0021307F" w:rsidP="00AB63BF">
      <w:pPr>
        <w:pStyle w:val="FootnoteText"/>
        <w:jc w:val="both"/>
        <w:rPr>
          <w:rFonts w:ascii="Times New Roman" w:hAnsi="Times New Roman" w:cs="Times New Roman"/>
        </w:rPr>
      </w:pPr>
      <w:r w:rsidRPr="00BB2064">
        <w:rPr>
          <w:rStyle w:val="FootnoteReference"/>
          <w:rFonts w:ascii="Times New Roman" w:hAnsi="Times New Roman" w:cs="Times New Roman"/>
        </w:rPr>
        <w:footnoteRef/>
      </w:r>
      <w:r w:rsidRPr="00BB2064">
        <w:rPr>
          <w:rFonts w:ascii="Times New Roman" w:hAnsi="Times New Roman" w:cs="Times New Roman"/>
        </w:rPr>
        <w:t xml:space="preserve"> </w:t>
      </w:r>
      <w:r w:rsidRPr="00BB2064">
        <w:rPr>
          <w:rFonts w:ascii="Times New Roman" w:hAnsi="Times New Roman" w:cs="Times New Roman"/>
          <w:sz w:val="20"/>
        </w:rPr>
        <w:t>IFC, 2007, Stakeholder Engagement: A Good Practice Handbook for Companies Doing Business in Emerging Markets</w:t>
      </w:r>
    </w:p>
  </w:footnote>
  <w:footnote w:id="13">
    <w:p w14:paraId="77AD340A" w14:textId="2D338A9B" w:rsidR="0021307F" w:rsidRPr="00BB2064" w:rsidRDefault="0021307F">
      <w:pPr>
        <w:pStyle w:val="FootnoteText"/>
        <w:rPr>
          <w:rFonts w:ascii="Times New Roman" w:hAnsi="Times New Roman" w:cs="Times New Roman"/>
        </w:rPr>
      </w:pPr>
      <w:r w:rsidRPr="00BB2064">
        <w:rPr>
          <w:rStyle w:val="FootnoteReference"/>
          <w:rFonts w:ascii="Times New Roman" w:hAnsi="Times New Roman" w:cs="Times New Roman"/>
        </w:rPr>
        <w:footnoteRef/>
      </w:r>
      <w:r w:rsidRPr="00BB2064">
        <w:rPr>
          <w:rFonts w:ascii="Times New Roman" w:hAnsi="Times New Roman" w:cs="Times New Roman"/>
        </w:rPr>
        <w:t xml:space="preserve"> Transparency is important and is achieved when stakeholder information needs, other concerns and grievances are managed and responded to in a timely and open manner.</w:t>
      </w:r>
    </w:p>
  </w:footnote>
  <w:footnote w:id="14">
    <w:p w14:paraId="4E521EDC" w14:textId="77777777" w:rsidR="0021307F" w:rsidRDefault="0021307F" w:rsidP="00604A8B">
      <w:pPr>
        <w:pStyle w:val="FootnoteText"/>
      </w:pPr>
      <w:r>
        <w:rPr>
          <w:rStyle w:val="FootnoteReference"/>
        </w:rPr>
        <w:footnoteRef/>
      </w:r>
      <w:r>
        <w:t xml:space="preserve"> </w:t>
      </w:r>
      <w:r w:rsidRPr="00795C60">
        <w:rPr>
          <w:rFonts w:ascii="Times New Roman" w:eastAsia="Arial" w:hAnsi="Times New Roman" w:cs="Times New Roman"/>
          <w:szCs w:val="18"/>
          <w:lang w:eastAsia="en-ZA"/>
        </w:rPr>
        <w:t xml:space="preserve">World Bank </w:t>
      </w:r>
      <w:r w:rsidRPr="00EB1FBF">
        <w:rPr>
          <w:rFonts w:ascii="Times New Roman" w:eastAsia="Arial" w:hAnsi="Times New Roman" w:cs="Times New Roman"/>
          <w:szCs w:val="18"/>
          <w:lang w:eastAsia="en-ZA"/>
        </w:rPr>
        <w:t xml:space="preserve">Environmental and Social </w:t>
      </w:r>
      <w:r w:rsidRPr="00795C60">
        <w:rPr>
          <w:rFonts w:ascii="Times New Roman" w:eastAsia="Arial" w:hAnsi="Times New Roman" w:cs="Times New Roman"/>
          <w:szCs w:val="18"/>
          <w:lang w:eastAsia="en-ZA"/>
        </w:rPr>
        <w:t>Framework,</w:t>
      </w:r>
      <w:r>
        <w:rPr>
          <w:rFonts w:ascii="Times New Roman" w:eastAsia="Arial" w:hAnsi="Times New Roman" w:cs="Times New Roman"/>
          <w:szCs w:val="18"/>
          <w:lang w:eastAsia="en-ZA"/>
        </w:rPr>
        <w:t xml:space="preserve"> </w:t>
      </w:r>
      <w:r w:rsidRPr="00EB1FBF">
        <w:rPr>
          <w:rFonts w:ascii="Times New Roman" w:eastAsia="Arial" w:hAnsi="Times New Roman" w:cs="Times New Roman"/>
          <w:szCs w:val="18"/>
          <w:lang w:eastAsia="en-ZA"/>
        </w:rPr>
        <w:t>ESS10: Stakeholder Engagement and Information Disclosure.</w:t>
      </w:r>
    </w:p>
  </w:footnote>
  <w:footnote w:id="15">
    <w:p w14:paraId="3F76C21A" w14:textId="77777777" w:rsidR="0021307F" w:rsidRPr="000F23F9" w:rsidRDefault="0021307F" w:rsidP="00604A8B">
      <w:pPr>
        <w:spacing w:after="3" w:line="247" w:lineRule="auto"/>
        <w:jc w:val="both"/>
        <w:rPr>
          <w:rFonts w:ascii="Times New Roman" w:eastAsia="Arial" w:hAnsi="Times New Roman" w:cs="Times New Roman"/>
          <w:sz w:val="18"/>
          <w:szCs w:val="18"/>
          <w:lang w:eastAsia="en-ZA"/>
        </w:rPr>
      </w:pPr>
      <w:r w:rsidRPr="000F23F9">
        <w:rPr>
          <w:rStyle w:val="FootnoteReference"/>
          <w:rFonts w:ascii="Times New Roman" w:hAnsi="Times New Roman" w:cs="Times New Roman"/>
          <w:sz w:val="18"/>
          <w:szCs w:val="18"/>
        </w:rPr>
        <w:footnoteRef/>
      </w:r>
      <w:r w:rsidRPr="000F23F9">
        <w:rPr>
          <w:rFonts w:ascii="Times New Roman" w:hAnsi="Times New Roman" w:cs="Times New Roman"/>
          <w:sz w:val="18"/>
          <w:szCs w:val="18"/>
        </w:rPr>
        <w:t xml:space="preserve"> </w:t>
      </w:r>
      <w:r w:rsidRPr="000F23F9">
        <w:rPr>
          <w:rFonts w:ascii="Times New Roman" w:eastAsia="Arial" w:hAnsi="Times New Roman" w:cs="Times New Roman"/>
          <w:sz w:val="18"/>
          <w:szCs w:val="18"/>
          <w:lang w:eastAsia="en-ZA"/>
        </w:rPr>
        <w:t>Disadvantaged or vulnerable refers to those who may be more likely to be adversely affected by the project impacts and/or more limited than others in their ability to take advantage of a project’s benefits. Such an individual/group is also more likely to be excluded from/unable to participate fully in the mainstream consultation process and as such may require specific measures and/or assistance to do so</w:t>
      </w:r>
    </w:p>
    <w:p w14:paraId="4A0133AA" w14:textId="77777777" w:rsidR="0021307F" w:rsidRDefault="0021307F" w:rsidP="00604A8B">
      <w:pPr>
        <w:spacing w:after="3" w:line="247" w:lineRule="auto"/>
        <w:jc w:val="both"/>
        <w:rPr>
          <w:rFonts w:eastAsia="Arial" w:cstheme="minorHAnsi"/>
          <w:lang w:eastAsia="en-ZA"/>
        </w:rPr>
      </w:pPr>
    </w:p>
    <w:p w14:paraId="2B27E0E4" w14:textId="77777777" w:rsidR="0021307F" w:rsidRDefault="0021307F" w:rsidP="00604A8B">
      <w:pPr>
        <w:pStyle w:val="FootnoteText"/>
      </w:pPr>
    </w:p>
  </w:footnote>
  <w:footnote w:id="16">
    <w:p w14:paraId="2523447A" w14:textId="1B9B82F7" w:rsidR="0021307F" w:rsidRPr="00EB1FBF" w:rsidRDefault="0021307F" w:rsidP="00AB63BF">
      <w:pPr>
        <w:pStyle w:val="FootnoteText"/>
        <w:jc w:val="both"/>
        <w:rPr>
          <w:rFonts w:ascii="Times New Roman" w:hAnsi="Times New Roman" w:cs="Times New Roman"/>
        </w:rPr>
      </w:pPr>
      <w:r w:rsidRPr="00EB1FBF">
        <w:rPr>
          <w:rStyle w:val="FootnoteReference"/>
          <w:rFonts w:ascii="Times New Roman" w:hAnsi="Times New Roman" w:cs="Times New Roman"/>
        </w:rPr>
        <w:footnoteRef/>
      </w:r>
      <w:r w:rsidRPr="00EB1FBF">
        <w:rPr>
          <w:rFonts w:ascii="Times New Roman" w:hAnsi="Times New Roman" w:cs="Times New Roman"/>
        </w:rPr>
        <w:t xml:space="preserve"> The </w:t>
      </w:r>
      <w:r>
        <w:rPr>
          <w:rFonts w:ascii="Times New Roman" w:hAnsi="Times New Roman" w:cs="Times New Roman"/>
        </w:rPr>
        <w:t>World Bank Environmental and Social Framework</w:t>
      </w:r>
      <w:r w:rsidRPr="00EB1FBF">
        <w:rPr>
          <w:rFonts w:ascii="Times New Roman" w:hAnsi="Times New Roman" w:cs="Times New Roman"/>
        </w:rPr>
        <w:t xml:space="preserve"> </w:t>
      </w:r>
    </w:p>
  </w:footnote>
  <w:footnote w:id="17">
    <w:p w14:paraId="6A2A3A03" w14:textId="7E384501" w:rsidR="0021307F" w:rsidRPr="00EB1FBF" w:rsidRDefault="0021307F">
      <w:pPr>
        <w:pStyle w:val="FootnoteText"/>
        <w:rPr>
          <w:rFonts w:ascii="Times New Roman" w:hAnsi="Times New Roman" w:cs="Times New Roman"/>
        </w:rPr>
      </w:pPr>
      <w:r w:rsidRPr="00EB1FBF">
        <w:rPr>
          <w:rStyle w:val="FootnoteReference"/>
          <w:rFonts w:ascii="Times New Roman" w:hAnsi="Times New Roman" w:cs="Times New Roman"/>
        </w:rPr>
        <w:footnoteRef/>
      </w:r>
      <w:r w:rsidRPr="00EB1FBF">
        <w:rPr>
          <w:rFonts w:ascii="Times New Roman" w:hAnsi="Times New Roman" w:cs="Times New Roman"/>
        </w:rPr>
        <w:t xml:space="preserve"> For the purpose of assessing the adequacy of ESMS, the FI portfolio means the portfolio of current and/or proposed subprojects to which ESS applies.</w:t>
      </w:r>
    </w:p>
  </w:footnote>
  <w:footnote w:id="18">
    <w:p w14:paraId="1A1FA893" w14:textId="77777777" w:rsidR="0021307F" w:rsidRPr="009907A8" w:rsidRDefault="0021307F" w:rsidP="003D70F1">
      <w:pPr>
        <w:pStyle w:val="FootnoteText"/>
        <w:jc w:val="both"/>
        <w:rPr>
          <w:rFonts w:ascii="Times New Roman" w:hAnsi="Times New Roman" w:cs="Times New Roman"/>
        </w:rPr>
      </w:pPr>
      <w:r w:rsidRPr="009907A8">
        <w:rPr>
          <w:rStyle w:val="FootnoteReference"/>
          <w:rFonts w:ascii="Times New Roman" w:hAnsi="Times New Roman" w:cs="Times New Roman"/>
        </w:rPr>
        <w:footnoteRef/>
      </w:r>
      <w:r w:rsidRPr="009907A8">
        <w:rPr>
          <w:rFonts w:ascii="Times New Roman" w:hAnsi="Times New Roman" w:cs="Times New Roman"/>
        </w:rPr>
        <w:t>PAPs that might need to raise complaints: (i) business owners applying for the facilities provided under the project, (ii) Individuals/communities that might be affected by activities from the SMEs, (iii) Refugees and Members of host communities benefiting/being affected by the project, and (iv) workers that might be employed by SMEs to expand using these funds.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11979" w14:textId="77777777" w:rsidR="0021307F" w:rsidRDefault="002130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9E0F5" w14:textId="77777777" w:rsidR="0021307F" w:rsidRDefault="002130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53B44" w14:textId="77777777" w:rsidR="0021307F" w:rsidRDefault="002130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83CD0" w14:textId="77777777" w:rsidR="0021307F" w:rsidRDefault="002130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64613" w14:textId="77777777" w:rsidR="0021307F" w:rsidRDefault="0021307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A51B9" w14:textId="77777777" w:rsidR="0021307F" w:rsidRDefault="002130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279D2"/>
    <w:multiLevelType w:val="hybridMultilevel"/>
    <w:tmpl w:val="F0C41CA8"/>
    <w:lvl w:ilvl="0" w:tplc="04090001">
      <w:start w:val="1"/>
      <w:numFmt w:val="bullet"/>
      <w:lvlText w:val=""/>
      <w:lvlJc w:val="left"/>
      <w:pPr>
        <w:ind w:left="360" w:hanging="360"/>
      </w:pPr>
      <w:rPr>
        <w:rFonts w:ascii="Symbol" w:hAnsi="Symbol" w:hint="default"/>
      </w:rPr>
    </w:lvl>
    <w:lvl w:ilvl="1" w:tplc="14090003">
      <w:start w:val="1"/>
      <w:numFmt w:val="bullet"/>
      <w:lvlText w:val="o"/>
      <w:lvlJc w:val="left"/>
      <w:pPr>
        <w:ind w:left="373" w:hanging="360"/>
      </w:pPr>
      <w:rPr>
        <w:rFonts w:ascii="Courier New" w:hAnsi="Courier New" w:cs="Courier New" w:hint="default"/>
      </w:rPr>
    </w:lvl>
    <w:lvl w:ilvl="2" w:tplc="14090005" w:tentative="1">
      <w:start w:val="1"/>
      <w:numFmt w:val="bullet"/>
      <w:lvlText w:val=""/>
      <w:lvlJc w:val="left"/>
      <w:pPr>
        <w:ind w:left="1093" w:hanging="360"/>
      </w:pPr>
      <w:rPr>
        <w:rFonts w:ascii="Wingdings" w:hAnsi="Wingdings" w:hint="default"/>
      </w:rPr>
    </w:lvl>
    <w:lvl w:ilvl="3" w:tplc="14090001" w:tentative="1">
      <w:start w:val="1"/>
      <w:numFmt w:val="bullet"/>
      <w:lvlText w:val=""/>
      <w:lvlJc w:val="left"/>
      <w:pPr>
        <w:ind w:left="1813" w:hanging="360"/>
      </w:pPr>
      <w:rPr>
        <w:rFonts w:ascii="Symbol" w:hAnsi="Symbol" w:hint="default"/>
      </w:rPr>
    </w:lvl>
    <w:lvl w:ilvl="4" w:tplc="14090003" w:tentative="1">
      <w:start w:val="1"/>
      <w:numFmt w:val="bullet"/>
      <w:lvlText w:val="o"/>
      <w:lvlJc w:val="left"/>
      <w:pPr>
        <w:ind w:left="2533" w:hanging="360"/>
      </w:pPr>
      <w:rPr>
        <w:rFonts w:ascii="Courier New" w:hAnsi="Courier New" w:cs="Courier New" w:hint="default"/>
      </w:rPr>
    </w:lvl>
    <w:lvl w:ilvl="5" w:tplc="14090005" w:tentative="1">
      <w:start w:val="1"/>
      <w:numFmt w:val="bullet"/>
      <w:lvlText w:val=""/>
      <w:lvlJc w:val="left"/>
      <w:pPr>
        <w:ind w:left="3253" w:hanging="360"/>
      </w:pPr>
      <w:rPr>
        <w:rFonts w:ascii="Wingdings" w:hAnsi="Wingdings" w:hint="default"/>
      </w:rPr>
    </w:lvl>
    <w:lvl w:ilvl="6" w:tplc="14090001" w:tentative="1">
      <w:start w:val="1"/>
      <w:numFmt w:val="bullet"/>
      <w:lvlText w:val=""/>
      <w:lvlJc w:val="left"/>
      <w:pPr>
        <w:ind w:left="3973" w:hanging="360"/>
      </w:pPr>
      <w:rPr>
        <w:rFonts w:ascii="Symbol" w:hAnsi="Symbol" w:hint="default"/>
      </w:rPr>
    </w:lvl>
    <w:lvl w:ilvl="7" w:tplc="14090003" w:tentative="1">
      <w:start w:val="1"/>
      <w:numFmt w:val="bullet"/>
      <w:lvlText w:val="o"/>
      <w:lvlJc w:val="left"/>
      <w:pPr>
        <w:ind w:left="4693" w:hanging="360"/>
      </w:pPr>
      <w:rPr>
        <w:rFonts w:ascii="Courier New" w:hAnsi="Courier New" w:cs="Courier New" w:hint="default"/>
      </w:rPr>
    </w:lvl>
    <w:lvl w:ilvl="8" w:tplc="14090005" w:tentative="1">
      <w:start w:val="1"/>
      <w:numFmt w:val="bullet"/>
      <w:lvlText w:val=""/>
      <w:lvlJc w:val="left"/>
      <w:pPr>
        <w:ind w:left="5413" w:hanging="360"/>
      </w:pPr>
      <w:rPr>
        <w:rFonts w:ascii="Wingdings" w:hAnsi="Wingdings" w:hint="default"/>
      </w:rPr>
    </w:lvl>
  </w:abstractNum>
  <w:abstractNum w:abstractNumId="1" w15:restartNumberingAfterBreak="0">
    <w:nsid w:val="0F0C6B0C"/>
    <w:multiLevelType w:val="hybridMultilevel"/>
    <w:tmpl w:val="B9DE1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727E3F"/>
    <w:multiLevelType w:val="hybridMultilevel"/>
    <w:tmpl w:val="1C9026CA"/>
    <w:lvl w:ilvl="0" w:tplc="14090001">
      <w:start w:val="1"/>
      <w:numFmt w:val="bullet"/>
      <w:lvlText w:val=""/>
      <w:lvlJc w:val="left"/>
      <w:pPr>
        <w:ind w:left="1363" w:hanging="360"/>
      </w:pPr>
      <w:rPr>
        <w:rFonts w:ascii="Symbol" w:hAnsi="Symbol" w:hint="default"/>
      </w:rPr>
    </w:lvl>
    <w:lvl w:ilvl="1" w:tplc="14090003">
      <w:start w:val="1"/>
      <w:numFmt w:val="bullet"/>
      <w:lvlText w:val="o"/>
      <w:lvlJc w:val="left"/>
      <w:pPr>
        <w:ind w:left="2083" w:hanging="360"/>
      </w:pPr>
      <w:rPr>
        <w:rFonts w:ascii="Courier New" w:hAnsi="Courier New" w:cs="Courier New" w:hint="default"/>
      </w:rPr>
    </w:lvl>
    <w:lvl w:ilvl="2" w:tplc="14090005" w:tentative="1">
      <w:start w:val="1"/>
      <w:numFmt w:val="bullet"/>
      <w:lvlText w:val=""/>
      <w:lvlJc w:val="left"/>
      <w:pPr>
        <w:ind w:left="2803" w:hanging="360"/>
      </w:pPr>
      <w:rPr>
        <w:rFonts w:ascii="Wingdings" w:hAnsi="Wingdings" w:hint="default"/>
      </w:rPr>
    </w:lvl>
    <w:lvl w:ilvl="3" w:tplc="14090001" w:tentative="1">
      <w:start w:val="1"/>
      <w:numFmt w:val="bullet"/>
      <w:lvlText w:val=""/>
      <w:lvlJc w:val="left"/>
      <w:pPr>
        <w:ind w:left="3523" w:hanging="360"/>
      </w:pPr>
      <w:rPr>
        <w:rFonts w:ascii="Symbol" w:hAnsi="Symbol" w:hint="default"/>
      </w:rPr>
    </w:lvl>
    <w:lvl w:ilvl="4" w:tplc="14090003" w:tentative="1">
      <w:start w:val="1"/>
      <w:numFmt w:val="bullet"/>
      <w:lvlText w:val="o"/>
      <w:lvlJc w:val="left"/>
      <w:pPr>
        <w:ind w:left="4243" w:hanging="360"/>
      </w:pPr>
      <w:rPr>
        <w:rFonts w:ascii="Courier New" w:hAnsi="Courier New" w:cs="Courier New" w:hint="default"/>
      </w:rPr>
    </w:lvl>
    <w:lvl w:ilvl="5" w:tplc="14090005" w:tentative="1">
      <w:start w:val="1"/>
      <w:numFmt w:val="bullet"/>
      <w:lvlText w:val=""/>
      <w:lvlJc w:val="left"/>
      <w:pPr>
        <w:ind w:left="4963" w:hanging="360"/>
      </w:pPr>
      <w:rPr>
        <w:rFonts w:ascii="Wingdings" w:hAnsi="Wingdings" w:hint="default"/>
      </w:rPr>
    </w:lvl>
    <w:lvl w:ilvl="6" w:tplc="14090001" w:tentative="1">
      <w:start w:val="1"/>
      <w:numFmt w:val="bullet"/>
      <w:lvlText w:val=""/>
      <w:lvlJc w:val="left"/>
      <w:pPr>
        <w:ind w:left="5683" w:hanging="360"/>
      </w:pPr>
      <w:rPr>
        <w:rFonts w:ascii="Symbol" w:hAnsi="Symbol" w:hint="default"/>
      </w:rPr>
    </w:lvl>
    <w:lvl w:ilvl="7" w:tplc="14090003" w:tentative="1">
      <w:start w:val="1"/>
      <w:numFmt w:val="bullet"/>
      <w:lvlText w:val="o"/>
      <w:lvlJc w:val="left"/>
      <w:pPr>
        <w:ind w:left="6403" w:hanging="360"/>
      </w:pPr>
      <w:rPr>
        <w:rFonts w:ascii="Courier New" w:hAnsi="Courier New" w:cs="Courier New" w:hint="default"/>
      </w:rPr>
    </w:lvl>
    <w:lvl w:ilvl="8" w:tplc="14090005" w:tentative="1">
      <w:start w:val="1"/>
      <w:numFmt w:val="bullet"/>
      <w:lvlText w:val=""/>
      <w:lvlJc w:val="left"/>
      <w:pPr>
        <w:ind w:left="7123" w:hanging="360"/>
      </w:pPr>
      <w:rPr>
        <w:rFonts w:ascii="Wingdings" w:hAnsi="Wingdings" w:hint="default"/>
      </w:rPr>
    </w:lvl>
  </w:abstractNum>
  <w:abstractNum w:abstractNumId="3" w15:restartNumberingAfterBreak="0">
    <w:nsid w:val="190635F3"/>
    <w:multiLevelType w:val="hybridMultilevel"/>
    <w:tmpl w:val="C5D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762821"/>
    <w:multiLevelType w:val="hybridMultilevel"/>
    <w:tmpl w:val="B290E4E4"/>
    <w:lvl w:ilvl="0" w:tplc="0409000F">
      <w:start w:val="1"/>
      <w:numFmt w:val="decimal"/>
      <w:lvlText w:val="%1."/>
      <w:lvlJc w:val="left"/>
      <w:pPr>
        <w:ind w:left="720" w:hanging="360"/>
      </w:pPr>
      <w:rPr>
        <w:rFonts w:hint="default"/>
      </w:rPr>
    </w:lvl>
    <w:lvl w:ilvl="1" w:tplc="90B05A9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C838AB"/>
    <w:multiLevelType w:val="hybridMultilevel"/>
    <w:tmpl w:val="7D689C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EE2DA9"/>
    <w:multiLevelType w:val="hybridMultilevel"/>
    <w:tmpl w:val="F12E1018"/>
    <w:lvl w:ilvl="0" w:tplc="0409000D">
      <w:start w:val="1"/>
      <w:numFmt w:val="bullet"/>
      <w:lvlText w:val=""/>
      <w:lvlJc w:val="left"/>
      <w:pPr>
        <w:ind w:left="360" w:hanging="360"/>
      </w:pPr>
      <w:rPr>
        <w:rFonts w:ascii="Wingdings" w:hAnsi="Wingdings" w:hint="default"/>
      </w:rPr>
    </w:lvl>
    <w:lvl w:ilvl="1" w:tplc="14090003">
      <w:start w:val="1"/>
      <w:numFmt w:val="bullet"/>
      <w:lvlText w:val="o"/>
      <w:lvlJc w:val="left"/>
      <w:pPr>
        <w:ind w:left="373" w:hanging="360"/>
      </w:pPr>
      <w:rPr>
        <w:rFonts w:ascii="Courier New" w:hAnsi="Courier New" w:cs="Courier New" w:hint="default"/>
      </w:rPr>
    </w:lvl>
    <w:lvl w:ilvl="2" w:tplc="14090005" w:tentative="1">
      <w:start w:val="1"/>
      <w:numFmt w:val="bullet"/>
      <w:lvlText w:val=""/>
      <w:lvlJc w:val="left"/>
      <w:pPr>
        <w:ind w:left="1093" w:hanging="360"/>
      </w:pPr>
      <w:rPr>
        <w:rFonts w:ascii="Wingdings" w:hAnsi="Wingdings" w:hint="default"/>
      </w:rPr>
    </w:lvl>
    <w:lvl w:ilvl="3" w:tplc="14090001" w:tentative="1">
      <w:start w:val="1"/>
      <w:numFmt w:val="bullet"/>
      <w:lvlText w:val=""/>
      <w:lvlJc w:val="left"/>
      <w:pPr>
        <w:ind w:left="1813" w:hanging="360"/>
      </w:pPr>
      <w:rPr>
        <w:rFonts w:ascii="Symbol" w:hAnsi="Symbol" w:hint="default"/>
      </w:rPr>
    </w:lvl>
    <w:lvl w:ilvl="4" w:tplc="14090003" w:tentative="1">
      <w:start w:val="1"/>
      <w:numFmt w:val="bullet"/>
      <w:lvlText w:val="o"/>
      <w:lvlJc w:val="left"/>
      <w:pPr>
        <w:ind w:left="2533" w:hanging="360"/>
      </w:pPr>
      <w:rPr>
        <w:rFonts w:ascii="Courier New" w:hAnsi="Courier New" w:cs="Courier New" w:hint="default"/>
      </w:rPr>
    </w:lvl>
    <w:lvl w:ilvl="5" w:tplc="14090005" w:tentative="1">
      <w:start w:val="1"/>
      <w:numFmt w:val="bullet"/>
      <w:lvlText w:val=""/>
      <w:lvlJc w:val="left"/>
      <w:pPr>
        <w:ind w:left="3253" w:hanging="360"/>
      </w:pPr>
      <w:rPr>
        <w:rFonts w:ascii="Wingdings" w:hAnsi="Wingdings" w:hint="default"/>
      </w:rPr>
    </w:lvl>
    <w:lvl w:ilvl="6" w:tplc="14090001" w:tentative="1">
      <w:start w:val="1"/>
      <w:numFmt w:val="bullet"/>
      <w:lvlText w:val=""/>
      <w:lvlJc w:val="left"/>
      <w:pPr>
        <w:ind w:left="3973" w:hanging="360"/>
      </w:pPr>
      <w:rPr>
        <w:rFonts w:ascii="Symbol" w:hAnsi="Symbol" w:hint="default"/>
      </w:rPr>
    </w:lvl>
    <w:lvl w:ilvl="7" w:tplc="14090003" w:tentative="1">
      <w:start w:val="1"/>
      <w:numFmt w:val="bullet"/>
      <w:lvlText w:val="o"/>
      <w:lvlJc w:val="left"/>
      <w:pPr>
        <w:ind w:left="4693" w:hanging="360"/>
      </w:pPr>
      <w:rPr>
        <w:rFonts w:ascii="Courier New" w:hAnsi="Courier New" w:cs="Courier New" w:hint="default"/>
      </w:rPr>
    </w:lvl>
    <w:lvl w:ilvl="8" w:tplc="14090005" w:tentative="1">
      <w:start w:val="1"/>
      <w:numFmt w:val="bullet"/>
      <w:lvlText w:val=""/>
      <w:lvlJc w:val="left"/>
      <w:pPr>
        <w:ind w:left="5413" w:hanging="360"/>
      </w:pPr>
      <w:rPr>
        <w:rFonts w:ascii="Wingdings" w:hAnsi="Wingdings" w:hint="default"/>
      </w:rPr>
    </w:lvl>
  </w:abstractNum>
  <w:abstractNum w:abstractNumId="7" w15:restartNumberingAfterBreak="0">
    <w:nsid w:val="32E1180A"/>
    <w:multiLevelType w:val="hybridMultilevel"/>
    <w:tmpl w:val="DC648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5015F8"/>
    <w:multiLevelType w:val="hybridMultilevel"/>
    <w:tmpl w:val="A2704D88"/>
    <w:lvl w:ilvl="0" w:tplc="0CA6A520">
      <w:start w:val="1"/>
      <w:numFmt w:val="bullet"/>
      <w:lvlText w:val=""/>
      <w:lvlJc w:val="left"/>
      <w:pPr>
        <w:ind w:left="1710" w:hanging="360"/>
      </w:pPr>
      <w:rPr>
        <w:rFonts w:ascii="Symbol" w:hAnsi="Symbol" w:hint="default"/>
      </w:rPr>
    </w:lvl>
    <w:lvl w:ilvl="1" w:tplc="BFEC436A">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5B66C9"/>
    <w:multiLevelType w:val="hybridMultilevel"/>
    <w:tmpl w:val="F94A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8A31AE"/>
    <w:multiLevelType w:val="hybridMultilevel"/>
    <w:tmpl w:val="4B86ABC4"/>
    <w:lvl w:ilvl="0" w:tplc="571C5330">
      <w:start w:val="8"/>
      <w:numFmt w:val="decimal"/>
      <w:lvlText w:val="%1."/>
      <w:lvlJc w:val="left"/>
      <w:pPr>
        <w:ind w:left="519" w:hanging="360"/>
      </w:pPr>
      <w:rPr>
        <w:rFonts w:hint="default"/>
        <w:color w:val="auto"/>
      </w:rPr>
    </w:lvl>
    <w:lvl w:ilvl="1" w:tplc="04090019">
      <w:start w:val="1"/>
      <w:numFmt w:val="lowerLetter"/>
      <w:lvlText w:val="%2."/>
      <w:lvlJc w:val="left"/>
      <w:pPr>
        <w:ind w:left="1239" w:hanging="360"/>
      </w:pPr>
    </w:lvl>
    <w:lvl w:ilvl="2" w:tplc="0A34BDE8">
      <w:start w:val="1"/>
      <w:numFmt w:val="bullet"/>
      <w:lvlText w:val="•"/>
      <w:lvlJc w:val="left"/>
      <w:pPr>
        <w:ind w:left="2139" w:hanging="360"/>
      </w:pPr>
      <w:rPr>
        <w:rFonts w:ascii="Times New Roman" w:eastAsiaTheme="minorHAnsi" w:hAnsi="Times New Roman" w:cs="Times New Roman" w:hint="default"/>
      </w:r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11" w15:restartNumberingAfterBreak="0">
    <w:nsid w:val="4912709B"/>
    <w:multiLevelType w:val="hybridMultilevel"/>
    <w:tmpl w:val="250A6BB4"/>
    <w:lvl w:ilvl="0" w:tplc="23945204">
      <w:start w:val="1"/>
      <w:numFmt w:val="decimal"/>
      <w:lvlText w:val="%1."/>
      <w:lvlJc w:val="left"/>
      <w:pPr>
        <w:ind w:left="380" w:hanging="221"/>
        <w:jc w:val="right"/>
      </w:pPr>
      <w:rPr>
        <w:rFonts w:ascii="Times New Roman" w:eastAsia="Calibri" w:hAnsi="Times New Roman" w:cs="Times New Roman" w:hint="default"/>
        <w:b/>
        <w:bCs/>
        <w:color w:val="auto"/>
        <w:w w:val="100"/>
        <w:sz w:val="24"/>
        <w:szCs w:val="24"/>
      </w:rPr>
    </w:lvl>
    <w:lvl w:ilvl="1" w:tplc="9AC61CF8">
      <w:numFmt w:val="bullet"/>
      <w:lvlText w:val=""/>
      <w:lvlJc w:val="left"/>
      <w:pPr>
        <w:ind w:left="880" w:hanging="360"/>
      </w:pPr>
      <w:rPr>
        <w:rFonts w:ascii="Symbol" w:eastAsia="Symbol" w:hAnsi="Symbol" w:cs="Symbol" w:hint="default"/>
        <w:w w:val="100"/>
        <w:sz w:val="22"/>
        <w:szCs w:val="22"/>
      </w:rPr>
    </w:lvl>
    <w:lvl w:ilvl="2" w:tplc="D188CA60">
      <w:numFmt w:val="bullet"/>
      <w:lvlText w:val="•"/>
      <w:lvlJc w:val="left"/>
      <w:pPr>
        <w:ind w:left="860" w:hanging="360"/>
      </w:pPr>
      <w:rPr>
        <w:rFonts w:hint="default"/>
      </w:rPr>
    </w:lvl>
    <w:lvl w:ilvl="3" w:tplc="57A0EDF0">
      <w:numFmt w:val="bullet"/>
      <w:lvlText w:val="•"/>
      <w:lvlJc w:val="left"/>
      <w:pPr>
        <w:ind w:left="880" w:hanging="360"/>
      </w:pPr>
      <w:rPr>
        <w:rFonts w:hint="default"/>
      </w:rPr>
    </w:lvl>
    <w:lvl w:ilvl="4" w:tplc="B00AE9C0">
      <w:numFmt w:val="bullet"/>
      <w:lvlText w:val="•"/>
      <w:lvlJc w:val="left"/>
      <w:pPr>
        <w:ind w:left="2122" w:hanging="360"/>
      </w:pPr>
      <w:rPr>
        <w:rFonts w:hint="default"/>
      </w:rPr>
    </w:lvl>
    <w:lvl w:ilvl="5" w:tplc="31783F78">
      <w:numFmt w:val="bullet"/>
      <w:lvlText w:val="•"/>
      <w:lvlJc w:val="left"/>
      <w:pPr>
        <w:ind w:left="3365" w:hanging="360"/>
      </w:pPr>
      <w:rPr>
        <w:rFonts w:hint="default"/>
      </w:rPr>
    </w:lvl>
    <w:lvl w:ilvl="6" w:tplc="585C136A">
      <w:numFmt w:val="bullet"/>
      <w:lvlText w:val="•"/>
      <w:lvlJc w:val="left"/>
      <w:pPr>
        <w:ind w:left="4608" w:hanging="360"/>
      </w:pPr>
      <w:rPr>
        <w:rFonts w:hint="default"/>
      </w:rPr>
    </w:lvl>
    <w:lvl w:ilvl="7" w:tplc="13F0427E">
      <w:numFmt w:val="bullet"/>
      <w:lvlText w:val="•"/>
      <w:lvlJc w:val="left"/>
      <w:pPr>
        <w:ind w:left="5851" w:hanging="360"/>
      </w:pPr>
      <w:rPr>
        <w:rFonts w:hint="default"/>
      </w:rPr>
    </w:lvl>
    <w:lvl w:ilvl="8" w:tplc="313AD0A6">
      <w:numFmt w:val="bullet"/>
      <w:lvlText w:val="•"/>
      <w:lvlJc w:val="left"/>
      <w:pPr>
        <w:ind w:left="7094" w:hanging="360"/>
      </w:pPr>
      <w:rPr>
        <w:rFonts w:hint="default"/>
      </w:rPr>
    </w:lvl>
  </w:abstractNum>
  <w:abstractNum w:abstractNumId="12" w15:restartNumberingAfterBreak="0">
    <w:nsid w:val="4A224BDB"/>
    <w:multiLevelType w:val="hybridMultilevel"/>
    <w:tmpl w:val="3D2AD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F44A19"/>
    <w:multiLevelType w:val="hybridMultilevel"/>
    <w:tmpl w:val="D812C0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EED24F4"/>
    <w:multiLevelType w:val="multilevel"/>
    <w:tmpl w:val="C0B6BB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E216812"/>
    <w:multiLevelType w:val="hybridMultilevel"/>
    <w:tmpl w:val="D14E29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F751D0"/>
    <w:multiLevelType w:val="hybridMultilevel"/>
    <w:tmpl w:val="CE3C8D46"/>
    <w:lvl w:ilvl="0" w:tplc="F7AE79CA">
      <w:start w:val="3"/>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002464"/>
    <w:multiLevelType w:val="hybridMultilevel"/>
    <w:tmpl w:val="FCE8F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9C32FB"/>
    <w:multiLevelType w:val="hybridMultilevel"/>
    <w:tmpl w:val="FD0C6598"/>
    <w:lvl w:ilvl="0" w:tplc="A40E329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950214"/>
    <w:multiLevelType w:val="hybridMultilevel"/>
    <w:tmpl w:val="D53C1E78"/>
    <w:lvl w:ilvl="0" w:tplc="0409000B">
      <w:start w:val="1"/>
      <w:numFmt w:val="bullet"/>
      <w:lvlText w:val=""/>
      <w:lvlJc w:val="left"/>
      <w:pPr>
        <w:ind w:left="820" w:hanging="360"/>
      </w:pPr>
      <w:rPr>
        <w:rFonts w:ascii="Wingdings" w:hAnsi="Wingdings" w:hint="default"/>
        <w:w w:val="100"/>
        <w:sz w:val="22"/>
        <w:szCs w:val="22"/>
      </w:rPr>
    </w:lvl>
    <w:lvl w:ilvl="1" w:tplc="5DD8A4BC">
      <w:numFmt w:val="bullet"/>
      <w:lvlText w:val="•"/>
      <w:lvlJc w:val="left"/>
      <w:pPr>
        <w:ind w:left="1696" w:hanging="360"/>
      </w:pPr>
      <w:rPr>
        <w:rFonts w:hint="default"/>
      </w:rPr>
    </w:lvl>
    <w:lvl w:ilvl="2" w:tplc="53A2FE04">
      <w:numFmt w:val="bullet"/>
      <w:lvlText w:val="•"/>
      <w:lvlJc w:val="left"/>
      <w:pPr>
        <w:ind w:left="2572" w:hanging="360"/>
      </w:pPr>
      <w:rPr>
        <w:rFonts w:hint="default"/>
      </w:rPr>
    </w:lvl>
    <w:lvl w:ilvl="3" w:tplc="A9E43926">
      <w:numFmt w:val="bullet"/>
      <w:lvlText w:val="•"/>
      <w:lvlJc w:val="left"/>
      <w:pPr>
        <w:ind w:left="3448" w:hanging="360"/>
      </w:pPr>
      <w:rPr>
        <w:rFonts w:hint="default"/>
      </w:rPr>
    </w:lvl>
    <w:lvl w:ilvl="4" w:tplc="D090CB52">
      <w:numFmt w:val="bullet"/>
      <w:lvlText w:val="•"/>
      <w:lvlJc w:val="left"/>
      <w:pPr>
        <w:ind w:left="4324" w:hanging="360"/>
      </w:pPr>
      <w:rPr>
        <w:rFonts w:hint="default"/>
      </w:rPr>
    </w:lvl>
    <w:lvl w:ilvl="5" w:tplc="AB960F86">
      <w:numFmt w:val="bullet"/>
      <w:lvlText w:val="•"/>
      <w:lvlJc w:val="left"/>
      <w:pPr>
        <w:ind w:left="5200" w:hanging="360"/>
      </w:pPr>
      <w:rPr>
        <w:rFonts w:hint="default"/>
      </w:rPr>
    </w:lvl>
    <w:lvl w:ilvl="6" w:tplc="F95E570C">
      <w:numFmt w:val="bullet"/>
      <w:lvlText w:val="•"/>
      <w:lvlJc w:val="left"/>
      <w:pPr>
        <w:ind w:left="6076" w:hanging="360"/>
      </w:pPr>
      <w:rPr>
        <w:rFonts w:hint="default"/>
      </w:rPr>
    </w:lvl>
    <w:lvl w:ilvl="7" w:tplc="F9A602B4">
      <w:numFmt w:val="bullet"/>
      <w:lvlText w:val="•"/>
      <w:lvlJc w:val="left"/>
      <w:pPr>
        <w:ind w:left="6952" w:hanging="360"/>
      </w:pPr>
      <w:rPr>
        <w:rFonts w:hint="default"/>
      </w:rPr>
    </w:lvl>
    <w:lvl w:ilvl="8" w:tplc="312E088C">
      <w:numFmt w:val="bullet"/>
      <w:lvlText w:val="•"/>
      <w:lvlJc w:val="left"/>
      <w:pPr>
        <w:ind w:left="7828" w:hanging="360"/>
      </w:pPr>
      <w:rPr>
        <w:rFonts w:hint="default"/>
      </w:rPr>
    </w:lvl>
  </w:abstractNum>
  <w:abstractNum w:abstractNumId="20" w15:restartNumberingAfterBreak="0">
    <w:nsid w:val="691D5533"/>
    <w:multiLevelType w:val="hybridMultilevel"/>
    <w:tmpl w:val="899E05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C952F8"/>
    <w:multiLevelType w:val="hybridMultilevel"/>
    <w:tmpl w:val="6A3848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2"/>
  </w:num>
  <w:num w:numId="4">
    <w:abstractNumId w:val="0"/>
  </w:num>
  <w:num w:numId="5">
    <w:abstractNumId w:val="6"/>
  </w:num>
  <w:num w:numId="6">
    <w:abstractNumId w:val="10"/>
  </w:num>
  <w:num w:numId="7">
    <w:abstractNumId w:val="8"/>
  </w:num>
  <w:num w:numId="8">
    <w:abstractNumId w:val="16"/>
  </w:num>
  <w:num w:numId="9">
    <w:abstractNumId w:val="20"/>
  </w:num>
  <w:num w:numId="10">
    <w:abstractNumId w:val="21"/>
  </w:num>
  <w:num w:numId="11">
    <w:abstractNumId w:val="12"/>
  </w:num>
  <w:num w:numId="12">
    <w:abstractNumId w:val="9"/>
  </w:num>
  <w:num w:numId="13">
    <w:abstractNumId w:val="18"/>
  </w:num>
  <w:num w:numId="14">
    <w:abstractNumId w:val="3"/>
  </w:num>
  <w:num w:numId="15">
    <w:abstractNumId w:val="15"/>
  </w:num>
  <w:num w:numId="16">
    <w:abstractNumId w:val="7"/>
  </w:num>
  <w:num w:numId="17">
    <w:abstractNumId w:val="4"/>
  </w:num>
  <w:num w:numId="18">
    <w:abstractNumId w:val="5"/>
  </w:num>
  <w:num w:numId="19">
    <w:abstractNumId w:val="17"/>
  </w:num>
  <w:num w:numId="20">
    <w:abstractNumId w:val="1"/>
  </w:num>
  <w:num w:numId="21">
    <w:abstractNumId w:val="14"/>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A54"/>
    <w:rsid w:val="00002B8B"/>
    <w:rsid w:val="00017793"/>
    <w:rsid w:val="00021E39"/>
    <w:rsid w:val="0004012D"/>
    <w:rsid w:val="00040F10"/>
    <w:rsid w:val="00042577"/>
    <w:rsid w:val="00054261"/>
    <w:rsid w:val="0005495F"/>
    <w:rsid w:val="0005666E"/>
    <w:rsid w:val="000765CA"/>
    <w:rsid w:val="00076CEE"/>
    <w:rsid w:val="0008353E"/>
    <w:rsid w:val="00093E2D"/>
    <w:rsid w:val="00094082"/>
    <w:rsid w:val="000B1215"/>
    <w:rsid w:val="000C1933"/>
    <w:rsid w:val="000C4644"/>
    <w:rsid w:val="000D329A"/>
    <w:rsid w:val="000D7503"/>
    <w:rsid w:val="000E1C2A"/>
    <w:rsid w:val="000F4B29"/>
    <w:rsid w:val="001206F2"/>
    <w:rsid w:val="00120C8A"/>
    <w:rsid w:val="001226E7"/>
    <w:rsid w:val="00123A31"/>
    <w:rsid w:val="00141313"/>
    <w:rsid w:val="001447F7"/>
    <w:rsid w:val="001548DB"/>
    <w:rsid w:val="0015597C"/>
    <w:rsid w:val="00155F91"/>
    <w:rsid w:val="001560F8"/>
    <w:rsid w:val="00166369"/>
    <w:rsid w:val="00175AB8"/>
    <w:rsid w:val="00177BBB"/>
    <w:rsid w:val="00186D81"/>
    <w:rsid w:val="001914D0"/>
    <w:rsid w:val="001944D1"/>
    <w:rsid w:val="001A5A58"/>
    <w:rsid w:val="001B09D8"/>
    <w:rsid w:val="001B4F59"/>
    <w:rsid w:val="001C2DC6"/>
    <w:rsid w:val="001D4D31"/>
    <w:rsid w:val="001D6116"/>
    <w:rsid w:val="001D7D91"/>
    <w:rsid w:val="001E25F4"/>
    <w:rsid w:val="001F3CB0"/>
    <w:rsid w:val="001F4EA1"/>
    <w:rsid w:val="0021307F"/>
    <w:rsid w:val="0022070B"/>
    <w:rsid w:val="0022405A"/>
    <w:rsid w:val="00232B23"/>
    <w:rsid w:val="00234E0F"/>
    <w:rsid w:val="00234FB8"/>
    <w:rsid w:val="002401AD"/>
    <w:rsid w:val="002409EB"/>
    <w:rsid w:val="00260A57"/>
    <w:rsid w:val="002627E5"/>
    <w:rsid w:val="00281E03"/>
    <w:rsid w:val="0028423C"/>
    <w:rsid w:val="0028511B"/>
    <w:rsid w:val="002A3953"/>
    <w:rsid w:val="002B342F"/>
    <w:rsid w:val="002C435D"/>
    <w:rsid w:val="002D1F54"/>
    <w:rsid w:val="002D3BCA"/>
    <w:rsid w:val="002D4ECC"/>
    <w:rsid w:val="002F1329"/>
    <w:rsid w:val="002F6EBE"/>
    <w:rsid w:val="003012B1"/>
    <w:rsid w:val="003013B3"/>
    <w:rsid w:val="00303723"/>
    <w:rsid w:val="00311EF0"/>
    <w:rsid w:val="003213EF"/>
    <w:rsid w:val="00327433"/>
    <w:rsid w:val="0033793C"/>
    <w:rsid w:val="00337C65"/>
    <w:rsid w:val="0034325D"/>
    <w:rsid w:val="00344BA2"/>
    <w:rsid w:val="003613F3"/>
    <w:rsid w:val="00363A1F"/>
    <w:rsid w:val="00363AA6"/>
    <w:rsid w:val="00366D1D"/>
    <w:rsid w:val="00366F59"/>
    <w:rsid w:val="0037064A"/>
    <w:rsid w:val="003736CE"/>
    <w:rsid w:val="003772DF"/>
    <w:rsid w:val="0038112C"/>
    <w:rsid w:val="003814D5"/>
    <w:rsid w:val="00382C2B"/>
    <w:rsid w:val="00387474"/>
    <w:rsid w:val="00387C6F"/>
    <w:rsid w:val="00397209"/>
    <w:rsid w:val="003A06DF"/>
    <w:rsid w:val="003A3868"/>
    <w:rsid w:val="003A3DDA"/>
    <w:rsid w:val="003A5A78"/>
    <w:rsid w:val="003B663B"/>
    <w:rsid w:val="003B6B81"/>
    <w:rsid w:val="003C31D6"/>
    <w:rsid w:val="003D70F1"/>
    <w:rsid w:val="003E301C"/>
    <w:rsid w:val="003E329A"/>
    <w:rsid w:val="004001F8"/>
    <w:rsid w:val="00404E8D"/>
    <w:rsid w:val="0040546A"/>
    <w:rsid w:val="00410A0B"/>
    <w:rsid w:val="0041364B"/>
    <w:rsid w:val="00420795"/>
    <w:rsid w:val="0042420B"/>
    <w:rsid w:val="00431D79"/>
    <w:rsid w:val="00435736"/>
    <w:rsid w:val="00441360"/>
    <w:rsid w:val="0045218F"/>
    <w:rsid w:val="00457FFC"/>
    <w:rsid w:val="004653B0"/>
    <w:rsid w:val="0046689B"/>
    <w:rsid w:val="00474233"/>
    <w:rsid w:val="00482BAD"/>
    <w:rsid w:val="00484C2F"/>
    <w:rsid w:val="004A0682"/>
    <w:rsid w:val="004A0AC9"/>
    <w:rsid w:val="004A749B"/>
    <w:rsid w:val="004A7EB2"/>
    <w:rsid w:val="004B64BC"/>
    <w:rsid w:val="004C2162"/>
    <w:rsid w:val="004C4929"/>
    <w:rsid w:val="004C602F"/>
    <w:rsid w:val="004D1B07"/>
    <w:rsid w:val="004D236B"/>
    <w:rsid w:val="004F78EE"/>
    <w:rsid w:val="00503416"/>
    <w:rsid w:val="0051432D"/>
    <w:rsid w:val="00514DDF"/>
    <w:rsid w:val="005165F4"/>
    <w:rsid w:val="005220A8"/>
    <w:rsid w:val="005358D4"/>
    <w:rsid w:val="00540A93"/>
    <w:rsid w:val="0054473E"/>
    <w:rsid w:val="005527BA"/>
    <w:rsid w:val="005543A4"/>
    <w:rsid w:val="005559C2"/>
    <w:rsid w:val="00573922"/>
    <w:rsid w:val="00573B78"/>
    <w:rsid w:val="00584FE5"/>
    <w:rsid w:val="00587E73"/>
    <w:rsid w:val="0059314B"/>
    <w:rsid w:val="00595185"/>
    <w:rsid w:val="005A5523"/>
    <w:rsid w:val="005B5E6F"/>
    <w:rsid w:val="005D4CAF"/>
    <w:rsid w:val="005D510B"/>
    <w:rsid w:val="005E04DD"/>
    <w:rsid w:val="005E3C7F"/>
    <w:rsid w:val="005E4FAA"/>
    <w:rsid w:val="005E6477"/>
    <w:rsid w:val="005F2F5C"/>
    <w:rsid w:val="005F6BD3"/>
    <w:rsid w:val="005F7221"/>
    <w:rsid w:val="00604A8B"/>
    <w:rsid w:val="00610437"/>
    <w:rsid w:val="0061479A"/>
    <w:rsid w:val="0062228F"/>
    <w:rsid w:val="00641A54"/>
    <w:rsid w:val="0064599E"/>
    <w:rsid w:val="00653B6D"/>
    <w:rsid w:val="006746D8"/>
    <w:rsid w:val="006909C4"/>
    <w:rsid w:val="00696B3B"/>
    <w:rsid w:val="006A0EA2"/>
    <w:rsid w:val="006A652D"/>
    <w:rsid w:val="006C3CA2"/>
    <w:rsid w:val="006D3BC0"/>
    <w:rsid w:val="006E188C"/>
    <w:rsid w:val="006F33CD"/>
    <w:rsid w:val="00704C97"/>
    <w:rsid w:val="00713733"/>
    <w:rsid w:val="007171BA"/>
    <w:rsid w:val="007322C8"/>
    <w:rsid w:val="0074019D"/>
    <w:rsid w:val="0074398C"/>
    <w:rsid w:val="00744ECC"/>
    <w:rsid w:val="00761BE0"/>
    <w:rsid w:val="007641A8"/>
    <w:rsid w:val="00775508"/>
    <w:rsid w:val="0077753A"/>
    <w:rsid w:val="00790F99"/>
    <w:rsid w:val="007950C5"/>
    <w:rsid w:val="00795C60"/>
    <w:rsid w:val="007A22F3"/>
    <w:rsid w:val="007B24D9"/>
    <w:rsid w:val="007B285F"/>
    <w:rsid w:val="007B733A"/>
    <w:rsid w:val="007C4B2F"/>
    <w:rsid w:val="007C686E"/>
    <w:rsid w:val="007C6F5B"/>
    <w:rsid w:val="007D2474"/>
    <w:rsid w:val="007E7859"/>
    <w:rsid w:val="007F3789"/>
    <w:rsid w:val="007F5140"/>
    <w:rsid w:val="007F7E5B"/>
    <w:rsid w:val="00803DCF"/>
    <w:rsid w:val="008075EB"/>
    <w:rsid w:val="0080777D"/>
    <w:rsid w:val="008101D6"/>
    <w:rsid w:val="008124FB"/>
    <w:rsid w:val="00817B1F"/>
    <w:rsid w:val="00832CDB"/>
    <w:rsid w:val="00835651"/>
    <w:rsid w:val="00842ED7"/>
    <w:rsid w:val="008459C2"/>
    <w:rsid w:val="0085090F"/>
    <w:rsid w:val="00853C8E"/>
    <w:rsid w:val="008556E0"/>
    <w:rsid w:val="00855912"/>
    <w:rsid w:val="008622E9"/>
    <w:rsid w:val="00865B83"/>
    <w:rsid w:val="00867D6E"/>
    <w:rsid w:val="00870A08"/>
    <w:rsid w:val="008725BD"/>
    <w:rsid w:val="00876C71"/>
    <w:rsid w:val="0088491D"/>
    <w:rsid w:val="00887EC5"/>
    <w:rsid w:val="00891B97"/>
    <w:rsid w:val="00892E1B"/>
    <w:rsid w:val="00896941"/>
    <w:rsid w:val="008A1A1A"/>
    <w:rsid w:val="008A69F5"/>
    <w:rsid w:val="008A6C8E"/>
    <w:rsid w:val="008B3545"/>
    <w:rsid w:val="008B6747"/>
    <w:rsid w:val="008B695B"/>
    <w:rsid w:val="008B78D8"/>
    <w:rsid w:val="008C69D3"/>
    <w:rsid w:val="008C7E4A"/>
    <w:rsid w:val="008D19AE"/>
    <w:rsid w:val="008D35B4"/>
    <w:rsid w:val="008D3F21"/>
    <w:rsid w:val="008F5475"/>
    <w:rsid w:val="00902F65"/>
    <w:rsid w:val="00904237"/>
    <w:rsid w:val="00923BA0"/>
    <w:rsid w:val="009271AD"/>
    <w:rsid w:val="00931ED9"/>
    <w:rsid w:val="00940A60"/>
    <w:rsid w:val="00944CDD"/>
    <w:rsid w:val="00950F11"/>
    <w:rsid w:val="00955CED"/>
    <w:rsid w:val="0096003E"/>
    <w:rsid w:val="009610FA"/>
    <w:rsid w:val="00964678"/>
    <w:rsid w:val="00971EE6"/>
    <w:rsid w:val="00980810"/>
    <w:rsid w:val="00981085"/>
    <w:rsid w:val="0098471D"/>
    <w:rsid w:val="009A1141"/>
    <w:rsid w:val="009A1EC0"/>
    <w:rsid w:val="009A783B"/>
    <w:rsid w:val="009B05B4"/>
    <w:rsid w:val="009C302B"/>
    <w:rsid w:val="009C7575"/>
    <w:rsid w:val="009C75A2"/>
    <w:rsid w:val="009D59B5"/>
    <w:rsid w:val="009E171B"/>
    <w:rsid w:val="009E2847"/>
    <w:rsid w:val="009F1F83"/>
    <w:rsid w:val="009F68BB"/>
    <w:rsid w:val="009F7F14"/>
    <w:rsid w:val="00A00433"/>
    <w:rsid w:val="00A039FC"/>
    <w:rsid w:val="00A06661"/>
    <w:rsid w:val="00A14CD9"/>
    <w:rsid w:val="00A254A5"/>
    <w:rsid w:val="00A2557D"/>
    <w:rsid w:val="00A25D01"/>
    <w:rsid w:val="00A25F1F"/>
    <w:rsid w:val="00A44135"/>
    <w:rsid w:val="00A4753E"/>
    <w:rsid w:val="00A54968"/>
    <w:rsid w:val="00A62CD9"/>
    <w:rsid w:val="00A704C8"/>
    <w:rsid w:val="00A813A2"/>
    <w:rsid w:val="00A822B8"/>
    <w:rsid w:val="00A93DB1"/>
    <w:rsid w:val="00A95557"/>
    <w:rsid w:val="00A97C9E"/>
    <w:rsid w:val="00AA059B"/>
    <w:rsid w:val="00AB0746"/>
    <w:rsid w:val="00AB1346"/>
    <w:rsid w:val="00AB63BF"/>
    <w:rsid w:val="00AC0C33"/>
    <w:rsid w:val="00AC7573"/>
    <w:rsid w:val="00AC7FD8"/>
    <w:rsid w:val="00AD17D8"/>
    <w:rsid w:val="00AD21BC"/>
    <w:rsid w:val="00AD626C"/>
    <w:rsid w:val="00AD65A6"/>
    <w:rsid w:val="00AE79B5"/>
    <w:rsid w:val="00AF0B5F"/>
    <w:rsid w:val="00AF5F89"/>
    <w:rsid w:val="00B04313"/>
    <w:rsid w:val="00B103D0"/>
    <w:rsid w:val="00B23602"/>
    <w:rsid w:val="00B23B82"/>
    <w:rsid w:val="00B27B7F"/>
    <w:rsid w:val="00B27DF4"/>
    <w:rsid w:val="00B30606"/>
    <w:rsid w:val="00B30E1F"/>
    <w:rsid w:val="00B32D2C"/>
    <w:rsid w:val="00B5352E"/>
    <w:rsid w:val="00B5453C"/>
    <w:rsid w:val="00B561C2"/>
    <w:rsid w:val="00B57557"/>
    <w:rsid w:val="00B703F3"/>
    <w:rsid w:val="00B8083E"/>
    <w:rsid w:val="00B813E4"/>
    <w:rsid w:val="00B848C1"/>
    <w:rsid w:val="00BA1CC4"/>
    <w:rsid w:val="00BB0845"/>
    <w:rsid w:val="00BB2064"/>
    <w:rsid w:val="00BC6610"/>
    <w:rsid w:val="00BC6AA3"/>
    <w:rsid w:val="00BD2948"/>
    <w:rsid w:val="00BD7409"/>
    <w:rsid w:val="00BE25F5"/>
    <w:rsid w:val="00BE3AC2"/>
    <w:rsid w:val="00BF0495"/>
    <w:rsid w:val="00BF354C"/>
    <w:rsid w:val="00BF5490"/>
    <w:rsid w:val="00C01FCA"/>
    <w:rsid w:val="00C155F2"/>
    <w:rsid w:val="00C17492"/>
    <w:rsid w:val="00C20323"/>
    <w:rsid w:val="00C2049C"/>
    <w:rsid w:val="00C265FD"/>
    <w:rsid w:val="00C50BAF"/>
    <w:rsid w:val="00C56DB2"/>
    <w:rsid w:val="00C63309"/>
    <w:rsid w:val="00C80D71"/>
    <w:rsid w:val="00C8296C"/>
    <w:rsid w:val="00C87759"/>
    <w:rsid w:val="00C92019"/>
    <w:rsid w:val="00C94B30"/>
    <w:rsid w:val="00CA1935"/>
    <w:rsid w:val="00CA4882"/>
    <w:rsid w:val="00CA5A35"/>
    <w:rsid w:val="00CC1379"/>
    <w:rsid w:val="00CC34CA"/>
    <w:rsid w:val="00CC7487"/>
    <w:rsid w:val="00CC7B5B"/>
    <w:rsid w:val="00CD4BB2"/>
    <w:rsid w:val="00CE09FE"/>
    <w:rsid w:val="00CE0CB8"/>
    <w:rsid w:val="00CF7F7C"/>
    <w:rsid w:val="00D01858"/>
    <w:rsid w:val="00D134AD"/>
    <w:rsid w:val="00D503E2"/>
    <w:rsid w:val="00D507FB"/>
    <w:rsid w:val="00D515EF"/>
    <w:rsid w:val="00D67DF0"/>
    <w:rsid w:val="00D70F93"/>
    <w:rsid w:val="00D7787A"/>
    <w:rsid w:val="00D83D86"/>
    <w:rsid w:val="00D8743A"/>
    <w:rsid w:val="00D87B35"/>
    <w:rsid w:val="00D9754C"/>
    <w:rsid w:val="00D9787D"/>
    <w:rsid w:val="00DA109B"/>
    <w:rsid w:val="00DA4592"/>
    <w:rsid w:val="00DB06DC"/>
    <w:rsid w:val="00DB2019"/>
    <w:rsid w:val="00DB7355"/>
    <w:rsid w:val="00DF7CA2"/>
    <w:rsid w:val="00E25060"/>
    <w:rsid w:val="00E262F2"/>
    <w:rsid w:val="00E402BC"/>
    <w:rsid w:val="00E4250F"/>
    <w:rsid w:val="00E4528E"/>
    <w:rsid w:val="00E46106"/>
    <w:rsid w:val="00E5240E"/>
    <w:rsid w:val="00E60F22"/>
    <w:rsid w:val="00E632AF"/>
    <w:rsid w:val="00E65EB9"/>
    <w:rsid w:val="00E7042A"/>
    <w:rsid w:val="00E705D7"/>
    <w:rsid w:val="00E7434A"/>
    <w:rsid w:val="00E83571"/>
    <w:rsid w:val="00E85CE3"/>
    <w:rsid w:val="00E86424"/>
    <w:rsid w:val="00E97F83"/>
    <w:rsid w:val="00EA32A6"/>
    <w:rsid w:val="00EB0D01"/>
    <w:rsid w:val="00EB1FBF"/>
    <w:rsid w:val="00EC0CE5"/>
    <w:rsid w:val="00EC0EF1"/>
    <w:rsid w:val="00ED5098"/>
    <w:rsid w:val="00ED789B"/>
    <w:rsid w:val="00EE0847"/>
    <w:rsid w:val="00EE1D6D"/>
    <w:rsid w:val="00EE4B7F"/>
    <w:rsid w:val="00EE7C1E"/>
    <w:rsid w:val="00EF6B88"/>
    <w:rsid w:val="00EF75E8"/>
    <w:rsid w:val="00F16D14"/>
    <w:rsid w:val="00F3639B"/>
    <w:rsid w:val="00F363E3"/>
    <w:rsid w:val="00F431D4"/>
    <w:rsid w:val="00F47436"/>
    <w:rsid w:val="00F525A7"/>
    <w:rsid w:val="00F64A28"/>
    <w:rsid w:val="00F70BDF"/>
    <w:rsid w:val="00F74777"/>
    <w:rsid w:val="00F807DF"/>
    <w:rsid w:val="00F93474"/>
    <w:rsid w:val="00F975F9"/>
    <w:rsid w:val="00FA0676"/>
    <w:rsid w:val="00FA2634"/>
    <w:rsid w:val="00FA2A32"/>
    <w:rsid w:val="00FB430E"/>
    <w:rsid w:val="00FC05D4"/>
    <w:rsid w:val="00FC1AD1"/>
    <w:rsid w:val="00FC1C88"/>
    <w:rsid w:val="00FC5D7A"/>
    <w:rsid w:val="00FD5989"/>
    <w:rsid w:val="00FD7E45"/>
    <w:rsid w:val="00FE1009"/>
    <w:rsid w:val="00FF44A8"/>
    <w:rsid w:val="00FF45B1"/>
    <w:rsid w:val="00FF7A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7AC797"/>
  <w15:docId w15:val="{3F0A873B-6723-4BF3-BD7A-DE313BADB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21" w:hanging="223"/>
      <w:jc w:val="both"/>
      <w:outlineLvl w:val="0"/>
    </w:pPr>
    <w:rPr>
      <w:b/>
      <w:bCs/>
    </w:rPr>
  </w:style>
  <w:style w:type="paragraph" w:styleId="Heading2">
    <w:name w:val="heading 2"/>
    <w:basedOn w:val="Normal"/>
    <w:next w:val="Normal"/>
    <w:link w:val="Heading2Char"/>
    <w:uiPriority w:val="9"/>
    <w:unhideWhenUsed/>
    <w:qFormat/>
    <w:rsid w:val="005E04D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34E0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0"/>
      <w:ind w:left="820"/>
    </w:p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pPr>
      <w:spacing w:before="120"/>
      <w:ind w:left="820" w:hanging="360"/>
    </w:pPr>
  </w:style>
  <w:style w:type="paragraph" w:customStyle="1" w:styleId="TableParagraph">
    <w:name w:val="Table Paragraph"/>
    <w:basedOn w:val="Normal"/>
    <w:uiPriority w:val="1"/>
    <w:qFormat/>
    <w:pPr>
      <w:spacing w:before="1"/>
      <w:ind w:left="103"/>
    </w:pPr>
  </w:style>
  <w:style w:type="paragraph" w:styleId="Header">
    <w:name w:val="header"/>
    <w:basedOn w:val="Normal"/>
    <w:link w:val="HeaderChar"/>
    <w:uiPriority w:val="99"/>
    <w:unhideWhenUsed/>
    <w:rsid w:val="00A4753E"/>
    <w:pPr>
      <w:tabs>
        <w:tab w:val="center" w:pos="4680"/>
        <w:tab w:val="right" w:pos="9360"/>
      </w:tabs>
    </w:pPr>
  </w:style>
  <w:style w:type="character" w:customStyle="1" w:styleId="HeaderChar">
    <w:name w:val="Header Char"/>
    <w:basedOn w:val="DefaultParagraphFont"/>
    <w:link w:val="Header"/>
    <w:uiPriority w:val="99"/>
    <w:rsid w:val="00A4753E"/>
    <w:rPr>
      <w:rFonts w:ascii="Calibri" w:eastAsia="Calibri" w:hAnsi="Calibri" w:cs="Calibri"/>
    </w:rPr>
  </w:style>
  <w:style w:type="paragraph" w:styleId="Footer">
    <w:name w:val="footer"/>
    <w:basedOn w:val="Normal"/>
    <w:link w:val="FooterChar"/>
    <w:uiPriority w:val="99"/>
    <w:unhideWhenUsed/>
    <w:rsid w:val="00A4753E"/>
    <w:pPr>
      <w:tabs>
        <w:tab w:val="center" w:pos="4680"/>
        <w:tab w:val="right" w:pos="9360"/>
      </w:tabs>
    </w:pPr>
  </w:style>
  <w:style w:type="character" w:customStyle="1" w:styleId="FooterChar">
    <w:name w:val="Footer Char"/>
    <w:basedOn w:val="DefaultParagraphFont"/>
    <w:link w:val="Footer"/>
    <w:uiPriority w:val="99"/>
    <w:rsid w:val="00A4753E"/>
    <w:rPr>
      <w:rFonts w:ascii="Calibri" w:eastAsia="Calibri" w:hAnsi="Calibri" w:cs="Calibri"/>
    </w:rPr>
  </w:style>
  <w:style w:type="character" w:customStyle="1" w:styleId="Heading2Char">
    <w:name w:val="Heading 2 Char"/>
    <w:basedOn w:val="DefaultParagraphFont"/>
    <w:link w:val="Heading2"/>
    <w:uiPriority w:val="9"/>
    <w:rsid w:val="005E04DD"/>
    <w:rPr>
      <w:rFonts w:asciiTheme="majorHAnsi" w:eastAsiaTheme="majorEastAsia" w:hAnsiTheme="majorHAnsi" w:cstheme="majorBidi"/>
      <w:color w:val="365F91" w:themeColor="accent1" w:themeShade="BF"/>
      <w:sz w:val="26"/>
      <w:szCs w:val="26"/>
    </w:rPr>
  </w:style>
  <w:style w:type="table" w:styleId="TableGrid">
    <w:name w:val="Table Grid"/>
    <w:aliases w:val="TabelEcorys"/>
    <w:basedOn w:val="TableNormal"/>
    <w:uiPriority w:val="39"/>
    <w:rsid w:val="005E04D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ootnote text,fn,FOOTNOTES,Footnote Text Char1,Footnote Text Char Char,ft,Fußnotentextf,Footnote Text Char1 Char Char,Footnote Text Char Char Char Char,Char Char Char Char Char,Char Char Ch,DSE note,f, Char Char Char Char Char"/>
    <w:basedOn w:val="Normal"/>
    <w:link w:val="FootnoteTextChar"/>
    <w:uiPriority w:val="99"/>
    <w:unhideWhenUsed/>
    <w:qFormat/>
    <w:rsid w:val="005E04DD"/>
    <w:pPr>
      <w:adjustRightInd w:val="0"/>
    </w:pPr>
    <w:rPr>
      <w:rFonts w:asciiTheme="minorHAnsi" w:eastAsiaTheme="minorEastAsia" w:hAnsiTheme="minorHAnsi" w:cs="Arial"/>
      <w:color w:val="000000"/>
      <w:sz w:val="18"/>
      <w:szCs w:val="20"/>
    </w:rPr>
  </w:style>
  <w:style w:type="character" w:customStyle="1" w:styleId="FootnoteTextChar">
    <w:name w:val="Footnote Text Char"/>
    <w:aliases w:val="single space Char,footnote text Char,fn Char,FOOTNOTES Char,Footnote Text Char1 Char,Footnote Text Char Char Char,ft Char,Fußnotentextf Char,Footnote Text Char1 Char Char Char,Footnote Text Char Char Char Char Char,Char Char Ch Char"/>
    <w:basedOn w:val="DefaultParagraphFont"/>
    <w:link w:val="FootnoteText"/>
    <w:uiPriority w:val="99"/>
    <w:qFormat/>
    <w:rsid w:val="005E04DD"/>
    <w:rPr>
      <w:rFonts w:eastAsiaTheme="minorEastAsia" w:cs="Arial"/>
      <w:color w:val="000000"/>
      <w:sz w:val="18"/>
      <w:szCs w:val="20"/>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5E04DD"/>
    <w:rPr>
      <w:rFonts w:ascii="Calibri" w:eastAsia="Calibri" w:hAnsi="Calibri" w:cs="Calibri"/>
    </w:rPr>
  </w:style>
  <w:style w:type="character" w:styleId="FootnoteReference">
    <w:name w:val="footnote reference"/>
    <w:aliases w:val="BVI fnr,ftref,16 Point,Superscript 6 Point, BVI fnr,ftref Char,Carattere Char Carattere Carattere Char Carattere Char Carattere Char Char Char Char Char Char,Footnote_Num,Fodnotehenvisning1,Знак сноски 1,Footnote,Normal + Font:9 Point"/>
    <w:basedOn w:val="DefaultParagraphFont"/>
    <w:link w:val="CarattereCharCarattereCarattereCharCarattereCharCarattereCharCharCharCharChar"/>
    <w:unhideWhenUsed/>
    <w:qFormat/>
    <w:rsid w:val="005E04DD"/>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next w:val="FootnoteText"/>
    <w:link w:val="FootnoteReference"/>
    <w:rsid w:val="005E04DD"/>
    <w:pPr>
      <w:widowControl/>
      <w:autoSpaceDE/>
      <w:autoSpaceDN/>
      <w:spacing w:before="120" w:after="160" w:line="240" w:lineRule="exact"/>
    </w:pPr>
    <w:rPr>
      <w:rFonts w:asciiTheme="minorHAnsi" w:eastAsiaTheme="minorHAnsi" w:hAnsiTheme="minorHAnsi" w:cstheme="minorBidi"/>
      <w:vertAlign w:val="superscript"/>
    </w:rPr>
  </w:style>
  <w:style w:type="paragraph" w:customStyle="1" w:styleId="paragraph">
    <w:name w:val="paragraph"/>
    <w:basedOn w:val="Normal"/>
    <w:rsid w:val="005E04D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5E04DD"/>
  </w:style>
  <w:style w:type="character" w:styleId="CommentReference">
    <w:name w:val="annotation reference"/>
    <w:basedOn w:val="DefaultParagraphFont"/>
    <w:uiPriority w:val="99"/>
    <w:unhideWhenUsed/>
    <w:rsid w:val="005E04DD"/>
    <w:rPr>
      <w:sz w:val="16"/>
      <w:szCs w:val="16"/>
    </w:rPr>
  </w:style>
  <w:style w:type="paragraph" w:customStyle="1" w:styleId="FNRefeCharChar">
    <w:name w:val="FNRefe Char Char"/>
    <w:aliases w:val="BVI fnr Char Char, BVI fnr Char Char Char, BVI fnr Car Car Char Char Char,BVI fnr Car Char Char Char, BVI fnr Car Car Car Car Char Char Char Char Char,BVI fnr Car Car Char Char Char,BVI fnr Car Car Car Car Char Char Char Char Char"/>
    <w:basedOn w:val="Normal"/>
    <w:uiPriority w:val="99"/>
    <w:rsid w:val="00842ED7"/>
    <w:pPr>
      <w:widowControl/>
      <w:autoSpaceDE/>
      <w:autoSpaceDN/>
      <w:spacing w:after="160" w:line="240" w:lineRule="exact"/>
    </w:pPr>
    <w:rPr>
      <w:rFonts w:asciiTheme="minorHAnsi" w:eastAsiaTheme="minorHAnsi" w:hAnsiTheme="minorHAnsi" w:cstheme="minorBidi"/>
      <w:vertAlign w:val="superscript"/>
    </w:rPr>
  </w:style>
  <w:style w:type="paragraph" w:customStyle="1" w:styleId="Naila1">
    <w:name w:val="Naila1"/>
    <w:basedOn w:val="Normal"/>
    <w:link w:val="Naila1Char"/>
    <w:rsid w:val="007C686E"/>
    <w:pPr>
      <w:widowControl/>
      <w:autoSpaceDE/>
      <w:autoSpaceDN/>
      <w:spacing w:after="160" w:line="360" w:lineRule="auto"/>
      <w:jc w:val="both"/>
    </w:pPr>
    <w:rPr>
      <w:rFonts w:ascii="Arial" w:eastAsiaTheme="minorEastAsia" w:hAnsi="Arial" w:cs="Arial"/>
      <w:sz w:val="24"/>
      <w:szCs w:val="24"/>
    </w:rPr>
  </w:style>
  <w:style w:type="character" w:customStyle="1" w:styleId="Naila1Char">
    <w:name w:val="Naila1 Char"/>
    <w:basedOn w:val="DefaultParagraphFont"/>
    <w:link w:val="Naila1"/>
    <w:rsid w:val="007C686E"/>
    <w:rPr>
      <w:rFonts w:ascii="Arial" w:eastAsiaTheme="minorEastAsia" w:hAnsi="Arial" w:cs="Arial"/>
      <w:sz w:val="24"/>
      <w:szCs w:val="24"/>
    </w:rPr>
  </w:style>
  <w:style w:type="character" w:customStyle="1" w:styleId="Heading3Char">
    <w:name w:val="Heading 3 Char"/>
    <w:basedOn w:val="DefaultParagraphFont"/>
    <w:link w:val="Heading3"/>
    <w:uiPriority w:val="9"/>
    <w:rsid w:val="00234E0F"/>
    <w:rPr>
      <w:rFonts w:asciiTheme="majorHAnsi" w:eastAsiaTheme="majorEastAsia" w:hAnsiTheme="majorHAnsi" w:cstheme="majorBidi"/>
      <w:color w:val="243F60" w:themeColor="accent1" w:themeShade="7F"/>
      <w:sz w:val="24"/>
      <w:szCs w:val="24"/>
    </w:rPr>
  </w:style>
  <w:style w:type="paragraph" w:styleId="Caption">
    <w:name w:val="caption"/>
    <w:aliases w:val="*****Caption,headings,CPR Caption,Caption: FIGURES,Char1 Char,Char1 Char Char,Char1,Caption Char Char Char,Map,Char1 Char Char Char Char Char,Char1 Char Char Char Char,Char2,Elegant,Caption Char2,Caption [+C],0-Caption-Table,Caption Char Char"/>
    <w:basedOn w:val="Normal"/>
    <w:next w:val="Normal"/>
    <w:link w:val="CaptionChar"/>
    <w:uiPriority w:val="35"/>
    <w:unhideWhenUsed/>
    <w:qFormat/>
    <w:rsid w:val="00B57557"/>
    <w:pPr>
      <w:widowControl/>
      <w:autoSpaceDE/>
      <w:autoSpaceDN/>
      <w:spacing w:after="160" w:line="252" w:lineRule="auto"/>
      <w:jc w:val="both"/>
    </w:pPr>
    <w:rPr>
      <w:rFonts w:asciiTheme="minorHAnsi" w:eastAsiaTheme="minorEastAsia" w:hAnsiTheme="minorHAnsi" w:cstheme="minorBidi"/>
      <w:b/>
      <w:bCs/>
      <w:sz w:val="18"/>
      <w:szCs w:val="18"/>
    </w:rPr>
  </w:style>
  <w:style w:type="character" w:customStyle="1" w:styleId="CaptionChar">
    <w:name w:val="Caption Char"/>
    <w:aliases w:val="*****Caption Char,headings Char,CPR Caption Char,Caption: FIGURES Char,Char1 Char Char1,Char1 Char Char Char,Char1 Char1,Caption Char Char Char Char,Map Char,Char1 Char Char Char Char Char Char,Char1 Char Char Char Char Char1,Char2 Char"/>
    <w:link w:val="Caption"/>
    <w:uiPriority w:val="35"/>
    <w:locked/>
    <w:rsid w:val="00B57557"/>
    <w:rPr>
      <w:rFonts w:eastAsiaTheme="minorEastAsia"/>
      <w:b/>
      <w:bCs/>
      <w:sz w:val="18"/>
      <w:szCs w:val="18"/>
    </w:rPr>
  </w:style>
  <w:style w:type="paragraph" w:styleId="BodyTextIndent">
    <w:name w:val="Body Text Indent"/>
    <w:basedOn w:val="Normal"/>
    <w:link w:val="BodyTextIndentChar"/>
    <w:uiPriority w:val="99"/>
    <w:semiHidden/>
    <w:unhideWhenUsed/>
    <w:rsid w:val="00B57557"/>
    <w:pPr>
      <w:widowControl/>
      <w:autoSpaceDE/>
      <w:autoSpaceDN/>
      <w:spacing w:after="120" w:line="252" w:lineRule="auto"/>
      <w:ind w:left="360"/>
      <w:jc w:val="both"/>
    </w:pPr>
    <w:rPr>
      <w:rFonts w:asciiTheme="minorHAnsi" w:eastAsiaTheme="minorEastAsia" w:hAnsiTheme="minorHAnsi" w:cstheme="minorBidi"/>
    </w:rPr>
  </w:style>
  <w:style w:type="character" w:customStyle="1" w:styleId="BodyTextIndentChar">
    <w:name w:val="Body Text Indent Char"/>
    <w:basedOn w:val="DefaultParagraphFont"/>
    <w:link w:val="BodyTextIndent"/>
    <w:uiPriority w:val="99"/>
    <w:semiHidden/>
    <w:rsid w:val="00B57557"/>
    <w:rPr>
      <w:rFonts w:eastAsiaTheme="minorEastAsia"/>
    </w:rPr>
  </w:style>
  <w:style w:type="paragraph" w:styleId="TOCHeading">
    <w:name w:val="TOC Heading"/>
    <w:basedOn w:val="Heading1"/>
    <w:next w:val="Normal"/>
    <w:uiPriority w:val="39"/>
    <w:unhideWhenUsed/>
    <w:qFormat/>
    <w:rsid w:val="00232B23"/>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8D35B4"/>
    <w:pPr>
      <w:tabs>
        <w:tab w:val="left" w:pos="440"/>
        <w:tab w:val="right" w:leader="dot" w:pos="9900"/>
      </w:tabs>
      <w:spacing w:after="100" w:line="360" w:lineRule="auto"/>
    </w:pPr>
  </w:style>
  <w:style w:type="paragraph" w:styleId="TOC2">
    <w:name w:val="toc 2"/>
    <w:basedOn w:val="Normal"/>
    <w:next w:val="Normal"/>
    <w:autoRedefine/>
    <w:uiPriority w:val="39"/>
    <w:unhideWhenUsed/>
    <w:rsid w:val="005358D4"/>
    <w:pPr>
      <w:tabs>
        <w:tab w:val="right" w:leader="dot" w:pos="9900"/>
      </w:tabs>
      <w:spacing w:after="100" w:line="276" w:lineRule="auto"/>
      <w:ind w:left="220"/>
    </w:pPr>
  </w:style>
  <w:style w:type="character" w:styleId="Hyperlink">
    <w:name w:val="Hyperlink"/>
    <w:basedOn w:val="DefaultParagraphFont"/>
    <w:uiPriority w:val="99"/>
    <w:unhideWhenUsed/>
    <w:rsid w:val="00232B23"/>
    <w:rPr>
      <w:color w:val="0000FF" w:themeColor="hyperlink"/>
      <w:u w:val="single"/>
    </w:rPr>
  </w:style>
  <w:style w:type="paragraph" w:styleId="PlainText">
    <w:name w:val="Plain Text"/>
    <w:basedOn w:val="Normal"/>
    <w:link w:val="PlainTextChar"/>
    <w:uiPriority w:val="99"/>
    <w:unhideWhenUsed/>
    <w:rsid w:val="00A254A5"/>
    <w:pPr>
      <w:widowControl/>
      <w:autoSpaceDE/>
      <w:autoSpaceDN/>
    </w:pPr>
    <w:rPr>
      <w:rFonts w:eastAsiaTheme="minorHAnsi" w:cs="Times New Roman"/>
    </w:rPr>
  </w:style>
  <w:style w:type="character" w:customStyle="1" w:styleId="PlainTextChar">
    <w:name w:val="Plain Text Char"/>
    <w:basedOn w:val="DefaultParagraphFont"/>
    <w:link w:val="PlainText"/>
    <w:uiPriority w:val="99"/>
    <w:rsid w:val="00A254A5"/>
    <w:rPr>
      <w:rFonts w:ascii="Calibri" w:hAnsi="Calibri" w:cs="Times New Roman"/>
    </w:rPr>
  </w:style>
  <w:style w:type="paragraph" w:styleId="BalloonText">
    <w:name w:val="Balloon Text"/>
    <w:basedOn w:val="Normal"/>
    <w:link w:val="BalloonTextChar"/>
    <w:uiPriority w:val="99"/>
    <w:semiHidden/>
    <w:unhideWhenUsed/>
    <w:rsid w:val="00B103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3D0"/>
    <w:rPr>
      <w:rFonts w:ascii="Segoe UI" w:eastAsia="Calibri" w:hAnsi="Segoe UI" w:cs="Segoe UI"/>
      <w:sz w:val="18"/>
      <w:szCs w:val="18"/>
    </w:rPr>
  </w:style>
  <w:style w:type="paragraph" w:styleId="CommentText">
    <w:name w:val="annotation text"/>
    <w:basedOn w:val="Normal"/>
    <w:link w:val="CommentTextChar"/>
    <w:uiPriority w:val="99"/>
    <w:unhideWhenUsed/>
    <w:rsid w:val="002B342F"/>
    <w:rPr>
      <w:sz w:val="20"/>
      <w:szCs w:val="20"/>
    </w:rPr>
  </w:style>
  <w:style w:type="character" w:customStyle="1" w:styleId="CommentTextChar">
    <w:name w:val="Comment Text Char"/>
    <w:basedOn w:val="DefaultParagraphFont"/>
    <w:link w:val="CommentText"/>
    <w:uiPriority w:val="99"/>
    <w:rsid w:val="002B342F"/>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2B342F"/>
    <w:rPr>
      <w:b/>
      <w:bCs/>
    </w:rPr>
  </w:style>
  <w:style w:type="character" w:customStyle="1" w:styleId="CommentSubjectChar">
    <w:name w:val="Comment Subject Char"/>
    <w:basedOn w:val="CommentTextChar"/>
    <w:link w:val="CommentSubject"/>
    <w:uiPriority w:val="99"/>
    <w:semiHidden/>
    <w:rsid w:val="002B342F"/>
    <w:rPr>
      <w:rFonts w:ascii="Calibri" w:eastAsia="Calibri" w:hAnsi="Calibri" w:cs="Calibri"/>
      <w:b/>
      <w:bCs/>
      <w:sz w:val="20"/>
      <w:szCs w:val="20"/>
    </w:rPr>
  </w:style>
  <w:style w:type="character" w:styleId="FollowedHyperlink">
    <w:name w:val="FollowedHyperlink"/>
    <w:basedOn w:val="DefaultParagraphFont"/>
    <w:uiPriority w:val="99"/>
    <w:semiHidden/>
    <w:unhideWhenUsed/>
    <w:rsid w:val="005165F4"/>
    <w:rPr>
      <w:color w:val="800080" w:themeColor="followedHyperlink"/>
      <w:u w:val="single"/>
    </w:rPr>
  </w:style>
  <w:style w:type="paragraph" w:styleId="Revision">
    <w:name w:val="Revision"/>
    <w:hidden/>
    <w:uiPriority w:val="99"/>
    <w:semiHidden/>
    <w:rsid w:val="0005495F"/>
    <w:pPr>
      <w:widowControl/>
      <w:autoSpaceDE/>
      <w:autoSpaceDN/>
    </w:pPr>
    <w:rPr>
      <w:rFonts w:ascii="Calibri" w:eastAsia="Calibri" w:hAnsi="Calibri" w:cs="Calibri"/>
    </w:rPr>
  </w:style>
  <w:style w:type="character" w:customStyle="1" w:styleId="Hyperlink2">
    <w:name w:val="Hyperlink.2"/>
    <w:rsid w:val="006909C4"/>
    <w:rPr>
      <w:color w:val="000000"/>
      <w:u w:color="000000"/>
      <w14:textOutline w14:w="0" w14:cap="rnd" w14:cmpd="sng" w14:algn="ctr">
        <w14:noFill/>
        <w14:prstDash w14:val="solid"/>
        <w14:bevel/>
      </w14:textOutline>
    </w:rPr>
  </w:style>
  <w:style w:type="table" w:customStyle="1" w:styleId="TableGrid6">
    <w:name w:val="Table Grid6"/>
    <w:basedOn w:val="TableNormal"/>
    <w:next w:val="TableGrid"/>
    <w:uiPriority w:val="59"/>
    <w:rsid w:val="00A93DB1"/>
    <w:pPr>
      <w:widowControl/>
      <w:autoSpaceDE/>
      <w:autoSpaceDN/>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A5523"/>
    <w:pPr>
      <w:tabs>
        <w:tab w:val="right" w:leader="dot" w:pos="9900"/>
      </w:tabs>
      <w:spacing w:after="100"/>
      <w:ind w:left="440"/>
    </w:pPr>
  </w:style>
  <w:style w:type="character" w:customStyle="1" w:styleId="UnresolvedMention1">
    <w:name w:val="Unresolved Mention1"/>
    <w:basedOn w:val="DefaultParagraphFont"/>
    <w:uiPriority w:val="99"/>
    <w:semiHidden/>
    <w:unhideWhenUsed/>
    <w:rsid w:val="008124FB"/>
    <w:rPr>
      <w:color w:val="605E5C"/>
      <w:shd w:val="clear" w:color="auto" w:fill="E1DFDD"/>
    </w:rPr>
  </w:style>
  <w:style w:type="paragraph" w:customStyle="1" w:styleId="Default">
    <w:name w:val="Default"/>
    <w:rsid w:val="00BD2948"/>
    <w:pPr>
      <w:widowControl/>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637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inspectionpanel.org/" TargetMode="External"/><Relationship Id="rId21" Type="http://schemas.openxmlformats.org/officeDocument/2006/relationships/footer" Target="footer4.xml"/><Relationship Id="rId34"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data2.unhcr.org/en/dataviz/128?sv=0&amp;geo=220" TargetMode="External"/><Relationship Id="rId17" Type="http://schemas.openxmlformats.org/officeDocument/2006/relationships/header" Target="header3.xml"/><Relationship Id="rId25" Type="http://schemas.openxmlformats.org/officeDocument/2006/relationships/hyperlink" Target="http://www.worldbank.org/en/projects-operations/products-and-services/grievance-redress-service" TargetMode="External"/><Relationship Id="rId33" Type="http://schemas.openxmlformats.org/officeDocument/2006/relationships/image" Target="media/image8.png"/><Relationship Id="rId3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3.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IsDocumentTagged xmlns="32c064bd-4c64-4320-b7de-a92df0e05481" xsi:nil="true"/>
    <Ratings xmlns="http://schemas.microsoft.com/sharepoint/v3" xsi:nil="true"/>
    <LikedBy xmlns="http://schemas.microsoft.com/sharepoint/v3">
      <UserInfo>
        <DisplayName/>
        <AccountId xsi:nil="true"/>
        <AccountType/>
      </UserInfo>
    </LikedBy>
    <PublishingExpirationDate xmlns="http://schemas.microsoft.com/sharepoint/v3" xsi:nil="true"/>
    <ProofOfDelivery xmlns="32c064bd-4c64-4320-b7de-a92df0e05481" xsi:nil="true"/>
    <SubmitToImageBank xmlns="32c064bd-4c64-4320-b7de-a92df0e05481" xsi:nil="true"/>
    <PublishingStartDate xmlns="http://schemas.microsoft.com/sharepoint/v3" xsi:nil="true"/>
    <WbDocsObjectId xmlns="32c064bd-4c64-4320-b7de-a92df0e05481" xsi:nil="true"/>
    <RatedBy xmlns="http://schemas.microsoft.com/sharepoint/v3">
      <UserInfo>
        <DisplayName/>
        <AccountId xsi:nil="true"/>
        <AccountType/>
      </UserInfo>
    </RatedB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677AE9715CFC46A3925A9D9D20DECE" ma:contentTypeVersion="7" ma:contentTypeDescription="Create a new document." ma:contentTypeScope="" ma:versionID="5d260bcd4c122f0fd72d2dbd413703bf">
  <xsd:schema xmlns:xsd="http://www.w3.org/2001/XMLSchema" xmlns:xs="http://www.w3.org/2001/XMLSchema" xmlns:p="http://schemas.microsoft.com/office/2006/metadata/properties" xmlns:ns1="http://schemas.microsoft.com/sharepoint/v3" xmlns:ns2="32c064bd-4c64-4320-b7de-a92df0e05481" targetNamespace="http://schemas.microsoft.com/office/2006/metadata/properties" ma:root="true" ma:fieldsID="585973c053de73b218e72a24dad9b1e2" ns1:_="" ns2:_="">
    <xsd:import namespace="http://schemas.microsoft.com/sharepoint/v3"/>
    <xsd:import namespace="32c064bd-4c64-4320-b7de-a92df0e05481"/>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element ref="ns2:ProofOfDelivery" minOccurs="0"/>
                <xsd:element ref="ns2:SubmitToImageBa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c064bd-4c64-4320-b7de-a92df0e05481"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element name="ProofOfDelivery" ma:index="18" nillable="true" ma:displayName="ProofOfDelivery" ma:internalName="ProofOfDelivery">
      <xsd:simpleType>
        <xsd:restriction base="dms:Text">
          <xsd:maxLength value="255"/>
        </xsd:restriction>
      </xsd:simpleType>
    </xsd:element>
    <xsd:element name="SubmitToImageBank" ma:index="19" nillable="true" ma:displayName="SubmitToImageBank" ma:internalName="SubmitToImageBa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3D23B-0766-47B6-AE29-7E4A2A9F2DA1}">
  <ds:schemaRefs>
    <ds:schemaRef ds:uri="http://schemas.microsoft.com/sharepoint/v3/contenttype/forms"/>
  </ds:schemaRefs>
</ds:datastoreItem>
</file>

<file path=customXml/itemProps2.xml><?xml version="1.0" encoding="utf-8"?>
<ds:datastoreItem xmlns:ds="http://schemas.openxmlformats.org/officeDocument/2006/customXml" ds:itemID="{30954240-03E5-4C16-A452-B509AA3B460A}">
  <ds:schemaRefs>
    <ds:schemaRef ds:uri="http://purl.org/dc/dcmitype/"/>
    <ds:schemaRef ds:uri="http://purl.org/dc/elements/1.1/"/>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aa3449fd-d373-417f-9c8d-cf261ce8b785"/>
    <ds:schemaRef ds:uri="http://schemas.openxmlformats.org/package/2006/metadata/core-properties"/>
    <ds:schemaRef ds:uri="eda4fd43-f936-4ced-9b4a-46c1ef7d5473"/>
    <ds:schemaRef ds:uri="http://purl.org/dc/terms/"/>
  </ds:schemaRefs>
</ds:datastoreItem>
</file>

<file path=customXml/itemProps3.xml><?xml version="1.0" encoding="utf-8"?>
<ds:datastoreItem xmlns:ds="http://schemas.openxmlformats.org/officeDocument/2006/customXml" ds:itemID="{D1B05946-C54B-4A9E-A728-0F73B27ED3FA}"/>
</file>

<file path=customXml/itemProps4.xml><?xml version="1.0" encoding="utf-8"?>
<ds:datastoreItem xmlns:ds="http://schemas.openxmlformats.org/officeDocument/2006/customXml" ds:itemID="{B3877AD0-2A85-4A1E-9439-9B708E7C7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16748</Words>
  <Characters>95467</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111992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 INVITE Oct 2020-For Clearance</dc:title>
  <dc:creator>Anne-Katrin Arnold</dc:creator>
  <cp:lastModifiedBy>Ekaterina Grigoryeva</cp:lastModifiedBy>
  <cp:revision>2</cp:revision>
  <dcterms:created xsi:type="dcterms:W3CDTF">2020-10-27T03:20:00Z</dcterms:created>
  <dcterms:modified xsi:type="dcterms:W3CDTF">2020-10-27T03:20:00Z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2018-05-30T00:00:00Z</vt:filetime>
  </property>
  <property fmtid="{D5CDD505-2E9C-101B-9397-08002B2CF9AE}" pid="3" name="Creator">
    <vt:lpwstr>Microsoft® Word 2016</vt:lpwstr>
  </property>
  <property fmtid="{D5CDD505-2E9C-101B-9397-08002B2CF9AE}" pid="4" name="LastSaved">
    <vt:filetime>2020-03-03T00:00:00Z</vt:filetime>
  </property>
  <property fmtid="{D5CDD505-2E9C-101B-9397-08002B2CF9AE}" pid="5" name="ContentTypeId">
    <vt:lpwstr>0x01010050677AE9715CFC46A3925A9D9D20DECE</vt:lpwstr>
  </property>
  <property fmtid="{D5CDD505-2E9C-101B-9397-08002B2CF9AE}" pid="6" name="Cordis ID">
    <vt:lpwstr>PROJDOCSEP001</vt:lpwstr>
  </property>
  <property fmtid="{D5CDD505-2E9C-101B-9397-08002B2CF9AE}" pid="7" name="Stage">
    <vt:lpwstr>APR</vt:lpwstr>
  </property>
  <property fmtid="{D5CDD505-2E9C-101B-9397-08002B2CF9AE}" pid="8" name="IsTemplate">
    <vt:bool>false</vt:bool>
  </property>
  <property fmtid="{D5CDD505-2E9C-101B-9397-08002B2CF9AE}" pid="9" name="HasUserUploaded">
    <vt:bool>true</vt:bool>
  </property>
  <property fmtid="{D5CDD505-2E9C-101B-9397-08002B2CF9AE}" pid="10" name="WBDocType">
    <vt:lpwstr/>
  </property>
  <property fmtid="{D5CDD505-2E9C-101B-9397-08002B2CF9AE}" pid="11" name="ProjectID">
    <vt:lpwstr>P171607</vt:lpwstr>
  </property>
  <property fmtid="{D5CDD505-2E9C-101B-9397-08002B2CF9AE}" pid="12" name="Task ID">
    <vt:lpwstr>PRC0026181</vt:lpwstr>
  </property>
  <property fmtid="{D5CDD505-2E9C-101B-9397-08002B2CF9AE}" pid="13" name="DocStatus">
    <vt:lpwstr>23</vt:lpwstr>
  </property>
  <property fmtid="{D5CDD505-2E9C-101B-9397-08002B2CF9AE}" pid="14" name="LockStatus">
    <vt:lpwstr/>
  </property>
  <property fmtid="{D5CDD505-2E9C-101B-9397-08002B2CF9AE}" pid="15" name="ApprovedVersion">
    <vt:lpwstr>APR:5.0,APR:3.0</vt:lpwstr>
  </property>
  <property fmtid="{D5CDD505-2E9C-101B-9397-08002B2CF9AE}" pid="16" name="DisclosedVersion">
    <vt:lpwstr>APR:6.0,APR:4.0</vt:lpwstr>
  </property>
</Properties>
</file>