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6B" w:rsidRPr="002C40D5" w:rsidRDefault="00D548ED" w:rsidP="00A1506B">
      <w:pPr>
        <w:autoSpaceDE w:val="0"/>
        <w:autoSpaceDN w:val="0"/>
        <w:adjustRightInd w:val="0"/>
        <w:spacing w:after="0" w:line="240" w:lineRule="auto"/>
        <w:jc w:val="center"/>
        <w:rPr>
          <w:rFonts w:ascii="Times New Roman" w:hAnsi="Times New Roman"/>
          <w:b/>
          <w:bCs/>
          <w:sz w:val="44"/>
          <w:szCs w:val="24"/>
        </w:rPr>
      </w:pPr>
      <w:r>
        <w:rPr>
          <w:rFonts w:ascii="Times New Roman" w:hAnsi="Times New Roman"/>
          <w:b/>
          <w:bCs/>
          <w:noProof/>
          <w:sz w:val="48"/>
          <w:szCs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4277995</wp:posOffset>
                </wp:positionH>
                <wp:positionV relativeFrom="paragraph">
                  <wp:posOffset>-691515</wp:posOffset>
                </wp:positionV>
                <wp:extent cx="1772920" cy="596265"/>
                <wp:effectExtent l="127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8ED" w:rsidRPr="00D548ED" w:rsidRDefault="00D548ED">
                            <w:pPr>
                              <w:rPr>
                                <w:rFonts w:ascii="Arial" w:hAnsi="Arial" w:cs="Arial"/>
                                <w:sz w:val="44"/>
                                <w:szCs w:val="44"/>
                              </w:rPr>
                            </w:pPr>
                            <w:bookmarkStart w:id="0" w:name="_GoBack"/>
                            <w:r>
                              <w:rPr>
                                <w:rFonts w:ascii="Arial" w:hAnsi="Arial" w:cs="Arial"/>
                                <w:sz w:val="44"/>
                                <w:szCs w:val="44"/>
                              </w:rPr>
                              <w:t>IPP612 v2</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6.85pt;margin-top:-54.45pt;width:139.6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gqgQ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" stroked="f">
                <v:textbox>
                  <w:txbxContent>
                    <w:p w:rsidR="00D548ED" w:rsidRPr="00D548ED" w:rsidRDefault="00D548ED">
                      <w:pPr>
                        <w:rPr>
                          <w:rFonts w:ascii="Arial" w:hAnsi="Arial" w:cs="Arial"/>
                          <w:sz w:val="44"/>
                          <w:szCs w:val="44"/>
                        </w:rPr>
                      </w:pPr>
                      <w:bookmarkStart w:id="1" w:name="_GoBack"/>
                      <w:r>
                        <w:rPr>
                          <w:rFonts w:ascii="Arial" w:hAnsi="Arial" w:cs="Arial"/>
                          <w:sz w:val="44"/>
                          <w:szCs w:val="44"/>
                        </w:rPr>
                        <w:t>IPP612 v2</w:t>
                      </w:r>
                      <w:bookmarkEnd w:id="1"/>
                    </w:p>
                  </w:txbxContent>
                </v:textbox>
              </v:shape>
            </w:pict>
          </mc:Fallback>
        </mc:AlternateContent>
      </w:r>
      <w:r w:rsidR="0014024B" w:rsidRPr="002C40D5">
        <w:rPr>
          <w:rFonts w:ascii="Times New Roman" w:hAnsi="Times New Roman"/>
          <w:b/>
          <w:bCs/>
          <w:sz w:val="48"/>
          <w:szCs w:val="24"/>
        </w:rPr>
        <w:t>Gender and Social Inclusion Strategy</w:t>
      </w:r>
      <w:r w:rsidR="00E16F50" w:rsidRPr="002C40D5">
        <w:rPr>
          <w:rFonts w:ascii="Times New Roman" w:hAnsi="Times New Roman"/>
          <w:b/>
          <w:bCs/>
          <w:sz w:val="48"/>
          <w:szCs w:val="24"/>
        </w:rPr>
        <w:t xml:space="preserve">/ </w:t>
      </w:r>
      <w:r w:rsidR="00EB7461" w:rsidRPr="002C40D5">
        <w:rPr>
          <w:rFonts w:ascii="Times New Roman" w:hAnsi="Times New Roman"/>
          <w:b/>
          <w:bCs/>
          <w:sz w:val="48"/>
          <w:szCs w:val="24"/>
        </w:rPr>
        <w:t>Indigenous</w:t>
      </w:r>
      <w:r w:rsidR="00E16F50" w:rsidRPr="002C40D5">
        <w:rPr>
          <w:rFonts w:ascii="Times New Roman" w:hAnsi="Times New Roman"/>
          <w:b/>
          <w:bCs/>
          <w:sz w:val="48"/>
          <w:szCs w:val="24"/>
        </w:rPr>
        <w:t xml:space="preserve"> Peoples Framework</w:t>
      </w:r>
      <w:r w:rsidR="0014024B" w:rsidRPr="002C40D5">
        <w:rPr>
          <w:rFonts w:ascii="Times New Roman" w:hAnsi="Times New Roman"/>
          <w:b/>
          <w:bCs/>
          <w:sz w:val="48"/>
          <w:szCs w:val="24"/>
        </w:rPr>
        <w:t xml:space="preserve"> for the National AIDS Control </w:t>
      </w:r>
      <w:r w:rsidR="00815C18" w:rsidRPr="002C40D5">
        <w:rPr>
          <w:rFonts w:ascii="Times New Roman" w:hAnsi="Times New Roman"/>
          <w:b/>
          <w:bCs/>
          <w:sz w:val="48"/>
          <w:szCs w:val="24"/>
        </w:rPr>
        <w:t xml:space="preserve">Support Project </w:t>
      </w:r>
      <w:r w:rsidR="00A1506B" w:rsidRPr="002C40D5">
        <w:rPr>
          <w:rFonts w:ascii="Times New Roman" w:hAnsi="Times New Roman"/>
          <w:b/>
          <w:bCs/>
          <w:sz w:val="44"/>
          <w:szCs w:val="24"/>
        </w:rPr>
        <w:t>(NACSP) 2012-17</w:t>
      </w:r>
    </w:p>
    <w:p w:rsidR="00E24A8F" w:rsidRPr="00D12D3A" w:rsidRDefault="00E24A8F">
      <w:pPr>
        <w:jc w:val="center"/>
        <w:rPr>
          <w:rFonts w:ascii="Times New Roman" w:hAnsi="Times New Roman"/>
          <w:b/>
          <w:bCs/>
          <w:sz w:val="48"/>
          <w:szCs w:val="24"/>
          <w:u w:val="single"/>
        </w:rPr>
      </w:pPr>
    </w:p>
    <w:p w:rsidR="00E24A8F" w:rsidRPr="00D12D3A" w:rsidRDefault="00E24A8F">
      <w:pPr>
        <w:jc w:val="center"/>
        <w:rPr>
          <w:rFonts w:ascii="Times New Roman" w:hAnsi="Times New Roman"/>
          <w:b/>
          <w:bCs/>
          <w:sz w:val="48"/>
          <w:szCs w:val="24"/>
          <w:u w:val="single"/>
        </w:rPr>
      </w:pPr>
    </w:p>
    <w:p w:rsidR="001731D7" w:rsidRPr="00D12D3A" w:rsidRDefault="001731D7">
      <w:pPr>
        <w:jc w:val="center"/>
        <w:rPr>
          <w:rFonts w:ascii="Times New Roman" w:hAnsi="Times New Roman"/>
          <w:b/>
          <w:bCs/>
          <w:sz w:val="48"/>
          <w:szCs w:val="24"/>
          <w:u w:val="single"/>
        </w:rPr>
      </w:pPr>
    </w:p>
    <w:p w:rsidR="001731D7" w:rsidRPr="00D12D3A" w:rsidRDefault="001731D7">
      <w:pPr>
        <w:jc w:val="center"/>
        <w:rPr>
          <w:rFonts w:ascii="Times New Roman" w:hAnsi="Times New Roman"/>
          <w:b/>
          <w:bCs/>
          <w:sz w:val="48"/>
          <w:szCs w:val="24"/>
          <w:u w:val="single"/>
        </w:rPr>
      </w:pPr>
    </w:p>
    <w:p w:rsidR="001731D7" w:rsidRPr="00D12D3A" w:rsidRDefault="001731D7">
      <w:pPr>
        <w:jc w:val="center"/>
        <w:rPr>
          <w:rFonts w:ascii="Times New Roman" w:hAnsi="Times New Roman"/>
          <w:b/>
          <w:bCs/>
          <w:sz w:val="48"/>
          <w:szCs w:val="24"/>
          <w:u w:val="single"/>
        </w:rPr>
      </w:pPr>
    </w:p>
    <w:p w:rsidR="001731D7" w:rsidRPr="00D12D3A" w:rsidRDefault="001731D7">
      <w:pPr>
        <w:jc w:val="center"/>
        <w:rPr>
          <w:rFonts w:ascii="Times New Roman" w:hAnsi="Times New Roman"/>
          <w:b/>
          <w:bCs/>
          <w:sz w:val="48"/>
          <w:szCs w:val="24"/>
          <w:u w:val="single"/>
        </w:rPr>
      </w:pPr>
    </w:p>
    <w:p w:rsidR="00E24A8F" w:rsidRPr="00D12D3A" w:rsidRDefault="00E24A8F">
      <w:pPr>
        <w:jc w:val="center"/>
        <w:rPr>
          <w:rFonts w:ascii="Times New Roman" w:hAnsi="Times New Roman"/>
          <w:b/>
          <w:bCs/>
          <w:sz w:val="48"/>
          <w:szCs w:val="24"/>
          <w:u w:val="single"/>
        </w:rPr>
      </w:pPr>
    </w:p>
    <w:p w:rsidR="00E24A8F" w:rsidRPr="00D12D3A" w:rsidRDefault="00E24A8F">
      <w:pPr>
        <w:jc w:val="center"/>
        <w:rPr>
          <w:rFonts w:ascii="Times New Roman" w:hAnsi="Times New Roman"/>
          <w:b/>
          <w:bCs/>
          <w:sz w:val="48"/>
          <w:szCs w:val="24"/>
          <w:u w:val="single"/>
        </w:rPr>
      </w:pPr>
    </w:p>
    <w:p w:rsidR="00E24A8F" w:rsidRPr="00D12D3A" w:rsidRDefault="00E24A8F">
      <w:pPr>
        <w:jc w:val="center"/>
        <w:rPr>
          <w:rFonts w:ascii="Times New Roman" w:hAnsi="Times New Roman"/>
          <w:b/>
          <w:bCs/>
          <w:sz w:val="48"/>
          <w:szCs w:val="24"/>
          <w:u w:val="single"/>
        </w:rPr>
      </w:pPr>
    </w:p>
    <w:p w:rsidR="00A1506B" w:rsidRPr="00D12D3A" w:rsidRDefault="00A1506B" w:rsidP="00A1506B">
      <w:pPr>
        <w:autoSpaceDE w:val="0"/>
        <w:autoSpaceDN w:val="0"/>
        <w:adjustRightInd w:val="0"/>
        <w:spacing w:after="0" w:line="240" w:lineRule="auto"/>
        <w:jc w:val="center"/>
        <w:rPr>
          <w:rFonts w:ascii="Times New Roman" w:hAnsi="Times New Roman"/>
          <w:b/>
          <w:bCs/>
          <w:sz w:val="32"/>
          <w:szCs w:val="24"/>
        </w:rPr>
      </w:pPr>
      <w:r w:rsidRPr="00D12D3A">
        <w:rPr>
          <w:rFonts w:ascii="Times New Roman" w:hAnsi="Times New Roman"/>
          <w:b/>
          <w:bCs/>
          <w:sz w:val="32"/>
          <w:szCs w:val="24"/>
        </w:rPr>
        <w:t>National AIDS Control Organization,</w:t>
      </w:r>
    </w:p>
    <w:p w:rsidR="00A1506B" w:rsidRPr="00D12D3A" w:rsidRDefault="00A1506B" w:rsidP="00A1506B">
      <w:pPr>
        <w:autoSpaceDE w:val="0"/>
        <w:autoSpaceDN w:val="0"/>
        <w:adjustRightInd w:val="0"/>
        <w:spacing w:after="0" w:line="240" w:lineRule="auto"/>
        <w:jc w:val="center"/>
        <w:rPr>
          <w:rFonts w:ascii="Times New Roman" w:hAnsi="Times New Roman"/>
          <w:b/>
          <w:bCs/>
          <w:sz w:val="32"/>
          <w:szCs w:val="24"/>
        </w:rPr>
      </w:pPr>
      <w:r w:rsidRPr="00D12D3A">
        <w:rPr>
          <w:rFonts w:ascii="Times New Roman" w:hAnsi="Times New Roman"/>
          <w:b/>
          <w:bCs/>
          <w:sz w:val="32"/>
          <w:szCs w:val="24"/>
        </w:rPr>
        <w:t xml:space="preserve">Ministry of Health &amp; Family Welfare </w:t>
      </w:r>
    </w:p>
    <w:p w:rsidR="00A1506B" w:rsidRPr="00D12D3A" w:rsidRDefault="00A1506B" w:rsidP="00A1506B">
      <w:pPr>
        <w:autoSpaceDE w:val="0"/>
        <w:autoSpaceDN w:val="0"/>
        <w:adjustRightInd w:val="0"/>
        <w:spacing w:after="0" w:line="240" w:lineRule="auto"/>
        <w:jc w:val="center"/>
        <w:rPr>
          <w:rFonts w:ascii="Times New Roman" w:hAnsi="Times New Roman"/>
          <w:b/>
          <w:bCs/>
          <w:sz w:val="32"/>
          <w:szCs w:val="24"/>
        </w:rPr>
      </w:pPr>
      <w:r w:rsidRPr="00D12D3A">
        <w:rPr>
          <w:rFonts w:ascii="Times New Roman" w:hAnsi="Times New Roman"/>
          <w:b/>
          <w:bCs/>
          <w:sz w:val="32"/>
          <w:szCs w:val="24"/>
        </w:rPr>
        <w:t>Government of India</w:t>
      </w:r>
    </w:p>
    <w:p w:rsidR="00E24A8F" w:rsidRPr="00D12D3A" w:rsidRDefault="004B4BD8">
      <w:pPr>
        <w:jc w:val="center"/>
        <w:rPr>
          <w:rFonts w:ascii="Times New Roman" w:hAnsi="Times New Roman"/>
          <w:b/>
          <w:bCs/>
          <w:sz w:val="48"/>
          <w:szCs w:val="24"/>
          <w:u w:val="single"/>
        </w:rPr>
      </w:pPr>
      <w:r>
        <w:rPr>
          <w:rFonts w:ascii="Times New Roman" w:hAnsi="Times New Roman"/>
          <w:b/>
          <w:bCs/>
          <w:i/>
          <w:iCs/>
          <w:sz w:val="32"/>
          <w:szCs w:val="24"/>
        </w:rPr>
        <w:t>December</w:t>
      </w:r>
      <w:r w:rsidR="00A1506B" w:rsidRPr="00D12D3A">
        <w:rPr>
          <w:rFonts w:ascii="Times New Roman" w:hAnsi="Times New Roman"/>
          <w:b/>
          <w:bCs/>
          <w:i/>
          <w:iCs/>
          <w:sz w:val="32"/>
          <w:szCs w:val="24"/>
        </w:rPr>
        <w:t>, 2012</w:t>
      </w:r>
    </w:p>
    <w:p w:rsidR="00E24A8F" w:rsidRPr="00D12D3A" w:rsidRDefault="00E24A8F">
      <w:pPr>
        <w:jc w:val="center"/>
        <w:rPr>
          <w:rFonts w:ascii="Times New Roman" w:hAnsi="Times New Roman"/>
          <w:b/>
          <w:bCs/>
          <w:sz w:val="48"/>
          <w:szCs w:val="24"/>
          <w:u w:val="single"/>
        </w:rPr>
      </w:pPr>
    </w:p>
    <w:p w:rsidR="00E24A8F" w:rsidRPr="00D12D3A" w:rsidRDefault="00E24A8F">
      <w:pPr>
        <w:jc w:val="center"/>
        <w:rPr>
          <w:rFonts w:ascii="Times New Roman" w:hAnsi="Times New Roman"/>
          <w:b/>
          <w:bCs/>
          <w:sz w:val="48"/>
          <w:szCs w:val="24"/>
          <w:u w:val="single"/>
        </w:rPr>
      </w:pPr>
    </w:p>
    <w:p w:rsidR="00A1506B" w:rsidRDefault="00E611C0" w:rsidP="006764CF">
      <w:pPr>
        <w:rPr>
          <w:rFonts w:ascii="Times New Roman" w:hAnsi="Times New Roman"/>
          <w:b/>
          <w:bCs/>
          <w:iCs/>
          <w:sz w:val="32"/>
          <w:szCs w:val="24"/>
        </w:rPr>
      </w:pPr>
      <w:r w:rsidRPr="00D12D3A">
        <w:rPr>
          <w:rFonts w:ascii="Times New Roman" w:hAnsi="Times New Roman"/>
          <w:b/>
          <w:bCs/>
          <w:iCs/>
          <w:sz w:val="32"/>
          <w:szCs w:val="24"/>
        </w:rPr>
        <w:br w:type="page"/>
      </w:r>
      <w:r w:rsidR="00A1506B" w:rsidRPr="00D12D3A">
        <w:rPr>
          <w:rFonts w:ascii="Times New Roman" w:hAnsi="Times New Roman"/>
          <w:b/>
          <w:bCs/>
          <w:iCs/>
          <w:sz w:val="32"/>
          <w:szCs w:val="24"/>
        </w:rPr>
        <w:lastRenderedPageBreak/>
        <w:t>Contents</w:t>
      </w:r>
    </w:p>
    <w:p w:rsidR="009B3E04" w:rsidRPr="009B3E04" w:rsidRDefault="009B3E04" w:rsidP="00ED5649">
      <w:pPr>
        <w:pStyle w:val="ListParagraph"/>
        <w:numPr>
          <w:ilvl w:val="0"/>
          <w:numId w:val="25"/>
        </w:numPr>
        <w:ind w:left="360"/>
        <w:contextualSpacing/>
        <w:rPr>
          <w:rFonts w:ascii="Times New Roman" w:hAnsi="Times New Roman" w:cs="Times New Roman"/>
          <w:b/>
          <w:sz w:val="24"/>
          <w:szCs w:val="24"/>
        </w:rPr>
      </w:pPr>
      <w:r w:rsidRPr="009B3E04">
        <w:rPr>
          <w:rFonts w:ascii="Times New Roman" w:hAnsi="Times New Roman" w:cs="Times New Roman"/>
          <w:b/>
          <w:bCs/>
          <w:color w:val="000000"/>
          <w:sz w:val="24"/>
          <w:szCs w:val="24"/>
        </w:rPr>
        <w:t>Introduction and Background</w:t>
      </w:r>
    </w:p>
    <w:p w:rsidR="009B3E04" w:rsidRPr="00432B54" w:rsidRDefault="009B3E04" w:rsidP="00ED5649">
      <w:pPr>
        <w:pStyle w:val="ListParagraph"/>
        <w:numPr>
          <w:ilvl w:val="1"/>
          <w:numId w:val="26"/>
        </w:numPr>
        <w:contextualSpacing/>
        <w:rPr>
          <w:rFonts w:ascii="Times New Roman" w:hAnsi="Times New Roman" w:cs="Times New Roman"/>
          <w:sz w:val="24"/>
          <w:szCs w:val="24"/>
        </w:rPr>
      </w:pPr>
      <w:r w:rsidRPr="00432B54">
        <w:rPr>
          <w:rFonts w:ascii="Times New Roman" w:hAnsi="Times New Roman" w:cs="Times New Roman"/>
          <w:sz w:val="24"/>
          <w:szCs w:val="24"/>
        </w:rPr>
        <w:t>Summary of Social Assessment for NACP-IV</w:t>
      </w:r>
    </w:p>
    <w:p w:rsidR="009B3E04" w:rsidRPr="00432B54" w:rsidRDefault="009B3E04" w:rsidP="00ED5649">
      <w:pPr>
        <w:pStyle w:val="ListParagraph"/>
        <w:numPr>
          <w:ilvl w:val="1"/>
          <w:numId w:val="26"/>
        </w:numPr>
        <w:contextualSpacing/>
        <w:rPr>
          <w:rFonts w:ascii="Times New Roman" w:hAnsi="Times New Roman" w:cs="Times New Roman"/>
          <w:sz w:val="24"/>
          <w:szCs w:val="24"/>
        </w:rPr>
      </w:pPr>
      <w:r w:rsidRPr="00432B54">
        <w:rPr>
          <w:rFonts w:ascii="Times New Roman" w:hAnsi="Times New Roman" w:cs="Times New Roman"/>
          <w:sz w:val="24"/>
          <w:szCs w:val="24"/>
        </w:rPr>
        <w:t>Social Assessment for NACP IV</w:t>
      </w:r>
    </w:p>
    <w:p w:rsidR="009B3E04" w:rsidRPr="009B3E04" w:rsidRDefault="009B3E04" w:rsidP="00ED5649">
      <w:pPr>
        <w:pStyle w:val="ListParagraph"/>
        <w:numPr>
          <w:ilvl w:val="0"/>
          <w:numId w:val="25"/>
        </w:numPr>
        <w:ind w:left="360"/>
        <w:contextualSpacing/>
        <w:rPr>
          <w:rFonts w:ascii="Times New Roman" w:hAnsi="Times New Roman" w:cs="Times New Roman"/>
          <w:b/>
          <w:sz w:val="24"/>
          <w:szCs w:val="24"/>
        </w:rPr>
      </w:pPr>
      <w:r w:rsidRPr="009B3E04">
        <w:rPr>
          <w:rFonts w:ascii="Times New Roman" w:hAnsi="Times New Roman" w:cs="Times New Roman"/>
          <w:b/>
          <w:bCs/>
          <w:sz w:val="24"/>
          <w:szCs w:val="24"/>
        </w:rPr>
        <w:t>Review of Social Aspects Addressed in NACP-III</w:t>
      </w:r>
    </w:p>
    <w:p w:rsidR="009B3E04" w:rsidRPr="009B3E04" w:rsidRDefault="009B3E04" w:rsidP="00ED5649">
      <w:pPr>
        <w:pStyle w:val="ListParagraph"/>
        <w:numPr>
          <w:ilvl w:val="1"/>
          <w:numId w:val="27"/>
        </w:numPr>
        <w:ind w:left="810" w:hanging="450"/>
        <w:contextualSpacing/>
        <w:rPr>
          <w:rFonts w:ascii="Times New Roman" w:hAnsi="Times New Roman"/>
          <w:sz w:val="24"/>
          <w:szCs w:val="24"/>
        </w:rPr>
      </w:pPr>
      <w:r w:rsidRPr="009B3E04">
        <w:rPr>
          <w:rFonts w:ascii="Times New Roman" w:hAnsi="Times New Roman"/>
          <w:bCs/>
          <w:sz w:val="24"/>
          <w:szCs w:val="24"/>
        </w:rPr>
        <w:t>Creating an Enabling Environment</w:t>
      </w:r>
    </w:p>
    <w:p w:rsidR="009B3E04" w:rsidRPr="009B3E04" w:rsidRDefault="009B3E04" w:rsidP="00ED5649">
      <w:pPr>
        <w:pStyle w:val="ListParagraph"/>
        <w:numPr>
          <w:ilvl w:val="1"/>
          <w:numId w:val="27"/>
        </w:numPr>
        <w:ind w:left="810" w:hanging="450"/>
        <w:contextualSpacing/>
        <w:rPr>
          <w:rFonts w:ascii="Times New Roman" w:hAnsi="Times New Roman"/>
          <w:bCs/>
          <w:sz w:val="24"/>
          <w:szCs w:val="24"/>
        </w:rPr>
      </w:pPr>
      <w:r w:rsidRPr="009B3E04">
        <w:rPr>
          <w:rFonts w:ascii="Times New Roman" w:hAnsi="Times New Roman"/>
          <w:bCs/>
          <w:sz w:val="24"/>
          <w:szCs w:val="24"/>
        </w:rPr>
        <w:t>Addressing Stigma and Discrimination</w:t>
      </w:r>
    </w:p>
    <w:p w:rsidR="009B3E04" w:rsidRPr="009B3E04" w:rsidRDefault="009B3E04" w:rsidP="00ED5649">
      <w:pPr>
        <w:pStyle w:val="ListParagraph"/>
        <w:numPr>
          <w:ilvl w:val="1"/>
          <w:numId w:val="27"/>
        </w:numPr>
        <w:ind w:left="810" w:hanging="450"/>
        <w:contextualSpacing/>
        <w:rPr>
          <w:rFonts w:ascii="Times New Roman" w:hAnsi="Times New Roman"/>
          <w:bCs/>
          <w:sz w:val="24"/>
          <w:szCs w:val="24"/>
        </w:rPr>
      </w:pPr>
      <w:r w:rsidRPr="009B3E04">
        <w:rPr>
          <w:rFonts w:ascii="Times New Roman" w:hAnsi="Times New Roman"/>
          <w:bCs/>
          <w:sz w:val="24"/>
          <w:szCs w:val="24"/>
        </w:rPr>
        <w:t>Addressing Human Rights, Legal and Ethical Issues related to health care services</w:t>
      </w:r>
    </w:p>
    <w:p w:rsidR="009B3E04" w:rsidRPr="009B3E04" w:rsidRDefault="009B3E04" w:rsidP="00ED5649">
      <w:pPr>
        <w:pStyle w:val="ListParagraph"/>
        <w:numPr>
          <w:ilvl w:val="1"/>
          <w:numId w:val="27"/>
        </w:numPr>
        <w:ind w:left="810" w:hanging="450"/>
        <w:contextualSpacing/>
        <w:rPr>
          <w:rFonts w:ascii="Times New Roman" w:hAnsi="Times New Roman"/>
          <w:bCs/>
          <w:sz w:val="24"/>
          <w:szCs w:val="24"/>
        </w:rPr>
      </w:pPr>
      <w:r w:rsidRPr="009B3E04">
        <w:rPr>
          <w:rFonts w:ascii="Times New Roman" w:hAnsi="Times New Roman"/>
          <w:bCs/>
          <w:sz w:val="24"/>
          <w:szCs w:val="24"/>
        </w:rPr>
        <w:t>Addressing Gender Equality</w:t>
      </w:r>
    </w:p>
    <w:p w:rsidR="009B3E04" w:rsidRPr="009B3E04" w:rsidRDefault="009B3E04" w:rsidP="00ED5649">
      <w:pPr>
        <w:pStyle w:val="ListParagraph"/>
        <w:numPr>
          <w:ilvl w:val="1"/>
          <w:numId w:val="27"/>
        </w:numPr>
        <w:ind w:left="810" w:hanging="450"/>
        <w:contextualSpacing/>
        <w:rPr>
          <w:rFonts w:ascii="Times New Roman" w:hAnsi="Times New Roman"/>
          <w:bCs/>
          <w:sz w:val="24"/>
          <w:szCs w:val="24"/>
        </w:rPr>
      </w:pPr>
      <w:r w:rsidRPr="009B3E04">
        <w:rPr>
          <w:rFonts w:ascii="Times New Roman" w:hAnsi="Times New Roman"/>
          <w:bCs/>
          <w:sz w:val="24"/>
          <w:szCs w:val="24"/>
        </w:rPr>
        <w:t>Addressing the Needs of the Vulnerable and Specific Groups</w:t>
      </w:r>
    </w:p>
    <w:p w:rsidR="009B3E04" w:rsidRPr="009B3E04" w:rsidRDefault="009B3E04" w:rsidP="00ED5649">
      <w:pPr>
        <w:pStyle w:val="ListParagraph"/>
        <w:numPr>
          <w:ilvl w:val="1"/>
          <w:numId w:val="27"/>
        </w:numPr>
        <w:ind w:left="810" w:hanging="450"/>
        <w:contextualSpacing/>
        <w:rPr>
          <w:rFonts w:ascii="Times New Roman" w:hAnsi="Times New Roman"/>
          <w:bCs/>
          <w:sz w:val="24"/>
          <w:szCs w:val="24"/>
        </w:rPr>
      </w:pPr>
      <w:r w:rsidRPr="009B3E04">
        <w:rPr>
          <w:rFonts w:ascii="Times New Roman" w:hAnsi="Times New Roman"/>
          <w:bCs/>
          <w:sz w:val="24"/>
          <w:szCs w:val="24"/>
        </w:rPr>
        <w:t>No Special vulnerability among Tribal population</w:t>
      </w:r>
    </w:p>
    <w:p w:rsidR="009B3E04" w:rsidRPr="009B3E04" w:rsidRDefault="009B3E04" w:rsidP="00ED5649">
      <w:pPr>
        <w:pStyle w:val="ListParagraph"/>
        <w:numPr>
          <w:ilvl w:val="1"/>
          <w:numId w:val="27"/>
        </w:numPr>
        <w:ind w:left="810" w:hanging="450"/>
        <w:contextualSpacing/>
        <w:rPr>
          <w:rFonts w:ascii="Times New Roman" w:hAnsi="Times New Roman"/>
          <w:bCs/>
          <w:sz w:val="24"/>
          <w:szCs w:val="24"/>
        </w:rPr>
      </w:pPr>
      <w:r w:rsidRPr="009B3E04">
        <w:rPr>
          <w:rFonts w:ascii="Times New Roman" w:hAnsi="Times New Roman"/>
          <w:bCs/>
          <w:sz w:val="24"/>
          <w:szCs w:val="24"/>
        </w:rPr>
        <w:t>Key Issues and Challenges</w:t>
      </w:r>
    </w:p>
    <w:p w:rsidR="009B3E04" w:rsidRPr="00432B54" w:rsidRDefault="009B3E04" w:rsidP="00ED5649">
      <w:pPr>
        <w:pStyle w:val="ListParagraph"/>
        <w:numPr>
          <w:ilvl w:val="1"/>
          <w:numId w:val="27"/>
        </w:numPr>
        <w:ind w:left="810" w:hanging="450"/>
        <w:contextualSpacing/>
        <w:rPr>
          <w:rFonts w:ascii="Times New Roman" w:hAnsi="Times New Roman" w:cs="Times New Roman"/>
          <w:sz w:val="24"/>
          <w:szCs w:val="24"/>
        </w:rPr>
      </w:pPr>
      <w:r w:rsidRPr="009B3E04">
        <w:rPr>
          <w:rFonts w:ascii="Times New Roman" w:hAnsi="Times New Roman"/>
          <w:bCs/>
          <w:sz w:val="24"/>
          <w:szCs w:val="24"/>
        </w:rPr>
        <w:t>Recommendations</w:t>
      </w:r>
    </w:p>
    <w:p w:rsidR="009B3E04" w:rsidRPr="009B3E04" w:rsidRDefault="009B3E04" w:rsidP="00ED5649">
      <w:pPr>
        <w:pStyle w:val="ListParagraph"/>
        <w:numPr>
          <w:ilvl w:val="0"/>
          <w:numId w:val="25"/>
        </w:numPr>
        <w:ind w:left="360"/>
        <w:contextualSpacing/>
        <w:rPr>
          <w:rFonts w:ascii="Times New Roman" w:hAnsi="Times New Roman" w:cs="Times New Roman"/>
          <w:b/>
          <w:sz w:val="24"/>
          <w:szCs w:val="24"/>
        </w:rPr>
      </w:pPr>
      <w:r w:rsidRPr="009B3E04">
        <w:rPr>
          <w:rFonts w:ascii="Times New Roman" w:hAnsi="Times New Roman" w:cs="Times New Roman"/>
          <w:b/>
          <w:bCs/>
          <w:sz w:val="24"/>
          <w:szCs w:val="24"/>
        </w:rPr>
        <w:t>Innovations and  Best Practice</w:t>
      </w:r>
    </w:p>
    <w:p w:rsidR="009B3E04" w:rsidRPr="009B3E04" w:rsidRDefault="009B3E04" w:rsidP="00ED5649">
      <w:pPr>
        <w:pStyle w:val="ListParagraph"/>
        <w:numPr>
          <w:ilvl w:val="1"/>
          <w:numId w:val="28"/>
        </w:numPr>
        <w:ind w:left="810" w:hanging="450"/>
        <w:contextualSpacing/>
        <w:rPr>
          <w:rFonts w:ascii="Times New Roman" w:hAnsi="Times New Roman"/>
          <w:sz w:val="24"/>
          <w:szCs w:val="24"/>
        </w:rPr>
      </w:pPr>
      <w:r w:rsidRPr="009B3E04">
        <w:rPr>
          <w:rFonts w:ascii="Times New Roman" w:hAnsi="Times New Roman"/>
          <w:bCs/>
          <w:sz w:val="24"/>
          <w:szCs w:val="24"/>
        </w:rPr>
        <w:t>Best Practices</w:t>
      </w:r>
    </w:p>
    <w:p w:rsidR="009B3E04" w:rsidRPr="009B3E04" w:rsidRDefault="009B3E04" w:rsidP="00ED5649">
      <w:pPr>
        <w:pStyle w:val="ListParagraph"/>
        <w:numPr>
          <w:ilvl w:val="0"/>
          <w:numId w:val="25"/>
        </w:numPr>
        <w:ind w:left="360"/>
        <w:contextualSpacing/>
        <w:rPr>
          <w:rFonts w:ascii="Times New Roman" w:hAnsi="Times New Roman" w:cs="Times New Roman"/>
          <w:b/>
          <w:sz w:val="24"/>
          <w:szCs w:val="24"/>
        </w:rPr>
      </w:pPr>
      <w:r w:rsidRPr="009B3E04">
        <w:rPr>
          <w:rFonts w:ascii="Times New Roman" w:hAnsi="Times New Roman" w:cs="Times New Roman"/>
          <w:b/>
          <w:bCs/>
          <w:sz w:val="24"/>
          <w:szCs w:val="24"/>
        </w:rPr>
        <w:t>Consultative Planning of NACP-IV</w:t>
      </w:r>
    </w:p>
    <w:p w:rsidR="009B3E04" w:rsidRPr="009B3E04" w:rsidRDefault="009B3E04" w:rsidP="00ED5649">
      <w:pPr>
        <w:pStyle w:val="ListParagraph"/>
        <w:numPr>
          <w:ilvl w:val="1"/>
          <w:numId w:val="29"/>
        </w:numPr>
        <w:ind w:left="810"/>
        <w:contextualSpacing/>
        <w:rPr>
          <w:rFonts w:ascii="Times New Roman" w:hAnsi="Times New Roman"/>
          <w:sz w:val="24"/>
          <w:szCs w:val="24"/>
        </w:rPr>
      </w:pPr>
      <w:r w:rsidRPr="009B3E04">
        <w:rPr>
          <w:rFonts w:ascii="Times New Roman" w:hAnsi="Times New Roman"/>
          <w:bCs/>
          <w:sz w:val="24"/>
          <w:szCs w:val="24"/>
        </w:rPr>
        <w:t>Stakeholder</w:t>
      </w:r>
      <w:r w:rsidRPr="009B3E04">
        <w:rPr>
          <w:rFonts w:ascii="Times New Roman" w:hAnsi="Times New Roman"/>
          <w:color w:val="000000"/>
          <w:sz w:val="24"/>
          <w:szCs w:val="24"/>
        </w:rPr>
        <w:t xml:space="preserve"> Consultations</w:t>
      </w:r>
    </w:p>
    <w:p w:rsidR="009B3E04" w:rsidRPr="00432B54" w:rsidRDefault="009B3E04" w:rsidP="00ED5649">
      <w:pPr>
        <w:pStyle w:val="ListParagraph"/>
        <w:numPr>
          <w:ilvl w:val="1"/>
          <w:numId w:val="29"/>
        </w:numPr>
        <w:ind w:left="810"/>
        <w:contextualSpacing/>
        <w:rPr>
          <w:rFonts w:ascii="Times New Roman" w:hAnsi="Times New Roman" w:cs="Times New Roman"/>
          <w:sz w:val="24"/>
          <w:szCs w:val="24"/>
        </w:rPr>
      </w:pPr>
      <w:r w:rsidRPr="00432B54">
        <w:rPr>
          <w:rFonts w:ascii="Times New Roman" w:hAnsi="Times New Roman" w:cs="Times New Roman"/>
          <w:bCs/>
          <w:sz w:val="24"/>
          <w:szCs w:val="24"/>
        </w:rPr>
        <w:t>Key  Gaps and  Challenges</w:t>
      </w:r>
    </w:p>
    <w:p w:rsidR="009B3E04" w:rsidRPr="009B3E04" w:rsidRDefault="009B3E04" w:rsidP="00ED5649">
      <w:pPr>
        <w:pStyle w:val="ListParagraph"/>
        <w:numPr>
          <w:ilvl w:val="0"/>
          <w:numId w:val="25"/>
        </w:numPr>
        <w:ind w:left="360"/>
        <w:contextualSpacing/>
        <w:rPr>
          <w:rFonts w:ascii="Times New Roman" w:hAnsi="Times New Roman" w:cs="Times New Roman"/>
          <w:b/>
          <w:sz w:val="24"/>
          <w:szCs w:val="24"/>
        </w:rPr>
      </w:pPr>
      <w:r w:rsidRPr="009B3E04">
        <w:rPr>
          <w:rFonts w:ascii="Times New Roman" w:hAnsi="Times New Roman" w:cs="Times New Roman"/>
          <w:b/>
          <w:bCs/>
          <w:sz w:val="24"/>
          <w:szCs w:val="24"/>
        </w:rPr>
        <w:t>Gender Equity and Social Inclusion Strategy for the NACSP</w:t>
      </w:r>
    </w:p>
    <w:p w:rsidR="009B3E04" w:rsidRPr="00432B54" w:rsidRDefault="009B3E04" w:rsidP="00ED5649">
      <w:pPr>
        <w:pStyle w:val="ListParagraph"/>
        <w:numPr>
          <w:ilvl w:val="1"/>
          <w:numId w:val="30"/>
        </w:numPr>
        <w:ind w:left="900" w:hanging="450"/>
        <w:contextualSpacing/>
        <w:rPr>
          <w:rFonts w:ascii="Times New Roman" w:hAnsi="Times New Roman" w:cs="Times New Roman"/>
          <w:sz w:val="24"/>
          <w:szCs w:val="24"/>
        </w:rPr>
      </w:pPr>
      <w:r w:rsidRPr="00432B54">
        <w:rPr>
          <w:rFonts w:ascii="Times New Roman" w:hAnsi="Times New Roman" w:cs="Times New Roman"/>
          <w:bCs/>
          <w:sz w:val="24"/>
          <w:szCs w:val="24"/>
        </w:rPr>
        <w:t>Objectives</w:t>
      </w:r>
    </w:p>
    <w:p w:rsidR="009B3E04" w:rsidRPr="009B3E04" w:rsidRDefault="009B3E04" w:rsidP="00ED5649">
      <w:pPr>
        <w:pStyle w:val="ListParagraph"/>
        <w:numPr>
          <w:ilvl w:val="1"/>
          <w:numId w:val="30"/>
        </w:numPr>
        <w:ind w:left="900" w:hanging="450"/>
        <w:contextualSpacing/>
        <w:rPr>
          <w:rFonts w:ascii="Times New Roman" w:hAnsi="Times New Roman" w:cs="Times New Roman"/>
          <w:bCs/>
          <w:sz w:val="24"/>
          <w:szCs w:val="24"/>
        </w:rPr>
      </w:pPr>
      <w:r w:rsidRPr="00432B54">
        <w:rPr>
          <w:rFonts w:ascii="Times New Roman" w:hAnsi="Times New Roman" w:cs="Times New Roman"/>
          <w:bCs/>
          <w:sz w:val="24"/>
          <w:szCs w:val="24"/>
        </w:rPr>
        <w:t>Approach</w:t>
      </w:r>
    </w:p>
    <w:p w:rsidR="009B3E04" w:rsidRPr="00432B54" w:rsidRDefault="009B3E04" w:rsidP="00ED5649">
      <w:pPr>
        <w:pStyle w:val="ListParagraph"/>
        <w:numPr>
          <w:ilvl w:val="1"/>
          <w:numId w:val="30"/>
        </w:numPr>
        <w:ind w:left="900" w:hanging="450"/>
        <w:contextualSpacing/>
        <w:rPr>
          <w:rFonts w:ascii="Times New Roman" w:hAnsi="Times New Roman" w:cs="Times New Roman"/>
          <w:sz w:val="24"/>
          <w:szCs w:val="24"/>
        </w:rPr>
      </w:pPr>
      <w:r w:rsidRPr="00432B54">
        <w:rPr>
          <w:rFonts w:ascii="Times New Roman" w:hAnsi="Times New Roman" w:cs="Times New Roman"/>
          <w:bCs/>
          <w:sz w:val="24"/>
          <w:szCs w:val="24"/>
        </w:rPr>
        <w:t>Strategies and Plan of Action</w:t>
      </w:r>
    </w:p>
    <w:p w:rsidR="009B3E04" w:rsidRPr="009B3E04" w:rsidRDefault="009B3E04" w:rsidP="00ED5649">
      <w:pPr>
        <w:pStyle w:val="ListParagraph"/>
        <w:numPr>
          <w:ilvl w:val="0"/>
          <w:numId w:val="25"/>
        </w:numPr>
        <w:ind w:left="360"/>
        <w:contextualSpacing/>
        <w:rPr>
          <w:rFonts w:ascii="Times New Roman" w:hAnsi="Times New Roman" w:cs="Times New Roman"/>
          <w:b/>
        </w:rPr>
      </w:pPr>
      <w:r w:rsidRPr="009B3E04">
        <w:rPr>
          <w:rFonts w:ascii="Times New Roman" w:hAnsi="Times New Roman" w:cs="Times New Roman"/>
          <w:b/>
          <w:sz w:val="24"/>
          <w:szCs w:val="24"/>
        </w:rPr>
        <w:t>Indigenous Peoples Framework</w:t>
      </w:r>
    </w:p>
    <w:p w:rsidR="009B3E04" w:rsidRPr="00432B54" w:rsidRDefault="009B3E04" w:rsidP="00ED5649">
      <w:pPr>
        <w:pStyle w:val="ListParagraph"/>
        <w:numPr>
          <w:ilvl w:val="1"/>
          <w:numId w:val="31"/>
        </w:numPr>
        <w:ind w:left="900" w:hanging="450"/>
        <w:contextualSpacing/>
        <w:rPr>
          <w:rFonts w:ascii="Times New Roman" w:hAnsi="Times New Roman" w:cs="Times New Roman"/>
        </w:rPr>
      </w:pPr>
      <w:r w:rsidRPr="00432B54">
        <w:rPr>
          <w:rFonts w:ascii="Times New Roman" w:hAnsi="Times New Roman" w:cs="Times New Roman"/>
          <w:sz w:val="24"/>
          <w:szCs w:val="24"/>
        </w:rPr>
        <w:t>Tribal Action Plan under NACP</w:t>
      </w:r>
    </w:p>
    <w:p w:rsidR="009B3E04" w:rsidRPr="009B3E04" w:rsidRDefault="009B3E04" w:rsidP="00ED5649">
      <w:pPr>
        <w:pStyle w:val="ListParagraph"/>
        <w:numPr>
          <w:ilvl w:val="1"/>
          <w:numId w:val="31"/>
        </w:numPr>
        <w:ind w:left="900" w:hanging="450"/>
        <w:contextualSpacing/>
        <w:rPr>
          <w:rFonts w:ascii="Times New Roman" w:hAnsi="Times New Roman" w:cs="Times New Roman"/>
          <w:sz w:val="24"/>
          <w:szCs w:val="24"/>
        </w:rPr>
      </w:pPr>
      <w:r w:rsidRPr="00432B54">
        <w:rPr>
          <w:rFonts w:ascii="Times New Roman" w:hAnsi="Times New Roman" w:cs="Times New Roman"/>
          <w:sz w:val="24"/>
          <w:szCs w:val="24"/>
        </w:rPr>
        <w:t>NACSP Approach to Tribal Population</w:t>
      </w:r>
    </w:p>
    <w:p w:rsidR="009B3E04" w:rsidRPr="009B3E04" w:rsidRDefault="009B3E04" w:rsidP="00ED5649">
      <w:pPr>
        <w:pStyle w:val="ListParagraph"/>
        <w:numPr>
          <w:ilvl w:val="1"/>
          <w:numId w:val="31"/>
        </w:numPr>
        <w:ind w:left="900" w:hanging="450"/>
        <w:contextualSpacing/>
        <w:rPr>
          <w:rFonts w:ascii="Times New Roman" w:hAnsi="Times New Roman" w:cs="Times New Roman"/>
        </w:rPr>
      </w:pPr>
      <w:r w:rsidRPr="00432B54">
        <w:rPr>
          <w:rFonts w:ascii="Times New Roman" w:hAnsi="Times New Roman" w:cs="Times New Roman"/>
          <w:sz w:val="24"/>
          <w:szCs w:val="24"/>
        </w:rPr>
        <w:t>Measures to Benefit Disadvantaged Tribal Populations</w:t>
      </w:r>
    </w:p>
    <w:p w:rsidR="009B3E04" w:rsidRPr="009B3E04" w:rsidRDefault="009B3E04" w:rsidP="00ED5649">
      <w:pPr>
        <w:pStyle w:val="ListParagraph"/>
        <w:numPr>
          <w:ilvl w:val="0"/>
          <w:numId w:val="25"/>
        </w:numPr>
        <w:ind w:left="360"/>
        <w:contextualSpacing/>
        <w:rPr>
          <w:rFonts w:ascii="Times New Roman" w:hAnsi="Times New Roman" w:cs="Times New Roman"/>
          <w:b/>
        </w:rPr>
      </w:pPr>
      <w:r w:rsidRPr="009B3E04">
        <w:rPr>
          <w:rFonts w:ascii="Times New Roman" w:hAnsi="Times New Roman" w:cs="Times New Roman"/>
          <w:b/>
          <w:sz w:val="24"/>
          <w:szCs w:val="24"/>
        </w:rPr>
        <w:t>Grievance Redress Mechanism</w:t>
      </w:r>
    </w:p>
    <w:p w:rsidR="009B3E04" w:rsidRPr="009B3E04" w:rsidRDefault="009B3E04" w:rsidP="00ED5649">
      <w:pPr>
        <w:pStyle w:val="ListParagraph"/>
        <w:numPr>
          <w:ilvl w:val="0"/>
          <w:numId w:val="25"/>
        </w:numPr>
        <w:ind w:left="360"/>
        <w:contextualSpacing/>
        <w:rPr>
          <w:rFonts w:ascii="Times New Roman" w:hAnsi="Times New Roman" w:cs="Times New Roman"/>
          <w:b/>
        </w:rPr>
      </w:pPr>
      <w:r w:rsidRPr="009B3E04">
        <w:rPr>
          <w:rFonts w:ascii="Times New Roman" w:hAnsi="Times New Roman" w:cs="Times New Roman"/>
          <w:b/>
          <w:sz w:val="24"/>
          <w:szCs w:val="24"/>
        </w:rPr>
        <w:t>Resources</w:t>
      </w:r>
    </w:p>
    <w:p w:rsidR="009B3E04" w:rsidRPr="009B3E04" w:rsidRDefault="009B3E04" w:rsidP="00ED5649">
      <w:pPr>
        <w:pStyle w:val="ListParagraph"/>
        <w:numPr>
          <w:ilvl w:val="0"/>
          <w:numId w:val="25"/>
        </w:numPr>
        <w:ind w:left="360"/>
        <w:contextualSpacing/>
        <w:rPr>
          <w:rFonts w:ascii="Times New Roman" w:hAnsi="Times New Roman"/>
          <w:b/>
          <w:bCs/>
          <w:iCs/>
          <w:sz w:val="24"/>
          <w:szCs w:val="24"/>
        </w:rPr>
      </w:pPr>
      <w:r w:rsidRPr="009B3E04">
        <w:rPr>
          <w:rFonts w:ascii="Times New Roman" w:hAnsi="Times New Roman" w:cs="Times New Roman"/>
          <w:b/>
          <w:bCs/>
          <w:sz w:val="24"/>
          <w:szCs w:val="24"/>
        </w:rPr>
        <w:t>Monitoring, Reporting and Evaluation</w:t>
      </w:r>
    </w:p>
    <w:p w:rsidR="009B3E04" w:rsidRPr="009B3E04" w:rsidRDefault="009B3E04" w:rsidP="00ED5649">
      <w:pPr>
        <w:pStyle w:val="ListParagraph"/>
        <w:numPr>
          <w:ilvl w:val="0"/>
          <w:numId w:val="25"/>
        </w:numPr>
        <w:ind w:left="360"/>
        <w:contextualSpacing/>
        <w:rPr>
          <w:rFonts w:ascii="Times New Roman" w:hAnsi="Times New Roman"/>
          <w:b/>
          <w:bCs/>
          <w:iCs/>
          <w:sz w:val="24"/>
          <w:szCs w:val="24"/>
        </w:rPr>
      </w:pPr>
      <w:r w:rsidRPr="009B3E04">
        <w:rPr>
          <w:rFonts w:ascii="Times New Roman" w:hAnsi="Times New Roman"/>
          <w:b/>
          <w:bCs/>
          <w:sz w:val="24"/>
          <w:szCs w:val="24"/>
        </w:rPr>
        <w:t>Definitions</w:t>
      </w:r>
    </w:p>
    <w:p w:rsidR="00A1506B" w:rsidRPr="00D12D3A" w:rsidRDefault="00A1506B">
      <w:pPr>
        <w:rPr>
          <w:rFonts w:ascii="Times New Roman" w:hAnsi="Times New Roman"/>
          <w:b/>
          <w:bCs/>
          <w:sz w:val="24"/>
          <w:szCs w:val="24"/>
          <w:u w:val="single"/>
        </w:rPr>
      </w:pPr>
      <w:r w:rsidRPr="00D12D3A">
        <w:rPr>
          <w:rFonts w:ascii="Times New Roman" w:hAnsi="Times New Roman"/>
          <w:b/>
          <w:bCs/>
          <w:sz w:val="24"/>
          <w:szCs w:val="24"/>
          <w:u w:val="single"/>
        </w:rPr>
        <w:br w:type="page"/>
      </w:r>
    </w:p>
    <w:p w:rsidR="00A1506B" w:rsidRPr="00D12D3A" w:rsidRDefault="00A1506B" w:rsidP="00A15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b/>
          <w:bCs/>
          <w:color w:val="000000"/>
          <w:sz w:val="24"/>
          <w:szCs w:val="24"/>
        </w:rPr>
      </w:pPr>
      <w:r w:rsidRPr="00D12D3A">
        <w:rPr>
          <w:rFonts w:ascii="Times New Roman" w:hAnsi="Times New Roman"/>
          <w:b/>
          <w:bCs/>
          <w:color w:val="000000"/>
          <w:sz w:val="24"/>
          <w:szCs w:val="24"/>
        </w:rPr>
        <w:lastRenderedPageBreak/>
        <w:t>ABBREVIATIONS</w:t>
      </w:r>
    </w:p>
    <w:p w:rsidR="00A1506B" w:rsidRPr="00D12D3A" w:rsidRDefault="00A1506B" w:rsidP="00A1506B">
      <w:pPr>
        <w:tabs>
          <w:tab w:val="left" w:pos="1440"/>
        </w:tabs>
        <w:spacing w:after="0" w:line="240" w:lineRule="auto"/>
        <w:rPr>
          <w:rFonts w:ascii="Times New Roman" w:hAnsi="Times New Roman"/>
          <w:sz w:val="24"/>
          <w:szCs w:val="24"/>
        </w:rPr>
      </w:pPr>
      <w:r w:rsidRPr="00D12D3A">
        <w:rPr>
          <w:rFonts w:ascii="Times New Roman" w:hAnsi="Times New Roman"/>
          <w:sz w:val="24"/>
          <w:szCs w:val="24"/>
        </w:rPr>
        <w:t xml:space="preserve">AIDS </w:t>
      </w:r>
      <w:r w:rsidRPr="00D12D3A">
        <w:rPr>
          <w:rFonts w:ascii="Times New Roman" w:hAnsi="Times New Roman"/>
          <w:sz w:val="24"/>
          <w:szCs w:val="24"/>
        </w:rPr>
        <w:tab/>
        <w:t>Acquired Immune Deficiency Syndrome</w:t>
      </w:r>
    </w:p>
    <w:p w:rsidR="00A1506B" w:rsidRPr="00D12D3A" w:rsidRDefault="00A1506B" w:rsidP="00A1506B">
      <w:pPr>
        <w:tabs>
          <w:tab w:val="left" w:pos="1440"/>
        </w:tabs>
        <w:spacing w:after="0" w:line="240" w:lineRule="auto"/>
        <w:rPr>
          <w:rFonts w:ascii="Times New Roman" w:hAnsi="Times New Roman"/>
          <w:sz w:val="24"/>
          <w:szCs w:val="24"/>
        </w:rPr>
      </w:pPr>
      <w:r w:rsidRPr="00D12D3A">
        <w:rPr>
          <w:rFonts w:ascii="Times New Roman" w:hAnsi="Times New Roman"/>
          <w:sz w:val="24"/>
          <w:szCs w:val="24"/>
        </w:rPr>
        <w:t>APD</w:t>
      </w:r>
      <w:r w:rsidRPr="00D12D3A">
        <w:rPr>
          <w:rFonts w:ascii="Times New Roman" w:hAnsi="Times New Roman"/>
          <w:sz w:val="24"/>
          <w:szCs w:val="24"/>
        </w:rPr>
        <w:tab/>
        <w:t>Additional Project Director</w:t>
      </w:r>
    </w:p>
    <w:p w:rsidR="00A1506B" w:rsidRPr="00D12D3A" w:rsidRDefault="00A1506B" w:rsidP="00A1506B">
      <w:pPr>
        <w:tabs>
          <w:tab w:val="left" w:pos="1440"/>
        </w:tabs>
        <w:spacing w:after="0" w:line="240" w:lineRule="auto"/>
        <w:rPr>
          <w:rFonts w:ascii="Times New Roman" w:hAnsi="Times New Roman"/>
          <w:sz w:val="24"/>
          <w:szCs w:val="24"/>
        </w:rPr>
      </w:pPr>
      <w:r w:rsidRPr="00D12D3A">
        <w:rPr>
          <w:rFonts w:ascii="Times New Roman" w:hAnsi="Times New Roman"/>
          <w:sz w:val="24"/>
          <w:szCs w:val="24"/>
        </w:rPr>
        <w:t>ART</w:t>
      </w:r>
      <w:r w:rsidRPr="00D12D3A">
        <w:rPr>
          <w:rFonts w:ascii="Times New Roman" w:hAnsi="Times New Roman"/>
          <w:sz w:val="24"/>
          <w:szCs w:val="24"/>
        </w:rPr>
        <w:tab/>
        <w:t xml:space="preserve">Anti Retroviral Treatment </w:t>
      </w:r>
    </w:p>
    <w:p w:rsidR="00A1506B" w:rsidRPr="00D12D3A" w:rsidRDefault="00A1506B" w:rsidP="00A1506B">
      <w:pPr>
        <w:tabs>
          <w:tab w:val="left" w:pos="1440"/>
        </w:tabs>
        <w:spacing w:after="0" w:line="240" w:lineRule="auto"/>
        <w:rPr>
          <w:rFonts w:ascii="Times New Roman" w:hAnsi="Times New Roman"/>
          <w:sz w:val="24"/>
          <w:szCs w:val="24"/>
        </w:rPr>
      </w:pPr>
      <w:r w:rsidRPr="00D12D3A">
        <w:rPr>
          <w:rFonts w:ascii="Times New Roman" w:hAnsi="Times New Roman"/>
          <w:sz w:val="24"/>
          <w:szCs w:val="24"/>
        </w:rPr>
        <w:t>DAPCU          District AIDS Prevention and Control Unit</w:t>
      </w:r>
    </w:p>
    <w:p w:rsidR="00A1506B" w:rsidRPr="00D12D3A" w:rsidRDefault="00A1506B" w:rsidP="00A1506B">
      <w:pPr>
        <w:tabs>
          <w:tab w:val="left" w:pos="1440"/>
        </w:tabs>
        <w:spacing w:after="0" w:line="240" w:lineRule="auto"/>
        <w:rPr>
          <w:rFonts w:ascii="Times New Roman" w:hAnsi="Times New Roman"/>
          <w:sz w:val="24"/>
          <w:szCs w:val="24"/>
        </w:rPr>
      </w:pPr>
      <w:r w:rsidRPr="00D12D3A">
        <w:rPr>
          <w:rFonts w:ascii="Times New Roman" w:hAnsi="Times New Roman"/>
          <w:sz w:val="24"/>
          <w:szCs w:val="24"/>
        </w:rPr>
        <w:t>DIC</w:t>
      </w:r>
      <w:r w:rsidRPr="00D12D3A">
        <w:rPr>
          <w:rFonts w:ascii="Times New Roman" w:hAnsi="Times New Roman"/>
          <w:sz w:val="24"/>
          <w:szCs w:val="24"/>
        </w:rPr>
        <w:tab/>
        <w:t>Drop in Centre</w:t>
      </w:r>
    </w:p>
    <w:p w:rsidR="00A1506B" w:rsidRPr="00D12D3A" w:rsidRDefault="00A1506B" w:rsidP="00A1506B">
      <w:pPr>
        <w:tabs>
          <w:tab w:val="left" w:pos="1440"/>
        </w:tabs>
        <w:spacing w:after="0" w:line="240" w:lineRule="auto"/>
        <w:rPr>
          <w:rFonts w:ascii="Times New Roman" w:hAnsi="Times New Roman"/>
          <w:sz w:val="24"/>
          <w:szCs w:val="24"/>
        </w:rPr>
      </w:pPr>
      <w:r w:rsidRPr="00D12D3A">
        <w:rPr>
          <w:rFonts w:ascii="Times New Roman" w:hAnsi="Times New Roman"/>
          <w:sz w:val="24"/>
          <w:szCs w:val="24"/>
        </w:rPr>
        <w:t>HRG</w:t>
      </w:r>
      <w:r w:rsidRPr="00D12D3A">
        <w:rPr>
          <w:rFonts w:ascii="Times New Roman" w:hAnsi="Times New Roman"/>
          <w:sz w:val="24"/>
          <w:szCs w:val="24"/>
        </w:rPr>
        <w:tab/>
        <w:t>High Risk Group</w:t>
      </w:r>
    </w:p>
    <w:p w:rsidR="00A1506B" w:rsidRPr="00D12D3A" w:rsidRDefault="00A1506B" w:rsidP="00A1506B">
      <w:pPr>
        <w:tabs>
          <w:tab w:val="left" w:pos="1440"/>
        </w:tabs>
        <w:spacing w:after="0" w:line="240" w:lineRule="auto"/>
        <w:rPr>
          <w:rFonts w:ascii="Times New Roman" w:hAnsi="Times New Roman"/>
          <w:sz w:val="24"/>
          <w:szCs w:val="24"/>
        </w:rPr>
      </w:pPr>
      <w:r w:rsidRPr="00D12D3A">
        <w:rPr>
          <w:rFonts w:ascii="Times New Roman" w:hAnsi="Times New Roman"/>
          <w:sz w:val="24"/>
          <w:szCs w:val="24"/>
        </w:rPr>
        <w:t xml:space="preserve">HIV </w:t>
      </w:r>
      <w:r w:rsidRPr="00D12D3A">
        <w:rPr>
          <w:rFonts w:ascii="Times New Roman" w:hAnsi="Times New Roman"/>
          <w:sz w:val="24"/>
          <w:szCs w:val="24"/>
        </w:rPr>
        <w:tab/>
        <w:t xml:space="preserve">Human Immune Deficiency Virus </w:t>
      </w:r>
    </w:p>
    <w:p w:rsidR="00A1506B" w:rsidRPr="00D12D3A" w:rsidRDefault="00A1506B" w:rsidP="00A1506B">
      <w:pPr>
        <w:tabs>
          <w:tab w:val="left" w:pos="1440"/>
        </w:tabs>
        <w:spacing w:after="0" w:line="240" w:lineRule="auto"/>
        <w:rPr>
          <w:rFonts w:ascii="Times New Roman" w:hAnsi="Times New Roman"/>
          <w:sz w:val="24"/>
          <w:szCs w:val="24"/>
        </w:rPr>
      </w:pPr>
      <w:r w:rsidRPr="00D12D3A">
        <w:rPr>
          <w:rFonts w:ascii="Times New Roman" w:hAnsi="Times New Roman"/>
          <w:sz w:val="24"/>
          <w:szCs w:val="24"/>
        </w:rPr>
        <w:t xml:space="preserve">ICTC            </w:t>
      </w:r>
      <w:r w:rsidRPr="00D12D3A">
        <w:rPr>
          <w:rFonts w:ascii="Times New Roman" w:hAnsi="Times New Roman"/>
          <w:sz w:val="24"/>
          <w:szCs w:val="24"/>
        </w:rPr>
        <w:tab/>
        <w:t>Integrated Counseling and Testing Centre</w:t>
      </w:r>
    </w:p>
    <w:p w:rsidR="00A1506B" w:rsidRPr="00D12D3A" w:rsidRDefault="00A1506B" w:rsidP="00A1506B">
      <w:pPr>
        <w:tabs>
          <w:tab w:val="left" w:pos="1440"/>
        </w:tabs>
        <w:spacing w:after="0" w:line="240" w:lineRule="auto"/>
        <w:rPr>
          <w:rFonts w:ascii="Times New Roman" w:hAnsi="Times New Roman"/>
          <w:sz w:val="24"/>
          <w:szCs w:val="24"/>
          <w:lang w:val="fr-FR"/>
        </w:rPr>
      </w:pPr>
      <w:r w:rsidRPr="00D12D3A">
        <w:rPr>
          <w:rFonts w:ascii="Times New Roman" w:hAnsi="Times New Roman"/>
          <w:sz w:val="24"/>
          <w:szCs w:val="24"/>
          <w:lang w:val="fr-FR"/>
        </w:rPr>
        <w:t>IDU</w:t>
      </w:r>
      <w:r w:rsidRPr="00D12D3A">
        <w:rPr>
          <w:rFonts w:ascii="Times New Roman" w:hAnsi="Times New Roman"/>
          <w:sz w:val="24"/>
          <w:szCs w:val="24"/>
          <w:lang w:val="fr-FR"/>
        </w:rPr>
        <w:tab/>
        <w:t>Intravenous Drug Users</w:t>
      </w:r>
    </w:p>
    <w:p w:rsidR="00A1506B" w:rsidRPr="00D12D3A" w:rsidRDefault="00A1506B" w:rsidP="00A1506B">
      <w:pPr>
        <w:tabs>
          <w:tab w:val="left" w:pos="1440"/>
        </w:tabs>
        <w:spacing w:after="0" w:line="240" w:lineRule="auto"/>
        <w:rPr>
          <w:rFonts w:ascii="Times New Roman" w:hAnsi="Times New Roman"/>
          <w:sz w:val="24"/>
          <w:szCs w:val="24"/>
          <w:lang w:val="fr-FR"/>
        </w:rPr>
      </w:pPr>
      <w:r w:rsidRPr="00D12D3A">
        <w:rPr>
          <w:rFonts w:ascii="Times New Roman" w:hAnsi="Times New Roman"/>
          <w:sz w:val="24"/>
          <w:szCs w:val="24"/>
          <w:lang w:val="fr-FR"/>
        </w:rPr>
        <w:t>JD</w:t>
      </w:r>
      <w:r w:rsidRPr="00D12D3A">
        <w:rPr>
          <w:rFonts w:ascii="Times New Roman" w:hAnsi="Times New Roman"/>
          <w:sz w:val="24"/>
          <w:szCs w:val="24"/>
          <w:lang w:val="fr-FR"/>
        </w:rPr>
        <w:tab/>
        <w:t>Joint Director</w:t>
      </w:r>
    </w:p>
    <w:p w:rsidR="00A1506B" w:rsidRPr="00D12D3A" w:rsidRDefault="00A1506B" w:rsidP="00A1506B">
      <w:pPr>
        <w:tabs>
          <w:tab w:val="left" w:pos="1440"/>
        </w:tabs>
        <w:spacing w:after="0" w:line="240" w:lineRule="auto"/>
        <w:rPr>
          <w:rFonts w:ascii="Times New Roman" w:hAnsi="Times New Roman"/>
          <w:sz w:val="24"/>
          <w:szCs w:val="24"/>
          <w:lang w:val="fr-FR"/>
        </w:rPr>
      </w:pPr>
      <w:r w:rsidRPr="00D12D3A">
        <w:rPr>
          <w:rFonts w:ascii="Times New Roman" w:hAnsi="Times New Roman"/>
          <w:sz w:val="24"/>
          <w:szCs w:val="24"/>
          <w:lang w:val="fr-FR"/>
        </w:rPr>
        <w:t>MIS</w:t>
      </w:r>
      <w:r w:rsidRPr="00D12D3A">
        <w:rPr>
          <w:rFonts w:ascii="Times New Roman" w:hAnsi="Times New Roman"/>
          <w:sz w:val="24"/>
          <w:szCs w:val="24"/>
          <w:lang w:val="fr-FR"/>
        </w:rPr>
        <w:tab/>
        <w:t>Management Information System</w:t>
      </w:r>
    </w:p>
    <w:p w:rsidR="00A1506B" w:rsidRPr="00D12D3A" w:rsidRDefault="00A1506B" w:rsidP="00A1506B">
      <w:pPr>
        <w:tabs>
          <w:tab w:val="left" w:pos="1440"/>
        </w:tabs>
        <w:spacing w:after="0" w:line="240" w:lineRule="auto"/>
        <w:rPr>
          <w:rFonts w:ascii="Times New Roman" w:hAnsi="Times New Roman"/>
          <w:sz w:val="24"/>
          <w:szCs w:val="24"/>
        </w:rPr>
      </w:pPr>
      <w:r w:rsidRPr="00D12D3A">
        <w:rPr>
          <w:rFonts w:ascii="Times New Roman" w:hAnsi="Times New Roman"/>
          <w:sz w:val="24"/>
          <w:szCs w:val="24"/>
        </w:rPr>
        <w:t>NACO</w:t>
      </w:r>
      <w:r w:rsidRPr="00D12D3A">
        <w:rPr>
          <w:rFonts w:ascii="Times New Roman" w:hAnsi="Times New Roman"/>
          <w:sz w:val="24"/>
          <w:szCs w:val="24"/>
        </w:rPr>
        <w:tab/>
        <w:t>National AIDS Control Organization</w:t>
      </w:r>
    </w:p>
    <w:p w:rsidR="00A1506B" w:rsidRPr="00D12D3A" w:rsidRDefault="00A1506B" w:rsidP="00A1506B">
      <w:pPr>
        <w:tabs>
          <w:tab w:val="left" w:pos="1440"/>
        </w:tabs>
        <w:spacing w:after="0" w:line="240" w:lineRule="auto"/>
        <w:rPr>
          <w:rFonts w:ascii="Times New Roman" w:hAnsi="Times New Roman"/>
          <w:sz w:val="24"/>
          <w:szCs w:val="24"/>
        </w:rPr>
      </w:pPr>
      <w:r w:rsidRPr="00D12D3A">
        <w:rPr>
          <w:rFonts w:ascii="Times New Roman" w:hAnsi="Times New Roman"/>
          <w:sz w:val="24"/>
          <w:szCs w:val="24"/>
        </w:rPr>
        <w:t xml:space="preserve">NACP </w:t>
      </w:r>
      <w:r w:rsidRPr="00D12D3A">
        <w:rPr>
          <w:rFonts w:ascii="Times New Roman" w:hAnsi="Times New Roman"/>
          <w:sz w:val="24"/>
          <w:szCs w:val="24"/>
        </w:rPr>
        <w:tab/>
        <w:t>National AIDS Control Program</w:t>
      </w:r>
    </w:p>
    <w:p w:rsidR="00A1506B" w:rsidRPr="00D12D3A" w:rsidRDefault="00A1506B" w:rsidP="00A1506B">
      <w:pPr>
        <w:tabs>
          <w:tab w:val="left" w:pos="1440"/>
        </w:tabs>
        <w:spacing w:after="0" w:line="240" w:lineRule="auto"/>
        <w:rPr>
          <w:rFonts w:ascii="Times New Roman" w:hAnsi="Times New Roman"/>
          <w:sz w:val="24"/>
          <w:szCs w:val="24"/>
        </w:rPr>
      </w:pPr>
      <w:r w:rsidRPr="00D12D3A">
        <w:rPr>
          <w:rFonts w:ascii="Times New Roman" w:hAnsi="Times New Roman"/>
          <w:sz w:val="24"/>
          <w:szCs w:val="24"/>
        </w:rPr>
        <w:t>NGO</w:t>
      </w:r>
      <w:r w:rsidRPr="00D12D3A">
        <w:rPr>
          <w:rFonts w:ascii="Times New Roman" w:hAnsi="Times New Roman"/>
          <w:sz w:val="24"/>
          <w:szCs w:val="24"/>
        </w:rPr>
        <w:tab/>
        <w:t>Non Governmental Organisation</w:t>
      </w:r>
    </w:p>
    <w:p w:rsidR="00A1506B" w:rsidRPr="00D12D3A" w:rsidRDefault="00A1506B" w:rsidP="00A1506B">
      <w:pPr>
        <w:tabs>
          <w:tab w:val="left" w:pos="1440"/>
        </w:tabs>
        <w:spacing w:after="0" w:line="240" w:lineRule="auto"/>
        <w:rPr>
          <w:rFonts w:ascii="Times New Roman" w:hAnsi="Times New Roman"/>
          <w:sz w:val="24"/>
          <w:szCs w:val="24"/>
        </w:rPr>
      </w:pPr>
      <w:r w:rsidRPr="00D12D3A">
        <w:rPr>
          <w:rFonts w:ascii="Times New Roman" w:hAnsi="Times New Roman"/>
          <w:sz w:val="24"/>
          <w:szCs w:val="24"/>
        </w:rPr>
        <w:t>NRHM</w:t>
      </w:r>
      <w:r w:rsidRPr="00D12D3A">
        <w:rPr>
          <w:rFonts w:ascii="Times New Roman" w:hAnsi="Times New Roman"/>
          <w:sz w:val="24"/>
          <w:szCs w:val="24"/>
        </w:rPr>
        <w:tab/>
        <w:t>National Rural Health Mission</w:t>
      </w:r>
    </w:p>
    <w:p w:rsidR="00A1506B" w:rsidRPr="00D12D3A" w:rsidRDefault="00A1506B" w:rsidP="00A1506B">
      <w:pPr>
        <w:tabs>
          <w:tab w:val="left" w:pos="1440"/>
        </w:tabs>
        <w:spacing w:after="0" w:line="240" w:lineRule="auto"/>
        <w:rPr>
          <w:rFonts w:ascii="Times New Roman" w:hAnsi="Times New Roman"/>
          <w:sz w:val="24"/>
          <w:szCs w:val="24"/>
        </w:rPr>
      </w:pPr>
      <w:r w:rsidRPr="00D12D3A">
        <w:rPr>
          <w:rFonts w:ascii="Times New Roman" w:hAnsi="Times New Roman"/>
          <w:sz w:val="24"/>
          <w:szCs w:val="24"/>
        </w:rPr>
        <w:t>PLHA</w:t>
      </w:r>
      <w:r w:rsidRPr="00D12D3A">
        <w:rPr>
          <w:rFonts w:ascii="Times New Roman" w:hAnsi="Times New Roman"/>
          <w:sz w:val="24"/>
          <w:szCs w:val="24"/>
        </w:rPr>
        <w:tab/>
        <w:t>People Living with HIV /AIDS</w:t>
      </w:r>
    </w:p>
    <w:p w:rsidR="00A1506B" w:rsidRPr="00D12D3A" w:rsidRDefault="00A1506B" w:rsidP="00A1506B">
      <w:pPr>
        <w:tabs>
          <w:tab w:val="left" w:pos="1440"/>
        </w:tabs>
        <w:spacing w:after="0" w:line="240" w:lineRule="auto"/>
        <w:rPr>
          <w:rFonts w:ascii="Times New Roman" w:hAnsi="Times New Roman"/>
          <w:sz w:val="24"/>
          <w:szCs w:val="24"/>
        </w:rPr>
      </w:pPr>
      <w:r w:rsidRPr="00D12D3A">
        <w:rPr>
          <w:rFonts w:ascii="Times New Roman" w:hAnsi="Times New Roman"/>
          <w:sz w:val="24"/>
          <w:szCs w:val="24"/>
        </w:rPr>
        <w:t>SACS</w:t>
      </w:r>
      <w:r w:rsidRPr="00D12D3A">
        <w:rPr>
          <w:rFonts w:ascii="Times New Roman" w:hAnsi="Times New Roman"/>
          <w:sz w:val="24"/>
          <w:szCs w:val="24"/>
        </w:rPr>
        <w:tab/>
        <w:t>State AIDS Control Society</w:t>
      </w:r>
    </w:p>
    <w:p w:rsidR="00A1506B" w:rsidRPr="00D12D3A" w:rsidRDefault="00A1506B" w:rsidP="00A1506B">
      <w:pPr>
        <w:tabs>
          <w:tab w:val="left" w:pos="1440"/>
        </w:tabs>
        <w:spacing w:after="0" w:line="240" w:lineRule="auto"/>
        <w:rPr>
          <w:rFonts w:ascii="Times New Roman" w:hAnsi="Times New Roman"/>
          <w:sz w:val="24"/>
          <w:szCs w:val="24"/>
        </w:rPr>
      </w:pPr>
      <w:r w:rsidRPr="00D12D3A">
        <w:rPr>
          <w:rFonts w:ascii="Times New Roman" w:hAnsi="Times New Roman"/>
          <w:sz w:val="24"/>
          <w:szCs w:val="24"/>
        </w:rPr>
        <w:t xml:space="preserve">TI </w:t>
      </w:r>
      <w:r w:rsidRPr="00D12D3A">
        <w:rPr>
          <w:rFonts w:ascii="Times New Roman" w:hAnsi="Times New Roman"/>
          <w:sz w:val="24"/>
          <w:szCs w:val="24"/>
        </w:rPr>
        <w:tab/>
        <w:t>Targeted Interventions</w:t>
      </w:r>
    </w:p>
    <w:p w:rsidR="00A1506B" w:rsidRPr="00D12D3A" w:rsidRDefault="00A1506B" w:rsidP="00A1506B">
      <w:pPr>
        <w:tabs>
          <w:tab w:val="left" w:pos="1440"/>
        </w:tabs>
        <w:spacing w:after="0" w:line="240" w:lineRule="auto"/>
        <w:rPr>
          <w:rFonts w:ascii="Times New Roman" w:hAnsi="Times New Roman"/>
          <w:sz w:val="24"/>
          <w:szCs w:val="24"/>
        </w:rPr>
      </w:pPr>
      <w:r w:rsidRPr="00D12D3A">
        <w:rPr>
          <w:rFonts w:ascii="Times New Roman" w:hAnsi="Times New Roman"/>
          <w:sz w:val="24"/>
          <w:szCs w:val="24"/>
        </w:rPr>
        <w:t>TOR</w:t>
      </w:r>
      <w:r w:rsidRPr="00D12D3A">
        <w:rPr>
          <w:rFonts w:ascii="Times New Roman" w:hAnsi="Times New Roman"/>
          <w:sz w:val="24"/>
          <w:szCs w:val="24"/>
        </w:rPr>
        <w:tab/>
        <w:t>Terms of Reference</w:t>
      </w:r>
    </w:p>
    <w:p w:rsidR="00A1506B" w:rsidRPr="00D12D3A" w:rsidRDefault="00A1506B" w:rsidP="00A1506B">
      <w:pPr>
        <w:tabs>
          <w:tab w:val="left" w:pos="1440"/>
        </w:tabs>
        <w:spacing w:after="0" w:line="240" w:lineRule="auto"/>
        <w:rPr>
          <w:rFonts w:ascii="Times New Roman" w:hAnsi="Times New Roman"/>
          <w:sz w:val="24"/>
          <w:szCs w:val="24"/>
        </w:rPr>
      </w:pPr>
      <w:r w:rsidRPr="00D12D3A">
        <w:rPr>
          <w:rFonts w:ascii="Times New Roman" w:hAnsi="Times New Roman"/>
          <w:sz w:val="24"/>
          <w:szCs w:val="24"/>
        </w:rPr>
        <w:t>UT</w:t>
      </w:r>
      <w:r w:rsidRPr="00D12D3A">
        <w:rPr>
          <w:rFonts w:ascii="Times New Roman" w:hAnsi="Times New Roman"/>
          <w:sz w:val="24"/>
          <w:szCs w:val="24"/>
        </w:rPr>
        <w:tab/>
        <w:t>Union Territory</w:t>
      </w:r>
    </w:p>
    <w:p w:rsidR="00A1506B" w:rsidRPr="00D12D3A" w:rsidRDefault="00A1506B">
      <w:pPr>
        <w:rPr>
          <w:rFonts w:ascii="Times New Roman" w:hAnsi="Times New Roman"/>
          <w:sz w:val="24"/>
          <w:szCs w:val="24"/>
        </w:rPr>
      </w:pPr>
      <w:r w:rsidRPr="00D12D3A">
        <w:rPr>
          <w:rFonts w:ascii="Times New Roman" w:hAnsi="Times New Roman"/>
          <w:sz w:val="24"/>
          <w:szCs w:val="24"/>
        </w:rPr>
        <w:br w:type="page"/>
      </w:r>
    </w:p>
    <w:p w:rsidR="00E24A8F" w:rsidRPr="00051F2A" w:rsidRDefault="00A1506B" w:rsidP="00FC5928">
      <w:pPr>
        <w:jc w:val="center"/>
        <w:rPr>
          <w:rFonts w:ascii="Times New Roman" w:hAnsi="Times New Roman"/>
          <w:b/>
          <w:bCs/>
          <w:sz w:val="24"/>
          <w:szCs w:val="24"/>
        </w:rPr>
      </w:pPr>
      <w:r w:rsidRPr="00051F2A">
        <w:rPr>
          <w:rFonts w:ascii="Times New Roman" w:hAnsi="Times New Roman"/>
          <w:b/>
          <w:bCs/>
          <w:sz w:val="24"/>
          <w:szCs w:val="24"/>
        </w:rPr>
        <w:lastRenderedPageBreak/>
        <w:t>Acknowledgement</w:t>
      </w:r>
    </w:p>
    <w:p w:rsidR="00051F2A" w:rsidRPr="00051F2A" w:rsidRDefault="00051F2A" w:rsidP="00051F2A">
      <w:pPr>
        <w:autoSpaceDE w:val="0"/>
        <w:autoSpaceDN w:val="0"/>
        <w:adjustRightInd w:val="0"/>
        <w:spacing w:after="0" w:line="240" w:lineRule="auto"/>
        <w:jc w:val="both"/>
        <w:rPr>
          <w:rFonts w:ascii="Times New Roman" w:hAnsi="Times New Roman"/>
          <w:sz w:val="24"/>
          <w:szCs w:val="24"/>
        </w:rPr>
      </w:pPr>
      <w:r w:rsidRPr="00051F2A">
        <w:rPr>
          <w:rFonts w:ascii="Times New Roman" w:hAnsi="Times New Roman"/>
          <w:sz w:val="24"/>
          <w:szCs w:val="24"/>
        </w:rPr>
        <w:t xml:space="preserve">The </w:t>
      </w:r>
      <w:r w:rsidRPr="00051F2A">
        <w:rPr>
          <w:rFonts w:ascii="Times New Roman" w:hAnsi="Times New Roman"/>
          <w:bCs/>
          <w:sz w:val="24"/>
          <w:szCs w:val="24"/>
        </w:rPr>
        <w:t>Gender and Social Inclusion Strategy</w:t>
      </w:r>
      <w:r w:rsidRPr="00051F2A">
        <w:rPr>
          <w:rFonts w:ascii="Times New Roman" w:hAnsi="Times New Roman"/>
          <w:sz w:val="24"/>
          <w:szCs w:val="24"/>
        </w:rPr>
        <w:t>/ Indigenous Peoples Framework</w:t>
      </w:r>
      <w:r w:rsidR="002C40D5">
        <w:rPr>
          <w:rFonts w:ascii="Times New Roman" w:hAnsi="Times New Roman"/>
          <w:sz w:val="24"/>
          <w:szCs w:val="24"/>
        </w:rPr>
        <w:t xml:space="preserve"> </w:t>
      </w:r>
      <w:r w:rsidRPr="00051F2A">
        <w:rPr>
          <w:rFonts w:ascii="Times New Roman" w:hAnsi="Times New Roman"/>
          <w:sz w:val="24"/>
          <w:szCs w:val="24"/>
        </w:rPr>
        <w:t xml:space="preserve">is a document developed in house by NACO with the details on the present interventions and practice to address the issues related to social inclusion and provide the details on the action plan for The World Bank supported National AIDS Control Support Project.  </w:t>
      </w:r>
    </w:p>
    <w:p w:rsidR="00051F2A" w:rsidRPr="00051F2A" w:rsidRDefault="00051F2A" w:rsidP="00051F2A">
      <w:pPr>
        <w:autoSpaceDE w:val="0"/>
        <w:autoSpaceDN w:val="0"/>
        <w:adjustRightInd w:val="0"/>
        <w:spacing w:after="0" w:line="240" w:lineRule="auto"/>
        <w:jc w:val="both"/>
        <w:rPr>
          <w:rFonts w:ascii="Times New Roman" w:hAnsi="Times New Roman"/>
          <w:sz w:val="24"/>
          <w:szCs w:val="24"/>
        </w:rPr>
      </w:pPr>
    </w:p>
    <w:p w:rsidR="00051F2A" w:rsidRPr="00051F2A" w:rsidRDefault="00051F2A" w:rsidP="00051F2A">
      <w:pPr>
        <w:autoSpaceDE w:val="0"/>
        <w:autoSpaceDN w:val="0"/>
        <w:adjustRightInd w:val="0"/>
        <w:spacing w:after="0" w:line="240" w:lineRule="auto"/>
        <w:jc w:val="both"/>
        <w:rPr>
          <w:rFonts w:ascii="Times New Roman" w:hAnsi="Times New Roman"/>
          <w:sz w:val="24"/>
          <w:szCs w:val="24"/>
        </w:rPr>
      </w:pPr>
      <w:r w:rsidRPr="00051F2A">
        <w:rPr>
          <w:rFonts w:ascii="Times New Roman" w:hAnsi="Times New Roman"/>
          <w:sz w:val="24"/>
          <w:szCs w:val="24"/>
        </w:rPr>
        <w:t xml:space="preserve">We would like to extend our deep gratitude and appreciation to National AIDS Control Organization (NACO) team for their efforts in putting the information together as plan and development of comprehensive </w:t>
      </w:r>
      <w:r w:rsidRPr="00051F2A">
        <w:rPr>
          <w:rFonts w:ascii="Times New Roman" w:hAnsi="Times New Roman"/>
          <w:bCs/>
          <w:sz w:val="24"/>
          <w:szCs w:val="24"/>
        </w:rPr>
        <w:t>Gender and Social Inclusion Strategy</w:t>
      </w:r>
      <w:r w:rsidRPr="00051F2A">
        <w:rPr>
          <w:rFonts w:ascii="Times New Roman" w:hAnsi="Times New Roman"/>
          <w:sz w:val="24"/>
          <w:szCs w:val="24"/>
        </w:rPr>
        <w:t xml:space="preserve"> for the program. In particular, we would like to thank the team members of Targeted intervention and IEC&amp; Mainstreaming divisions who provided their critical inputs and insight of the project.</w:t>
      </w:r>
    </w:p>
    <w:p w:rsidR="00051F2A" w:rsidRPr="00051F2A" w:rsidRDefault="00051F2A" w:rsidP="00051F2A">
      <w:pPr>
        <w:autoSpaceDE w:val="0"/>
        <w:autoSpaceDN w:val="0"/>
        <w:adjustRightInd w:val="0"/>
        <w:spacing w:after="0" w:line="240" w:lineRule="auto"/>
        <w:jc w:val="both"/>
        <w:rPr>
          <w:rFonts w:ascii="Times New Roman" w:hAnsi="Times New Roman"/>
          <w:sz w:val="24"/>
          <w:szCs w:val="24"/>
        </w:rPr>
      </w:pPr>
    </w:p>
    <w:p w:rsidR="00051F2A" w:rsidRPr="00051F2A" w:rsidRDefault="00051F2A" w:rsidP="00051F2A">
      <w:pPr>
        <w:autoSpaceDE w:val="0"/>
        <w:autoSpaceDN w:val="0"/>
        <w:adjustRightInd w:val="0"/>
        <w:spacing w:after="0" w:line="240" w:lineRule="auto"/>
        <w:jc w:val="both"/>
        <w:rPr>
          <w:rFonts w:ascii="Times New Roman" w:hAnsi="Times New Roman"/>
          <w:sz w:val="24"/>
          <w:szCs w:val="24"/>
        </w:rPr>
      </w:pPr>
      <w:r w:rsidRPr="00051F2A">
        <w:rPr>
          <w:rFonts w:ascii="Times New Roman" w:hAnsi="Times New Roman"/>
          <w:sz w:val="24"/>
          <w:szCs w:val="24"/>
        </w:rPr>
        <w:t xml:space="preserve">We would like to make a special mention of </w:t>
      </w:r>
      <w:r w:rsidRPr="00051F2A">
        <w:rPr>
          <w:rFonts w:ascii="Times New Roman" w:hAnsi="Times New Roman"/>
          <w:bCs/>
          <w:iCs/>
          <w:sz w:val="24"/>
          <w:szCs w:val="24"/>
          <w:lang w:val="es-NI"/>
        </w:rPr>
        <w:t>Dr. M. Vijaya</w:t>
      </w:r>
      <w:r w:rsidR="002C40D5">
        <w:rPr>
          <w:rFonts w:ascii="Times New Roman" w:hAnsi="Times New Roman"/>
          <w:bCs/>
          <w:iCs/>
          <w:sz w:val="24"/>
          <w:szCs w:val="24"/>
          <w:lang w:val="es-NI"/>
        </w:rPr>
        <w:t xml:space="preserve"> </w:t>
      </w:r>
      <w:r w:rsidRPr="00051F2A">
        <w:rPr>
          <w:rFonts w:ascii="Times New Roman" w:hAnsi="Times New Roman"/>
          <w:bCs/>
          <w:iCs/>
          <w:sz w:val="24"/>
          <w:szCs w:val="24"/>
          <w:lang w:val="es-NI"/>
        </w:rPr>
        <w:t>Kumar&amp; Mrs. S. Rama Rohini</w:t>
      </w:r>
      <w:r w:rsidRPr="00051F2A">
        <w:rPr>
          <w:rFonts w:ascii="Times New Roman" w:hAnsi="Times New Roman"/>
          <w:sz w:val="24"/>
          <w:szCs w:val="24"/>
        </w:rPr>
        <w:t xml:space="preserve"> for unstinting support in conducting the Study for NACO and development of this document.</w:t>
      </w:r>
    </w:p>
    <w:p w:rsidR="00051F2A" w:rsidRPr="00051F2A" w:rsidRDefault="00051F2A" w:rsidP="00051F2A">
      <w:pPr>
        <w:autoSpaceDE w:val="0"/>
        <w:autoSpaceDN w:val="0"/>
        <w:adjustRightInd w:val="0"/>
        <w:spacing w:after="0" w:line="240" w:lineRule="auto"/>
        <w:jc w:val="both"/>
        <w:rPr>
          <w:rFonts w:ascii="Times New Roman" w:hAnsi="Times New Roman"/>
          <w:sz w:val="24"/>
          <w:szCs w:val="24"/>
        </w:rPr>
      </w:pPr>
    </w:p>
    <w:p w:rsidR="00051F2A" w:rsidRPr="00051F2A" w:rsidRDefault="00051F2A" w:rsidP="00051F2A">
      <w:pPr>
        <w:autoSpaceDE w:val="0"/>
        <w:autoSpaceDN w:val="0"/>
        <w:adjustRightInd w:val="0"/>
        <w:spacing w:after="0" w:line="240" w:lineRule="auto"/>
        <w:jc w:val="both"/>
        <w:rPr>
          <w:rFonts w:ascii="Times New Roman" w:hAnsi="Times New Roman"/>
          <w:sz w:val="24"/>
          <w:szCs w:val="24"/>
        </w:rPr>
      </w:pPr>
      <w:r w:rsidRPr="00051F2A">
        <w:rPr>
          <w:rFonts w:ascii="Times New Roman" w:hAnsi="Times New Roman"/>
          <w:sz w:val="24"/>
          <w:szCs w:val="24"/>
        </w:rPr>
        <w:t>This study would not have been possible without the support and cooperation extended by the State AIDS Control Societies (SACS) and other stakeholders participated in the study and provided their un-conditional support to the team.</w:t>
      </w:r>
    </w:p>
    <w:p w:rsidR="00051F2A" w:rsidRPr="00051F2A" w:rsidRDefault="00051F2A" w:rsidP="00051F2A">
      <w:pPr>
        <w:autoSpaceDE w:val="0"/>
        <w:autoSpaceDN w:val="0"/>
        <w:adjustRightInd w:val="0"/>
        <w:spacing w:after="0" w:line="240" w:lineRule="auto"/>
        <w:jc w:val="both"/>
        <w:rPr>
          <w:rFonts w:ascii="Times New Roman" w:hAnsi="Times New Roman"/>
          <w:sz w:val="24"/>
          <w:szCs w:val="24"/>
        </w:rPr>
      </w:pPr>
    </w:p>
    <w:p w:rsidR="00FC5928" w:rsidRPr="00051F2A" w:rsidRDefault="00051F2A" w:rsidP="00051F2A">
      <w:pPr>
        <w:rPr>
          <w:rFonts w:ascii="Times New Roman" w:hAnsi="Times New Roman"/>
          <w:b/>
          <w:bCs/>
          <w:sz w:val="24"/>
          <w:szCs w:val="24"/>
          <w:u w:val="single"/>
        </w:rPr>
      </w:pPr>
      <w:r w:rsidRPr="00051F2A">
        <w:rPr>
          <w:rFonts w:ascii="Times New Roman" w:hAnsi="Times New Roman"/>
          <w:sz w:val="24"/>
          <w:szCs w:val="24"/>
        </w:rPr>
        <w:t>Our special thanks are also due to Mr.Satya Mishra, Social Development Specialist-The World Bank, and Dr.Sudhaker from CDC for detailed inputs and unalloyed cooperation.</w:t>
      </w:r>
    </w:p>
    <w:p w:rsidR="00FC5928" w:rsidRPr="00D12D3A" w:rsidRDefault="00FC5928">
      <w:pPr>
        <w:rPr>
          <w:rFonts w:ascii="Times New Roman" w:hAnsi="Times New Roman"/>
          <w:b/>
          <w:bCs/>
          <w:sz w:val="24"/>
          <w:szCs w:val="24"/>
          <w:u w:val="single"/>
        </w:rPr>
      </w:pPr>
    </w:p>
    <w:p w:rsidR="00E24A8F" w:rsidRPr="00D12D3A" w:rsidRDefault="00E24A8F">
      <w:pPr>
        <w:rPr>
          <w:rFonts w:ascii="Times New Roman" w:hAnsi="Times New Roman"/>
          <w:b/>
          <w:bCs/>
          <w:sz w:val="24"/>
          <w:szCs w:val="24"/>
          <w:u w:val="single"/>
        </w:rPr>
      </w:pPr>
    </w:p>
    <w:p w:rsidR="00A1506B" w:rsidRPr="00D12D3A" w:rsidRDefault="00A1506B" w:rsidP="00A1506B">
      <w:pPr>
        <w:jc w:val="center"/>
        <w:rPr>
          <w:rFonts w:ascii="Times New Roman" w:hAnsi="Times New Roman"/>
          <w:b/>
          <w:bCs/>
          <w:sz w:val="48"/>
          <w:szCs w:val="24"/>
          <w:u w:val="single"/>
        </w:rPr>
      </w:pPr>
    </w:p>
    <w:p w:rsidR="00A1506B" w:rsidRPr="00D12D3A" w:rsidRDefault="00A1506B" w:rsidP="00A1506B">
      <w:pPr>
        <w:jc w:val="center"/>
        <w:rPr>
          <w:rFonts w:ascii="Times New Roman" w:hAnsi="Times New Roman"/>
          <w:b/>
        </w:rPr>
      </w:pPr>
    </w:p>
    <w:p w:rsidR="00A1506B" w:rsidRPr="00D12D3A" w:rsidRDefault="00A1506B">
      <w:pPr>
        <w:rPr>
          <w:rFonts w:ascii="Times New Roman" w:hAnsi="Times New Roman"/>
          <w:b/>
        </w:rPr>
      </w:pPr>
    </w:p>
    <w:p w:rsidR="00A1506B" w:rsidRPr="00D12D3A" w:rsidRDefault="00A1506B">
      <w:pPr>
        <w:rPr>
          <w:rFonts w:ascii="Times New Roman" w:hAnsi="Times New Roman"/>
          <w:b/>
        </w:rPr>
      </w:pPr>
    </w:p>
    <w:p w:rsidR="001731D7" w:rsidRPr="00D12D3A" w:rsidRDefault="001731D7">
      <w:pPr>
        <w:rPr>
          <w:rFonts w:ascii="Times New Roman" w:hAnsi="Times New Roman"/>
          <w:b/>
        </w:rPr>
        <w:sectPr w:rsidR="001731D7" w:rsidRPr="00D12D3A" w:rsidSect="00517DBB">
          <w:footerReference w:type="default" r:id="rId9"/>
          <w:pgSz w:w="12240" w:h="15840"/>
          <w:pgMar w:top="1440" w:right="1440" w:bottom="1440" w:left="1440" w:header="720" w:footer="720" w:gutter="0"/>
          <w:cols w:space="720"/>
          <w:docGrid w:linePitch="360"/>
        </w:sectPr>
      </w:pPr>
    </w:p>
    <w:p w:rsidR="00994B69" w:rsidRPr="0001086C" w:rsidRDefault="00994B69" w:rsidP="00ED5649">
      <w:pPr>
        <w:pStyle w:val="ListParagraph"/>
        <w:numPr>
          <w:ilvl w:val="0"/>
          <w:numId w:val="32"/>
        </w:numPr>
        <w:jc w:val="both"/>
        <w:rPr>
          <w:rFonts w:ascii="Times New Roman" w:hAnsi="Times New Roman"/>
          <w:b/>
          <w:bCs/>
          <w:sz w:val="24"/>
          <w:szCs w:val="24"/>
          <w:u w:val="single"/>
        </w:rPr>
      </w:pPr>
      <w:r w:rsidRPr="0001086C">
        <w:rPr>
          <w:rFonts w:ascii="Times New Roman" w:hAnsi="Times New Roman"/>
          <w:b/>
          <w:bCs/>
          <w:color w:val="000000"/>
          <w:sz w:val="24"/>
          <w:szCs w:val="24"/>
        </w:rPr>
        <w:lastRenderedPageBreak/>
        <w:t xml:space="preserve">Introduction and Background </w:t>
      </w:r>
      <w:r w:rsidRPr="0001086C">
        <w:rPr>
          <w:rFonts w:ascii="Times New Roman" w:hAnsi="Times New Roman"/>
          <w:b/>
          <w:bCs/>
          <w:color w:val="000000"/>
          <w:sz w:val="24"/>
          <w:szCs w:val="24"/>
        </w:rPr>
        <w:tab/>
      </w:r>
    </w:p>
    <w:p w:rsidR="00994B69" w:rsidRPr="00D12D3A" w:rsidRDefault="00994B69" w:rsidP="00994B69">
      <w:pPr>
        <w:autoSpaceDE w:val="0"/>
        <w:autoSpaceDN w:val="0"/>
        <w:adjustRightInd w:val="0"/>
        <w:jc w:val="both"/>
        <w:rPr>
          <w:rFonts w:ascii="Times New Roman" w:hAnsi="Times New Roman"/>
          <w:sz w:val="24"/>
          <w:szCs w:val="24"/>
        </w:rPr>
      </w:pPr>
      <w:r w:rsidRPr="00D12D3A">
        <w:rPr>
          <w:rFonts w:ascii="Times New Roman" w:hAnsi="Times New Roman"/>
          <w:color w:val="000000"/>
          <w:sz w:val="24"/>
          <w:szCs w:val="24"/>
        </w:rPr>
        <w:t xml:space="preserve">NACP III (2007-12) has shown considerable gains in halting and reversing the HIV epidemic. The numbers of new annual infections have decreased by 56% over the past decade and the epidemic has begun to stabilize.   While there is a </w:t>
      </w:r>
      <w:r w:rsidRPr="00D12D3A">
        <w:rPr>
          <w:rFonts w:ascii="Times New Roman" w:eastAsia="Calibri" w:hAnsi="Times New Roman"/>
          <w:sz w:val="24"/>
          <w:szCs w:val="24"/>
          <w:lang w:bidi="hi-IN"/>
        </w:rPr>
        <w:t>clear decline in HIV prevalence, estimates also indicate that the epidemic is concentrated among high risk groups in localized geographical locations. This highlights the importance of understanding infection trends and barriers to access HIV services among different social groups.</w:t>
      </w:r>
    </w:p>
    <w:p w:rsidR="00994B69" w:rsidRPr="00D12D3A" w:rsidRDefault="00994B69" w:rsidP="00994B69">
      <w:pPr>
        <w:jc w:val="both"/>
        <w:rPr>
          <w:rFonts w:ascii="Times New Roman" w:hAnsi="Times New Roman"/>
          <w:sz w:val="24"/>
          <w:szCs w:val="24"/>
        </w:rPr>
      </w:pPr>
      <w:r w:rsidRPr="00D12D3A">
        <w:rPr>
          <w:rFonts w:ascii="Times New Roman" w:hAnsi="Times New Roman"/>
          <w:sz w:val="24"/>
          <w:szCs w:val="24"/>
        </w:rPr>
        <w:t>The National AIDS Control Organization (NACO) recognizes that larger contextual factors such as poverty, urbanisation, migration and social marginalization have a significant relationship with vulnerability to HIV/AIDS.  In addition to this, lack of awareness, education and economic resources also result in creating barriers and limiting the access to HIV/AIDS services particularly for the high risk groups.</w:t>
      </w:r>
    </w:p>
    <w:p w:rsidR="00994B69" w:rsidRPr="00D12D3A" w:rsidRDefault="00994B69" w:rsidP="00994B69">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 xml:space="preserve">The goal of ensuring universal access to HIV /AIDS information and services can only be achieved if the marginalized sections are mainstreamed through appropriate strategies. NACP aims to ensure that the target groups receive services in an equitable manner without any stigma and discrimination through an appropriate Gender and Social Inclusion (GESI) Strategy. </w:t>
      </w:r>
    </w:p>
    <w:p w:rsidR="00994B69" w:rsidRPr="00D12D3A" w:rsidRDefault="00994B69" w:rsidP="00994B69">
      <w:pPr>
        <w:autoSpaceDE w:val="0"/>
        <w:autoSpaceDN w:val="0"/>
        <w:adjustRightInd w:val="0"/>
        <w:spacing w:after="0"/>
        <w:jc w:val="both"/>
        <w:rPr>
          <w:rFonts w:ascii="Times New Roman" w:hAnsi="Times New Roman"/>
          <w:sz w:val="24"/>
          <w:szCs w:val="24"/>
        </w:rPr>
      </w:pPr>
    </w:p>
    <w:p w:rsidR="00994B69" w:rsidRPr="00D12D3A" w:rsidRDefault="00994B69" w:rsidP="00994B69">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NACO conducted a social assessment focusing on the implementation experience of NACP III (2007-2012) with the objective of assessing the equity, gender and social inclusion aspect of the programme in order to better address the social aspects through a Gender Equity and Social Inclusion (GESI) Strategy for the follow up NACSP funded by the World Bank. This assessment was done on the basis of desk review and field based interactions with the States AIDS Control Societies, policy makers, various development agencies, NGOs, the private sector and other concerned stakeholders.  It highlights number of initiatives that NACP III has taken for infected and affected populations.</w:t>
      </w:r>
    </w:p>
    <w:p w:rsidR="00994B69" w:rsidRPr="00D12D3A" w:rsidRDefault="00994B69" w:rsidP="00994B69">
      <w:pPr>
        <w:autoSpaceDE w:val="0"/>
        <w:autoSpaceDN w:val="0"/>
        <w:adjustRightInd w:val="0"/>
        <w:spacing w:after="0"/>
        <w:jc w:val="both"/>
        <w:rPr>
          <w:rFonts w:ascii="Times New Roman" w:hAnsi="Times New Roman"/>
          <w:sz w:val="24"/>
          <w:szCs w:val="24"/>
        </w:rPr>
      </w:pPr>
    </w:p>
    <w:p w:rsidR="00903831" w:rsidRPr="00D12D3A" w:rsidRDefault="00994B69" w:rsidP="00994B69">
      <w:pPr>
        <w:rPr>
          <w:rFonts w:ascii="Times New Roman" w:hAnsi="Times New Roman"/>
          <w:b/>
        </w:rPr>
      </w:pPr>
      <w:r w:rsidRPr="00D12D3A">
        <w:rPr>
          <w:rFonts w:ascii="Times New Roman" w:eastAsiaTheme="minorHAnsi" w:hAnsi="Times New Roman"/>
          <w:sz w:val="24"/>
          <w:szCs w:val="24"/>
          <w:lang w:val="en-US" w:eastAsia="en-US"/>
        </w:rPr>
        <w:t>NACP III launched many key initiatives to increase gender and social inclusion in the national Program. By ensuring that equity and respect for PLHIV formed an important component in both prevention an impact mitigation strategies as guiding principles, added emphasis was provided in addressing this important issue.</w:t>
      </w:r>
    </w:p>
    <w:p w:rsidR="00AD791D" w:rsidRPr="00D12D3A" w:rsidRDefault="00E24A8F" w:rsidP="00AD791D">
      <w:pPr>
        <w:rPr>
          <w:rFonts w:ascii="Times New Roman" w:hAnsi="Times New Roman"/>
          <w:sz w:val="24"/>
          <w:szCs w:val="24"/>
        </w:rPr>
      </w:pPr>
      <w:r w:rsidRPr="00D12D3A">
        <w:rPr>
          <w:rFonts w:ascii="Times New Roman" w:hAnsi="Times New Roman"/>
          <w:b/>
          <w:sz w:val="24"/>
          <w:szCs w:val="24"/>
        </w:rPr>
        <w:t>1.</w:t>
      </w:r>
      <w:r w:rsidR="00994B69">
        <w:rPr>
          <w:rFonts w:ascii="Times New Roman" w:hAnsi="Times New Roman"/>
          <w:b/>
          <w:sz w:val="24"/>
          <w:szCs w:val="24"/>
        </w:rPr>
        <w:t>1</w:t>
      </w:r>
      <w:r w:rsidR="0014024B" w:rsidRPr="00D12D3A">
        <w:rPr>
          <w:rFonts w:ascii="Times New Roman" w:hAnsi="Times New Roman"/>
          <w:b/>
          <w:sz w:val="24"/>
          <w:szCs w:val="24"/>
        </w:rPr>
        <w:t>Summary of Social Assessment for NACP-IV</w:t>
      </w:r>
      <w:r w:rsidR="0014024B" w:rsidRPr="00D12D3A">
        <w:rPr>
          <w:rFonts w:ascii="Times New Roman" w:hAnsi="Times New Roman"/>
          <w:sz w:val="24"/>
          <w:szCs w:val="24"/>
        </w:rPr>
        <w:t>:</w:t>
      </w:r>
    </w:p>
    <w:p w:rsidR="00AD791D" w:rsidRPr="00D12D3A" w:rsidRDefault="0014024B" w:rsidP="00A1506B">
      <w:pPr>
        <w:jc w:val="both"/>
        <w:rPr>
          <w:rFonts w:ascii="Times New Roman" w:hAnsi="Times New Roman"/>
          <w:sz w:val="24"/>
          <w:szCs w:val="24"/>
        </w:rPr>
      </w:pPr>
      <w:r w:rsidRPr="00D12D3A">
        <w:rPr>
          <w:rFonts w:ascii="Times New Roman" w:hAnsi="Times New Roman"/>
          <w:sz w:val="24"/>
          <w:szCs w:val="24"/>
        </w:rPr>
        <w:t xml:space="preserve">National AIDS Control Organisation (NACO), set up in 1992, is working to slow down the spread of HIV/AIDS infection in the country. The apex body, through the National AIDS Control Programme or NACP, sets out objectives and guiding principles for a phased programmatic intervention. This phase is after completion of the Phase-III of NACP, which has over the years focused on checking the spread of disease, expanded its horizons to include behaviour change, increased decentralization by setting up State AIDS Control Societies </w:t>
      </w:r>
      <w:r w:rsidRPr="00D12D3A">
        <w:rPr>
          <w:rFonts w:ascii="Times New Roman" w:hAnsi="Times New Roman"/>
          <w:sz w:val="24"/>
          <w:szCs w:val="24"/>
        </w:rPr>
        <w:lastRenderedPageBreak/>
        <w:t xml:space="preserve">(SACS), NGO involvement, adopting national blood policy and ART treatment for both Adults and Paediatrics. The NACP-1 (1992-1999) was launched in 1992, and later extended from 1997 to 1999, was the first strategic plan for prevention and control of AIDS in the country. It was an effort to develop a national public health programme in HIV/AIDS prevention and control. NACP-II (1999 to 2007) aimed to reduce the spread of HIV infection in India through behaviour change and at the same time increase the ability to respond to the infection. NACP-II, moved away from a programme generating mass awareness on HIV prevention to a programme based on targeted intervention approach. NACP-III (2007-2012) sought to halt and reverse the epidemic by providing an integrated package of services for prevention, care support and treatment. The key thrust areas were: (a) prevention of new infections in high risk groups and general population through saturation of coverage of high risk groups with targeted interventions (TIs), (b) scaled up interventions in the general population, (c) providing greater care, support and treatment to a larger number of people living with HIV/AIDS, (d) strengthening the infrastructure, systems and human resources in prevention, care, support and treatment programmes at the district, state and national levels, and (e) strategic information management system for monitoring. </w:t>
      </w:r>
    </w:p>
    <w:p w:rsidR="00AD791D" w:rsidRPr="00D12D3A" w:rsidRDefault="00E24A8F" w:rsidP="00A1506B">
      <w:pPr>
        <w:jc w:val="both"/>
        <w:rPr>
          <w:rFonts w:ascii="Times New Roman" w:hAnsi="Times New Roman"/>
          <w:sz w:val="24"/>
          <w:szCs w:val="24"/>
        </w:rPr>
      </w:pPr>
      <w:r w:rsidRPr="00D12D3A">
        <w:rPr>
          <w:rFonts w:ascii="Times New Roman" w:hAnsi="Times New Roman"/>
          <w:b/>
          <w:sz w:val="24"/>
          <w:szCs w:val="24"/>
        </w:rPr>
        <w:t>1.</w:t>
      </w:r>
      <w:r w:rsidR="0014024B" w:rsidRPr="00D12D3A">
        <w:rPr>
          <w:rFonts w:ascii="Times New Roman" w:hAnsi="Times New Roman"/>
          <w:b/>
          <w:sz w:val="24"/>
          <w:szCs w:val="24"/>
        </w:rPr>
        <w:t>2. Social Assessment for NACP IV</w:t>
      </w:r>
      <w:r w:rsidR="0014024B" w:rsidRPr="00D12D3A">
        <w:rPr>
          <w:rFonts w:ascii="Times New Roman" w:hAnsi="Times New Roman"/>
          <w:sz w:val="24"/>
          <w:szCs w:val="24"/>
        </w:rPr>
        <w:t>: A Social Assessment for NACP III was undertaken to assess the equity, gender and social inclusion aspect of NACPIII, so as to strengthen the existing programs and to take corrective measures in NACP-IV with special focus</w:t>
      </w:r>
      <w:r w:rsidR="0055399A">
        <w:rPr>
          <w:rFonts w:ascii="Times New Roman" w:hAnsi="Times New Roman"/>
          <w:sz w:val="24"/>
          <w:szCs w:val="24"/>
        </w:rPr>
        <w:t>, if required</w:t>
      </w:r>
      <w:r w:rsidR="0014024B" w:rsidRPr="00D12D3A">
        <w:rPr>
          <w:rFonts w:ascii="Times New Roman" w:hAnsi="Times New Roman"/>
          <w:sz w:val="24"/>
          <w:szCs w:val="24"/>
        </w:rPr>
        <w:t xml:space="preserve">. The </w:t>
      </w:r>
      <w:r w:rsidR="00EA075E" w:rsidRPr="00D12D3A">
        <w:rPr>
          <w:rFonts w:ascii="Times New Roman" w:hAnsi="Times New Roman"/>
          <w:sz w:val="24"/>
          <w:szCs w:val="24"/>
        </w:rPr>
        <w:t>m</w:t>
      </w:r>
      <w:r w:rsidR="0014024B" w:rsidRPr="00D12D3A">
        <w:rPr>
          <w:rFonts w:ascii="Times New Roman" w:hAnsi="Times New Roman"/>
          <w:sz w:val="24"/>
          <w:szCs w:val="24"/>
        </w:rPr>
        <w:t xml:space="preserve">ethodology for the SA involved a review of the NACP documents and NACO publications and activities undertaken by various stakeholders during the period 2007-2012. The process included: (i) Desk Review; (ii) Field based interactions with the States AIDS Control Society; (iii) stakeholder consultations.  To understand the perspectives of the key stakeholders, field based interactions with them were conducted. </w:t>
      </w:r>
    </w:p>
    <w:p w:rsidR="00661F3D" w:rsidRPr="00D12D3A" w:rsidRDefault="00661F3D" w:rsidP="00A1506B">
      <w:pPr>
        <w:jc w:val="both"/>
        <w:rPr>
          <w:rFonts w:ascii="Times New Roman" w:hAnsi="Times New Roman"/>
          <w:sz w:val="24"/>
          <w:szCs w:val="24"/>
        </w:rPr>
      </w:pPr>
    </w:p>
    <w:p w:rsidR="00692812" w:rsidRDefault="00692812">
      <w:pPr>
        <w:rPr>
          <w:rFonts w:ascii="Times New Roman" w:hAnsi="Times New Roman"/>
          <w:b/>
          <w:bCs/>
          <w:sz w:val="24"/>
          <w:szCs w:val="24"/>
        </w:rPr>
      </w:pPr>
      <w:r>
        <w:rPr>
          <w:rFonts w:ascii="Times New Roman" w:hAnsi="Times New Roman"/>
          <w:b/>
          <w:bCs/>
          <w:sz w:val="24"/>
          <w:szCs w:val="24"/>
        </w:rPr>
        <w:br w:type="page"/>
      </w:r>
    </w:p>
    <w:p w:rsidR="00AD791D" w:rsidRPr="00D12D3A" w:rsidRDefault="0014024B" w:rsidP="00ED5649">
      <w:pPr>
        <w:pStyle w:val="ListParagraph"/>
        <w:numPr>
          <w:ilvl w:val="0"/>
          <w:numId w:val="32"/>
        </w:numPr>
        <w:jc w:val="both"/>
        <w:rPr>
          <w:rFonts w:ascii="Times New Roman" w:hAnsi="Times New Roman"/>
          <w:b/>
          <w:bCs/>
          <w:sz w:val="24"/>
          <w:szCs w:val="24"/>
        </w:rPr>
      </w:pPr>
      <w:r w:rsidRPr="0001086C">
        <w:rPr>
          <w:rFonts w:ascii="Times New Roman" w:hAnsi="Times New Roman"/>
          <w:b/>
          <w:bCs/>
          <w:color w:val="000000"/>
          <w:sz w:val="24"/>
          <w:szCs w:val="24"/>
        </w:rPr>
        <w:lastRenderedPageBreak/>
        <w:t>Review</w:t>
      </w:r>
      <w:r w:rsidRPr="00D12D3A">
        <w:rPr>
          <w:rFonts w:ascii="Times New Roman" w:hAnsi="Times New Roman"/>
          <w:b/>
          <w:bCs/>
          <w:sz w:val="24"/>
          <w:szCs w:val="24"/>
        </w:rPr>
        <w:t xml:space="preserve"> of Social Aspects Addressed in NACP-III</w:t>
      </w:r>
    </w:p>
    <w:p w:rsidR="00AD791D" w:rsidRPr="00D12D3A" w:rsidRDefault="0014024B" w:rsidP="00A1506B">
      <w:pPr>
        <w:jc w:val="both"/>
        <w:rPr>
          <w:rFonts w:ascii="Times New Roman" w:hAnsi="Times New Roman"/>
          <w:sz w:val="24"/>
          <w:szCs w:val="24"/>
        </w:rPr>
      </w:pPr>
      <w:r w:rsidRPr="00D12D3A">
        <w:rPr>
          <w:rFonts w:ascii="Times New Roman" w:hAnsi="Times New Roman"/>
          <w:sz w:val="24"/>
          <w:szCs w:val="24"/>
        </w:rPr>
        <w:t xml:space="preserve">NACP- III maintained a thrust on creating an enabling environment so that there is a greater acceptance of infected and affected people by the community. Enabling environment has a ripple effect on prevention, care and support of HIV, and most importantly, when the human rights i.e. to live a life of dignity, without stigma and discrimination are respected, it helps society in many ways. To reduce stigma and discrimination associated with the infected and affected persons and ensure that they have an access to prevention and quality treatment, care, </w:t>
      </w:r>
      <w:r w:rsidR="00875C33">
        <w:rPr>
          <w:rFonts w:ascii="Times New Roman" w:hAnsi="Times New Roman"/>
          <w:sz w:val="24"/>
          <w:szCs w:val="24"/>
        </w:rPr>
        <w:t>and other suppor</w:t>
      </w:r>
      <w:r w:rsidR="009A1242">
        <w:rPr>
          <w:rFonts w:ascii="Times New Roman" w:hAnsi="Times New Roman"/>
          <w:sz w:val="24"/>
          <w:szCs w:val="24"/>
        </w:rPr>
        <w:t>t</w:t>
      </w:r>
      <w:r w:rsidR="00875C33">
        <w:rPr>
          <w:rFonts w:ascii="Times New Roman" w:hAnsi="Times New Roman"/>
          <w:sz w:val="24"/>
          <w:szCs w:val="24"/>
        </w:rPr>
        <w:t>s like</w:t>
      </w:r>
      <w:r w:rsidRPr="00D12D3A">
        <w:rPr>
          <w:rFonts w:ascii="Times New Roman" w:hAnsi="Times New Roman"/>
          <w:sz w:val="24"/>
          <w:szCs w:val="24"/>
        </w:rPr>
        <w:t xml:space="preserve"> legal services, NACP – III took affirmative actions, </w:t>
      </w:r>
      <w:r w:rsidR="00EA075E" w:rsidRPr="00D12D3A">
        <w:rPr>
          <w:rFonts w:ascii="Times New Roman" w:hAnsi="Times New Roman"/>
          <w:sz w:val="24"/>
          <w:szCs w:val="24"/>
        </w:rPr>
        <w:t xml:space="preserve">which were aimed at </w:t>
      </w:r>
    </w:p>
    <w:p w:rsidR="00AD791D" w:rsidRPr="00D12D3A" w:rsidRDefault="0014024B" w:rsidP="00ED5649">
      <w:pPr>
        <w:pStyle w:val="ListParagraph"/>
        <w:numPr>
          <w:ilvl w:val="0"/>
          <w:numId w:val="21"/>
        </w:numPr>
        <w:spacing w:after="0"/>
        <w:rPr>
          <w:rFonts w:ascii="Times New Roman" w:hAnsi="Times New Roman" w:cs="Times New Roman"/>
          <w:sz w:val="24"/>
          <w:szCs w:val="24"/>
        </w:rPr>
      </w:pPr>
      <w:r w:rsidRPr="00D12D3A">
        <w:rPr>
          <w:rFonts w:ascii="Times New Roman" w:hAnsi="Times New Roman" w:cs="Times New Roman"/>
          <w:sz w:val="24"/>
          <w:szCs w:val="24"/>
        </w:rPr>
        <w:t>Creating an Enabling Environment</w:t>
      </w:r>
    </w:p>
    <w:p w:rsidR="00AD791D" w:rsidRPr="00D12D3A" w:rsidRDefault="0014024B" w:rsidP="00ED5649">
      <w:pPr>
        <w:pStyle w:val="ListParagraph"/>
        <w:numPr>
          <w:ilvl w:val="0"/>
          <w:numId w:val="21"/>
        </w:numPr>
        <w:spacing w:after="0"/>
        <w:rPr>
          <w:rFonts w:ascii="Times New Roman" w:hAnsi="Times New Roman" w:cs="Times New Roman"/>
          <w:sz w:val="24"/>
          <w:szCs w:val="24"/>
        </w:rPr>
      </w:pPr>
      <w:r w:rsidRPr="00D12D3A">
        <w:rPr>
          <w:rFonts w:ascii="Times New Roman" w:hAnsi="Times New Roman" w:cs="Times New Roman"/>
          <w:sz w:val="24"/>
          <w:szCs w:val="24"/>
        </w:rPr>
        <w:t>Addressing Stigma and Discrimination</w:t>
      </w:r>
    </w:p>
    <w:p w:rsidR="00AD791D" w:rsidRPr="00D12D3A" w:rsidRDefault="0014024B" w:rsidP="00ED5649">
      <w:pPr>
        <w:pStyle w:val="ListParagraph"/>
        <w:numPr>
          <w:ilvl w:val="0"/>
          <w:numId w:val="21"/>
        </w:numPr>
        <w:spacing w:after="0"/>
        <w:rPr>
          <w:rFonts w:ascii="Times New Roman" w:hAnsi="Times New Roman" w:cs="Times New Roman"/>
          <w:sz w:val="24"/>
          <w:szCs w:val="24"/>
        </w:rPr>
      </w:pPr>
      <w:r w:rsidRPr="00D12D3A">
        <w:rPr>
          <w:rFonts w:ascii="Times New Roman" w:hAnsi="Times New Roman" w:cs="Times New Roman"/>
          <w:sz w:val="24"/>
          <w:szCs w:val="24"/>
        </w:rPr>
        <w:t>Addressing Human Rights, Legal and Ethical Issues</w:t>
      </w:r>
    </w:p>
    <w:p w:rsidR="00AD791D" w:rsidRPr="00D12D3A" w:rsidRDefault="0014024B" w:rsidP="00ED5649">
      <w:pPr>
        <w:pStyle w:val="ListParagraph"/>
        <w:numPr>
          <w:ilvl w:val="0"/>
          <w:numId w:val="21"/>
        </w:numPr>
        <w:spacing w:after="0"/>
        <w:rPr>
          <w:rFonts w:ascii="Times New Roman" w:hAnsi="Times New Roman" w:cs="Times New Roman"/>
          <w:sz w:val="24"/>
          <w:szCs w:val="24"/>
        </w:rPr>
      </w:pPr>
      <w:r w:rsidRPr="00D12D3A">
        <w:rPr>
          <w:rFonts w:ascii="Times New Roman" w:hAnsi="Times New Roman" w:cs="Times New Roman"/>
          <w:sz w:val="24"/>
          <w:szCs w:val="24"/>
        </w:rPr>
        <w:t>Addressing the Gender Equality</w:t>
      </w:r>
    </w:p>
    <w:p w:rsidR="00AD791D" w:rsidRPr="00D12D3A" w:rsidRDefault="0014024B" w:rsidP="00ED5649">
      <w:pPr>
        <w:pStyle w:val="ListParagraph"/>
        <w:numPr>
          <w:ilvl w:val="0"/>
          <w:numId w:val="21"/>
        </w:numPr>
        <w:spacing w:after="0"/>
        <w:rPr>
          <w:rFonts w:ascii="Times New Roman" w:hAnsi="Times New Roman" w:cs="Times New Roman"/>
          <w:sz w:val="24"/>
          <w:szCs w:val="24"/>
        </w:rPr>
      </w:pPr>
      <w:r w:rsidRPr="00D12D3A">
        <w:rPr>
          <w:rFonts w:ascii="Times New Roman" w:hAnsi="Times New Roman" w:cs="Times New Roman"/>
          <w:sz w:val="24"/>
          <w:szCs w:val="24"/>
        </w:rPr>
        <w:t>Addressing the needs of the Vulnerable and Specific Groups</w:t>
      </w:r>
    </w:p>
    <w:p w:rsidR="00621F2C" w:rsidRDefault="00621F2C" w:rsidP="00A1506B">
      <w:pPr>
        <w:jc w:val="both"/>
        <w:rPr>
          <w:rFonts w:ascii="Times New Roman" w:hAnsi="Times New Roman"/>
          <w:bCs/>
          <w:sz w:val="24"/>
          <w:szCs w:val="24"/>
        </w:rPr>
      </w:pPr>
    </w:p>
    <w:p w:rsidR="00C1482D" w:rsidRPr="00D12D3A" w:rsidRDefault="00C1482D" w:rsidP="00C1482D">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2.1</w:t>
      </w:r>
      <w:r w:rsidRPr="00D12D3A">
        <w:rPr>
          <w:rFonts w:ascii="Times New Roman" w:hAnsi="Times New Roman"/>
          <w:b/>
          <w:bCs/>
          <w:sz w:val="24"/>
          <w:szCs w:val="24"/>
        </w:rPr>
        <w:t>Creating an Enabling Environment</w:t>
      </w:r>
    </w:p>
    <w:p w:rsidR="00C1482D" w:rsidRPr="00D12D3A" w:rsidRDefault="00C1482D" w:rsidP="00C1482D">
      <w:pPr>
        <w:autoSpaceDE w:val="0"/>
        <w:autoSpaceDN w:val="0"/>
        <w:adjustRightInd w:val="0"/>
        <w:spacing w:after="0"/>
        <w:jc w:val="both"/>
        <w:rPr>
          <w:rFonts w:ascii="Times New Roman" w:hAnsi="Times New Roman"/>
          <w:sz w:val="24"/>
          <w:szCs w:val="24"/>
        </w:rPr>
      </w:pPr>
    </w:p>
    <w:p w:rsidR="00C1482D" w:rsidRPr="00D12D3A" w:rsidRDefault="00C1482D" w:rsidP="00C1482D">
      <w:pPr>
        <w:autoSpaceDE w:val="0"/>
        <w:autoSpaceDN w:val="0"/>
        <w:adjustRightInd w:val="0"/>
        <w:spacing w:after="0"/>
        <w:jc w:val="both"/>
        <w:rPr>
          <w:rFonts w:ascii="Times New Roman" w:hAnsi="Times New Roman"/>
          <w:sz w:val="24"/>
          <w:szCs w:val="24"/>
        </w:rPr>
      </w:pPr>
      <w:r w:rsidRPr="00D12D3A">
        <w:rPr>
          <w:rFonts w:ascii="Times New Roman" w:eastAsiaTheme="minorHAnsi" w:hAnsi="Times New Roman"/>
          <w:sz w:val="24"/>
          <w:szCs w:val="24"/>
          <w:lang w:val="en-US" w:eastAsia="en-US"/>
        </w:rPr>
        <w:t>NACP III recognized that effective prevention, care</w:t>
      </w:r>
      <w:r>
        <w:rPr>
          <w:rFonts w:ascii="Times New Roman" w:eastAsiaTheme="minorHAnsi" w:hAnsi="Times New Roman"/>
          <w:sz w:val="24"/>
          <w:szCs w:val="24"/>
          <w:lang w:val="en-US" w:eastAsia="en-US"/>
        </w:rPr>
        <w:t>,</w:t>
      </w:r>
      <w:r w:rsidR="002C40D5">
        <w:rPr>
          <w:rFonts w:ascii="Times New Roman" w:eastAsiaTheme="minorHAnsi" w:hAnsi="Times New Roman"/>
          <w:sz w:val="24"/>
          <w:szCs w:val="24"/>
          <w:lang w:val="en-US" w:eastAsia="en-US"/>
        </w:rPr>
        <w:t xml:space="preserve"> </w:t>
      </w:r>
      <w:r w:rsidRPr="00D12D3A">
        <w:rPr>
          <w:rFonts w:ascii="Times New Roman" w:eastAsiaTheme="minorHAnsi" w:hAnsi="Times New Roman"/>
          <w:sz w:val="24"/>
          <w:szCs w:val="24"/>
          <w:lang w:val="en-US" w:eastAsia="en-US"/>
        </w:rPr>
        <w:t>support</w:t>
      </w:r>
      <w:r>
        <w:rPr>
          <w:rFonts w:ascii="Times New Roman" w:eastAsiaTheme="minorHAnsi" w:hAnsi="Times New Roman"/>
          <w:sz w:val="24"/>
          <w:szCs w:val="24"/>
          <w:lang w:val="en-US" w:eastAsia="en-US"/>
        </w:rPr>
        <w:t xml:space="preserve"> and treatment</w:t>
      </w:r>
      <w:r w:rsidRPr="00D12D3A">
        <w:rPr>
          <w:rFonts w:ascii="Times New Roman" w:eastAsiaTheme="minorHAnsi" w:hAnsi="Times New Roman"/>
          <w:sz w:val="24"/>
          <w:szCs w:val="24"/>
          <w:lang w:val="en-US" w:eastAsia="en-US"/>
        </w:rPr>
        <w:t xml:space="preserve"> for HIV/AIDS is possible in an environment in which human rights are respected and where those infected with or affected by HIV live a life of dignity, without stigma and discrimination.  It aimed to work in partnership with PLHA networks and other stakeholders towards creating an enabling environment by addressing issues of stigma, discrimination, legal and ethical concerns. </w:t>
      </w:r>
      <w:r w:rsidRPr="00D12D3A">
        <w:rPr>
          <w:rFonts w:ascii="Times New Roman" w:hAnsi="Times New Roman"/>
          <w:sz w:val="24"/>
          <w:szCs w:val="24"/>
        </w:rPr>
        <w:t xml:space="preserve">The </w:t>
      </w:r>
      <w:r w:rsidR="00513713" w:rsidRPr="00D12D3A">
        <w:rPr>
          <w:rFonts w:ascii="Times New Roman" w:hAnsi="Times New Roman"/>
          <w:sz w:val="24"/>
          <w:szCs w:val="24"/>
        </w:rPr>
        <w:t>activities have focussed</w:t>
      </w:r>
      <w:r w:rsidRPr="00D12D3A">
        <w:rPr>
          <w:rFonts w:ascii="Times New Roman" w:hAnsi="Times New Roman"/>
          <w:sz w:val="24"/>
          <w:szCs w:val="24"/>
        </w:rPr>
        <w:t xml:space="preserve"> on creating an enabling environment to address the legal and socio- economic barriers which are likely to adversely impact the outcomes of national HIV response.</w:t>
      </w:r>
    </w:p>
    <w:p w:rsidR="00C1482D" w:rsidRPr="00D12D3A" w:rsidRDefault="00C1482D" w:rsidP="00C1482D">
      <w:pPr>
        <w:autoSpaceDE w:val="0"/>
        <w:autoSpaceDN w:val="0"/>
        <w:adjustRightInd w:val="0"/>
        <w:spacing w:after="0"/>
        <w:jc w:val="both"/>
        <w:rPr>
          <w:rFonts w:ascii="Times New Roman" w:hAnsi="Times New Roman"/>
          <w:sz w:val="24"/>
          <w:szCs w:val="24"/>
        </w:rPr>
      </w:pPr>
    </w:p>
    <w:p w:rsidR="00C1482D" w:rsidRPr="00D12D3A" w:rsidRDefault="00C1482D" w:rsidP="00C1482D">
      <w:pPr>
        <w:autoSpaceDE w:val="0"/>
        <w:autoSpaceDN w:val="0"/>
        <w:adjustRightInd w:val="0"/>
        <w:spacing w:after="0"/>
        <w:jc w:val="both"/>
        <w:rPr>
          <w:rStyle w:val="apple-converted-space"/>
          <w:rFonts w:ascii="Times New Roman" w:hAnsi="Times New Roman"/>
          <w:sz w:val="24"/>
          <w:szCs w:val="24"/>
          <w:shd w:val="clear" w:color="auto" w:fill="FFFFFF"/>
        </w:rPr>
      </w:pPr>
      <w:r w:rsidRPr="00D12D3A">
        <w:rPr>
          <w:rFonts w:ascii="Times New Roman" w:hAnsi="Times New Roman"/>
          <w:b/>
          <w:sz w:val="24"/>
          <w:szCs w:val="24"/>
        </w:rPr>
        <w:t xml:space="preserve">Prevention efforts: </w:t>
      </w:r>
      <w:r w:rsidRPr="00D12D3A">
        <w:rPr>
          <w:rFonts w:ascii="Times New Roman" w:hAnsi="Times New Roman"/>
          <w:sz w:val="24"/>
          <w:szCs w:val="24"/>
        </w:rPr>
        <w:t xml:space="preserve">Targeted interventions are preventive interventions   focussed on high risk groups in a defined </w:t>
      </w:r>
      <w:r w:rsidR="00513713" w:rsidRPr="00D12D3A">
        <w:rPr>
          <w:rFonts w:ascii="Times New Roman" w:hAnsi="Times New Roman"/>
          <w:sz w:val="24"/>
          <w:szCs w:val="24"/>
        </w:rPr>
        <w:t>geographically areas</w:t>
      </w:r>
      <w:r w:rsidRPr="00D12D3A">
        <w:rPr>
          <w:rFonts w:ascii="Times New Roman" w:hAnsi="Times New Roman"/>
          <w:b/>
          <w:sz w:val="24"/>
          <w:szCs w:val="24"/>
        </w:rPr>
        <w:t xml:space="preserve">. </w:t>
      </w:r>
      <w:r w:rsidRPr="00D12D3A">
        <w:rPr>
          <w:rFonts w:ascii="Times New Roman" w:eastAsiaTheme="minorHAnsi" w:hAnsi="Times New Roman"/>
          <w:sz w:val="24"/>
          <w:szCs w:val="24"/>
          <w:lang w:val="en-US" w:eastAsia="en-US"/>
        </w:rPr>
        <w:t xml:space="preserve">To create a </w:t>
      </w:r>
      <w:r w:rsidR="00513713" w:rsidRPr="00D12D3A">
        <w:rPr>
          <w:rFonts w:ascii="Times New Roman" w:eastAsiaTheme="minorHAnsi" w:hAnsi="Times New Roman"/>
          <w:sz w:val="24"/>
          <w:szCs w:val="24"/>
          <w:lang w:val="en-US" w:eastAsia="en-US"/>
        </w:rPr>
        <w:t>non-stigmatizing</w:t>
      </w:r>
      <w:r w:rsidRPr="00D12D3A">
        <w:rPr>
          <w:rFonts w:ascii="Times New Roman" w:eastAsiaTheme="minorHAnsi" w:hAnsi="Times New Roman"/>
          <w:sz w:val="24"/>
          <w:szCs w:val="24"/>
          <w:lang w:val="en-US" w:eastAsia="en-US"/>
        </w:rPr>
        <w:t xml:space="preserve"> environment and enhance access to services, </w:t>
      </w:r>
      <w:r w:rsidRPr="00D12D3A">
        <w:rPr>
          <w:rFonts w:ascii="Times New Roman" w:hAnsi="Times New Roman"/>
          <w:sz w:val="24"/>
          <w:szCs w:val="24"/>
        </w:rPr>
        <w:t xml:space="preserve">targeted interventions created mechanisms for advocacy with local government functionaries and key stake holders </w:t>
      </w:r>
      <w:r>
        <w:rPr>
          <w:rFonts w:ascii="Times New Roman" w:hAnsi="Times New Roman"/>
          <w:sz w:val="24"/>
          <w:szCs w:val="24"/>
        </w:rPr>
        <w:t>including</w:t>
      </w:r>
      <w:r w:rsidRPr="00D12D3A">
        <w:rPr>
          <w:rFonts w:ascii="Times New Roman" w:hAnsi="Times New Roman"/>
          <w:sz w:val="24"/>
          <w:szCs w:val="24"/>
        </w:rPr>
        <w:t xml:space="preserve"> PLHIVs. This has brought about changes in the mind-set of marginalised groups and in addressing the stigma related with the high risk groups in health care settings to a large extent, but has facilitated in creating an enabling environment where the High risk groups can avail services.  This can be seen from the data which shows increase in the various services like check</w:t>
      </w:r>
      <w:r w:rsidR="00513713">
        <w:rPr>
          <w:rFonts w:ascii="Times New Roman" w:hAnsi="Times New Roman"/>
          <w:sz w:val="24"/>
          <w:szCs w:val="24"/>
        </w:rPr>
        <w:t>-</w:t>
      </w:r>
      <w:r w:rsidRPr="00D12D3A">
        <w:rPr>
          <w:rFonts w:ascii="Times New Roman" w:hAnsi="Times New Roman"/>
          <w:sz w:val="24"/>
          <w:szCs w:val="24"/>
        </w:rPr>
        <w:t>up for STI and HIV Testing.</w:t>
      </w:r>
    </w:p>
    <w:p w:rsidR="00C1482D" w:rsidRPr="00D12D3A" w:rsidRDefault="00C1482D" w:rsidP="00C1482D">
      <w:pPr>
        <w:autoSpaceDE w:val="0"/>
        <w:autoSpaceDN w:val="0"/>
        <w:adjustRightInd w:val="0"/>
        <w:spacing w:after="0"/>
        <w:jc w:val="both"/>
        <w:rPr>
          <w:rFonts w:ascii="Times New Roman" w:hAnsi="Times New Roman"/>
          <w:sz w:val="24"/>
          <w:szCs w:val="24"/>
        </w:rPr>
      </w:pPr>
    </w:p>
    <w:p w:rsidR="00C1482D" w:rsidRPr="00D12D3A" w:rsidRDefault="00C1482D" w:rsidP="00C1482D">
      <w:pPr>
        <w:autoSpaceDE w:val="0"/>
        <w:autoSpaceDN w:val="0"/>
        <w:adjustRightInd w:val="0"/>
        <w:spacing w:after="0"/>
        <w:jc w:val="both"/>
        <w:rPr>
          <w:rFonts w:ascii="Times New Roman" w:hAnsi="Times New Roman"/>
          <w:sz w:val="24"/>
          <w:szCs w:val="24"/>
        </w:rPr>
      </w:pPr>
      <w:r w:rsidRPr="00D12D3A">
        <w:rPr>
          <w:rFonts w:ascii="Times New Roman" w:hAnsi="Times New Roman"/>
          <w:b/>
          <w:sz w:val="24"/>
          <w:szCs w:val="24"/>
        </w:rPr>
        <w:t>Greater  Involvement of PLHIV:</w:t>
      </w:r>
      <w:r w:rsidRPr="00D12D3A">
        <w:rPr>
          <w:rFonts w:ascii="Times New Roman" w:hAnsi="Times New Roman"/>
          <w:sz w:val="24"/>
          <w:szCs w:val="24"/>
        </w:rPr>
        <w:t xml:space="preserve"> As </w:t>
      </w:r>
      <w:r w:rsidR="002C40D5" w:rsidRPr="00D12D3A">
        <w:rPr>
          <w:rFonts w:ascii="Times New Roman" w:eastAsiaTheme="minorHAnsi" w:hAnsi="Times New Roman"/>
          <w:sz w:val="24"/>
          <w:szCs w:val="24"/>
          <w:lang w:val="en-US" w:eastAsia="en-US"/>
        </w:rPr>
        <w:t xml:space="preserve">People </w:t>
      </w:r>
      <w:r w:rsidRPr="00D12D3A">
        <w:rPr>
          <w:rFonts w:ascii="Times New Roman" w:eastAsiaTheme="minorHAnsi" w:hAnsi="Times New Roman"/>
          <w:sz w:val="24"/>
          <w:szCs w:val="24"/>
          <w:lang w:val="en-US" w:eastAsia="en-US"/>
        </w:rPr>
        <w:t>Living with HIV/AIDS (PLHA) are a critical resource for appropriate and effective response to the epidemic.</w:t>
      </w:r>
      <w:r w:rsidRPr="00D12D3A">
        <w:rPr>
          <w:rFonts w:ascii="Times New Roman" w:hAnsi="Times New Roman"/>
          <w:sz w:val="24"/>
          <w:szCs w:val="24"/>
        </w:rPr>
        <w:t xml:space="preserve">The programme witnessed a major shift in the role of PLHIV under NACP –II from being mere beneficiaries of services to becoming important partners of NACO, SACS, civil society organizations and service providers. Greater Involvement of People living with AIDS (GIPA) have been facilitated and the role of </w:t>
      </w:r>
      <w:r w:rsidRPr="00D12D3A">
        <w:rPr>
          <w:rFonts w:ascii="Times New Roman" w:hAnsi="Times New Roman"/>
          <w:sz w:val="24"/>
          <w:szCs w:val="24"/>
        </w:rPr>
        <w:lastRenderedPageBreak/>
        <w:t>PLHIV strengthened by involving them as members of various committees at SACS and NACO. This is done to strengthen the partnership with PLHA networks and other stakeholders towards creating an enabling environment by addressing issues of stigma, discrimination, legal and ethical concerns.  Importantly, this facilitated the role of PLHIV as advocates for prevention,</w:t>
      </w:r>
      <w:r w:rsidR="00BE1BE9">
        <w:rPr>
          <w:rFonts w:ascii="Times New Roman" w:hAnsi="Times New Roman"/>
          <w:sz w:val="24"/>
          <w:szCs w:val="24"/>
        </w:rPr>
        <w:t xml:space="preserve"> </w:t>
      </w:r>
      <w:r w:rsidRPr="00D12D3A">
        <w:rPr>
          <w:rFonts w:ascii="Times New Roman" w:hAnsi="Times New Roman"/>
          <w:sz w:val="24"/>
          <w:szCs w:val="24"/>
        </w:rPr>
        <w:t>care, support and treatment programmes including</w:t>
      </w:r>
      <w:r>
        <w:rPr>
          <w:rFonts w:ascii="Times New Roman" w:hAnsi="Times New Roman"/>
          <w:sz w:val="24"/>
          <w:szCs w:val="24"/>
        </w:rPr>
        <w:t xml:space="preserve"> support services in </w:t>
      </w:r>
      <w:r w:rsidRPr="00D12D3A">
        <w:rPr>
          <w:rFonts w:ascii="Times New Roman" w:hAnsi="Times New Roman"/>
          <w:sz w:val="24"/>
          <w:szCs w:val="24"/>
        </w:rPr>
        <w:t xml:space="preserve">Drop-in centres. As a result of these initiatives PLHA networks now exist at sub-district, district, state and national levels.  </w:t>
      </w:r>
    </w:p>
    <w:p w:rsidR="00C1482D" w:rsidRPr="00D12D3A" w:rsidRDefault="00C1482D" w:rsidP="00C1482D">
      <w:pPr>
        <w:autoSpaceDE w:val="0"/>
        <w:autoSpaceDN w:val="0"/>
        <w:adjustRightInd w:val="0"/>
        <w:spacing w:after="0"/>
        <w:jc w:val="both"/>
        <w:rPr>
          <w:rFonts w:ascii="Times New Roman" w:hAnsi="Times New Roman"/>
          <w:sz w:val="24"/>
          <w:szCs w:val="24"/>
        </w:rPr>
      </w:pPr>
    </w:p>
    <w:p w:rsidR="00C1482D" w:rsidRPr="00D12D3A" w:rsidRDefault="00C1482D" w:rsidP="00C1482D">
      <w:pPr>
        <w:autoSpaceDE w:val="0"/>
        <w:autoSpaceDN w:val="0"/>
        <w:adjustRightInd w:val="0"/>
        <w:spacing w:after="0"/>
        <w:jc w:val="both"/>
        <w:rPr>
          <w:rFonts w:ascii="Times New Roman" w:hAnsi="Times New Roman"/>
          <w:color w:val="000000"/>
          <w:sz w:val="24"/>
          <w:szCs w:val="24"/>
        </w:rPr>
      </w:pPr>
      <w:r w:rsidRPr="00D12D3A">
        <w:rPr>
          <w:rFonts w:ascii="Times New Roman" w:hAnsi="Times New Roman"/>
          <w:sz w:val="24"/>
          <w:szCs w:val="24"/>
        </w:rPr>
        <w:t xml:space="preserve">During NACP-III, </w:t>
      </w:r>
      <w:r w:rsidRPr="00D12D3A">
        <w:rPr>
          <w:rFonts w:ascii="Times New Roman" w:hAnsi="Times New Roman"/>
          <w:color w:val="000000"/>
          <w:sz w:val="24"/>
          <w:szCs w:val="24"/>
        </w:rPr>
        <w:t>People Living with HIV have been involved in various important policy making and advisory committees and forums including the following:</w:t>
      </w:r>
    </w:p>
    <w:p w:rsidR="00C1482D" w:rsidRPr="00D12D3A" w:rsidRDefault="00C1482D" w:rsidP="00C1482D">
      <w:pPr>
        <w:autoSpaceDE w:val="0"/>
        <w:autoSpaceDN w:val="0"/>
        <w:adjustRightInd w:val="0"/>
        <w:spacing w:after="0"/>
        <w:contextualSpacing/>
        <w:jc w:val="both"/>
        <w:rPr>
          <w:rFonts w:ascii="Times New Roman" w:hAnsi="Times New Roman"/>
          <w:color w:val="000000"/>
          <w:sz w:val="24"/>
          <w:szCs w:val="24"/>
        </w:rPr>
      </w:pPr>
    </w:p>
    <w:p w:rsidR="00C1482D" w:rsidRPr="00D12D3A" w:rsidRDefault="00C1482D" w:rsidP="00ED5649">
      <w:pPr>
        <w:pStyle w:val="ListParagraph"/>
        <w:numPr>
          <w:ilvl w:val="0"/>
          <w:numId w:val="12"/>
        </w:numPr>
        <w:tabs>
          <w:tab w:val="left" w:pos="810"/>
        </w:tabs>
        <w:autoSpaceDE w:val="0"/>
        <w:autoSpaceDN w:val="0"/>
        <w:adjustRightInd w:val="0"/>
        <w:spacing w:after="240"/>
        <w:contextualSpacing/>
        <w:jc w:val="both"/>
        <w:rPr>
          <w:rFonts w:ascii="Times New Roman" w:hAnsi="Times New Roman" w:cs="Times New Roman"/>
          <w:color w:val="000000"/>
          <w:sz w:val="24"/>
          <w:szCs w:val="24"/>
        </w:rPr>
      </w:pPr>
      <w:r w:rsidRPr="00D12D3A">
        <w:rPr>
          <w:rFonts w:ascii="Times New Roman" w:hAnsi="Times New Roman" w:cs="Times New Roman"/>
          <w:color w:val="000000"/>
          <w:sz w:val="24"/>
          <w:szCs w:val="24"/>
        </w:rPr>
        <w:t>National Council on AIDS (NCA)</w:t>
      </w:r>
    </w:p>
    <w:p w:rsidR="00C1482D" w:rsidRPr="00D12D3A" w:rsidRDefault="00C1482D" w:rsidP="00ED5649">
      <w:pPr>
        <w:pStyle w:val="ListParagraph"/>
        <w:numPr>
          <w:ilvl w:val="0"/>
          <w:numId w:val="12"/>
        </w:numPr>
        <w:tabs>
          <w:tab w:val="left" w:pos="810"/>
        </w:tabs>
        <w:autoSpaceDE w:val="0"/>
        <w:autoSpaceDN w:val="0"/>
        <w:adjustRightInd w:val="0"/>
        <w:spacing w:after="240"/>
        <w:contextualSpacing/>
        <w:jc w:val="both"/>
        <w:rPr>
          <w:rFonts w:ascii="Times New Roman" w:hAnsi="Times New Roman" w:cs="Times New Roman"/>
          <w:color w:val="000000"/>
          <w:sz w:val="24"/>
          <w:szCs w:val="24"/>
        </w:rPr>
      </w:pPr>
      <w:r w:rsidRPr="00D12D3A">
        <w:rPr>
          <w:rFonts w:ascii="Times New Roman" w:hAnsi="Times New Roman" w:cs="Times New Roman"/>
          <w:color w:val="000000"/>
          <w:sz w:val="24"/>
          <w:szCs w:val="24"/>
        </w:rPr>
        <w:t>State Councils on AIDS (SCA)</w:t>
      </w:r>
    </w:p>
    <w:p w:rsidR="00C1482D" w:rsidRPr="00D12D3A" w:rsidRDefault="00C1482D" w:rsidP="00ED5649">
      <w:pPr>
        <w:pStyle w:val="ListParagraph"/>
        <w:numPr>
          <w:ilvl w:val="0"/>
          <w:numId w:val="12"/>
        </w:numPr>
        <w:tabs>
          <w:tab w:val="left" w:pos="810"/>
        </w:tabs>
        <w:autoSpaceDE w:val="0"/>
        <w:autoSpaceDN w:val="0"/>
        <w:adjustRightInd w:val="0"/>
        <w:spacing w:after="240"/>
        <w:contextualSpacing/>
        <w:jc w:val="both"/>
        <w:rPr>
          <w:rFonts w:ascii="Times New Roman" w:hAnsi="Times New Roman" w:cs="Times New Roman"/>
          <w:color w:val="000000"/>
          <w:sz w:val="24"/>
          <w:szCs w:val="24"/>
        </w:rPr>
      </w:pPr>
      <w:r w:rsidRPr="00D12D3A">
        <w:rPr>
          <w:rFonts w:ascii="Times New Roman" w:hAnsi="Times New Roman" w:cs="Times New Roman"/>
          <w:color w:val="000000"/>
          <w:sz w:val="24"/>
          <w:szCs w:val="24"/>
        </w:rPr>
        <w:t>Technical Resource Groups (TRGs) at national level</w:t>
      </w:r>
    </w:p>
    <w:p w:rsidR="00C1482D" w:rsidRPr="00D12D3A" w:rsidRDefault="00C1482D" w:rsidP="00ED5649">
      <w:pPr>
        <w:pStyle w:val="ListParagraph"/>
        <w:numPr>
          <w:ilvl w:val="0"/>
          <w:numId w:val="12"/>
        </w:numPr>
        <w:tabs>
          <w:tab w:val="left" w:pos="810"/>
        </w:tabs>
        <w:autoSpaceDE w:val="0"/>
        <w:autoSpaceDN w:val="0"/>
        <w:adjustRightInd w:val="0"/>
        <w:spacing w:after="240"/>
        <w:contextualSpacing/>
        <w:jc w:val="both"/>
        <w:rPr>
          <w:rFonts w:ascii="Times New Roman" w:hAnsi="Times New Roman" w:cs="Times New Roman"/>
          <w:color w:val="000000"/>
          <w:sz w:val="24"/>
          <w:szCs w:val="24"/>
        </w:rPr>
      </w:pPr>
      <w:r w:rsidRPr="00D12D3A">
        <w:rPr>
          <w:rFonts w:ascii="Times New Roman" w:hAnsi="Times New Roman" w:cs="Times New Roman"/>
          <w:color w:val="000000"/>
          <w:sz w:val="24"/>
          <w:szCs w:val="24"/>
        </w:rPr>
        <w:t>Country Coordination Mechanism (CCM) of Global Fund for AIDS, Tuberculosis &amp;  Malaria</w:t>
      </w:r>
    </w:p>
    <w:p w:rsidR="00C1482D" w:rsidRPr="00D12D3A" w:rsidRDefault="00C1482D" w:rsidP="00ED5649">
      <w:pPr>
        <w:pStyle w:val="ListParagraph"/>
        <w:numPr>
          <w:ilvl w:val="0"/>
          <w:numId w:val="12"/>
        </w:numPr>
        <w:tabs>
          <w:tab w:val="left" w:pos="810"/>
        </w:tabs>
        <w:autoSpaceDE w:val="0"/>
        <w:autoSpaceDN w:val="0"/>
        <w:adjustRightInd w:val="0"/>
        <w:spacing w:after="240"/>
        <w:contextualSpacing/>
        <w:jc w:val="both"/>
        <w:rPr>
          <w:rFonts w:ascii="Times New Roman" w:hAnsi="Times New Roman" w:cs="Times New Roman"/>
          <w:color w:val="000000"/>
          <w:sz w:val="24"/>
          <w:szCs w:val="24"/>
        </w:rPr>
      </w:pPr>
      <w:r w:rsidRPr="00D12D3A">
        <w:rPr>
          <w:rFonts w:ascii="Times New Roman" w:hAnsi="Times New Roman" w:cs="Times New Roman"/>
          <w:color w:val="000000"/>
          <w:sz w:val="24"/>
          <w:szCs w:val="24"/>
        </w:rPr>
        <w:t>Grievance Redressal Committees at the state level</w:t>
      </w:r>
    </w:p>
    <w:p w:rsidR="00C1482D" w:rsidRPr="00D12D3A" w:rsidRDefault="00C1482D" w:rsidP="00ED5649">
      <w:pPr>
        <w:pStyle w:val="ListParagraph"/>
        <w:numPr>
          <w:ilvl w:val="0"/>
          <w:numId w:val="12"/>
        </w:numPr>
        <w:tabs>
          <w:tab w:val="left" w:pos="810"/>
          <w:tab w:val="left" w:pos="3070"/>
        </w:tabs>
        <w:autoSpaceDE w:val="0"/>
        <w:autoSpaceDN w:val="0"/>
        <w:adjustRightInd w:val="0"/>
        <w:spacing w:after="240"/>
        <w:contextualSpacing/>
        <w:jc w:val="both"/>
        <w:rPr>
          <w:rFonts w:ascii="Times New Roman" w:hAnsi="Times New Roman" w:cs="Times New Roman"/>
          <w:color w:val="000000"/>
          <w:sz w:val="24"/>
          <w:szCs w:val="24"/>
        </w:rPr>
      </w:pPr>
      <w:r w:rsidRPr="00D12D3A">
        <w:rPr>
          <w:rFonts w:ascii="Times New Roman" w:hAnsi="Times New Roman" w:cs="Times New Roman"/>
          <w:color w:val="000000"/>
          <w:sz w:val="24"/>
          <w:szCs w:val="24"/>
        </w:rPr>
        <w:t>NACP IV working groups</w:t>
      </w:r>
    </w:p>
    <w:p w:rsidR="00C1482D" w:rsidRPr="00D12D3A" w:rsidRDefault="00C1482D" w:rsidP="00C1482D">
      <w:pPr>
        <w:jc w:val="both"/>
        <w:rPr>
          <w:rFonts w:ascii="Times New Roman" w:hAnsi="Times New Roman"/>
          <w:bCs/>
          <w:sz w:val="24"/>
          <w:szCs w:val="24"/>
        </w:rPr>
      </w:pPr>
      <w:r w:rsidRPr="00D12D3A">
        <w:rPr>
          <w:rFonts w:ascii="Times New Roman" w:hAnsi="Times New Roman"/>
          <w:bCs/>
          <w:sz w:val="24"/>
          <w:szCs w:val="24"/>
        </w:rPr>
        <w:t>They have also been involved in providing services at administrative and service delivery points as:</w:t>
      </w:r>
    </w:p>
    <w:p w:rsidR="00C1482D" w:rsidRPr="00D12D3A" w:rsidRDefault="00C1482D" w:rsidP="00ED5649">
      <w:pPr>
        <w:pStyle w:val="ListParagraph"/>
        <w:numPr>
          <w:ilvl w:val="0"/>
          <w:numId w:val="13"/>
        </w:numPr>
        <w:spacing w:before="120" w:after="240"/>
        <w:contextualSpacing/>
        <w:jc w:val="both"/>
        <w:rPr>
          <w:rFonts w:ascii="Times New Roman" w:hAnsi="Times New Roman" w:cs="Times New Roman"/>
          <w:sz w:val="24"/>
          <w:szCs w:val="24"/>
        </w:rPr>
      </w:pPr>
      <w:r w:rsidRPr="00D12D3A">
        <w:rPr>
          <w:rFonts w:ascii="Times New Roman" w:hAnsi="Times New Roman" w:cs="Times New Roman"/>
          <w:sz w:val="24"/>
          <w:szCs w:val="24"/>
        </w:rPr>
        <w:t xml:space="preserve">GIPA coordinators at SACS  </w:t>
      </w:r>
    </w:p>
    <w:p w:rsidR="00C1482D" w:rsidRPr="00D12D3A" w:rsidRDefault="00C1482D" w:rsidP="00ED5649">
      <w:pPr>
        <w:pStyle w:val="ListParagraph"/>
        <w:numPr>
          <w:ilvl w:val="0"/>
          <w:numId w:val="13"/>
        </w:numPr>
        <w:spacing w:before="120" w:after="240"/>
        <w:contextualSpacing/>
        <w:jc w:val="both"/>
        <w:rPr>
          <w:rFonts w:ascii="Times New Roman" w:hAnsi="Times New Roman" w:cs="Times New Roman"/>
          <w:sz w:val="24"/>
          <w:szCs w:val="24"/>
        </w:rPr>
      </w:pPr>
      <w:r w:rsidRPr="00D12D3A">
        <w:rPr>
          <w:rFonts w:ascii="Times New Roman" w:hAnsi="Times New Roman" w:cs="Times New Roman"/>
          <w:sz w:val="24"/>
          <w:szCs w:val="24"/>
        </w:rPr>
        <w:t>Care coordinators at ART centres</w:t>
      </w:r>
    </w:p>
    <w:p w:rsidR="00C1482D" w:rsidRPr="00D12D3A" w:rsidRDefault="00C1482D" w:rsidP="00ED5649">
      <w:pPr>
        <w:pStyle w:val="ListParagraph"/>
        <w:numPr>
          <w:ilvl w:val="0"/>
          <w:numId w:val="13"/>
        </w:numPr>
        <w:autoSpaceDE w:val="0"/>
        <w:autoSpaceDN w:val="0"/>
        <w:adjustRightInd w:val="0"/>
        <w:spacing w:before="120" w:after="0"/>
        <w:contextualSpacing/>
        <w:jc w:val="both"/>
        <w:rPr>
          <w:rFonts w:ascii="Times New Roman" w:hAnsi="Times New Roman" w:cs="Times New Roman"/>
          <w:color w:val="000000"/>
          <w:sz w:val="24"/>
          <w:szCs w:val="24"/>
        </w:rPr>
      </w:pPr>
      <w:r w:rsidRPr="00D12D3A">
        <w:rPr>
          <w:rFonts w:ascii="Times New Roman" w:hAnsi="Times New Roman" w:cs="Times New Roman"/>
          <w:sz w:val="24"/>
          <w:szCs w:val="24"/>
        </w:rPr>
        <w:t>Peer educators at Targeted intervention sites</w:t>
      </w:r>
    </w:p>
    <w:p w:rsidR="00C1482D" w:rsidRPr="00D12D3A" w:rsidRDefault="00C1482D" w:rsidP="00ED5649">
      <w:pPr>
        <w:pStyle w:val="ListParagraph"/>
        <w:numPr>
          <w:ilvl w:val="0"/>
          <w:numId w:val="13"/>
        </w:numPr>
        <w:autoSpaceDE w:val="0"/>
        <w:autoSpaceDN w:val="0"/>
        <w:adjustRightInd w:val="0"/>
        <w:spacing w:before="120" w:after="0"/>
        <w:contextualSpacing/>
        <w:jc w:val="both"/>
        <w:rPr>
          <w:rFonts w:ascii="Times New Roman" w:hAnsi="Times New Roman" w:cs="Times New Roman"/>
          <w:color w:val="000000"/>
          <w:sz w:val="24"/>
          <w:szCs w:val="24"/>
        </w:rPr>
      </w:pPr>
      <w:r w:rsidRPr="00D12D3A">
        <w:rPr>
          <w:rFonts w:ascii="Times New Roman" w:hAnsi="Times New Roman" w:cs="Times New Roman"/>
          <w:sz w:val="24"/>
          <w:szCs w:val="24"/>
        </w:rPr>
        <w:t>Peer counsellors, coordinators and out-reach workers at Drop in centers and Community Care centers</w:t>
      </w:r>
    </w:p>
    <w:p w:rsidR="00C1482D" w:rsidRPr="00D12D3A" w:rsidRDefault="00C1482D" w:rsidP="00C1482D">
      <w:pPr>
        <w:pStyle w:val="ListParagraph"/>
        <w:autoSpaceDE w:val="0"/>
        <w:autoSpaceDN w:val="0"/>
        <w:adjustRightInd w:val="0"/>
        <w:spacing w:before="120" w:after="0"/>
        <w:contextualSpacing/>
        <w:jc w:val="both"/>
        <w:rPr>
          <w:rFonts w:ascii="Times New Roman" w:hAnsi="Times New Roman" w:cs="Times New Roman"/>
          <w:color w:val="000000"/>
          <w:sz w:val="24"/>
          <w:szCs w:val="24"/>
        </w:rPr>
      </w:pPr>
    </w:p>
    <w:p w:rsidR="00C1482D" w:rsidRPr="00D12D3A" w:rsidRDefault="00C1482D" w:rsidP="00C1482D">
      <w:pPr>
        <w:autoSpaceDE w:val="0"/>
        <w:autoSpaceDN w:val="0"/>
        <w:adjustRightInd w:val="0"/>
        <w:spacing w:after="0"/>
        <w:jc w:val="both"/>
        <w:rPr>
          <w:rFonts w:ascii="Times New Roman" w:hAnsi="Times New Roman"/>
          <w:sz w:val="24"/>
          <w:szCs w:val="24"/>
        </w:rPr>
      </w:pPr>
      <w:r w:rsidRPr="00D12D3A">
        <w:rPr>
          <w:rFonts w:ascii="Times New Roman" w:hAnsi="Times New Roman"/>
          <w:color w:val="000000"/>
          <w:sz w:val="24"/>
          <w:szCs w:val="24"/>
        </w:rPr>
        <w:t>Furthermore, PLHIV are involved in training programmes,</w:t>
      </w:r>
      <w:r w:rsidR="00BE1BE9">
        <w:rPr>
          <w:rFonts w:ascii="Times New Roman" w:hAnsi="Times New Roman"/>
          <w:color w:val="000000"/>
          <w:sz w:val="24"/>
          <w:szCs w:val="24"/>
        </w:rPr>
        <w:t xml:space="preserve"> </w:t>
      </w:r>
      <w:r w:rsidRPr="00D12D3A">
        <w:rPr>
          <w:rFonts w:ascii="Times New Roman" w:hAnsi="Times New Roman"/>
          <w:color w:val="000000"/>
          <w:sz w:val="24"/>
          <w:szCs w:val="24"/>
        </w:rPr>
        <w:t>national and international conferences, advocac</w:t>
      </w:r>
      <w:r w:rsidRPr="00D12D3A">
        <w:rPr>
          <w:rFonts w:ascii="Times New Roman" w:hAnsi="Times New Roman"/>
          <w:sz w:val="24"/>
          <w:szCs w:val="24"/>
        </w:rPr>
        <w:t>y workshops and outreach activities as resource persons/ positive speakers.</w:t>
      </w:r>
      <w:r w:rsidR="00BE1BE9">
        <w:rPr>
          <w:rFonts w:ascii="Times New Roman" w:hAnsi="Times New Roman"/>
          <w:sz w:val="24"/>
          <w:szCs w:val="24"/>
        </w:rPr>
        <w:t xml:space="preserve"> </w:t>
      </w:r>
      <w:r w:rsidRPr="00D12D3A">
        <w:rPr>
          <w:rFonts w:ascii="Times New Roman" w:hAnsi="Times New Roman"/>
          <w:sz w:val="24"/>
          <w:szCs w:val="24"/>
        </w:rPr>
        <w:t>As partners in the process of mainstreaming, PLHIV and their networks have facilitated leveraging various welfare schemes such as free transport to ART centres, supplementary nutrition, widow pension scheme, legal aid etc. Apart from national level networks, today there are registered networks of PLHIV in almost all states and in about 300 districts. 240 Drop-in-Centres are providing psycho-social support, counselling and referral services and linkages to welfare schemes to PLHIV and are currently functional primarily through these networks. Grievance Redressal Committees have been formed at the State level to address issues of stigma and discrimination against PLHIV particularly in the context of health care settings.</w:t>
      </w:r>
    </w:p>
    <w:p w:rsidR="00C1482D" w:rsidRPr="00D12D3A" w:rsidRDefault="00C1482D" w:rsidP="00C1482D">
      <w:pPr>
        <w:autoSpaceDE w:val="0"/>
        <w:autoSpaceDN w:val="0"/>
        <w:adjustRightInd w:val="0"/>
        <w:spacing w:after="0"/>
        <w:jc w:val="both"/>
        <w:rPr>
          <w:rFonts w:ascii="Times New Roman" w:hAnsi="Times New Roman"/>
          <w:sz w:val="24"/>
          <w:szCs w:val="24"/>
        </w:rPr>
      </w:pPr>
    </w:p>
    <w:p w:rsidR="00C1482D" w:rsidRPr="00D12D3A" w:rsidRDefault="00C1482D" w:rsidP="00C1482D">
      <w:pPr>
        <w:autoSpaceDE w:val="0"/>
        <w:autoSpaceDN w:val="0"/>
        <w:adjustRightInd w:val="0"/>
        <w:spacing w:after="0"/>
        <w:jc w:val="both"/>
        <w:rPr>
          <w:rFonts w:ascii="Times New Roman" w:hAnsi="Times New Roman"/>
          <w:color w:val="000000"/>
          <w:sz w:val="24"/>
          <w:szCs w:val="24"/>
        </w:rPr>
      </w:pPr>
      <w:r w:rsidRPr="00D12D3A">
        <w:rPr>
          <w:rFonts w:ascii="Times New Roman" w:hAnsi="Times New Roman"/>
          <w:b/>
          <w:color w:val="000000"/>
          <w:sz w:val="24"/>
          <w:szCs w:val="24"/>
        </w:rPr>
        <w:t xml:space="preserve">Impact mitigation; </w:t>
      </w:r>
      <w:r w:rsidRPr="00D12D3A">
        <w:rPr>
          <w:rFonts w:ascii="Times New Roman" w:hAnsi="Times New Roman"/>
          <w:color w:val="000000"/>
          <w:sz w:val="24"/>
          <w:szCs w:val="24"/>
        </w:rPr>
        <w:t xml:space="preserve">Although extending social support  for impact mitigation is not the direct mandate of NACO under NACP, in order to extend support to the many PLHIV (over 2 million) </w:t>
      </w:r>
      <w:r w:rsidRPr="00D12D3A">
        <w:rPr>
          <w:rFonts w:ascii="Times New Roman" w:hAnsi="Times New Roman"/>
          <w:color w:val="000000"/>
          <w:sz w:val="24"/>
          <w:szCs w:val="24"/>
        </w:rPr>
        <w:lastRenderedPageBreak/>
        <w:t xml:space="preserve">thinly spread across India (0.3% of the adult population), strategic partnerships for mainstreaming of HIV have been established.  UNDP is among NACO’s main partners in these efforts. NACO has advocated with various </w:t>
      </w:r>
      <w:r>
        <w:rPr>
          <w:rFonts w:ascii="Times New Roman" w:hAnsi="Times New Roman"/>
          <w:color w:val="000000"/>
          <w:sz w:val="24"/>
          <w:szCs w:val="24"/>
        </w:rPr>
        <w:t xml:space="preserve">Ministries in </w:t>
      </w:r>
      <w:r w:rsidRPr="00D12D3A">
        <w:rPr>
          <w:rFonts w:ascii="Times New Roman" w:hAnsi="Times New Roman"/>
          <w:color w:val="000000"/>
          <w:sz w:val="24"/>
          <w:szCs w:val="24"/>
        </w:rPr>
        <w:t xml:space="preserve">Central Government and State governments </w:t>
      </w:r>
      <w:r w:rsidR="00513713" w:rsidRPr="00D12D3A">
        <w:rPr>
          <w:rFonts w:ascii="Times New Roman" w:hAnsi="Times New Roman"/>
          <w:color w:val="000000"/>
          <w:sz w:val="24"/>
          <w:szCs w:val="24"/>
        </w:rPr>
        <w:t>for improving</w:t>
      </w:r>
      <w:r w:rsidRPr="00D12D3A">
        <w:rPr>
          <w:rFonts w:ascii="Times New Roman" w:hAnsi="Times New Roman"/>
          <w:color w:val="000000"/>
          <w:sz w:val="24"/>
          <w:szCs w:val="24"/>
        </w:rPr>
        <w:t xml:space="preserve"> access of PLHIVs, who are also by and large marginalised, to various benefits and services. Efforts have been made to seek support for PLHIV within the existing schemes and by initiating new exclusive schemes for them. Most State AIDS Control Societies (SACS) have a Consultant (Mainstreaming) to work on mainstreaming HIV/AIDS in various programmes of the State governments. As a result, several support schemes for PLHIV have been launched by various Central and State governments.</w:t>
      </w:r>
    </w:p>
    <w:p w:rsidR="00C1482D" w:rsidRPr="00D12D3A" w:rsidRDefault="00C1482D" w:rsidP="00C1482D">
      <w:pPr>
        <w:autoSpaceDE w:val="0"/>
        <w:autoSpaceDN w:val="0"/>
        <w:adjustRightInd w:val="0"/>
        <w:spacing w:after="0"/>
        <w:jc w:val="both"/>
        <w:rPr>
          <w:rFonts w:ascii="Times New Roman" w:hAnsi="Times New Roman"/>
          <w:color w:val="000000"/>
          <w:sz w:val="24"/>
          <w:szCs w:val="24"/>
        </w:rPr>
      </w:pPr>
    </w:p>
    <w:p w:rsidR="00C1482D" w:rsidRPr="00D12D3A" w:rsidRDefault="00C1482D" w:rsidP="00C1482D">
      <w:pPr>
        <w:spacing w:after="0"/>
        <w:jc w:val="both"/>
        <w:rPr>
          <w:rFonts w:ascii="Times New Roman" w:hAnsi="Times New Roman"/>
          <w:sz w:val="24"/>
          <w:szCs w:val="24"/>
        </w:rPr>
      </w:pPr>
      <w:r w:rsidRPr="00D12D3A">
        <w:rPr>
          <w:rFonts w:ascii="Times New Roman" w:hAnsi="Times New Roman"/>
          <w:sz w:val="24"/>
          <w:szCs w:val="24"/>
        </w:rPr>
        <w:t xml:space="preserve">Sustained and coordinated advocacy efforts at state levels have resulted in major improvement in the provision of social support to the affected people.  Fourteen states are providing travel assistance for treatment, 22 states are giving nutritional support, financial support ranging from Rs 200 – Rs 2500 is provided to PLHIVs in 13 states. Besides this, legal aid, crucial to protecting human rights of PLHIVs, is provided in 11 states through different mechanisms such as State Legal AIDS cell, or bar councils. An increasing number of states are provisioning safe shelter for women and children living with HIV. </w:t>
      </w:r>
    </w:p>
    <w:p w:rsidR="00C1482D" w:rsidRPr="00D12D3A" w:rsidRDefault="00C1482D" w:rsidP="00C1482D">
      <w:pPr>
        <w:spacing w:after="0"/>
        <w:jc w:val="both"/>
        <w:rPr>
          <w:rFonts w:ascii="Times New Roman" w:hAnsi="Times New Roman"/>
          <w:sz w:val="24"/>
          <w:szCs w:val="24"/>
        </w:rPr>
      </w:pPr>
    </w:p>
    <w:p w:rsidR="00C1482D" w:rsidRPr="00D12D3A" w:rsidRDefault="00C1482D" w:rsidP="00C1482D">
      <w:pPr>
        <w:autoSpaceDE w:val="0"/>
        <w:autoSpaceDN w:val="0"/>
        <w:adjustRightInd w:val="0"/>
        <w:spacing w:after="0"/>
        <w:jc w:val="both"/>
        <w:rPr>
          <w:rFonts w:ascii="Times New Roman" w:hAnsi="Times New Roman"/>
          <w:b/>
          <w:bCs/>
          <w:sz w:val="24"/>
          <w:szCs w:val="24"/>
        </w:rPr>
      </w:pPr>
      <w:r w:rsidRPr="00D12D3A">
        <w:rPr>
          <w:rFonts w:ascii="Times New Roman" w:hAnsi="Times New Roman"/>
          <w:b/>
          <w:bCs/>
          <w:sz w:val="24"/>
          <w:szCs w:val="24"/>
        </w:rPr>
        <w:t>2.</w:t>
      </w:r>
      <w:r w:rsidR="00D66029">
        <w:rPr>
          <w:rFonts w:ascii="Times New Roman" w:hAnsi="Times New Roman"/>
          <w:b/>
          <w:bCs/>
          <w:sz w:val="24"/>
          <w:szCs w:val="24"/>
        </w:rPr>
        <w:t>2</w:t>
      </w:r>
      <w:r w:rsidRPr="00D12D3A">
        <w:rPr>
          <w:rFonts w:ascii="Times New Roman" w:hAnsi="Times New Roman"/>
          <w:b/>
          <w:bCs/>
          <w:sz w:val="24"/>
          <w:szCs w:val="24"/>
        </w:rPr>
        <w:tab/>
        <w:t xml:space="preserve">Addressing Stigma and Discrimination </w:t>
      </w:r>
    </w:p>
    <w:p w:rsidR="00C1482D" w:rsidRPr="00D12D3A" w:rsidRDefault="00C1482D" w:rsidP="00C1482D">
      <w:pPr>
        <w:autoSpaceDE w:val="0"/>
        <w:autoSpaceDN w:val="0"/>
        <w:adjustRightInd w:val="0"/>
        <w:spacing w:after="0"/>
        <w:jc w:val="both"/>
        <w:rPr>
          <w:rFonts w:ascii="Times New Roman" w:hAnsi="Times New Roman"/>
          <w:sz w:val="24"/>
          <w:szCs w:val="24"/>
        </w:rPr>
      </w:pPr>
    </w:p>
    <w:p w:rsidR="00C1482D" w:rsidRPr="00D12D3A" w:rsidRDefault="00C1482D" w:rsidP="00C1482D">
      <w:pPr>
        <w:jc w:val="both"/>
        <w:rPr>
          <w:rFonts w:ascii="Times New Roman" w:hAnsi="Times New Roman"/>
          <w:sz w:val="24"/>
          <w:szCs w:val="24"/>
        </w:rPr>
      </w:pPr>
      <w:r w:rsidRPr="00D12D3A">
        <w:rPr>
          <w:rFonts w:ascii="Times New Roman" w:hAnsi="Times New Roman"/>
          <w:sz w:val="24"/>
          <w:szCs w:val="24"/>
        </w:rPr>
        <w:t xml:space="preserve">NACP-III addressed the issue of stigma and </w:t>
      </w:r>
      <w:r w:rsidR="00513713" w:rsidRPr="00D12D3A">
        <w:rPr>
          <w:rFonts w:ascii="Times New Roman" w:hAnsi="Times New Roman"/>
          <w:sz w:val="24"/>
          <w:szCs w:val="24"/>
        </w:rPr>
        <w:t>discrimination through</w:t>
      </w:r>
      <w:r w:rsidRPr="00D12D3A">
        <w:rPr>
          <w:rFonts w:ascii="Times New Roman" w:hAnsi="Times New Roman"/>
          <w:sz w:val="24"/>
          <w:szCs w:val="24"/>
        </w:rPr>
        <w:t xml:space="preserve"> communication, research, advocacy, capacity development and partnership building. Stigma and discrimination is an obstacle to an effective response to HIV/AIDS at all levels. Stigma and discrimination is perceived   in social settings including family, community, schools and workplace along with stigma and discrimination from service providers. PLHIV and vulnerable populations themselves are largely unaware of their </w:t>
      </w:r>
      <w:r w:rsidR="00513713" w:rsidRPr="00D12D3A">
        <w:rPr>
          <w:rFonts w:ascii="Times New Roman" w:hAnsi="Times New Roman"/>
          <w:sz w:val="24"/>
          <w:szCs w:val="24"/>
        </w:rPr>
        <w:t>rights which make</w:t>
      </w:r>
      <w:r w:rsidRPr="00D12D3A">
        <w:rPr>
          <w:rFonts w:ascii="Times New Roman" w:hAnsi="Times New Roman"/>
          <w:sz w:val="24"/>
          <w:szCs w:val="24"/>
        </w:rPr>
        <w:t xml:space="preserve"> the situation worse.</w:t>
      </w:r>
    </w:p>
    <w:p w:rsidR="00C1482D" w:rsidRPr="00D12D3A" w:rsidRDefault="00C1482D" w:rsidP="00C1482D">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The NACP III guiding principles emphasised the creation of an enabling environment where those infected and affected by HIV could lead a life of dignity. The major initiatives taken during the NACP-III in this regard are as follows:</w:t>
      </w:r>
    </w:p>
    <w:p w:rsidR="00C1482D" w:rsidRPr="00D12D3A" w:rsidRDefault="00C1482D" w:rsidP="00C1482D">
      <w:pPr>
        <w:autoSpaceDE w:val="0"/>
        <w:autoSpaceDN w:val="0"/>
        <w:adjustRightInd w:val="0"/>
        <w:spacing w:after="0"/>
        <w:jc w:val="both"/>
        <w:rPr>
          <w:rFonts w:ascii="Times New Roman" w:hAnsi="Times New Roman"/>
          <w:sz w:val="24"/>
          <w:szCs w:val="24"/>
        </w:rPr>
      </w:pPr>
    </w:p>
    <w:p w:rsidR="00C1482D" w:rsidRPr="00D12D3A" w:rsidRDefault="00C1482D" w:rsidP="00C1482D">
      <w:pPr>
        <w:autoSpaceDE w:val="0"/>
        <w:autoSpaceDN w:val="0"/>
        <w:adjustRightInd w:val="0"/>
        <w:spacing w:after="0"/>
        <w:ind w:left="709" w:hanging="709"/>
        <w:jc w:val="both"/>
        <w:rPr>
          <w:rFonts w:ascii="Times New Roman" w:hAnsi="Times New Roman"/>
          <w:sz w:val="24"/>
          <w:szCs w:val="24"/>
        </w:rPr>
      </w:pPr>
      <w:r w:rsidRPr="00D12D3A">
        <w:rPr>
          <w:rFonts w:ascii="Times New Roman" w:hAnsi="Times New Roman"/>
          <w:sz w:val="24"/>
          <w:szCs w:val="24"/>
        </w:rPr>
        <w:t xml:space="preserve">(i) </w:t>
      </w:r>
      <w:r w:rsidRPr="00D12D3A">
        <w:rPr>
          <w:rFonts w:ascii="Times New Roman" w:hAnsi="Times New Roman"/>
          <w:sz w:val="24"/>
          <w:szCs w:val="24"/>
        </w:rPr>
        <w:tab/>
        <w:t>Multi-media mass mobilization campaigns such as Red Ribbon Express (RRE) which are involving positive networks for campaign outreach and generating a strong community dialogue on the issue.</w:t>
      </w:r>
    </w:p>
    <w:p w:rsidR="00C1482D" w:rsidRPr="00D12D3A" w:rsidRDefault="00C1482D" w:rsidP="00C1482D">
      <w:pPr>
        <w:autoSpaceDE w:val="0"/>
        <w:autoSpaceDN w:val="0"/>
        <w:adjustRightInd w:val="0"/>
        <w:spacing w:after="0"/>
        <w:ind w:left="709" w:hanging="709"/>
        <w:jc w:val="both"/>
        <w:rPr>
          <w:rFonts w:ascii="Times New Roman" w:hAnsi="Times New Roman"/>
          <w:sz w:val="24"/>
          <w:szCs w:val="24"/>
        </w:rPr>
      </w:pPr>
      <w:r w:rsidRPr="00D12D3A">
        <w:rPr>
          <w:rFonts w:ascii="Times New Roman" w:hAnsi="Times New Roman"/>
          <w:sz w:val="24"/>
          <w:szCs w:val="24"/>
        </w:rPr>
        <w:t>(ii)   Spots on radio and TV with messages by celebrities on the issue of stigma and discrimination; special episodes on the issue of stigma in long format radio and TV programmes such as “</w:t>
      </w:r>
      <w:r w:rsidRPr="00D12D3A">
        <w:rPr>
          <w:rFonts w:ascii="Times New Roman" w:hAnsi="Times New Roman"/>
          <w:i/>
          <w:iCs/>
          <w:sz w:val="24"/>
          <w:szCs w:val="24"/>
        </w:rPr>
        <w:t>Kalyani Health Magazine</w:t>
      </w:r>
      <w:r w:rsidRPr="00D12D3A">
        <w:rPr>
          <w:rFonts w:ascii="Times New Roman" w:hAnsi="Times New Roman"/>
          <w:sz w:val="24"/>
          <w:szCs w:val="24"/>
        </w:rPr>
        <w:t>” and TV serial “</w:t>
      </w:r>
      <w:r w:rsidRPr="00D12D3A">
        <w:rPr>
          <w:rFonts w:ascii="Times New Roman" w:hAnsi="Times New Roman"/>
          <w:i/>
          <w:iCs/>
          <w:sz w:val="24"/>
          <w:szCs w:val="24"/>
        </w:rPr>
        <w:t>KyunkiJeenaIssiKaaNaamHai</w:t>
      </w:r>
      <w:r w:rsidRPr="00D12D3A">
        <w:rPr>
          <w:rFonts w:ascii="Times New Roman" w:hAnsi="Times New Roman"/>
          <w:sz w:val="24"/>
          <w:szCs w:val="24"/>
        </w:rPr>
        <w:t>”.</w:t>
      </w:r>
    </w:p>
    <w:p w:rsidR="00C1482D" w:rsidRPr="00D12D3A" w:rsidRDefault="00C1482D" w:rsidP="00C1482D">
      <w:pPr>
        <w:autoSpaceDE w:val="0"/>
        <w:autoSpaceDN w:val="0"/>
        <w:adjustRightInd w:val="0"/>
        <w:spacing w:after="0"/>
        <w:ind w:left="709" w:hanging="709"/>
        <w:jc w:val="both"/>
        <w:rPr>
          <w:rFonts w:ascii="Times New Roman" w:hAnsi="Times New Roman"/>
          <w:sz w:val="24"/>
          <w:szCs w:val="24"/>
        </w:rPr>
      </w:pPr>
      <w:r w:rsidRPr="00D12D3A">
        <w:rPr>
          <w:rFonts w:ascii="Times New Roman" w:hAnsi="Times New Roman"/>
          <w:sz w:val="24"/>
          <w:szCs w:val="24"/>
        </w:rPr>
        <w:t>(iii)</w:t>
      </w:r>
      <w:r w:rsidRPr="00D12D3A">
        <w:rPr>
          <w:rFonts w:ascii="Times New Roman" w:hAnsi="Times New Roman"/>
          <w:sz w:val="24"/>
          <w:szCs w:val="24"/>
        </w:rPr>
        <w:tab/>
        <w:t>Folk media performances in rural areas with focus on stigma and discrimination.</w:t>
      </w:r>
    </w:p>
    <w:p w:rsidR="00C1482D" w:rsidRPr="00D12D3A" w:rsidRDefault="00C1482D" w:rsidP="00C1482D">
      <w:pPr>
        <w:autoSpaceDE w:val="0"/>
        <w:autoSpaceDN w:val="0"/>
        <w:adjustRightInd w:val="0"/>
        <w:spacing w:after="0"/>
        <w:ind w:left="709" w:hanging="709"/>
        <w:jc w:val="both"/>
        <w:rPr>
          <w:rFonts w:ascii="Times New Roman" w:hAnsi="Times New Roman"/>
          <w:sz w:val="24"/>
          <w:szCs w:val="24"/>
        </w:rPr>
      </w:pPr>
      <w:r w:rsidRPr="00D12D3A">
        <w:rPr>
          <w:rFonts w:ascii="Times New Roman" w:hAnsi="Times New Roman"/>
          <w:sz w:val="24"/>
          <w:szCs w:val="24"/>
        </w:rPr>
        <w:t xml:space="preserve">(iv) </w:t>
      </w:r>
      <w:r w:rsidRPr="00D12D3A">
        <w:rPr>
          <w:rFonts w:ascii="Times New Roman" w:hAnsi="Times New Roman"/>
          <w:sz w:val="24"/>
          <w:szCs w:val="24"/>
        </w:rPr>
        <w:tab/>
        <w:t xml:space="preserve">Sensitization of medical and para-medical staff on stigma during training programmes; inclusion of stigma and discrimination components within the sensitization programmes </w:t>
      </w:r>
      <w:r w:rsidRPr="00D12D3A">
        <w:rPr>
          <w:rFonts w:ascii="Times New Roman" w:hAnsi="Times New Roman"/>
          <w:sz w:val="24"/>
          <w:szCs w:val="24"/>
        </w:rPr>
        <w:lastRenderedPageBreak/>
        <w:t>for grassroots workers such as SHG, AWW, ASHA, ANM and members of PRI; advocacy and sensitization programmes for parliamentarians,  legislators, faith based leaders, judiciary, police and other stakeholders; media sensitization programmes for journalists on stigma free reporting.</w:t>
      </w:r>
    </w:p>
    <w:p w:rsidR="00C1482D" w:rsidRPr="00D12D3A" w:rsidRDefault="00C1482D" w:rsidP="00C1482D">
      <w:pPr>
        <w:autoSpaceDE w:val="0"/>
        <w:autoSpaceDN w:val="0"/>
        <w:adjustRightInd w:val="0"/>
        <w:spacing w:after="0"/>
        <w:ind w:left="709" w:hanging="709"/>
        <w:jc w:val="both"/>
        <w:rPr>
          <w:rFonts w:ascii="Times New Roman" w:hAnsi="Times New Roman"/>
          <w:sz w:val="24"/>
          <w:szCs w:val="24"/>
        </w:rPr>
      </w:pPr>
      <w:r w:rsidRPr="00D12D3A">
        <w:rPr>
          <w:rFonts w:ascii="Times New Roman" w:hAnsi="Times New Roman"/>
          <w:sz w:val="24"/>
          <w:szCs w:val="24"/>
        </w:rPr>
        <w:t xml:space="preserve">(v) </w:t>
      </w:r>
      <w:r w:rsidRPr="00D12D3A">
        <w:rPr>
          <w:rFonts w:ascii="Times New Roman" w:hAnsi="Times New Roman"/>
          <w:sz w:val="24"/>
          <w:szCs w:val="24"/>
        </w:rPr>
        <w:tab/>
        <w:t>Involvement of PLHIV as positive speakers at various national and international fora, training programmes and advocacy workshops.</w:t>
      </w:r>
    </w:p>
    <w:p w:rsidR="00C1482D" w:rsidRPr="00D12D3A" w:rsidRDefault="00C1482D" w:rsidP="00C1482D">
      <w:pPr>
        <w:autoSpaceDE w:val="0"/>
        <w:autoSpaceDN w:val="0"/>
        <w:adjustRightInd w:val="0"/>
        <w:spacing w:after="0"/>
        <w:ind w:left="709" w:hanging="709"/>
        <w:jc w:val="both"/>
        <w:rPr>
          <w:rFonts w:ascii="Times New Roman" w:hAnsi="Times New Roman"/>
          <w:sz w:val="24"/>
          <w:szCs w:val="24"/>
        </w:rPr>
      </w:pPr>
      <w:r w:rsidRPr="00D12D3A">
        <w:rPr>
          <w:rFonts w:ascii="Times New Roman" w:hAnsi="Times New Roman"/>
          <w:sz w:val="24"/>
          <w:szCs w:val="24"/>
        </w:rPr>
        <w:t>(vi)</w:t>
      </w:r>
      <w:r w:rsidRPr="00D12D3A">
        <w:rPr>
          <w:rFonts w:ascii="Times New Roman" w:hAnsi="Times New Roman"/>
          <w:sz w:val="24"/>
          <w:szCs w:val="24"/>
        </w:rPr>
        <w:tab/>
        <w:t>Establishing linkages between various service centres and positive networks; setting up of Drop-in-Centres to provide platform for psycho-social support to PLHIV in the districts and to facilitate access to services.</w:t>
      </w:r>
    </w:p>
    <w:p w:rsidR="00C1482D" w:rsidRPr="00D12D3A" w:rsidRDefault="00C1482D" w:rsidP="00C1482D">
      <w:pPr>
        <w:autoSpaceDE w:val="0"/>
        <w:autoSpaceDN w:val="0"/>
        <w:adjustRightInd w:val="0"/>
        <w:spacing w:after="0"/>
        <w:ind w:left="709" w:hanging="709"/>
        <w:jc w:val="both"/>
        <w:rPr>
          <w:rFonts w:ascii="Times New Roman" w:hAnsi="Times New Roman"/>
          <w:sz w:val="24"/>
          <w:szCs w:val="24"/>
        </w:rPr>
      </w:pPr>
      <w:r w:rsidRPr="00D12D3A">
        <w:rPr>
          <w:rFonts w:ascii="Times New Roman" w:hAnsi="Times New Roman"/>
          <w:sz w:val="24"/>
          <w:szCs w:val="24"/>
        </w:rPr>
        <w:t xml:space="preserve">(vii) </w:t>
      </w:r>
      <w:r w:rsidRPr="00D12D3A">
        <w:rPr>
          <w:rFonts w:ascii="Times New Roman" w:hAnsi="Times New Roman"/>
          <w:sz w:val="24"/>
          <w:szCs w:val="24"/>
        </w:rPr>
        <w:tab/>
        <w:t>Formation of grievance redressal committees in the states to address the issue particularly in medical settings.</w:t>
      </w:r>
    </w:p>
    <w:p w:rsidR="00C1482D" w:rsidRPr="00D12D3A" w:rsidRDefault="00C1482D" w:rsidP="00C1482D">
      <w:pPr>
        <w:autoSpaceDE w:val="0"/>
        <w:autoSpaceDN w:val="0"/>
        <w:adjustRightInd w:val="0"/>
        <w:spacing w:after="0"/>
        <w:ind w:left="709" w:hanging="709"/>
        <w:jc w:val="both"/>
        <w:rPr>
          <w:rFonts w:ascii="Times New Roman" w:hAnsi="Times New Roman"/>
          <w:sz w:val="24"/>
          <w:szCs w:val="24"/>
        </w:rPr>
      </w:pPr>
      <w:r w:rsidRPr="00D12D3A">
        <w:rPr>
          <w:rFonts w:ascii="Times New Roman" w:hAnsi="Times New Roman"/>
          <w:sz w:val="24"/>
          <w:szCs w:val="24"/>
        </w:rPr>
        <w:t xml:space="preserve">(viii) </w:t>
      </w:r>
      <w:r w:rsidRPr="00D12D3A">
        <w:rPr>
          <w:rFonts w:ascii="Times New Roman" w:hAnsi="Times New Roman"/>
          <w:sz w:val="24"/>
          <w:szCs w:val="24"/>
        </w:rPr>
        <w:tab/>
        <w:t>Involvement of PLHIV in various mainstreaming programmes and in leveraging several Government welfare schemes to mitigate the impact of the epidemic on PLHIVs.</w:t>
      </w:r>
    </w:p>
    <w:p w:rsidR="00C1482D" w:rsidRPr="00D12D3A" w:rsidRDefault="00C1482D" w:rsidP="00C1482D">
      <w:pPr>
        <w:autoSpaceDE w:val="0"/>
        <w:autoSpaceDN w:val="0"/>
        <w:adjustRightInd w:val="0"/>
        <w:spacing w:after="0"/>
        <w:ind w:left="709" w:hanging="709"/>
        <w:jc w:val="both"/>
        <w:rPr>
          <w:rFonts w:ascii="Times New Roman" w:hAnsi="Times New Roman"/>
          <w:sz w:val="24"/>
          <w:szCs w:val="24"/>
        </w:rPr>
      </w:pPr>
      <w:r w:rsidRPr="00D12D3A">
        <w:rPr>
          <w:rFonts w:ascii="Times New Roman" w:hAnsi="Times New Roman"/>
          <w:sz w:val="24"/>
          <w:szCs w:val="24"/>
        </w:rPr>
        <w:t xml:space="preserve">(ix) </w:t>
      </w:r>
      <w:r w:rsidRPr="00D12D3A">
        <w:rPr>
          <w:rFonts w:ascii="Times New Roman" w:hAnsi="Times New Roman"/>
          <w:sz w:val="24"/>
          <w:szCs w:val="24"/>
        </w:rPr>
        <w:tab/>
        <w:t>Establishment of systems to take prompt actions through concerned authorities in case of reports of stigma and discrimination.</w:t>
      </w:r>
    </w:p>
    <w:p w:rsidR="00C1482D" w:rsidRPr="00D12D3A" w:rsidRDefault="00C1482D" w:rsidP="00C1482D">
      <w:pPr>
        <w:autoSpaceDE w:val="0"/>
        <w:autoSpaceDN w:val="0"/>
        <w:adjustRightInd w:val="0"/>
        <w:spacing w:after="0"/>
        <w:ind w:left="709" w:hanging="709"/>
        <w:jc w:val="both"/>
        <w:rPr>
          <w:rFonts w:ascii="Times New Roman" w:hAnsi="Times New Roman"/>
          <w:b/>
          <w:bCs/>
          <w:sz w:val="24"/>
          <w:szCs w:val="24"/>
        </w:rPr>
      </w:pPr>
    </w:p>
    <w:p w:rsidR="00C1482D" w:rsidRPr="00D12D3A" w:rsidRDefault="00C1482D" w:rsidP="00C1482D">
      <w:pPr>
        <w:autoSpaceDE w:val="0"/>
        <w:autoSpaceDN w:val="0"/>
        <w:adjustRightInd w:val="0"/>
        <w:spacing w:after="0"/>
        <w:jc w:val="both"/>
        <w:rPr>
          <w:rFonts w:ascii="Times New Roman" w:hAnsi="Times New Roman"/>
          <w:b/>
          <w:bCs/>
          <w:sz w:val="24"/>
          <w:szCs w:val="24"/>
        </w:rPr>
      </w:pPr>
      <w:r w:rsidRPr="00D12D3A">
        <w:rPr>
          <w:rFonts w:ascii="Times New Roman" w:hAnsi="Times New Roman"/>
          <w:b/>
          <w:bCs/>
          <w:sz w:val="24"/>
          <w:szCs w:val="24"/>
        </w:rPr>
        <w:t>2.</w:t>
      </w:r>
      <w:r w:rsidR="00D66029">
        <w:rPr>
          <w:rFonts w:ascii="Times New Roman" w:hAnsi="Times New Roman"/>
          <w:b/>
          <w:bCs/>
          <w:sz w:val="24"/>
          <w:szCs w:val="24"/>
        </w:rPr>
        <w:t>3</w:t>
      </w:r>
      <w:r w:rsidRPr="00D12D3A">
        <w:rPr>
          <w:rFonts w:ascii="Times New Roman" w:hAnsi="Times New Roman"/>
          <w:b/>
          <w:bCs/>
          <w:sz w:val="24"/>
          <w:szCs w:val="24"/>
        </w:rPr>
        <w:tab/>
        <w:t>Addressing Human Rights, Legal and Ethical Issues</w:t>
      </w:r>
      <w:r>
        <w:rPr>
          <w:rFonts w:ascii="Times New Roman" w:hAnsi="Times New Roman"/>
          <w:b/>
          <w:bCs/>
          <w:sz w:val="24"/>
          <w:szCs w:val="24"/>
        </w:rPr>
        <w:t xml:space="preserve"> related to health care services</w:t>
      </w:r>
    </w:p>
    <w:p w:rsidR="00C1482D" w:rsidRPr="00D12D3A" w:rsidRDefault="00C1482D" w:rsidP="00C1482D">
      <w:pPr>
        <w:autoSpaceDE w:val="0"/>
        <w:autoSpaceDN w:val="0"/>
        <w:adjustRightInd w:val="0"/>
        <w:spacing w:after="0"/>
        <w:jc w:val="both"/>
        <w:rPr>
          <w:rFonts w:ascii="Times New Roman" w:hAnsi="Times New Roman"/>
          <w:b/>
          <w:bCs/>
          <w:sz w:val="24"/>
          <w:szCs w:val="24"/>
        </w:rPr>
      </w:pPr>
    </w:p>
    <w:p w:rsidR="00C1482D" w:rsidRPr="00D12D3A" w:rsidRDefault="00C1482D" w:rsidP="00C1482D">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National AIDS Prevention and Control Policy (2002) aims to respect the rights of people living with HIV/AIDS and vulnerable populations. Several policy initiatives have been started during NACP-III to address these concerns and some of which are mentioned below:</w:t>
      </w:r>
    </w:p>
    <w:p w:rsidR="00C1482D" w:rsidRPr="00D12D3A" w:rsidRDefault="00C1482D" w:rsidP="00C1482D">
      <w:pPr>
        <w:autoSpaceDE w:val="0"/>
        <w:autoSpaceDN w:val="0"/>
        <w:adjustRightInd w:val="0"/>
        <w:spacing w:after="0"/>
        <w:jc w:val="both"/>
        <w:rPr>
          <w:rFonts w:ascii="Times New Roman" w:hAnsi="Times New Roman"/>
          <w:sz w:val="24"/>
          <w:szCs w:val="24"/>
        </w:rPr>
      </w:pPr>
    </w:p>
    <w:p w:rsidR="00C1482D" w:rsidRPr="00D12D3A" w:rsidRDefault="00C1482D" w:rsidP="00ED5649">
      <w:pPr>
        <w:pStyle w:val="ListParagraph"/>
        <w:numPr>
          <w:ilvl w:val="0"/>
          <w:numId w:val="2"/>
        </w:numPr>
        <w:autoSpaceDE w:val="0"/>
        <w:autoSpaceDN w:val="0"/>
        <w:adjustRightInd w:val="0"/>
        <w:spacing w:after="0"/>
        <w:ind w:left="709" w:hanging="425"/>
        <w:jc w:val="both"/>
        <w:rPr>
          <w:rFonts w:ascii="Times New Roman" w:hAnsi="Times New Roman" w:cs="Times New Roman"/>
          <w:sz w:val="24"/>
          <w:szCs w:val="24"/>
        </w:rPr>
      </w:pPr>
      <w:r w:rsidRPr="00D12D3A">
        <w:rPr>
          <w:rFonts w:ascii="Times New Roman" w:hAnsi="Times New Roman" w:cs="Times New Roman"/>
          <w:sz w:val="24"/>
          <w:szCs w:val="24"/>
        </w:rPr>
        <w:t>National policy on HIV/ AIDS and the World of Work ensuring non-discriminatory workplace policies and referrals/ linkages to services has been rolled out by the Ministry of Labour &amp; Employment. Several states have conducted State level workshops for dissemination of the policy.</w:t>
      </w:r>
    </w:p>
    <w:p w:rsidR="00C1482D" w:rsidRPr="00D12D3A" w:rsidRDefault="00C1482D" w:rsidP="00ED5649">
      <w:pPr>
        <w:pStyle w:val="ListParagraph"/>
        <w:numPr>
          <w:ilvl w:val="0"/>
          <w:numId w:val="2"/>
        </w:numPr>
        <w:autoSpaceDE w:val="0"/>
        <w:autoSpaceDN w:val="0"/>
        <w:adjustRightInd w:val="0"/>
        <w:spacing w:after="0"/>
        <w:ind w:left="709" w:hanging="425"/>
        <w:jc w:val="both"/>
        <w:rPr>
          <w:rFonts w:ascii="Times New Roman" w:hAnsi="Times New Roman" w:cs="Times New Roman"/>
          <w:sz w:val="24"/>
          <w:szCs w:val="24"/>
        </w:rPr>
      </w:pPr>
      <w:r w:rsidRPr="00D12D3A">
        <w:rPr>
          <w:rFonts w:ascii="Times New Roman" w:hAnsi="Times New Roman" w:cs="Times New Roman"/>
          <w:sz w:val="24"/>
          <w:szCs w:val="24"/>
        </w:rPr>
        <w:t>The operational guidelines for Tribal Action Plan were finalized and shared with key stakeholders. These action plans have been rolled out in 62  A  and B  category districts across 13 States based on prevalence covering 65 Integrated Tribal Development projects.</w:t>
      </w:r>
    </w:p>
    <w:p w:rsidR="00C1482D" w:rsidRPr="00D12D3A" w:rsidRDefault="00C1482D" w:rsidP="00C1482D">
      <w:pPr>
        <w:autoSpaceDE w:val="0"/>
        <w:autoSpaceDN w:val="0"/>
        <w:adjustRightInd w:val="0"/>
        <w:spacing w:after="0"/>
        <w:ind w:left="1418"/>
        <w:jc w:val="both"/>
        <w:rPr>
          <w:rFonts w:ascii="Times New Roman" w:hAnsi="Times New Roman"/>
          <w:sz w:val="24"/>
          <w:szCs w:val="24"/>
        </w:rPr>
      </w:pPr>
    </w:p>
    <w:p w:rsidR="00C1482D" w:rsidRPr="00D12D3A" w:rsidRDefault="00C1482D" w:rsidP="00C1482D">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During NACPIII advocacy at state level is promoting:</w:t>
      </w:r>
    </w:p>
    <w:p w:rsidR="00C1482D" w:rsidRPr="00D12D3A" w:rsidRDefault="00C1482D" w:rsidP="00C1482D">
      <w:pPr>
        <w:autoSpaceDE w:val="0"/>
        <w:autoSpaceDN w:val="0"/>
        <w:adjustRightInd w:val="0"/>
        <w:spacing w:after="0"/>
        <w:jc w:val="both"/>
        <w:rPr>
          <w:rFonts w:ascii="Times New Roman" w:hAnsi="Times New Roman"/>
          <w:sz w:val="24"/>
          <w:szCs w:val="24"/>
        </w:rPr>
      </w:pPr>
    </w:p>
    <w:p w:rsidR="00C1482D" w:rsidRPr="00D12D3A" w:rsidRDefault="00C1482D" w:rsidP="00ED5649">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Better access to health care by PLHIVs.</w:t>
      </w:r>
    </w:p>
    <w:p w:rsidR="00C1482D" w:rsidRPr="00D12D3A" w:rsidRDefault="00C1482D" w:rsidP="00ED5649">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Free legal aid in some states for legal issues related to inheritance of property, stigma and discrimination etc.</w:t>
      </w:r>
    </w:p>
    <w:p w:rsidR="00C1482D" w:rsidRPr="00D12D3A" w:rsidRDefault="00C1482D" w:rsidP="00ED5649">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Grievance redressal systems at the state levels to advocate and initiate protective action against stigma and discrimination.</w:t>
      </w:r>
    </w:p>
    <w:p w:rsidR="00C1482D" w:rsidRPr="00D12D3A" w:rsidRDefault="00C1482D" w:rsidP="00ED5649">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Engagement with insurance development regulatory authority to bring PLHIV within the ambit of health and life insurance products</w:t>
      </w:r>
    </w:p>
    <w:p w:rsidR="00C1482D" w:rsidRPr="00D12D3A" w:rsidRDefault="00C1482D" w:rsidP="00ED5649">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Strengthening implementation of the workplace policy</w:t>
      </w:r>
    </w:p>
    <w:p w:rsidR="00C1482D" w:rsidRPr="00D12D3A" w:rsidRDefault="00C1482D" w:rsidP="00ED5649">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lastRenderedPageBreak/>
        <w:t xml:space="preserve">Addressing the vulnerabilities of migrants through  special campaigns </w:t>
      </w:r>
    </w:p>
    <w:p w:rsidR="00C1482D" w:rsidRPr="00D12D3A" w:rsidRDefault="00C1482D" w:rsidP="00ED5649">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Review  of  livelihood schemes  and programme  to explore  livelihood options for PLHIV</w:t>
      </w:r>
    </w:p>
    <w:p w:rsidR="00C1482D" w:rsidRPr="00D12D3A" w:rsidRDefault="00C1482D" w:rsidP="00C1482D">
      <w:pPr>
        <w:autoSpaceDE w:val="0"/>
        <w:autoSpaceDN w:val="0"/>
        <w:adjustRightInd w:val="0"/>
        <w:spacing w:after="0"/>
        <w:jc w:val="both"/>
        <w:rPr>
          <w:rFonts w:ascii="Times New Roman" w:hAnsi="Times New Roman"/>
          <w:b/>
          <w:bCs/>
          <w:sz w:val="24"/>
          <w:szCs w:val="24"/>
        </w:rPr>
      </w:pPr>
    </w:p>
    <w:p w:rsidR="00C1482D" w:rsidRPr="00D12D3A" w:rsidRDefault="00C1482D" w:rsidP="00C1482D">
      <w:pPr>
        <w:autoSpaceDE w:val="0"/>
        <w:autoSpaceDN w:val="0"/>
        <w:adjustRightInd w:val="0"/>
        <w:spacing w:after="0"/>
        <w:jc w:val="both"/>
        <w:rPr>
          <w:rFonts w:ascii="Times New Roman" w:hAnsi="Times New Roman"/>
          <w:b/>
          <w:bCs/>
          <w:sz w:val="24"/>
          <w:szCs w:val="24"/>
        </w:rPr>
      </w:pPr>
      <w:r w:rsidRPr="00D12D3A">
        <w:rPr>
          <w:rFonts w:ascii="Times New Roman" w:hAnsi="Times New Roman"/>
          <w:b/>
          <w:bCs/>
          <w:sz w:val="24"/>
          <w:szCs w:val="24"/>
        </w:rPr>
        <w:t xml:space="preserve"> 2.</w:t>
      </w:r>
      <w:r w:rsidR="00D66029">
        <w:rPr>
          <w:rFonts w:ascii="Times New Roman" w:hAnsi="Times New Roman"/>
          <w:b/>
          <w:bCs/>
          <w:sz w:val="24"/>
          <w:szCs w:val="24"/>
        </w:rPr>
        <w:t>4</w:t>
      </w:r>
      <w:r w:rsidRPr="00D12D3A">
        <w:rPr>
          <w:rFonts w:ascii="Times New Roman" w:hAnsi="Times New Roman"/>
          <w:b/>
          <w:bCs/>
          <w:sz w:val="24"/>
          <w:szCs w:val="24"/>
        </w:rPr>
        <w:tab/>
        <w:t xml:space="preserve">Addressing Gender Equality </w:t>
      </w:r>
    </w:p>
    <w:p w:rsidR="00C1482D" w:rsidRPr="00D12D3A" w:rsidRDefault="00C1482D" w:rsidP="00C1482D">
      <w:pPr>
        <w:autoSpaceDE w:val="0"/>
        <w:autoSpaceDN w:val="0"/>
        <w:adjustRightInd w:val="0"/>
        <w:spacing w:after="0"/>
        <w:jc w:val="both"/>
        <w:rPr>
          <w:rFonts w:ascii="Times New Roman" w:hAnsi="Times New Roman"/>
          <w:color w:val="272525"/>
          <w:sz w:val="24"/>
          <w:szCs w:val="24"/>
        </w:rPr>
      </w:pPr>
    </w:p>
    <w:p w:rsidR="00C1482D" w:rsidRPr="00D12D3A" w:rsidRDefault="00C1482D" w:rsidP="00C1482D">
      <w:pPr>
        <w:autoSpaceDE w:val="0"/>
        <w:autoSpaceDN w:val="0"/>
        <w:adjustRightInd w:val="0"/>
        <w:spacing w:after="0"/>
        <w:jc w:val="both"/>
        <w:rPr>
          <w:rFonts w:ascii="Times New Roman" w:hAnsi="Times New Roman"/>
          <w:color w:val="272525"/>
          <w:sz w:val="24"/>
          <w:szCs w:val="24"/>
        </w:rPr>
      </w:pPr>
      <w:r w:rsidRPr="00D12D3A">
        <w:rPr>
          <w:rFonts w:ascii="Times New Roman" w:hAnsi="Times New Roman"/>
          <w:color w:val="272525"/>
          <w:sz w:val="24"/>
          <w:szCs w:val="24"/>
        </w:rPr>
        <w:t>The impact of HIV and AIDS reaches far beyond the health sector with severe economic and social consequences. Like other epidemics, it is much more severe on women than men. Biological, socio-cultural and economic factors make women and young girls more vulnerable to HIV and AIDS.</w:t>
      </w:r>
    </w:p>
    <w:p w:rsidR="00C1482D" w:rsidRPr="00D12D3A" w:rsidRDefault="00C1482D" w:rsidP="00C1482D">
      <w:pPr>
        <w:autoSpaceDE w:val="0"/>
        <w:autoSpaceDN w:val="0"/>
        <w:adjustRightInd w:val="0"/>
        <w:spacing w:after="0"/>
        <w:jc w:val="both"/>
        <w:rPr>
          <w:rFonts w:ascii="Times New Roman" w:hAnsi="Times New Roman"/>
          <w:color w:val="272525"/>
          <w:sz w:val="24"/>
          <w:szCs w:val="24"/>
        </w:rPr>
      </w:pPr>
    </w:p>
    <w:p w:rsidR="00C1482D" w:rsidRPr="00D12D3A" w:rsidRDefault="00C1482D" w:rsidP="00C1482D">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NACP- III has placed reproductive rights of women and adolescent girls high on agenda and this is reflected in the following;</w:t>
      </w:r>
    </w:p>
    <w:p w:rsidR="00C1482D" w:rsidRPr="00D12D3A" w:rsidRDefault="00C1482D" w:rsidP="00ED5649">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Equitable access  to women and girls  in the national HIV response</w:t>
      </w:r>
    </w:p>
    <w:p w:rsidR="00C1482D" w:rsidRPr="00D12D3A" w:rsidRDefault="00C1482D" w:rsidP="00ED5649">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 xml:space="preserve"> Awareness  among women and girls to take decisions for prevention of HIV transmission</w:t>
      </w:r>
    </w:p>
    <w:p w:rsidR="00C1482D" w:rsidRPr="00D12D3A" w:rsidRDefault="00C1482D" w:rsidP="00ED5649">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Non-judgmental HIV response with a commitment to social inclusion.</w:t>
      </w:r>
    </w:p>
    <w:p w:rsidR="00C1482D" w:rsidRPr="00D12D3A" w:rsidRDefault="00C1482D" w:rsidP="00ED5649">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 xml:space="preserve">Enable and support women, girls and young people to make informed decisions regarding   sexuality and reproductive health </w:t>
      </w:r>
    </w:p>
    <w:p w:rsidR="00C1482D" w:rsidRPr="00D12D3A" w:rsidRDefault="00C1482D" w:rsidP="00ED5649">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Promote behaviour change to enable men and women to be safe from HIV and men to be responsible and equal partners in prevention of HIV</w:t>
      </w:r>
    </w:p>
    <w:p w:rsidR="00C1482D" w:rsidRPr="00D12D3A" w:rsidRDefault="00C1482D" w:rsidP="00ED5649">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Reduce the prevalent gender  related stigma and discrimination especially in the health care settings</w:t>
      </w:r>
    </w:p>
    <w:p w:rsidR="00C1482D" w:rsidRPr="00D12D3A" w:rsidRDefault="00C1482D" w:rsidP="00C1482D">
      <w:pPr>
        <w:autoSpaceDE w:val="0"/>
        <w:autoSpaceDN w:val="0"/>
        <w:adjustRightInd w:val="0"/>
        <w:spacing w:after="0"/>
        <w:jc w:val="both"/>
        <w:rPr>
          <w:rFonts w:ascii="Times New Roman" w:hAnsi="Times New Roman"/>
          <w:sz w:val="24"/>
          <w:szCs w:val="24"/>
        </w:rPr>
      </w:pPr>
    </w:p>
    <w:p w:rsidR="00C1482D" w:rsidRPr="00D12D3A" w:rsidRDefault="00C1482D" w:rsidP="00C1482D">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Some of the achievements under various components of NACP-III that have addressed gender equality are mentioned below:</w:t>
      </w:r>
    </w:p>
    <w:p w:rsidR="00C1482D" w:rsidRPr="00D12D3A" w:rsidRDefault="00C1482D" w:rsidP="00C1482D">
      <w:pPr>
        <w:autoSpaceDE w:val="0"/>
        <w:autoSpaceDN w:val="0"/>
        <w:adjustRightInd w:val="0"/>
        <w:spacing w:after="0"/>
        <w:jc w:val="both"/>
        <w:rPr>
          <w:rFonts w:ascii="Times New Roman" w:hAnsi="Times New Roman"/>
          <w:sz w:val="24"/>
          <w:szCs w:val="24"/>
        </w:rPr>
      </w:pPr>
    </w:p>
    <w:p w:rsidR="00C1482D" w:rsidRPr="00D12D3A" w:rsidRDefault="00C1482D" w:rsidP="00ED5649">
      <w:pPr>
        <w:pStyle w:val="ListParagraph"/>
        <w:numPr>
          <w:ilvl w:val="0"/>
          <w:numId w:val="11"/>
        </w:numPr>
        <w:autoSpaceDE w:val="0"/>
        <w:autoSpaceDN w:val="0"/>
        <w:adjustRightInd w:val="0"/>
        <w:spacing w:after="0"/>
        <w:jc w:val="both"/>
        <w:rPr>
          <w:rFonts w:ascii="Times New Roman" w:hAnsi="Times New Roman" w:cs="Times New Roman"/>
          <w:i/>
          <w:sz w:val="24"/>
          <w:szCs w:val="24"/>
        </w:rPr>
      </w:pPr>
      <w:r w:rsidRPr="00D12D3A">
        <w:rPr>
          <w:rFonts w:ascii="Times New Roman" w:hAnsi="Times New Roman" w:cs="Times New Roman"/>
          <w:i/>
          <w:sz w:val="24"/>
          <w:szCs w:val="24"/>
        </w:rPr>
        <w:t xml:space="preserve">Prevention: </w:t>
      </w:r>
    </w:p>
    <w:p w:rsidR="00C1482D" w:rsidRPr="00D12D3A" w:rsidRDefault="00C1482D" w:rsidP="00C1482D">
      <w:pPr>
        <w:pStyle w:val="ListParagraph"/>
        <w:autoSpaceDE w:val="0"/>
        <w:autoSpaceDN w:val="0"/>
        <w:adjustRightInd w:val="0"/>
        <w:spacing w:after="0"/>
        <w:ind w:left="1080"/>
        <w:jc w:val="both"/>
        <w:rPr>
          <w:rFonts w:ascii="Times New Roman" w:hAnsi="Times New Roman" w:cs="Times New Roman"/>
          <w:sz w:val="24"/>
          <w:szCs w:val="24"/>
        </w:rPr>
      </w:pPr>
    </w:p>
    <w:p w:rsidR="00C1482D" w:rsidRPr="00D12D3A" w:rsidRDefault="00C1482D" w:rsidP="00ED5649">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 xml:space="preserve">HIV prevalence among FSWs has reduced from about 10% in 2003 to 4.9 % in 2009 with the increase in coverage of TIs reaching 700,000 FSWs out of estimated 868,000 FSWs. </w:t>
      </w:r>
    </w:p>
    <w:p w:rsidR="00C1482D" w:rsidRPr="00D12D3A" w:rsidRDefault="00C1482D" w:rsidP="00ED5649">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The Link Workers Scheme (LWS) is reaching out to high risk women</w:t>
      </w:r>
      <w:r>
        <w:rPr>
          <w:rFonts w:ascii="Times New Roman" w:hAnsi="Times New Roman" w:cs="Times New Roman"/>
          <w:sz w:val="24"/>
          <w:szCs w:val="24"/>
        </w:rPr>
        <w:t xml:space="preserve"> population</w:t>
      </w:r>
      <w:r w:rsidRPr="00D12D3A">
        <w:rPr>
          <w:rFonts w:ascii="Times New Roman" w:hAnsi="Times New Roman" w:cs="Times New Roman"/>
          <w:sz w:val="24"/>
          <w:szCs w:val="24"/>
        </w:rPr>
        <w:t xml:space="preserve"> in rural areas including spouses of migrants in 208 vulnerable districts. Approximately half of the link workers are women. </w:t>
      </w:r>
    </w:p>
    <w:p w:rsidR="00C1482D" w:rsidRPr="00D12D3A" w:rsidRDefault="00C1482D" w:rsidP="00ED5649">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About 40% of the people reached through the Red Ribbon Express, the wo</w:t>
      </w:r>
      <w:r>
        <w:rPr>
          <w:rFonts w:ascii="Times New Roman" w:hAnsi="Times New Roman" w:cs="Times New Roman"/>
          <w:sz w:val="24"/>
          <w:szCs w:val="24"/>
        </w:rPr>
        <w:t>r</w:t>
      </w:r>
      <w:r w:rsidRPr="00D12D3A">
        <w:rPr>
          <w:rFonts w:ascii="Times New Roman" w:hAnsi="Times New Roman" w:cs="Times New Roman"/>
          <w:sz w:val="24"/>
          <w:szCs w:val="24"/>
        </w:rPr>
        <w:t>lds’ largest mobilisation campaign are women.</w:t>
      </w:r>
    </w:p>
    <w:p w:rsidR="00C1482D" w:rsidRPr="00D12D3A" w:rsidRDefault="00C1482D" w:rsidP="00ED5649">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Mass media campaigns in TV and radio supported by mid-media, outdoor and IPC channels continues to focus on women issues. The thematic campaigns on ICTC/PPTCT, condoms, STI, stigma and discrimination, blood safety etc. have been addressing both men and women.</w:t>
      </w:r>
    </w:p>
    <w:p w:rsidR="00C1482D" w:rsidRPr="00D12D3A" w:rsidRDefault="00C1482D" w:rsidP="00ED5649">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lastRenderedPageBreak/>
        <w:t>In 2007 NACO developed a booklet titled “</w:t>
      </w:r>
      <w:r w:rsidRPr="00D12D3A">
        <w:rPr>
          <w:rFonts w:ascii="Times New Roman" w:hAnsi="Times New Roman" w:cs="Times New Roman"/>
          <w:i/>
          <w:iCs/>
          <w:sz w:val="24"/>
          <w:szCs w:val="24"/>
        </w:rPr>
        <w:t>Gram Sandesh</w:t>
      </w:r>
      <w:r w:rsidRPr="00D12D3A">
        <w:rPr>
          <w:rFonts w:ascii="Times New Roman" w:hAnsi="Times New Roman" w:cs="Times New Roman"/>
          <w:sz w:val="24"/>
          <w:szCs w:val="24"/>
        </w:rPr>
        <w:t xml:space="preserve">- </w:t>
      </w:r>
      <w:r w:rsidRPr="00D12D3A">
        <w:rPr>
          <w:rFonts w:ascii="Times New Roman" w:hAnsi="Times New Roman" w:cs="Times New Roman"/>
          <w:i/>
          <w:iCs/>
          <w:sz w:val="24"/>
          <w:szCs w:val="24"/>
        </w:rPr>
        <w:t>HIV/ AIDS &amp; the Role of Women Members of Panchayati Raj Institutions</w:t>
      </w:r>
      <w:r w:rsidRPr="00D12D3A">
        <w:rPr>
          <w:rFonts w:ascii="Times New Roman" w:hAnsi="Times New Roman" w:cs="Times New Roman"/>
          <w:sz w:val="24"/>
          <w:szCs w:val="24"/>
        </w:rPr>
        <w:t xml:space="preserve">” which was distributed at the gram panchayat level deliberating action from PRIs on issues of women’s vulnerability and stigma &amp; discrimination. </w:t>
      </w:r>
    </w:p>
    <w:p w:rsidR="00C1482D" w:rsidRPr="00D12D3A" w:rsidRDefault="00C1482D" w:rsidP="00ED5649">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Women PRIs are reached through mainstreaming with the Ministry of</w:t>
      </w:r>
      <w:r w:rsidR="002C40D5">
        <w:rPr>
          <w:rFonts w:ascii="Times New Roman" w:hAnsi="Times New Roman" w:cs="Times New Roman"/>
          <w:sz w:val="24"/>
          <w:szCs w:val="24"/>
        </w:rPr>
        <w:t xml:space="preserve"> </w:t>
      </w:r>
      <w:r w:rsidRPr="00D12D3A">
        <w:rPr>
          <w:rFonts w:ascii="Times New Roman" w:hAnsi="Times New Roman" w:cs="Times New Roman"/>
          <w:sz w:val="24"/>
          <w:szCs w:val="24"/>
        </w:rPr>
        <w:t>Panchayati Raj through training programmes which incorporated HIV as a component.</w:t>
      </w:r>
    </w:p>
    <w:p w:rsidR="00C1482D" w:rsidRPr="00D12D3A" w:rsidRDefault="00C1482D" w:rsidP="00ED5649">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A large number of women SHGs, ANMs, ASHA and AWWs have been trained on HIV/AIDS using a specially designed module- ‘Shaping Our Lives’ to reach out to rural women &amp; adolescent girls with HIV prevention knowledge, information on care, support, treatment services and on stigma and discrimination issues.</w:t>
      </w:r>
    </w:p>
    <w:p w:rsidR="00C1482D" w:rsidRPr="00D12D3A" w:rsidRDefault="00C1482D" w:rsidP="00C1482D">
      <w:pPr>
        <w:pStyle w:val="ListParagraph"/>
        <w:autoSpaceDE w:val="0"/>
        <w:autoSpaceDN w:val="0"/>
        <w:adjustRightInd w:val="0"/>
        <w:spacing w:after="0"/>
        <w:jc w:val="both"/>
        <w:rPr>
          <w:rFonts w:ascii="Times New Roman" w:hAnsi="Times New Roman" w:cs="Times New Roman"/>
          <w:sz w:val="24"/>
          <w:szCs w:val="24"/>
        </w:rPr>
      </w:pPr>
    </w:p>
    <w:p w:rsidR="00C1482D" w:rsidRPr="00D12D3A" w:rsidRDefault="00C1482D" w:rsidP="00C1482D">
      <w:pPr>
        <w:autoSpaceDE w:val="0"/>
        <w:autoSpaceDN w:val="0"/>
        <w:adjustRightInd w:val="0"/>
        <w:spacing w:after="0"/>
        <w:jc w:val="both"/>
        <w:rPr>
          <w:rFonts w:ascii="Times New Roman" w:hAnsi="Times New Roman"/>
          <w:i/>
          <w:sz w:val="24"/>
          <w:szCs w:val="24"/>
        </w:rPr>
      </w:pPr>
      <w:r w:rsidRPr="00D12D3A">
        <w:rPr>
          <w:rFonts w:ascii="Times New Roman" w:hAnsi="Times New Roman"/>
          <w:sz w:val="24"/>
          <w:szCs w:val="24"/>
        </w:rPr>
        <w:t xml:space="preserve">(ii) </w:t>
      </w:r>
      <w:r w:rsidRPr="00D12D3A">
        <w:rPr>
          <w:rFonts w:ascii="Times New Roman" w:hAnsi="Times New Roman"/>
          <w:i/>
          <w:sz w:val="24"/>
          <w:szCs w:val="24"/>
        </w:rPr>
        <w:t>Counselling &amp; Testing, Care, Support &amp; Treatment:</w:t>
      </w:r>
    </w:p>
    <w:p w:rsidR="00C1482D" w:rsidRPr="00D12D3A" w:rsidRDefault="00C1482D" w:rsidP="00C1482D">
      <w:pPr>
        <w:autoSpaceDE w:val="0"/>
        <w:autoSpaceDN w:val="0"/>
        <w:adjustRightInd w:val="0"/>
        <w:spacing w:after="0"/>
        <w:jc w:val="both"/>
        <w:rPr>
          <w:rFonts w:ascii="Times New Roman" w:hAnsi="Times New Roman"/>
          <w:sz w:val="24"/>
          <w:szCs w:val="24"/>
        </w:rPr>
      </w:pPr>
    </w:p>
    <w:p w:rsidR="00C1482D" w:rsidRPr="00D12D3A" w:rsidRDefault="00C1482D" w:rsidP="00ED5649">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The number of women accessing ICTC/ PPTCT and ART services is steadily increasing.</w:t>
      </w:r>
    </w:p>
    <w:p w:rsidR="00C1482D" w:rsidRPr="00D12D3A" w:rsidRDefault="00C1482D" w:rsidP="00ED5649">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Two hundred and forty Drop</w:t>
      </w:r>
      <w:r w:rsidR="002C40D5">
        <w:rPr>
          <w:rFonts w:ascii="Times New Roman" w:hAnsi="Times New Roman" w:cs="Times New Roman"/>
          <w:sz w:val="24"/>
          <w:szCs w:val="24"/>
        </w:rPr>
        <w:t>-</w:t>
      </w:r>
      <w:r w:rsidRPr="00D12D3A">
        <w:rPr>
          <w:rFonts w:ascii="Times New Roman" w:hAnsi="Times New Roman" w:cs="Times New Roman"/>
          <w:sz w:val="24"/>
          <w:szCs w:val="24"/>
        </w:rPr>
        <w:t>in</w:t>
      </w:r>
      <w:r w:rsidR="002C40D5">
        <w:rPr>
          <w:rFonts w:ascii="Times New Roman" w:hAnsi="Times New Roman" w:cs="Times New Roman"/>
          <w:sz w:val="24"/>
          <w:szCs w:val="24"/>
        </w:rPr>
        <w:t>-</w:t>
      </w:r>
      <w:r w:rsidRPr="00D12D3A">
        <w:rPr>
          <w:rFonts w:ascii="Times New Roman" w:hAnsi="Times New Roman" w:cs="Times New Roman"/>
          <w:sz w:val="24"/>
          <w:szCs w:val="24"/>
        </w:rPr>
        <w:t>Centres (DICs) are operational in the country providing psychosocial support and linkages to services for PLHIV, including women at the district level. There are 6 DICs in the country managed by networks of women living with HIV. About 350 Community Care Centres (CCCs) exist to provide access to necessary care and treatment support. WLHIV are referred from the CCCs to various services centres for further assistance.</w:t>
      </w:r>
    </w:p>
    <w:p w:rsidR="00C1482D" w:rsidRPr="00D12D3A" w:rsidRDefault="00C1482D" w:rsidP="00C1482D">
      <w:pPr>
        <w:autoSpaceDE w:val="0"/>
        <w:autoSpaceDN w:val="0"/>
        <w:adjustRightInd w:val="0"/>
        <w:spacing w:after="0"/>
        <w:jc w:val="both"/>
        <w:rPr>
          <w:rFonts w:ascii="Times New Roman" w:hAnsi="Times New Roman"/>
          <w:sz w:val="24"/>
          <w:szCs w:val="24"/>
        </w:rPr>
      </w:pPr>
    </w:p>
    <w:p w:rsidR="00C1482D" w:rsidRPr="00D12D3A" w:rsidRDefault="00C1482D" w:rsidP="00C1482D">
      <w:pPr>
        <w:autoSpaceDE w:val="0"/>
        <w:autoSpaceDN w:val="0"/>
        <w:adjustRightInd w:val="0"/>
        <w:spacing w:after="0"/>
        <w:jc w:val="both"/>
        <w:rPr>
          <w:rFonts w:ascii="Times New Roman" w:hAnsi="Times New Roman"/>
          <w:i/>
          <w:sz w:val="24"/>
          <w:szCs w:val="24"/>
        </w:rPr>
      </w:pPr>
      <w:r w:rsidRPr="00D12D3A">
        <w:rPr>
          <w:rFonts w:ascii="Times New Roman" w:hAnsi="Times New Roman"/>
          <w:sz w:val="24"/>
          <w:szCs w:val="24"/>
        </w:rPr>
        <w:t xml:space="preserve">(iii) </w:t>
      </w:r>
      <w:r w:rsidRPr="00D12D3A">
        <w:rPr>
          <w:rFonts w:ascii="Times New Roman" w:hAnsi="Times New Roman"/>
          <w:i/>
          <w:sz w:val="24"/>
          <w:szCs w:val="24"/>
        </w:rPr>
        <w:t>Stigma, Discrimination &amp; Social Protection:</w:t>
      </w:r>
    </w:p>
    <w:p w:rsidR="00C1482D" w:rsidRPr="00D12D3A" w:rsidRDefault="00C1482D" w:rsidP="00C1482D">
      <w:pPr>
        <w:autoSpaceDE w:val="0"/>
        <w:autoSpaceDN w:val="0"/>
        <w:adjustRightInd w:val="0"/>
        <w:spacing w:after="0"/>
        <w:jc w:val="both"/>
        <w:rPr>
          <w:rFonts w:ascii="Times New Roman" w:hAnsi="Times New Roman"/>
          <w:sz w:val="24"/>
          <w:szCs w:val="24"/>
        </w:rPr>
      </w:pPr>
    </w:p>
    <w:p w:rsidR="00C1482D" w:rsidRPr="00D12D3A" w:rsidRDefault="00C1482D" w:rsidP="00C1482D">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Stigma and discrimination has been both a cause and consequence of HIV. NACP III initiated efforts at mainstreaming the response involving other government ministries/ departments in addressing stigma and discrimination.  For Social protection of women and children living with and affected by HIV, various social security measures have also been extended. Some key achievements are:</w:t>
      </w:r>
    </w:p>
    <w:p w:rsidR="00C1482D" w:rsidRPr="00D12D3A" w:rsidRDefault="00C1482D" w:rsidP="00ED5649">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Financial support provided in some states through the Widow pension scheme</w:t>
      </w:r>
    </w:p>
    <w:p w:rsidR="00C1482D" w:rsidRPr="00D12D3A" w:rsidRDefault="00C1482D" w:rsidP="00ED5649">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Positive Women Networks at national/ state / district levels have been encouraged to advocate and promote access and utilization of HIV related services for women.</w:t>
      </w:r>
    </w:p>
    <w:p w:rsidR="00C1482D" w:rsidRPr="00D12D3A" w:rsidRDefault="00C1482D" w:rsidP="00ED5649">
      <w:pPr>
        <w:pStyle w:val="ListParagraph"/>
        <w:numPr>
          <w:ilvl w:val="0"/>
          <w:numId w:val="6"/>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Linkages of WLHIV and CLHIV to shelter homes and care homes under M/o Women and Child Development or the M/o Social Justice &amp; Empowerment.</w:t>
      </w:r>
    </w:p>
    <w:p w:rsidR="00C1482D" w:rsidRPr="00D12D3A" w:rsidRDefault="00C1482D" w:rsidP="00C1482D">
      <w:pPr>
        <w:autoSpaceDE w:val="0"/>
        <w:autoSpaceDN w:val="0"/>
        <w:adjustRightInd w:val="0"/>
        <w:spacing w:after="0"/>
        <w:ind w:left="780"/>
        <w:jc w:val="both"/>
        <w:rPr>
          <w:rFonts w:ascii="Times New Roman" w:hAnsi="Times New Roman"/>
          <w:color w:val="000000"/>
          <w:sz w:val="24"/>
          <w:szCs w:val="24"/>
        </w:rPr>
      </w:pPr>
    </w:p>
    <w:p w:rsidR="00C1482D" w:rsidRPr="00D12D3A" w:rsidRDefault="00C1482D" w:rsidP="00C1482D">
      <w:pPr>
        <w:autoSpaceDE w:val="0"/>
        <w:autoSpaceDN w:val="0"/>
        <w:adjustRightInd w:val="0"/>
        <w:spacing w:after="0"/>
        <w:jc w:val="both"/>
        <w:rPr>
          <w:rFonts w:ascii="Times New Roman" w:hAnsi="Times New Roman"/>
          <w:b/>
          <w:bCs/>
          <w:sz w:val="24"/>
          <w:szCs w:val="24"/>
        </w:rPr>
      </w:pPr>
      <w:r w:rsidRPr="00D12D3A">
        <w:rPr>
          <w:rFonts w:ascii="Times New Roman" w:hAnsi="Times New Roman"/>
          <w:b/>
          <w:bCs/>
          <w:sz w:val="24"/>
          <w:szCs w:val="24"/>
        </w:rPr>
        <w:t>2.</w:t>
      </w:r>
      <w:r w:rsidR="00D66029">
        <w:rPr>
          <w:rFonts w:ascii="Times New Roman" w:hAnsi="Times New Roman"/>
          <w:b/>
          <w:bCs/>
          <w:sz w:val="24"/>
          <w:szCs w:val="24"/>
        </w:rPr>
        <w:t>5</w:t>
      </w:r>
      <w:r w:rsidRPr="00D12D3A">
        <w:rPr>
          <w:rFonts w:ascii="Times New Roman" w:hAnsi="Times New Roman"/>
          <w:b/>
          <w:bCs/>
          <w:sz w:val="24"/>
          <w:szCs w:val="24"/>
        </w:rPr>
        <w:tab/>
        <w:t>Addressing the Needs of the Vulnerable and Specific Groups</w:t>
      </w:r>
    </w:p>
    <w:p w:rsidR="00C1482D" w:rsidRPr="00D12D3A" w:rsidRDefault="00C1482D" w:rsidP="00C1482D">
      <w:pPr>
        <w:autoSpaceDE w:val="0"/>
        <w:autoSpaceDN w:val="0"/>
        <w:adjustRightInd w:val="0"/>
        <w:spacing w:after="0"/>
        <w:jc w:val="both"/>
        <w:rPr>
          <w:rFonts w:ascii="Times New Roman" w:hAnsi="Times New Roman"/>
          <w:sz w:val="24"/>
          <w:szCs w:val="24"/>
        </w:rPr>
      </w:pPr>
    </w:p>
    <w:p w:rsidR="00C1482D" w:rsidRPr="00D12D3A" w:rsidRDefault="00C1482D" w:rsidP="00C1482D">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Apart from women, NACP III considers youth, especially in high prevalence districts, children, including girls in special settings, school drop outs, orphans of HIV/AIDS infected/ affected as vulnerable among the general population.  Acknowledging their needs as special, NACP has initiated specific interventions.</w:t>
      </w:r>
    </w:p>
    <w:p w:rsidR="00C1482D" w:rsidRPr="00D12D3A" w:rsidRDefault="00C1482D" w:rsidP="00C1482D">
      <w:pPr>
        <w:autoSpaceDE w:val="0"/>
        <w:autoSpaceDN w:val="0"/>
        <w:adjustRightInd w:val="0"/>
        <w:spacing w:after="0"/>
        <w:jc w:val="both"/>
        <w:rPr>
          <w:rFonts w:ascii="Times New Roman" w:hAnsi="Times New Roman"/>
          <w:sz w:val="24"/>
          <w:szCs w:val="24"/>
        </w:rPr>
      </w:pPr>
    </w:p>
    <w:p w:rsidR="00C1482D" w:rsidRPr="00D12D3A" w:rsidRDefault="00C1482D" w:rsidP="00C1482D">
      <w:pPr>
        <w:autoSpaceDE w:val="0"/>
        <w:autoSpaceDN w:val="0"/>
        <w:adjustRightInd w:val="0"/>
        <w:spacing w:after="0"/>
        <w:jc w:val="both"/>
        <w:rPr>
          <w:rFonts w:ascii="Times New Roman" w:hAnsi="Times New Roman"/>
          <w:b/>
          <w:bCs/>
          <w:sz w:val="24"/>
          <w:szCs w:val="24"/>
        </w:rPr>
      </w:pPr>
      <w:r w:rsidRPr="00D12D3A">
        <w:rPr>
          <w:rFonts w:ascii="Times New Roman" w:hAnsi="Times New Roman"/>
          <w:b/>
          <w:bCs/>
          <w:sz w:val="24"/>
          <w:szCs w:val="24"/>
        </w:rPr>
        <w:t>2.</w:t>
      </w:r>
      <w:r w:rsidR="00D66029">
        <w:rPr>
          <w:rFonts w:ascii="Times New Roman" w:hAnsi="Times New Roman"/>
          <w:b/>
          <w:bCs/>
          <w:sz w:val="24"/>
          <w:szCs w:val="24"/>
        </w:rPr>
        <w:t>5</w:t>
      </w:r>
      <w:r w:rsidRPr="00D12D3A">
        <w:rPr>
          <w:rFonts w:ascii="Times New Roman" w:hAnsi="Times New Roman"/>
          <w:b/>
          <w:bCs/>
          <w:sz w:val="24"/>
          <w:szCs w:val="24"/>
        </w:rPr>
        <w:t>.1 Addressing Youth (i.e. 15-29 years age group)</w:t>
      </w:r>
    </w:p>
    <w:p w:rsidR="00C1482D" w:rsidRPr="00D12D3A" w:rsidRDefault="00C1482D" w:rsidP="00C1482D">
      <w:pPr>
        <w:autoSpaceDE w:val="0"/>
        <w:autoSpaceDN w:val="0"/>
        <w:adjustRightInd w:val="0"/>
        <w:spacing w:after="0"/>
        <w:jc w:val="both"/>
        <w:rPr>
          <w:rFonts w:ascii="Times New Roman" w:hAnsi="Times New Roman"/>
          <w:sz w:val="24"/>
          <w:szCs w:val="24"/>
        </w:rPr>
      </w:pPr>
    </w:p>
    <w:p w:rsidR="00C1482D" w:rsidRPr="00D12D3A" w:rsidRDefault="00C1482D" w:rsidP="00C1482D">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The interventions designed are based on the targeted segments of the youth groups.   The Adolescence Education Programme (AEP) is aimed at providing correct information to youth in the age group of 15-29 years on HIV infection.</w:t>
      </w:r>
    </w:p>
    <w:p w:rsidR="00C1482D" w:rsidRPr="00D12D3A" w:rsidRDefault="00C1482D" w:rsidP="00C1482D">
      <w:pPr>
        <w:autoSpaceDE w:val="0"/>
        <w:autoSpaceDN w:val="0"/>
        <w:adjustRightInd w:val="0"/>
        <w:spacing w:after="0"/>
        <w:jc w:val="both"/>
        <w:rPr>
          <w:rFonts w:ascii="Times New Roman" w:hAnsi="Times New Roman"/>
          <w:sz w:val="24"/>
          <w:szCs w:val="24"/>
        </w:rPr>
      </w:pPr>
    </w:p>
    <w:p w:rsidR="00C1482D" w:rsidRPr="00D12D3A" w:rsidRDefault="00C1482D" w:rsidP="00C1482D">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 xml:space="preserve">Youth groups are re-categorized into three sub-groups based on their exposure to HIV infection. These are  a) </w:t>
      </w:r>
      <w:r w:rsidRPr="00D12D3A">
        <w:rPr>
          <w:rFonts w:ascii="Times New Roman" w:eastAsiaTheme="minorEastAsia" w:hAnsi="Times New Roman"/>
          <w:bCs/>
          <w:sz w:val="24"/>
          <w:szCs w:val="24"/>
        </w:rPr>
        <w:t>Young people in general Population b) Vulnerable young people in high and low vulnerable districts c) Young people most at risk</w:t>
      </w:r>
      <w:r w:rsidRPr="00D12D3A">
        <w:rPr>
          <w:rFonts w:ascii="Times New Roman" w:eastAsiaTheme="minorEastAsia" w:hAnsi="Times New Roman"/>
          <w:b/>
          <w:bCs/>
          <w:color w:val="943634"/>
          <w:sz w:val="24"/>
          <w:szCs w:val="24"/>
        </w:rPr>
        <w:tab/>
        <w:t>.</w:t>
      </w:r>
    </w:p>
    <w:p w:rsidR="00C1482D" w:rsidRPr="00D12D3A" w:rsidRDefault="00C1482D" w:rsidP="00C1482D">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Under NACP-III following efforts were made for prevention of HIV/AIDS among youth.</w:t>
      </w:r>
    </w:p>
    <w:p w:rsidR="00C1482D" w:rsidRPr="00D12D3A" w:rsidRDefault="00C1482D" w:rsidP="00ED5649">
      <w:pPr>
        <w:pStyle w:val="ListParagraph"/>
        <w:numPr>
          <w:ilvl w:val="0"/>
          <w:numId w:val="5"/>
        </w:numPr>
        <w:autoSpaceDE w:val="0"/>
        <w:autoSpaceDN w:val="0"/>
        <w:adjustRightInd w:val="0"/>
        <w:spacing w:after="0"/>
        <w:ind w:hanging="357"/>
        <w:jc w:val="both"/>
        <w:rPr>
          <w:rFonts w:ascii="Times New Roman" w:hAnsi="Times New Roman" w:cs="Times New Roman"/>
          <w:color w:val="000000"/>
          <w:sz w:val="24"/>
          <w:szCs w:val="24"/>
        </w:rPr>
      </w:pPr>
      <w:r w:rsidRPr="00D12D3A">
        <w:rPr>
          <w:rFonts w:ascii="Times New Roman" w:hAnsi="Times New Roman" w:cs="Times New Roman"/>
          <w:color w:val="000000"/>
          <w:sz w:val="24"/>
          <w:szCs w:val="24"/>
        </w:rPr>
        <w:t>Adolescence Education Programme (AEP)</w:t>
      </w:r>
    </w:p>
    <w:p w:rsidR="00C1482D" w:rsidRPr="00D12D3A" w:rsidRDefault="00C1482D" w:rsidP="00ED5649">
      <w:pPr>
        <w:pStyle w:val="ListParagraph"/>
        <w:numPr>
          <w:ilvl w:val="0"/>
          <w:numId w:val="5"/>
        </w:numPr>
        <w:autoSpaceDE w:val="0"/>
        <w:autoSpaceDN w:val="0"/>
        <w:adjustRightInd w:val="0"/>
        <w:spacing w:after="0"/>
        <w:ind w:hanging="357"/>
        <w:jc w:val="both"/>
        <w:rPr>
          <w:rFonts w:ascii="Times New Roman" w:hAnsi="Times New Roman" w:cs="Times New Roman"/>
          <w:color w:val="000000"/>
          <w:sz w:val="24"/>
          <w:szCs w:val="24"/>
        </w:rPr>
      </w:pPr>
      <w:r w:rsidRPr="00D12D3A">
        <w:rPr>
          <w:rFonts w:ascii="Times New Roman" w:hAnsi="Times New Roman" w:cs="Times New Roman"/>
          <w:color w:val="000000"/>
          <w:sz w:val="24"/>
          <w:szCs w:val="24"/>
        </w:rPr>
        <w:t>Red Ribbon Clubs in colleges (RRC)</w:t>
      </w:r>
    </w:p>
    <w:p w:rsidR="00C1482D" w:rsidRPr="00D12D3A" w:rsidRDefault="00C1482D" w:rsidP="00ED5649">
      <w:pPr>
        <w:pStyle w:val="ListParagraph"/>
        <w:numPr>
          <w:ilvl w:val="0"/>
          <w:numId w:val="5"/>
        </w:numPr>
        <w:autoSpaceDE w:val="0"/>
        <w:autoSpaceDN w:val="0"/>
        <w:adjustRightInd w:val="0"/>
        <w:spacing w:after="0"/>
        <w:ind w:hanging="357"/>
        <w:jc w:val="both"/>
        <w:rPr>
          <w:rFonts w:ascii="Times New Roman" w:hAnsi="Times New Roman" w:cs="Times New Roman"/>
          <w:color w:val="000000"/>
          <w:sz w:val="24"/>
          <w:szCs w:val="24"/>
        </w:rPr>
      </w:pPr>
      <w:r w:rsidRPr="00D12D3A">
        <w:rPr>
          <w:rFonts w:ascii="Times New Roman" w:hAnsi="Times New Roman" w:cs="Times New Roman"/>
          <w:color w:val="000000"/>
          <w:sz w:val="24"/>
          <w:szCs w:val="24"/>
        </w:rPr>
        <w:t xml:space="preserve">Progammes for  Out-of-School youth through </w:t>
      </w:r>
    </w:p>
    <w:p w:rsidR="00C1482D" w:rsidRPr="00D12D3A" w:rsidRDefault="00C1482D" w:rsidP="00ED5649">
      <w:pPr>
        <w:pStyle w:val="ListParagraph"/>
        <w:numPr>
          <w:ilvl w:val="1"/>
          <w:numId w:val="5"/>
        </w:numPr>
        <w:autoSpaceDE w:val="0"/>
        <w:autoSpaceDN w:val="0"/>
        <w:adjustRightInd w:val="0"/>
        <w:spacing w:after="0"/>
        <w:ind w:hanging="357"/>
        <w:jc w:val="both"/>
        <w:rPr>
          <w:rFonts w:ascii="Times New Roman" w:hAnsi="Times New Roman" w:cs="Times New Roman"/>
          <w:color w:val="000000"/>
          <w:sz w:val="24"/>
          <w:szCs w:val="24"/>
        </w:rPr>
      </w:pPr>
      <w:r w:rsidRPr="00D12D3A">
        <w:rPr>
          <w:rFonts w:ascii="Times New Roman" w:hAnsi="Times New Roman" w:cs="Times New Roman"/>
          <w:color w:val="000000"/>
          <w:sz w:val="24"/>
          <w:szCs w:val="24"/>
        </w:rPr>
        <w:t>Link workers</w:t>
      </w:r>
    </w:p>
    <w:p w:rsidR="00C1482D" w:rsidRPr="00D12D3A" w:rsidRDefault="00C1482D" w:rsidP="00ED5649">
      <w:pPr>
        <w:pStyle w:val="ListParagraph"/>
        <w:numPr>
          <w:ilvl w:val="1"/>
          <w:numId w:val="5"/>
        </w:numPr>
        <w:autoSpaceDE w:val="0"/>
        <w:autoSpaceDN w:val="0"/>
        <w:adjustRightInd w:val="0"/>
        <w:spacing w:after="0"/>
        <w:ind w:hanging="357"/>
        <w:jc w:val="both"/>
        <w:rPr>
          <w:rFonts w:ascii="Times New Roman" w:hAnsi="Times New Roman" w:cs="Times New Roman"/>
          <w:color w:val="000000"/>
          <w:sz w:val="24"/>
          <w:szCs w:val="24"/>
        </w:rPr>
      </w:pPr>
      <w:r w:rsidRPr="00D12D3A">
        <w:rPr>
          <w:rFonts w:ascii="Times New Roman" w:hAnsi="Times New Roman" w:cs="Times New Roman"/>
          <w:i/>
          <w:iCs/>
          <w:color w:val="000000"/>
          <w:sz w:val="24"/>
          <w:szCs w:val="24"/>
        </w:rPr>
        <w:t>Nehru Yuvak Kendra,</w:t>
      </w:r>
      <w:r w:rsidRPr="00D12D3A">
        <w:rPr>
          <w:rFonts w:ascii="Times New Roman" w:hAnsi="Times New Roman" w:cs="Times New Roman"/>
          <w:color w:val="000000"/>
          <w:sz w:val="24"/>
          <w:szCs w:val="24"/>
        </w:rPr>
        <w:t xml:space="preserve"> Youth Clubs</w:t>
      </w:r>
    </w:p>
    <w:p w:rsidR="00C1482D" w:rsidRPr="00D12D3A" w:rsidRDefault="00C1482D" w:rsidP="00ED5649">
      <w:pPr>
        <w:pStyle w:val="ListParagraph"/>
        <w:numPr>
          <w:ilvl w:val="1"/>
          <w:numId w:val="5"/>
        </w:numPr>
        <w:autoSpaceDE w:val="0"/>
        <w:autoSpaceDN w:val="0"/>
        <w:adjustRightInd w:val="0"/>
        <w:spacing w:after="0"/>
        <w:ind w:hanging="357"/>
        <w:jc w:val="both"/>
        <w:rPr>
          <w:rFonts w:ascii="Times New Roman" w:hAnsi="Times New Roman" w:cs="Times New Roman"/>
          <w:color w:val="000000"/>
          <w:sz w:val="24"/>
          <w:szCs w:val="24"/>
        </w:rPr>
      </w:pPr>
      <w:r w:rsidRPr="00D12D3A">
        <w:rPr>
          <w:rFonts w:ascii="Times New Roman" w:hAnsi="Times New Roman" w:cs="Times New Roman"/>
          <w:color w:val="000000"/>
          <w:sz w:val="24"/>
          <w:szCs w:val="24"/>
        </w:rPr>
        <w:t>National Service Scheme (NSS)</w:t>
      </w:r>
    </w:p>
    <w:p w:rsidR="00C1482D" w:rsidRDefault="00C1482D" w:rsidP="00ED5649">
      <w:pPr>
        <w:pStyle w:val="ListParagraph"/>
        <w:numPr>
          <w:ilvl w:val="0"/>
          <w:numId w:val="5"/>
        </w:numPr>
        <w:autoSpaceDE w:val="0"/>
        <w:autoSpaceDN w:val="0"/>
        <w:adjustRightInd w:val="0"/>
        <w:spacing w:after="0"/>
        <w:jc w:val="both"/>
        <w:rPr>
          <w:rFonts w:ascii="Times New Roman" w:hAnsi="Times New Roman" w:cs="Times New Roman"/>
          <w:color w:val="000000"/>
          <w:sz w:val="24"/>
          <w:szCs w:val="24"/>
        </w:rPr>
      </w:pPr>
      <w:r w:rsidRPr="00D12D3A">
        <w:rPr>
          <w:rFonts w:ascii="Times New Roman" w:hAnsi="Times New Roman" w:cs="Times New Roman"/>
          <w:color w:val="000000"/>
          <w:sz w:val="24"/>
          <w:szCs w:val="24"/>
        </w:rPr>
        <w:t xml:space="preserve">Multi-media campaign focussing on youth in North-Eastern India. </w:t>
      </w:r>
    </w:p>
    <w:p w:rsidR="00C1482D" w:rsidRPr="00D12D3A" w:rsidRDefault="00C1482D" w:rsidP="00ED5649">
      <w:pPr>
        <w:pStyle w:val="ListParagraph"/>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Targeted intervention</w:t>
      </w:r>
    </w:p>
    <w:p w:rsidR="00C1482D" w:rsidRPr="00D12D3A" w:rsidRDefault="00C1482D" w:rsidP="00C1482D">
      <w:pPr>
        <w:autoSpaceDE w:val="0"/>
        <w:autoSpaceDN w:val="0"/>
        <w:adjustRightInd w:val="0"/>
        <w:spacing w:after="0"/>
        <w:jc w:val="both"/>
        <w:rPr>
          <w:rFonts w:ascii="Times New Roman" w:hAnsi="Times New Roman"/>
          <w:color w:val="000000"/>
          <w:sz w:val="24"/>
          <w:szCs w:val="24"/>
        </w:rPr>
      </w:pPr>
    </w:p>
    <w:p w:rsidR="00C1482D" w:rsidRPr="00D12D3A" w:rsidRDefault="00C1482D" w:rsidP="00C1482D">
      <w:pPr>
        <w:autoSpaceDE w:val="0"/>
        <w:autoSpaceDN w:val="0"/>
        <w:adjustRightInd w:val="0"/>
        <w:spacing w:after="0"/>
        <w:jc w:val="both"/>
        <w:rPr>
          <w:rFonts w:ascii="Times New Roman" w:hAnsi="Times New Roman"/>
          <w:color w:val="000000"/>
          <w:sz w:val="24"/>
          <w:szCs w:val="24"/>
        </w:rPr>
      </w:pPr>
      <w:r w:rsidRPr="00D12D3A">
        <w:rPr>
          <w:rFonts w:ascii="Times New Roman" w:hAnsi="Times New Roman"/>
          <w:color w:val="000000"/>
          <w:sz w:val="24"/>
          <w:szCs w:val="24"/>
        </w:rPr>
        <w:t>These efforts aim at providing adolescents with age appropriate information on the process of growing up, HIV/AIDS, STIs and substance abuse.</w:t>
      </w:r>
    </w:p>
    <w:p w:rsidR="00C1482D" w:rsidRPr="00D12D3A" w:rsidRDefault="00C1482D" w:rsidP="00C1482D">
      <w:pPr>
        <w:autoSpaceDE w:val="0"/>
        <w:autoSpaceDN w:val="0"/>
        <w:adjustRightInd w:val="0"/>
        <w:spacing w:after="0"/>
        <w:jc w:val="both"/>
        <w:rPr>
          <w:rFonts w:ascii="Times New Roman" w:hAnsi="Times New Roman"/>
          <w:color w:val="000000"/>
          <w:sz w:val="24"/>
          <w:szCs w:val="24"/>
        </w:rPr>
      </w:pPr>
    </w:p>
    <w:p w:rsidR="00C1482D" w:rsidRPr="00D12D3A" w:rsidRDefault="00C1482D" w:rsidP="00C1482D">
      <w:pPr>
        <w:autoSpaceDE w:val="0"/>
        <w:autoSpaceDN w:val="0"/>
        <w:adjustRightInd w:val="0"/>
        <w:spacing w:after="0"/>
        <w:jc w:val="both"/>
        <w:rPr>
          <w:rFonts w:ascii="Times New Roman" w:hAnsi="Times New Roman"/>
          <w:b/>
          <w:bCs/>
          <w:sz w:val="24"/>
          <w:szCs w:val="24"/>
        </w:rPr>
      </w:pPr>
      <w:r w:rsidRPr="00D12D3A">
        <w:rPr>
          <w:rFonts w:ascii="Times New Roman" w:hAnsi="Times New Roman"/>
          <w:b/>
          <w:bCs/>
          <w:sz w:val="24"/>
          <w:szCs w:val="24"/>
        </w:rPr>
        <w:t>2.</w:t>
      </w:r>
      <w:r w:rsidR="00D66029">
        <w:rPr>
          <w:rFonts w:ascii="Times New Roman" w:hAnsi="Times New Roman"/>
          <w:b/>
          <w:bCs/>
          <w:sz w:val="24"/>
          <w:szCs w:val="24"/>
        </w:rPr>
        <w:t>5</w:t>
      </w:r>
      <w:r w:rsidRPr="00D12D3A">
        <w:rPr>
          <w:rFonts w:ascii="Times New Roman" w:hAnsi="Times New Roman"/>
          <w:b/>
          <w:bCs/>
          <w:sz w:val="24"/>
          <w:szCs w:val="24"/>
        </w:rPr>
        <w:t>.2 Addressing Children (i.e.  Below 15 years of age)</w:t>
      </w:r>
    </w:p>
    <w:p w:rsidR="00C1482D" w:rsidRPr="00D12D3A" w:rsidRDefault="00C1482D" w:rsidP="00C1482D">
      <w:pPr>
        <w:autoSpaceDE w:val="0"/>
        <w:autoSpaceDN w:val="0"/>
        <w:adjustRightInd w:val="0"/>
        <w:spacing w:after="0"/>
        <w:jc w:val="both"/>
        <w:rPr>
          <w:rFonts w:ascii="Times New Roman" w:hAnsi="Times New Roman"/>
          <w:sz w:val="24"/>
          <w:szCs w:val="24"/>
        </w:rPr>
      </w:pPr>
      <w:r>
        <w:rPr>
          <w:rFonts w:ascii="Times New Roman" w:hAnsi="Times New Roman"/>
          <w:sz w:val="24"/>
          <w:szCs w:val="24"/>
        </w:rPr>
        <w:t>It was</w:t>
      </w:r>
      <w:r w:rsidRPr="00D12D3A">
        <w:rPr>
          <w:rFonts w:ascii="Times New Roman" w:hAnsi="Times New Roman"/>
          <w:sz w:val="24"/>
          <w:szCs w:val="24"/>
        </w:rPr>
        <w:t xml:space="preserve"> estimated</w:t>
      </w:r>
      <w:r>
        <w:rPr>
          <w:rFonts w:ascii="Times New Roman" w:hAnsi="Times New Roman"/>
          <w:sz w:val="24"/>
          <w:szCs w:val="24"/>
        </w:rPr>
        <w:t xml:space="preserve"> in 2006 that</w:t>
      </w:r>
      <w:r w:rsidRPr="00D12D3A">
        <w:rPr>
          <w:rFonts w:ascii="Times New Roman" w:hAnsi="Times New Roman"/>
          <w:sz w:val="24"/>
          <w:szCs w:val="24"/>
        </w:rPr>
        <w:t xml:space="preserve"> 50% of HIV-positive children die undiagnosed before the age of 24 months</w:t>
      </w:r>
      <w:r w:rsidRPr="00D12D3A">
        <w:rPr>
          <w:rStyle w:val="FootnoteReference"/>
          <w:rFonts w:ascii="Times New Roman" w:eastAsia="Calibri" w:hAnsi="Times New Roman"/>
          <w:sz w:val="24"/>
          <w:szCs w:val="24"/>
        </w:rPr>
        <w:footnoteReference w:id="1"/>
      </w:r>
      <w:r w:rsidRPr="00D12D3A">
        <w:rPr>
          <w:rFonts w:ascii="Times New Roman" w:hAnsi="Times New Roman"/>
          <w:sz w:val="24"/>
          <w:szCs w:val="24"/>
        </w:rPr>
        <w:t>. NACP-III has put in place a policy of providing ART for children through the following</w:t>
      </w:r>
      <w:r>
        <w:rPr>
          <w:rFonts w:ascii="Times New Roman" w:hAnsi="Times New Roman"/>
          <w:sz w:val="24"/>
          <w:szCs w:val="24"/>
        </w:rPr>
        <w:t xml:space="preserve"> and addressed the issues effectively</w:t>
      </w:r>
      <w:r w:rsidRPr="00D12D3A">
        <w:rPr>
          <w:rFonts w:ascii="Times New Roman" w:hAnsi="Times New Roman"/>
          <w:sz w:val="24"/>
          <w:szCs w:val="24"/>
        </w:rPr>
        <w:t>:</w:t>
      </w:r>
    </w:p>
    <w:p w:rsidR="00C1482D" w:rsidRPr="00D12D3A" w:rsidRDefault="00C1482D" w:rsidP="00C1482D">
      <w:pPr>
        <w:autoSpaceDE w:val="0"/>
        <w:autoSpaceDN w:val="0"/>
        <w:adjustRightInd w:val="0"/>
        <w:spacing w:after="0"/>
        <w:jc w:val="both"/>
        <w:rPr>
          <w:rFonts w:ascii="Times New Roman" w:hAnsi="Times New Roman"/>
          <w:sz w:val="24"/>
          <w:szCs w:val="24"/>
        </w:rPr>
      </w:pPr>
    </w:p>
    <w:p w:rsidR="00C1482D" w:rsidRPr="00D12D3A" w:rsidRDefault="00C1482D" w:rsidP="00ED5649">
      <w:pPr>
        <w:pStyle w:val="ListParagraph"/>
        <w:numPr>
          <w:ilvl w:val="0"/>
          <w:numId w:val="4"/>
        </w:numPr>
        <w:autoSpaceDE w:val="0"/>
        <w:autoSpaceDN w:val="0"/>
        <w:adjustRightInd w:val="0"/>
        <w:spacing w:after="0"/>
        <w:ind w:left="771" w:hanging="357"/>
        <w:jc w:val="both"/>
        <w:rPr>
          <w:rFonts w:ascii="Times New Roman" w:hAnsi="Times New Roman" w:cs="Times New Roman"/>
          <w:sz w:val="24"/>
          <w:szCs w:val="24"/>
        </w:rPr>
      </w:pPr>
      <w:r w:rsidRPr="00D12D3A">
        <w:rPr>
          <w:rFonts w:ascii="Times New Roman" w:hAnsi="Times New Roman" w:cs="Times New Roman"/>
          <w:sz w:val="24"/>
          <w:szCs w:val="24"/>
        </w:rPr>
        <w:t>Early diagnosis and treatment for HIV exposed children</w:t>
      </w:r>
    </w:p>
    <w:p w:rsidR="00C1482D" w:rsidRPr="00D12D3A" w:rsidRDefault="00C1482D" w:rsidP="00ED5649">
      <w:pPr>
        <w:pStyle w:val="ListParagraph"/>
        <w:numPr>
          <w:ilvl w:val="0"/>
          <w:numId w:val="4"/>
        </w:numPr>
        <w:autoSpaceDE w:val="0"/>
        <w:autoSpaceDN w:val="0"/>
        <w:adjustRightInd w:val="0"/>
        <w:spacing w:after="0"/>
        <w:ind w:left="771" w:hanging="357"/>
        <w:jc w:val="both"/>
        <w:rPr>
          <w:rFonts w:ascii="Times New Roman" w:hAnsi="Times New Roman" w:cs="Times New Roman"/>
          <w:sz w:val="24"/>
          <w:szCs w:val="24"/>
        </w:rPr>
      </w:pPr>
      <w:r w:rsidRPr="00D12D3A">
        <w:rPr>
          <w:rFonts w:ascii="Times New Roman" w:hAnsi="Times New Roman" w:cs="Times New Roman"/>
          <w:color w:val="000000"/>
          <w:sz w:val="24"/>
          <w:szCs w:val="24"/>
          <w:lang w:val="en-GB" w:eastAsia="en-IN"/>
        </w:rPr>
        <w:t>Guidelines on paediatric HIV care for health service providers</w:t>
      </w:r>
    </w:p>
    <w:p w:rsidR="00C1482D" w:rsidRPr="00D12D3A" w:rsidRDefault="00C1482D" w:rsidP="00ED5649">
      <w:pPr>
        <w:pStyle w:val="ListParagraph"/>
        <w:numPr>
          <w:ilvl w:val="0"/>
          <w:numId w:val="4"/>
        </w:numPr>
        <w:autoSpaceDE w:val="0"/>
        <w:autoSpaceDN w:val="0"/>
        <w:adjustRightInd w:val="0"/>
        <w:spacing w:after="0"/>
        <w:ind w:left="771" w:hanging="357"/>
        <w:jc w:val="both"/>
        <w:rPr>
          <w:rFonts w:ascii="Times New Roman" w:hAnsi="Times New Roman" w:cs="Times New Roman"/>
          <w:sz w:val="24"/>
          <w:szCs w:val="24"/>
        </w:rPr>
      </w:pPr>
      <w:r w:rsidRPr="00D12D3A">
        <w:rPr>
          <w:rFonts w:ascii="Times New Roman" w:hAnsi="Times New Roman" w:cs="Times New Roman"/>
          <w:color w:val="000000"/>
          <w:sz w:val="24"/>
          <w:szCs w:val="24"/>
          <w:lang w:val="en-GB" w:eastAsia="en-IN"/>
        </w:rPr>
        <w:t>Special training to counsellors for counselling HIV positive children</w:t>
      </w:r>
    </w:p>
    <w:p w:rsidR="00C1482D" w:rsidRPr="00D12D3A" w:rsidRDefault="00C1482D" w:rsidP="00ED5649">
      <w:pPr>
        <w:pStyle w:val="ListParagraph"/>
        <w:numPr>
          <w:ilvl w:val="0"/>
          <w:numId w:val="4"/>
        </w:numPr>
        <w:autoSpaceDE w:val="0"/>
        <w:autoSpaceDN w:val="0"/>
        <w:adjustRightInd w:val="0"/>
        <w:spacing w:after="0"/>
        <w:ind w:left="771" w:hanging="357"/>
        <w:jc w:val="both"/>
        <w:rPr>
          <w:rFonts w:ascii="Times New Roman" w:hAnsi="Times New Roman" w:cs="Times New Roman"/>
          <w:color w:val="000000"/>
          <w:sz w:val="24"/>
          <w:szCs w:val="24"/>
          <w:lang w:val="en-GB" w:eastAsia="en-IN"/>
        </w:rPr>
      </w:pPr>
      <w:r w:rsidRPr="00D12D3A">
        <w:rPr>
          <w:rFonts w:ascii="Times New Roman" w:hAnsi="Times New Roman" w:cs="Times New Roman"/>
          <w:color w:val="000000"/>
          <w:sz w:val="24"/>
          <w:szCs w:val="24"/>
          <w:lang w:val="en-GB" w:eastAsia="en-IN"/>
        </w:rPr>
        <w:t>Linkages with social sector programmes for accessing social support for infected and affected  children  through Nutritional, educational, recreational and skill development support</w:t>
      </w:r>
    </w:p>
    <w:p w:rsidR="00C1482D" w:rsidRPr="00D12D3A" w:rsidRDefault="00C1482D" w:rsidP="00ED5649">
      <w:pPr>
        <w:pStyle w:val="ListParagraph"/>
        <w:numPr>
          <w:ilvl w:val="0"/>
          <w:numId w:val="4"/>
        </w:numPr>
        <w:autoSpaceDE w:val="0"/>
        <w:autoSpaceDN w:val="0"/>
        <w:adjustRightInd w:val="0"/>
        <w:spacing w:after="0"/>
        <w:ind w:left="771" w:hanging="357"/>
        <w:jc w:val="both"/>
        <w:rPr>
          <w:rFonts w:ascii="Times New Roman" w:hAnsi="Times New Roman" w:cs="Times New Roman"/>
          <w:color w:val="000000"/>
          <w:sz w:val="24"/>
          <w:szCs w:val="24"/>
          <w:lang w:val="en-GB" w:eastAsia="en-IN"/>
        </w:rPr>
      </w:pPr>
      <w:r w:rsidRPr="00D12D3A">
        <w:rPr>
          <w:rFonts w:ascii="Times New Roman" w:hAnsi="Times New Roman" w:cs="Times New Roman"/>
          <w:color w:val="000000"/>
          <w:sz w:val="24"/>
          <w:szCs w:val="24"/>
          <w:lang w:val="en-GB" w:eastAsia="en-IN"/>
        </w:rPr>
        <w:t xml:space="preserve">Establishing minimum standards of care and protection in institutional, foster care and community-based care systems. </w:t>
      </w:r>
    </w:p>
    <w:p w:rsidR="00C1482D" w:rsidRPr="00D12D3A" w:rsidRDefault="00C1482D" w:rsidP="00C1482D">
      <w:pPr>
        <w:autoSpaceDE w:val="0"/>
        <w:autoSpaceDN w:val="0"/>
        <w:adjustRightInd w:val="0"/>
        <w:spacing w:after="0"/>
        <w:jc w:val="both"/>
        <w:rPr>
          <w:rFonts w:ascii="Times New Roman" w:hAnsi="Times New Roman"/>
          <w:sz w:val="24"/>
          <w:szCs w:val="24"/>
        </w:rPr>
      </w:pPr>
    </w:p>
    <w:p w:rsidR="00C1482D" w:rsidRPr="00D12D3A" w:rsidRDefault="00C1482D" w:rsidP="00C1482D">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lastRenderedPageBreak/>
        <w:t xml:space="preserve">The discussion above indicates that NACP III has played a major role in defining and addressing the issues and gender and social inclusion. However the specific vulnerabilities of certain social groups such as female migrants, wives of migrant workers and female IDUs remain a challenge. </w:t>
      </w:r>
    </w:p>
    <w:p w:rsidR="00C1482D" w:rsidRPr="00D12D3A" w:rsidRDefault="00C1482D" w:rsidP="00C1482D">
      <w:pPr>
        <w:autoSpaceDE w:val="0"/>
        <w:autoSpaceDN w:val="0"/>
        <w:adjustRightInd w:val="0"/>
        <w:spacing w:after="0"/>
        <w:jc w:val="both"/>
        <w:rPr>
          <w:rFonts w:ascii="Times New Roman" w:hAnsi="Times New Roman"/>
          <w:sz w:val="24"/>
          <w:szCs w:val="24"/>
        </w:rPr>
      </w:pPr>
    </w:p>
    <w:p w:rsidR="00C1482D" w:rsidRPr="00D12D3A" w:rsidRDefault="00C1482D" w:rsidP="00C1482D">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 xml:space="preserve">NACP has made more efforts than any other sector to address GESI issues.   Having already worked with HRGs, it has created institutional strength to identify, map and reach these groups through a peer led approach. Although there is strong commitment to the GESI agenda and NACP makes it a priority area, the challenge remains in making the initiatives mentioned earlier more sustainable and institutionalized into </w:t>
      </w:r>
      <w:r w:rsidR="00EB7461" w:rsidRPr="00D12D3A">
        <w:rPr>
          <w:rFonts w:ascii="Times New Roman" w:hAnsi="Times New Roman"/>
          <w:sz w:val="24"/>
          <w:szCs w:val="24"/>
        </w:rPr>
        <w:t>the structure</w:t>
      </w:r>
      <w:r w:rsidRPr="00D12D3A">
        <w:rPr>
          <w:rFonts w:ascii="Times New Roman" w:hAnsi="Times New Roman"/>
          <w:sz w:val="24"/>
          <w:szCs w:val="24"/>
        </w:rPr>
        <w:t xml:space="preserve"> </w:t>
      </w:r>
      <w:r w:rsidR="00EB7461" w:rsidRPr="00D12D3A">
        <w:rPr>
          <w:rFonts w:ascii="Times New Roman" w:hAnsi="Times New Roman"/>
          <w:sz w:val="24"/>
          <w:szCs w:val="24"/>
        </w:rPr>
        <w:t>and implementation process</w:t>
      </w:r>
      <w:r w:rsidRPr="00D12D3A">
        <w:rPr>
          <w:rFonts w:ascii="Times New Roman" w:hAnsi="Times New Roman"/>
          <w:sz w:val="24"/>
          <w:szCs w:val="24"/>
        </w:rPr>
        <w:t xml:space="preserve"> </w:t>
      </w:r>
      <w:r w:rsidR="00EB7461" w:rsidRPr="00D12D3A">
        <w:rPr>
          <w:rFonts w:ascii="Times New Roman" w:hAnsi="Times New Roman"/>
          <w:sz w:val="24"/>
          <w:szCs w:val="24"/>
        </w:rPr>
        <w:t>of NACP</w:t>
      </w:r>
      <w:r w:rsidRPr="00D12D3A">
        <w:rPr>
          <w:rFonts w:ascii="Times New Roman" w:hAnsi="Times New Roman"/>
          <w:sz w:val="24"/>
          <w:szCs w:val="24"/>
        </w:rPr>
        <w:t xml:space="preserve">. </w:t>
      </w:r>
    </w:p>
    <w:p w:rsidR="00C1482D" w:rsidRPr="00D12D3A" w:rsidRDefault="00C1482D" w:rsidP="00C1482D">
      <w:pPr>
        <w:autoSpaceDE w:val="0"/>
        <w:autoSpaceDN w:val="0"/>
        <w:adjustRightInd w:val="0"/>
        <w:spacing w:after="0"/>
        <w:jc w:val="both"/>
        <w:rPr>
          <w:rFonts w:ascii="Times New Roman" w:hAnsi="Times New Roman"/>
          <w:sz w:val="24"/>
          <w:szCs w:val="24"/>
        </w:rPr>
      </w:pPr>
    </w:p>
    <w:p w:rsidR="00C1482D" w:rsidRPr="00D12D3A" w:rsidRDefault="00C1482D" w:rsidP="00C1482D">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Thus, while recognizing that the high risk, vulnerable and marginalized groups need to be provided services in an equitable manner, it has been deemed necessary to develop a GESI specific strategy. The Gender Equality and Social Inclusion (GESI) strategy would help to reach out to most at risk hidden population.</w:t>
      </w:r>
    </w:p>
    <w:p w:rsidR="0001086C" w:rsidRDefault="0001086C" w:rsidP="0001086C">
      <w:pPr>
        <w:spacing w:after="0" w:line="240" w:lineRule="auto"/>
        <w:rPr>
          <w:rFonts w:ascii="Times New Roman" w:hAnsi="Times New Roman"/>
          <w:b/>
          <w:bCs/>
          <w:sz w:val="24"/>
          <w:szCs w:val="24"/>
        </w:rPr>
      </w:pPr>
    </w:p>
    <w:p w:rsidR="00F0293B" w:rsidRPr="00D12D3A" w:rsidRDefault="00F0293B" w:rsidP="00F0293B">
      <w:pPr>
        <w:rPr>
          <w:rFonts w:ascii="Times New Roman" w:hAnsi="Times New Roman"/>
          <w:b/>
          <w:bCs/>
          <w:sz w:val="24"/>
          <w:szCs w:val="24"/>
        </w:rPr>
      </w:pPr>
      <w:r>
        <w:rPr>
          <w:rFonts w:ascii="Times New Roman" w:hAnsi="Times New Roman"/>
          <w:b/>
          <w:bCs/>
          <w:sz w:val="24"/>
          <w:szCs w:val="24"/>
        </w:rPr>
        <w:t>2</w:t>
      </w:r>
      <w:r w:rsidRPr="00154459">
        <w:rPr>
          <w:rFonts w:ascii="Times New Roman" w:hAnsi="Times New Roman"/>
          <w:b/>
          <w:bCs/>
          <w:sz w:val="24"/>
          <w:szCs w:val="24"/>
        </w:rPr>
        <w:t>.</w:t>
      </w:r>
      <w:r>
        <w:rPr>
          <w:rFonts w:ascii="Times New Roman" w:hAnsi="Times New Roman"/>
          <w:b/>
          <w:bCs/>
          <w:sz w:val="24"/>
          <w:szCs w:val="24"/>
        </w:rPr>
        <w:t>6 No Special vulnerability among Tribal population</w:t>
      </w:r>
    </w:p>
    <w:p w:rsidR="00F0293B" w:rsidRPr="00154AE5" w:rsidRDefault="00F0293B" w:rsidP="00FF0903">
      <w:pPr>
        <w:jc w:val="both"/>
        <w:rPr>
          <w:rFonts w:ascii="Times New Roman" w:hAnsi="Times New Roman"/>
          <w:b/>
          <w:sz w:val="24"/>
          <w:szCs w:val="24"/>
        </w:rPr>
      </w:pPr>
      <w:r w:rsidRPr="00D12D3A">
        <w:rPr>
          <w:rFonts w:ascii="Times New Roman" w:hAnsi="Times New Roman"/>
          <w:sz w:val="24"/>
          <w:szCs w:val="24"/>
        </w:rPr>
        <w:t xml:space="preserve">The social assessment considered the Tribal Action Plans (TAPs) prepared so far by the states where a significant tribal population exists. In NACP-III, TAPs were prepared and implemented with stakeholder consultations in 62 </w:t>
      </w:r>
      <w:r w:rsidR="00B168DE" w:rsidRPr="00D12D3A">
        <w:rPr>
          <w:rFonts w:ascii="Times New Roman" w:hAnsi="Times New Roman"/>
          <w:sz w:val="24"/>
          <w:szCs w:val="24"/>
        </w:rPr>
        <w:t>districts covering</w:t>
      </w:r>
      <w:r w:rsidRPr="00D12D3A">
        <w:rPr>
          <w:rFonts w:ascii="Times New Roman" w:hAnsi="Times New Roman"/>
          <w:sz w:val="24"/>
          <w:szCs w:val="24"/>
        </w:rPr>
        <w:t xml:space="preserve"> 65 </w:t>
      </w:r>
      <w:r w:rsidR="00B168DE" w:rsidRPr="00D12D3A">
        <w:rPr>
          <w:rFonts w:ascii="Times New Roman" w:hAnsi="Times New Roman"/>
          <w:sz w:val="24"/>
          <w:szCs w:val="24"/>
        </w:rPr>
        <w:t>ITDA (Integrated Tribal</w:t>
      </w:r>
      <w:r w:rsidRPr="00D12D3A">
        <w:rPr>
          <w:rFonts w:ascii="Times New Roman" w:hAnsi="Times New Roman"/>
          <w:sz w:val="24"/>
          <w:szCs w:val="24"/>
        </w:rPr>
        <w:t xml:space="preserve"> </w:t>
      </w:r>
      <w:r w:rsidR="00B168DE" w:rsidRPr="00D12D3A">
        <w:rPr>
          <w:rFonts w:ascii="Times New Roman" w:hAnsi="Times New Roman"/>
          <w:sz w:val="24"/>
          <w:szCs w:val="24"/>
        </w:rPr>
        <w:t>Development Areas</w:t>
      </w:r>
      <w:r w:rsidRPr="00D12D3A">
        <w:rPr>
          <w:rFonts w:ascii="Times New Roman" w:hAnsi="Times New Roman"/>
          <w:sz w:val="24"/>
          <w:szCs w:val="24"/>
        </w:rPr>
        <w:t xml:space="preserve">) to improve the outreach of information, prevention and comprehensive care and support services for the tribal populations. </w:t>
      </w:r>
      <w:r w:rsidRPr="0001086C">
        <w:rPr>
          <w:rFonts w:ascii="Times New Roman" w:hAnsi="Times New Roman"/>
          <w:b/>
          <w:sz w:val="24"/>
          <w:szCs w:val="24"/>
        </w:rPr>
        <w:t>A</w:t>
      </w:r>
      <w:r w:rsidRPr="00154AE5">
        <w:rPr>
          <w:rFonts w:ascii="Times New Roman" w:hAnsi="Times New Roman"/>
          <w:b/>
          <w:sz w:val="24"/>
          <w:szCs w:val="24"/>
        </w:rPr>
        <w:t xml:space="preserve"> study done in Gujarat indicated the absence of any special vulnerability of the tribal people to HIV infection or incidence thereof on account of their ethnicity. </w:t>
      </w:r>
    </w:p>
    <w:p w:rsidR="00F0293B" w:rsidRPr="00D12D3A" w:rsidRDefault="005B55E4" w:rsidP="00F0293B">
      <w:pPr>
        <w:rPr>
          <w:rFonts w:ascii="Times New Roman" w:hAnsi="Times New Roman"/>
          <w:b/>
          <w:bCs/>
          <w:sz w:val="24"/>
          <w:szCs w:val="24"/>
        </w:rPr>
      </w:pPr>
      <w:r>
        <w:rPr>
          <w:rFonts w:ascii="Times New Roman" w:hAnsi="Times New Roman"/>
          <w:b/>
          <w:bCs/>
          <w:sz w:val="24"/>
          <w:szCs w:val="24"/>
        </w:rPr>
        <w:t>2</w:t>
      </w:r>
      <w:r w:rsidR="00F0293B" w:rsidRPr="00D12D3A">
        <w:rPr>
          <w:rFonts w:ascii="Times New Roman" w:hAnsi="Times New Roman"/>
          <w:b/>
          <w:bCs/>
          <w:sz w:val="24"/>
          <w:szCs w:val="24"/>
        </w:rPr>
        <w:t>.7. Key Issues and Challenges</w:t>
      </w:r>
    </w:p>
    <w:p w:rsidR="00F0293B" w:rsidRPr="00D12D3A" w:rsidRDefault="00F0293B" w:rsidP="00FF0903">
      <w:pPr>
        <w:jc w:val="both"/>
        <w:rPr>
          <w:rFonts w:ascii="Times New Roman" w:hAnsi="Times New Roman"/>
          <w:sz w:val="24"/>
          <w:szCs w:val="24"/>
        </w:rPr>
      </w:pPr>
      <w:r w:rsidRPr="00D12D3A">
        <w:rPr>
          <w:rFonts w:ascii="Times New Roman" w:hAnsi="Times New Roman"/>
          <w:sz w:val="24"/>
          <w:szCs w:val="24"/>
        </w:rPr>
        <w:t>NACO has successfully implemented NACP- III and to a very large extent has come very close to its objective of halting and reversing the epidemic. According to recent estimates, the HIV prevalence overall in the country has come down, but new pockets have also emerged posing new issues and challenges. The challenges</w:t>
      </w:r>
      <w:r w:rsidR="002C40D5">
        <w:rPr>
          <w:rFonts w:ascii="Times New Roman" w:hAnsi="Times New Roman"/>
          <w:sz w:val="24"/>
          <w:szCs w:val="24"/>
        </w:rPr>
        <w:t xml:space="preserve"> are</w:t>
      </w:r>
      <w:r w:rsidRPr="00D12D3A">
        <w:rPr>
          <w:rFonts w:ascii="Times New Roman" w:hAnsi="Times New Roman"/>
          <w:sz w:val="24"/>
          <w:szCs w:val="24"/>
        </w:rPr>
        <w:t xml:space="preserve"> emerged in the</w:t>
      </w:r>
      <w:r w:rsidR="002C40D5">
        <w:rPr>
          <w:rFonts w:ascii="Times New Roman" w:hAnsi="Times New Roman"/>
          <w:sz w:val="24"/>
          <w:szCs w:val="24"/>
        </w:rPr>
        <w:t xml:space="preserve"> </w:t>
      </w:r>
      <w:r w:rsidRPr="00D12D3A">
        <w:rPr>
          <w:rFonts w:ascii="Times New Roman" w:hAnsi="Times New Roman"/>
          <w:sz w:val="24"/>
          <w:szCs w:val="24"/>
        </w:rPr>
        <w:t>Coverage, Care and Support, Stigma and Discrimination, and Enabling Environment.</w:t>
      </w:r>
    </w:p>
    <w:p w:rsidR="00F0293B" w:rsidRPr="00D12D3A" w:rsidRDefault="005B55E4" w:rsidP="00F0293B">
      <w:pPr>
        <w:rPr>
          <w:rFonts w:ascii="Times New Roman" w:hAnsi="Times New Roman"/>
          <w:b/>
          <w:bCs/>
          <w:sz w:val="24"/>
          <w:szCs w:val="24"/>
        </w:rPr>
      </w:pPr>
      <w:r>
        <w:rPr>
          <w:rFonts w:ascii="Times New Roman" w:hAnsi="Times New Roman"/>
          <w:b/>
          <w:bCs/>
          <w:sz w:val="24"/>
          <w:szCs w:val="24"/>
        </w:rPr>
        <w:t>2</w:t>
      </w:r>
      <w:r w:rsidR="00F0293B" w:rsidRPr="00D12D3A">
        <w:rPr>
          <w:rFonts w:ascii="Times New Roman" w:hAnsi="Times New Roman"/>
          <w:b/>
          <w:bCs/>
          <w:sz w:val="24"/>
          <w:szCs w:val="24"/>
        </w:rPr>
        <w:t>. 8 Recommendations</w:t>
      </w:r>
    </w:p>
    <w:p w:rsidR="00F0293B" w:rsidRPr="00D12D3A" w:rsidRDefault="00F0293B" w:rsidP="00F0293B">
      <w:pPr>
        <w:rPr>
          <w:rFonts w:ascii="Times New Roman" w:hAnsi="Times New Roman"/>
          <w:sz w:val="24"/>
          <w:szCs w:val="24"/>
        </w:rPr>
      </w:pPr>
      <w:r w:rsidRPr="00D12D3A">
        <w:rPr>
          <w:rFonts w:ascii="Times New Roman" w:hAnsi="Times New Roman"/>
          <w:sz w:val="24"/>
          <w:szCs w:val="24"/>
        </w:rPr>
        <w:t xml:space="preserve">Strategies suggested to overcome the challenges include: </w:t>
      </w:r>
    </w:p>
    <w:p w:rsidR="00F0293B" w:rsidRPr="00D12D3A" w:rsidRDefault="00F0293B" w:rsidP="00F0293B">
      <w:pPr>
        <w:spacing w:after="0" w:line="240" w:lineRule="auto"/>
        <w:rPr>
          <w:rFonts w:ascii="Times New Roman" w:hAnsi="Times New Roman"/>
          <w:sz w:val="24"/>
          <w:szCs w:val="24"/>
        </w:rPr>
      </w:pPr>
      <w:r w:rsidRPr="00D12D3A">
        <w:rPr>
          <w:rFonts w:ascii="Times New Roman" w:hAnsi="Times New Roman"/>
          <w:sz w:val="24"/>
          <w:szCs w:val="24"/>
        </w:rPr>
        <w:t>• Scaling up and monitoring quality of Coverage</w:t>
      </w:r>
      <w:r>
        <w:rPr>
          <w:rFonts w:ascii="Times New Roman" w:hAnsi="Times New Roman"/>
          <w:sz w:val="24"/>
          <w:szCs w:val="24"/>
        </w:rPr>
        <w:t xml:space="preserve"> of hard to reach MARP</w:t>
      </w:r>
    </w:p>
    <w:p w:rsidR="00F0293B" w:rsidRPr="00D12D3A" w:rsidRDefault="00F0293B" w:rsidP="00F0293B">
      <w:pPr>
        <w:spacing w:after="0" w:line="240" w:lineRule="auto"/>
        <w:rPr>
          <w:rFonts w:ascii="Times New Roman" w:hAnsi="Times New Roman"/>
          <w:sz w:val="24"/>
          <w:szCs w:val="24"/>
        </w:rPr>
      </w:pPr>
      <w:r w:rsidRPr="00D12D3A">
        <w:rPr>
          <w:rFonts w:ascii="Times New Roman" w:hAnsi="Times New Roman"/>
          <w:sz w:val="24"/>
          <w:szCs w:val="24"/>
        </w:rPr>
        <w:t>• Strengthening Enabling Environment</w:t>
      </w:r>
    </w:p>
    <w:p w:rsidR="00F0293B" w:rsidRPr="00D12D3A" w:rsidRDefault="00F0293B" w:rsidP="00F0293B">
      <w:pPr>
        <w:spacing w:after="0" w:line="240" w:lineRule="auto"/>
        <w:rPr>
          <w:rFonts w:ascii="Times New Roman" w:hAnsi="Times New Roman"/>
          <w:sz w:val="24"/>
          <w:szCs w:val="24"/>
        </w:rPr>
      </w:pPr>
      <w:r w:rsidRPr="00D12D3A">
        <w:rPr>
          <w:rFonts w:ascii="Times New Roman" w:hAnsi="Times New Roman"/>
          <w:sz w:val="24"/>
          <w:szCs w:val="24"/>
        </w:rPr>
        <w:t>• Enhancing access to services for Care, Support and Treatment</w:t>
      </w:r>
      <w:r>
        <w:rPr>
          <w:rFonts w:ascii="Times New Roman" w:hAnsi="Times New Roman"/>
          <w:sz w:val="24"/>
          <w:szCs w:val="24"/>
        </w:rPr>
        <w:t xml:space="preserve"> for MARP</w:t>
      </w:r>
    </w:p>
    <w:p w:rsidR="00F0293B" w:rsidRPr="00D12D3A" w:rsidRDefault="00F0293B" w:rsidP="00F0293B">
      <w:pPr>
        <w:spacing w:after="0" w:line="240" w:lineRule="auto"/>
        <w:rPr>
          <w:rFonts w:ascii="Times New Roman" w:hAnsi="Times New Roman"/>
          <w:sz w:val="24"/>
          <w:szCs w:val="24"/>
        </w:rPr>
      </w:pPr>
      <w:r w:rsidRPr="00D12D3A">
        <w:rPr>
          <w:rFonts w:ascii="Times New Roman" w:hAnsi="Times New Roman"/>
          <w:sz w:val="24"/>
          <w:szCs w:val="24"/>
        </w:rPr>
        <w:t>• Strengthening the services under STI Management</w:t>
      </w:r>
      <w:r>
        <w:rPr>
          <w:rFonts w:ascii="Times New Roman" w:hAnsi="Times New Roman"/>
          <w:sz w:val="24"/>
          <w:szCs w:val="24"/>
        </w:rPr>
        <w:t xml:space="preserve"> for MARP</w:t>
      </w:r>
    </w:p>
    <w:p w:rsidR="00F0293B" w:rsidRPr="00D12D3A" w:rsidRDefault="00F0293B" w:rsidP="00F0293B">
      <w:pPr>
        <w:spacing w:after="0" w:line="240" w:lineRule="auto"/>
        <w:rPr>
          <w:rFonts w:ascii="Times New Roman" w:hAnsi="Times New Roman"/>
          <w:sz w:val="24"/>
          <w:szCs w:val="24"/>
        </w:rPr>
      </w:pPr>
      <w:r w:rsidRPr="00D12D3A">
        <w:rPr>
          <w:rFonts w:ascii="Times New Roman" w:hAnsi="Times New Roman"/>
          <w:sz w:val="24"/>
          <w:szCs w:val="24"/>
        </w:rPr>
        <w:t>• Increased awareness and widespread communication strategies</w:t>
      </w:r>
    </w:p>
    <w:p w:rsidR="00F0293B" w:rsidRPr="00D12D3A" w:rsidRDefault="00F0293B" w:rsidP="00F0293B">
      <w:pPr>
        <w:spacing w:after="0" w:line="240" w:lineRule="auto"/>
        <w:rPr>
          <w:rFonts w:ascii="Times New Roman" w:hAnsi="Times New Roman"/>
          <w:sz w:val="24"/>
          <w:szCs w:val="24"/>
        </w:rPr>
      </w:pPr>
      <w:r w:rsidRPr="00D12D3A">
        <w:rPr>
          <w:rFonts w:ascii="Times New Roman" w:hAnsi="Times New Roman"/>
          <w:sz w:val="24"/>
          <w:szCs w:val="24"/>
        </w:rPr>
        <w:t>• Bringing focus on mainstreaming activities</w:t>
      </w:r>
      <w:r>
        <w:rPr>
          <w:rFonts w:ascii="Times New Roman" w:hAnsi="Times New Roman"/>
          <w:sz w:val="24"/>
          <w:szCs w:val="24"/>
        </w:rPr>
        <w:t xml:space="preserve"> to motivate and empower more MAPRs to avail prevention services.</w:t>
      </w:r>
    </w:p>
    <w:p w:rsidR="00AD791D" w:rsidRPr="00D12D3A" w:rsidRDefault="0014024B" w:rsidP="00ED5649">
      <w:pPr>
        <w:pStyle w:val="ListParagraph"/>
        <w:numPr>
          <w:ilvl w:val="0"/>
          <w:numId w:val="32"/>
        </w:numPr>
        <w:jc w:val="both"/>
        <w:rPr>
          <w:rFonts w:ascii="Times New Roman" w:hAnsi="Times New Roman"/>
          <w:b/>
          <w:bCs/>
          <w:sz w:val="24"/>
          <w:szCs w:val="24"/>
        </w:rPr>
      </w:pPr>
      <w:r w:rsidRPr="0001086C">
        <w:rPr>
          <w:rFonts w:ascii="Times New Roman" w:hAnsi="Times New Roman"/>
          <w:b/>
          <w:bCs/>
          <w:color w:val="000000"/>
          <w:sz w:val="24"/>
          <w:szCs w:val="24"/>
        </w:rPr>
        <w:lastRenderedPageBreak/>
        <w:t>Innovations</w:t>
      </w:r>
      <w:r w:rsidR="00621F2C" w:rsidRPr="00D12D3A">
        <w:rPr>
          <w:rFonts w:ascii="Times New Roman" w:hAnsi="Times New Roman"/>
          <w:b/>
          <w:bCs/>
          <w:sz w:val="24"/>
          <w:szCs w:val="24"/>
        </w:rPr>
        <w:t xml:space="preserve"> and Best Practice</w:t>
      </w:r>
    </w:p>
    <w:p w:rsidR="00AD791D" w:rsidRPr="00D12D3A" w:rsidRDefault="0014024B" w:rsidP="00A1506B">
      <w:pPr>
        <w:spacing w:after="0" w:line="240" w:lineRule="auto"/>
        <w:jc w:val="both"/>
        <w:rPr>
          <w:rFonts w:ascii="Times New Roman" w:hAnsi="Times New Roman"/>
          <w:sz w:val="24"/>
          <w:szCs w:val="24"/>
        </w:rPr>
      </w:pPr>
      <w:r w:rsidRPr="00D12D3A">
        <w:rPr>
          <w:rFonts w:ascii="Times New Roman" w:hAnsi="Times New Roman"/>
          <w:sz w:val="24"/>
          <w:szCs w:val="24"/>
        </w:rPr>
        <w:t>NACP- III is acclaimed globally as a participative programme, and it is to the credit of the policy makers that to halt and reverse the epidemic, that they, along with strengthening the existing structures, also adopted innovative strategies and reached out to the unreached. Some of the innovative strategies include - (i) Separate TG interventions; (ii) Link Worker Schemes; and (iii) Innovations in communication strategies.</w:t>
      </w:r>
    </w:p>
    <w:p w:rsidR="00AD791D" w:rsidRPr="00D12D3A" w:rsidRDefault="00AD791D" w:rsidP="00A1506B">
      <w:pPr>
        <w:spacing w:after="0" w:line="240" w:lineRule="auto"/>
        <w:jc w:val="both"/>
        <w:rPr>
          <w:rFonts w:ascii="Times New Roman" w:hAnsi="Times New Roman"/>
          <w:i/>
          <w:iCs/>
          <w:sz w:val="24"/>
          <w:szCs w:val="24"/>
        </w:rPr>
      </w:pPr>
    </w:p>
    <w:p w:rsidR="00E24A8F" w:rsidRPr="00D12D3A" w:rsidRDefault="000A6EBD" w:rsidP="00E24A8F">
      <w:pPr>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rPr>
        <w:t>3</w:t>
      </w:r>
      <w:r w:rsidR="00E24A8F" w:rsidRPr="00D12D3A">
        <w:rPr>
          <w:rFonts w:ascii="Times New Roman" w:eastAsia="Calibri" w:hAnsi="Times New Roman"/>
          <w:b/>
          <w:bCs/>
          <w:sz w:val="24"/>
          <w:szCs w:val="24"/>
        </w:rPr>
        <w:t>.</w:t>
      </w:r>
      <w:r>
        <w:rPr>
          <w:rFonts w:ascii="Times New Roman" w:eastAsia="Calibri" w:hAnsi="Times New Roman"/>
          <w:b/>
          <w:bCs/>
          <w:sz w:val="24"/>
          <w:szCs w:val="24"/>
        </w:rPr>
        <w:t xml:space="preserve">1 </w:t>
      </w:r>
      <w:r w:rsidR="0014024B" w:rsidRPr="00D12D3A">
        <w:rPr>
          <w:rFonts w:ascii="Times New Roman" w:eastAsia="Calibri" w:hAnsi="Times New Roman"/>
          <w:b/>
          <w:bCs/>
          <w:sz w:val="24"/>
          <w:szCs w:val="24"/>
        </w:rPr>
        <w:t>Best Practices</w:t>
      </w:r>
    </w:p>
    <w:p w:rsidR="00692812" w:rsidRDefault="00692812">
      <w:pPr>
        <w:spacing w:after="0" w:line="240" w:lineRule="auto"/>
        <w:jc w:val="both"/>
        <w:rPr>
          <w:rFonts w:ascii="Times New Roman" w:hAnsi="Times New Roman"/>
          <w:sz w:val="24"/>
          <w:szCs w:val="24"/>
        </w:rPr>
      </w:pPr>
    </w:p>
    <w:p w:rsidR="00E24A8F" w:rsidRPr="00D12D3A" w:rsidRDefault="0014024B">
      <w:pPr>
        <w:spacing w:after="0" w:line="240" w:lineRule="auto"/>
        <w:jc w:val="both"/>
        <w:rPr>
          <w:rFonts w:ascii="Times New Roman" w:hAnsi="Times New Roman"/>
          <w:sz w:val="24"/>
          <w:szCs w:val="24"/>
        </w:rPr>
      </w:pPr>
      <w:r w:rsidRPr="00D12D3A">
        <w:rPr>
          <w:rFonts w:ascii="Times New Roman" w:hAnsi="Times New Roman"/>
          <w:sz w:val="24"/>
          <w:szCs w:val="24"/>
        </w:rPr>
        <w:t>In course of its implementation NACP-III has come up with models of best practices under various strategies due to the magnitude of their reach, originality and in fighting stigma and discrimination, thereby safe guarding the rights of the infected and affected.</w:t>
      </w:r>
    </w:p>
    <w:p w:rsidR="00E24A8F" w:rsidRPr="00D12D3A" w:rsidRDefault="00E24A8F">
      <w:pPr>
        <w:spacing w:after="0" w:line="240" w:lineRule="auto"/>
        <w:jc w:val="both"/>
        <w:rPr>
          <w:rFonts w:ascii="Times New Roman" w:hAnsi="Times New Roman"/>
          <w:sz w:val="24"/>
          <w:szCs w:val="24"/>
        </w:rPr>
      </w:pPr>
    </w:p>
    <w:p w:rsidR="00E24A8F" w:rsidRDefault="00692812">
      <w:pPr>
        <w:spacing w:after="0" w:line="240" w:lineRule="auto"/>
        <w:jc w:val="both"/>
        <w:rPr>
          <w:rFonts w:ascii="Times New Roman" w:hAnsi="Times New Roman"/>
          <w:sz w:val="24"/>
          <w:szCs w:val="24"/>
        </w:rPr>
      </w:pPr>
      <w:r>
        <w:rPr>
          <w:rFonts w:ascii="Times New Roman" w:hAnsi="Times New Roman"/>
          <w:sz w:val="24"/>
          <w:szCs w:val="24"/>
        </w:rPr>
        <w:t>A</w:t>
      </w:r>
      <w:r w:rsidR="0014024B" w:rsidRPr="00D12D3A">
        <w:rPr>
          <w:rFonts w:ascii="Times New Roman" w:hAnsi="Times New Roman"/>
          <w:sz w:val="24"/>
          <w:szCs w:val="24"/>
        </w:rPr>
        <w:t xml:space="preserve"> few of the Innovations introduced during the program are:</w:t>
      </w:r>
    </w:p>
    <w:p w:rsidR="0001086C" w:rsidRPr="00D12D3A" w:rsidRDefault="0001086C">
      <w:pPr>
        <w:spacing w:after="0" w:line="240" w:lineRule="auto"/>
        <w:jc w:val="both"/>
        <w:rPr>
          <w:rFonts w:ascii="Times New Roman" w:hAnsi="Times New Roman"/>
          <w:sz w:val="24"/>
          <w:szCs w:val="24"/>
        </w:rPr>
      </w:pPr>
    </w:p>
    <w:p w:rsidR="00E611C0" w:rsidRPr="00D12D3A" w:rsidRDefault="0014024B" w:rsidP="00ED5649">
      <w:pPr>
        <w:pStyle w:val="ListParagraph"/>
        <w:numPr>
          <w:ilvl w:val="0"/>
          <w:numId w:val="16"/>
        </w:numPr>
        <w:shd w:val="clear" w:color="auto" w:fill="FFFFFF"/>
        <w:spacing w:line="240" w:lineRule="auto"/>
        <w:ind w:left="360"/>
        <w:contextualSpacing/>
        <w:jc w:val="both"/>
        <w:rPr>
          <w:rFonts w:ascii="Times New Roman" w:hAnsi="Times New Roman" w:cs="Times New Roman"/>
          <w:sz w:val="24"/>
          <w:szCs w:val="24"/>
        </w:rPr>
      </w:pPr>
      <w:r w:rsidRPr="00D12D3A">
        <w:rPr>
          <w:rFonts w:ascii="Times New Roman" w:hAnsi="Times New Roman" w:cs="Times New Roman"/>
          <w:b/>
          <w:sz w:val="24"/>
          <w:szCs w:val="24"/>
        </w:rPr>
        <w:t xml:space="preserve">Innovations to scale-up prevention </w:t>
      </w:r>
      <w:r w:rsidRPr="00D12D3A">
        <w:rPr>
          <w:rFonts w:ascii="Times New Roman" w:hAnsi="Times New Roman" w:cs="Times New Roman"/>
          <w:sz w:val="24"/>
          <w:szCs w:val="24"/>
        </w:rPr>
        <w:t xml:space="preserve">included: (i) Peer led high risk group (HRG) mapping to enable effective scale-up of targeted interventions (TIs); (ii) link workers scheme as a strategy for reaching high risk </w:t>
      </w:r>
      <w:r w:rsidR="00E920BD" w:rsidRPr="00D12D3A">
        <w:rPr>
          <w:rFonts w:ascii="Times New Roman" w:hAnsi="Times New Roman" w:cs="Times New Roman"/>
          <w:sz w:val="24"/>
          <w:szCs w:val="24"/>
        </w:rPr>
        <w:t xml:space="preserve">and HIV infected and affected </w:t>
      </w:r>
      <w:r w:rsidRPr="00D12D3A">
        <w:rPr>
          <w:rFonts w:ascii="Times New Roman" w:hAnsi="Times New Roman" w:cs="Times New Roman"/>
          <w:sz w:val="24"/>
          <w:szCs w:val="24"/>
        </w:rPr>
        <w:t>populations in rural areas;  (iii) involvement of public- private partnership for extension of treatment for sexual transmitted infections (STI), integrated counselling and testing centres (ICTC)  and prevention of parent to child transmission (PPTCT) services; (iv) providing opioid substitution therapy for IDUs in public health settings;  (v) the nurse practitioner model for providing HIV services to people at primary health services is step towards greater convergence with government health facilities; (vi) master health check-up program in Tamil Nadu linked to existing government services normalised health services for HRGs; and (vii) single prick syphilis/HIV tests. Separate interventions are initiated for TG/Hijra in relevant sites. Migrant intervention strategy is revised based on evidence.</w:t>
      </w:r>
    </w:p>
    <w:p w:rsidR="0001086C" w:rsidRPr="0001086C" w:rsidRDefault="0001086C" w:rsidP="0001086C">
      <w:pPr>
        <w:pStyle w:val="ListParagraph"/>
        <w:shd w:val="clear" w:color="auto" w:fill="FFFFFF"/>
        <w:spacing w:line="240" w:lineRule="auto"/>
        <w:ind w:left="360"/>
        <w:contextualSpacing/>
        <w:jc w:val="both"/>
        <w:rPr>
          <w:rFonts w:ascii="Times New Roman" w:hAnsi="Times New Roman" w:cs="Times New Roman"/>
          <w:sz w:val="24"/>
          <w:szCs w:val="24"/>
        </w:rPr>
      </w:pPr>
    </w:p>
    <w:p w:rsidR="00E611C0" w:rsidRPr="00D12D3A" w:rsidRDefault="0014024B" w:rsidP="00ED5649">
      <w:pPr>
        <w:pStyle w:val="ListParagraph"/>
        <w:numPr>
          <w:ilvl w:val="0"/>
          <w:numId w:val="16"/>
        </w:numPr>
        <w:shd w:val="clear" w:color="auto" w:fill="FFFFFF"/>
        <w:spacing w:line="240" w:lineRule="auto"/>
        <w:ind w:left="360"/>
        <w:contextualSpacing/>
        <w:jc w:val="both"/>
        <w:rPr>
          <w:rFonts w:ascii="Times New Roman" w:hAnsi="Times New Roman" w:cs="Times New Roman"/>
          <w:sz w:val="24"/>
          <w:szCs w:val="24"/>
        </w:rPr>
      </w:pPr>
      <w:r w:rsidRPr="00D12D3A">
        <w:rPr>
          <w:rFonts w:ascii="Times New Roman" w:hAnsi="Times New Roman" w:cs="Times New Roman"/>
          <w:b/>
          <w:sz w:val="24"/>
          <w:szCs w:val="24"/>
        </w:rPr>
        <w:t xml:space="preserve">Innovations to strengthen care, support and treatment </w:t>
      </w:r>
      <w:r w:rsidRPr="00D12D3A">
        <w:rPr>
          <w:rFonts w:ascii="Times New Roman" w:hAnsi="Times New Roman" w:cs="Times New Roman"/>
          <w:sz w:val="24"/>
          <w:szCs w:val="24"/>
        </w:rPr>
        <w:t>for people living with HIV and AIDS (PLWHAs) include: (i) decentralisation of HIV treatment through linked Anti-Retroviral Therapy (ART) centres; (</w:t>
      </w:r>
      <w:r w:rsidR="00EA075E" w:rsidRPr="00D12D3A">
        <w:rPr>
          <w:rFonts w:ascii="Times New Roman" w:hAnsi="Times New Roman" w:cs="Times New Roman"/>
          <w:sz w:val="24"/>
          <w:szCs w:val="24"/>
        </w:rPr>
        <w:t>ii</w:t>
      </w:r>
      <w:r w:rsidRPr="00D12D3A">
        <w:rPr>
          <w:rFonts w:ascii="Times New Roman" w:hAnsi="Times New Roman" w:cs="Times New Roman"/>
          <w:sz w:val="24"/>
          <w:szCs w:val="24"/>
        </w:rPr>
        <w:t xml:space="preserve">) involvement of DAPCU as district level functionary to improve access to government social protection schemes for HRGs and PLWHAs; (iv) </w:t>
      </w:r>
      <w:r w:rsidR="006C3FDE" w:rsidRPr="00D12D3A">
        <w:rPr>
          <w:rFonts w:ascii="Times New Roman" w:hAnsi="Times New Roman" w:cs="Times New Roman"/>
          <w:sz w:val="24"/>
          <w:szCs w:val="24"/>
        </w:rPr>
        <w:t>exclusion of  HIV/AIDS from the  exclusion list of RashtriyaSwasthayBimaYojana to bring PLHIV under its cover</w:t>
      </w:r>
      <w:r w:rsidRPr="00D12D3A">
        <w:rPr>
          <w:rFonts w:ascii="Times New Roman" w:hAnsi="Times New Roman" w:cs="Times New Roman"/>
          <w:sz w:val="24"/>
          <w:szCs w:val="24"/>
        </w:rPr>
        <w:t xml:space="preserve">  and (v) the provision of legal aid services</w:t>
      </w:r>
      <w:r w:rsidR="006C3FDE" w:rsidRPr="00D12D3A">
        <w:rPr>
          <w:rFonts w:ascii="Times New Roman" w:hAnsi="Times New Roman" w:cs="Times New Roman"/>
          <w:sz w:val="24"/>
          <w:szCs w:val="24"/>
        </w:rPr>
        <w:t xml:space="preserve"> in </w:t>
      </w:r>
      <w:r w:rsidR="00621F2C" w:rsidRPr="00D12D3A">
        <w:rPr>
          <w:rFonts w:ascii="Times New Roman" w:hAnsi="Times New Roman" w:cs="Times New Roman"/>
          <w:sz w:val="24"/>
          <w:szCs w:val="24"/>
        </w:rPr>
        <w:t>number o</w:t>
      </w:r>
      <w:r w:rsidR="006C3FDE" w:rsidRPr="00D12D3A">
        <w:rPr>
          <w:rFonts w:ascii="Times New Roman" w:hAnsi="Times New Roman" w:cs="Times New Roman"/>
          <w:sz w:val="24"/>
          <w:szCs w:val="24"/>
        </w:rPr>
        <w:t>f the  states</w:t>
      </w:r>
      <w:r w:rsidR="0067193E" w:rsidRPr="00D12D3A">
        <w:rPr>
          <w:rFonts w:ascii="Times New Roman" w:hAnsi="Times New Roman" w:cs="Times New Roman"/>
          <w:sz w:val="24"/>
          <w:szCs w:val="24"/>
        </w:rPr>
        <w:t>.</w:t>
      </w:r>
      <w:r w:rsidRPr="00D12D3A">
        <w:rPr>
          <w:rFonts w:ascii="Times New Roman" w:hAnsi="Times New Roman" w:cs="Times New Roman"/>
          <w:sz w:val="24"/>
          <w:szCs w:val="24"/>
        </w:rPr>
        <w:t xml:space="preserve">. The above innovations allowed NACO to </w:t>
      </w:r>
      <w:r w:rsidR="002452A2">
        <w:rPr>
          <w:rFonts w:ascii="Times New Roman" w:hAnsi="Times New Roman" w:cs="Times New Roman"/>
          <w:sz w:val="24"/>
          <w:szCs w:val="24"/>
        </w:rPr>
        <w:t xml:space="preserve">reach out </w:t>
      </w:r>
      <w:r w:rsidR="00B168DE">
        <w:rPr>
          <w:rFonts w:ascii="Times New Roman" w:hAnsi="Times New Roman" w:cs="Times New Roman"/>
          <w:sz w:val="24"/>
          <w:szCs w:val="24"/>
        </w:rPr>
        <w:t xml:space="preserve">more </w:t>
      </w:r>
      <w:r w:rsidR="00B168DE" w:rsidRPr="00D12D3A">
        <w:rPr>
          <w:rFonts w:ascii="Times New Roman" w:hAnsi="Times New Roman" w:cs="Times New Roman"/>
          <w:sz w:val="24"/>
          <w:szCs w:val="24"/>
        </w:rPr>
        <w:t>number</w:t>
      </w:r>
      <w:r w:rsidRPr="00D12D3A">
        <w:rPr>
          <w:rFonts w:ascii="Times New Roman" w:hAnsi="Times New Roman" w:cs="Times New Roman"/>
          <w:sz w:val="24"/>
          <w:szCs w:val="24"/>
        </w:rPr>
        <w:t xml:space="preserve"> of people who need ART and other social entitlements.</w:t>
      </w:r>
    </w:p>
    <w:p w:rsidR="0001086C" w:rsidRPr="0001086C" w:rsidRDefault="0001086C" w:rsidP="0001086C">
      <w:pPr>
        <w:pStyle w:val="ListParagraph"/>
        <w:shd w:val="clear" w:color="auto" w:fill="FFFFFF"/>
        <w:spacing w:line="240" w:lineRule="auto"/>
        <w:ind w:left="360"/>
        <w:contextualSpacing/>
        <w:jc w:val="both"/>
        <w:rPr>
          <w:rFonts w:ascii="Times New Roman" w:hAnsi="Times New Roman" w:cs="Times New Roman"/>
          <w:sz w:val="24"/>
          <w:szCs w:val="24"/>
        </w:rPr>
      </w:pPr>
    </w:p>
    <w:p w:rsidR="00E611C0" w:rsidRPr="00D12D3A" w:rsidRDefault="0014024B" w:rsidP="00ED5649">
      <w:pPr>
        <w:pStyle w:val="ListParagraph"/>
        <w:numPr>
          <w:ilvl w:val="0"/>
          <w:numId w:val="16"/>
        </w:numPr>
        <w:shd w:val="clear" w:color="auto" w:fill="FFFFFF"/>
        <w:spacing w:line="240" w:lineRule="auto"/>
        <w:ind w:left="360"/>
        <w:contextualSpacing/>
        <w:jc w:val="both"/>
        <w:rPr>
          <w:rFonts w:ascii="Times New Roman" w:hAnsi="Times New Roman" w:cs="Times New Roman"/>
          <w:sz w:val="24"/>
          <w:szCs w:val="24"/>
        </w:rPr>
      </w:pPr>
      <w:r w:rsidRPr="00D12D3A">
        <w:rPr>
          <w:rFonts w:ascii="Times New Roman" w:hAnsi="Times New Roman" w:cs="Times New Roman"/>
          <w:b/>
          <w:sz w:val="24"/>
          <w:szCs w:val="24"/>
        </w:rPr>
        <w:t>Innovations to strengthen the information management system</w:t>
      </w:r>
      <w:r w:rsidRPr="00D12D3A">
        <w:rPr>
          <w:rFonts w:ascii="Times New Roman" w:hAnsi="Times New Roman" w:cs="Times New Roman"/>
          <w:sz w:val="24"/>
          <w:szCs w:val="24"/>
        </w:rPr>
        <w:t xml:space="preserve"> include: (i) the patient monitoring system; (ii) broad mapping of HRGs; (iii) district epidemiological profiling using data triangulation; and (iv) the use of Strategic Information Management System - a web based reporting system for effective program monitoring. These innovations have raised high performance level of the NACO monitoring and evaluation system, allowing for easy transfer of data and knowledge dissemination.  NACO continues to make further improvements in its surveillance methods, including planning for second generation surveillance system: integrated bio behavioral surveillance.</w:t>
      </w:r>
    </w:p>
    <w:p w:rsidR="00E24A8F" w:rsidRPr="00D12D3A" w:rsidRDefault="0014024B" w:rsidP="00ED5649">
      <w:pPr>
        <w:pStyle w:val="ListParagraph"/>
        <w:numPr>
          <w:ilvl w:val="0"/>
          <w:numId w:val="16"/>
        </w:numPr>
        <w:shd w:val="clear" w:color="auto" w:fill="FFFFFF"/>
        <w:spacing w:line="240" w:lineRule="auto"/>
        <w:ind w:left="360"/>
        <w:contextualSpacing/>
        <w:jc w:val="both"/>
        <w:rPr>
          <w:rFonts w:ascii="Times New Roman" w:hAnsi="Times New Roman" w:cs="Times New Roman"/>
          <w:sz w:val="24"/>
          <w:szCs w:val="24"/>
        </w:rPr>
      </w:pPr>
      <w:r w:rsidRPr="00D12D3A">
        <w:rPr>
          <w:rFonts w:ascii="Times New Roman" w:hAnsi="Times New Roman" w:cs="Times New Roman"/>
          <w:b/>
          <w:sz w:val="24"/>
          <w:szCs w:val="24"/>
        </w:rPr>
        <w:lastRenderedPageBreak/>
        <w:t xml:space="preserve">Performance management innovations </w:t>
      </w:r>
      <w:r w:rsidRPr="00D12D3A">
        <w:rPr>
          <w:rFonts w:ascii="Times New Roman" w:hAnsi="Times New Roman" w:cs="Times New Roman"/>
          <w:sz w:val="24"/>
          <w:szCs w:val="24"/>
        </w:rPr>
        <w:t xml:space="preserve">include: (i) a web-based computerized financial management system linked with program performance; (ii) TI NGO selection and evaluation procedures that assess NGOs compliance against a standard set of performance criteria, including fiduciary issues, governance, human resource and program performance; (iii) a dash board that provides crucial information for program monitoring, generated from the computerized management information system (CMIS),  and (iv) NACO operational guidelines on  </w:t>
      </w:r>
      <w:r w:rsidR="00D12D3A">
        <w:rPr>
          <w:rFonts w:ascii="Times New Roman" w:hAnsi="Times New Roman" w:cs="Times New Roman"/>
          <w:sz w:val="24"/>
          <w:szCs w:val="24"/>
        </w:rPr>
        <w:t xml:space="preserve">all major  </w:t>
      </w:r>
      <w:r w:rsidRPr="00D12D3A">
        <w:rPr>
          <w:rFonts w:ascii="Times New Roman" w:hAnsi="Times New Roman" w:cs="Times New Roman"/>
          <w:sz w:val="24"/>
          <w:szCs w:val="24"/>
        </w:rPr>
        <w:t>component</w:t>
      </w:r>
      <w:r w:rsidR="00D12D3A">
        <w:rPr>
          <w:rFonts w:ascii="Times New Roman" w:hAnsi="Times New Roman" w:cs="Times New Roman"/>
          <w:sz w:val="24"/>
          <w:szCs w:val="24"/>
        </w:rPr>
        <w:t>s</w:t>
      </w:r>
      <w:r w:rsidRPr="00D12D3A">
        <w:rPr>
          <w:rFonts w:ascii="Times New Roman" w:hAnsi="Times New Roman" w:cs="Times New Roman"/>
          <w:sz w:val="24"/>
          <w:szCs w:val="24"/>
        </w:rPr>
        <w:t xml:space="preserve"> of the program</w:t>
      </w:r>
      <w:r w:rsidRPr="00D12D3A">
        <w:rPr>
          <w:rFonts w:ascii="Times New Roman" w:hAnsi="Times New Roman" w:cs="Times New Roman"/>
          <w:b/>
          <w:sz w:val="24"/>
          <w:szCs w:val="24"/>
        </w:rPr>
        <w:t>.</w:t>
      </w:r>
    </w:p>
    <w:p w:rsidR="00692812" w:rsidRDefault="00692812">
      <w:pPr>
        <w:rPr>
          <w:rFonts w:ascii="Times New Roman" w:hAnsi="Times New Roman"/>
          <w:b/>
          <w:bCs/>
          <w:sz w:val="24"/>
          <w:szCs w:val="24"/>
        </w:rPr>
      </w:pPr>
      <w:r>
        <w:rPr>
          <w:rFonts w:ascii="Times New Roman" w:hAnsi="Times New Roman"/>
          <w:b/>
          <w:bCs/>
          <w:sz w:val="24"/>
          <w:szCs w:val="24"/>
        </w:rPr>
        <w:br w:type="page"/>
      </w:r>
    </w:p>
    <w:p w:rsidR="00E24A8F" w:rsidRPr="00D12D3A" w:rsidRDefault="00E24A8F" w:rsidP="00ED5649">
      <w:pPr>
        <w:pStyle w:val="ListParagraph"/>
        <w:numPr>
          <w:ilvl w:val="0"/>
          <w:numId w:val="32"/>
        </w:numPr>
        <w:jc w:val="both"/>
        <w:rPr>
          <w:rFonts w:ascii="Times New Roman" w:hAnsi="Times New Roman"/>
          <w:b/>
          <w:bCs/>
          <w:sz w:val="24"/>
          <w:szCs w:val="24"/>
        </w:rPr>
      </w:pPr>
      <w:r w:rsidRPr="0001086C">
        <w:rPr>
          <w:rFonts w:ascii="Times New Roman" w:hAnsi="Times New Roman"/>
          <w:b/>
          <w:bCs/>
          <w:color w:val="000000"/>
          <w:sz w:val="24"/>
          <w:szCs w:val="24"/>
        </w:rPr>
        <w:lastRenderedPageBreak/>
        <w:t>Consultative</w:t>
      </w:r>
      <w:r w:rsidRPr="00D12D3A">
        <w:rPr>
          <w:rFonts w:ascii="Times New Roman" w:hAnsi="Times New Roman"/>
          <w:b/>
          <w:bCs/>
          <w:sz w:val="24"/>
          <w:szCs w:val="24"/>
        </w:rPr>
        <w:t xml:space="preserve"> Planning of NACP-IV</w:t>
      </w:r>
    </w:p>
    <w:p w:rsidR="00E24A8F" w:rsidRPr="00D12D3A" w:rsidRDefault="00E24A8F" w:rsidP="00B168DE">
      <w:pPr>
        <w:spacing w:line="240" w:lineRule="auto"/>
        <w:jc w:val="both"/>
        <w:rPr>
          <w:rFonts w:ascii="Times New Roman" w:hAnsi="Times New Roman"/>
          <w:sz w:val="24"/>
          <w:szCs w:val="24"/>
        </w:rPr>
      </w:pPr>
      <w:r w:rsidRPr="00D12D3A">
        <w:rPr>
          <w:rFonts w:ascii="Times New Roman" w:hAnsi="Times New Roman"/>
          <w:sz w:val="24"/>
          <w:szCs w:val="24"/>
        </w:rPr>
        <w:t xml:space="preserve">In order to synthesize evidence, understand what has worked well, what needs to be strengthened and/ or modified from NACP III, and to </w:t>
      </w:r>
      <w:r w:rsidR="005C544C">
        <w:rPr>
          <w:rFonts w:ascii="Times New Roman" w:hAnsi="Times New Roman"/>
          <w:sz w:val="24"/>
          <w:szCs w:val="24"/>
        </w:rPr>
        <w:t xml:space="preserve">discuss </w:t>
      </w:r>
      <w:r w:rsidRPr="00D12D3A">
        <w:rPr>
          <w:rFonts w:ascii="Times New Roman" w:hAnsi="Times New Roman"/>
          <w:sz w:val="24"/>
          <w:szCs w:val="24"/>
        </w:rPr>
        <w:t>the emerging / changing nature of the epidemic, NACO planned a series of national and regional consultations with civil societies, development partners, government departments, public and private sector partners, NGOs and networks. The mechanism followed to engage discussions with all the stakeholders included:</w:t>
      </w:r>
    </w:p>
    <w:p w:rsidR="00E24A8F" w:rsidRPr="00D12D3A" w:rsidRDefault="00E24A8F" w:rsidP="00ED5649">
      <w:pPr>
        <w:pStyle w:val="ListParagraph"/>
        <w:numPr>
          <w:ilvl w:val="0"/>
          <w:numId w:val="22"/>
        </w:numPr>
        <w:spacing w:after="0" w:line="240" w:lineRule="auto"/>
        <w:rPr>
          <w:rFonts w:ascii="Times New Roman" w:hAnsi="Times New Roman" w:cs="Times New Roman"/>
          <w:sz w:val="24"/>
          <w:szCs w:val="24"/>
        </w:rPr>
      </w:pPr>
      <w:r w:rsidRPr="00D12D3A">
        <w:rPr>
          <w:rFonts w:ascii="Times New Roman" w:hAnsi="Times New Roman" w:cs="Times New Roman"/>
          <w:sz w:val="24"/>
          <w:szCs w:val="24"/>
        </w:rPr>
        <w:t>Working Group meetings at the National level</w:t>
      </w:r>
    </w:p>
    <w:p w:rsidR="00E24A8F" w:rsidRPr="00D12D3A" w:rsidRDefault="00E24A8F" w:rsidP="00ED5649">
      <w:pPr>
        <w:pStyle w:val="ListParagraph"/>
        <w:numPr>
          <w:ilvl w:val="0"/>
          <w:numId w:val="22"/>
        </w:numPr>
        <w:spacing w:after="0" w:line="240" w:lineRule="auto"/>
        <w:rPr>
          <w:rFonts w:ascii="Times New Roman" w:hAnsi="Times New Roman" w:cs="Times New Roman"/>
          <w:sz w:val="24"/>
          <w:szCs w:val="24"/>
        </w:rPr>
      </w:pPr>
      <w:r w:rsidRPr="00D12D3A">
        <w:rPr>
          <w:rFonts w:ascii="Times New Roman" w:hAnsi="Times New Roman" w:cs="Times New Roman"/>
          <w:sz w:val="24"/>
          <w:szCs w:val="24"/>
        </w:rPr>
        <w:t>Regional level</w:t>
      </w:r>
    </w:p>
    <w:p w:rsidR="00E24A8F" w:rsidRPr="00154459" w:rsidRDefault="00E24A8F" w:rsidP="00ED5649">
      <w:pPr>
        <w:pStyle w:val="ListParagraph"/>
        <w:numPr>
          <w:ilvl w:val="1"/>
          <w:numId w:val="22"/>
        </w:numPr>
        <w:spacing w:after="0" w:line="240" w:lineRule="auto"/>
        <w:rPr>
          <w:rFonts w:ascii="Times New Roman" w:hAnsi="Times New Roman" w:cs="Times New Roman"/>
          <w:sz w:val="24"/>
          <w:szCs w:val="24"/>
        </w:rPr>
      </w:pPr>
      <w:r w:rsidRPr="00D12D3A">
        <w:rPr>
          <w:rFonts w:ascii="Times New Roman" w:hAnsi="Times New Roman" w:cs="Times New Roman"/>
          <w:sz w:val="24"/>
          <w:szCs w:val="24"/>
        </w:rPr>
        <w:t>Multi stakeholder Consultation</w:t>
      </w:r>
      <w:r w:rsidR="00154459">
        <w:rPr>
          <w:rFonts w:ascii="Times New Roman" w:hAnsi="Times New Roman" w:cs="Times New Roman"/>
          <w:sz w:val="24"/>
          <w:szCs w:val="24"/>
        </w:rPr>
        <w:t xml:space="preserve"> including </w:t>
      </w:r>
      <w:r w:rsidR="00154459" w:rsidRPr="00154459">
        <w:rPr>
          <w:rFonts w:ascii="Times New Roman" w:hAnsi="Times New Roman" w:cs="Times New Roman"/>
          <w:sz w:val="24"/>
          <w:szCs w:val="24"/>
        </w:rPr>
        <w:t>Civil Society and Community Groups Consultation</w:t>
      </w:r>
    </w:p>
    <w:p w:rsidR="00E24A8F" w:rsidRPr="00154459" w:rsidRDefault="00E24A8F" w:rsidP="00ED5649">
      <w:pPr>
        <w:pStyle w:val="ListParagraph"/>
        <w:numPr>
          <w:ilvl w:val="0"/>
          <w:numId w:val="22"/>
        </w:numPr>
        <w:spacing w:after="0" w:line="240" w:lineRule="auto"/>
        <w:rPr>
          <w:rFonts w:ascii="Times New Roman" w:hAnsi="Times New Roman" w:cs="Times New Roman"/>
          <w:sz w:val="24"/>
          <w:szCs w:val="24"/>
        </w:rPr>
      </w:pPr>
      <w:r w:rsidRPr="00154459">
        <w:rPr>
          <w:rFonts w:ascii="Times New Roman" w:hAnsi="Times New Roman" w:cs="Times New Roman"/>
          <w:sz w:val="24"/>
          <w:szCs w:val="24"/>
        </w:rPr>
        <w:t>e-consultations</w:t>
      </w:r>
    </w:p>
    <w:p w:rsidR="00E24A8F" w:rsidRPr="00154459" w:rsidRDefault="00CA1403" w:rsidP="00E24A8F">
      <w:pPr>
        <w:rPr>
          <w:rFonts w:ascii="Times New Roman" w:hAnsi="Times New Roman"/>
          <w:b/>
          <w:bCs/>
          <w:sz w:val="24"/>
          <w:szCs w:val="24"/>
        </w:rPr>
      </w:pPr>
      <w:r>
        <w:rPr>
          <w:rFonts w:ascii="Times New Roman" w:hAnsi="Times New Roman"/>
          <w:b/>
          <w:bCs/>
          <w:sz w:val="24"/>
          <w:szCs w:val="24"/>
        </w:rPr>
        <w:t xml:space="preserve">The World Bank supported project called NACSP is part of NACP IV and the components supported by World Bank </w:t>
      </w:r>
      <w:r w:rsidR="0020180A">
        <w:rPr>
          <w:rFonts w:ascii="Times New Roman" w:hAnsi="Times New Roman"/>
          <w:b/>
          <w:bCs/>
          <w:sz w:val="24"/>
          <w:szCs w:val="24"/>
        </w:rPr>
        <w:t xml:space="preserve">also part of these consultations. </w:t>
      </w:r>
      <w:r w:rsidR="006A4236">
        <w:rPr>
          <w:rFonts w:ascii="Times New Roman" w:hAnsi="Times New Roman"/>
          <w:b/>
          <w:bCs/>
          <w:sz w:val="24"/>
          <w:szCs w:val="24"/>
        </w:rPr>
        <w:t>The i</w:t>
      </w:r>
      <w:r w:rsidR="0020180A">
        <w:rPr>
          <w:rFonts w:ascii="Times New Roman" w:hAnsi="Times New Roman"/>
          <w:b/>
          <w:bCs/>
          <w:sz w:val="24"/>
          <w:szCs w:val="24"/>
        </w:rPr>
        <w:t>mplementation of NACSP will be within the frame work of NACP IV only.</w:t>
      </w:r>
    </w:p>
    <w:p w:rsidR="00386C88" w:rsidRPr="00D12D3A" w:rsidRDefault="004023BE" w:rsidP="00E24A8F">
      <w:pPr>
        <w:spacing w:before="120" w:after="240"/>
        <w:rPr>
          <w:rFonts w:ascii="Times New Roman" w:hAnsi="Times New Roman"/>
          <w:b/>
          <w:color w:val="000000"/>
          <w:sz w:val="24"/>
          <w:szCs w:val="24"/>
        </w:rPr>
      </w:pPr>
      <w:r>
        <w:rPr>
          <w:rFonts w:ascii="Times New Roman" w:hAnsi="Times New Roman"/>
          <w:b/>
          <w:color w:val="000000"/>
          <w:sz w:val="24"/>
          <w:szCs w:val="24"/>
        </w:rPr>
        <w:t>4</w:t>
      </w:r>
      <w:r w:rsidR="00E24A8F" w:rsidRPr="00D12D3A">
        <w:rPr>
          <w:rFonts w:ascii="Times New Roman" w:hAnsi="Times New Roman"/>
          <w:b/>
          <w:color w:val="000000"/>
          <w:sz w:val="24"/>
          <w:szCs w:val="24"/>
        </w:rPr>
        <w:t xml:space="preserve">.1 </w:t>
      </w:r>
      <w:r w:rsidR="00386C88" w:rsidRPr="00D12D3A">
        <w:rPr>
          <w:rFonts w:ascii="Times New Roman" w:hAnsi="Times New Roman"/>
          <w:b/>
          <w:color w:val="000000"/>
          <w:sz w:val="24"/>
          <w:szCs w:val="24"/>
        </w:rPr>
        <w:t>Stakeholder Consultations</w:t>
      </w:r>
    </w:p>
    <w:p w:rsidR="00386C88" w:rsidRPr="00D12D3A" w:rsidRDefault="00386C88" w:rsidP="00386C88">
      <w:pPr>
        <w:autoSpaceDE w:val="0"/>
        <w:autoSpaceDN w:val="0"/>
        <w:adjustRightInd w:val="0"/>
        <w:spacing w:after="0" w:line="240" w:lineRule="auto"/>
        <w:jc w:val="both"/>
        <w:rPr>
          <w:rFonts w:ascii="Times New Roman" w:hAnsi="Times New Roman"/>
          <w:color w:val="000000"/>
          <w:sz w:val="24"/>
          <w:szCs w:val="24"/>
        </w:rPr>
      </w:pPr>
      <w:r w:rsidRPr="00D12D3A">
        <w:rPr>
          <w:rFonts w:ascii="Times New Roman" w:hAnsi="Times New Roman"/>
          <w:sz w:val="24"/>
          <w:szCs w:val="24"/>
        </w:rPr>
        <w:t xml:space="preserve">The planning process adopted for NACP </w:t>
      </w:r>
      <w:r w:rsidR="00B168DE" w:rsidRPr="00D12D3A">
        <w:rPr>
          <w:rFonts w:ascii="Times New Roman" w:hAnsi="Times New Roman"/>
          <w:sz w:val="24"/>
          <w:szCs w:val="24"/>
        </w:rPr>
        <w:t>IV was participatory</w:t>
      </w:r>
      <w:r w:rsidRPr="00D12D3A">
        <w:rPr>
          <w:rFonts w:ascii="Times New Roman" w:hAnsi="Times New Roman"/>
          <w:sz w:val="24"/>
          <w:szCs w:val="24"/>
        </w:rPr>
        <w:t xml:space="preserve"> and widely consultative approach similar to that of NACP III and is also further building on the globally acclaimed and successful planning efforts of NACP III. </w:t>
      </w:r>
      <w:r w:rsidR="00CA20C5">
        <w:rPr>
          <w:rFonts w:ascii="Times New Roman" w:hAnsi="Times New Roman"/>
          <w:sz w:val="24"/>
          <w:szCs w:val="24"/>
        </w:rPr>
        <w:t xml:space="preserve">World Bank funded NACSP was also inclusive in NACP IV planning process. </w:t>
      </w:r>
      <w:r w:rsidRPr="00D12D3A">
        <w:rPr>
          <w:rFonts w:ascii="Times New Roman" w:hAnsi="Times New Roman"/>
          <w:sz w:val="24"/>
          <w:szCs w:val="24"/>
        </w:rPr>
        <w:t>The process essentially involve</w:t>
      </w:r>
      <w:r w:rsidR="006C3FDE" w:rsidRPr="00D12D3A">
        <w:rPr>
          <w:rFonts w:ascii="Times New Roman" w:hAnsi="Times New Roman"/>
          <w:sz w:val="24"/>
          <w:szCs w:val="24"/>
        </w:rPr>
        <w:t>d</w:t>
      </w:r>
      <w:r w:rsidRPr="00D12D3A">
        <w:rPr>
          <w:rFonts w:ascii="Times New Roman" w:hAnsi="Times New Roman"/>
          <w:sz w:val="24"/>
          <w:szCs w:val="24"/>
        </w:rPr>
        <w:t xml:space="preserve"> a wide range of consultations with a large number of partners</w:t>
      </w:r>
      <w:r w:rsidR="00F54E97" w:rsidRPr="00D12D3A">
        <w:rPr>
          <w:rFonts w:ascii="Times New Roman" w:hAnsi="Times New Roman"/>
          <w:sz w:val="24"/>
          <w:szCs w:val="24"/>
        </w:rPr>
        <w:t>-</w:t>
      </w:r>
      <w:r w:rsidRPr="00D12D3A">
        <w:rPr>
          <w:rFonts w:ascii="Times New Roman" w:hAnsi="Times New Roman"/>
          <w:sz w:val="24"/>
          <w:szCs w:val="24"/>
        </w:rPr>
        <w:t xml:space="preserve">. Several working groups have been formed and </w:t>
      </w:r>
      <w:r w:rsidR="0067193E" w:rsidRPr="00D12D3A">
        <w:rPr>
          <w:rFonts w:ascii="Times New Roman" w:hAnsi="Times New Roman"/>
          <w:color w:val="000000"/>
          <w:sz w:val="24"/>
          <w:szCs w:val="24"/>
        </w:rPr>
        <w:t>t</w:t>
      </w:r>
      <w:r w:rsidRPr="00D12D3A">
        <w:rPr>
          <w:rFonts w:ascii="Times New Roman" w:hAnsi="Times New Roman"/>
          <w:color w:val="000000"/>
          <w:sz w:val="24"/>
          <w:szCs w:val="24"/>
        </w:rPr>
        <w:t>he process essentially involved a wide range of consultations with a large number of stakeholders including</w:t>
      </w:r>
    </w:p>
    <w:p w:rsidR="00386C88" w:rsidRPr="00D12D3A" w:rsidRDefault="00386C88" w:rsidP="00ED5649">
      <w:pPr>
        <w:pStyle w:val="ListParagraph"/>
        <w:numPr>
          <w:ilvl w:val="0"/>
          <w:numId w:val="17"/>
        </w:numPr>
        <w:spacing w:before="100" w:beforeAutospacing="1" w:after="100" w:afterAutospacing="1" w:line="240" w:lineRule="auto"/>
        <w:jc w:val="both"/>
        <w:rPr>
          <w:rFonts w:ascii="Times New Roman" w:hAnsi="Times New Roman" w:cs="Times New Roman"/>
          <w:color w:val="000000"/>
          <w:sz w:val="24"/>
          <w:szCs w:val="24"/>
          <w:lang w:eastAsia="en-IN"/>
        </w:rPr>
      </w:pPr>
      <w:r w:rsidRPr="00D12D3A">
        <w:rPr>
          <w:rFonts w:ascii="Times New Roman" w:hAnsi="Times New Roman" w:cs="Times New Roman"/>
          <w:color w:val="000000"/>
          <w:sz w:val="24"/>
          <w:szCs w:val="24"/>
          <w:lang w:eastAsia="en-IN"/>
        </w:rPr>
        <w:t>Parliamentarians</w:t>
      </w:r>
    </w:p>
    <w:p w:rsidR="00386C88" w:rsidRPr="00D12D3A" w:rsidRDefault="00386C88" w:rsidP="00ED5649">
      <w:pPr>
        <w:pStyle w:val="ListParagraph"/>
        <w:numPr>
          <w:ilvl w:val="0"/>
          <w:numId w:val="17"/>
        </w:numPr>
        <w:spacing w:before="100" w:beforeAutospacing="1" w:after="100" w:afterAutospacing="1" w:line="240" w:lineRule="auto"/>
        <w:jc w:val="both"/>
        <w:rPr>
          <w:rFonts w:ascii="Times New Roman" w:hAnsi="Times New Roman" w:cs="Times New Roman"/>
          <w:color w:val="000000"/>
          <w:sz w:val="24"/>
          <w:szCs w:val="24"/>
          <w:lang w:eastAsia="en-IN"/>
        </w:rPr>
      </w:pPr>
      <w:r w:rsidRPr="00D12D3A">
        <w:rPr>
          <w:rFonts w:ascii="Times New Roman" w:hAnsi="Times New Roman" w:cs="Times New Roman"/>
          <w:color w:val="000000"/>
          <w:sz w:val="24"/>
          <w:szCs w:val="24"/>
          <w:lang w:eastAsia="en-IN"/>
        </w:rPr>
        <w:t>Government Departments</w:t>
      </w:r>
    </w:p>
    <w:p w:rsidR="00386C88" w:rsidRPr="00D12D3A" w:rsidRDefault="00386C88" w:rsidP="00ED5649">
      <w:pPr>
        <w:pStyle w:val="ListParagraph"/>
        <w:numPr>
          <w:ilvl w:val="0"/>
          <w:numId w:val="17"/>
        </w:numPr>
        <w:spacing w:before="100" w:beforeAutospacing="1" w:after="100" w:afterAutospacing="1" w:line="240" w:lineRule="auto"/>
        <w:jc w:val="both"/>
        <w:rPr>
          <w:rFonts w:ascii="Times New Roman" w:hAnsi="Times New Roman" w:cs="Times New Roman"/>
          <w:color w:val="000000"/>
          <w:sz w:val="24"/>
          <w:szCs w:val="24"/>
          <w:lang w:eastAsia="en-IN"/>
        </w:rPr>
      </w:pPr>
      <w:r w:rsidRPr="00D12D3A">
        <w:rPr>
          <w:rFonts w:ascii="Times New Roman" w:hAnsi="Times New Roman" w:cs="Times New Roman"/>
          <w:color w:val="000000"/>
          <w:sz w:val="24"/>
          <w:szCs w:val="24"/>
          <w:lang w:eastAsia="en-IN"/>
        </w:rPr>
        <w:t>NGOs</w:t>
      </w:r>
    </w:p>
    <w:p w:rsidR="00386C88" w:rsidRPr="00D12D3A" w:rsidRDefault="00386C88" w:rsidP="00ED5649">
      <w:pPr>
        <w:pStyle w:val="ListParagraph"/>
        <w:numPr>
          <w:ilvl w:val="0"/>
          <w:numId w:val="17"/>
        </w:numPr>
        <w:spacing w:before="100" w:beforeAutospacing="1" w:after="100" w:afterAutospacing="1" w:line="240" w:lineRule="auto"/>
        <w:jc w:val="both"/>
        <w:rPr>
          <w:rFonts w:ascii="Times New Roman" w:hAnsi="Times New Roman" w:cs="Times New Roman"/>
          <w:color w:val="000000"/>
          <w:sz w:val="24"/>
          <w:szCs w:val="24"/>
          <w:lang w:eastAsia="en-IN"/>
        </w:rPr>
      </w:pPr>
      <w:r w:rsidRPr="00D12D3A">
        <w:rPr>
          <w:rFonts w:ascii="Times New Roman" w:hAnsi="Times New Roman" w:cs="Times New Roman"/>
          <w:color w:val="000000"/>
          <w:sz w:val="24"/>
          <w:szCs w:val="24"/>
          <w:lang w:eastAsia="en-IN"/>
        </w:rPr>
        <w:t>Civil Society</w:t>
      </w:r>
    </w:p>
    <w:p w:rsidR="00386C88" w:rsidRPr="00D12D3A" w:rsidRDefault="00386C88" w:rsidP="00ED5649">
      <w:pPr>
        <w:pStyle w:val="ListParagraph"/>
        <w:numPr>
          <w:ilvl w:val="0"/>
          <w:numId w:val="17"/>
        </w:numPr>
        <w:spacing w:before="100" w:beforeAutospacing="1" w:after="100" w:afterAutospacing="1" w:line="240" w:lineRule="auto"/>
        <w:jc w:val="both"/>
        <w:rPr>
          <w:rFonts w:ascii="Times New Roman" w:hAnsi="Times New Roman" w:cs="Times New Roman"/>
          <w:color w:val="000000"/>
          <w:sz w:val="24"/>
          <w:szCs w:val="24"/>
          <w:lang w:eastAsia="en-IN"/>
        </w:rPr>
      </w:pPr>
      <w:r w:rsidRPr="00D12D3A">
        <w:rPr>
          <w:rFonts w:ascii="Times New Roman" w:hAnsi="Times New Roman" w:cs="Times New Roman"/>
          <w:color w:val="000000"/>
          <w:sz w:val="24"/>
          <w:szCs w:val="24"/>
          <w:lang w:eastAsia="en-IN"/>
        </w:rPr>
        <w:t>Representatives of PLHAs</w:t>
      </w:r>
    </w:p>
    <w:p w:rsidR="00386C88" w:rsidRPr="00D12D3A" w:rsidRDefault="00386C88" w:rsidP="00ED5649">
      <w:pPr>
        <w:pStyle w:val="ListParagraph"/>
        <w:numPr>
          <w:ilvl w:val="0"/>
          <w:numId w:val="17"/>
        </w:numPr>
        <w:spacing w:before="100" w:beforeAutospacing="1" w:after="100" w:afterAutospacing="1" w:line="240" w:lineRule="auto"/>
        <w:jc w:val="both"/>
        <w:rPr>
          <w:rFonts w:ascii="Times New Roman" w:hAnsi="Times New Roman" w:cs="Times New Roman"/>
          <w:color w:val="000000"/>
          <w:sz w:val="24"/>
          <w:szCs w:val="24"/>
          <w:lang w:eastAsia="en-IN"/>
        </w:rPr>
      </w:pPr>
      <w:r w:rsidRPr="00D12D3A">
        <w:rPr>
          <w:rFonts w:ascii="Times New Roman" w:hAnsi="Times New Roman" w:cs="Times New Roman"/>
          <w:color w:val="000000"/>
          <w:sz w:val="24"/>
          <w:szCs w:val="24"/>
          <w:lang w:eastAsia="en-IN"/>
        </w:rPr>
        <w:t>Positive Networks</w:t>
      </w:r>
    </w:p>
    <w:p w:rsidR="00386C88" w:rsidRPr="00D12D3A" w:rsidRDefault="00386C88" w:rsidP="00ED5649">
      <w:pPr>
        <w:pStyle w:val="ListParagraph"/>
        <w:numPr>
          <w:ilvl w:val="0"/>
          <w:numId w:val="17"/>
        </w:numPr>
        <w:spacing w:before="100" w:beforeAutospacing="1" w:after="100" w:afterAutospacing="1" w:line="240" w:lineRule="auto"/>
        <w:jc w:val="both"/>
        <w:rPr>
          <w:rFonts w:ascii="Times New Roman" w:hAnsi="Times New Roman" w:cs="Times New Roman"/>
          <w:color w:val="000000"/>
          <w:sz w:val="24"/>
          <w:szCs w:val="24"/>
          <w:lang w:eastAsia="en-IN"/>
        </w:rPr>
      </w:pPr>
      <w:r w:rsidRPr="00D12D3A">
        <w:rPr>
          <w:rFonts w:ascii="Times New Roman" w:hAnsi="Times New Roman" w:cs="Times New Roman"/>
          <w:color w:val="000000"/>
          <w:sz w:val="24"/>
          <w:szCs w:val="24"/>
          <w:lang w:eastAsia="en-IN"/>
        </w:rPr>
        <w:t>Experts in various  subjects</w:t>
      </w:r>
    </w:p>
    <w:p w:rsidR="00386C88" w:rsidRPr="00D12D3A" w:rsidRDefault="00386C88" w:rsidP="0001086C">
      <w:pPr>
        <w:spacing w:after="0" w:line="240" w:lineRule="auto"/>
        <w:jc w:val="both"/>
        <w:rPr>
          <w:rFonts w:ascii="Times New Roman" w:hAnsi="Times New Roman"/>
          <w:color w:val="000000"/>
          <w:sz w:val="24"/>
          <w:szCs w:val="24"/>
        </w:rPr>
      </w:pPr>
      <w:r w:rsidRPr="00D12D3A">
        <w:rPr>
          <w:rFonts w:ascii="Times New Roman" w:hAnsi="Times New Roman"/>
          <w:color w:val="000000"/>
          <w:sz w:val="24"/>
          <w:szCs w:val="24"/>
        </w:rPr>
        <w:t>The mechanism followed to engage discussions with all the stake holders included:</w:t>
      </w:r>
    </w:p>
    <w:p w:rsidR="00386C88" w:rsidRPr="00D12D3A" w:rsidRDefault="00386C88" w:rsidP="00ED5649">
      <w:pPr>
        <w:pStyle w:val="ListParagraph"/>
        <w:numPr>
          <w:ilvl w:val="0"/>
          <w:numId w:val="18"/>
        </w:numPr>
        <w:spacing w:after="0" w:line="240" w:lineRule="auto"/>
        <w:jc w:val="both"/>
        <w:rPr>
          <w:rFonts w:ascii="Times New Roman" w:hAnsi="Times New Roman" w:cs="Times New Roman"/>
          <w:color w:val="000000"/>
          <w:sz w:val="24"/>
          <w:szCs w:val="24"/>
        </w:rPr>
      </w:pPr>
      <w:r w:rsidRPr="00D12D3A">
        <w:rPr>
          <w:rFonts w:ascii="Times New Roman" w:hAnsi="Times New Roman" w:cs="Times New Roman"/>
          <w:color w:val="000000"/>
          <w:sz w:val="24"/>
          <w:szCs w:val="24"/>
        </w:rPr>
        <w:t xml:space="preserve"> Working Group meetings at the National level</w:t>
      </w:r>
    </w:p>
    <w:p w:rsidR="00386C88" w:rsidRPr="00D12D3A" w:rsidRDefault="00386C88" w:rsidP="00ED5649">
      <w:pPr>
        <w:pStyle w:val="ListParagraph"/>
        <w:numPr>
          <w:ilvl w:val="0"/>
          <w:numId w:val="18"/>
        </w:numPr>
        <w:spacing w:after="0" w:line="240" w:lineRule="auto"/>
        <w:jc w:val="both"/>
        <w:rPr>
          <w:rFonts w:ascii="Times New Roman" w:hAnsi="Times New Roman" w:cs="Times New Roman"/>
          <w:color w:val="000000"/>
          <w:sz w:val="24"/>
          <w:szCs w:val="24"/>
        </w:rPr>
      </w:pPr>
      <w:r w:rsidRPr="00D12D3A">
        <w:rPr>
          <w:rFonts w:ascii="Times New Roman" w:hAnsi="Times New Roman" w:cs="Times New Roman"/>
          <w:color w:val="000000"/>
          <w:sz w:val="24"/>
          <w:szCs w:val="24"/>
        </w:rPr>
        <w:t xml:space="preserve"> Regional level</w:t>
      </w:r>
    </w:p>
    <w:p w:rsidR="0055318D" w:rsidRPr="00D12D3A" w:rsidRDefault="00386C88" w:rsidP="00ED5649">
      <w:pPr>
        <w:pStyle w:val="ListParagraph"/>
        <w:numPr>
          <w:ilvl w:val="1"/>
          <w:numId w:val="18"/>
        </w:numPr>
        <w:spacing w:after="0" w:line="240" w:lineRule="auto"/>
        <w:jc w:val="both"/>
        <w:rPr>
          <w:rFonts w:ascii="Times New Roman" w:hAnsi="Times New Roman" w:cs="Times New Roman"/>
          <w:color w:val="000000"/>
          <w:sz w:val="24"/>
          <w:szCs w:val="24"/>
        </w:rPr>
      </w:pPr>
      <w:r w:rsidRPr="00D12D3A">
        <w:rPr>
          <w:rFonts w:ascii="Times New Roman" w:hAnsi="Times New Roman" w:cs="Times New Roman"/>
          <w:color w:val="000000"/>
          <w:sz w:val="24"/>
          <w:szCs w:val="24"/>
        </w:rPr>
        <w:t>Multi stakeholder Consultation</w:t>
      </w:r>
      <w:r w:rsidR="0055318D">
        <w:rPr>
          <w:rFonts w:ascii="Times New Roman" w:hAnsi="Times New Roman" w:cs="Times New Roman"/>
          <w:color w:val="000000"/>
          <w:sz w:val="24"/>
          <w:szCs w:val="24"/>
        </w:rPr>
        <w:t xml:space="preserve"> including  </w:t>
      </w:r>
      <w:r w:rsidR="0055318D" w:rsidRPr="00D12D3A">
        <w:rPr>
          <w:rFonts w:ascii="Times New Roman" w:hAnsi="Times New Roman" w:cs="Times New Roman"/>
          <w:color w:val="000000"/>
          <w:sz w:val="24"/>
          <w:szCs w:val="24"/>
        </w:rPr>
        <w:t xml:space="preserve">Civil Society and Community Groups Consultation </w:t>
      </w:r>
    </w:p>
    <w:p w:rsidR="00386C88" w:rsidRPr="00D12D3A" w:rsidRDefault="00386C88" w:rsidP="00ED5649">
      <w:pPr>
        <w:pStyle w:val="ListParagraph"/>
        <w:numPr>
          <w:ilvl w:val="0"/>
          <w:numId w:val="18"/>
        </w:numPr>
        <w:spacing w:after="0" w:line="240" w:lineRule="auto"/>
        <w:jc w:val="both"/>
        <w:rPr>
          <w:rFonts w:ascii="Times New Roman" w:hAnsi="Times New Roman" w:cs="Times New Roman"/>
          <w:color w:val="000000"/>
          <w:sz w:val="24"/>
          <w:szCs w:val="24"/>
        </w:rPr>
      </w:pPr>
      <w:r w:rsidRPr="00D12D3A">
        <w:rPr>
          <w:rFonts w:ascii="Times New Roman" w:hAnsi="Times New Roman" w:cs="Times New Roman"/>
          <w:color w:val="000000"/>
          <w:sz w:val="24"/>
          <w:szCs w:val="24"/>
        </w:rPr>
        <w:t>e-consultations.</w:t>
      </w:r>
    </w:p>
    <w:p w:rsidR="0001086C" w:rsidRDefault="0001086C" w:rsidP="0001086C">
      <w:pPr>
        <w:spacing w:after="0" w:line="240" w:lineRule="auto"/>
        <w:jc w:val="both"/>
        <w:rPr>
          <w:rFonts w:ascii="Times New Roman" w:hAnsi="Times New Roman"/>
          <w:color w:val="000000"/>
          <w:sz w:val="24"/>
          <w:szCs w:val="24"/>
        </w:rPr>
      </w:pPr>
    </w:p>
    <w:p w:rsidR="0001086C" w:rsidRDefault="00386C88" w:rsidP="0001086C">
      <w:pPr>
        <w:spacing w:after="0" w:line="240" w:lineRule="auto"/>
        <w:jc w:val="both"/>
        <w:rPr>
          <w:rFonts w:ascii="Times New Roman" w:hAnsi="Times New Roman"/>
          <w:sz w:val="24"/>
          <w:szCs w:val="24"/>
        </w:rPr>
      </w:pPr>
      <w:r w:rsidRPr="00D12D3A">
        <w:rPr>
          <w:rFonts w:ascii="Times New Roman" w:hAnsi="Times New Roman"/>
          <w:color w:val="000000"/>
          <w:sz w:val="24"/>
          <w:szCs w:val="24"/>
        </w:rPr>
        <w:t xml:space="preserve">The final blueprint for the NACP-IV was endorsed by the working group of Planning commission as the “final draft of the NACP-IV”. </w:t>
      </w:r>
      <w:r w:rsidRPr="00D12D3A">
        <w:rPr>
          <w:rFonts w:ascii="Times New Roman" w:hAnsi="Times New Roman"/>
          <w:sz w:val="24"/>
          <w:szCs w:val="24"/>
        </w:rPr>
        <w:t xml:space="preserve">The process was spread over 5 months, was participative in nature with large number of participants constituting working groups, regional consultation meetings and e-consultations.  </w:t>
      </w:r>
    </w:p>
    <w:p w:rsidR="00386C88" w:rsidRPr="00D12D3A" w:rsidRDefault="00386C88" w:rsidP="0001086C">
      <w:pPr>
        <w:spacing w:after="0" w:line="240" w:lineRule="auto"/>
        <w:jc w:val="both"/>
        <w:rPr>
          <w:rFonts w:ascii="Times New Roman" w:hAnsi="Times New Roman"/>
          <w:sz w:val="24"/>
          <w:szCs w:val="24"/>
        </w:rPr>
      </w:pPr>
    </w:p>
    <w:p w:rsidR="00386C88" w:rsidRPr="00D12D3A" w:rsidRDefault="00386C88" w:rsidP="0001086C">
      <w:pPr>
        <w:spacing w:after="0" w:line="240" w:lineRule="auto"/>
        <w:jc w:val="both"/>
        <w:rPr>
          <w:rFonts w:ascii="Times New Roman" w:hAnsi="Times New Roman"/>
          <w:sz w:val="24"/>
          <w:szCs w:val="24"/>
        </w:rPr>
      </w:pPr>
      <w:r w:rsidRPr="00D12D3A">
        <w:rPr>
          <w:rFonts w:ascii="Times New Roman" w:hAnsi="Times New Roman"/>
          <w:b/>
          <w:bCs/>
          <w:sz w:val="24"/>
          <w:szCs w:val="24"/>
        </w:rPr>
        <w:lastRenderedPageBreak/>
        <w:t>Working Group Meetings</w:t>
      </w:r>
      <w:r w:rsidRPr="00D12D3A">
        <w:rPr>
          <w:rFonts w:ascii="Times New Roman" w:hAnsi="Times New Roman"/>
          <w:bCs/>
          <w:sz w:val="24"/>
          <w:szCs w:val="24"/>
        </w:rPr>
        <w:t xml:space="preserve">: </w:t>
      </w:r>
      <w:r w:rsidRPr="00D12D3A">
        <w:rPr>
          <w:rFonts w:ascii="Times New Roman" w:hAnsi="Times New Roman"/>
          <w:sz w:val="24"/>
          <w:szCs w:val="24"/>
        </w:rPr>
        <w:t>There were about 15 Working Groups with over 20 sub-groups comprising of stakeholders, including more than 250 representatives of Civil Society. These working groups and their sub groups had deliberated on specific thematic areas both at regional and national level. The deliberations of the working groups on the following themes are important from the GESI perspective: Mainstreaming, GIPA, Gender, Stigma, Tis, IEC, Capacity Building, ICTC/PPTCT, Care, Support and treatment, and STI.</w:t>
      </w:r>
    </w:p>
    <w:p w:rsidR="0001086C" w:rsidRDefault="0001086C" w:rsidP="0001086C">
      <w:pPr>
        <w:spacing w:after="0" w:line="240" w:lineRule="auto"/>
        <w:jc w:val="both"/>
        <w:rPr>
          <w:rFonts w:ascii="Times New Roman" w:hAnsi="Times New Roman"/>
          <w:b/>
          <w:bCs/>
          <w:sz w:val="24"/>
          <w:szCs w:val="24"/>
        </w:rPr>
      </w:pPr>
    </w:p>
    <w:p w:rsidR="00386C88" w:rsidRPr="00D12D3A" w:rsidRDefault="00386C88" w:rsidP="0001086C">
      <w:pPr>
        <w:spacing w:after="0" w:line="240" w:lineRule="auto"/>
        <w:jc w:val="both"/>
        <w:rPr>
          <w:rFonts w:ascii="Times New Roman" w:hAnsi="Times New Roman"/>
          <w:sz w:val="24"/>
          <w:szCs w:val="24"/>
        </w:rPr>
      </w:pPr>
      <w:r w:rsidRPr="00D12D3A">
        <w:rPr>
          <w:rFonts w:ascii="Times New Roman" w:hAnsi="Times New Roman"/>
          <w:b/>
          <w:bCs/>
          <w:sz w:val="24"/>
          <w:szCs w:val="24"/>
        </w:rPr>
        <w:t>Regional Consultative Meetings</w:t>
      </w:r>
      <w:r w:rsidRPr="00D12D3A">
        <w:rPr>
          <w:rFonts w:ascii="Times New Roman" w:hAnsi="Times New Roman"/>
          <w:bCs/>
          <w:sz w:val="24"/>
          <w:szCs w:val="24"/>
        </w:rPr>
        <w:t xml:space="preserve">: </w:t>
      </w:r>
      <w:r w:rsidRPr="00D12D3A">
        <w:rPr>
          <w:rFonts w:ascii="Times New Roman" w:hAnsi="Times New Roman"/>
          <w:sz w:val="24"/>
          <w:szCs w:val="24"/>
        </w:rPr>
        <w:t>In continuation, its policy of wide consultations with all stakeholders at various levels, NACO facilitated 5 regional multi-stakeholder consultations involving key stakeholders from government departments, development partners, public and private sector partners, civil societies, NGOs and community networks from the respective regions.</w:t>
      </w:r>
      <w:r w:rsidR="00821B68">
        <w:rPr>
          <w:rFonts w:ascii="Times New Roman" w:hAnsi="Times New Roman"/>
          <w:sz w:val="24"/>
          <w:szCs w:val="24"/>
        </w:rPr>
        <w:t xml:space="preserve"> Civil society </w:t>
      </w:r>
      <w:r w:rsidR="00931F57">
        <w:rPr>
          <w:rFonts w:ascii="Times New Roman" w:hAnsi="Times New Roman"/>
          <w:sz w:val="24"/>
          <w:szCs w:val="24"/>
        </w:rPr>
        <w:t>Organizations, Community Groups and various stakeholders participated in the Regional Multi Stakeholders Consultations.</w:t>
      </w:r>
    </w:p>
    <w:p w:rsidR="0001086C" w:rsidRDefault="0001086C" w:rsidP="0001086C">
      <w:pPr>
        <w:autoSpaceDE w:val="0"/>
        <w:autoSpaceDN w:val="0"/>
        <w:adjustRightInd w:val="0"/>
        <w:spacing w:after="0" w:line="240" w:lineRule="auto"/>
        <w:jc w:val="both"/>
        <w:rPr>
          <w:rFonts w:ascii="Times New Roman" w:hAnsi="Times New Roman"/>
          <w:b/>
          <w:bCs/>
          <w:sz w:val="24"/>
          <w:szCs w:val="24"/>
        </w:rPr>
      </w:pPr>
    </w:p>
    <w:p w:rsidR="00386C88" w:rsidRPr="00D12D3A" w:rsidRDefault="00386C88" w:rsidP="0001086C">
      <w:pPr>
        <w:autoSpaceDE w:val="0"/>
        <w:autoSpaceDN w:val="0"/>
        <w:adjustRightInd w:val="0"/>
        <w:spacing w:after="0" w:line="240" w:lineRule="auto"/>
        <w:jc w:val="both"/>
        <w:rPr>
          <w:rFonts w:ascii="Times New Roman" w:hAnsi="Times New Roman"/>
          <w:sz w:val="24"/>
          <w:szCs w:val="24"/>
        </w:rPr>
      </w:pPr>
      <w:r w:rsidRPr="00D12D3A">
        <w:rPr>
          <w:rFonts w:ascii="Times New Roman" w:hAnsi="Times New Roman"/>
          <w:b/>
          <w:bCs/>
          <w:sz w:val="24"/>
          <w:szCs w:val="24"/>
        </w:rPr>
        <w:t>Regional Multi Stakeholder Consultations</w:t>
      </w:r>
      <w:r w:rsidRPr="00D12D3A">
        <w:rPr>
          <w:rFonts w:ascii="Times New Roman" w:hAnsi="Times New Roman"/>
          <w:bCs/>
          <w:sz w:val="24"/>
          <w:szCs w:val="24"/>
        </w:rPr>
        <w:t xml:space="preserve">: </w:t>
      </w:r>
      <w:r w:rsidRPr="00D12D3A">
        <w:rPr>
          <w:rFonts w:ascii="Times New Roman" w:hAnsi="Times New Roman"/>
          <w:sz w:val="24"/>
          <w:szCs w:val="24"/>
        </w:rPr>
        <w:t xml:space="preserve">The NACP IV strategy and implementation plan were developed based on the synthesis of evidence through a wide range of consultations with government departments, civil society, public and private sector partners, NGOs, PLHA networks.  In order to synthesize evidence, understand what has worked well, what needs to be strengthened and/ or modified from NACP III and to understand the emerging / changing nature of the epidemic, NACO carried out a series of national and regional consultations with civil societies, development partners, government departments, public and private sector partners, NGOs and networks. As part of this process, NACO facilitated 5 regional multi-stakeholder consultations involving key stakeholders from government departments, development partners, public and private sector partners, civil societies, NGOs and community networks from the respective regions. </w:t>
      </w:r>
    </w:p>
    <w:p w:rsidR="00386C88" w:rsidRPr="00D12D3A" w:rsidRDefault="00386C88" w:rsidP="00386C88">
      <w:pPr>
        <w:autoSpaceDE w:val="0"/>
        <w:autoSpaceDN w:val="0"/>
        <w:adjustRightInd w:val="0"/>
        <w:spacing w:after="0"/>
        <w:jc w:val="both"/>
        <w:rPr>
          <w:rFonts w:ascii="Times New Roman" w:hAnsi="Times New Roman"/>
          <w:sz w:val="24"/>
          <w:szCs w:val="24"/>
        </w:rPr>
      </w:pPr>
    </w:p>
    <w:tbl>
      <w:tblPr>
        <w:tblW w:w="0" w:type="auto"/>
        <w:tblInd w:w="-106" w:type="dxa"/>
        <w:tblBorders>
          <w:top w:val="single" w:sz="8" w:space="0" w:color="C0504D"/>
          <w:bottom w:val="single" w:sz="8" w:space="0" w:color="C0504D"/>
        </w:tblBorders>
        <w:tblLook w:val="00A0" w:firstRow="1" w:lastRow="0" w:firstColumn="1" w:lastColumn="0" w:noHBand="0" w:noVBand="0"/>
      </w:tblPr>
      <w:tblGrid>
        <w:gridCol w:w="3406"/>
        <w:gridCol w:w="5616"/>
      </w:tblGrid>
      <w:tr w:rsidR="00386C88" w:rsidRPr="00D12D3A" w:rsidTr="00E24A8F">
        <w:trPr>
          <w:trHeight w:val="255"/>
        </w:trPr>
        <w:tc>
          <w:tcPr>
            <w:tcW w:w="3406" w:type="dxa"/>
            <w:tcBorders>
              <w:top w:val="single" w:sz="8" w:space="0" w:color="C0504D"/>
              <w:left w:val="nil"/>
              <w:bottom w:val="single" w:sz="8" w:space="0" w:color="C0504D"/>
              <w:right w:val="nil"/>
            </w:tcBorders>
          </w:tcPr>
          <w:p w:rsidR="00386C88" w:rsidRPr="00D12D3A" w:rsidRDefault="00386C88" w:rsidP="00E24A8F">
            <w:pPr>
              <w:spacing w:after="0"/>
              <w:jc w:val="both"/>
              <w:rPr>
                <w:rFonts w:ascii="Times New Roman" w:hAnsi="Times New Roman"/>
                <w:b/>
                <w:bCs/>
                <w:color w:val="943634"/>
                <w:sz w:val="24"/>
                <w:szCs w:val="24"/>
              </w:rPr>
            </w:pPr>
            <w:r w:rsidRPr="00D12D3A">
              <w:rPr>
                <w:rFonts w:ascii="Times New Roman" w:hAnsi="Times New Roman"/>
                <w:b/>
                <w:bCs/>
                <w:color w:val="943634"/>
                <w:sz w:val="24"/>
                <w:szCs w:val="24"/>
              </w:rPr>
              <w:t>Region</w:t>
            </w:r>
          </w:p>
        </w:tc>
        <w:tc>
          <w:tcPr>
            <w:tcW w:w="5616" w:type="dxa"/>
            <w:tcBorders>
              <w:top w:val="single" w:sz="8" w:space="0" w:color="C0504D"/>
              <w:left w:val="nil"/>
              <w:bottom w:val="single" w:sz="8" w:space="0" w:color="C0504D"/>
              <w:right w:val="nil"/>
            </w:tcBorders>
          </w:tcPr>
          <w:p w:rsidR="00386C88" w:rsidRPr="00D12D3A" w:rsidRDefault="00386C88" w:rsidP="00E24A8F">
            <w:pPr>
              <w:spacing w:after="0"/>
              <w:jc w:val="both"/>
              <w:rPr>
                <w:rFonts w:ascii="Times New Roman" w:hAnsi="Times New Roman"/>
                <w:b/>
                <w:bCs/>
                <w:color w:val="943634"/>
                <w:sz w:val="24"/>
                <w:szCs w:val="24"/>
              </w:rPr>
            </w:pPr>
            <w:r w:rsidRPr="00D12D3A">
              <w:rPr>
                <w:rFonts w:ascii="Times New Roman" w:hAnsi="Times New Roman"/>
                <w:b/>
                <w:bCs/>
                <w:color w:val="943634"/>
                <w:sz w:val="24"/>
                <w:szCs w:val="24"/>
              </w:rPr>
              <w:t>Total Number of Participants</w:t>
            </w:r>
          </w:p>
        </w:tc>
      </w:tr>
      <w:tr w:rsidR="00386C88" w:rsidRPr="00D12D3A" w:rsidTr="00E24A8F">
        <w:trPr>
          <w:trHeight w:val="255"/>
        </w:trPr>
        <w:tc>
          <w:tcPr>
            <w:tcW w:w="3406" w:type="dxa"/>
            <w:tcBorders>
              <w:left w:val="nil"/>
              <w:right w:val="nil"/>
            </w:tcBorders>
            <w:shd w:val="clear" w:color="auto" w:fill="EFD3D2"/>
          </w:tcPr>
          <w:p w:rsidR="00386C88" w:rsidRPr="00D12D3A" w:rsidRDefault="00386C88" w:rsidP="00E24A8F">
            <w:pPr>
              <w:spacing w:after="0"/>
              <w:jc w:val="both"/>
              <w:rPr>
                <w:rFonts w:ascii="Times New Roman" w:hAnsi="Times New Roman"/>
                <w:b/>
                <w:bCs/>
                <w:color w:val="943634"/>
                <w:sz w:val="24"/>
                <w:szCs w:val="24"/>
              </w:rPr>
            </w:pPr>
            <w:r w:rsidRPr="00D12D3A">
              <w:rPr>
                <w:rFonts w:ascii="Times New Roman" w:hAnsi="Times New Roman"/>
                <w:b/>
                <w:bCs/>
                <w:color w:val="943634"/>
                <w:sz w:val="24"/>
                <w:szCs w:val="24"/>
              </w:rPr>
              <w:t>Bengaluru</w:t>
            </w:r>
          </w:p>
        </w:tc>
        <w:tc>
          <w:tcPr>
            <w:tcW w:w="5616" w:type="dxa"/>
            <w:tcBorders>
              <w:left w:val="nil"/>
              <w:right w:val="nil"/>
            </w:tcBorders>
            <w:shd w:val="clear" w:color="auto" w:fill="EFD3D2"/>
          </w:tcPr>
          <w:p w:rsidR="00386C88" w:rsidRPr="00D12D3A" w:rsidRDefault="00386C88" w:rsidP="00E24A8F">
            <w:pPr>
              <w:spacing w:after="0"/>
              <w:jc w:val="both"/>
              <w:rPr>
                <w:rFonts w:ascii="Times New Roman" w:hAnsi="Times New Roman"/>
                <w:color w:val="943634"/>
                <w:sz w:val="24"/>
                <w:szCs w:val="24"/>
              </w:rPr>
            </w:pPr>
            <w:r w:rsidRPr="00D12D3A">
              <w:rPr>
                <w:rFonts w:ascii="Times New Roman" w:hAnsi="Times New Roman"/>
                <w:color w:val="943634"/>
                <w:sz w:val="24"/>
                <w:szCs w:val="24"/>
              </w:rPr>
              <w:t>69</w:t>
            </w:r>
          </w:p>
        </w:tc>
      </w:tr>
      <w:tr w:rsidR="00386C88" w:rsidRPr="00D12D3A" w:rsidTr="00E24A8F">
        <w:trPr>
          <w:trHeight w:val="270"/>
        </w:trPr>
        <w:tc>
          <w:tcPr>
            <w:tcW w:w="3406" w:type="dxa"/>
          </w:tcPr>
          <w:p w:rsidR="00386C88" w:rsidRPr="00D12D3A" w:rsidRDefault="00386C88" w:rsidP="00E24A8F">
            <w:pPr>
              <w:spacing w:after="0"/>
              <w:jc w:val="both"/>
              <w:rPr>
                <w:rFonts w:ascii="Times New Roman" w:hAnsi="Times New Roman"/>
                <w:b/>
                <w:bCs/>
                <w:color w:val="943634"/>
                <w:sz w:val="24"/>
                <w:szCs w:val="24"/>
              </w:rPr>
            </w:pPr>
            <w:r w:rsidRPr="00D12D3A">
              <w:rPr>
                <w:rFonts w:ascii="Times New Roman" w:hAnsi="Times New Roman"/>
                <w:b/>
                <w:bCs/>
                <w:color w:val="943634"/>
                <w:sz w:val="24"/>
                <w:szCs w:val="24"/>
              </w:rPr>
              <w:t>NewDelhi</w:t>
            </w:r>
          </w:p>
        </w:tc>
        <w:tc>
          <w:tcPr>
            <w:tcW w:w="5616" w:type="dxa"/>
          </w:tcPr>
          <w:p w:rsidR="00386C88" w:rsidRPr="00D12D3A" w:rsidRDefault="00386C88" w:rsidP="00E24A8F">
            <w:pPr>
              <w:spacing w:after="0"/>
              <w:jc w:val="both"/>
              <w:rPr>
                <w:rFonts w:ascii="Times New Roman" w:hAnsi="Times New Roman"/>
                <w:color w:val="943634"/>
                <w:sz w:val="24"/>
                <w:szCs w:val="24"/>
              </w:rPr>
            </w:pPr>
            <w:r w:rsidRPr="00D12D3A">
              <w:rPr>
                <w:rFonts w:ascii="Times New Roman" w:hAnsi="Times New Roman"/>
                <w:color w:val="943634"/>
                <w:sz w:val="24"/>
                <w:szCs w:val="24"/>
              </w:rPr>
              <w:t>106</w:t>
            </w:r>
          </w:p>
        </w:tc>
      </w:tr>
      <w:tr w:rsidR="00386C88" w:rsidRPr="00D12D3A" w:rsidTr="00E24A8F">
        <w:trPr>
          <w:trHeight w:val="270"/>
        </w:trPr>
        <w:tc>
          <w:tcPr>
            <w:tcW w:w="3406" w:type="dxa"/>
            <w:tcBorders>
              <w:left w:val="nil"/>
              <w:right w:val="nil"/>
            </w:tcBorders>
            <w:shd w:val="clear" w:color="auto" w:fill="EFD3D2"/>
          </w:tcPr>
          <w:p w:rsidR="00386C88" w:rsidRPr="00D12D3A" w:rsidRDefault="00386C88" w:rsidP="00E24A8F">
            <w:pPr>
              <w:spacing w:after="0"/>
              <w:jc w:val="both"/>
              <w:rPr>
                <w:rFonts w:ascii="Times New Roman" w:hAnsi="Times New Roman"/>
                <w:b/>
                <w:bCs/>
                <w:color w:val="943634"/>
                <w:sz w:val="24"/>
                <w:szCs w:val="24"/>
              </w:rPr>
            </w:pPr>
            <w:r w:rsidRPr="00D12D3A">
              <w:rPr>
                <w:rFonts w:ascii="Times New Roman" w:hAnsi="Times New Roman"/>
                <w:b/>
                <w:bCs/>
                <w:color w:val="943634"/>
                <w:sz w:val="24"/>
                <w:szCs w:val="24"/>
              </w:rPr>
              <w:t>Kolkata</w:t>
            </w:r>
          </w:p>
        </w:tc>
        <w:tc>
          <w:tcPr>
            <w:tcW w:w="5616" w:type="dxa"/>
            <w:tcBorders>
              <w:left w:val="nil"/>
              <w:right w:val="nil"/>
            </w:tcBorders>
            <w:shd w:val="clear" w:color="auto" w:fill="EFD3D2"/>
          </w:tcPr>
          <w:p w:rsidR="00386C88" w:rsidRPr="00D12D3A" w:rsidRDefault="00386C88" w:rsidP="00E24A8F">
            <w:pPr>
              <w:spacing w:after="0"/>
              <w:jc w:val="both"/>
              <w:rPr>
                <w:rFonts w:ascii="Times New Roman" w:hAnsi="Times New Roman"/>
                <w:color w:val="943634"/>
                <w:sz w:val="24"/>
                <w:szCs w:val="24"/>
              </w:rPr>
            </w:pPr>
            <w:r w:rsidRPr="00D12D3A">
              <w:rPr>
                <w:rFonts w:ascii="Times New Roman" w:hAnsi="Times New Roman"/>
                <w:color w:val="943634"/>
                <w:sz w:val="24"/>
                <w:szCs w:val="24"/>
              </w:rPr>
              <w:t>86</w:t>
            </w:r>
          </w:p>
        </w:tc>
      </w:tr>
      <w:tr w:rsidR="00386C88" w:rsidRPr="00D12D3A" w:rsidTr="00E24A8F">
        <w:trPr>
          <w:trHeight w:val="270"/>
        </w:trPr>
        <w:tc>
          <w:tcPr>
            <w:tcW w:w="3406" w:type="dxa"/>
          </w:tcPr>
          <w:p w:rsidR="00386C88" w:rsidRPr="00D12D3A" w:rsidRDefault="00386C88" w:rsidP="00E24A8F">
            <w:pPr>
              <w:spacing w:after="0"/>
              <w:jc w:val="both"/>
              <w:rPr>
                <w:rFonts w:ascii="Times New Roman" w:hAnsi="Times New Roman"/>
                <w:b/>
                <w:bCs/>
                <w:color w:val="943634"/>
                <w:sz w:val="24"/>
                <w:szCs w:val="24"/>
              </w:rPr>
            </w:pPr>
            <w:r w:rsidRPr="00D12D3A">
              <w:rPr>
                <w:rFonts w:ascii="Times New Roman" w:hAnsi="Times New Roman"/>
                <w:b/>
                <w:bCs/>
                <w:color w:val="943634"/>
                <w:sz w:val="24"/>
                <w:szCs w:val="24"/>
              </w:rPr>
              <w:t>Ahmadabad</w:t>
            </w:r>
          </w:p>
        </w:tc>
        <w:tc>
          <w:tcPr>
            <w:tcW w:w="5616" w:type="dxa"/>
          </w:tcPr>
          <w:p w:rsidR="00386C88" w:rsidRPr="00D12D3A" w:rsidRDefault="00386C88" w:rsidP="00E24A8F">
            <w:pPr>
              <w:spacing w:after="0"/>
              <w:jc w:val="both"/>
              <w:rPr>
                <w:rFonts w:ascii="Times New Roman" w:hAnsi="Times New Roman"/>
                <w:color w:val="943634"/>
                <w:sz w:val="24"/>
                <w:szCs w:val="24"/>
              </w:rPr>
            </w:pPr>
            <w:r w:rsidRPr="00D12D3A">
              <w:rPr>
                <w:rFonts w:ascii="Times New Roman" w:hAnsi="Times New Roman"/>
                <w:color w:val="943634"/>
                <w:sz w:val="24"/>
                <w:szCs w:val="24"/>
              </w:rPr>
              <w:t>96</w:t>
            </w:r>
          </w:p>
        </w:tc>
      </w:tr>
      <w:tr w:rsidR="00386C88" w:rsidRPr="00D12D3A" w:rsidTr="00E24A8F">
        <w:trPr>
          <w:trHeight w:val="270"/>
        </w:trPr>
        <w:tc>
          <w:tcPr>
            <w:tcW w:w="3406" w:type="dxa"/>
            <w:tcBorders>
              <w:left w:val="nil"/>
              <w:right w:val="nil"/>
            </w:tcBorders>
            <w:shd w:val="clear" w:color="auto" w:fill="EFD3D2"/>
          </w:tcPr>
          <w:p w:rsidR="00386C88" w:rsidRPr="00D12D3A" w:rsidRDefault="00386C88" w:rsidP="00E24A8F">
            <w:pPr>
              <w:spacing w:after="0"/>
              <w:jc w:val="both"/>
              <w:rPr>
                <w:rFonts w:ascii="Times New Roman" w:hAnsi="Times New Roman"/>
                <w:b/>
                <w:bCs/>
                <w:color w:val="943634"/>
                <w:sz w:val="24"/>
                <w:szCs w:val="24"/>
              </w:rPr>
            </w:pPr>
            <w:r w:rsidRPr="00D12D3A">
              <w:rPr>
                <w:rFonts w:ascii="Times New Roman" w:hAnsi="Times New Roman"/>
                <w:b/>
                <w:bCs/>
                <w:color w:val="943634"/>
                <w:sz w:val="24"/>
                <w:szCs w:val="24"/>
              </w:rPr>
              <w:t>Guwahati</w:t>
            </w:r>
          </w:p>
        </w:tc>
        <w:tc>
          <w:tcPr>
            <w:tcW w:w="5616" w:type="dxa"/>
            <w:tcBorders>
              <w:left w:val="nil"/>
              <w:right w:val="nil"/>
            </w:tcBorders>
            <w:shd w:val="clear" w:color="auto" w:fill="EFD3D2"/>
          </w:tcPr>
          <w:p w:rsidR="00386C88" w:rsidRPr="00D12D3A" w:rsidRDefault="00386C88" w:rsidP="00E24A8F">
            <w:pPr>
              <w:spacing w:after="0"/>
              <w:jc w:val="both"/>
              <w:rPr>
                <w:rFonts w:ascii="Times New Roman" w:hAnsi="Times New Roman"/>
                <w:color w:val="943634"/>
                <w:sz w:val="24"/>
                <w:szCs w:val="24"/>
              </w:rPr>
            </w:pPr>
            <w:r w:rsidRPr="00D12D3A">
              <w:rPr>
                <w:rFonts w:ascii="Times New Roman" w:hAnsi="Times New Roman"/>
                <w:color w:val="943634"/>
                <w:sz w:val="24"/>
                <w:szCs w:val="24"/>
              </w:rPr>
              <w:t>67</w:t>
            </w:r>
          </w:p>
        </w:tc>
      </w:tr>
      <w:tr w:rsidR="00386C88" w:rsidRPr="00D12D3A" w:rsidTr="00E24A8F">
        <w:trPr>
          <w:trHeight w:val="270"/>
        </w:trPr>
        <w:tc>
          <w:tcPr>
            <w:tcW w:w="3406" w:type="dxa"/>
            <w:tcBorders>
              <w:bottom w:val="single" w:sz="8" w:space="0" w:color="C0504D"/>
            </w:tcBorders>
          </w:tcPr>
          <w:p w:rsidR="00386C88" w:rsidRPr="00D12D3A" w:rsidRDefault="00386C88" w:rsidP="00E24A8F">
            <w:pPr>
              <w:spacing w:after="0"/>
              <w:jc w:val="both"/>
              <w:rPr>
                <w:rFonts w:ascii="Times New Roman" w:hAnsi="Times New Roman"/>
                <w:b/>
                <w:bCs/>
                <w:color w:val="C00000"/>
                <w:sz w:val="24"/>
                <w:szCs w:val="24"/>
              </w:rPr>
            </w:pPr>
            <w:r w:rsidRPr="00D12D3A">
              <w:rPr>
                <w:rFonts w:ascii="Times New Roman" w:hAnsi="Times New Roman"/>
                <w:b/>
                <w:bCs/>
                <w:color w:val="C00000"/>
                <w:sz w:val="24"/>
                <w:szCs w:val="24"/>
              </w:rPr>
              <w:t>Total</w:t>
            </w:r>
          </w:p>
        </w:tc>
        <w:tc>
          <w:tcPr>
            <w:tcW w:w="5616" w:type="dxa"/>
            <w:tcBorders>
              <w:bottom w:val="single" w:sz="8" w:space="0" w:color="C0504D"/>
            </w:tcBorders>
          </w:tcPr>
          <w:p w:rsidR="00386C88" w:rsidRPr="00D12D3A" w:rsidRDefault="00386C88" w:rsidP="00E24A8F">
            <w:pPr>
              <w:spacing w:after="0"/>
              <w:jc w:val="both"/>
              <w:rPr>
                <w:rFonts w:ascii="Times New Roman" w:hAnsi="Times New Roman"/>
                <w:b/>
                <w:bCs/>
                <w:color w:val="C00000"/>
                <w:sz w:val="24"/>
                <w:szCs w:val="24"/>
              </w:rPr>
            </w:pPr>
            <w:r w:rsidRPr="00D12D3A">
              <w:rPr>
                <w:rFonts w:ascii="Times New Roman" w:hAnsi="Times New Roman"/>
                <w:b/>
                <w:bCs/>
                <w:color w:val="C00000"/>
                <w:sz w:val="24"/>
                <w:szCs w:val="24"/>
              </w:rPr>
              <w:t>424</w:t>
            </w:r>
          </w:p>
        </w:tc>
      </w:tr>
    </w:tbl>
    <w:p w:rsidR="0001086C" w:rsidRDefault="0001086C" w:rsidP="00386C88">
      <w:pPr>
        <w:jc w:val="both"/>
        <w:rPr>
          <w:rFonts w:ascii="Times New Roman" w:hAnsi="Times New Roman"/>
          <w:sz w:val="24"/>
          <w:szCs w:val="24"/>
        </w:rPr>
      </w:pPr>
    </w:p>
    <w:p w:rsidR="00386C88" w:rsidRPr="00D12D3A" w:rsidRDefault="00386C88" w:rsidP="00386C88">
      <w:pPr>
        <w:jc w:val="both"/>
        <w:rPr>
          <w:rFonts w:ascii="Times New Roman" w:hAnsi="Times New Roman"/>
          <w:sz w:val="24"/>
          <w:szCs w:val="24"/>
        </w:rPr>
      </w:pPr>
      <w:r w:rsidRPr="00D12D3A">
        <w:rPr>
          <w:rFonts w:ascii="Times New Roman" w:hAnsi="Times New Roman"/>
          <w:sz w:val="24"/>
          <w:szCs w:val="24"/>
        </w:rPr>
        <w:t xml:space="preserve">All the regional multi-stakeholders consultations discussed the thematic areas of working groups on cross- cutting issues. The thematic areas covered included: </w:t>
      </w:r>
    </w:p>
    <w:p w:rsidR="00386C88" w:rsidRPr="00D12D3A" w:rsidRDefault="00386C88" w:rsidP="00386C88">
      <w:pPr>
        <w:jc w:val="both"/>
        <w:rPr>
          <w:rFonts w:ascii="Times New Roman" w:hAnsi="Times New Roman"/>
          <w:sz w:val="24"/>
          <w:szCs w:val="24"/>
        </w:rPr>
      </w:pPr>
      <w:r w:rsidRPr="00D12D3A">
        <w:rPr>
          <w:rFonts w:ascii="Times New Roman" w:hAnsi="Times New Roman"/>
          <w:sz w:val="24"/>
          <w:szCs w:val="24"/>
        </w:rPr>
        <w:t>1. Overall NACP IV Strategy / Approach</w:t>
      </w:r>
    </w:p>
    <w:p w:rsidR="00386C88" w:rsidRPr="00D12D3A" w:rsidRDefault="00386C88" w:rsidP="00386C88">
      <w:pPr>
        <w:jc w:val="both"/>
        <w:rPr>
          <w:rFonts w:ascii="Times New Roman" w:hAnsi="Times New Roman"/>
          <w:bCs/>
          <w:sz w:val="24"/>
          <w:szCs w:val="24"/>
        </w:rPr>
      </w:pPr>
      <w:r w:rsidRPr="00D12D3A">
        <w:rPr>
          <w:rFonts w:ascii="Times New Roman" w:hAnsi="Times New Roman"/>
          <w:sz w:val="24"/>
          <w:szCs w:val="24"/>
        </w:rPr>
        <w:t xml:space="preserve">2. Planning and Implementation at State Level including with regard to GESI related cross cutting issues such as: Quality and Access, Integration and Convergence, Leveraging and Partnerships, Gender, and Stigma. </w:t>
      </w:r>
      <w:r w:rsidRPr="00D12D3A">
        <w:rPr>
          <w:rFonts w:ascii="Times New Roman" w:hAnsi="Times New Roman"/>
          <w:bCs/>
          <w:sz w:val="24"/>
          <w:szCs w:val="24"/>
        </w:rPr>
        <w:t>These regional consultations fed into the national consultations and provided recommendations for the preparation of NA</w:t>
      </w:r>
      <w:r w:rsidR="001D59F1">
        <w:rPr>
          <w:rFonts w:ascii="Times New Roman" w:hAnsi="Times New Roman"/>
          <w:bCs/>
          <w:sz w:val="24"/>
          <w:szCs w:val="24"/>
        </w:rPr>
        <w:t>CP IV.</w:t>
      </w:r>
    </w:p>
    <w:p w:rsidR="00386C88" w:rsidRPr="00D12D3A" w:rsidRDefault="00386C88" w:rsidP="00386C88">
      <w:pPr>
        <w:autoSpaceDE w:val="0"/>
        <w:autoSpaceDN w:val="0"/>
        <w:adjustRightInd w:val="0"/>
        <w:spacing w:after="0"/>
        <w:jc w:val="both"/>
        <w:rPr>
          <w:rFonts w:ascii="Times New Roman" w:hAnsi="Times New Roman"/>
          <w:sz w:val="24"/>
          <w:szCs w:val="24"/>
        </w:rPr>
      </w:pPr>
      <w:r w:rsidRPr="00D12D3A">
        <w:rPr>
          <w:rFonts w:ascii="Times New Roman" w:hAnsi="Times New Roman"/>
          <w:b/>
          <w:bCs/>
          <w:sz w:val="24"/>
          <w:szCs w:val="24"/>
        </w:rPr>
        <w:lastRenderedPageBreak/>
        <w:t>e-Consultations</w:t>
      </w:r>
      <w:r w:rsidRPr="00D12D3A">
        <w:rPr>
          <w:rFonts w:ascii="Times New Roman" w:hAnsi="Times New Roman"/>
          <w:bCs/>
          <w:sz w:val="24"/>
          <w:szCs w:val="24"/>
        </w:rPr>
        <w:t xml:space="preserve">: </w:t>
      </w:r>
      <w:r w:rsidRPr="00D12D3A">
        <w:rPr>
          <w:rFonts w:ascii="Times New Roman" w:hAnsi="Times New Roman"/>
          <w:sz w:val="24"/>
          <w:szCs w:val="24"/>
        </w:rPr>
        <w:t>To include wide range of consultations, NACO initiated e-discussions, titled “</w:t>
      </w:r>
      <w:r w:rsidRPr="00D12D3A">
        <w:rPr>
          <w:rFonts w:ascii="Times New Roman" w:hAnsi="Times New Roman"/>
          <w:b/>
          <w:bCs/>
          <w:sz w:val="24"/>
          <w:szCs w:val="24"/>
        </w:rPr>
        <w:t>Moving towards NACP-IV - Sustaining and Maximising Results”</w:t>
      </w:r>
      <w:r w:rsidRPr="00D12D3A">
        <w:rPr>
          <w:rFonts w:ascii="Times New Roman" w:hAnsi="Times New Roman"/>
          <w:sz w:val="24"/>
          <w:szCs w:val="24"/>
        </w:rPr>
        <w:t xml:space="preserve"> which was opened up in June 2011. Based on their experience of working in HIV/AIDS sector, inputs were invited on the following: What worked well under NACP-III, and Why?  What needs to be strengthened, and Why? E-discussion was open for two weeks. During the period, the participants gave inputs on areas need to be strengthened.  </w:t>
      </w:r>
    </w:p>
    <w:p w:rsidR="00386C88" w:rsidRPr="00D12D3A" w:rsidRDefault="00386C88" w:rsidP="00386C88">
      <w:pPr>
        <w:autoSpaceDE w:val="0"/>
        <w:autoSpaceDN w:val="0"/>
        <w:adjustRightInd w:val="0"/>
        <w:spacing w:after="0"/>
        <w:jc w:val="both"/>
        <w:rPr>
          <w:rFonts w:ascii="Times New Roman" w:hAnsi="Times New Roman"/>
          <w:sz w:val="24"/>
          <w:szCs w:val="24"/>
        </w:rPr>
      </w:pPr>
    </w:p>
    <w:p w:rsidR="00386C88" w:rsidRPr="00D12D3A" w:rsidRDefault="00386C88" w:rsidP="00386C88">
      <w:pPr>
        <w:autoSpaceDE w:val="0"/>
        <w:autoSpaceDN w:val="0"/>
        <w:adjustRightInd w:val="0"/>
        <w:spacing w:after="0"/>
        <w:jc w:val="both"/>
        <w:rPr>
          <w:rFonts w:ascii="Times New Roman" w:hAnsi="Times New Roman"/>
          <w:sz w:val="24"/>
          <w:szCs w:val="24"/>
        </w:rPr>
      </w:pPr>
      <w:r w:rsidRPr="00D12D3A">
        <w:rPr>
          <w:rFonts w:ascii="Times New Roman" w:hAnsi="Times New Roman"/>
          <w:b/>
          <w:bCs/>
          <w:sz w:val="24"/>
          <w:szCs w:val="24"/>
        </w:rPr>
        <w:t xml:space="preserve">Working Group on AIDS Control constituted by the Planning Commission: </w:t>
      </w:r>
      <w:r w:rsidRPr="00D12D3A">
        <w:rPr>
          <w:rFonts w:ascii="Times New Roman" w:hAnsi="Times New Roman"/>
          <w:sz w:val="24"/>
          <w:szCs w:val="24"/>
        </w:rPr>
        <w:t>As part of the XII</w:t>
      </w:r>
      <w:r w:rsidRPr="00D12D3A">
        <w:rPr>
          <w:rFonts w:ascii="Times New Roman" w:hAnsi="Times New Roman"/>
          <w:sz w:val="24"/>
          <w:szCs w:val="24"/>
          <w:vertAlign w:val="superscript"/>
        </w:rPr>
        <w:t>th</w:t>
      </w:r>
      <w:r w:rsidR="002C40D5">
        <w:rPr>
          <w:rFonts w:ascii="Times New Roman" w:hAnsi="Times New Roman"/>
          <w:sz w:val="24"/>
          <w:szCs w:val="24"/>
          <w:vertAlign w:val="superscript"/>
        </w:rPr>
        <w:t xml:space="preserve"> </w:t>
      </w:r>
      <w:r w:rsidRPr="00D12D3A">
        <w:rPr>
          <w:rFonts w:ascii="Times New Roman" w:hAnsi="Times New Roman"/>
          <w:sz w:val="24"/>
          <w:szCs w:val="24"/>
        </w:rPr>
        <w:t>Five Year Plan (2012-17) formulation, the Planning Commission constituted a working group on AIDS Control</w:t>
      </w:r>
      <w:r w:rsidR="00EB7461">
        <w:rPr>
          <w:rFonts w:ascii="Times New Roman" w:hAnsi="Times New Roman"/>
          <w:sz w:val="24"/>
          <w:szCs w:val="24"/>
        </w:rPr>
        <w:t xml:space="preserve"> </w:t>
      </w:r>
      <w:r w:rsidR="00466397">
        <w:rPr>
          <w:rFonts w:ascii="Times New Roman" w:hAnsi="Times New Roman"/>
          <w:sz w:val="24"/>
          <w:szCs w:val="24"/>
        </w:rPr>
        <w:t>programme</w:t>
      </w:r>
      <w:r w:rsidRPr="00D12D3A">
        <w:rPr>
          <w:rFonts w:ascii="Times New Roman" w:hAnsi="Times New Roman"/>
          <w:sz w:val="24"/>
          <w:szCs w:val="24"/>
        </w:rPr>
        <w:t xml:space="preserve"> .  The draft strategy paper for NACP IV was been prepared after a wide ranging consultation with all stakeholders, including civil society, positive networks, communities, technical experts, and government representatives from state and other central Ministries is termed as “people’s program”. Encapsulating, NACP-III and earlier phases, the group exults the approach of targeted intervention particularly-which is of great significance for NACSP, among HRG and vulnerable population groups.</w:t>
      </w:r>
    </w:p>
    <w:p w:rsidR="00386C88" w:rsidRPr="00D12D3A" w:rsidRDefault="00386C88" w:rsidP="00386C88">
      <w:pPr>
        <w:autoSpaceDE w:val="0"/>
        <w:autoSpaceDN w:val="0"/>
        <w:adjustRightInd w:val="0"/>
        <w:spacing w:after="0"/>
        <w:jc w:val="both"/>
        <w:rPr>
          <w:rFonts w:ascii="Times New Roman" w:hAnsi="Times New Roman"/>
          <w:sz w:val="24"/>
          <w:szCs w:val="24"/>
        </w:rPr>
      </w:pPr>
    </w:p>
    <w:p w:rsidR="00386C88" w:rsidRPr="00D12D3A" w:rsidRDefault="00386C88" w:rsidP="00081936">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The group reiterates commitment to achieving Millennium Development Goals (MDGs).   Keeping this in view, The Guiding principles for NACP IV i.e. 2012-2017, of which NACSP is a component will continue to be: Continued emphasis on Three Ones (i.e. One Agreed Action Framework, One</w:t>
      </w:r>
      <w:r w:rsidR="002C40D5">
        <w:rPr>
          <w:rFonts w:ascii="Times New Roman" w:hAnsi="Times New Roman"/>
          <w:sz w:val="24"/>
          <w:szCs w:val="24"/>
        </w:rPr>
        <w:t xml:space="preserve"> </w:t>
      </w:r>
      <w:r w:rsidRPr="00D12D3A">
        <w:rPr>
          <w:rFonts w:ascii="Times New Roman" w:hAnsi="Times New Roman"/>
          <w:sz w:val="24"/>
          <w:szCs w:val="24"/>
        </w:rPr>
        <w:t>National HIV/AIDS Coordinating Authority and One Agreed National M&amp;E System), Equity, Gender, Respect for the rights of the PLHA, and civil society representation and participation.</w:t>
      </w:r>
    </w:p>
    <w:p w:rsidR="0001086C" w:rsidRDefault="0001086C" w:rsidP="0001086C">
      <w:pPr>
        <w:spacing w:after="0" w:line="240" w:lineRule="auto"/>
        <w:jc w:val="both"/>
        <w:rPr>
          <w:rFonts w:ascii="Times New Roman" w:hAnsi="Times New Roman"/>
          <w:b/>
          <w:sz w:val="24"/>
          <w:szCs w:val="24"/>
        </w:rPr>
      </w:pPr>
    </w:p>
    <w:p w:rsidR="00386C88" w:rsidRPr="00D12D3A" w:rsidRDefault="00386C88" w:rsidP="00386C88">
      <w:pPr>
        <w:jc w:val="both"/>
        <w:rPr>
          <w:rFonts w:ascii="Times New Roman" w:hAnsi="Times New Roman"/>
          <w:sz w:val="24"/>
          <w:szCs w:val="24"/>
        </w:rPr>
      </w:pPr>
      <w:r w:rsidRPr="00D12D3A">
        <w:rPr>
          <w:rFonts w:ascii="Times New Roman" w:hAnsi="Times New Roman"/>
          <w:b/>
          <w:sz w:val="24"/>
          <w:szCs w:val="24"/>
        </w:rPr>
        <w:t>Consultation with Indigenous People</w:t>
      </w:r>
      <w:r w:rsidRPr="00D12D3A">
        <w:rPr>
          <w:rFonts w:ascii="Times New Roman" w:hAnsi="Times New Roman"/>
          <w:sz w:val="24"/>
          <w:szCs w:val="24"/>
        </w:rPr>
        <w:t xml:space="preserve">: The NACP-III involved preparation of state wise Tribal Action Plans through stakeholder consultations, of which NACSP is a follow up </w:t>
      </w:r>
      <w:r w:rsidR="00A4099A" w:rsidRPr="00D12D3A">
        <w:rPr>
          <w:rFonts w:ascii="Times New Roman" w:hAnsi="Times New Roman"/>
          <w:sz w:val="24"/>
          <w:szCs w:val="24"/>
        </w:rPr>
        <w:t>project</w:t>
      </w:r>
      <w:r w:rsidR="002C40D5">
        <w:rPr>
          <w:rFonts w:ascii="Times New Roman" w:hAnsi="Times New Roman"/>
          <w:sz w:val="24"/>
          <w:szCs w:val="24"/>
        </w:rPr>
        <w:t xml:space="preserve"> </w:t>
      </w:r>
      <w:r w:rsidR="00A4099A">
        <w:rPr>
          <w:rFonts w:ascii="Times New Roman" w:hAnsi="Times New Roman"/>
          <w:sz w:val="24"/>
          <w:szCs w:val="24"/>
        </w:rPr>
        <w:t xml:space="preserve">under  broad umbrella of NACP </w:t>
      </w:r>
      <w:r w:rsidRPr="00D12D3A">
        <w:rPr>
          <w:rFonts w:ascii="Times New Roman" w:hAnsi="Times New Roman"/>
          <w:sz w:val="24"/>
          <w:szCs w:val="24"/>
        </w:rPr>
        <w:t xml:space="preserve">with no adverse impacts on the tribal people. The preparation of NACP involved regional consultations in which civil society groups working on HIV related issues and with HRG and disadvantaged people including tribal people took part. During the preparation of the Social Assessment, field visits and consultations were conducted in Andhra Pradesh and </w:t>
      </w:r>
      <w:r w:rsidR="002C40D5" w:rsidRPr="00D12D3A">
        <w:rPr>
          <w:rFonts w:ascii="Times New Roman" w:hAnsi="Times New Roman"/>
          <w:sz w:val="24"/>
          <w:szCs w:val="24"/>
        </w:rPr>
        <w:t>Chhattisgarh</w:t>
      </w:r>
      <w:r w:rsidRPr="00D12D3A">
        <w:rPr>
          <w:rFonts w:ascii="Times New Roman" w:hAnsi="Times New Roman"/>
          <w:sz w:val="24"/>
          <w:szCs w:val="24"/>
        </w:rPr>
        <w:t xml:space="preserve"> which have significant tribal populations. </w:t>
      </w:r>
    </w:p>
    <w:p w:rsidR="00386C88" w:rsidRPr="00D12D3A" w:rsidRDefault="00386C88" w:rsidP="00386C88">
      <w:pPr>
        <w:jc w:val="both"/>
        <w:rPr>
          <w:rFonts w:ascii="Times New Roman" w:hAnsi="Times New Roman"/>
          <w:sz w:val="24"/>
          <w:szCs w:val="24"/>
        </w:rPr>
      </w:pPr>
      <w:r w:rsidRPr="00D12D3A">
        <w:rPr>
          <w:rFonts w:ascii="Times New Roman" w:hAnsi="Times New Roman"/>
          <w:b/>
          <w:sz w:val="24"/>
          <w:szCs w:val="24"/>
        </w:rPr>
        <w:t>Framework for Consultations during Implementation</w:t>
      </w:r>
      <w:r w:rsidRPr="00D12D3A">
        <w:rPr>
          <w:rFonts w:ascii="Times New Roman" w:hAnsi="Times New Roman"/>
          <w:sz w:val="24"/>
          <w:szCs w:val="24"/>
        </w:rPr>
        <w:t xml:space="preserve">: The NACO has established robust mechanisms for consultations at the national, state and community levels. At the national and state level stakeholder consultations are held to discuss various aspects of the program on a regular basis, which include matters relating to policies and guidelines, sharing of experiences, review of implementation progress.  At the local level this is carried out to raise people’s awareness and ensure their participation in the program. The TIs hold regular counselling at the community level to raise awareness and discuss specific issues which is a key aspect of their intervention. This consultative process shall be continued during the NACP implementation. </w:t>
      </w:r>
    </w:p>
    <w:p w:rsidR="0001086C" w:rsidRDefault="0001086C" w:rsidP="0001086C">
      <w:pPr>
        <w:autoSpaceDE w:val="0"/>
        <w:autoSpaceDN w:val="0"/>
        <w:adjustRightInd w:val="0"/>
        <w:spacing w:after="0"/>
        <w:rPr>
          <w:rFonts w:ascii="Times New Roman" w:hAnsi="Times New Roman"/>
          <w:b/>
          <w:bCs/>
          <w:sz w:val="24"/>
          <w:szCs w:val="24"/>
        </w:rPr>
      </w:pPr>
    </w:p>
    <w:p w:rsidR="001703BC" w:rsidRPr="004023BE" w:rsidRDefault="004023BE" w:rsidP="0001086C">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lastRenderedPageBreak/>
        <w:t xml:space="preserve">4.2 </w:t>
      </w:r>
      <w:r w:rsidR="00121B3D" w:rsidRPr="004023BE">
        <w:rPr>
          <w:rFonts w:ascii="Times New Roman" w:hAnsi="Times New Roman"/>
          <w:b/>
          <w:bCs/>
          <w:sz w:val="24"/>
          <w:szCs w:val="24"/>
        </w:rPr>
        <w:t>K</w:t>
      </w:r>
      <w:r w:rsidR="004E06B7" w:rsidRPr="004023BE">
        <w:rPr>
          <w:rFonts w:ascii="Times New Roman" w:hAnsi="Times New Roman"/>
          <w:b/>
          <w:bCs/>
          <w:sz w:val="24"/>
          <w:szCs w:val="24"/>
        </w:rPr>
        <w:t>ey Gaps and Challenges</w:t>
      </w:r>
    </w:p>
    <w:p w:rsidR="00097861" w:rsidRPr="00D12D3A" w:rsidRDefault="00097861">
      <w:pPr>
        <w:autoSpaceDE w:val="0"/>
        <w:autoSpaceDN w:val="0"/>
        <w:adjustRightInd w:val="0"/>
        <w:spacing w:after="0"/>
        <w:jc w:val="both"/>
        <w:rPr>
          <w:rFonts w:ascii="Times New Roman" w:hAnsi="Times New Roman"/>
          <w:sz w:val="24"/>
          <w:szCs w:val="24"/>
        </w:rPr>
      </w:pPr>
    </w:p>
    <w:p w:rsidR="00097861" w:rsidRPr="00D12D3A" w:rsidRDefault="00E977B4">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As mentioned in the earlier section, significant progress has been made during the NACP III period with regard to gender and social inclusion. There have been a few challenges which need to be addressed to further expand the above interventions. Some of the key challenges are mentioned below.</w:t>
      </w:r>
    </w:p>
    <w:p w:rsidR="00097861" w:rsidRPr="00D12D3A" w:rsidRDefault="00097861">
      <w:pPr>
        <w:autoSpaceDE w:val="0"/>
        <w:autoSpaceDN w:val="0"/>
        <w:adjustRightInd w:val="0"/>
        <w:spacing w:after="0"/>
        <w:jc w:val="both"/>
        <w:rPr>
          <w:rFonts w:ascii="Times New Roman" w:hAnsi="Times New Roman"/>
          <w:b/>
          <w:sz w:val="24"/>
          <w:szCs w:val="24"/>
        </w:rPr>
      </w:pPr>
    </w:p>
    <w:p w:rsidR="001703BC" w:rsidRPr="004023BE" w:rsidRDefault="004023BE" w:rsidP="000F1FA2">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4.2.1</w:t>
      </w:r>
      <w:r w:rsidR="004E06B7" w:rsidRPr="004023BE">
        <w:rPr>
          <w:rFonts w:ascii="Times New Roman" w:hAnsi="Times New Roman"/>
          <w:b/>
          <w:sz w:val="24"/>
          <w:szCs w:val="24"/>
        </w:rPr>
        <w:t>Risk reduction among high risk groups:</w:t>
      </w:r>
    </w:p>
    <w:p w:rsidR="001703BC" w:rsidRPr="00D12D3A" w:rsidRDefault="001703BC" w:rsidP="00517DBB">
      <w:pPr>
        <w:pStyle w:val="ListParagraph"/>
        <w:autoSpaceDE w:val="0"/>
        <w:autoSpaceDN w:val="0"/>
        <w:adjustRightInd w:val="0"/>
        <w:spacing w:after="0"/>
        <w:ind w:left="1440"/>
        <w:jc w:val="both"/>
        <w:rPr>
          <w:rFonts w:ascii="Times New Roman" w:hAnsi="Times New Roman" w:cs="Times New Roman"/>
          <w:b/>
          <w:sz w:val="24"/>
          <w:szCs w:val="24"/>
        </w:rPr>
      </w:pPr>
    </w:p>
    <w:p w:rsidR="001703BC" w:rsidRPr="00D12D3A" w:rsidRDefault="00CC755E" w:rsidP="00F54E97">
      <w:pPr>
        <w:autoSpaceDE w:val="0"/>
        <w:autoSpaceDN w:val="0"/>
        <w:adjustRightInd w:val="0"/>
        <w:spacing w:after="0" w:line="240" w:lineRule="auto"/>
        <w:jc w:val="both"/>
        <w:rPr>
          <w:rFonts w:ascii="Times New Roman" w:eastAsiaTheme="minorHAnsi" w:hAnsi="Times New Roman"/>
          <w:sz w:val="24"/>
          <w:szCs w:val="24"/>
          <w:lang w:val="en-US" w:eastAsia="en-US"/>
        </w:rPr>
      </w:pPr>
      <w:r w:rsidRPr="00D12D3A">
        <w:rPr>
          <w:rFonts w:ascii="Times New Roman" w:hAnsi="Times New Roman"/>
          <w:sz w:val="24"/>
          <w:szCs w:val="24"/>
        </w:rPr>
        <w:t xml:space="preserve">NACP III   focussed </w:t>
      </w:r>
      <w:r w:rsidR="007E2E6A" w:rsidRPr="00D12D3A">
        <w:rPr>
          <w:rFonts w:ascii="Times New Roman" w:eastAsiaTheme="minorHAnsi" w:hAnsi="Times New Roman"/>
          <w:sz w:val="24"/>
          <w:szCs w:val="24"/>
          <w:lang w:val="en-US" w:eastAsia="en-US"/>
        </w:rPr>
        <w:t>on saturating the high risk groups (</w:t>
      </w:r>
      <w:r w:rsidR="00A73E00">
        <w:rPr>
          <w:rFonts w:ascii="Times New Roman" w:eastAsiaTheme="minorHAnsi" w:hAnsi="Times New Roman"/>
          <w:sz w:val="24"/>
          <w:szCs w:val="24"/>
          <w:lang w:val="en-US" w:eastAsia="en-US"/>
        </w:rPr>
        <w:t>Female</w:t>
      </w:r>
      <w:r w:rsidR="002C40D5">
        <w:rPr>
          <w:rFonts w:ascii="Times New Roman" w:eastAsiaTheme="minorHAnsi" w:hAnsi="Times New Roman"/>
          <w:sz w:val="24"/>
          <w:szCs w:val="24"/>
          <w:lang w:val="en-US" w:eastAsia="en-US"/>
        </w:rPr>
        <w:t xml:space="preserve"> </w:t>
      </w:r>
      <w:r w:rsidR="007E2E6A" w:rsidRPr="00D12D3A">
        <w:rPr>
          <w:rFonts w:ascii="Times New Roman" w:eastAsiaTheme="minorHAnsi" w:hAnsi="Times New Roman"/>
          <w:sz w:val="24"/>
          <w:szCs w:val="24"/>
          <w:lang w:val="en-US" w:eastAsia="en-US"/>
        </w:rPr>
        <w:t>sex workers, IDUs and MSM)</w:t>
      </w:r>
      <w:r w:rsidR="002C40D5" w:rsidRPr="00D12D3A">
        <w:rPr>
          <w:rFonts w:ascii="Times New Roman" w:eastAsiaTheme="minorHAnsi" w:hAnsi="Times New Roman"/>
          <w:sz w:val="24"/>
          <w:szCs w:val="24"/>
          <w:lang w:val="en-US" w:eastAsia="en-US"/>
        </w:rPr>
        <w:t>, and</w:t>
      </w:r>
      <w:r w:rsidR="007E2E6A" w:rsidRPr="00D12D3A">
        <w:rPr>
          <w:rFonts w:ascii="Times New Roman" w:eastAsiaTheme="minorHAnsi" w:hAnsi="Times New Roman"/>
          <w:sz w:val="24"/>
          <w:szCs w:val="24"/>
          <w:lang w:val="en-US" w:eastAsia="en-US"/>
        </w:rPr>
        <w:t xml:space="preserve"> highly vulnerable populations, namely migrants and truckers and the large number of young women and men in the general community with   </w:t>
      </w:r>
      <w:r w:rsidR="004B4BD8" w:rsidRPr="00D12D3A">
        <w:rPr>
          <w:rFonts w:ascii="Times New Roman" w:eastAsiaTheme="minorHAnsi" w:hAnsi="Times New Roman"/>
          <w:sz w:val="24"/>
          <w:szCs w:val="24"/>
          <w:lang w:val="en-US" w:eastAsia="en-US"/>
        </w:rPr>
        <w:t>behavior</w:t>
      </w:r>
      <w:r w:rsidR="007E2E6A" w:rsidRPr="00D12D3A">
        <w:rPr>
          <w:rFonts w:ascii="Times New Roman" w:eastAsiaTheme="minorHAnsi" w:hAnsi="Times New Roman"/>
          <w:sz w:val="24"/>
          <w:szCs w:val="24"/>
          <w:lang w:val="en-US" w:eastAsia="en-US"/>
        </w:rPr>
        <w:t xml:space="preserve"> change communication </w:t>
      </w:r>
      <w:r w:rsidR="004B4BD8">
        <w:rPr>
          <w:rFonts w:ascii="Times New Roman" w:eastAsiaTheme="minorHAnsi" w:hAnsi="Times New Roman"/>
          <w:sz w:val="24"/>
          <w:szCs w:val="24"/>
          <w:lang w:val="en-US" w:eastAsia="en-US"/>
        </w:rPr>
        <w:t>and services</w:t>
      </w:r>
      <w:r w:rsidR="007E2E6A" w:rsidRPr="00D12D3A">
        <w:rPr>
          <w:rFonts w:ascii="Times New Roman" w:eastAsiaTheme="minorHAnsi" w:hAnsi="Times New Roman"/>
          <w:sz w:val="24"/>
          <w:szCs w:val="24"/>
          <w:lang w:val="en-US" w:eastAsia="en-US"/>
        </w:rPr>
        <w:t>. Although significant progress has been made</w:t>
      </w:r>
      <w:r w:rsidR="004B4BD8" w:rsidRPr="00D12D3A">
        <w:rPr>
          <w:rFonts w:ascii="Times New Roman" w:eastAsiaTheme="minorHAnsi" w:hAnsi="Times New Roman"/>
          <w:sz w:val="24"/>
          <w:szCs w:val="24"/>
          <w:lang w:val="en-US" w:eastAsia="en-US"/>
        </w:rPr>
        <w:t>, the</w:t>
      </w:r>
      <w:r w:rsidR="007E2E6A" w:rsidRPr="00D12D3A">
        <w:rPr>
          <w:rFonts w:ascii="Times New Roman" w:eastAsiaTheme="minorHAnsi" w:hAnsi="Times New Roman"/>
          <w:sz w:val="24"/>
          <w:szCs w:val="24"/>
          <w:lang w:val="en-US" w:eastAsia="en-US"/>
        </w:rPr>
        <w:t xml:space="preserve"> desired </w:t>
      </w:r>
      <w:r w:rsidR="004B4BD8" w:rsidRPr="00D12D3A">
        <w:rPr>
          <w:rFonts w:ascii="Times New Roman" w:eastAsiaTheme="minorHAnsi" w:hAnsi="Times New Roman"/>
          <w:sz w:val="24"/>
          <w:szCs w:val="24"/>
          <w:lang w:val="en-US" w:eastAsia="en-US"/>
        </w:rPr>
        <w:t>saturation is</w:t>
      </w:r>
      <w:r w:rsidR="002C40D5">
        <w:rPr>
          <w:rFonts w:ascii="Times New Roman" w:eastAsiaTheme="minorHAnsi" w:hAnsi="Times New Roman"/>
          <w:sz w:val="24"/>
          <w:szCs w:val="24"/>
          <w:lang w:val="en-US" w:eastAsia="en-US"/>
        </w:rPr>
        <w:t xml:space="preserve"> </w:t>
      </w:r>
      <w:r w:rsidR="004B4BD8" w:rsidRPr="00D12D3A">
        <w:rPr>
          <w:rFonts w:ascii="Times New Roman" w:eastAsiaTheme="minorHAnsi" w:hAnsi="Times New Roman"/>
          <w:sz w:val="24"/>
          <w:szCs w:val="24"/>
          <w:lang w:val="en-US" w:eastAsia="en-US"/>
        </w:rPr>
        <w:t>yet to</w:t>
      </w:r>
      <w:r w:rsidR="007E2E6A" w:rsidRPr="00D12D3A">
        <w:rPr>
          <w:rFonts w:ascii="Times New Roman" w:eastAsiaTheme="minorHAnsi" w:hAnsi="Times New Roman"/>
          <w:sz w:val="24"/>
          <w:szCs w:val="24"/>
          <w:lang w:val="en-US" w:eastAsia="en-US"/>
        </w:rPr>
        <w:t xml:space="preserve"> be achieved   due to various factors mentioned below.</w:t>
      </w:r>
    </w:p>
    <w:p w:rsidR="00661F3D" w:rsidRPr="00D12D3A" w:rsidRDefault="00661F3D" w:rsidP="00F54E97">
      <w:pPr>
        <w:autoSpaceDE w:val="0"/>
        <w:autoSpaceDN w:val="0"/>
        <w:adjustRightInd w:val="0"/>
        <w:spacing w:after="0" w:line="240" w:lineRule="auto"/>
        <w:jc w:val="both"/>
        <w:rPr>
          <w:rFonts w:ascii="Times New Roman" w:hAnsi="Times New Roman"/>
          <w:sz w:val="24"/>
          <w:szCs w:val="24"/>
        </w:rPr>
      </w:pPr>
    </w:p>
    <w:p w:rsidR="00097861" w:rsidRPr="00D12D3A" w:rsidRDefault="002653EB">
      <w:pPr>
        <w:jc w:val="both"/>
        <w:rPr>
          <w:rFonts w:ascii="Times New Roman" w:hAnsi="Times New Roman"/>
          <w:bCs/>
          <w:color w:val="000000"/>
          <w:sz w:val="24"/>
          <w:szCs w:val="24"/>
        </w:rPr>
      </w:pPr>
      <w:r w:rsidRPr="00D12D3A">
        <w:rPr>
          <w:rFonts w:ascii="Times New Roman" w:hAnsi="Times New Roman"/>
          <w:b/>
          <w:bCs/>
          <w:color w:val="000000"/>
          <w:sz w:val="24"/>
          <w:szCs w:val="24"/>
        </w:rPr>
        <w:t xml:space="preserve">Female sex workers: </w:t>
      </w:r>
      <w:r w:rsidRPr="00D12D3A">
        <w:rPr>
          <w:rFonts w:ascii="Times New Roman" w:hAnsi="Times New Roman"/>
          <w:bCs/>
          <w:color w:val="000000"/>
          <w:sz w:val="24"/>
          <w:szCs w:val="24"/>
        </w:rPr>
        <w:t xml:space="preserve">The present coverage of sex workers  through TIs are commendable however due to the changing trend of sex work patterns there continues to be unidentified pockets and also change in the typology of sex work.  Though there is a focus on new and young sex workers, it is very difficult to cover 100% of this sub – population.  </w:t>
      </w:r>
    </w:p>
    <w:p w:rsidR="00097861" w:rsidRPr="00D12D3A" w:rsidRDefault="002653EB">
      <w:pPr>
        <w:autoSpaceDE w:val="0"/>
        <w:autoSpaceDN w:val="0"/>
        <w:adjustRightInd w:val="0"/>
        <w:spacing w:after="0"/>
        <w:jc w:val="both"/>
        <w:rPr>
          <w:rFonts w:ascii="Times New Roman" w:hAnsi="Times New Roman"/>
          <w:sz w:val="24"/>
          <w:szCs w:val="24"/>
        </w:rPr>
      </w:pPr>
      <w:r w:rsidRPr="00D12D3A">
        <w:rPr>
          <w:rFonts w:ascii="Times New Roman" w:hAnsi="Times New Roman"/>
          <w:b/>
          <w:bCs/>
          <w:color w:val="000000"/>
          <w:sz w:val="24"/>
          <w:szCs w:val="24"/>
        </w:rPr>
        <w:t xml:space="preserve">Men having sex with men: </w:t>
      </w:r>
      <w:r w:rsidRPr="00D12D3A">
        <w:rPr>
          <w:rFonts w:ascii="Times New Roman" w:hAnsi="Times New Roman"/>
          <w:sz w:val="24"/>
          <w:szCs w:val="24"/>
        </w:rPr>
        <w:t xml:space="preserve">The social assessment acknowledges the efforts of NACO in addressing the issue of MSMs, it states “NACO’s HIV programme is the only programme in the country which has shown the courage to respond to the health and development needs of MSM.”     </w:t>
      </w:r>
    </w:p>
    <w:p w:rsidR="00097861" w:rsidRPr="00D12D3A" w:rsidRDefault="002653EB">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 xml:space="preserve">Despite a very planned and successful intervention, a major barrier is seen in </w:t>
      </w:r>
      <w:r w:rsidR="0013577A" w:rsidRPr="00D12D3A">
        <w:rPr>
          <w:rFonts w:ascii="Times New Roman" w:hAnsi="Times New Roman"/>
          <w:sz w:val="24"/>
          <w:szCs w:val="24"/>
        </w:rPr>
        <w:t xml:space="preserve">the way to approach </w:t>
      </w:r>
      <w:r w:rsidRPr="00D12D3A">
        <w:rPr>
          <w:rFonts w:ascii="Times New Roman" w:hAnsi="Times New Roman"/>
          <w:sz w:val="24"/>
          <w:szCs w:val="24"/>
        </w:rPr>
        <w:t>outreach services,   thereby making reaching to the other typologies of MSM under NACP-III difficult.</w:t>
      </w:r>
    </w:p>
    <w:p w:rsidR="00097861" w:rsidRPr="00D12D3A" w:rsidRDefault="00097861">
      <w:pPr>
        <w:autoSpaceDE w:val="0"/>
        <w:autoSpaceDN w:val="0"/>
        <w:adjustRightInd w:val="0"/>
        <w:spacing w:after="0"/>
        <w:jc w:val="both"/>
        <w:rPr>
          <w:rFonts w:ascii="Times New Roman" w:hAnsi="Times New Roman"/>
          <w:b/>
          <w:bCs/>
          <w:sz w:val="24"/>
          <w:szCs w:val="24"/>
        </w:rPr>
      </w:pPr>
    </w:p>
    <w:p w:rsidR="00097861" w:rsidRPr="00D12D3A" w:rsidRDefault="002653EB">
      <w:pPr>
        <w:autoSpaceDE w:val="0"/>
        <w:autoSpaceDN w:val="0"/>
        <w:adjustRightInd w:val="0"/>
        <w:spacing w:after="0"/>
        <w:jc w:val="both"/>
        <w:rPr>
          <w:rFonts w:ascii="Times New Roman" w:hAnsi="Times New Roman"/>
          <w:b/>
          <w:bCs/>
          <w:color w:val="000000"/>
          <w:sz w:val="24"/>
          <w:szCs w:val="24"/>
        </w:rPr>
      </w:pPr>
      <w:r w:rsidRPr="00D12D3A">
        <w:rPr>
          <w:rFonts w:ascii="Times New Roman" w:hAnsi="Times New Roman"/>
          <w:b/>
          <w:bCs/>
          <w:sz w:val="24"/>
          <w:szCs w:val="24"/>
        </w:rPr>
        <w:t xml:space="preserve">Transgender and Hijra: </w:t>
      </w:r>
      <w:r w:rsidRPr="00D12D3A">
        <w:rPr>
          <w:rFonts w:ascii="Times New Roman" w:hAnsi="Times New Roman"/>
          <w:bCs/>
          <w:sz w:val="24"/>
          <w:szCs w:val="24"/>
        </w:rPr>
        <w:t>While NACP III had many initia</w:t>
      </w:r>
      <w:r w:rsidR="003D00D7" w:rsidRPr="00D12D3A">
        <w:rPr>
          <w:rFonts w:ascii="Times New Roman" w:hAnsi="Times New Roman"/>
          <w:bCs/>
          <w:sz w:val="24"/>
          <w:szCs w:val="24"/>
        </w:rPr>
        <w:t xml:space="preserve">tives with this group, however </w:t>
      </w:r>
      <w:r w:rsidRPr="00D12D3A">
        <w:rPr>
          <w:rFonts w:ascii="Times New Roman" w:hAnsi="Times New Roman"/>
          <w:bCs/>
          <w:sz w:val="24"/>
          <w:szCs w:val="24"/>
        </w:rPr>
        <w:t xml:space="preserve">transgender groups are not </w:t>
      </w:r>
      <w:r w:rsidR="00B168DE" w:rsidRPr="00D12D3A">
        <w:rPr>
          <w:rFonts w:ascii="Times New Roman" w:hAnsi="Times New Roman"/>
          <w:bCs/>
          <w:sz w:val="24"/>
          <w:szCs w:val="24"/>
        </w:rPr>
        <w:t>homogenous and</w:t>
      </w:r>
      <w:r w:rsidRPr="00D12D3A">
        <w:rPr>
          <w:rFonts w:ascii="Times New Roman" w:hAnsi="Times New Roman"/>
          <w:bCs/>
          <w:sz w:val="24"/>
          <w:szCs w:val="24"/>
        </w:rPr>
        <w:t xml:space="preserve"> each section of transgender requires </w:t>
      </w:r>
      <w:r w:rsidR="00B168DE" w:rsidRPr="00D12D3A">
        <w:rPr>
          <w:rFonts w:ascii="Times New Roman" w:hAnsi="Times New Roman"/>
          <w:bCs/>
          <w:sz w:val="24"/>
          <w:szCs w:val="24"/>
        </w:rPr>
        <w:t>separate attention</w:t>
      </w:r>
      <w:r w:rsidRPr="00D12D3A">
        <w:rPr>
          <w:rFonts w:ascii="Times New Roman" w:hAnsi="Times New Roman"/>
          <w:bCs/>
          <w:sz w:val="24"/>
          <w:szCs w:val="24"/>
        </w:rPr>
        <w:t xml:space="preserve"> and services/ activities to address the same. Transgender populations are yet to be mainstreamed through linkages to enable them to access basic social and health related entitlements. The challenge of strengthening the intervention for </w:t>
      </w:r>
      <w:r w:rsidR="003D00D7" w:rsidRPr="00D12D3A">
        <w:rPr>
          <w:rFonts w:ascii="Times New Roman" w:hAnsi="Times New Roman"/>
          <w:bCs/>
          <w:sz w:val="24"/>
          <w:szCs w:val="24"/>
        </w:rPr>
        <w:t>these groups</w:t>
      </w:r>
      <w:r w:rsidRPr="00D12D3A">
        <w:rPr>
          <w:rFonts w:ascii="Times New Roman" w:hAnsi="Times New Roman"/>
          <w:bCs/>
          <w:sz w:val="24"/>
          <w:szCs w:val="24"/>
        </w:rPr>
        <w:t xml:space="preserve"> and empowering them to </w:t>
      </w:r>
      <w:r w:rsidR="00B168DE" w:rsidRPr="00D12D3A">
        <w:rPr>
          <w:rFonts w:ascii="Times New Roman" w:hAnsi="Times New Roman"/>
          <w:bCs/>
          <w:sz w:val="24"/>
          <w:szCs w:val="24"/>
        </w:rPr>
        <w:t>access the</w:t>
      </w:r>
      <w:r w:rsidRPr="00D12D3A">
        <w:rPr>
          <w:rFonts w:ascii="Times New Roman" w:hAnsi="Times New Roman"/>
          <w:bCs/>
          <w:sz w:val="24"/>
          <w:szCs w:val="24"/>
        </w:rPr>
        <w:t xml:space="preserve"> available </w:t>
      </w:r>
      <w:r w:rsidR="00B168DE" w:rsidRPr="00D12D3A">
        <w:rPr>
          <w:rFonts w:ascii="Times New Roman" w:hAnsi="Times New Roman"/>
          <w:bCs/>
          <w:sz w:val="24"/>
          <w:szCs w:val="24"/>
        </w:rPr>
        <w:t>services needs</w:t>
      </w:r>
      <w:r w:rsidRPr="00D12D3A">
        <w:rPr>
          <w:rFonts w:ascii="Times New Roman" w:hAnsi="Times New Roman"/>
          <w:bCs/>
          <w:sz w:val="24"/>
          <w:szCs w:val="24"/>
        </w:rPr>
        <w:t xml:space="preserve"> to </w:t>
      </w:r>
      <w:r w:rsidR="00B168DE" w:rsidRPr="00D12D3A">
        <w:rPr>
          <w:rFonts w:ascii="Times New Roman" w:hAnsi="Times New Roman"/>
          <w:bCs/>
          <w:sz w:val="24"/>
          <w:szCs w:val="24"/>
        </w:rPr>
        <w:t>be addressed</w:t>
      </w:r>
      <w:r w:rsidRPr="00D12D3A">
        <w:rPr>
          <w:rFonts w:ascii="Times New Roman" w:hAnsi="Times New Roman"/>
          <w:bCs/>
          <w:sz w:val="24"/>
          <w:szCs w:val="24"/>
        </w:rPr>
        <w:t>.</w:t>
      </w:r>
    </w:p>
    <w:p w:rsidR="00097861" w:rsidRPr="00D12D3A" w:rsidRDefault="00097861">
      <w:pPr>
        <w:autoSpaceDE w:val="0"/>
        <w:autoSpaceDN w:val="0"/>
        <w:adjustRightInd w:val="0"/>
        <w:spacing w:after="0"/>
        <w:jc w:val="both"/>
        <w:rPr>
          <w:rFonts w:ascii="Times New Roman" w:hAnsi="Times New Roman"/>
          <w:b/>
          <w:bCs/>
          <w:color w:val="000000"/>
          <w:sz w:val="24"/>
          <w:szCs w:val="24"/>
        </w:rPr>
      </w:pPr>
    </w:p>
    <w:p w:rsidR="00097861" w:rsidRPr="00D12D3A" w:rsidRDefault="002653EB">
      <w:pPr>
        <w:autoSpaceDE w:val="0"/>
        <w:autoSpaceDN w:val="0"/>
        <w:adjustRightInd w:val="0"/>
        <w:spacing w:after="0"/>
        <w:jc w:val="both"/>
        <w:rPr>
          <w:rFonts w:ascii="Times New Roman" w:hAnsi="Times New Roman"/>
          <w:color w:val="000000"/>
          <w:sz w:val="24"/>
          <w:szCs w:val="24"/>
        </w:rPr>
      </w:pPr>
      <w:r w:rsidRPr="00D12D3A">
        <w:rPr>
          <w:rFonts w:ascii="Times New Roman" w:hAnsi="Times New Roman"/>
          <w:b/>
          <w:bCs/>
          <w:color w:val="000000"/>
          <w:sz w:val="24"/>
          <w:szCs w:val="24"/>
        </w:rPr>
        <w:t xml:space="preserve">Reaching Migrants: </w:t>
      </w:r>
      <w:r w:rsidRPr="00D12D3A">
        <w:rPr>
          <w:rFonts w:ascii="Times New Roman" w:hAnsi="Times New Roman"/>
          <w:color w:val="000000"/>
          <w:sz w:val="24"/>
          <w:szCs w:val="24"/>
        </w:rPr>
        <w:t>Migration has been found to be strongly linked to</w:t>
      </w:r>
      <w:r w:rsidR="003D00D7" w:rsidRPr="00D12D3A">
        <w:rPr>
          <w:rFonts w:ascii="Times New Roman" w:hAnsi="Times New Roman"/>
          <w:color w:val="000000"/>
          <w:sz w:val="24"/>
          <w:szCs w:val="24"/>
        </w:rPr>
        <w:t xml:space="preserve"> the</w:t>
      </w:r>
      <w:r w:rsidRPr="00D12D3A">
        <w:rPr>
          <w:rFonts w:ascii="Times New Roman" w:hAnsi="Times New Roman"/>
          <w:color w:val="000000"/>
          <w:sz w:val="24"/>
          <w:szCs w:val="24"/>
        </w:rPr>
        <w:t xml:space="preserve"> HIV epidemic NACP- III reached nearly 2.8 million migrants in the country, through three models of implementation:</w:t>
      </w:r>
    </w:p>
    <w:p w:rsidR="001703BC" w:rsidRPr="00D12D3A" w:rsidRDefault="002653EB" w:rsidP="00ED5649">
      <w:pPr>
        <w:pStyle w:val="ListParagraph"/>
        <w:numPr>
          <w:ilvl w:val="0"/>
          <w:numId w:val="7"/>
        </w:numPr>
        <w:spacing w:after="0" w:line="240" w:lineRule="auto"/>
        <w:jc w:val="both"/>
        <w:rPr>
          <w:rFonts w:ascii="Times New Roman" w:hAnsi="Times New Roman" w:cs="Times New Roman"/>
          <w:color w:val="000000"/>
          <w:sz w:val="24"/>
          <w:szCs w:val="24"/>
        </w:rPr>
      </w:pPr>
      <w:r w:rsidRPr="00D12D3A">
        <w:rPr>
          <w:rFonts w:ascii="Times New Roman" w:hAnsi="Times New Roman" w:cs="Times New Roman"/>
          <w:color w:val="000000"/>
          <w:sz w:val="24"/>
          <w:szCs w:val="24"/>
        </w:rPr>
        <w:t xml:space="preserve">Targeted Interventions, led by NACO and SACS </w:t>
      </w:r>
    </w:p>
    <w:p w:rsidR="001703BC" w:rsidRPr="00D12D3A" w:rsidRDefault="002653EB" w:rsidP="00ED5649">
      <w:pPr>
        <w:pStyle w:val="ListParagraph"/>
        <w:numPr>
          <w:ilvl w:val="0"/>
          <w:numId w:val="7"/>
        </w:numPr>
        <w:spacing w:after="0" w:line="240" w:lineRule="auto"/>
        <w:jc w:val="both"/>
        <w:rPr>
          <w:rFonts w:ascii="Times New Roman" w:hAnsi="Times New Roman" w:cs="Times New Roman"/>
          <w:color w:val="000000"/>
          <w:sz w:val="24"/>
          <w:szCs w:val="24"/>
        </w:rPr>
      </w:pPr>
      <w:r w:rsidRPr="00D12D3A">
        <w:rPr>
          <w:rFonts w:ascii="Times New Roman" w:hAnsi="Times New Roman" w:cs="Times New Roman"/>
          <w:color w:val="000000"/>
          <w:sz w:val="24"/>
          <w:szCs w:val="24"/>
        </w:rPr>
        <w:t xml:space="preserve">Non-TI migrant HIV program led by NGOs  partners </w:t>
      </w:r>
    </w:p>
    <w:p w:rsidR="001703BC" w:rsidRPr="00D12D3A" w:rsidRDefault="002653EB" w:rsidP="00ED5649">
      <w:pPr>
        <w:pStyle w:val="ListParagraph"/>
        <w:numPr>
          <w:ilvl w:val="0"/>
          <w:numId w:val="7"/>
        </w:numPr>
        <w:spacing w:after="0" w:line="240" w:lineRule="auto"/>
        <w:ind w:left="714" w:hanging="357"/>
        <w:jc w:val="both"/>
        <w:rPr>
          <w:rFonts w:ascii="Times New Roman" w:hAnsi="Times New Roman" w:cs="Times New Roman"/>
          <w:color w:val="000000"/>
          <w:sz w:val="24"/>
          <w:szCs w:val="24"/>
        </w:rPr>
      </w:pPr>
      <w:r w:rsidRPr="00D12D3A">
        <w:rPr>
          <w:rFonts w:ascii="Times New Roman" w:hAnsi="Times New Roman" w:cs="Times New Roman"/>
          <w:color w:val="000000"/>
          <w:sz w:val="24"/>
          <w:szCs w:val="24"/>
        </w:rPr>
        <w:t>Work Place interventions   in organised and unorganized sectors.</w:t>
      </w:r>
    </w:p>
    <w:p w:rsidR="0001086C" w:rsidRDefault="0001086C">
      <w:pPr>
        <w:jc w:val="both"/>
        <w:rPr>
          <w:rFonts w:ascii="Times New Roman" w:hAnsi="Times New Roman"/>
          <w:color w:val="000000"/>
          <w:sz w:val="24"/>
          <w:szCs w:val="24"/>
        </w:rPr>
      </w:pPr>
    </w:p>
    <w:p w:rsidR="00097861" w:rsidRPr="00D12D3A" w:rsidRDefault="002653EB">
      <w:pPr>
        <w:jc w:val="both"/>
        <w:rPr>
          <w:rFonts w:ascii="Times New Roman" w:hAnsi="Times New Roman"/>
          <w:color w:val="000000"/>
          <w:sz w:val="24"/>
          <w:szCs w:val="24"/>
        </w:rPr>
      </w:pPr>
      <w:r w:rsidRPr="00D12D3A">
        <w:rPr>
          <w:rFonts w:ascii="Times New Roman" w:hAnsi="Times New Roman"/>
          <w:color w:val="000000"/>
          <w:sz w:val="24"/>
          <w:szCs w:val="24"/>
        </w:rPr>
        <w:lastRenderedPageBreak/>
        <w:t>NACP-III initially carried interventions with migrants at their destination point,</w:t>
      </w:r>
      <w:r w:rsidR="00611C93" w:rsidRPr="00D12D3A">
        <w:rPr>
          <w:rFonts w:ascii="Times New Roman" w:hAnsi="Times New Roman"/>
          <w:color w:val="000000"/>
          <w:sz w:val="24"/>
          <w:szCs w:val="24"/>
        </w:rPr>
        <w:t xml:space="preserve"> however the revised strategy “</w:t>
      </w:r>
      <w:r w:rsidRPr="00D12D3A">
        <w:rPr>
          <w:rFonts w:ascii="Times New Roman" w:hAnsi="Times New Roman"/>
          <w:color w:val="000000"/>
          <w:sz w:val="24"/>
          <w:szCs w:val="24"/>
        </w:rPr>
        <w:t>National Migrant Strategy and Guidelines (2010)</w:t>
      </w:r>
      <w:r w:rsidR="00B168DE" w:rsidRPr="00D12D3A">
        <w:rPr>
          <w:rFonts w:ascii="Times New Roman" w:hAnsi="Times New Roman"/>
          <w:color w:val="000000"/>
          <w:sz w:val="24"/>
          <w:szCs w:val="24"/>
        </w:rPr>
        <w:t>” provides</w:t>
      </w:r>
      <w:r w:rsidRPr="00D12D3A">
        <w:rPr>
          <w:rFonts w:ascii="Times New Roman" w:hAnsi="Times New Roman"/>
          <w:color w:val="000000"/>
          <w:sz w:val="24"/>
          <w:szCs w:val="24"/>
        </w:rPr>
        <w:t xml:space="preserve"> for working with them at Source/place of origin, in transit and at destination</w:t>
      </w:r>
      <w:r w:rsidR="00095080" w:rsidRPr="00D12D3A">
        <w:rPr>
          <w:rFonts w:ascii="Times New Roman" w:hAnsi="Times New Roman"/>
          <w:color w:val="000000"/>
          <w:sz w:val="24"/>
          <w:szCs w:val="24"/>
        </w:rPr>
        <w:t xml:space="preserve"> points</w:t>
      </w:r>
      <w:r w:rsidRPr="00D12D3A">
        <w:rPr>
          <w:rFonts w:ascii="Times New Roman" w:hAnsi="Times New Roman"/>
          <w:color w:val="000000"/>
          <w:sz w:val="24"/>
          <w:szCs w:val="24"/>
        </w:rPr>
        <w:t xml:space="preserve">. </w:t>
      </w:r>
      <w:r w:rsidRPr="00D12D3A">
        <w:rPr>
          <w:rFonts w:ascii="Times New Roman" w:hAnsi="Times New Roman"/>
          <w:sz w:val="24"/>
          <w:szCs w:val="24"/>
        </w:rPr>
        <w:t xml:space="preserve">Working with migrants also required working with spouses of migrants. </w:t>
      </w:r>
      <w:r w:rsidRPr="00D12D3A">
        <w:rPr>
          <w:rFonts w:ascii="Times New Roman" w:hAnsi="Times New Roman"/>
          <w:color w:val="000000"/>
          <w:sz w:val="24"/>
          <w:szCs w:val="24"/>
        </w:rPr>
        <w:t>The spouses of migrants are more vulnerable to HIV due to the risky behaviour of their husbands.  However, these spouses of migrants may be based in remote and rural areas, which are current</w:t>
      </w:r>
      <w:r w:rsidR="00611C93" w:rsidRPr="00D12D3A">
        <w:rPr>
          <w:rFonts w:ascii="Times New Roman" w:hAnsi="Times New Roman"/>
          <w:color w:val="000000"/>
          <w:sz w:val="24"/>
          <w:szCs w:val="24"/>
        </w:rPr>
        <w:t xml:space="preserve">ly not identified as high risk </w:t>
      </w:r>
      <w:r w:rsidRPr="00D12D3A">
        <w:rPr>
          <w:rFonts w:ascii="Times New Roman" w:hAnsi="Times New Roman"/>
          <w:color w:val="000000"/>
          <w:sz w:val="24"/>
          <w:szCs w:val="24"/>
        </w:rPr>
        <w:t xml:space="preserve">areas. </w:t>
      </w:r>
    </w:p>
    <w:p w:rsidR="00097861" w:rsidRPr="00D12D3A" w:rsidRDefault="002653EB">
      <w:pPr>
        <w:autoSpaceDE w:val="0"/>
        <w:autoSpaceDN w:val="0"/>
        <w:adjustRightInd w:val="0"/>
        <w:spacing w:after="0"/>
        <w:jc w:val="both"/>
        <w:rPr>
          <w:rFonts w:ascii="Times New Roman" w:hAnsi="Times New Roman"/>
          <w:sz w:val="24"/>
          <w:szCs w:val="24"/>
        </w:rPr>
      </w:pPr>
      <w:r w:rsidRPr="00D12D3A">
        <w:rPr>
          <w:rFonts w:ascii="Times New Roman" w:hAnsi="Times New Roman"/>
          <w:b/>
          <w:sz w:val="24"/>
          <w:szCs w:val="24"/>
        </w:rPr>
        <w:t>Female migrants</w:t>
      </w:r>
      <w:r w:rsidRPr="00D12D3A">
        <w:rPr>
          <w:rFonts w:ascii="Times New Roman" w:hAnsi="Times New Roman"/>
          <w:sz w:val="24"/>
          <w:szCs w:val="24"/>
        </w:rPr>
        <w:t xml:space="preserve">: </w:t>
      </w:r>
      <w:r w:rsidRPr="00D12D3A">
        <w:rPr>
          <w:rFonts w:ascii="Times New Roman" w:hAnsi="Times New Roman"/>
          <w:color w:val="000000"/>
          <w:sz w:val="24"/>
          <w:szCs w:val="24"/>
        </w:rPr>
        <w:t>For female migrants working in informal settings, apart from the biological fact that women are more susceptible to HIV, their vulnerability is also related to the work environment, where  they may be engaged  as domestic help, daily wage labour</w:t>
      </w:r>
      <w:r w:rsidR="00611C93" w:rsidRPr="00D12D3A">
        <w:rPr>
          <w:rFonts w:ascii="Times New Roman" w:hAnsi="Times New Roman"/>
          <w:color w:val="000000"/>
          <w:sz w:val="24"/>
          <w:szCs w:val="24"/>
        </w:rPr>
        <w:t>,</w:t>
      </w:r>
      <w:r w:rsidRPr="00D12D3A">
        <w:rPr>
          <w:rFonts w:ascii="Times New Roman" w:hAnsi="Times New Roman"/>
          <w:color w:val="000000"/>
          <w:sz w:val="24"/>
          <w:szCs w:val="24"/>
        </w:rPr>
        <w:t xml:space="preserve"> etc. Given the unorganised nature of their work, to is difficult to specifically plan action to address their needs. </w:t>
      </w:r>
    </w:p>
    <w:p w:rsidR="00097861" w:rsidRPr="00D12D3A" w:rsidRDefault="00097861" w:rsidP="00ED5649">
      <w:pPr>
        <w:spacing w:after="0" w:line="240" w:lineRule="auto"/>
        <w:jc w:val="both"/>
        <w:rPr>
          <w:rFonts w:ascii="Times New Roman" w:hAnsi="Times New Roman"/>
          <w:sz w:val="24"/>
          <w:szCs w:val="24"/>
        </w:rPr>
      </w:pPr>
    </w:p>
    <w:p w:rsidR="00097861" w:rsidRPr="00D12D3A" w:rsidRDefault="004023BE" w:rsidP="00097861">
      <w:pPr>
        <w:autoSpaceDE w:val="0"/>
        <w:autoSpaceDN w:val="0"/>
        <w:adjustRightInd w:val="0"/>
        <w:spacing w:after="0"/>
        <w:jc w:val="both"/>
        <w:rPr>
          <w:rFonts w:ascii="Times New Roman" w:hAnsi="Times New Roman"/>
          <w:bCs/>
          <w:color w:val="000000"/>
          <w:sz w:val="24"/>
          <w:szCs w:val="24"/>
        </w:rPr>
      </w:pPr>
      <w:r w:rsidRPr="000F1FA2">
        <w:rPr>
          <w:rFonts w:ascii="Times New Roman" w:hAnsi="Times New Roman"/>
          <w:b/>
          <w:sz w:val="24"/>
          <w:szCs w:val="24"/>
        </w:rPr>
        <w:t>4</w:t>
      </w:r>
      <w:r w:rsidR="00CC755E" w:rsidRPr="000F1FA2">
        <w:rPr>
          <w:rFonts w:ascii="Times New Roman" w:hAnsi="Times New Roman"/>
          <w:b/>
          <w:sz w:val="24"/>
          <w:szCs w:val="24"/>
        </w:rPr>
        <w:t>.2</w:t>
      </w:r>
      <w:r w:rsidR="00E24A8F" w:rsidRPr="000F1FA2">
        <w:rPr>
          <w:rFonts w:ascii="Times New Roman" w:hAnsi="Times New Roman"/>
          <w:b/>
          <w:sz w:val="24"/>
          <w:szCs w:val="24"/>
        </w:rPr>
        <w:t>.2</w:t>
      </w:r>
      <w:r w:rsidR="00097861" w:rsidRPr="000F1FA2">
        <w:rPr>
          <w:rFonts w:ascii="Times New Roman" w:eastAsiaTheme="minorEastAsia" w:hAnsi="Times New Roman"/>
          <w:b/>
          <w:bCs/>
          <w:color w:val="000000"/>
          <w:sz w:val="24"/>
          <w:szCs w:val="24"/>
        </w:rPr>
        <w:t>Capacity</w:t>
      </w:r>
      <w:r w:rsidR="00097861" w:rsidRPr="00D12D3A">
        <w:rPr>
          <w:rFonts w:ascii="Times New Roman" w:eastAsiaTheme="minorEastAsia" w:hAnsi="Times New Roman"/>
          <w:b/>
          <w:bCs/>
          <w:color w:val="000000"/>
          <w:sz w:val="24"/>
          <w:szCs w:val="24"/>
        </w:rPr>
        <w:t xml:space="preserve"> of Service providers</w:t>
      </w:r>
      <w:r w:rsidR="00B168DE" w:rsidRPr="00D12D3A">
        <w:rPr>
          <w:rFonts w:ascii="Times New Roman" w:hAnsi="Times New Roman"/>
          <w:bCs/>
          <w:color w:val="000000"/>
          <w:sz w:val="24"/>
          <w:szCs w:val="24"/>
        </w:rPr>
        <w:t>- NACP</w:t>
      </w:r>
      <w:r w:rsidR="00097861" w:rsidRPr="00D12D3A">
        <w:rPr>
          <w:rFonts w:ascii="Times New Roman" w:hAnsi="Times New Roman"/>
          <w:bCs/>
          <w:color w:val="000000"/>
          <w:sz w:val="24"/>
          <w:szCs w:val="24"/>
        </w:rPr>
        <w:t xml:space="preserve"> is working </w:t>
      </w:r>
      <w:r w:rsidR="00B168DE" w:rsidRPr="00D12D3A">
        <w:rPr>
          <w:rFonts w:ascii="Times New Roman" w:hAnsi="Times New Roman"/>
          <w:bCs/>
          <w:color w:val="000000"/>
          <w:sz w:val="24"/>
          <w:szCs w:val="24"/>
        </w:rPr>
        <w:t>with range</w:t>
      </w:r>
      <w:r w:rsidR="00097861" w:rsidRPr="00D12D3A">
        <w:rPr>
          <w:rFonts w:ascii="Times New Roman" w:hAnsi="Times New Roman"/>
          <w:bCs/>
          <w:color w:val="000000"/>
          <w:sz w:val="24"/>
          <w:szCs w:val="24"/>
        </w:rPr>
        <w:t xml:space="preserve"> of service </w:t>
      </w:r>
      <w:r w:rsidR="00B168DE" w:rsidRPr="00D12D3A">
        <w:rPr>
          <w:rFonts w:ascii="Times New Roman" w:hAnsi="Times New Roman"/>
          <w:bCs/>
          <w:color w:val="000000"/>
          <w:sz w:val="24"/>
          <w:szCs w:val="24"/>
        </w:rPr>
        <w:t>providers,</w:t>
      </w:r>
      <w:r w:rsidR="00097861" w:rsidRPr="00D12D3A">
        <w:rPr>
          <w:rFonts w:ascii="Times New Roman" w:hAnsi="Times New Roman"/>
          <w:bCs/>
          <w:color w:val="000000"/>
          <w:sz w:val="24"/>
          <w:szCs w:val="24"/>
        </w:rPr>
        <w:t xml:space="preserve"> </w:t>
      </w:r>
      <w:r w:rsidR="00B168DE" w:rsidRPr="00D12D3A">
        <w:rPr>
          <w:rFonts w:ascii="Times New Roman" w:hAnsi="Times New Roman"/>
          <w:bCs/>
          <w:color w:val="000000"/>
          <w:sz w:val="24"/>
          <w:szCs w:val="24"/>
        </w:rPr>
        <w:t>who may</w:t>
      </w:r>
      <w:r w:rsidR="00097861" w:rsidRPr="00D12D3A">
        <w:rPr>
          <w:rFonts w:ascii="Times New Roman" w:hAnsi="Times New Roman"/>
          <w:bCs/>
          <w:color w:val="000000"/>
          <w:sz w:val="24"/>
          <w:szCs w:val="24"/>
        </w:rPr>
        <w:t xml:space="preserve"> be </w:t>
      </w:r>
      <w:r w:rsidR="00B168DE" w:rsidRPr="00D12D3A">
        <w:rPr>
          <w:rFonts w:ascii="Times New Roman" w:hAnsi="Times New Roman"/>
          <w:bCs/>
          <w:color w:val="000000"/>
          <w:sz w:val="24"/>
          <w:szCs w:val="24"/>
        </w:rPr>
        <w:t>various backgrounds</w:t>
      </w:r>
      <w:r w:rsidR="00097861" w:rsidRPr="00D12D3A">
        <w:rPr>
          <w:rFonts w:ascii="Times New Roman" w:hAnsi="Times New Roman"/>
          <w:bCs/>
          <w:color w:val="000000"/>
          <w:sz w:val="24"/>
          <w:szCs w:val="24"/>
        </w:rPr>
        <w:t xml:space="preserve"> on contractual basis.  </w:t>
      </w:r>
      <w:r w:rsidR="00B168DE" w:rsidRPr="00D12D3A">
        <w:rPr>
          <w:rFonts w:ascii="Times New Roman" w:hAnsi="Times New Roman"/>
          <w:bCs/>
          <w:color w:val="000000"/>
          <w:sz w:val="24"/>
          <w:szCs w:val="24"/>
        </w:rPr>
        <w:t>High rate</w:t>
      </w:r>
      <w:r w:rsidR="00097861" w:rsidRPr="00D12D3A">
        <w:rPr>
          <w:rFonts w:ascii="Times New Roman" w:hAnsi="Times New Roman"/>
          <w:bCs/>
          <w:color w:val="000000"/>
          <w:sz w:val="24"/>
          <w:szCs w:val="24"/>
        </w:rPr>
        <w:t xml:space="preserve"> of </w:t>
      </w:r>
      <w:r w:rsidR="00B168DE" w:rsidRPr="00D12D3A">
        <w:rPr>
          <w:rFonts w:ascii="Times New Roman" w:hAnsi="Times New Roman"/>
          <w:bCs/>
          <w:color w:val="000000"/>
          <w:sz w:val="24"/>
          <w:szCs w:val="24"/>
        </w:rPr>
        <w:t>transfers and</w:t>
      </w:r>
      <w:r w:rsidR="00097861" w:rsidRPr="00D12D3A">
        <w:rPr>
          <w:rFonts w:ascii="Times New Roman" w:hAnsi="Times New Roman"/>
          <w:bCs/>
          <w:color w:val="000000"/>
          <w:sz w:val="24"/>
          <w:szCs w:val="24"/>
        </w:rPr>
        <w:t xml:space="preserve"> </w:t>
      </w:r>
      <w:r w:rsidR="00B168DE" w:rsidRPr="00D12D3A">
        <w:rPr>
          <w:rFonts w:ascii="Times New Roman" w:hAnsi="Times New Roman"/>
          <w:bCs/>
          <w:color w:val="000000"/>
          <w:sz w:val="24"/>
          <w:szCs w:val="24"/>
        </w:rPr>
        <w:t>turnover followed</w:t>
      </w:r>
      <w:r w:rsidR="00097861" w:rsidRPr="00D12D3A">
        <w:rPr>
          <w:rFonts w:ascii="Times New Roman" w:hAnsi="Times New Roman"/>
          <w:bCs/>
          <w:color w:val="000000"/>
          <w:sz w:val="24"/>
          <w:szCs w:val="24"/>
        </w:rPr>
        <w:t xml:space="preserve"> by absence of regular and sustained capacity building framework for service </w:t>
      </w:r>
      <w:r w:rsidR="00B168DE" w:rsidRPr="00D12D3A">
        <w:rPr>
          <w:rFonts w:ascii="Times New Roman" w:hAnsi="Times New Roman"/>
          <w:bCs/>
          <w:color w:val="000000"/>
          <w:sz w:val="24"/>
          <w:szCs w:val="24"/>
        </w:rPr>
        <w:t>providers creates</w:t>
      </w:r>
      <w:r w:rsidR="00097861" w:rsidRPr="00D12D3A">
        <w:rPr>
          <w:rFonts w:ascii="Times New Roman" w:hAnsi="Times New Roman"/>
          <w:bCs/>
          <w:color w:val="000000"/>
          <w:sz w:val="24"/>
          <w:szCs w:val="24"/>
        </w:rPr>
        <w:t xml:space="preserve"> a gap in </w:t>
      </w:r>
      <w:r w:rsidR="00B168DE" w:rsidRPr="00D12D3A">
        <w:rPr>
          <w:rFonts w:ascii="Times New Roman" w:hAnsi="Times New Roman"/>
          <w:bCs/>
          <w:color w:val="000000"/>
          <w:sz w:val="24"/>
          <w:szCs w:val="24"/>
        </w:rPr>
        <w:t>building inclusive</w:t>
      </w:r>
      <w:r w:rsidR="00097861" w:rsidRPr="00D12D3A">
        <w:rPr>
          <w:rFonts w:ascii="Times New Roman" w:hAnsi="Times New Roman"/>
          <w:bCs/>
          <w:color w:val="000000"/>
          <w:sz w:val="24"/>
          <w:szCs w:val="24"/>
        </w:rPr>
        <w:t xml:space="preserve"> </w:t>
      </w:r>
      <w:r w:rsidR="00B168DE" w:rsidRPr="00D12D3A">
        <w:rPr>
          <w:rFonts w:ascii="Times New Roman" w:hAnsi="Times New Roman"/>
          <w:bCs/>
          <w:color w:val="000000"/>
          <w:sz w:val="24"/>
          <w:szCs w:val="24"/>
        </w:rPr>
        <w:t xml:space="preserve">perspectives. </w:t>
      </w:r>
      <w:r w:rsidR="00097861" w:rsidRPr="00D12D3A">
        <w:rPr>
          <w:rFonts w:ascii="Times New Roman" w:hAnsi="Times New Roman"/>
          <w:bCs/>
          <w:color w:val="000000"/>
          <w:sz w:val="24"/>
          <w:szCs w:val="24"/>
        </w:rPr>
        <w:t xml:space="preserve">Given the  evolving nature of the epidemic and  the  specialised  training required  to deal with high risk groups in varied setting ,  a sustained capacity  building process is required .  </w:t>
      </w:r>
    </w:p>
    <w:p w:rsidR="001703BC" w:rsidRPr="00D12D3A" w:rsidRDefault="001703BC" w:rsidP="00ED5649">
      <w:pPr>
        <w:pStyle w:val="ListParagraph"/>
        <w:spacing w:after="0" w:line="240" w:lineRule="auto"/>
        <w:ind w:left="1440"/>
        <w:jc w:val="both"/>
        <w:rPr>
          <w:rFonts w:ascii="Times New Roman" w:hAnsi="Times New Roman" w:cs="Times New Roman"/>
          <w:sz w:val="24"/>
          <w:szCs w:val="24"/>
        </w:rPr>
      </w:pPr>
    </w:p>
    <w:p w:rsidR="00097861" w:rsidRPr="00D12D3A" w:rsidRDefault="004023BE">
      <w:pPr>
        <w:autoSpaceDE w:val="0"/>
        <w:autoSpaceDN w:val="0"/>
        <w:adjustRightInd w:val="0"/>
        <w:spacing w:after="0"/>
        <w:jc w:val="both"/>
        <w:rPr>
          <w:rFonts w:ascii="Times New Roman" w:hAnsi="Times New Roman"/>
          <w:sz w:val="24"/>
          <w:szCs w:val="24"/>
        </w:rPr>
      </w:pPr>
      <w:r>
        <w:rPr>
          <w:rFonts w:ascii="Times New Roman" w:hAnsi="Times New Roman"/>
          <w:b/>
          <w:sz w:val="24"/>
          <w:szCs w:val="24"/>
        </w:rPr>
        <w:t>4</w:t>
      </w:r>
      <w:r w:rsidR="00097861" w:rsidRPr="00D12D3A">
        <w:rPr>
          <w:rFonts w:ascii="Times New Roman" w:hAnsi="Times New Roman"/>
          <w:b/>
          <w:sz w:val="24"/>
          <w:szCs w:val="24"/>
        </w:rPr>
        <w:t>.</w:t>
      </w:r>
      <w:r w:rsidR="00E24A8F" w:rsidRPr="00D12D3A">
        <w:rPr>
          <w:rFonts w:ascii="Times New Roman" w:hAnsi="Times New Roman"/>
          <w:b/>
          <w:sz w:val="24"/>
          <w:szCs w:val="24"/>
        </w:rPr>
        <w:t>2.</w:t>
      </w:r>
      <w:r w:rsidR="00097861" w:rsidRPr="00D12D3A">
        <w:rPr>
          <w:rFonts w:ascii="Times New Roman" w:hAnsi="Times New Roman"/>
          <w:b/>
          <w:sz w:val="24"/>
          <w:szCs w:val="24"/>
        </w:rPr>
        <w:t xml:space="preserve">3 </w:t>
      </w:r>
      <w:r w:rsidR="002653EB" w:rsidRPr="00D12D3A">
        <w:rPr>
          <w:rFonts w:ascii="Times New Roman" w:hAnsi="Times New Roman"/>
          <w:b/>
          <w:sz w:val="24"/>
          <w:szCs w:val="24"/>
        </w:rPr>
        <w:t>Working with other Ministries</w:t>
      </w:r>
      <w:r w:rsidR="002653EB" w:rsidRPr="00D12D3A">
        <w:rPr>
          <w:rFonts w:ascii="Times New Roman" w:hAnsi="Times New Roman"/>
          <w:sz w:val="24"/>
          <w:szCs w:val="24"/>
        </w:rPr>
        <w:t xml:space="preserve">: To address the vulnerabilities of PLHIV and HRGs, there is a need to continue working with others sectors and Ministries. Though there is an </w:t>
      </w:r>
      <w:r w:rsidR="00611C93" w:rsidRPr="00D12D3A">
        <w:rPr>
          <w:rFonts w:ascii="Times New Roman" w:hAnsi="Times New Roman"/>
          <w:sz w:val="24"/>
          <w:szCs w:val="24"/>
        </w:rPr>
        <w:t>on-going</w:t>
      </w:r>
      <w:r w:rsidR="002653EB" w:rsidRPr="00D12D3A">
        <w:rPr>
          <w:rFonts w:ascii="Times New Roman" w:hAnsi="Times New Roman"/>
          <w:sz w:val="24"/>
          <w:szCs w:val="24"/>
        </w:rPr>
        <w:t xml:space="preserve"> effort to work with different ministries, changes in policy and issuing directives is a time taking process.  Though NACP has been able to </w:t>
      </w:r>
      <w:r w:rsidR="00611C93" w:rsidRPr="00D12D3A">
        <w:rPr>
          <w:rFonts w:ascii="Times New Roman" w:hAnsi="Times New Roman"/>
          <w:sz w:val="24"/>
          <w:szCs w:val="24"/>
        </w:rPr>
        <w:t>facilitate</w:t>
      </w:r>
      <w:r w:rsidR="002653EB" w:rsidRPr="00D12D3A">
        <w:rPr>
          <w:rFonts w:ascii="Times New Roman" w:hAnsi="Times New Roman"/>
          <w:sz w:val="24"/>
          <w:szCs w:val="24"/>
        </w:rPr>
        <w:t xml:space="preserve"> changes in the existing schemes of other ministries to make it sensitive for PLHIV and HRGs, there is much more to achieve.  </w:t>
      </w:r>
    </w:p>
    <w:p w:rsidR="009004AA" w:rsidRPr="009004AA" w:rsidRDefault="009004AA" w:rsidP="009004AA">
      <w:pPr>
        <w:tabs>
          <w:tab w:val="left" w:pos="6312"/>
        </w:tabs>
        <w:autoSpaceDE w:val="0"/>
        <w:autoSpaceDN w:val="0"/>
        <w:adjustRightInd w:val="0"/>
        <w:spacing w:after="0"/>
        <w:ind w:left="2340"/>
        <w:jc w:val="both"/>
        <w:rPr>
          <w:rFonts w:ascii="Times New Roman" w:hAnsi="Times New Roman"/>
          <w:b/>
          <w:bCs/>
          <w:sz w:val="24"/>
          <w:szCs w:val="24"/>
        </w:rPr>
      </w:pPr>
    </w:p>
    <w:p w:rsidR="000F1FA2" w:rsidRDefault="000F1FA2">
      <w:pPr>
        <w:rPr>
          <w:rFonts w:ascii="Times New Roman" w:hAnsi="Times New Roman"/>
          <w:b/>
          <w:bCs/>
          <w:sz w:val="24"/>
          <w:szCs w:val="24"/>
        </w:rPr>
      </w:pPr>
      <w:r>
        <w:rPr>
          <w:rFonts w:ascii="Times New Roman" w:hAnsi="Times New Roman"/>
          <w:b/>
          <w:bCs/>
          <w:sz w:val="24"/>
          <w:szCs w:val="24"/>
        </w:rPr>
        <w:br w:type="page"/>
      </w:r>
    </w:p>
    <w:p w:rsidR="00097861" w:rsidRPr="00ED5649" w:rsidRDefault="009004AA" w:rsidP="00ED5649">
      <w:pPr>
        <w:pStyle w:val="ListParagraph"/>
        <w:numPr>
          <w:ilvl w:val="0"/>
          <w:numId w:val="32"/>
        </w:numPr>
        <w:jc w:val="both"/>
        <w:rPr>
          <w:rFonts w:ascii="Times New Roman" w:hAnsi="Times New Roman"/>
          <w:b/>
          <w:bCs/>
          <w:sz w:val="24"/>
          <w:szCs w:val="24"/>
        </w:rPr>
      </w:pPr>
      <w:r w:rsidRPr="000F1FA2">
        <w:rPr>
          <w:rFonts w:ascii="Times New Roman" w:hAnsi="Times New Roman"/>
          <w:b/>
          <w:sz w:val="24"/>
          <w:szCs w:val="24"/>
        </w:rPr>
        <w:lastRenderedPageBreak/>
        <w:t>Gender</w:t>
      </w:r>
      <w:r w:rsidRPr="00D12D3A">
        <w:rPr>
          <w:rFonts w:ascii="Times New Roman" w:hAnsi="Times New Roman"/>
          <w:b/>
          <w:bCs/>
          <w:sz w:val="24"/>
          <w:szCs w:val="24"/>
        </w:rPr>
        <w:t xml:space="preserve"> Equity and Social Inclusion Strategy for the NACSP</w:t>
      </w:r>
    </w:p>
    <w:p w:rsidR="001703BC" w:rsidRPr="009004AA" w:rsidRDefault="009004AA" w:rsidP="009004AA">
      <w:pPr>
        <w:autoSpaceDE w:val="0"/>
        <w:autoSpaceDN w:val="0"/>
        <w:adjustRightInd w:val="0"/>
        <w:spacing w:after="0"/>
        <w:ind w:left="360"/>
        <w:jc w:val="both"/>
        <w:rPr>
          <w:rFonts w:ascii="Times New Roman" w:hAnsi="Times New Roman"/>
          <w:b/>
          <w:bCs/>
          <w:sz w:val="24"/>
          <w:szCs w:val="24"/>
        </w:rPr>
      </w:pPr>
      <w:r>
        <w:rPr>
          <w:rFonts w:ascii="Times New Roman" w:hAnsi="Times New Roman"/>
          <w:b/>
          <w:bCs/>
          <w:sz w:val="24"/>
          <w:szCs w:val="24"/>
        </w:rPr>
        <w:t>5.1</w:t>
      </w:r>
      <w:r w:rsidR="004E06B7" w:rsidRPr="009004AA">
        <w:rPr>
          <w:rFonts w:ascii="Times New Roman" w:hAnsi="Times New Roman"/>
          <w:b/>
          <w:bCs/>
          <w:sz w:val="24"/>
          <w:szCs w:val="24"/>
        </w:rPr>
        <w:t>Objectives</w:t>
      </w:r>
    </w:p>
    <w:p w:rsidR="00097861" w:rsidRPr="00D12D3A" w:rsidRDefault="002653EB">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The objectives of the GESI strategy are as follows:</w:t>
      </w:r>
    </w:p>
    <w:p w:rsidR="00097861" w:rsidRPr="00D12D3A" w:rsidRDefault="00097861">
      <w:pPr>
        <w:autoSpaceDE w:val="0"/>
        <w:autoSpaceDN w:val="0"/>
        <w:adjustRightInd w:val="0"/>
        <w:spacing w:after="0"/>
        <w:ind w:left="720"/>
        <w:jc w:val="both"/>
        <w:rPr>
          <w:rFonts w:ascii="Times New Roman" w:hAnsi="Times New Roman"/>
          <w:sz w:val="24"/>
          <w:szCs w:val="24"/>
        </w:rPr>
      </w:pPr>
    </w:p>
    <w:p w:rsidR="00097861" w:rsidRPr="00D12D3A" w:rsidRDefault="002653EB" w:rsidP="00ED5649">
      <w:pPr>
        <w:pStyle w:val="ListParagraph"/>
        <w:numPr>
          <w:ilvl w:val="0"/>
          <w:numId w:val="8"/>
        </w:numPr>
        <w:spacing w:after="0" w:line="240" w:lineRule="auto"/>
        <w:ind w:left="714" w:hanging="357"/>
        <w:contextualSpacing/>
        <w:jc w:val="both"/>
        <w:rPr>
          <w:rFonts w:ascii="Times New Roman" w:hAnsi="Times New Roman" w:cs="Times New Roman"/>
          <w:sz w:val="24"/>
          <w:szCs w:val="24"/>
        </w:rPr>
      </w:pPr>
      <w:r w:rsidRPr="00D12D3A">
        <w:rPr>
          <w:rFonts w:ascii="Times New Roman" w:hAnsi="Times New Roman" w:cs="Times New Roman"/>
          <w:sz w:val="24"/>
          <w:szCs w:val="24"/>
        </w:rPr>
        <w:t xml:space="preserve">Work towards improving the quality of information and HIV services to various social groups </w:t>
      </w:r>
    </w:p>
    <w:p w:rsidR="00097861" w:rsidRPr="00D12D3A" w:rsidRDefault="002653EB" w:rsidP="00ED5649">
      <w:pPr>
        <w:pStyle w:val="ListParagraph"/>
        <w:numPr>
          <w:ilvl w:val="0"/>
          <w:numId w:val="8"/>
        </w:numPr>
        <w:spacing w:after="0" w:line="240" w:lineRule="auto"/>
        <w:ind w:left="714" w:hanging="357"/>
        <w:contextualSpacing/>
        <w:jc w:val="both"/>
        <w:rPr>
          <w:rFonts w:ascii="Times New Roman" w:hAnsi="Times New Roman" w:cs="Times New Roman"/>
          <w:sz w:val="24"/>
          <w:szCs w:val="24"/>
        </w:rPr>
      </w:pPr>
      <w:r w:rsidRPr="00D12D3A">
        <w:rPr>
          <w:rFonts w:ascii="Times New Roman" w:hAnsi="Times New Roman" w:cs="Times New Roman"/>
          <w:sz w:val="24"/>
          <w:szCs w:val="24"/>
        </w:rPr>
        <w:t xml:space="preserve">Create institutional mechanisms </w:t>
      </w:r>
      <w:r w:rsidR="00B168DE" w:rsidRPr="00D12D3A">
        <w:rPr>
          <w:rFonts w:ascii="Times New Roman" w:hAnsi="Times New Roman" w:cs="Times New Roman"/>
          <w:sz w:val="24"/>
          <w:szCs w:val="24"/>
        </w:rPr>
        <w:t>for Gender</w:t>
      </w:r>
      <w:r w:rsidR="00097861" w:rsidRPr="00D12D3A">
        <w:rPr>
          <w:rFonts w:ascii="Times New Roman" w:hAnsi="Times New Roman" w:cs="Times New Roman"/>
          <w:sz w:val="24"/>
          <w:szCs w:val="24"/>
        </w:rPr>
        <w:t xml:space="preserve"> and social inclusion in </w:t>
      </w:r>
      <w:r w:rsidR="00B168DE" w:rsidRPr="00D12D3A">
        <w:rPr>
          <w:rFonts w:ascii="Times New Roman" w:hAnsi="Times New Roman" w:cs="Times New Roman"/>
          <w:sz w:val="24"/>
          <w:szCs w:val="24"/>
        </w:rPr>
        <w:t>the NACP</w:t>
      </w:r>
      <w:r w:rsidR="00097861" w:rsidRPr="00D12D3A">
        <w:rPr>
          <w:rFonts w:ascii="Times New Roman" w:hAnsi="Times New Roman" w:cs="Times New Roman"/>
          <w:sz w:val="24"/>
          <w:szCs w:val="24"/>
        </w:rPr>
        <w:t xml:space="preserve">   in </w:t>
      </w:r>
      <w:r w:rsidR="00B168DE" w:rsidRPr="00D12D3A">
        <w:rPr>
          <w:rFonts w:ascii="Times New Roman" w:hAnsi="Times New Roman" w:cs="Times New Roman"/>
          <w:sz w:val="24"/>
          <w:szCs w:val="24"/>
        </w:rPr>
        <w:t>a sustained</w:t>
      </w:r>
      <w:r w:rsidR="00097861" w:rsidRPr="00D12D3A">
        <w:rPr>
          <w:rFonts w:ascii="Times New Roman" w:hAnsi="Times New Roman" w:cs="Times New Roman"/>
          <w:sz w:val="24"/>
          <w:szCs w:val="24"/>
        </w:rPr>
        <w:t xml:space="preserve"> </w:t>
      </w:r>
      <w:r w:rsidR="00B168DE" w:rsidRPr="00D12D3A">
        <w:rPr>
          <w:rFonts w:ascii="Times New Roman" w:hAnsi="Times New Roman" w:cs="Times New Roman"/>
          <w:sz w:val="24"/>
          <w:szCs w:val="24"/>
        </w:rPr>
        <w:t>manner.</w:t>
      </w:r>
    </w:p>
    <w:p w:rsidR="00097861" w:rsidRPr="00D12D3A" w:rsidRDefault="002653EB" w:rsidP="00ED5649">
      <w:pPr>
        <w:pStyle w:val="ListParagraph"/>
        <w:numPr>
          <w:ilvl w:val="0"/>
          <w:numId w:val="8"/>
        </w:numPr>
        <w:spacing w:after="0" w:line="240" w:lineRule="auto"/>
        <w:ind w:left="714" w:hanging="357"/>
        <w:contextualSpacing/>
        <w:jc w:val="both"/>
        <w:rPr>
          <w:rFonts w:ascii="Times New Roman" w:hAnsi="Times New Roman" w:cs="Times New Roman"/>
          <w:sz w:val="24"/>
          <w:szCs w:val="24"/>
        </w:rPr>
      </w:pPr>
      <w:r w:rsidRPr="00D12D3A">
        <w:rPr>
          <w:rFonts w:ascii="Times New Roman" w:hAnsi="Times New Roman" w:cs="Times New Roman"/>
          <w:sz w:val="24"/>
          <w:szCs w:val="24"/>
        </w:rPr>
        <w:t>Prepare actionable guidelines on gender, GIPA, grievance redressal mechanisms to add</w:t>
      </w:r>
      <w:r w:rsidR="00611C93" w:rsidRPr="00D12D3A">
        <w:rPr>
          <w:rFonts w:ascii="Times New Roman" w:hAnsi="Times New Roman" w:cs="Times New Roman"/>
          <w:sz w:val="24"/>
          <w:szCs w:val="24"/>
        </w:rPr>
        <w:t>ress stigma and discrimination</w:t>
      </w:r>
    </w:p>
    <w:p w:rsidR="00097861" w:rsidRPr="00D12D3A" w:rsidRDefault="00097861">
      <w:pPr>
        <w:pStyle w:val="ListParagraph"/>
        <w:ind w:left="714"/>
        <w:contextualSpacing/>
        <w:jc w:val="both"/>
        <w:rPr>
          <w:rFonts w:ascii="Times New Roman" w:hAnsi="Times New Roman" w:cs="Times New Roman"/>
          <w:sz w:val="24"/>
          <w:szCs w:val="24"/>
        </w:rPr>
      </w:pPr>
    </w:p>
    <w:p w:rsidR="001703BC" w:rsidRPr="009004AA" w:rsidRDefault="009004AA" w:rsidP="009004AA">
      <w:pPr>
        <w:autoSpaceDE w:val="0"/>
        <w:autoSpaceDN w:val="0"/>
        <w:adjustRightInd w:val="0"/>
        <w:spacing w:after="0"/>
        <w:ind w:left="360"/>
        <w:jc w:val="both"/>
        <w:rPr>
          <w:rFonts w:ascii="Times New Roman" w:hAnsi="Times New Roman"/>
          <w:b/>
          <w:bCs/>
          <w:sz w:val="24"/>
          <w:szCs w:val="24"/>
        </w:rPr>
      </w:pPr>
      <w:r>
        <w:rPr>
          <w:rFonts w:ascii="Times New Roman" w:hAnsi="Times New Roman"/>
          <w:b/>
          <w:bCs/>
          <w:sz w:val="24"/>
          <w:szCs w:val="24"/>
        </w:rPr>
        <w:t xml:space="preserve">5.2 </w:t>
      </w:r>
      <w:r w:rsidR="002653EB" w:rsidRPr="009004AA">
        <w:rPr>
          <w:rFonts w:ascii="Times New Roman" w:hAnsi="Times New Roman"/>
          <w:b/>
          <w:bCs/>
          <w:sz w:val="24"/>
          <w:szCs w:val="24"/>
        </w:rPr>
        <w:t>Approach</w:t>
      </w:r>
    </w:p>
    <w:p w:rsidR="00097861" w:rsidRPr="00D12D3A" w:rsidRDefault="00097861">
      <w:pPr>
        <w:autoSpaceDE w:val="0"/>
        <w:autoSpaceDN w:val="0"/>
        <w:adjustRightInd w:val="0"/>
        <w:spacing w:after="0"/>
        <w:jc w:val="both"/>
        <w:rPr>
          <w:rFonts w:ascii="Times New Roman" w:hAnsi="Times New Roman"/>
          <w:bCs/>
          <w:sz w:val="24"/>
          <w:szCs w:val="24"/>
        </w:rPr>
      </w:pPr>
    </w:p>
    <w:p w:rsidR="00097861" w:rsidRPr="00D12D3A" w:rsidRDefault="002653EB">
      <w:pPr>
        <w:autoSpaceDE w:val="0"/>
        <w:autoSpaceDN w:val="0"/>
        <w:adjustRightInd w:val="0"/>
        <w:spacing w:after="0"/>
        <w:jc w:val="both"/>
        <w:rPr>
          <w:rFonts w:ascii="Times New Roman" w:hAnsi="Times New Roman"/>
          <w:sz w:val="24"/>
          <w:szCs w:val="24"/>
        </w:rPr>
      </w:pPr>
      <w:r w:rsidRPr="00D12D3A">
        <w:rPr>
          <w:rFonts w:ascii="Times New Roman" w:hAnsi="Times New Roman"/>
          <w:bCs/>
          <w:sz w:val="24"/>
          <w:szCs w:val="24"/>
        </w:rPr>
        <w:t>The Gender</w:t>
      </w:r>
      <w:r w:rsidRPr="00D12D3A">
        <w:rPr>
          <w:rFonts w:ascii="Times New Roman" w:hAnsi="Times New Roman"/>
          <w:sz w:val="24"/>
          <w:szCs w:val="24"/>
        </w:rPr>
        <w:t xml:space="preserve"> and Social inclusion approach under NACP would be to consider the vulnerability factors and make effort to address them. Gender and social inclusiveness will be a cross cutting theme in the operational guidelines, training modules, reporting system etc. </w:t>
      </w:r>
    </w:p>
    <w:p w:rsidR="00097861" w:rsidRPr="00D12D3A" w:rsidRDefault="00097861" w:rsidP="00ED5649">
      <w:pPr>
        <w:autoSpaceDE w:val="0"/>
        <w:autoSpaceDN w:val="0"/>
        <w:adjustRightInd w:val="0"/>
        <w:spacing w:after="0"/>
        <w:jc w:val="both"/>
        <w:rPr>
          <w:rFonts w:ascii="Times New Roman" w:hAnsi="Times New Roman"/>
          <w:sz w:val="24"/>
          <w:szCs w:val="24"/>
        </w:rPr>
      </w:pPr>
    </w:p>
    <w:p w:rsidR="00097861" w:rsidRPr="00D12D3A" w:rsidRDefault="002653EB">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 xml:space="preserve">It is important to address the healthcare inequalities and related implications among different high risk groups and vulnerable populations due to stigma and </w:t>
      </w:r>
      <w:r w:rsidR="00B168DE" w:rsidRPr="00D12D3A">
        <w:rPr>
          <w:rFonts w:ascii="Times New Roman" w:hAnsi="Times New Roman"/>
          <w:sz w:val="24"/>
          <w:szCs w:val="24"/>
        </w:rPr>
        <w:t>discrimination and availability</w:t>
      </w:r>
      <w:r w:rsidRPr="00D12D3A">
        <w:rPr>
          <w:rFonts w:ascii="Times New Roman" w:hAnsi="Times New Roman"/>
          <w:sz w:val="24"/>
          <w:szCs w:val="24"/>
        </w:rPr>
        <w:t xml:space="preserve"> of these services.  GESI would provide guidance to service providers to facilitate linkages with appropriate agencies/departments to address the inequities among various groups due to:</w:t>
      </w:r>
    </w:p>
    <w:p w:rsidR="00097861" w:rsidRPr="00D12D3A" w:rsidRDefault="002653EB" w:rsidP="00ED5649">
      <w:pPr>
        <w:numPr>
          <w:ilvl w:val="0"/>
          <w:numId w:val="1"/>
        </w:num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Economic reasons (</w:t>
      </w:r>
      <w:r w:rsidR="00611C93" w:rsidRPr="00D12D3A">
        <w:rPr>
          <w:rFonts w:ascii="Times New Roman" w:hAnsi="Times New Roman"/>
          <w:sz w:val="24"/>
          <w:szCs w:val="24"/>
        </w:rPr>
        <w:t>E</w:t>
      </w:r>
      <w:r w:rsidR="002C40D5">
        <w:rPr>
          <w:rFonts w:ascii="Times New Roman" w:hAnsi="Times New Roman"/>
          <w:sz w:val="24"/>
          <w:szCs w:val="24"/>
        </w:rPr>
        <w:t xml:space="preserve">x: </w:t>
      </w:r>
      <w:r w:rsidR="00C637CE" w:rsidRPr="00D12D3A">
        <w:rPr>
          <w:rFonts w:ascii="Times New Roman" w:hAnsi="Times New Roman"/>
          <w:sz w:val="24"/>
          <w:szCs w:val="24"/>
        </w:rPr>
        <w:t>people living below the  Poverty Line  i.e</w:t>
      </w:r>
      <w:r w:rsidR="00B168DE">
        <w:rPr>
          <w:rFonts w:ascii="Times New Roman" w:hAnsi="Times New Roman"/>
          <w:sz w:val="24"/>
          <w:szCs w:val="24"/>
        </w:rPr>
        <w:t xml:space="preserve"> </w:t>
      </w:r>
      <w:r w:rsidR="00611C93" w:rsidRPr="00D12D3A">
        <w:rPr>
          <w:rFonts w:ascii="Times New Roman" w:hAnsi="Times New Roman"/>
          <w:sz w:val="24"/>
          <w:szCs w:val="24"/>
        </w:rPr>
        <w:t>BPL category</w:t>
      </w:r>
      <w:r w:rsidRPr="00D12D3A">
        <w:rPr>
          <w:rFonts w:ascii="Times New Roman" w:hAnsi="Times New Roman"/>
          <w:sz w:val="24"/>
          <w:szCs w:val="24"/>
        </w:rPr>
        <w:t>)</w:t>
      </w:r>
    </w:p>
    <w:p w:rsidR="00097861" w:rsidRPr="00D12D3A" w:rsidRDefault="002653EB" w:rsidP="00ED5649">
      <w:pPr>
        <w:numPr>
          <w:ilvl w:val="0"/>
          <w:numId w:val="1"/>
        </w:num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Gender reason</w:t>
      </w:r>
      <w:r w:rsidR="00611C93" w:rsidRPr="00D12D3A">
        <w:rPr>
          <w:rFonts w:ascii="Times New Roman" w:hAnsi="Times New Roman"/>
          <w:sz w:val="24"/>
          <w:szCs w:val="24"/>
        </w:rPr>
        <w:t>s (</w:t>
      </w:r>
      <w:r w:rsidRPr="00D12D3A">
        <w:rPr>
          <w:rFonts w:ascii="Times New Roman" w:hAnsi="Times New Roman"/>
          <w:sz w:val="24"/>
          <w:szCs w:val="24"/>
        </w:rPr>
        <w:t>Women&amp; transgender)</w:t>
      </w:r>
    </w:p>
    <w:p w:rsidR="00097861" w:rsidRPr="00D12D3A" w:rsidRDefault="002653EB" w:rsidP="00ED5649">
      <w:pPr>
        <w:numPr>
          <w:ilvl w:val="0"/>
          <w:numId w:val="1"/>
        </w:num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Geographical reasons (remote and difficult terrains)</w:t>
      </w:r>
    </w:p>
    <w:p w:rsidR="00097861" w:rsidRPr="00D12D3A" w:rsidRDefault="002653EB" w:rsidP="00ED5649">
      <w:pPr>
        <w:numPr>
          <w:ilvl w:val="0"/>
          <w:numId w:val="1"/>
        </w:num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Special  vulnerable groups ( wives of  migrant workers, female  migrant  workers)</w:t>
      </w:r>
    </w:p>
    <w:p w:rsidR="00097861" w:rsidRPr="00D12D3A" w:rsidRDefault="002653EB" w:rsidP="00ED5649">
      <w:pPr>
        <w:numPr>
          <w:ilvl w:val="0"/>
          <w:numId w:val="1"/>
        </w:num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Various  high risk groups (FSW, MSM, Transgenders and Hijras an</w:t>
      </w:r>
      <w:r w:rsidR="00611C93" w:rsidRPr="00D12D3A">
        <w:rPr>
          <w:rFonts w:ascii="Times New Roman" w:hAnsi="Times New Roman"/>
          <w:sz w:val="24"/>
          <w:szCs w:val="24"/>
        </w:rPr>
        <w:t>d IDU) and bridge populations (</w:t>
      </w:r>
      <w:r w:rsidRPr="00D12D3A">
        <w:rPr>
          <w:rFonts w:ascii="Times New Roman" w:hAnsi="Times New Roman"/>
          <w:sz w:val="24"/>
          <w:szCs w:val="24"/>
        </w:rPr>
        <w:t>migrants and  truck drivers)</w:t>
      </w:r>
    </w:p>
    <w:p w:rsidR="00097861" w:rsidRPr="00D12D3A" w:rsidRDefault="00097861">
      <w:pPr>
        <w:autoSpaceDE w:val="0"/>
        <w:autoSpaceDN w:val="0"/>
        <w:adjustRightInd w:val="0"/>
        <w:spacing w:after="0"/>
        <w:jc w:val="both"/>
        <w:rPr>
          <w:rFonts w:ascii="Times New Roman" w:hAnsi="Times New Roman"/>
          <w:sz w:val="24"/>
          <w:szCs w:val="24"/>
        </w:rPr>
      </w:pPr>
    </w:p>
    <w:p w:rsidR="00097861" w:rsidRPr="00D12D3A" w:rsidRDefault="00E24A8F" w:rsidP="00097861">
      <w:pPr>
        <w:autoSpaceDE w:val="0"/>
        <w:autoSpaceDN w:val="0"/>
        <w:adjustRightInd w:val="0"/>
        <w:spacing w:after="0"/>
        <w:jc w:val="both"/>
        <w:rPr>
          <w:rFonts w:ascii="Times New Roman" w:hAnsi="Times New Roman"/>
          <w:b/>
          <w:bCs/>
          <w:sz w:val="24"/>
          <w:szCs w:val="24"/>
        </w:rPr>
      </w:pPr>
      <w:r w:rsidRPr="00D12D3A">
        <w:rPr>
          <w:rFonts w:ascii="Times New Roman" w:hAnsi="Times New Roman"/>
          <w:b/>
          <w:bCs/>
          <w:sz w:val="24"/>
          <w:szCs w:val="24"/>
        </w:rPr>
        <w:t>5</w:t>
      </w:r>
      <w:r w:rsidR="002653EB" w:rsidRPr="00D12D3A">
        <w:rPr>
          <w:rFonts w:ascii="Times New Roman" w:hAnsi="Times New Roman"/>
          <w:b/>
          <w:bCs/>
          <w:sz w:val="24"/>
          <w:szCs w:val="24"/>
        </w:rPr>
        <w:t>.</w:t>
      </w:r>
      <w:r w:rsidR="009004AA">
        <w:rPr>
          <w:rFonts w:ascii="Times New Roman" w:hAnsi="Times New Roman"/>
          <w:b/>
          <w:bCs/>
          <w:sz w:val="24"/>
          <w:szCs w:val="24"/>
        </w:rPr>
        <w:t xml:space="preserve">3 </w:t>
      </w:r>
      <w:r w:rsidR="002653EB" w:rsidRPr="00D12D3A">
        <w:rPr>
          <w:rFonts w:ascii="Times New Roman" w:hAnsi="Times New Roman"/>
          <w:b/>
          <w:bCs/>
          <w:sz w:val="24"/>
          <w:szCs w:val="24"/>
        </w:rPr>
        <w:t>Strategies</w:t>
      </w:r>
      <w:r w:rsidR="00EB7461">
        <w:rPr>
          <w:rFonts w:ascii="Times New Roman" w:hAnsi="Times New Roman"/>
          <w:b/>
          <w:bCs/>
          <w:sz w:val="24"/>
          <w:szCs w:val="24"/>
        </w:rPr>
        <w:t xml:space="preserve"> </w:t>
      </w:r>
      <w:r w:rsidR="00097861" w:rsidRPr="00D12D3A">
        <w:rPr>
          <w:rFonts w:ascii="Times New Roman" w:hAnsi="Times New Roman"/>
          <w:b/>
          <w:bCs/>
          <w:sz w:val="24"/>
          <w:szCs w:val="24"/>
        </w:rPr>
        <w:t>and Plan of Action</w:t>
      </w:r>
    </w:p>
    <w:p w:rsidR="00ED5649" w:rsidRDefault="00ED5649" w:rsidP="00ED5649">
      <w:pPr>
        <w:spacing w:after="0" w:line="240" w:lineRule="auto"/>
        <w:jc w:val="both"/>
        <w:rPr>
          <w:rFonts w:ascii="Times New Roman" w:hAnsi="Times New Roman"/>
          <w:bCs/>
          <w:sz w:val="24"/>
          <w:szCs w:val="24"/>
        </w:rPr>
      </w:pPr>
    </w:p>
    <w:p w:rsidR="00097861" w:rsidRPr="00ED5649" w:rsidRDefault="00097861" w:rsidP="00ED5649">
      <w:pPr>
        <w:spacing w:after="0" w:line="240" w:lineRule="auto"/>
        <w:jc w:val="both"/>
        <w:rPr>
          <w:rFonts w:ascii="Times New Roman" w:hAnsi="Times New Roman"/>
          <w:bCs/>
          <w:sz w:val="24"/>
          <w:szCs w:val="24"/>
        </w:rPr>
      </w:pPr>
      <w:r w:rsidRPr="00ED5649">
        <w:rPr>
          <w:rFonts w:ascii="Times New Roman" w:hAnsi="Times New Roman"/>
          <w:bCs/>
          <w:sz w:val="24"/>
          <w:szCs w:val="24"/>
        </w:rPr>
        <w:t>The plan of action of the NACP Gender and Social Inclusion strategy proposes to build upon the successes of the NACP III program. As the program evolves, based on newer findings the plan will be flexible enough to accommodate course correction which facilitates optima</w:t>
      </w:r>
      <w:r w:rsidR="00857D0B" w:rsidRPr="00ED5649">
        <w:rPr>
          <w:rFonts w:ascii="Times New Roman" w:hAnsi="Times New Roman"/>
          <w:bCs/>
          <w:sz w:val="24"/>
          <w:szCs w:val="24"/>
        </w:rPr>
        <w:t xml:space="preserve">l implementation of strategies and plan of action. Following strategies have been proposed: </w:t>
      </w:r>
    </w:p>
    <w:p w:rsidR="00B75917" w:rsidRPr="00D12D3A" w:rsidRDefault="00B75917" w:rsidP="000F1FA2">
      <w:pPr>
        <w:tabs>
          <w:tab w:val="left" w:pos="1740"/>
        </w:tabs>
        <w:autoSpaceDE w:val="0"/>
        <w:autoSpaceDN w:val="0"/>
        <w:adjustRightInd w:val="0"/>
        <w:spacing w:after="0" w:line="240" w:lineRule="auto"/>
        <w:jc w:val="both"/>
        <w:rPr>
          <w:rFonts w:ascii="Times New Roman" w:hAnsi="Times New Roman"/>
          <w:b/>
          <w:bCs/>
          <w:sz w:val="24"/>
          <w:szCs w:val="24"/>
        </w:rPr>
      </w:pPr>
    </w:p>
    <w:p w:rsidR="001703BC" w:rsidRPr="00D12D3A" w:rsidRDefault="002653EB" w:rsidP="00ED5649">
      <w:pPr>
        <w:pStyle w:val="ListParagraph"/>
        <w:numPr>
          <w:ilvl w:val="0"/>
          <w:numId w:val="9"/>
        </w:numPr>
        <w:autoSpaceDE w:val="0"/>
        <w:autoSpaceDN w:val="0"/>
        <w:adjustRightInd w:val="0"/>
        <w:spacing w:after="0"/>
        <w:ind w:left="720"/>
        <w:jc w:val="both"/>
        <w:rPr>
          <w:rFonts w:ascii="Times New Roman" w:hAnsi="Times New Roman" w:cs="Times New Roman"/>
          <w:sz w:val="24"/>
          <w:szCs w:val="24"/>
        </w:rPr>
      </w:pPr>
      <w:r w:rsidRPr="00D12D3A">
        <w:rPr>
          <w:rFonts w:ascii="Times New Roman" w:hAnsi="Times New Roman" w:cs="Times New Roman"/>
          <w:sz w:val="24"/>
          <w:szCs w:val="24"/>
        </w:rPr>
        <w:t>Creating an enabling environment</w:t>
      </w:r>
    </w:p>
    <w:p w:rsidR="000F1FA2" w:rsidRDefault="002653EB" w:rsidP="00ED5649">
      <w:pPr>
        <w:pStyle w:val="ListParagraph"/>
        <w:numPr>
          <w:ilvl w:val="0"/>
          <w:numId w:val="9"/>
        </w:numPr>
        <w:autoSpaceDE w:val="0"/>
        <w:autoSpaceDN w:val="0"/>
        <w:adjustRightInd w:val="0"/>
        <w:spacing w:after="0"/>
        <w:ind w:left="720"/>
        <w:jc w:val="both"/>
        <w:rPr>
          <w:rFonts w:ascii="Times New Roman" w:hAnsi="Times New Roman" w:cs="Times New Roman"/>
          <w:sz w:val="24"/>
          <w:szCs w:val="24"/>
        </w:rPr>
      </w:pPr>
      <w:r w:rsidRPr="00D12D3A">
        <w:rPr>
          <w:rFonts w:ascii="Times New Roman" w:hAnsi="Times New Roman" w:cs="Times New Roman"/>
          <w:sz w:val="24"/>
          <w:szCs w:val="24"/>
        </w:rPr>
        <w:t>Addressing Stigma and discrimination</w:t>
      </w:r>
    </w:p>
    <w:p w:rsidR="000F1FA2" w:rsidRDefault="002653EB" w:rsidP="00ED5649">
      <w:pPr>
        <w:pStyle w:val="ListParagraph"/>
        <w:numPr>
          <w:ilvl w:val="0"/>
          <w:numId w:val="9"/>
        </w:numPr>
        <w:autoSpaceDE w:val="0"/>
        <w:autoSpaceDN w:val="0"/>
        <w:adjustRightInd w:val="0"/>
        <w:spacing w:after="0"/>
        <w:ind w:left="720"/>
        <w:jc w:val="both"/>
        <w:rPr>
          <w:rFonts w:ascii="Times New Roman" w:hAnsi="Times New Roman" w:cs="Times New Roman"/>
          <w:sz w:val="24"/>
          <w:szCs w:val="24"/>
        </w:rPr>
      </w:pPr>
      <w:r w:rsidRPr="009004AA">
        <w:rPr>
          <w:rFonts w:ascii="Times New Roman" w:hAnsi="Times New Roman" w:cs="Times New Roman"/>
          <w:sz w:val="24"/>
          <w:szCs w:val="24"/>
        </w:rPr>
        <w:t>Addressing Human rights, legal and ethical Issues</w:t>
      </w:r>
      <w:r w:rsidR="00A968F8" w:rsidRPr="009004AA">
        <w:rPr>
          <w:rFonts w:ascii="Times New Roman" w:hAnsi="Times New Roman" w:cs="Times New Roman"/>
          <w:sz w:val="24"/>
          <w:szCs w:val="24"/>
        </w:rPr>
        <w:t xml:space="preserve"> related to health care</w:t>
      </w:r>
    </w:p>
    <w:p w:rsidR="001703BC" w:rsidRPr="009004AA" w:rsidRDefault="002653EB" w:rsidP="00ED5649">
      <w:pPr>
        <w:pStyle w:val="ListParagraph"/>
        <w:numPr>
          <w:ilvl w:val="0"/>
          <w:numId w:val="9"/>
        </w:numPr>
        <w:autoSpaceDE w:val="0"/>
        <w:autoSpaceDN w:val="0"/>
        <w:adjustRightInd w:val="0"/>
        <w:spacing w:after="0"/>
        <w:ind w:left="720"/>
        <w:jc w:val="both"/>
        <w:rPr>
          <w:rFonts w:ascii="Times New Roman" w:hAnsi="Times New Roman" w:cs="Times New Roman"/>
          <w:sz w:val="24"/>
          <w:szCs w:val="24"/>
        </w:rPr>
      </w:pPr>
      <w:r w:rsidRPr="009004AA">
        <w:rPr>
          <w:rFonts w:ascii="Times New Roman" w:hAnsi="Times New Roman" w:cs="Times New Roman"/>
          <w:sz w:val="24"/>
          <w:szCs w:val="24"/>
        </w:rPr>
        <w:t>Addressing the gender inequality</w:t>
      </w:r>
    </w:p>
    <w:p w:rsidR="001703BC" w:rsidRPr="00D12D3A" w:rsidRDefault="002653EB" w:rsidP="00ED5649">
      <w:pPr>
        <w:pStyle w:val="ListParagraph"/>
        <w:numPr>
          <w:ilvl w:val="0"/>
          <w:numId w:val="9"/>
        </w:numPr>
        <w:autoSpaceDE w:val="0"/>
        <w:autoSpaceDN w:val="0"/>
        <w:adjustRightInd w:val="0"/>
        <w:spacing w:after="0"/>
        <w:ind w:left="720"/>
        <w:jc w:val="both"/>
        <w:rPr>
          <w:rFonts w:ascii="Times New Roman" w:hAnsi="Times New Roman" w:cs="Times New Roman"/>
          <w:sz w:val="24"/>
          <w:szCs w:val="24"/>
        </w:rPr>
      </w:pPr>
      <w:r w:rsidRPr="00D12D3A">
        <w:rPr>
          <w:rFonts w:ascii="Times New Roman" w:hAnsi="Times New Roman" w:cs="Times New Roman"/>
          <w:sz w:val="24"/>
          <w:szCs w:val="24"/>
        </w:rPr>
        <w:t>Addressing the needs of the vulnerable and specific groups</w:t>
      </w:r>
    </w:p>
    <w:p w:rsidR="001703BC" w:rsidRPr="00D12D3A" w:rsidRDefault="001703BC" w:rsidP="00517DBB">
      <w:pPr>
        <w:pStyle w:val="ListParagraph"/>
        <w:ind w:left="1440"/>
        <w:contextualSpacing/>
        <w:jc w:val="both"/>
        <w:rPr>
          <w:rFonts w:ascii="Times New Roman" w:hAnsi="Times New Roman" w:cs="Times New Roman"/>
          <w:sz w:val="24"/>
          <w:szCs w:val="24"/>
        </w:rPr>
      </w:pPr>
    </w:p>
    <w:p w:rsidR="001703BC" w:rsidRPr="00D12D3A" w:rsidRDefault="00857D0B" w:rsidP="00517DBB">
      <w:pPr>
        <w:pStyle w:val="ListParagraph"/>
        <w:ind w:left="0"/>
        <w:contextualSpacing/>
        <w:jc w:val="both"/>
        <w:rPr>
          <w:rFonts w:ascii="Times New Roman" w:hAnsi="Times New Roman" w:cs="Times New Roman"/>
          <w:sz w:val="24"/>
          <w:szCs w:val="24"/>
        </w:rPr>
      </w:pPr>
      <w:r w:rsidRPr="00D12D3A">
        <w:rPr>
          <w:rFonts w:ascii="Times New Roman" w:hAnsi="Times New Roman" w:cs="Times New Roman"/>
          <w:sz w:val="24"/>
          <w:szCs w:val="24"/>
        </w:rPr>
        <w:t>A brief summary of the plan of action for each of the strategies is mentioned below:</w:t>
      </w:r>
      <w:r w:rsidR="002653EB" w:rsidRPr="00D12D3A">
        <w:rPr>
          <w:rFonts w:ascii="Times New Roman" w:hAnsi="Times New Roman" w:cs="Times New Roman"/>
          <w:sz w:val="24"/>
          <w:szCs w:val="24"/>
        </w:rPr>
        <w:tab/>
      </w:r>
    </w:p>
    <w:p w:rsidR="001703BC" w:rsidRPr="002C40D5" w:rsidRDefault="004E06B7" w:rsidP="002C40D5">
      <w:pPr>
        <w:pStyle w:val="ListParagraph"/>
        <w:numPr>
          <w:ilvl w:val="2"/>
          <w:numId w:val="30"/>
        </w:numPr>
        <w:ind w:left="630" w:hanging="630"/>
        <w:contextualSpacing/>
        <w:jc w:val="both"/>
        <w:rPr>
          <w:rFonts w:ascii="Times New Roman" w:hAnsi="Times New Roman"/>
          <w:b/>
          <w:i/>
          <w:sz w:val="24"/>
          <w:szCs w:val="24"/>
        </w:rPr>
      </w:pPr>
      <w:r w:rsidRPr="002C40D5">
        <w:rPr>
          <w:rFonts w:ascii="Times New Roman" w:hAnsi="Times New Roman"/>
          <w:b/>
          <w:i/>
          <w:sz w:val="24"/>
          <w:szCs w:val="24"/>
        </w:rPr>
        <w:t>Creating an enabling environment</w:t>
      </w:r>
    </w:p>
    <w:p w:rsidR="00097861" w:rsidRPr="00D12D3A" w:rsidRDefault="004E06B7" w:rsidP="00ED5649">
      <w:pPr>
        <w:autoSpaceDE w:val="0"/>
        <w:autoSpaceDN w:val="0"/>
        <w:adjustRightInd w:val="0"/>
        <w:spacing w:after="0"/>
        <w:jc w:val="both"/>
        <w:rPr>
          <w:rStyle w:val="apple-converted-space"/>
          <w:rFonts w:ascii="Times New Roman" w:eastAsia="Calibri" w:hAnsi="Times New Roman"/>
          <w:sz w:val="24"/>
          <w:szCs w:val="24"/>
          <w:shd w:val="clear" w:color="auto" w:fill="FFFFFF"/>
          <w:lang w:eastAsia="en-US"/>
        </w:rPr>
      </w:pPr>
      <w:r w:rsidRPr="00D12D3A">
        <w:rPr>
          <w:rFonts w:ascii="Times New Roman" w:hAnsi="Times New Roman"/>
          <w:sz w:val="24"/>
          <w:szCs w:val="24"/>
          <w:shd w:val="clear" w:color="auto" w:fill="FFFFFF"/>
        </w:rPr>
        <w:t>A supportive</w:t>
      </w:r>
      <w:r w:rsidR="002C40D5">
        <w:rPr>
          <w:rFonts w:ascii="Times New Roman" w:hAnsi="Times New Roman"/>
          <w:sz w:val="24"/>
          <w:szCs w:val="24"/>
          <w:shd w:val="clear" w:color="auto" w:fill="FFFFFF"/>
        </w:rPr>
        <w:t xml:space="preserve"> </w:t>
      </w:r>
      <w:r w:rsidRPr="00D12D3A">
        <w:rPr>
          <w:rFonts w:ascii="Times New Roman" w:hAnsi="Times New Roman"/>
          <w:sz w:val="24"/>
          <w:szCs w:val="24"/>
          <w:shd w:val="clear" w:color="auto" w:fill="FFFFFF"/>
        </w:rPr>
        <w:t xml:space="preserve">or enabling environment, that address discrimination, socio-cultural inequalities </w:t>
      </w:r>
      <w:r w:rsidR="009B6336" w:rsidRPr="00D12D3A">
        <w:rPr>
          <w:rFonts w:ascii="Times New Roman" w:hAnsi="Times New Roman"/>
          <w:sz w:val="24"/>
          <w:szCs w:val="24"/>
          <w:shd w:val="clear" w:color="auto" w:fill="FFFFFF"/>
        </w:rPr>
        <w:t xml:space="preserve"> enhances  social support  for PLHIV  and HRGs and  promotes  greater involvement of PLHIV</w:t>
      </w:r>
      <w:r w:rsidRPr="00D12D3A">
        <w:rPr>
          <w:rFonts w:ascii="Times New Roman" w:hAnsi="Times New Roman"/>
          <w:sz w:val="24"/>
          <w:szCs w:val="24"/>
          <w:shd w:val="clear" w:color="auto" w:fill="FFFFFF"/>
        </w:rPr>
        <w:t>, is critical to achieving universal access to HIV prevention, treatment, care and support.</w:t>
      </w:r>
      <w:r w:rsidRPr="00D12D3A">
        <w:rPr>
          <w:rStyle w:val="apple-converted-space"/>
          <w:rFonts w:ascii="Times New Roman" w:hAnsi="Times New Roman"/>
          <w:sz w:val="24"/>
          <w:szCs w:val="24"/>
          <w:shd w:val="clear" w:color="auto" w:fill="FFFFFF"/>
        </w:rPr>
        <w:t> </w:t>
      </w:r>
      <w:r w:rsidR="00995BD5" w:rsidRPr="00D12D3A">
        <w:rPr>
          <w:rStyle w:val="apple-converted-space"/>
          <w:rFonts w:ascii="Times New Roman" w:hAnsi="Times New Roman"/>
          <w:sz w:val="24"/>
          <w:szCs w:val="24"/>
          <w:shd w:val="clear" w:color="auto" w:fill="FFFFFF"/>
        </w:rPr>
        <w:t>To achieve this, the following are proposed:</w:t>
      </w:r>
    </w:p>
    <w:p w:rsidR="00097861" w:rsidRPr="00D12D3A" w:rsidRDefault="00C75AC1" w:rsidP="00ED5649">
      <w:pPr>
        <w:pStyle w:val="ListParagraph"/>
        <w:numPr>
          <w:ilvl w:val="0"/>
          <w:numId w:val="9"/>
        </w:numPr>
        <w:autoSpaceDE w:val="0"/>
        <w:autoSpaceDN w:val="0"/>
        <w:adjustRightInd w:val="0"/>
        <w:spacing w:after="0"/>
        <w:ind w:left="720"/>
        <w:jc w:val="both"/>
        <w:rPr>
          <w:rFonts w:ascii="Times New Roman" w:hAnsi="Times New Roman" w:cs="Times New Roman"/>
          <w:sz w:val="24"/>
          <w:szCs w:val="24"/>
        </w:rPr>
      </w:pPr>
      <w:r w:rsidRPr="00D12D3A">
        <w:rPr>
          <w:rFonts w:ascii="Times New Roman" w:hAnsi="Times New Roman" w:cs="Times New Roman"/>
          <w:sz w:val="24"/>
          <w:szCs w:val="24"/>
        </w:rPr>
        <w:t xml:space="preserve">Continue to </w:t>
      </w:r>
      <w:r w:rsidR="002653EB" w:rsidRPr="00D12D3A">
        <w:rPr>
          <w:rFonts w:ascii="Times New Roman" w:hAnsi="Times New Roman" w:cs="Times New Roman"/>
          <w:sz w:val="24"/>
          <w:szCs w:val="24"/>
        </w:rPr>
        <w:t>Work with Ministries and departments for addressing vulnerabilities and providing social protection</w:t>
      </w:r>
    </w:p>
    <w:p w:rsidR="001703BC" w:rsidRPr="00ED5649" w:rsidRDefault="00C75AC1" w:rsidP="00ED5649">
      <w:pPr>
        <w:pStyle w:val="ListParagraph"/>
        <w:numPr>
          <w:ilvl w:val="0"/>
          <w:numId w:val="9"/>
        </w:numPr>
        <w:autoSpaceDE w:val="0"/>
        <w:autoSpaceDN w:val="0"/>
        <w:adjustRightInd w:val="0"/>
        <w:spacing w:after="0"/>
        <w:ind w:left="720"/>
        <w:jc w:val="both"/>
        <w:rPr>
          <w:rFonts w:ascii="Times New Roman" w:hAnsi="Times New Roman" w:cs="Times New Roman"/>
          <w:sz w:val="24"/>
          <w:szCs w:val="24"/>
        </w:rPr>
      </w:pPr>
      <w:r w:rsidRPr="00ED5649">
        <w:rPr>
          <w:rFonts w:ascii="Times New Roman" w:hAnsi="Times New Roman" w:cs="Times New Roman"/>
          <w:sz w:val="24"/>
          <w:szCs w:val="24"/>
        </w:rPr>
        <w:t xml:space="preserve">Strengthen </w:t>
      </w:r>
      <w:r w:rsidR="002653EB" w:rsidRPr="00ED5649">
        <w:rPr>
          <w:rFonts w:ascii="Times New Roman" w:hAnsi="Times New Roman" w:cs="Times New Roman"/>
          <w:sz w:val="24"/>
          <w:szCs w:val="24"/>
        </w:rPr>
        <w:t xml:space="preserve"> regular feedback mechanisms with related Ministries for monitoring and strengthening GESI</w:t>
      </w:r>
    </w:p>
    <w:p w:rsidR="001703BC" w:rsidRPr="00ED5649" w:rsidRDefault="002653EB" w:rsidP="00ED5649">
      <w:pPr>
        <w:pStyle w:val="ListParagraph"/>
        <w:numPr>
          <w:ilvl w:val="0"/>
          <w:numId w:val="9"/>
        </w:numPr>
        <w:autoSpaceDE w:val="0"/>
        <w:autoSpaceDN w:val="0"/>
        <w:adjustRightInd w:val="0"/>
        <w:spacing w:after="0"/>
        <w:ind w:left="720"/>
        <w:jc w:val="both"/>
        <w:rPr>
          <w:rFonts w:ascii="Times New Roman" w:hAnsi="Times New Roman" w:cs="Times New Roman"/>
          <w:sz w:val="24"/>
          <w:szCs w:val="24"/>
        </w:rPr>
      </w:pPr>
      <w:r w:rsidRPr="00ED5649">
        <w:rPr>
          <w:rFonts w:ascii="Times New Roman" w:hAnsi="Times New Roman" w:cs="Times New Roman"/>
          <w:sz w:val="24"/>
          <w:szCs w:val="24"/>
        </w:rPr>
        <w:t xml:space="preserve">Advocate for policies, programme and  schemes </w:t>
      </w:r>
      <w:r w:rsidR="00995BD5" w:rsidRPr="00ED5649">
        <w:rPr>
          <w:rFonts w:ascii="Times New Roman" w:hAnsi="Times New Roman" w:cs="Times New Roman"/>
          <w:sz w:val="24"/>
          <w:szCs w:val="24"/>
        </w:rPr>
        <w:t>to</w:t>
      </w:r>
      <w:r w:rsidRPr="00ED5649">
        <w:rPr>
          <w:rFonts w:ascii="Times New Roman" w:hAnsi="Times New Roman" w:cs="Times New Roman"/>
          <w:sz w:val="24"/>
          <w:szCs w:val="24"/>
        </w:rPr>
        <w:t xml:space="preserve"> ensur</w:t>
      </w:r>
      <w:r w:rsidR="00995BD5" w:rsidRPr="00ED5649">
        <w:rPr>
          <w:rFonts w:ascii="Times New Roman" w:hAnsi="Times New Roman" w:cs="Times New Roman"/>
          <w:sz w:val="24"/>
          <w:szCs w:val="24"/>
        </w:rPr>
        <w:t>e</w:t>
      </w:r>
      <w:r w:rsidRPr="00ED5649">
        <w:rPr>
          <w:rFonts w:ascii="Times New Roman" w:hAnsi="Times New Roman" w:cs="Times New Roman"/>
          <w:sz w:val="24"/>
          <w:szCs w:val="24"/>
        </w:rPr>
        <w:t xml:space="preserve"> social  protection of PLHIV, FSW, MSM, TG, Hijra and IDU, specially the  economically and socially marginalized</w:t>
      </w:r>
    </w:p>
    <w:p w:rsidR="001703BC" w:rsidRPr="00ED5649" w:rsidRDefault="002653EB" w:rsidP="00ED5649">
      <w:pPr>
        <w:pStyle w:val="ListParagraph"/>
        <w:numPr>
          <w:ilvl w:val="0"/>
          <w:numId w:val="9"/>
        </w:numPr>
        <w:autoSpaceDE w:val="0"/>
        <w:autoSpaceDN w:val="0"/>
        <w:adjustRightInd w:val="0"/>
        <w:spacing w:after="0"/>
        <w:ind w:left="720"/>
        <w:jc w:val="both"/>
        <w:rPr>
          <w:rFonts w:ascii="Times New Roman" w:hAnsi="Times New Roman" w:cs="Times New Roman"/>
          <w:sz w:val="24"/>
          <w:szCs w:val="24"/>
        </w:rPr>
      </w:pPr>
      <w:r w:rsidRPr="00ED5649">
        <w:rPr>
          <w:rFonts w:ascii="Times New Roman" w:hAnsi="Times New Roman" w:cs="Times New Roman"/>
          <w:sz w:val="24"/>
          <w:szCs w:val="24"/>
        </w:rPr>
        <w:t xml:space="preserve">Promote </w:t>
      </w:r>
      <w:r w:rsidR="00C75AC1" w:rsidRPr="00ED5649">
        <w:rPr>
          <w:rFonts w:ascii="Times New Roman" w:hAnsi="Times New Roman" w:cs="Times New Roman"/>
          <w:sz w:val="24"/>
          <w:szCs w:val="24"/>
        </w:rPr>
        <w:t>selective</w:t>
      </w:r>
      <w:r w:rsidRPr="00ED5649">
        <w:rPr>
          <w:rFonts w:ascii="Times New Roman" w:hAnsi="Times New Roman" w:cs="Times New Roman"/>
          <w:sz w:val="24"/>
          <w:szCs w:val="24"/>
        </w:rPr>
        <w:t xml:space="preserve"> convergence with  </w:t>
      </w:r>
      <w:r w:rsidR="00995BD5" w:rsidRPr="00ED5649">
        <w:rPr>
          <w:rFonts w:ascii="Times New Roman" w:hAnsi="Times New Roman" w:cs="Times New Roman"/>
          <w:sz w:val="24"/>
          <w:szCs w:val="24"/>
        </w:rPr>
        <w:t xml:space="preserve">the </w:t>
      </w:r>
      <w:r w:rsidRPr="00ED5649">
        <w:rPr>
          <w:rFonts w:ascii="Times New Roman" w:hAnsi="Times New Roman" w:cs="Times New Roman"/>
          <w:sz w:val="24"/>
          <w:szCs w:val="24"/>
        </w:rPr>
        <w:t xml:space="preserve">larger health system </w:t>
      </w:r>
      <w:r w:rsidR="00995BD5" w:rsidRPr="00ED5649">
        <w:rPr>
          <w:rFonts w:ascii="Times New Roman" w:hAnsi="Times New Roman" w:cs="Times New Roman"/>
          <w:sz w:val="24"/>
          <w:szCs w:val="24"/>
        </w:rPr>
        <w:t>to</w:t>
      </w:r>
      <w:r w:rsidRPr="00ED5649">
        <w:rPr>
          <w:rFonts w:ascii="Times New Roman" w:hAnsi="Times New Roman" w:cs="Times New Roman"/>
          <w:sz w:val="24"/>
          <w:szCs w:val="24"/>
        </w:rPr>
        <w:t xml:space="preserve"> enhancing   access to health services  for  high risk groups and  vulnerable groups </w:t>
      </w:r>
    </w:p>
    <w:p w:rsidR="00097861" w:rsidRPr="00ED5649" w:rsidRDefault="002653EB" w:rsidP="00ED5649">
      <w:pPr>
        <w:pStyle w:val="ListParagraph"/>
        <w:numPr>
          <w:ilvl w:val="0"/>
          <w:numId w:val="9"/>
        </w:numPr>
        <w:autoSpaceDE w:val="0"/>
        <w:autoSpaceDN w:val="0"/>
        <w:adjustRightInd w:val="0"/>
        <w:spacing w:after="0"/>
        <w:ind w:left="720"/>
        <w:jc w:val="both"/>
        <w:rPr>
          <w:rFonts w:ascii="Times New Roman" w:hAnsi="Times New Roman" w:cs="Times New Roman"/>
          <w:sz w:val="24"/>
          <w:szCs w:val="24"/>
        </w:rPr>
      </w:pPr>
      <w:r w:rsidRPr="00ED5649">
        <w:rPr>
          <w:rFonts w:ascii="Times New Roman" w:hAnsi="Times New Roman" w:cs="Times New Roman"/>
          <w:sz w:val="24"/>
          <w:szCs w:val="24"/>
        </w:rPr>
        <w:t xml:space="preserve">Strengthen   initiatives </w:t>
      </w:r>
      <w:r w:rsidR="00EB7461" w:rsidRPr="00ED5649">
        <w:rPr>
          <w:rFonts w:ascii="Times New Roman" w:hAnsi="Times New Roman" w:cs="Times New Roman"/>
          <w:sz w:val="24"/>
          <w:szCs w:val="24"/>
        </w:rPr>
        <w:t>of State</w:t>
      </w:r>
      <w:r w:rsidR="00827A3E">
        <w:rPr>
          <w:rFonts w:ascii="Times New Roman" w:hAnsi="Times New Roman" w:cs="Times New Roman"/>
          <w:sz w:val="24"/>
          <w:szCs w:val="24"/>
        </w:rPr>
        <w:t xml:space="preserve"> </w:t>
      </w:r>
      <w:r w:rsidR="00995BD5" w:rsidRPr="00ED5649">
        <w:rPr>
          <w:rFonts w:ascii="Times New Roman" w:hAnsi="Times New Roman" w:cs="Times New Roman"/>
          <w:sz w:val="24"/>
          <w:szCs w:val="24"/>
        </w:rPr>
        <w:t>C</w:t>
      </w:r>
      <w:r w:rsidRPr="00ED5649">
        <w:rPr>
          <w:rFonts w:ascii="Times New Roman" w:hAnsi="Times New Roman" w:cs="Times New Roman"/>
          <w:sz w:val="24"/>
          <w:szCs w:val="24"/>
        </w:rPr>
        <w:t xml:space="preserve">ouncil of </w:t>
      </w:r>
      <w:r w:rsidR="00EB7461" w:rsidRPr="00ED5649">
        <w:rPr>
          <w:rFonts w:ascii="Times New Roman" w:hAnsi="Times New Roman" w:cs="Times New Roman"/>
          <w:sz w:val="24"/>
          <w:szCs w:val="24"/>
        </w:rPr>
        <w:t>AIDS to</w:t>
      </w:r>
      <w:r w:rsidRPr="00ED5649">
        <w:rPr>
          <w:rFonts w:ascii="Times New Roman" w:hAnsi="Times New Roman" w:cs="Times New Roman"/>
          <w:sz w:val="24"/>
          <w:szCs w:val="24"/>
        </w:rPr>
        <w:t xml:space="preserve">    </w:t>
      </w:r>
      <w:r w:rsidR="00EB7461" w:rsidRPr="00ED5649">
        <w:rPr>
          <w:rFonts w:ascii="Times New Roman" w:hAnsi="Times New Roman" w:cs="Times New Roman"/>
          <w:sz w:val="24"/>
          <w:szCs w:val="24"/>
        </w:rPr>
        <w:t>create policy</w:t>
      </w:r>
      <w:r w:rsidRPr="00ED5649">
        <w:rPr>
          <w:rFonts w:ascii="Times New Roman" w:hAnsi="Times New Roman" w:cs="Times New Roman"/>
          <w:sz w:val="24"/>
          <w:szCs w:val="24"/>
        </w:rPr>
        <w:t xml:space="preserve"> environment  </w:t>
      </w:r>
      <w:r w:rsidR="00C75AC1" w:rsidRPr="00ED5649">
        <w:rPr>
          <w:rFonts w:ascii="Times New Roman" w:hAnsi="Times New Roman" w:cs="Times New Roman"/>
          <w:sz w:val="24"/>
          <w:szCs w:val="24"/>
        </w:rPr>
        <w:t xml:space="preserve"> for</w:t>
      </w:r>
      <w:r w:rsidRPr="00ED5649">
        <w:rPr>
          <w:rFonts w:ascii="Times New Roman" w:hAnsi="Times New Roman" w:cs="Times New Roman"/>
          <w:sz w:val="24"/>
          <w:szCs w:val="24"/>
        </w:rPr>
        <w:t xml:space="preserve"> risk reduction </w:t>
      </w:r>
      <w:r w:rsidR="00C75AC1" w:rsidRPr="00ED5649">
        <w:rPr>
          <w:rFonts w:ascii="Times New Roman" w:hAnsi="Times New Roman" w:cs="Times New Roman"/>
          <w:sz w:val="24"/>
          <w:szCs w:val="24"/>
        </w:rPr>
        <w:t xml:space="preserve">amongst </w:t>
      </w:r>
      <w:r w:rsidR="00E23BD9" w:rsidRPr="00ED5649">
        <w:rPr>
          <w:rFonts w:ascii="Times New Roman" w:hAnsi="Times New Roman" w:cs="Times New Roman"/>
          <w:sz w:val="24"/>
          <w:szCs w:val="24"/>
        </w:rPr>
        <w:t>most at risk population and support to</w:t>
      </w:r>
      <w:r w:rsidRPr="00ED5649">
        <w:rPr>
          <w:rFonts w:ascii="Times New Roman" w:hAnsi="Times New Roman" w:cs="Times New Roman"/>
          <w:sz w:val="24"/>
          <w:szCs w:val="24"/>
        </w:rPr>
        <w:t xml:space="preserve"> PLHIV</w:t>
      </w:r>
      <w:r w:rsidR="00E23BD9" w:rsidRPr="00ED5649">
        <w:rPr>
          <w:rFonts w:ascii="Times New Roman" w:hAnsi="Times New Roman" w:cs="Times New Roman"/>
          <w:sz w:val="24"/>
          <w:szCs w:val="24"/>
        </w:rPr>
        <w:t>.</w:t>
      </w:r>
    </w:p>
    <w:p w:rsidR="001703BC" w:rsidRPr="00D12D3A" w:rsidRDefault="008D1B70" w:rsidP="00ED5649">
      <w:pPr>
        <w:pStyle w:val="ListParagraph"/>
        <w:numPr>
          <w:ilvl w:val="0"/>
          <w:numId w:val="9"/>
        </w:numPr>
        <w:autoSpaceDE w:val="0"/>
        <w:autoSpaceDN w:val="0"/>
        <w:adjustRightInd w:val="0"/>
        <w:spacing w:after="0"/>
        <w:ind w:left="720"/>
        <w:jc w:val="both"/>
        <w:rPr>
          <w:rFonts w:ascii="Times New Roman" w:hAnsi="Times New Roman" w:cs="Times New Roman"/>
          <w:b/>
          <w:bCs/>
          <w:sz w:val="24"/>
          <w:szCs w:val="24"/>
        </w:rPr>
      </w:pPr>
      <w:r w:rsidRPr="00D12D3A">
        <w:rPr>
          <w:rFonts w:ascii="Times New Roman" w:hAnsi="Times New Roman" w:cs="Times New Roman"/>
          <w:sz w:val="24"/>
          <w:szCs w:val="24"/>
        </w:rPr>
        <w:t>Law enforcement authorities should be sensitized to deal with  PL HIV  and H</w:t>
      </w:r>
      <w:r w:rsidR="00995BD5" w:rsidRPr="00D12D3A">
        <w:rPr>
          <w:rFonts w:ascii="Times New Roman" w:hAnsi="Times New Roman" w:cs="Times New Roman"/>
          <w:sz w:val="24"/>
          <w:szCs w:val="24"/>
        </w:rPr>
        <w:t>i</w:t>
      </w:r>
      <w:r w:rsidRPr="00D12D3A">
        <w:rPr>
          <w:rFonts w:ascii="Times New Roman" w:hAnsi="Times New Roman" w:cs="Times New Roman"/>
          <w:sz w:val="24"/>
          <w:szCs w:val="24"/>
        </w:rPr>
        <w:t xml:space="preserve">gh risk groups </w:t>
      </w:r>
      <w:r w:rsidR="00995BD5" w:rsidRPr="00D12D3A">
        <w:rPr>
          <w:rFonts w:ascii="Times New Roman" w:hAnsi="Times New Roman" w:cs="Times New Roman"/>
          <w:sz w:val="24"/>
          <w:szCs w:val="24"/>
        </w:rPr>
        <w:t>to reduce harassment</w:t>
      </w:r>
    </w:p>
    <w:p w:rsidR="00097861" w:rsidRPr="00D12D3A" w:rsidRDefault="00097861">
      <w:pPr>
        <w:tabs>
          <w:tab w:val="left" w:pos="3315"/>
        </w:tabs>
        <w:autoSpaceDE w:val="0"/>
        <w:autoSpaceDN w:val="0"/>
        <w:adjustRightInd w:val="0"/>
        <w:spacing w:after="0"/>
        <w:ind w:left="1440"/>
        <w:jc w:val="both"/>
        <w:rPr>
          <w:rFonts w:ascii="Times New Roman" w:hAnsi="Times New Roman"/>
          <w:sz w:val="24"/>
          <w:szCs w:val="24"/>
        </w:rPr>
      </w:pPr>
    </w:p>
    <w:p w:rsidR="000A6A8D" w:rsidRPr="000F1FA2" w:rsidRDefault="004E06B7" w:rsidP="002C40D5">
      <w:pPr>
        <w:pStyle w:val="ListParagraph"/>
        <w:numPr>
          <w:ilvl w:val="2"/>
          <w:numId w:val="30"/>
        </w:numPr>
        <w:ind w:left="630" w:hanging="630"/>
        <w:contextualSpacing/>
        <w:jc w:val="both"/>
        <w:rPr>
          <w:rFonts w:ascii="Times New Roman" w:hAnsi="Times New Roman"/>
          <w:b/>
          <w:i/>
          <w:sz w:val="24"/>
          <w:szCs w:val="24"/>
        </w:rPr>
      </w:pPr>
      <w:r w:rsidRPr="000F1FA2">
        <w:rPr>
          <w:rFonts w:ascii="Times New Roman" w:hAnsi="Times New Roman"/>
          <w:b/>
          <w:i/>
          <w:sz w:val="24"/>
          <w:szCs w:val="24"/>
        </w:rPr>
        <w:t xml:space="preserve">Addressing Stigma and discrimination </w:t>
      </w:r>
    </w:p>
    <w:p w:rsidR="00097861" w:rsidRPr="00ED5649" w:rsidRDefault="002653EB" w:rsidP="00ED5649">
      <w:pPr>
        <w:pStyle w:val="ListParagraph"/>
        <w:numPr>
          <w:ilvl w:val="0"/>
          <w:numId w:val="9"/>
        </w:numPr>
        <w:autoSpaceDE w:val="0"/>
        <w:autoSpaceDN w:val="0"/>
        <w:adjustRightInd w:val="0"/>
        <w:spacing w:after="0"/>
        <w:ind w:left="720"/>
        <w:jc w:val="both"/>
        <w:rPr>
          <w:rFonts w:ascii="Times New Roman" w:hAnsi="Times New Roman" w:cs="Times New Roman"/>
          <w:sz w:val="24"/>
          <w:szCs w:val="24"/>
        </w:rPr>
      </w:pPr>
      <w:r w:rsidRPr="00ED5649">
        <w:rPr>
          <w:rFonts w:ascii="Times New Roman" w:hAnsi="Times New Roman" w:cs="Times New Roman"/>
          <w:sz w:val="24"/>
          <w:szCs w:val="24"/>
        </w:rPr>
        <w:t xml:space="preserve">Develop strategic framework for addressing  stigma and discrimination </w:t>
      </w:r>
    </w:p>
    <w:p w:rsidR="00097861" w:rsidRPr="00ED5649" w:rsidRDefault="002653EB" w:rsidP="00ED5649">
      <w:pPr>
        <w:pStyle w:val="ListParagraph"/>
        <w:numPr>
          <w:ilvl w:val="0"/>
          <w:numId w:val="9"/>
        </w:numPr>
        <w:autoSpaceDE w:val="0"/>
        <w:autoSpaceDN w:val="0"/>
        <w:adjustRightInd w:val="0"/>
        <w:spacing w:after="0"/>
        <w:ind w:left="720"/>
        <w:jc w:val="both"/>
        <w:rPr>
          <w:rFonts w:ascii="Times New Roman" w:hAnsi="Times New Roman" w:cs="Times New Roman"/>
          <w:sz w:val="24"/>
          <w:szCs w:val="24"/>
        </w:rPr>
      </w:pPr>
      <w:r w:rsidRPr="00ED5649">
        <w:rPr>
          <w:rFonts w:ascii="Times New Roman" w:hAnsi="Times New Roman" w:cs="Times New Roman"/>
          <w:sz w:val="24"/>
          <w:szCs w:val="24"/>
        </w:rPr>
        <w:t xml:space="preserve">Develop guidelines for Greater involvement of PLHIV </w:t>
      </w:r>
    </w:p>
    <w:p w:rsidR="00097861" w:rsidRPr="00D12D3A" w:rsidRDefault="00EE4FE7" w:rsidP="00ED5649">
      <w:pPr>
        <w:pStyle w:val="ListParagraph"/>
        <w:numPr>
          <w:ilvl w:val="0"/>
          <w:numId w:val="9"/>
        </w:numPr>
        <w:autoSpaceDE w:val="0"/>
        <w:autoSpaceDN w:val="0"/>
        <w:adjustRightInd w:val="0"/>
        <w:spacing w:after="0"/>
        <w:ind w:left="720"/>
        <w:jc w:val="both"/>
        <w:rPr>
          <w:rFonts w:ascii="Times New Roman" w:hAnsi="Times New Roman"/>
          <w:sz w:val="24"/>
          <w:szCs w:val="24"/>
        </w:rPr>
      </w:pPr>
      <w:r w:rsidRPr="00ED5649">
        <w:rPr>
          <w:rFonts w:ascii="Times New Roman" w:hAnsi="Times New Roman" w:cs="Times New Roman"/>
          <w:sz w:val="24"/>
          <w:szCs w:val="24"/>
        </w:rPr>
        <w:t>Continue with the s</w:t>
      </w:r>
      <w:r w:rsidR="00A62C3D" w:rsidRPr="00ED5649">
        <w:rPr>
          <w:rFonts w:ascii="Times New Roman" w:hAnsi="Times New Roman" w:cs="Times New Roman"/>
          <w:sz w:val="24"/>
          <w:szCs w:val="24"/>
        </w:rPr>
        <w:t>ensitis</w:t>
      </w:r>
      <w:r w:rsidRPr="00ED5649">
        <w:rPr>
          <w:rFonts w:ascii="Times New Roman" w:hAnsi="Times New Roman" w:cs="Times New Roman"/>
          <w:sz w:val="24"/>
          <w:szCs w:val="24"/>
        </w:rPr>
        <w:t xml:space="preserve">ation of  </w:t>
      </w:r>
      <w:r w:rsidR="002653EB" w:rsidRPr="00ED5649">
        <w:rPr>
          <w:rFonts w:ascii="Times New Roman" w:hAnsi="Times New Roman" w:cs="Times New Roman"/>
          <w:sz w:val="24"/>
          <w:szCs w:val="24"/>
        </w:rPr>
        <w:t>service  providers</w:t>
      </w:r>
      <w:r w:rsidR="00A62C3D" w:rsidRPr="00ED5649">
        <w:rPr>
          <w:rFonts w:ascii="Times New Roman" w:hAnsi="Times New Roman" w:cs="Times New Roman"/>
          <w:sz w:val="24"/>
          <w:szCs w:val="24"/>
        </w:rPr>
        <w:t xml:space="preserve"> on Gender and  Social  inclusion </w:t>
      </w:r>
      <w:r w:rsidR="002653EB" w:rsidRPr="00ED5649">
        <w:rPr>
          <w:rFonts w:ascii="Times New Roman" w:hAnsi="Times New Roman" w:cs="Times New Roman"/>
          <w:sz w:val="24"/>
          <w:szCs w:val="24"/>
        </w:rPr>
        <w:t xml:space="preserve"> to reduce</w:t>
      </w:r>
      <w:r w:rsidR="002653EB" w:rsidRPr="00D12D3A">
        <w:rPr>
          <w:rFonts w:ascii="Times New Roman" w:hAnsi="Times New Roman"/>
          <w:sz w:val="24"/>
          <w:szCs w:val="24"/>
        </w:rPr>
        <w:t xml:space="preserve">   stigma  at health care settings     </w:t>
      </w:r>
    </w:p>
    <w:p w:rsidR="00097861" w:rsidRPr="00ED5649" w:rsidRDefault="00A62C3D" w:rsidP="00ED5649">
      <w:pPr>
        <w:pStyle w:val="ListParagraph"/>
        <w:numPr>
          <w:ilvl w:val="0"/>
          <w:numId w:val="9"/>
        </w:numPr>
        <w:autoSpaceDE w:val="0"/>
        <w:autoSpaceDN w:val="0"/>
        <w:adjustRightInd w:val="0"/>
        <w:spacing w:after="0"/>
        <w:ind w:left="720"/>
        <w:jc w:val="both"/>
        <w:rPr>
          <w:rFonts w:ascii="Times New Roman" w:hAnsi="Times New Roman" w:cs="Times New Roman"/>
          <w:sz w:val="24"/>
          <w:szCs w:val="24"/>
        </w:rPr>
      </w:pPr>
      <w:r w:rsidRPr="00ED5649">
        <w:rPr>
          <w:rFonts w:ascii="Times New Roman" w:hAnsi="Times New Roman" w:cs="Times New Roman"/>
          <w:sz w:val="24"/>
          <w:szCs w:val="24"/>
        </w:rPr>
        <w:t xml:space="preserve">Sensitise </w:t>
      </w:r>
      <w:r w:rsidR="002653EB" w:rsidRPr="00ED5649">
        <w:rPr>
          <w:rFonts w:ascii="Times New Roman" w:hAnsi="Times New Roman" w:cs="Times New Roman"/>
          <w:sz w:val="24"/>
          <w:szCs w:val="24"/>
        </w:rPr>
        <w:t xml:space="preserve">front line health workers (AWWs, ASHAs and  ANMs) </w:t>
      </w:r>
      <w:r w:rsidRPr="00ED5649">
        <w:rPr>
          <w:rFonts w:ascii="Times New Roman" w:hAnsi="Times New Roman" w:cs="Times New Roman"/>
          <w:sz w:val="24"/>
          <w:szCs w:val="24"/>
        </w:rPr>
        <w:t xml:space="preserve">on gender and social  inclusion in HIV/AIDS </w:t>
      </w:r>
    </w:p>
    <w:p w:rsidR="00097861" w:rsidRPr="00ED5649" w:rsidRDefault="002653EB" w:rsidP="00ED5649">
      <w:pPr>
        <w:pStyle w:val="ListParagraph"/>
        <w:numPr>
          <w:ilvl w:val="0"/>
          <w:numId w:val="9"/>
        </w:numPr>
        <w:autoSpaceDE w:val="0"/>
        <w:autoSpaceDN w:val="0"/>
        <w:adjustRightInd w:val="0"/>
        <w:spacing w:after="0"/>
        <w:ind w:left="720"/>
        <w:jc w:val="both"/>
        <w:rPr>
          <w:rFonts w:ascii="Times New Roman" w:hAnsi="Times New Roman" w:cs="Times New Roman"/>
          <w:sz w:val="24"/>
          <w:szCs w:val="24"/>
        </w:rPr>
      </w:pPr>
      <w:r w:rsidRPr="00ED5649">
        <w:rPr>
          <w:rFonts w:ascii="Times New Roman" w:hAnsi="Times New Roman" w:cs="Times New Roman"/>
          <w:sz w:val="24"/>
          <w:szCs w:val="24"/>
        </w:rPr>
        <w:t>Train mainstreaming  officers  at SACS for  gende</w:t>
      </w:r>
      <w:r w:rsidR="00A62C3D" w:rsidRPr="00ED5649">
        <w:rPr>
          <w:rFonts w:ascii="Times New Roman" w:hAnsi="Times New Roman" w:cs="Times New Roman"/>
          <w:sz w:val="24"/>
          <w:szCs w:val="24"/>
        </w:rPr>
        <w:t>r  and social inclusion in NACP</w:t>
      </w:r>
    </w:p>
    <w:p w:rsidR="00097861" w:rsidRPr="00D12D3A" w:rsidRDefault="002653EB" w:rsidP="00ED5649">
      <w:pPr>
        <w:pStyle w:val="ListParagraph"/>
        <w:numPr>
          <w:ilvl w:val="0"/>
          <w:numId w:val="9"/>
        </w:numPr>
        <w:autoSpaceDE w:val="0"/>
        <w:autoSpaceDN w:val="0"/>
        <w:adjustRightInd w:val="0"/>
        <w:spacing w:after="0"/>
        <w:ind w:left="720"/>
        <w:jc w:val="both"/>
        <w:rPr>
          <w:rFonts w:ascii="Times New Roman" w:hAnsi="Times New Roman" w:cs="Times New Roman"/>
          <w:sz w:val="24"/>
          <w:szCs w:val="24"/>
        </w:rPr>
      </w:pPr>
      <w:r w:rsidRPr="00ED5649">
        <w:rPr>
          <w:rFonts w:ascii="Times New Roman" w:hAnsi="Times New Roman" w:cs="Times New Roman"/>
          <w:sz w:val="24"/>
          <w:szCs w:val="24"/>
        </w:rPr>
        <w:t>The training components under AEP and RRC should r</w:t>
      </w:r>
      <w:r w:rsidRPr="00D12D3A">
        <w:rPr>
          <w:rFonts w:ascii="Times New Roman" w:hAnsi="Times New Roman" w:cs="Times New Roman"/>
          <w:sz w:val="24"/>
          <w:szCs w:val="24"/>
        </w:rPr>
        <w:t>einforce messages ag</w:t>
      </w:r>
      <w:r w:rsidR="00995BD5" w:rsidRPr="00D12D3A">
        <w:rPr>
          <w:rFonts w:ascii="Times New Roman" w:hAnsi="Times New Roman" w:cs="Times New Roman"/>
          <w:sz w:val="24"/>
          <w:szCs w:val="24"/>
        </w:rPr>
        <w:t>ainst stigma and discrimination</w:t>
      </w:r>
    </w:p>
    <w:p w:rsidR="00097861" w:rsidRPr="00D12D3A" w:rsidRDefault="002653EB" w:rsidP="00ED5649">
      <w:pPr>
        <w:pStyle w:val="ListParagraph"/>
        <w:numPr>
          <w:ilvl w:val="0"/>
          <w:numId w:val="9"/>
        </w:numPr>
        <w:autoSpaceDE w:val="0"/>
        <w:autoSpaceDN w:val="0"/>
        <w:adjustRightInd w:val="0"/>
        <w:spacing w:after="0"/>
        <w:ind w:left="720"/>
        <w:jc w:val="both"/>
        <w:rPr>
          <w:rFonts w:ascii="Times New Roman" w:hAnsi="Times New Roman" w:cs="Times New Roman"/>
          <w:sz w:val="24"/>
          <w:szCs w:val="24"/>
        </w:rPr>
      </w:pPr>
      <w:r w:rsidRPr="00D12D3A">
        <w:rPr>
          <w:rFonts w:ascii="Times New Roman" w:hAnsi="Times New Roman" w:cs="Times New Roman"/>
          <w:sz w:val="24"/>
          <w:szCs w:val="24"/>
        </w:rPr>
        <w:t>IEC campaigns and specific messages on reducing stigma</w:t>
      </w:r>
      <w:r w:rsidR="00D35082" w:rsidRPr="00D12D3A">
        <w:rPr>
          <w:rFonts w:ascii="Times New Roman" w:hAnsi="Times New Roman" w:cs="Times New Roman"/>
          <w:sz w:val="24"/>
          <w:szCs w:val="24"/>
        </w:rPr>
        <w:t xml:space="preserve"> and discrimination </w:t>
      </w:r>
      <w:r w:rsidRPr="00D12D3A">
        <w:rPr>
          <w:rFonts w:ascii="Times New Roman" w:hAnsi="Times New Roman" w:cs="Times New Roman"/>
          <w:sz w:val="24"/>
          <w:szCs w:val="24"/>
        </w:rPr>
        <w:t>will be carried out.</w:t>
      </w:r>
    </w:p>
    <w:p w:rsidR="00097861" w:rsidRPr="00D12D3A" w:rsidRDefault="003D79DD" w:rsidP="00ED5649">
      <w:pPr>
        <w:pStyle w:val="ListParagraph"/>
        <w:numPr>
          <w:ilvl w:val="0"/>
          <w:numId w:val="9"/>
        </w:numPr>
        <w:autoSpaceDE w:val="0"/>
        <w:autoSpaceDN w:val="0"/>
        <w:adjustRightInd w:val="0"/>
        <w:spacing w:after="0"/>
        <w:ind w:left="720"/>
        <w:jc w:val="both"/>
        <w:rPr>
          <w:rFonts w:ascii="Times New Roman" w:hAnsi="Times New Roman" w:cs="Times New Roman"/>
          <w:sz w:val="24"/>
          <w:szCs w:val="24"/>
        </w:rPr>
      </w:pPr>
      <w:r w:rsidRPr="00D12D3A">
        <w:rPr>
          <w:rFonts w:ascii="Times New Roman" w:hAnsi="Times New Roman" w:cs="Times New Roman"/>
          <w:sz w:val="24"/>
          <w:szCs w:val="24"/>
        </w:rPr>
        <w:t>Document and disseminate best practices related to GIPA</w:t>
      </w:r>
    </w:p>
    <w:p w:rsidR="00097861" w:rsidRPr="00ED5649" w:rsidRDefault="008D1B70" w:rsidP="00ED5649">
      <w:pPr>
        <w:pStyle w:val="ListParagraph"/>
        <w:numPr>
          <w:ilvl w:val="0"/>
          <w:numId w:val="9"/>
        </w:numPr>
        <w:autoSpaceDE w:val="0"/>
        <w:autoSpaceDN w:val="0"/>
        <w:adjustRightInd w:val="0"/>
        <w:spacing w:after="0"/>
        <w:ind w:left="720"/>
        <w:jc w:val="both"/>
        <w:rPr>
          <w:rFonts w:ascii="Times New Roman" w:hAnsi="Times New Roman" w:cs="Times New Roman"/>
          <w:sz w:val="24"/>
          <w:szCs w:val="24"/>
        </w:rPr>
      </w:pPr>
      <w:r w:rsidRPr="00D12D3A">
        <w:rPr>
          <w:rFonts w:ascii="Times New Roman" w:hAnsi="Times New Roman" w:cs="Times New Roman"/>
          <w:sz w:val="24"/>
          <w:szCs w:val="24"/>
        </w:rPr>
        <w:t xml:space="preserve">Advocacy with school principals, parent teachers associations, </w:t>
      </w:r>
      <w:r w:rsidR="00AE48C5" w:rsidRPr="00D12D3A">
        <w:rPr>
          <w:rFonts w:ascii="Times New Roman" w:hAnsi="Times New Roman" w:cs="Times New Roman"/>
          <w:sz w:val="24"/>
          <w:szCs w:val="24"/>
        </w:rPr>
        <w:t>departments of education, NCERT and</w:t>
      </w:r>
      <w:r w:rsidRPr="00D12D3A">
        <w:rPr>
          <w:rFonts w:ascii="Times New Roman" w:hAnsi="Times New Roman" w:cs="Times New Roman"/>
          <w:sz w:val="24"/>
          <w:szCs w:val="24"/>
        </w:rPr>
        <w:t xml:space="preserve"> SCERT</w:t>
      </w:r>
      <w:r w:rsidR="00827A3E" w:rsidRPr="00D12D3A">
        <w:rPr>
          <w:rFonts w:ascii="Times New Roman" w:hAnsi="Times New Roman" w:cs="Times New Roman"/>
          <w:sz w:val="24"/>
          <w:szCs w:val="24"/>
        </w:rPr>
        <w:t>, for</w:t>
      </w:r>
      <w:r w:rsidRPr="00D12D3A">
        <w:rPr>
          <w:rFonts w:ascii="Times New Roman" w:hAnsi="Times New Roman" w:cs="Times New Roman"/>
          <w:sz w:val="24"/>
          <w:szCs w:val="24"/>
        </w:rPr>
        <w:t xml:space="preserve"> effective stigma and discrimination measures in educational institutions.</w:t>
      </w:r>
    </w:p>
    <w:p w:rsidR="00097861" w:rsidRDefault="00097861">
      <w:pPr>
        <w:autoSpaceDE w:val="0"/>
        <w:autoSpaceDN w:val="0"/>
        <w:adjustRightInd w:val="0"/>
        <w:spacing w:after="0"/>
        <w:ind w:left="1440"/>
        <w:jc w:val="both"/>
        <w:rPr>
          <w:rFonts w:ascii="Times New Roman" w:hAnsi="Times New Roman"/>
          <w:i/>
          <w:sz w:val="24"/>
          <w:szCs w:val="24"/>
        </w:rPr>
      </w:pPr>
    </w:p>
    <w:p w:rsidR="00AD1528" w:rsidRPr="00D12D3A" w:rsidRDefault="00AD1528">
      <w:pPr>
        <w:autoSpaceDE w:val="0"/>
        <w:autoSpaceDN w:val="0"/>
        <w:adjustRightInd w:val="0"/>
        <w:spacing w:after="0"/>
        <w:ind w:left="1440"/>
        <w:jc w:val="both"/>
        <w:rPr>
          <w:rFonts w:ascii="Times New Roman" w:hAnsi="Times New Roman"/>
          <w:i/>
          <w:sz w:val="24"/>
          <w:szCs w:val="24"/>
        </w:rPr>
      </w:pPr>
    </w:p>
    <w:p w:rsidR="000A6A8D" w:rsidRPr="00D12D3A" w:rsidRDefault="007E2E6A" w:rsidP="002C40D5">
      <w:pPr>
        <w:pStyle w:val="ListParagraph"/>
        <w:numPr>
          <w:ilvl w:val="2"/>
          <w:numId w:val="30"/>
        </w:numPr>
        <w:ind w:left="630" w:hanging="630"/>
        <w:contextualSpacing/>
        <w:jc w:val="both"/>
        <w:rPr>
          <w:rFonts w:ascii="Times New Roman" w:hAnsi="Times New Roman"/>
          <w:i/>
          <w:sz w:val="24"/>
          <w:szCs w:val="24"/>
        </w:rPr>
      </w:pPr>
      <w:r w:rsidRPr="000F1FA2">
        <w:rPr>
          <w:rFonts w:ascii="Times New Roman" w:hAnsi="Times New Roman"/>
          <w:b/>
          <w:i/>
          <w:sz w:val="24"/>
          <w:szCs w:val="24"/>
        </w:rPr>
        <w:t>Addressing Human rights, legal and ethical Issues</w:t>
      </w:r>
      <w:r w:rsidR="00226D64" w:rsidRPr="000F1FA2">
        <w:rPr>
          <w:rFonts w:ascii="Times New Roman" w:hAnsi="Times New Roman"/>
          <w:b/>
          <w:i/>
          <w:sz w:val="24"/>
          <w:szCs w:val="24"/>
        </w:rPr>
        <w:t xml:space="preserve"> related to health care</w:t>
      </w:r>
    </w:p>
    <w:p w:rsidR="00097861" w:rsidRPr="00D12D3A" w:rsidRDefault="00C637CE" w:rsidP="00ED5649">
      <w:pPr>
        <w:pStyle w:val="ListParagraph"/>
        <w:numPr>
          <w:ilvl w:val="0"/>
          <w:numId w:val="10"/>
        </w:numPr>
        <w:jc w:val="both"/>
        <w:rPr>
          <w:rFonts w:ascii="Times New Roman" w:hAnsi="Times New Roman" w:cs="Times New Roman"/>
          <w:sz w:val="24"/>
          <w:szCs w:val="24"/>
        </w:rPr>
      </w:pPr>
      <w:r w:rsidRPr="00D12D3A">
        <w:rPr>
          <w:rFonts w:ascii="Times New Roman" w:hAnsi="Times New Roman" w:cs="Times New Roman"/>
          <w:sz w:val="24"/>
          <w:szCs w:val="24"/>
        </w:rPr>
        <w:lastRenderedPageBreak/>
        <w:t xml:space="preserve"> Provide t</w:t>
      </w:r>
      <w:r w:rsidR="002653EB" w:rsidRPr="00D12D3A">
        <w:rPr>
          <w:rFonts w:ascii="Times New Roman" w:hAnsi="Times New Roman" w:cs="Times New Roman"/>
          <w:sz w:val="24"/>
          <w:szCs w:val="24"/>
        </w:rPr>
        <w:t>rain</w:t>
      </w:r>
      <w:r w:rsidRPr="00D12D3A">
        <w:rPr>
          <w:rFonts w:ascii="Times New Roman" w:hAnsi="Times New Roman" w:cs="Times New Roman"/>
          <w:sz w:val="24"/>
          <w:szCs w:val="24"/>
        </w:rPr>
        <w:t>ing to</w:t>
      </w:r>
      <w:r w:rsidR="002653EB" w:rsidRPr="00D12D3A">
        <w:rPr>
          <w:rFonts w:ascii="Times New Roman" w:hAnsi="Times New Roman" w:cs="Times New Roman"/>
          <w:sz w:val="24"/>
          <w:szCs w:val="24"/>
        </w:rPr>
        <w:t xml:space="preserve"> GIPA coordinators </w:t>
      </w:r>
      <w:r w:rsidR="00CA4464" w:rsidRPr="00D12D3A">
        <w:rPr>
          <w:rFonts w:ascii="Times New Roman" w:hAnsi="Times New Roman" w:cs="Times New Roman"/>
          <w:sz w:val="24"/>
          <w:szCs w:val="24"/>
        </w:rPr>
        <w:t>to</w:t>
      </w:r>
      <w:r w:rsidR="002653EB" w:rsidRPr="00D12D3A">
        <w:rPr>
          <w:rFonts w:ascii="Times New Roman" w:hAnsi="Times New Roman" w:cs="Times New Roman"/>
          <w:sz w:val="24"/>
          <w:szCs w:val="24"/>
        </w:rPr>
        <w:t xml:space="preserve"> address Human rights, legal and ethical </w:t>
      </w:r>
      <w:r w:rsidR="00CA4464" w:rsidRPr="00D12D3A">
        <w:rPr>
          <w:rFonts w:ascii="Times New Roman" w:hAnsi="Times New Roman" w:cs="Times New Roman"/>
          <w:sz w:val="24"/>
          <w:szCs w:val="24"/>
        </w:rPr>
        <w:t>i</w:t>
      </w:r>
      <w:r w:rsidR="002653EB" w:rsidRPr="00D12D3A">
        <w:rPr>
          <w:rFonts w:ascii="Times New Roman" w:hAnsi="Times New Roman" w:cs="Times New Roman"/>
          <w:sz w:val="24"/>
          <w:szCs w:val="24"/>
        </w:rPr>
        <w:t>ssues related to health care.</w:t>
      </w:r>
    </w:p>
    <w:p w:rsidR="00097861" w:rsidRPr="00D12D3A" w:rsidRDefault="002653EB" w:rsidP="00ED5649">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Facilitate strengthening of Panchayati Raj Institutions to address stigma and le</w:t>
      </w:r>
      <w:r w:rsidR="00D35082" w:rsidRPr="00D12D3A">
        <w:rPr>
          <w:rFonts w:ascii="Times New Roman" w:hAnsi="Times New Roman" w:cs="Times New Roman"/>
          <w:sz w:val="24"/>
          <w:szCs w:val="24"/>
        </w:rPr>
        <w:t xml:space="preserve">gal </w:t>
      </w:r>
      <w:r w:rsidR="00AD1528" w:rsidRPr="00D12D3A">
        <w:rPr>
          <w:rFonts w:ascii="Times New Roman" w:hAnsi="Times New Roman" w:cs="Times New Roman"/>
          <w:sz w:val="24"/>
          <w:szCs w:val="24"/>
        </w:rPr>
        <w:t>issues at</w:t>
      </w:r>
      <w:r w:rsidR="00D35082" w:rsidRPr="00D12D3A">
        <w:rPr>
          <w:rFonts w:ascii="Times New Roman" w:hAnsi="Times New Roman" w:cs="Times New Roman"/>
          <w:sz w:val="24"/>
          <w:szCs w:val="24"/>
        </w:rPr>
        <w:t xml:space="preserve"> community level</w:t>
      </w:r>
    </w:p>
    <w:p w:rsidR="00097861" w:rsidRPr="00D12D3A" w:rsidRDefault="002653EB" w:rsidP="00ED5649">
      <w:pPr>
        <w:pStyle w:val="ListParagraph"/>
        <w:numPr>
          <w:ilvl w:val="0"/>
          <w:numId w:val="10"/>
        </w:numPr>
        <w:autoSpaceDE w:val="0"/>
        <w:autoSpaceDN w:val="0"/>
        <w:adjustRightInd w:val="0"/>
        <w:spacing w:after="87"/>
        <w:contextualSpacing/>
        <w:jc w:val="both"/>
        <w:rPr>
          <w:rFonts w:ascii="Times New Roman" w:hAnsi="Times New Roman" w:cs="Times New Roman"/>
          <w:color w:val="000000"/>
          <w:sz w:val="24"/>
          <w:szCs w:val="24"/>
        </w:rPr>
      </w:pPr>
      <w:r w:rsidRPr="00D12D3A">
        <w:rPr>
          <w:rFonts w:ascii="Times New Roman" w:hAnsi="Times New Roman" w:cs="Times New Roman"/>
          <w:color w:val="000000"/>
          <w:sz w:val="24"/>
          <w:szCs w:val="24"/>
        </w:rPr>
        <w:t xml:space="preserve">Build linkages to Sexual and Reproductive Health services </w:t>
      </w:r>
      <w:r w:rsidR="00CA4464" w:rsidRPr="00D12D3A">
        <w:rPr>
          <w:rFonts w:ascii="Times New Roman" w:hAnsi="Times New Roman" w:cs="Times New Roman"/>
          <w:color w:val="000000"/>
          <w:sz w:val="24"/>
          <w:szCs w:val="24"/>
        </w:rPr>
        <w:t>including</w:t>
      </w:r>
      <w:r w:rsidRPr="00D12D3A">
        <w:rPr>
          <w:rFonts w:ascii="Times New Roman" w:hAnsi="Times New Roman" w:cs="Times New Roman"/>
          <w:color w:val="000000"/>
          <w:sz w:val="24"/>
          <w:szCs w:val="24"/>
        </w:rPr>
        <w:t xml:space="preserve"> departments of   gynaecology, STI, ANC family welfare, ARSH and post</w:t>
      </w:r>
      <w:r w:rsidR="00CA4464" w:rsidRPr="00D12D3A">
        <w:rPr>
          <w:rFonts w:ascii="Times New Roman" w:hAnsi="Times New Roman" w:cs="Times New Roman"/>
          <w:color w:val="000000"/>
          <w:sz w:val="24"/>
          <w:szCs w:val="24"/>
        </w:rPr>
        <w:t>-</w:t>
      </w:r>
      <w:r w:rsidRPr="00D12D3A">
        <w:rPr>
          <w:rFonts w:ascii="Times New Roman" w:hAnsi="Times New Roman" w:cs="Times New Roman"/>
          <w:color w:val="000000"/>
          <w:sz w:val="24"/>
          <w:szCs w:val="24"/>
        </w:rPr>
        <w:t xml:space="preserve">partum facilities </w:t>
      </w:r>
      <w:r w:rsidR="00CA4464" w:rsidRPr="00D12D3A">
        <w:rPr>
          <w:rFonts w:ascii="Times New Roman" w:hAnsi="Times New Roman" w:cs="Times New Roman"/>
          <w:color w:val="000000"/>
          <w:sz w:val="24"/>
          <w:szCs w:val="24"/>
        </w:rPr>
        <w:t xml:space="preserve">to facilitate right to </w:t>
      </w:r>
      <w:r w:rsidRPr="00D12D3A">
        <w:rPr>
          <w:rFonts w:ascii="Times New Roman" w:hAnsi="Times New Roman" w:cs="Times New Roman"/>
          <w:color w:val="000000"/>
          <w:sz w:val="24"/>
          <w:szCs w:val="24"/>
        </w:rPr>
        <w:t xml:space="preserve">health </w:t>
      </w:r>
      <w:r w:rsidR="00CA4464" w:rsidRPr="00D12D3A">
        <w:rPr>
          <w:rFonts w:ascii="Times New Roman" w:hAnsi="Times New Roman" w:cs="Times New Roman"/>
          <w:color w:val="000000"/>
          <w:sz w:val="24"/>
          <w:szCs w:val="24"/>
        </w:rPr>
        <w:t>for different HRGs and PLHIV</w:t>
      </w:r>
    </w:p>
    <w:p w:rsidR="00097861" w:rsidRPr="00D12D3A" w:rsidRDefault="002653EB" w:rsidP="00ED5649">
      <w:pPr>
        <w:pStyle w:val="ListParagraph"/>
        <w:numPr>
          <w:ilvl w:val="0"/>
          <w:numId w:val="10"/>
        </w:numPr>
        <w:contextualSpacing/>
        <w:jc w:val="both"/>
        <w:rPr>
          <w:rFonts w:ascii="Times New Roman" w:hAnsi="Times New Roman" w:cs="Times New Roman"/>
          <w:i/>
          <w:sz w:val="24"/>
          <w:szCs w:val="24"/>
        </w:rPr>
      </w:pPr>
      <w:r w:rsidRPr="00D12D3A">
        <w:rPr>
          <w:rFonts w:ascii="Times New Roman" w:hAnsi="Times New Roman" w:cs="Times New Roman"/>
          <w:sz w:val="24"/>
          <w:szCs w:val="24"/>
        </w:rPr>
        <w:t xml:space="preserve">Facilitate </w:t>
      </w:r>
      <w:r w:rsidR="00EB7461" w:rsidRPr="00D12D3A">
        <w:rPr>
          <w:rFonts w:ascii="Times New Roman" w:hAnsi="Times New Roman" w:cs="Times New Roman"/>
          <w:sz w:val="24"/>
          <w:szCs w:val="24"/>
        </w:rPr>
        <w:t>linkages with National legal AID</w:t>
      </w:r>
      <w:r w:rsidRPr="00D12D3A">
        <w:rPr>
          <w:rFonts w:ascii="Times New Roman" w:hAnsi="Times New Roman" w:cs="Times New Roman"/>
          <w:sz w:val="24"/>
          <w:szCs w:val="24"/>
        </w:rPr>
        <w:t xml:space="preserve"> service Authority, State </w:t>
      </w:r>
      <w:r w:rsidR="00EB7461" w:rsidRPr="00D12D3A">
        <w:rPr>
          <w:rFonts w:ascii="Times New Roman" w:hAnsi="Times New Roman" w:cs="Times New Roman"/>
          <w:sz w:val="24"/>
          <w:szCs w:val="24"/>
        </w:rPr>
        <w:t>legal AID</w:t>
      </w:r>
      <w:r w:rsidRPr="00D12D3A">
        <w:rPr>
          <w:rFonts w:ascii="Times New Roman" w:hAnsi="Times New Roman" w:cs="Times New Roman"/>
          <w:sz w:val="24"/>
          <w:szCs w:val="24"/>
        </w:rPr>
        <w:t xml:space="preserve"> service Authority, </w:t>
      </w:r>
      <w:r w:rsidR="00EB7461" w:rsidRPr="00D12D3A">
        <w:rPr>
          <w:rFonts w:ascii="Times New Roman" w:hAnsi="Times New Roman" w:cs="Times New Roman"/>
          <w:sz w:val="24"/>
          <w:szCs w:val="24"/>
        </w:rPr>
        <w:t>and District</w:t>
      </w:r>
      <w:r w:rsidRPr="00D12D3A">
        <w:rPr>
          <w:rFonts w:ascii="Times New Roman" w:hAnsi="Times New Roman" w:cs="Times New Roman"/>
          <w:sz w:val="24"/>
          <w:szCs w:val="24"/>
        </w:rPr>
        <w:t xml:space="preserve"> </w:t>
      </w:r>
      <w:r w:rsidR="00EB7461" w:rsidRPr="00D12D3A">
        <w:rPr>
          <w:rFonts w:ascii="Times New Roman" w:hAnsi="Times New Roman" w:cs="Times New Roman"/>
          <w:sz w:val="24"/>
          <w:szCs w:val="24"/>
        </w:rPr>
        <w:t>legal AID</w:t>
      </w:r>
      <w:r w:rsidRPr="00D12D3A">
        <w:rPr>
          <w:rFonts w:ascii="Times New Roman" w:hAnsi="Times New Roman" w:cs="Times New Roman"/>
          <w:sz w:val="24"/>
          <w:szCs w:val="24"/>
        </w:rPr>
        <w:t xml:space="preserve"> service Authority</w:t>
      </w:r>
      <w:r w:rsidR="00B75917" w:rsidRPr="00D12D3A">
        <w:rPr>
          <w:rFonts w:ascii="Times New Roman" w:hAnsi="Times New Roman" w:cs="Times New Roman"/>
          <w:sz w:val="24"/>
          <w:szCs w:val="24"/>
        </w:rPr>
        <w:t>.</w:t>
      </w:r>
    </w:p>
    <w:p w:rsidR="00097861" w:rsidRPr="00D12D3A" w:rsidRDefault="00097861">
      <w:pPr>
        <w:pStyle w:val="ListParagraph"/>
        <w:contextualSpacing/>
        <w:jc w:val="both"/>
        <w:rPr>
          <w:rFonts w:ascii="Times New Roman" w:hAnsi="Times New Roman" w:cs="Times New Roman"/>
          <w:i/>
          <w:sz w:val="24"/>
          <w:szCs w:val="24"/>
        </w:rPr>
      </w:pPr>
    </w:p>
    <w:p w:rsidR="000A6A8D" w:rsidRPr="002C40D5" w:rsidRDefault="007E2E6A" w:rsidP="002C40D5">
      <w:pPr>
        <w:pStyle w:val="ListParagraph"/>
        <w:numPr>
          <w:ilvl w:val="2"/>
          <w:numId w:val="30"/>
        </w:numPr>
        <w:ind w:left="630" w:hanging="630"/>
        <w:contextualSpacing/>
        <w:jc w:val="both"/>
        <w:rPr>
          <w:rFonts w:ascii="Times New Roman" w:hAnsi="Times New Roman"/>
          <w:b/>
          <w:i/>
          <w:sz w:val="24"/>
          <w:szCs w:val="24"/>
        </w:rPr>
      </w:pPr>
      <w:r w:rsidRPr="002C40D5">
        <w:rPr>
          <w:rFonts w:ascii="Times New Roman" w:hAnsi="Times New Roman"/>
          <w:b/>
          <w:i/>
          <w:sz w:val="24"/>
          <w:szCs w:val="24"/>
        </w:rPr>
        <w:t>Addressing the gender inequality</w:t>
      </w:r>
    </w:p>
    <w:p w:rsidR="001703BC" w:rsidRPr="00D12D3A" w:rsidRDefault="001703BC" w:rsidP="00517DBB">
      <w:pPr>
        <w:pStyle w:val="ListParagraph"/>
        <w:contextualSpacing/>
        <w:jc w:val="both"/>
        <w:rPr>
          <w:rFonts w:ascii="Times New Roman" w:hAnsi="Times New Roman" w:cs="Times New Roman"/>
          <w:i/>
          <w:sz w:val="24"/>
          <w:szCs w:val="24"/>
        </w:rPr>
      </w:pPr>
    </w:p>
    <w:p w:rsidR="00097861" w:rsidRPr="00D12D3A" w:rsidRDefault="002653EB" w:rsidP="00ED5649">
      <w:pPr>
        <w:pStyle w:val="ListParagraph"/>
        <w:numPr>
          <w:ilvl w:val="0"/>
          <w:numId w:val="9"/>
        </w:numPr>
        <w:autoSpaceDE w:val="0"/>
        <w:autoSpaceDN w:val="0"/>
        <w:adjustRightInd w:val="0"/>
        <w:spacing w:after="0"/>
        <w:ind w:left="720"/>
        <w:jc w:val="both"/>
        <w:rPr>
          <w:rFonts w:ascii="Times New Roman" w:hAnsi="Times New Roman" w:cs="Times New Roman"/>
          <w:sz w:val="24"/>
          <w:szCs w:val="24"/>
        </w:rPr>
      </w:pPr>
      <w:r w:rsidRPr="00D12D3A">
        <w:rPr>
          <w:rFonts w:ascii="Times New Roman" w:hAnsi="Times New Roman" w:cs="Times New Roman"/>
          <w:sz w:val="24"/>
          <w:szCs w:val="24"/>
        </w:rPr>
        <w:t>Training and sensitiz</w:t>
      </w:r>
      <w:r w:rsidRPr="00D12D3A">
        <w:rPr>
          <w:rFonts w:ascii="Times New Roman" w:hAnsi="Times New Roman" w:cs="Times New Roman"/>
          <w:b/>
          <w:bCs/>
          <w:sz w:val="24"/>
          <w:szCs w:val="24"/>
        </w:rPr>
        <w:t>a</w:t>
      </w:r>
      <w:r w:rsidRPr="00D12D3A">
        <w:rPr>
          <w:rFonts w:ascii="Times New Roman" w:hAnsi="Times New Roman" w:cs="Times New Roman"/>
          <w:sz w:val="24"/>
          <w:szCs w:val="24"/>
        </w:rPr>
        <w:t xml:space="preserve">tion programmes for frontline workers such as AWW, SHGs and women PRI members </w:t>
      </w:r>
    </w:p>
    <w:p w:rsidR="00097861" w:rsidRPr="00D12D3A" w:rsidRDefault="00EB7461" w:rsidP="00ED5649">
      <w:pPr>
        <w:pStyle w:val="ListParagraph"/>
        <w:numPr>
          <w:ilvl w:val="0"/>
          <w:numId w:val="9"/>
        </w:numPr>
        <w:autoSpaceDE w:val="0"/>
        <w:autoSpaceDN w:val="0"/>
        <w:adjustRightInd w:val="0"/>
        <w:spacing w:after="0"/>
        <w:ind w:left="720"/>
        <w:jc w:val="both"/>
        <w:rPr>
          <w:rFonts w:ascii="Times New Roman" w:hAnsi="Times New Roman" w:cs="Times New Roman"/>
          <w:sz w:val="24"/>
          <w:szCs w:val="24"/>
        </w:rPr>
      </w:pPr>
      <w:r w:rsidRPr="00D12D3A">
        <w:rPr>
          <w:rFonts w:ascii="Times New Roman" w:hAnsi="Times New Roman" w:cs="Times New Roman"/>
          <w:sz w:val="24"/>
          <w:szCs w:val="24"/>
        </w:rPr>
        <w:t>Promote counselling and testing</w:t>
      </w:r>
      <w:r w:rsidR="002653EB" w:rsidRPr="00D12D3A">
        <w:rPr>
          <w:rFonts w:ascii="Times New Roman" w:hAnsi="Times New Roman" w:cs="Times New Roman"/>
          <w:sz w:val="24"/>
          <w:szCs w:val="24"/>
        </w:rPr>
        <w:t xml:space="preserve"> of </w:t>
      </w:r>
      <w:r w:rsidRPr="00D12D3A">
        <w:rPr>
          <w:rFonts w:ascii="Times New Roman" w:hAnsi="Times New Roman" w:cs="Times New Roman"/>
          <w:sz w:val="24"/>
          <w:szCs w:val="24"/>
        </w:rPr>
        <w:t>pregnant for</w:t>
      </w:r>
      <w:r w:rsidR="00B75917" w:rsidRPr="00D12D3A">
        <w:rPr>
          <w:rFonts w:ascii="Times New Roman" w:hAnsi="Times New Roman" w:cs="Times New Roman"/>
          <w:sz w:val="24"/>
          <w:szCs w:val="24"/>
        </w:rPr>
        <w:t xml:space="preserve"> HIV </w:t>
      </w:r>
      <w:r w:rsidR="002653EB" w:rsidRPr="00D12D3A">
        <w:rPr>
          <w:rFonts w:ascii="Times New Roman" w:hAnsi="Times New Roman" w:cs="Times New Roman"/>
          <w:sz w:val="24"/>
          <w:szCs w:val="24"/>
        </w:rPr>
        <w:t xml:space="preserve">through </w:t>
      </w:r>
      <w:r w:rsidR="00CA4464" w:rsidRPr="00D12D3A">
        <w:rPr>
          <w:rFonts w:ascii="Times New Roman" w:hAnsi="Times New Roman" w:cs="Times New Roman"/>
          <w:sz w:val="24"/>
          <w:szCs w:val="24"/>
        </w:rPr>
        <w:t>the</w:t>
      </w:r>
      <w:r w:rsidR="002653EB" w:rsidRPr="00D12D3A">
        <w:rPr>
          <w:rFonts w:ascii="Times New Roman" w:hAnsi="Times New Roman" w:cs="Times New Roman"/>
          <w:sz w:val="24"/>
          <w:szCs w:val="24"/>
        </w:rPr>
        <w:t xml:space="preserve"> larger health </w:t>
      </w:r>
      <w:r w:rsidRPr="00D12D3A">
        <w:rPr>
          <w:rFonts w:ascii="Times New Roman" w:hAnsi="Times New Roman" w:cs="Times New Roman"/>
          <w:sz w:val="24"/>
          <w:szCs w:val="24"/>
        </w:rPr>
        <w:t>system for prevention of</w:t>
      </w:r>
      <w:r w:rsidR="00B75917" w:rsidRPr="00D12D3A">
        <w:rPr>
          <w:rFonts w:ascii="Times New Roman" w:hAnsi="Times New Roman" w:cs="Times New Roman"/>
          <w:sz w:val="24"/>
          <w:szCs w:val="24"/>
        </w:rPr>
        <w:t xml:space="preserve"> mother to </w:t>
      </w:r>
      <w:r w:rsidRPr="00D12D3A">
        <w:rPr>
          <w:rFonts w:ascii="Times New Roman" w:hAnsi="Times New Roman" w:cs="Times New Roman"/>
          <w:sz w:val="24"/>
          <w:szCs w:val="24"/>
        </w:rPr>
        <w:t>child transmission</w:t>
      </w:r>
      <w:r w:rsidR="00B75917" w:rsidRPr="00D12D3A">
        <w:rPr>
          <w:rFonts w:ascii="Times New Roman" w:hAnsi="Times New Roman" w:cs="Times New Roman"/>
          <w:sz w:val="24"/>
          <w:szCs w:val="24"/>
        </w:rPr>
        <w:t xml:space="preserve">. </w:t>
      </w:r>
    </w:p>
    <w:p w:rsidR="00097861" w:rsidRPr="00D12D3A" w:rsidRDefault="00F8089D" w:rsidP="00ED5649">
      <w:pPr>
        <w:pStyle w:val="ListParagraph"/>
        <w:numPr>
          <w:ilvl w:val="0"/>
          <w:numId w:val="9"/>
        </w:numPr>
        <w:autoSpaceDE w:val="0"/>
        <w:autoSpaceDN w:val="0"/>
        <w:adjustRightInd w:val="0"/>
        <w:spacing w:after="0"/>
        <w:ind w:left="720"/>
        <w:jc w:val="both"/>
        <w:rPr>
          <w:rFonts w:ascii="Times New Roman" w:hAnsi="Times New Roman" w:cs="Times New Roman"/>
          <w:sz w:val="24"/>
          <w:szCs w:val="24"/>
        </w:rPr>
      </w:pPr>
      <w:r w:rsidRPr="00D12D3A">
        <w:rPr>
          <w:rFonts w:ascii="Times New Roman" w:hAnsi="Times New Roman" w:cs="Times New Roman"/>
          <w:sz w:val="24"/>
          <w:szCs w:val="24"/>
        </w:rPr>
        <w:t>Access to women controlled methods of prevention such as female condoms by linking TIs and LWS to larger development social marke</w:t>
      </w:r>
      <w:r w:rsidR="00CA4464" w:rsidRPr="00D12D3A">
        <w:rPr>
          <w:rFonts w:ascii="Times New Roman" w:hAnsi="Times New Roman" w:cs="Times New Roman"/>
          <w:sz w:val="24"/>
          <w:szCs w:val="24"/>
        </w:rPr>
        <w:t>ting programme</w:t>
      </w:r>
    </w:p>
    <w:p w:rsidR="00097861" w:rsidRPr="00D12D3A" w:rsidRDefault="00F8089D" w:rsidP="00ED5649">
      <w:pPr>
        <w:pStyle w:val="ListParagraph"/>
        <w:numPr>
          <w:ilvl w:val="0"/>
          <w:numId w:val="9"/>
        </w:numPr>
        <w:autoSpaceDE w:val="0"/>
        <w:autoSpaceDN w:val="0"/>
        <w:adjustRightInd w:val="0"/>
        <w:spacing w:after="0"/>
        <w:ind w:left="720"/>
        <w:jc w:val="both"/>
        <w:rPr>
          <w:rFonts w:ascii="Times New Roman" w:hAnsi="Times New Roman" w:cs="Times New Roman"/>
          <w:sz w:val="24"/>
          <w:szCs w:val="24"/>
        </w:rPr>
      </w:pPr>
      <w:r w:rsidRPr="00D12D3A">
        <w:rPr>
          <w:rFonts w:ascii="Times New Roman" w:hAnsi="Times New Roman" w:cs="Times New Roman"/>
          <w:sz w:val="24"/>
          <w:szCs w:val="24"/>
        </w:rPr>
        <w:t>Sensitization and capacity building of DIC staff to address gender issues</w:t>
      </w:r>
      <w:r w:rsidR="00CA4464" w:rsidRPr="00D12D3A">
        <w:rPr>
          <w:rFonts w:ascii="Times New Roman" w:hAnsi="Times New Roman" w:cs="Times New Roman"/>
          <w:sz w:val="24"/>
          <w:szCs w:val="24"/>
        </w:rPr>
        <w:t xml:space="preserve"> along with issues related to</w:t>
      </w:r>
      <w:r w:rsidR="00EB7461">
        <w:rPr>
          <w:rFonts w:ascii="Times New Roman" w:hAnsi="Times New Roman" w:cs="Times New Roman"/>
          <w:sz w:val="24"/>
          <w:szCs w:val="24"/>
        </w:rPr>
        <w:t xml:space="preserve"> </w:t>
      </w:r>
      <w:r w:rsidRPr="00D12D3A">
        <w:rPr>
          <w:rFonts w:ascii="Times New Roman" w:hAnsi="Times New Roman" w:cs="Times New Roman"/>
          <w:sz w:val="24"/>
          <w:szCs w:val="24"/>
        </w:rPr>
        <w:t xml:space="preserve">vulnerabilities </w:t>
      </w:r>
      <w:r w:rsidR="00CA4464" w:rsidRPr="00D12D3A">
        <w:rPr>
          <w:rFonts w:ascii="Times New Roman" w:hAnsi="Times New Roman" w:cs="Times New Roman"/>
          <w:sz w:val="24"/>
          <w:szCs w:val="24"/>
        </w:rPr>
        <w:t>and discrimination against WLHIV</w:t>
      </w:r>
    </w:p>
    <w:p w:rsidR="00097861" w:rsidRPr="00D12D3A" w:rsidRDefault="002653EB" w:rsidP="00ED5649">
      <w:pPr>
        <w:pStyle w:val="ListParagraph"/>
        <w:numPr>
          <w:ilvl w:val="0"/>
          <w:numId w:val="9"/>
        </w:numPr>
        <w:autoSpaceDE w:val="0"/>
        <w:autoSpaceDN w:val="0"/>
        <w:adjustRightInd w:val="0"/>
        <w:ind w:left="720"/>
        <w:contextualSpacing/>
        <w:jc w:val="both"/>
        <w:rPr>
          <w:rFonts w:ascii="Times New Roman" w:hAnsi="Times New Roman" w:cs="Times New Roman"/>
          <w:b/>
          <w:bCs/>
          <w:color w:val="000000"/>
          <w:sz w:val="24"/>
          <w:szCs w:val="24"/>
        </w:rPr>
      </w:pPr>
      <w:r w:rsidRPr="00D12D3A">
        <w:rPr>
          <w:rFonts w:ascii="Times New Roman" w:hAnsi="Times New Roman" w:cs="Times New Roman"/>
          <w:sz w:val="24"/>
          <w:szCs w:val="24"/>
        </w:rPr>
        <w:t>Facilitate capacity building of women and girls to negotiate safer sex through NGO/CBO working on women</w:t>
      </w:r>
      <w:r w:rsidR="00CA4464" w:rsidRPr="00D12D3A">
        <w:rPr>
          <w:rFonts w:ascii="Times New Roman" w:hAnsi="Times New Roman" w:cs="Times New Roman"/>
          <w:sz w:val="24"/>
          <w:szCs w:val="24"/>
        </w:rPr>
        <w:t xml:space="preserve"> empowerment</w:t>
      </w:r>
    </w:p>
    <w:p w:rsidR="00097861" w:rsidRPr="00D12D3A" w:rsidRDefault="008D1B70" w:rsidP="00ED5649">
      <w:pPr>
        <w:pStyle w:val="ListParagraph"/>
        <w:numPr>
          <w:ilvl w:val="0"/>
          <w:numId w:val="9"/>
        </w:numPr>
        <w:autoSpaceDE w:val="0"/>
        <w:autoSpaceDN w:val="0"/>
        <w:adjustRightInd w:val="0"/>
        <w:spacing w:after="0"/>
        <w:ind w:left="720"/>
        <w:contextualSpacing/>
        <w:jc w:val="both"/>
        <w:rPr>
          <w:rFonts w:ascii="Times New Roman" w:hAnsi="Times New Roman" w:cs="Times New Roman"/>
          <w:sz w:val="24"/>
          <w:szCs w:val="24"/>
        </w:rPr>
      </w:pPr>
      <w:r w:rsidRPr="00D12D3A">
        <w:rPr>
          <w:rFonts w:ascii="Times New Roman" w:hAnsi="Times New Roman" w:cs="Times New Roman"/>
          <w:color w:val="000000"/>
          <w:sz w:val="24"/>
          <w:szCs w:val="24"/>
        </w:rPr>
        <w:t>Clinical services for STIs</w:t>
      </w:r>
      <w:r w:rsidR="00273B26">
        <w:rPr>
          <w:rFonts w:ascii="Times New Roman" w:hAnsi="Times New Roman" w:cs="Times New Roman"/>
          <w:color w:val="000000"/>
          <w:sz w:val="24"/>
          <w:szCs w:val="24"/>
        </w:rPr>
        <w:t xml:space="preserve"> for MARP</w:t>
      </w:r>
      <w:r w:rsidRPr="00D12D3A">
        <w:rPr>
          <w:rFonts w:ascii="Times New Roman" w:hAnsi="Times New Roman" w:cs="Times New Roman"/>
          <w:color w:val="000000"/>
          <w:sz w:val="24"/>
          <w:szCs w:val="24"/>
        </w:rPr>
        <w:t xml:space="preserve"> to provide treatment of basic health services </w:t>
      </w:r>
      <w:r w:rsidR="00CA4464" w:rsidRPr="00D12D3A">
        <w:rPr>
          <w:rFonts w:ascii="Times New Roman" w:hAnsi="Times New Roman" w:cs="Times New Roman"/>
          <w:color w:val="000000"/>
          <w:sz w:val="24"/>
          <w:szCs w:val="24"/>
        </w:rPr>
        <w:t xml:space="preserve"> in order to build the</w:t>
      </w:r>
      <w:r w:rsidRPr="00D12D3A">
        <w:rPr>
          <w:rFonts w:ascii="Times New Roman" w:hAnsi="Times New Roman" w:cs="Times New Roman"/>
          <w:color w:val="000000"/>
          <w:sz w:val="24"/>
          <w:szCs w:val="24"/>
        </w:rPr>
        <w:t xml:space="preserve"> on</w:t>
      </w:r>
      <w:r w:rsidR="00CA4464" w:rsidRPr="00D12D3A">
        <w:rPr>
          <w:rFonts w:ascii="Times New Roman" w:hAnsi="Times New Roman" w:cs="Times New Roman"/>
          <w:color w:val="000000"/>
          <w:sz w:val="24"/>
          <w:szCs w:val="24"/>
        </w:rPr>
        <w:t>-</w:t>
      </w:r>
      <w:r w:rsidRPr="00D12D3A">
        <w:rPr>
          <w:rFonts w:ascii="Times New Roman" w:hAnsi="Times New Roman" w:cs="Times New Roman"/>
          <w:color w:val="000000"/>
          <w:sz w:val="24"/>
          <w:szCs w:val="24"/>
        </w:rPr>
        <w:t>going relationship with the service provide</w:t>
      </w:r>
      <w:r w:rsidR="00CA4464" w:rsidRPr="00D12D3A">
        <w:rPr>
          <w:rFonts w:ascii="Times New Roman" w:hAnsi="Times New Roman" w:cs="Times New Roman"/>
          <w:color w:val="000000"/>
          <w:sz w:val="24"/>
          <w:szCs w:val="24"/>
        </w:rPr>
        <w:t>rs and better utilization of services</w:t>
      </w:r>
    </w:p>
    <w:p w:rsidR="001703BC" w:rsidRPr="00D12D3A" w:rsidRDefault="001703BC" w:rsidP="00517DBB">
      <w:pPr>
        <w:pStyle w:val="ListParagraph"/>
        <w:autoSpaceDE w:val="0"/>
        <w:autoSpaceDN w:val="0"/>
        <w:adjustRightInd w:val="0"/>
        <w:spacing w:after="0"/>
        <w:ind w:left="1077"/>
        <w:contextualSpacing/>
        <w:jc w:val="both"/>
        <w:rPr>
          <w:rFonts w:ascii="Times New Roman" w:hAnsi="Times New Roman" w:cs="Times New Roman"/>
          <w:sz w:val="24"/>
          <w:szCs w:val="24"/>
        </w:rPr>
      </w:pPr>
    </w:p>
    <w:p w:rsidR="000A6A8D" w:rsidRPr="000F1FA2" w:rsidRDefault="007E2E6A" w:rsidP="002C40D5">
      <w:pPr>
        <w:pStyle w:val="ListParagraph"/>
        <w:numPr>
          <w:ilvl w:val="2"/>
          <w:numId w:val="30"/>
        </w:numPr>
        <w:ind w:left="630" w:hanging="630"/>
        <w:contextualSpacing/>
        <w:jc w:val="both"/>
        <w:rPr>
          <w:rFonts w:ascii="Times New Roman" w:hAnsi="Times New Roman"/>
          <w:b/>
          <w:i/>
          <w:sz w:val="24"/>
          <w:szCs w:val="24"/>
        </w:rPr>
      </w:pPr>
      <w:r w:rsidRPr="000F1FA2">
        <w:rPr>
          <w:rFonts w:ascii="Times New Roman" w:hAnsi="Times New Roman"/>
          <w:b/>
          <w:i/>
          <w:sz w:val="24"/>
          <w:szCs w:val="24"/>
        </w:rPr>
        <w:t>Addressing the needs of the vulnerable and specific groups</w:t>
      </w:r>
    </w:p>
    <w:p w:rsidR="00097861" w:rsidRPr="00D12D3A" w:rsidRDefault="00097861">
      <w:pPr>
        <w:autoSpaceDE w:val="0"/>
        <w:autoSpaceDN w:val="0"/>
        <w:adjustRightInd w:val="0"/>
        <w:spacing w:after="0"/>
        <w:jc w:val="both"/>
        <w:rPr>
          <w:rFonts w:ascii="Times New Roman" w:hAnsi="Times New Roman"/>
          <w:sz w:val="24"/>
          <w:szCs w:val="24"/>
        </w:rPr>
      </w:pPr>
    </w:p>
    <w:p w:rsidR="00097861" w:rsidRPr="00D12D3A" w:rsidRDefault="00D9658F">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 xml:space="preserve">The NACP III considered </w:t>
      </w:r>
      <w:r w:rsidR="002653EB" w:rsidRPr="00D12D3A">
        <w:rPr>
          <w:rFonts w:ascii="Times New Roman" w:hAnsi="Times New Roman"/>
          <w:sz w:val="24"/>
          <w:szCs w:val="24"/>
        </w:rPr>
        <w:t>women, youth, especially in high prevalence districts, children, incl</w:t>
      </w:r>
      <w:r w:rsidRPr="00D12D3A">
        <w:rPr>
          <w:rFonts w:ascii="Times New Roman" w:hAnsi="Times New Roman"/>
          <w:sz w:val="24"/>
          <w:szCs w:val="24"/>
        </w:rPr>
        <w:t>uding girls in special settings, school drop outs and</w:t>
      </w:r>
      <w:r w:rsidR="002653EB" w:rsidRPr="00D12D3A">
        <w:rPr>
          <w:rFonts w:ascii="Times New Roman" w:hAnsi="Times New Roman"/>
          <w:sz w:val="24"/>
          <w:szCs w:val="24"/>
        </w:rPr>
        <w:t xml:space="preserve"> orphans of HIV/AIDS infected/ affected as vulnerable among the general population</w:t>
      </w:r>
      <w:r w:rsidRPr="00D12D3A">
        <w:rPr>
          <w:rFonts w:ascii="Times New Roman" w:hAnsi="Times New Roman"/>
          <w:sz w:val="24"/>
          <w:szCs w:val="24"/>
        </w:rPr>
        <w:t xml:space="preserve">. </w:t>
      </w:r>
    </w:p>
    <w:p w:rsidR="00097861" w:rsidRPr="00D12D3A" w:rsidRDefault="00097861">
      <w:pPr>
        <w:autoSpaceDE w:val="0"/>
        <w:autoSpaceDN w:val="0"/>
        <w:adjustRightInd w:val="0"/>
        <w:spacing w:after="0"/>
        <w:jc w:val="both"/>
        <w:rPr>
          <w:rFonts w:ascii="Times New Roman" w:hAnsi="Times New Roman"/>
          <w:sz w:val="24"/>
          <w:szCs w:val="24"/>
        </w:rPr>
      </w:pPr>
    </w:p>
    <w:p w:rsidR="000A6A8D" w:rsidRPr="00D12D3A" w:rsidRDefault="007E2E6A" w:rsidP="00ED5649">
      <w:pPr>
        <w:pStyle w:val="ListParagraph"/>
        <w:numPr>
          <w:ilvl w:val="0"/>
          <w:numId w:val="23"/>
        </w:numPr>
        <w:autoSpaceDE w:val="0"/>
        <w:autoSpaceDN w:val="0"/>
        <w:adjustRightInd w:val="0"/>
        <w:spacing w:after="0"/>
        <w:ind w:left="990"/>
        <w:jc w:val="both"/>
        <w:rPr>
          <w:rFonts w:ascii="Times New Roman" w:hAnsi="Times New Roman" w:cs="Times New Roman"/>
          <w:bCs/>
          <w:i/>
          <w:sz w:val="24"/>
          <w:szCs w:val="24"/>
        </w:rPr>
      </w:pPr>
      <w:r w:rsidRPr="00D12D3A">
        <w:rPr>
          <w:rFonts w:ascii="Times New Roman" w:hAnsi="Times New Roman" w:cs="Times New Roman"/>
          <w:bCs/>
          <w:i/>
          <w:sz w:val="24"/>
          <w:szCs w:val="24"/>
        </w:rPr>
        <w:t>Addressing Adolescents  and Youth:</w:t>
      </w:r>
    </w:p>
    <w:p w:rsidR="00097861" w:rsidRPr="00D12D3A" w:rsidRDefault="00097861">
      <w:pPr>
        <w:autoSpaceDE w:val="0"/>
        <w:autoSpaceDN w:val="0"/>
        <w:adjustRightInd w:val="0"/>
        <w:spacing w:after="0"/>
        <w:jc w:val="both"/>
        <w:rPr>
          <w:rFonts w:ascii="Times New Roman" w:hAnsi="Times New Roman"/>
          <w:sz w:val="24"/>
          <w:szCs w:val="24"/>
        </w:rPr>
      </w:pPr>
    </w:p>
    <w:p w:rsidR="00097861" w:rsidRPr="00D12D3A" w:rsidRDefault="002653EB">
      <w:pPr>
        <w:autoSpaceDE w:val="0"/>
        <w:autoSpaceDN w:val="0"/>
        <w:adjustRightInd w:val="0"/>
        <w:spacing w:after="0"/>
        <w:ind w:left="360"/>
        <w:jc w:val="both"/>
        <w:rPr>
          <w:rFonts w:ascii="Times New Roman" w:hAnsi="Times New Roman"/>
          <w:color w:val="000000"/>
          <w:sz w:val="24"/>
          <w:szCs w:val="24"/>
        </w:rPr>
      </w:pPr>
      <w:r w:rsidRPr="00D12D3A">
        <w:rPr>
          <w:rFonts w:ascii="Times New Roman" w:hAnsi="Times New Roman"/>
          <w:sz w:val="24"/>
          <w:szCs w:val="24"/>
        </w:rPr>
        <w:t xml:space="preserve">The Adolescence Education Programme (AEP) </w:t>
      </w:r>
      <w:r w:rsidR="00D9658F" w:rsidRPr="00D12D3A">
        <w:rPr>
          <w:rFonts w:ascii="Times New Roman" w:hAnsi="Times New Roman"/>
          <w:sz w:val="24"/>
          <w:szCs w:val="24"/>
        </w:rPr>
        <w:t xml:space="preserve">is </w:t>
      </w:r>
      <w:r w:rsidRPr="00D12D3A">
        <w:rPr>
          <w:rFonts w:ascii="Times New Roman" w:hAnsi="Times New Roman"/>
          <w:sz w:val="24"/>
          <w:szCs w:val="24"/>
        </w:rPr>
        <w:t xml:space="preserve">designed to provide </w:t>
      </w:r>
      <w:r w:rsidRPr="00D12D3A">
        <w:rPr>
          <w:rFonts w:ascii="Times New Roman" w:hAnsi="Times New Roman"/>
          <w:color w:val="000000"/>
          <w:sz w:val="24"/>
          <w:szCs w:val="24"/>
        </w:rPr>
        <w:t>age appropriate and correct information</w:t>
      </w:r>
      <w:r w:rsidRPr="00D12D3A">
        <w:rPr>
          <w:rFonts w:ascii="Times New Roman" w:hAnsi="Times New Roman"/>
          <w:sz w:val="24"/>
          <w:szCs w:val="24"/>
        </w:rPr>
        <w:t xml:space="preserve"> on the </w:t>
      </w:r>
      <w:r w:rsidR="00B10CB1" w:rsidRPr="00D12D3A">
        <w:rPr>
          <w:rFonts w:ascii="Times New Roman" w:hAnsi="Times New Roman"/>
          <w:color w:val="000000"/>
          <w:sz w:val="24"/>
          <w:szCs w:val="24"/>
        </w:rPr>
        <w:t>process of growing up</w:t>
      </w:r>
      <w:r w:rsidRPr="00D12D3A">
        <w:rPr>
          <w:rFonts w:ascii="Times New Roman" w:hAnsi="Times New Roman"/>
          <w:color w:val="000000"/>
          <w:sz w:val="24"/>
          <w:szCs w:val="24"/>
        </w:rPr>
        <w:t>, HIV/AIDS, STIs and substance abuse to reduce</w:t>
      </w:r>
      <w:r w:rsidRPr="00D12D3A">
        <w:rPr>
          <w:rFonts w:ascii="Times New Roman" w:hAnsi="Times New Roman"/>
          <w:sz w:val="24"/>
          <w:szCs w:val="24"/>
        </w:rPr>
        <w:t xml:space="preserve"> the vulnerabilities of adolescents and youth to HIV/AIDS.  </w:t>
      </w:r>
      <w:r w:rsidR="00B16ACA" w:rsidRPr="00D12D3A">
        <w:rPr>
          <w:rFonts w:ascii="Times New Roman" w:hAnsi="Times New Roman"/>
          <w:sz w:val="24"/>
          <w:szCs w:val="24"/>
        </w:rPr>
        <w:t xml:space="preserve"> However , in view of the state specific sensitivities to the content ,f</w:t>
      </w:r>
      <w:r w:rsidRPr="00D12D3A">
        <w:rPr>
          <w:rFonts w:ascii="Times New Roman" w:hAnsi="Times New Roman"/>
          <w:color w:val="000000"/>
          <w:sz w:val="24"/>
          <w:szCs w:val="24"/>
        </w:rPr>
        <w:t xml:space="preserve">ew of the  states   have  responded  by reformatting  </w:t>
      </w:r>
      <w:r w:rsidRPr="00D12D3A">
        <w:rPr>
          <w:rFonts w:ascii="Times New Roman" w:hAnsi="Times New Roman"/>
          <w:color w:val="000000"/>
          <w:sz w:val="24"/>
          <w:szCs w:val="24"/>
        </w:rPr>
        <w:lastRenderedPageBreak/>
        <w:t>the content   to position  the  program as   Life skills  education,  population education  and in the A</w:t>
      </w:r>
      <w:r w:rsidR="008C76E2" w:rsidRPr="00D12D3A">
        <w:rPr>
          <w:rFonts w:ascii="Times New Roman" w:hAnsi="Times New Roman"/>
          <w:color w:val="000000"/>
          <w:sz w:val="24"/>
          <w:szCs w:val="24"/>
        </w:rPr>
        <w:t xml:space="preserve">dolescent </w:t>
      </w:r>
      <w:r w:rsidRPr="00D12D3A">
        <w:rPr>
          <w:rFonts w:ascii="Times New Roman" w:hAnsi="Times New Roman"/>
          <w:color w:val="000000"/>
          <w:sz w:val="24"/>
          <w:szCs w:val="24"/>
        </w:rPr>
        <w:t>R</w:t>
      </w:r>
      <w:r w:rsidR="008C76E2" w:rsidRPr="00D12D3A">
        <w:rPr>
          <w:rFonts w:ascii="Times New Roman" w:hAnsi="Times New Roman"/>
          <w:color w:val="000000"/>
          <w:sz w:val="24"/>
          <w:szCs w:val="24"/>
        </w:rPr>
        <w:t xml:space="preserve">eproductive and </w:t>
      </w:r>
      <w:r w:rsidRPr="00D12D3A">
        <w:rPr>
          <w:rFonts w:ascii="Times New Roman" w:hAnsi="Times New Roman"/>
          <w:color w:val="000000"/>
          <w:sz w:val="24"/>
          <w:szCs w:val="24"/>
        </w:rPr>
        <w:t>S</w:t>
      </w:r>
      <w:r w:rsidR="008C76E2" w:rsidRPr="00D12D3A">
        <w:rPr>
          <w:rFonts w:ascii="Times New Roman" w:hAnsi="Times New Roman"/>
          <w:color w:val="000000"/>
          <w:sz w:val="24"/>
          <w:szCs w:val="24"/>
        </w:rPr>
        <w:t>exual Health Programme</w:t>
      </w:r>
      <w:r w:rsidRPr="00D12D3A">
        <w:rPr>
          <w:rFonts w:ascii="Times New Roman" w:hAnsi="Times New Roman"/>
          <w:color w:val="000000"/>
          <w:sz w:val="24"/>
          <w:szCs w:val="24"/>
        </w:rPr>
        <w:t>.</w:t>
      </w:r>
    </w:p>
    <w:p w:rsidR="00097861" w:rsidRPr="00D12D3A" w:rsidRDefault="00097861">
      <w:pPr>
        <w:autoSpaceDE w:val="0"/>
        <w:autoSpaceDN w:val="0"/>
        <w:adjustRightInd w:val="0"/>
        <w:spacing w:after="0"/>
        <w:ind w:left="360"/>
        <w:jc w:val="both"/>
        <w:rPr>
          <w:rFonts w:ascii="Times New Roman" w:hAnsi="Times New Roman"/>
          <w:color w:val="000000"/>
          <w:sz w:val="24"/>
          <w:szCs w:val="24"/>
        </w:rPr>
      </w:pPr>
    </w:p>
    <w:p w:rsidR="00097861" w:rsidRPr="00D12D3A" w:rsidRDefault="008C76E2" w:rsidP="00ED5649">
      <w:pPr>
        <w:pStyle w:val="ListParagraph"/>
        <w:numPr>
          <w:ilvl w:val="0"/>
          <w:numId w:val="33"/>
        </w:numPr>
        <w:autoSpaceDE w:val="0"/>
        <w:autoSpaceDN w:val="0"/>
        <w:adjustRightInd w:val="0"/>
        <w:spacing w:after="0"/>
        <w:jc w:val="both"/>
        <w:rPr>
          <w:rFonts w:ascii="Times New Roman" w:hAnsi="Times New Roman" w:cs="Times New Roman"/>
          <w:color w:val="000000"/>
          <w:sz w:val="24"/>
          <w:szCs w:val="24"/>
        </w:rPr>
      </w:pPr>
      <w:r w:rsidRPr="00D12D3A">
        <w:rPr>
          <w:rFonts w:ascii="Times New Roman" w:hAnsi="Times New Roman" w:cs="Times New Roman"/>
          <w:color w:val="000000"/>
          <w:sz w:val="24"/>
          <w:szCs w:val="24"/>
        </w:rPr>
        <w:t xml:space="preserve">Advocacy  </w:t>
      </w:r>
      <w:r w:rsidR="0014024B" w:rsidRPr="00D12D3A">
        <w:rPr>
          <w:rFonts w:ascii="Times New Roman" w:hAnsi="Times New Roman" w:cs="Times New Roman"/>
          <w:color w:val="000000"/>
          <w:sz w:val="24"/>
          <w:szCs w:val="24"/>
        </w:rPr>
        <w:t xml:space="preserve"> with </w:t>
      </w:r>
      <w:r w:rsidR="00F54E97" w:rsidRPr="00D12D3A">
        <w:rPr>
          <w:rFonts w:ascii="Times New Roman" w:hAnsi="Times New Roman" w:cs="Times New Roman"/>
          <w:color w:val="000000"/>
          <w:sz w:val="24"/>
          <w:szCs w:val="24"/>
        </w:rPr>
        <w:t>D</w:t>
      </w:r>
      <w:r w:rsidR="0014024B" w:rsidRPr="00D12D3A">
        <w:rPr>
          <w:rFonts w:ascii="Times New Roman" w:hAnsi="Times New Roman" w:cs="Times New Roman"/>
          <w:color w:val="000000"/>
          <w:sz w:val="24"/>
          <w:szCs w:val="24"/>
        </w:rPr>
        <w:t xml:space="preserve">epartment  of </w:t>
      </w:r>
      <w:r w:rsidR="00F54E97" w:rsidRPr="00D12D3A">
        <w:rPr>
          <w:rFonts w:ascii="Times New Roman" w:hAnsi="Times New Roman" w:cs="Times New Roman"/>
          <w:color w:val="000000"/>
          <w:sz w:val="24"/>
          <w:szCs w:val="24"/>
        </w:rPr>
        <w:t>E</w:t>
      </w:r>
      <w:r w:rsidR="0014024B" w:rsidRPr="00D12D3A">
        <w:rPr>
          <w:rFonts w:ascii="Times New Roman" w:hAnsi="Times New Roman" w:cs="Times New Roman"/>
          <w:color w:val="000000"/>
          <w:sz w:val="24"/>
          <w:szCs w:val="24"/>
        </w:rPr>
        <w:t xml:space="preserve">ducation to  promote  AEP  in states  will be  undertaken </w:t>
      </w:r>
    </w:p>
    <w:p w:rsidR="00097861" w:rsidRPr="00D12D3A" w:rsidRDefault="00DA416B" w:rsidP="00ED5649">
      <w:pPr>
        <w:pStyle w:val="ListParagraph"/>
        <w:numPr>
          <w:ilvl w:val="0"/>
          <w:numId w:val="3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Strengthen </w:t>
      </w:r>
      <w:r w:rsidR="00EB7461">
        <w:rPr>
          <w:rFonts w:ascii="Times New Roman" w:hAnsi="Times New Roman" w:cs="Times New Roman"/>
          <w:color w:val="000000"/>
          <w:sz w:val="24"/>
          <w:szCs w:val="24"/>
        </w:rPr>
        <w:t xml:space="preserve">the </w:t>
      </w:r>
      <w:r w:rsidR="00EB7461" w:rsidRPr="00D12D3A">
        <w:rPr>
          <w:rFonts w:ascii="Times New Roman" w:hAnsi="Times New Roman" w:cs="Times New Roman"/>
          <w:color w:val="000000"/>
          <w:sz w:val="24"/>
          <w:szCs w:val="24"/>
        </w:rPr>
        <w:t>SACS</w:t>
      </w:r>
      <w:r w:rsidR="0014024B" w:rsidRPr="00D12D3A">
        <w:rPr>
          <w:rFonts w:ascii="Times New Roman" w:hAnsi="Times New Roman" w:cs="Times New Roman"/>
          <w:color w:val="000000"/>
          <w:sz w:val="24"/>
          <w:szCs w:val="24"/>
        </w:rPr>
        <w:t xml:space="preserve"> to work with NSS, NCC </w:t>
      </w:r>
      <w:r w:rsidR="00EB7461" w:rsidRPr="00D12D3A">
        <w:rPr>
          <w:rFonts w:ascii="Times New Roman" w:hAnsi="Times New Roman" w:cs="Times New Roman"/>
          <w:color w:val="000000"/>
          <w:sz w:val="24"/>
          <w:szCs w:val="24"/>
        </w:rPr>
        <w:t>and NYKs</w:t>
      </w:r>
      <w:r w:rsidR="0014024B" w:rsidRPr="00D12D3A">
        <w:rPr>
          <w:rFonts w:ascii="Times New Roman" w:hAnsi="Times New Roman" w:cs="Times New Roman"/>
          <w:color w:val="000000"/>
          <w:sz w:val="24"/>
          <w:szCs w:val="24"/>
        </w:rPr>
        <w:t xml:space="preserve"> will be strengthened.</w:t>
      </w:r>
    </w:p>
    <w:p w:rsidR="001703BC" w:rsidRPr="00D12D3A" w:rsidRDefault="002653EB" w:rsidP="00ED5649">
      <w:pPr>
        <w:numPr>
          <w:ilvl w:val="0"/>
          <w:numId w:val="33"/>
        </w:numPr>
        <w:autoSpaceDE w:val="0"/>
        <w:autoSpaceDN w:val="0"/>
        <w:adjustRightInd w:val="0"/>
        <w:spacing w:after="0"/>
        <w:jc w:val="both"/>
        <w:rPr>
          <w:rFonts w:ascii="Times New Roman" w:hAnsi="Times New Roman"/>
          <w:color w:val="000000"/>
          <w:sz w:val="24"/>
          <w:szCs w:val="24"/>
        </w:rPr>
      </w:pPr>
      <w:r w:rsidRPr="00D12D3A">
        <w:rPr>
          <w:rFonts w:ascii="Times New Roman" w:hAnsi="Times New Roman"/>
          <w:color w:val="000000"/>
          <w:sz w:val="24"/>
          <w:szCs w:val="24"/>
        </w:rPr>
        <w:t xml:space="preserve">Efforts will be made to work with the Ministry of </w:t>
      </w:r>
      <w:r w:rsidR="008C76E2" w:rsidRPr="00D12D3A">
        <w:rPr>
          <w:rFonts w:ascii="Times New Roman" w:hAnsi="Times New Roman"/>
          <w:color w:val="000000"/>
          <w:sz w:val="24"/>
          <w:szCs w:val="24"/>
        </w:rPr>
        <w:t>W</w:t>
      </w:r>
      <w:r w:rsidRPr="00D12D3A">
        <w:rPr>
          <w:rFonts w:ascii="Times New Roman" w:hAnsi="Times New Roman"/>
          <w:color w:val="000000"/>
          <w:sz w:val="24"/>
          <w:szCs w:val="24"/>
        </w:rPr>
        <w:t xml:space="preserve">omen </w:t>
      </w:r>
      <w:r w:rsidR="008C76E2" w:rsidRPr="00D12D3A">
        <w:rPr>
          <w:rFonts w:ascii="Times New Roman" w:hAnsi="Times New Roman"/>
          <w:color w:val="000000"/>
          <w:sz w:val="24"/>
          <w:szCs w:val="24"/>
        </w:rPr>
        <w:t>&amp;C</w:t>
      </w:r>
      <w:r w:rsidRPr="00D12D3A">
        <w:rPr>
          <w:rFonts w:ascii="Times New Roman" w:hAnsi="Times New Roman"/>
          <w:color w:val="000000"/>
          <w:sz w:val="24"/>
          <w:szCs w:val="24"/>
        </w:rPr>
        <w:t xml:space="preserve">hild </w:t>
      </w:r>
      <w:r w:rsidR="008C76E2" w:rsidRPr="00D12D3A">
        <w:rPr>
          <w:rFonts w:ascii="Times New Roman" w:hAnsi="Times New Roman"/>
          <w:color w:val="000000"/>
          <w:sz w:val="24"/>
          <w:szCs w:val="24"/>
        </w:rPr>
        <w:t xml:space="preserve">Development </w:t>
      </w:r>
      <w:r w:rsidRPr="00D12D3A">
        <w:rPr>
          <w:rFonts w:ascii="Times New Roman" w:hAnsi="Times New Roman"/>
          <w:color w:val="000000"/>
          <w:sz w:val="24"/>
          <w:szCs w:val="24"/>
        </w:rPr>
        <w:t>to integrate   HIV/AIDS in the</w:t>
      </w:r>
      <w:r w:rsidR="00B10CB1" w:rsidRPr="00D12D3A">
        <w:rPr>
          <w:rFonts w:ascii="Times New Roman" w:hAnsi="Times New Roman"/>
          <w:color w:val="000000"/>
          <w:sz w:val="24"/>
          <w:szCs w:val="24"/>
        </w:rPr>
        <w:t xml:space="preserve"> SABLA Programme for </w:t>
      </w:r>
      <w:r w:rsidRPr="00D12D3A">
        <w:rPr>
          <w:rFonts w:ascii="Times New Roman" w:hAnsi="Times New Roman"/>
          <w:color w:val="000000"/>
          <w:sz w:val="24"/>
          <w:szCs w:val="24"/>
        </w:rPr>
        <w:t>adolescent girls.</w:t>
      </w:r>
    </w:p>
    <w:p w:rsidR="001703BC" w:rsidRPr="00D12D3A" w:rsidRDefault="00EB7461" w:rsidP="00ED5649">
      <w:pPr>
        <w:numPr>
          <w:ilvl w:val="0"/>
          <w:numId w:val="33"/>
        </w:numPr>
        <w:autoSpaceDE w:val="0"/>
        <w:autoSpaceDN w:val="0"/>
        <w:adjustRightInd w:val="0"/>
        <w:spacing w:after="0"/>
        <w:jc w:val="both"/>
        <w:rPr>
          <w:rFonts w:ascii="Times New Roman" w:hAnsi="Times New Roman"/>
          <w:color w:val="000000"/>
          <w:sz w:val="24"/>
          <w:szCs w:val="24"/>
        </w:rPr>
      </w:pPr>
      <w:r w:rsidRPr="00D12D3A">
        <w:rPr>
          <w:rFonts w:ascii="Times New Roman" w:hAnsi="Times New Roman"/>
          <w:color w:val="000000"/>
          <w:sz w:val="24"/>
          <w:szCs w:val="24"/>
        </w:rPr>
        <w:t>Strengthen advocacy</w:t>
      </w:r>
      <w:r w:rsidR="002653EB" w:rsidRPr="00D12D3A">
        <w:rPr>
          <w:rFonts w:ascii="Times New Roman" w:hAnsi="Times New Roman"/>
          <w:color w:val="000000"/>
          <w:sz w:val="24"/>
          <w:szCs w:val="24"/>
        </w:rPr>
        <w:t xml:space="preserve"> efforts with Ministry of Youth and </w:t>
      </w:r>
      <w:r w:rsidR="00DB565F" w:rsidRPr="00D12D3A">
        <w:rPr>
          <w:rFonts w:ascii="Times New Roman" w:hAnsi="Times New Roman"/>
          <w:color w:val="000000"/>
          <w:sz w:val="24"/>
          <w:szCs w:val="24"/>
        </w:rPr>
        <w:t>S</w:t>
      </w:r>
      <w:r w:rsidR="002653EB" w:rsidRPr="00D12D3A">
        <w:rPr>
          <w:rFonts w:ascii="Times New Roman" w:hAnsi="Times New Roman"/>
          <w:color w:val="000000"/>
          <w:sz w:val="24"/>
          <w:szCs w:val="24"/>
        </w:rPr>
        <w:t>ports</w:t>
      </w:r>
      <w:r w:rsidR="00F54E97" w:rsidRPr="00D12D3A">
        <w:rPr>
          <w:rFonts w:ascii="Times New Roman" w:hAnsi="Times New Roman"/>
          <w:color w:val="000000"/>
          <w:sz w:val="24"/>
          <w:szCs w:val="24"/>
        </w:rPr>
        <w:t xml:space="preserve"> in reaching diverse groups of </w:t>
      </w:r>
      <w:r w:rsidRPr="00D12D3A">
        <w:rPr>
          <w:rFonts w:ascii="Times New Roman" w:hAnsi="Times New Roman"/>
          <w:color w:val="000000"/>
          <w:sz w:val="24"/>
          <w:szCs w:val="24"/>
        </w:rPr>
        <w:t xml:space="preserve">youth. </w:t>
      </w:r>
    </w:p>
    <w:p w:rsidR="00097861" w:rsidRPr="00D12D3A" w:rsidRDefault="00097861">
      <w:pPr>
        <w:autoSpaceDE w:val="0"/>
        <w:autoSpaceDN w:val="0"/>
        <w:adjustRightInd w:val="0"/>
        <w:spacing w:after="0"/>
        <w:jc w:val="both"/>
        <w:rPr>
          <w:rFonts w:ascii="Times New Roman" w:hAnsi="Times New Roman"/>
          <w:color w:val="000000"/>
          <w:sz w:val="24"/>
          <w:szCs w:val="24"/>
        </w:rPr>
      </w:pPr>
    </w:p>
    <w:p w:rsidR="000A6A8D" w:rsidRPr="00D12D3A" w:rsidRDefault="007E2E6A" w:rsidP="00ED5649">
      <w:pPr>
        <w:pStyle w:val="ListParagraph"/>
        <w:numPr>
          <w:ilvl w:val="0"/>
          <w:numId w:val="23"/>
        </w:numPr>
        <w:autoSpaceDE w:val="0"/>
        <w:autoSpaceDN w:val="0"/>
        <w:adjustRightInd w:val="0"/>
        <w:spacing w:after="0"/>
        <w:ind w:left="990"/>
        <w:jc w:val="both"/>
        <w:rPr>
          <w:rFonts w:ascii="Times New Roman" w:hAnsi="Times New Roman" w:cs="Times New Roman"/>
          <w:bCs/>
          <w:i/>
          <w:sz w:val="24"/>
          <w:szCs w:val="24"/>
        </w:rPr>
      </w:pPr>
      <w:r w:rsidRPr="00D12D3A">
        <w:rPr>
          <w:rFonts w:ascii="Times New Roman" w:hAnsi="Times New Roman" w:cs="Times New Roman"/>
          <w:bCs/>
          <w:i/>
          <w:sz w:val="24"/>
          <w:szCs w:val="24"/>
        </w:rPr>
        <w:t>Addressing Children (i.e.  Below 15 years of age):</w:t>
      </w:r>
    </w:p>
    <w:p w:rsidR="00097861" w:rsidRPr="00D12D3A" w:rsidRDefault="00097861">
      <w:pPr>
        <w:autoSpaceDE w:val="0"/>
        <w:autoSpaceDN w:val="0"/>
        <w:adjustRightInd w:val="0"/>
        <w:spacing w:after="0"/>
        <w:jc w:val="both"/>
        <w:rPr>
          <w:rFonts w:ascii="Times New Roman" w:hAnsi="Times New Roman"/>
          <w:b/>
          <w:bCs/>
          <w:sz w:val="24"/>
          <w:szCs w:val="24"/>
        </w:rPr>
      </w:pPr>
    </w:p>
    <w:p w:rsidR="00097861" w:rsidRPr="00D12D3A" w:rsidRDefault="00FF0903">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About 50</w:t>
      </w:r>
      <w:r w:rsidR="001703BC" w:rsidRPr="00D12D3A">
        <w:rPr>
          <w:rFonts w:ascii="Times New Roman" w:hAnsi="Times New Roman"/>
          <w:sz w:val="24"/>
          <w:szCs w:val="24"/>
        </w:rPr>
        <w:t xml:space="preserve">-60% of HIV </w:t>
      </w:r>
      <w:r w:rsidRPr="00D12D3A">
        <w:rPr>
          <w:rFonts w:ascii="Times New Roman" w:hAnsi="Times New Roman"/>
          <w:sz w:val="24"/>
          <w:szCs w:val="24"/>
        </w:rPr>
        <w:t>infected children will</w:t>
      </w:r>
      <w:r w:rsidR="001703BC" w:rsidRPr="00D12D3A">
        <w:rPr>
          <w:rFonts w:ascii="Times New Roman" w:hAnsi="Times New Roman"/>
          <w:sz w:val="24"/>
          <w:szCs w:val="24"/>
        </w:rPr>
        <w:t xml:space="preserve"> die by </w:t>
      </w:r>
      <w:r w:rsidR="004E06B7" w:rsidRPr="00D12D3A">
        <w:rPr>
          <w:rFonts w:ascii="Times New Roman" w:hAnsi="Times New Roman"/>
          <w:sz w:val="24"/>
          <w:szCs w:val="24"/>
        </w:rPr>
        <w:t>the age of 24 months</w:t>
      </w:r>
      <w:r w:rsidR="001703BC" w:rsidRPr="00D12D3A">
        <w:rPr>
          <w:rFonts w:ascii="Times New Roman" w:hAnsi="Times New Roman"/>
          <w:sz w:val="24"/>
          <w:szCs w:val="24"/>
        </w:rPr>
        <w:t xml:space="preserve">, </w:t>
      </w:r>
      <w:r w:rsidRPr="00D12D3A">
        <w:rPr>
          <w:rFonts w:ascii="Times New Roman" w:hAnsi="Times New Roman"/>
          <w:sz w:val="24"/>
          <w:szCs w:val="24"/>
        </w:rPr>
        <w:t>if not</w:t>
      </w:r>
      <w:r w:rsidR="001703BC" w:rsidRPr="00D12D3A">
        <w:rPr>
          <w:rFonts w:ascii="Times New Roman" w:hAnsi="Times New Roman"/>
          <w:sz w:val="24"/>
          <w:szCs w:val="24"/>
        </w:rPr>
        <w:t xml:space="preserve"> </w:t>
      </w:r>
      <w:r w:rsidRPr="00D12D3A">
        <w:rPr>
          <w:rFonts w:ascii="Times New Roman" w:hAnsi="Times New Roman"/>
          <w:sz w:val="24"/>
          <w:szCs w:val="24"/>
        </w:rPr>
        <w:t>diagnosed</w:t>
      </w:r>
      <w:r w:rsidR="001703BC" w:rsidRPr="00D12D3A">
        <w:rPr>
          <w:rFonts w:ascii="Times New Roman" w:eastAsia="Calibri" w:hAnsi="Times New Roman"/>
          <w:sz w:val="24"/>
          <w:szCs w:val="24"/>
        </w:rPr>
        <w:t xml:space="preserve"> and linked to </w:t>
      </w:r>
      <w:r w:rsidRPr="00D12D3A">
        <w:rPr>
          <w:rFonts w:ascii="Times New Roman" w:eastAsia="Calibri" w:hAnsi="Times New Roman"/>
          <w:sz w:val="24"/>
          <w:szCs w:val="24"/>
        </w:rPr>
        <w:t>treatment</w:t>
      </w:r>
      <w:r w:rsidR="004E06B7" w:rsidRPr="00D12D3A">
        <w:rPr>
          <w:rStyle w:val="FootnoteReference"/>
          <w:rFonts w:ascii="Times New Roman" w:eastAsia="Calibri" w:hAnsi="Times New Roman"/>
          <w:sz w:val="24"/>
          <w:szCs w:val="24"/>
        </w:rPr>
        <w:footnoteReference w:id="2"/>
      </w:r>
      <w:r w:rsidR="004E06B7" w:rsidRPr="00D12D3A">
        <w:rPr>
          <w:rFonts w:ascii="Times New Roman" w:hAnsi="Times New Roman"/>
          <w:sz w:val="24"/>
          <w:szCs w:val="24"/>
        </w:rPr>
        <w:t xml:space="preserve">. To address this issue, efforts </w:t>
      </w:r>
      <w:r w:rsidR="00226D64">
        <w:rPr>
          <w:rFonts w:ascii="Times New Roman" w:hAnsi="Times New Roman"/>
          <w:sz w:val="24"/>
          <w:szCs w:val="24"/>
        </w:rPr>
        <w:t xml:space="preserve">are already </w:t>
      </w:r>
      <w:r>
        <w:rPr>
          <w:rFonts w:ascii="Times New Roman" w:hAnsi="Times New Roman"/>
          <w:sz w:val="24"/>
          <w:szCs w:val="24"/>
        </w:rPr>
        <w:t>made in</w:t>
      </w:r>
      <w:r w:rsidR="004E06B7" w:rsidRPr="00D12D3A">
        <w:rPr>
          <w:rFonts w:ascii="Times New Roman" w:hAnsi="Times New Roman"/>
          <w:sz w:val="24"/>
          <w:szCs w:val="24"/>
        </w:rPr>
        <w:t xml:space="preserve"> the following areas</w:t>
      </w:r>
      <w:r w:rsidR="00226D64">
        <w:rPr>
          <w:rFonts w:ascii="Times New Roman" w:hAnsi="Times New Roman"/>
          <w:sz w:val="24"/>
          <w:szCs w:val="24"/>
        </w:rPr>
        <w:t xml:space="preserve"> and will be strengthened further</w:t>
      </w:r>
      <w:r w:rsidR="004E06B7" w:rsidRPr="00D12D3A">
        <w:rPr>
          <w:rFonts w:ascii="Times New Roman" w:hAnsi="Times New Roman"/>
          <w:sz w:val="24"/>
          <w:szCs w:val="24"/>
        </w:rPr>
        <w:t>:</w:t>
      </w:r>
    </w:p>
    <w:p w:rsidR="00097861" w:rsidRPr="00D12D3A" w:rsidRDefault="00097861">
      <w:pPr>
        <w:autoSpaceDE w:val="0"/>
        <w:autoSpaceDN w:val="0"/>
        <w:adjustRightInd w:val="0"/>
        <w:spacing w:after="0"/>
        <w:jc w:val="both"/>
        <w:rPr>
          <w:rFonts w:ascii="Times New Roman" w:hAnsi="Times New Roman"/>
          <w:sz w:val="24"/>
          <w:szCs w:val="24"/>
        </w:rPr>
      </w:pPr>
    </w:p>
    <w:p w:rsidR="00097861" w:rsidRPr="00D12D3A" w:rsidRDefault="002653EB" w:rsidP="00ED5649">
      <w:pPr>
        <w:pStyle w:val="ListParagraph"/>
        <w:numPr>
          <w:ilvl w:val="0"/>
          <w:numId w:val="34"/>
        </w:numPr>
        <w:autoSpaceDE w:val="0"/>
        <w:autoSpaceDN w:val="0"/>
        <w:adjustRightInd w:val="0"/>
        <w:spacing w:after="0"/>
        <w:ind w:left="720"/>
        <w:jc w:val="both"/>
        <w:rPr>
          <w:rFonts w:ascii="Times New Roman" w:hAnsi="Times New Roman" w:cs="Times New Roman"/>
          <w:sz w:val="24"/>
          <w:szCs w:val="24"/>
        </w:rPr>
      </w:pPr>
      <w:r w:rsidRPr="000F1FA2">
        <w:rPr>
          <w:rFonts w:ascii="Times New Roman" w:hAnsi="Times New Roman" w:cs="Times New Roman"/>
          <w:bCs/>
          <w:i/>
          <w:sz w:val="24"/>
          <w:szCs w:val="24"/>
        </w:rPr>
        <w:t>Expansion</w:t>
      </w:r>
      <w:r w:rsidRPr="00D12D3A">
        <w:rPr>
          <w:rFonts w:ascii="Times New Roman" w:hAnsi="Times New Roman" w:cs="Times New Roman"/>
          <w:sz w:val="24"/>
          <w:szCs w:val="24"/>
        </w:rPr>
        <w:t xml:space="preserve"> of Early </w:t>
      </w:r>
      <w:r w:rsidR="001703BC" w:rsidRPr="00D12D3A">
        <w:rPr>
          <w:rFonts w:ascii="Times New Roman" w:hAnsi="Times New Roman" w:cs="Times New Roman"/>
          <w:sz w:val="24"/>
          <w:szCs w:val="24"/>
        </w:rPr>
        <w:t xml:space="preserve"> Infant D</w:t>
      </w:r>
      <w:r w:rsidRPr="00D12D3A">
        <w:rPr>
          <w:rFonts w:ascii="Times New Roman" w:hAnsi="Times New Roman" w:cs="Times New Roman"/>
          <w:sz w:val="24"/>
          <w:szCs w:val="24"/>
        </w:rPr>
        <w:t>iagnosis</w:t>
      </w:r>
      <w:r w:rsidR="001703BC" w:rsidRPr="00D12D3A">
        <w:rPr>
          <w:rFonts w:ascii="Times New Roman" w:hAnsi="Times New Roman" w:cs="Times New Roman"/>
          <w:sz w:val="24"/>
          <w:szCs w:val="24"/>
        </w:rPr>
        <w:t xml:space="preserve">(EID) to diagnose  </w:t>
      </w:r>
      <w:r w:rsidRPr="00D12D3A">
        <w:rPr>
          <w:rFonts w:ascii="Times New Roman" w:hAnsi="Times New Roman" w:cs="Times New Roman"/>
          <w:sz w:val="24"/>
          <w:szCs w:val="24"/>
        </w:rPr>
        <w:t xml:space="preserve"> HIV exposed children</w:t>
      </w:r>
      <w:r w:rsidR="001703BC" w:rsidRPr="00D12D3A">
        <w:rPr>
          <w:rFonts w:ascii="Times New Roman" w:hAnsi="Times New Roman" w:cs="Times New Roman"/>
          <w:sz w:val="24"/>
          <w:szCs w:val="24"/>
        </w:rPr>
        <w:t xml:space="preserve"> at an early stage</w:t>
      </w:r>
      <w:r w:rsidRPr="00D12D3A">
        <w:rPr>
          <w:rFonts w:ascii="Times New Roman" w:hAnsi="Times New Roman" w:cs="Times New Roman"/>
          <w:sz w:val="24"/>
          <w:szCs w:val="24"/>
        </w:rPr>
        <w:t xml:space="preserve">, where ever possible </w:t>
      </w:r>
    </w:p>
    <w:p w:rsidR="001703BC" w:rsidRPr="000F1FA2" w:rsidRDefault="001703BC" w:rsidP="00ED5649">
      <w:pPr>
        <w:pStyle w:val="ListParagraph"/>
        <w:numPr>
          <w:ilvl w:val="0"/>
          <w:numId w:val="34"/>
        </w:numPr>
        <w:autoSpaceDE w:val="0"/>
        <w:autoSpaceDN w:val="0"/>
        <w:adjustRightInd w:val="0"/>
        <w:spacing w:after="0"/>
        <w:ind w:left="720"/>
        <w:jc w:val="both"/>
        <w:rPr>
          <w:rFonts w:ascii="Times New Roman" w:hAnsi="Times New Roman" w:cs="Times New Roman"/>
          <w:bCs/>
          <w:i/>
          <w:sz w:val="24"/>
          <w:szCs w:val="24"/>
        </w:rPr>
      </w:pPr>
      <w:r w:rsidRPr="000F1FA2">
        <w:rPr>
          <w:rFonts w:ascii="Times New Roman" w:hAnsi="Times New Roman" w:cs="Times New Roman"/>
          <w:bCs/>
          <w:i/>
          <w:sz w:val="24"/>
          <w:szCs w:val="24"/>
        </w:rPr>
        <w:t>Treatment for children  found positive  through EID</w:t>
      </w:r>
    </w:p>
    <w:p w:rsidR="00097861" w:rsidRPr="000F1FA2" w:rsidRDefault="002653EB" w:rsidP="00ED5649">
      <w:pPr>
        <w:pStyle w:val="ListParagraph"/>
        <w:numPr>
          <w:ilvl w:val="0"/>
          <w:numId w:val="34"/>
        </w:numPr>
        <w:autoSpaceDE w:val="0"/>
        <w:autoSpaceDN w:val="0"/>
        <w:adjustRightInd w:val="0"/>
        <w:spacing w:after="0"/>
        <w:ind w:left="720"/>
        <w:jc w:val="both"/>
        <w:rPr>
          <w:rFonts w:ascii="Times New Roman" w:hAnsi="Times New Roman" w:cs="Times New Roman"/>
          <w:bCs/>
          <w:i/>
          <w:sz w:val="24"/>
          <w:szCs w:val="24"/>
        </w:rPr>
      </w:pPr>
      <w:r w:rsidRPr="000F1FA2">
        <w:rPr>
          <w:rFonts w:ascii="Times New Roman" w:hAnsi="Times New Roman" w:cs="Times New Roman"/>
          <w:bCs/>
          <w:i/>
          <w:sz w:val="24"/>
          <w:szCs w:val="24"/>
        </w:rPr>
        <w:t xml:space="preserve">Build capacity for implementation of Guidelines on paediatric HIV care for health </w:t>
      </w:r>
      <w:r w:rsidR="00095080" w:rsidRPr="000F1FA2">
        <w:rPr>
          <w:rFonts w:ascii="Times New Roman" w:hAnsi="Times New Roman" w:cs="Times New Roman"/>
          <w:bCs/>
          <w:i/>
          <w:sz w:val="24"/>
          <w:szCs w:val="24"/>
        </w:rPr>
        <w:t>service providers</w:t>
      </w:r>
      <w:r w:rsidR="001703BC" w:rsidRPr="000F1FA2">
        <w:rPr>
          <w:rFonts w:ascii="Times New Roman" w:hAnsi="Times New Roman" w:cs="Times New Roman"/>
          <w:bCs/>
          <w:i/>
          <w:sz w:val="24"/>
          <w:szCs w:val="24"/>
        </w:rPr>
        <w:t xml:space="preserve">, through </w:t>
      </w:r>
      <w:r w:rsidR="00AD1528" w:rsidRPr="000F1FA2">
        <w:rPr>
          <w:rFonts w:ascii="Times New Roman" w:hAnsi="Times New Roman" w:cs="Times New Roman"/>
          <w:bCs/>
          <w:i/>
          <w:sz w:val="24"/>
          <w:szCs w:val="24"/>
        </w:rPr>
        <w:t>paediatric centres</w:t>
      </w:r>
      <w:r w:rsidR="001703BC" w:rsidRPr="000F1FA2">
        <w:rPr>
          <w:rFonts w:ascii="Times New Roman" w:hAnsi="Times New Roman" w:cs="Times New Roman"/>
          <w:bCs/>
          <w:i/>
          <w:sz w:val="24"/>
          <w:szCs w:val="24"/>
        </w:rPr>
        <w:t xml:space="preserve"> of excellence. </w:t>
      </w:r>
    </w:p>
    <w:p w:rsidR="001703BC" w:rsidRPr="000F1FA2" w:rsidRDefault="002653EB" w:rsidP="00ED5649">
      <w:pPr>
        <w:pStyle w:val="ListParagraph"/>
        <w:numPr>
          <w:ilvl w:val="0"/>
          <w:numId w:val="34"/>
        </w:numPr>
        <w:autoSpaceDE w:val="0"/>
        <w:autoSpaceDN w:val="0"/>
        <w:adjustRightInd w:val="0"/>
        <w:spacing w:after="0"/>
        <w:ind w:left="720"/>
        <w:jc w:val="both"/>
        <w:rPr>
          <w:rFonts w:ascii="Times New Roman" w:hAnsi="Times New Roman" w:cs="Times New Roman"/>
          <w:bCs/>
          <w:i/>
          <w:sz w:val="24"/>
          <w:szCs w:val="24"/>
        </w:rPr>
      </w:pPr>
      <w:r w:rsidRPr="000F1FA2">
        <w:rPr>
          <w:rFonts w:ascii="Times New Roman" w:hAnsi="Times New Roman" w:cs="Times New Roman"/>
          <w:bCs/>
          <w:i/>
          <w:sz w:val="24"/>
          <w:szCs w:val="24"/>
        </w:rPr>
        <w:t>Special training to counsellors for counselling  positive children</w:t>
      </w:r>
      <w:r w:rsidR="001703BC" w:rsidRPr="000F1FA2">
        <w:rPr>
          <w:rFonts w:ascii="Times New Roman" w:hAnsi="Times New Roman" w:cs="Times New Roman"/>
          <w:bCs/>
          <w:i/>
          <w:sz w:val="24"/>
          <w:szCs w:val="24"/>
        </w:rPr>
        <w:t xml:space="preserve">, specially on issues of disclosure </w:t>
      </w:r>
      <w:r w:rsidR="00166818" w:rsidRPr="000F1FA2">
        <w:rPr>
          <w:rFonts w:ascii="Times New Roman" w:hAnsi="Times New Roman" w:cs="Times New Roman"/>
          <w:bCs/>
          <w:i/>
          <w:sz w:val="24"/>
          <w:szCs w:val="24"/>
        </w:rPr>
        <w:t xml:space="preserve"> of status  and adolescent counselling </w:t>
      </w:r>
    </w:p>
    <w:p w:rsidR="00097861" w:rsidRPr="000F1FA2" w:rsidRDefault="00166818" w:rsidP="00ED5649">
      <w:pPr>
        <w:pStyle w:val="ListParagraph"/>
        <w:numPr>
          <w:ilvl w:val="0"/>
          <w:numId w:val="34"/>
        </w:numPr>
        <w:autoSpaceDE w:val="0"/>
        <w:autoSpaceDN w:val="0"/>
        <w:adjustRightInd w:val="0"/>
        <w:spacing w:after="0"/>
        <w:ind w:left="720"/>
        <w:jc w:val="both"/>
        <w:rPr>
          <w:rFonts w:ascii="Times New Roman" w:hAnsi="Times New Roman" w:cs="Times New Roman"/>
          <w:bCs/>
          <w:i/>
          <w:sz w:val="24"/>
          <w:szCs w:val="24"/>
        </w:rPr>
      </w:pPr>
      <w:r w:rsidRPr="000F1FA2">
        <w:rPr>
          <w:rFonts w:ascii="Times New Roman" w:hAnsi="Times New Roman" w:cs="Times New Roman"/>
          <w:bCs/>
          <w:i/>
          <w:sz w:val="24"/>
          <w:szCs w:val="24"/>
        </w:rPr>
        <w:t>Special training to counsellors for counselling of</w:t>
      </w:r>
      <w:r w:rsidR="002653EB" w:rsidRPr="000F1FA2">
        <w:rPr>
          <w:rFonts w:ascii="Times New Roman" w:hAnsi="Times New Roman" w:cs="Times New Roman"/>
          <w:bCs/>
          <w:i/>
          <w:sz w:val="24"/>
          <w:szCs w:val="24"/>
        </w:rPr>
        <w:t xml:space="preserve"> parents of HIV positive children;</w:t>
      </w:r>
    </w:p>
    <w:p w:rsidR="00097861" w:rsidRPr="00D12D3A" w:rsidRDefault="002653EB" w:rsidP="00ED5649">
      <w:pPr>
        <w:pStyle w:val="ListParagraph"/>
        <w:numPr>
          <w:ilvl w:val="0"/>
          <w:numId w:val="34"/>
        </w:numPr>
        <w:autoSpaceDE w:val="0"/>
        <w:autoSpaceDN w:val="0"/>
        <w:adjustRightInd w:val="0"/>
        <w:spacing w:after="0"/>
        <w:ind w:left="720"/>
        <w:jc w:val="both"/>
        <w:rPr>
          <w:rFonts w:ascii="Times New Roman" w:hAnsi="Times New Roman" w:cs="Times New Roman"/>
          <w:sz w:val="24"/>
          <w:szCs w:val="24"/>
        </w:rPr>
      </w:pPr>
      <w:r w:rsidRPr="000F1FA2">
        <w:rPr>
          <w:rFonts w:ascii="Times New Roman" w:hAnsi="Times New Roman" w:cs="Times New Roman"/>
          <w:bCs/>
          <w:i/>
          <w:sz w:val="24"/>
          <w:szCs w:val="24"/>
        </w:rPr>
        <w:t>Linkages with social sector programmes for accessing social support for infected and  affected</w:t>
      </w:r>
      <w:r w:rsidRPr="00D12D3A">
        <w:rPr>
          <w:rFonts w:ascii="Times New Roman" w:hAnsi="Times New Roman" w:cs="Times New Roman"/>
          <w:color w:val="000000"/>
          <w:sz w:val="24"/>
          <w:szCs w:val="24"/>
          <w:lang w:val="en-GB" w:eastAsia="en-IN"/>
        </w:rPr>
        <w:t xml:space="preserve">  children </w:t>
      </w:r>
    </w:p>
    <w:p w:rsidR="00097861" w:rsidRPr="00D12D3A" w:rsidRDefault="00097861">
      <w:pPr>
        <w:autoSpaceDE w:val="0"/>
        <w:autoSpaceDN w:val="0"/>
        <w:adjustRightInd w:val="0"/>
        <w:spacing w:after="0"/>
        <w:ind w:left="1440"/>
        <w:jc w:val="both"/>
        <w:rPr>
          <w:rFonts w:ascii="Times New Roman" w:hAnsi="Times New Roman"/>
          <w:sz w:val="24"/>
          <w:szCs w:val="24"/>
        </w:rPr>
      </w:pPr>
    </w:p>
    <w:p w:rsidR="00766A35" w:rsidRPr="00D12D3A" w:rsidRDefault="002653EB">
      <w:pPr>
        <w:autoSpaceDE w:val="0"/>
        <w:autoSpaceDN w:val="0"/>
        <w:adjustRightInd w:val="0"/>
        <w:spacing w:after="0"/>
        <w:jc w:val="both"/>
        <w:rPr>
          <w:rFonts w:ascii="Times New Roman" w:eastAsia="Calibri" w:hAnsi="Times New Roman"/>
          <w:sz w:val="24"/>
          <w:szCs w:val="24"/>
          <w:lang w:eastAsia="en-US"/>
        </w:rPr>
      </w:pPr>
      <w:r w:rsidRPr="00D12D3A">
        <w:rPr>
          <w:rFonts w:ascii="Times New Roman" w:eastAsia="Calibri" w:hAnsi="Times New Roman"/>
          <w:sz w:val="24"/>
          <w:szCs w:val="24"/>
          <w:lang w:eastAsia="en-US"/>
        </w:rPr>
        <w:t>As and when necessary, depending on the evo</w:t>
      </w:r>
      <w:r w:rsidR="008C76E2" w:rsidRPr="00D12D3A">
        <w:rPr>
          <w:rFonts w:ascii="Times New Roman" w:eastAsia="Calibri" w:hAnsi="Times New Roman"/>
          <w:sz w:val="24"/>
          <w:szCs w:val="24"/>
          <w:lang w:eastAsia="en-US"/>
        </w:rPr>
        <w:t>lving scenario during the NACP</w:t>
      </w:r>
      <w:r w:rsidR="00B84E14" w:rsidRPr="00D12D3A">
        <w:rPr>
          <w:rFonts w:ascii="Times New Roman" w:eastAsia="Calibri" w:hAnsi="Times New Roman"/>
          <w:sz w:val="24"/>
          <w:szCs w:val="24"/>
          <w:lang w:eastAsia="en-US"/>
        </w:rPr>
        <w:t>, interventions</w:t>
      </w:r>
      <w:r w:rsidRPr="00D12D3A">
        <w:rPr>
          <w:rFonts w:ascii="Times New Roman" w:eastAsia="Calibri" w:hAnsi="Times New Roman"/>
          <w:sz w:val="24"/>
          <w:szCs w:val="24"/>
          <w:lang w:eastAsia="en-US"/>
        </w:rPr>
        <w:t xml:space="preserve"> will be made to ensure the robust and efficient implementation of the GESI strategy.</w:t>
      </w:r>
    </w:p>
    <w:p w:rsidR="00C637CE" w:rsidRPr="00D12D3A" w:rsidRDefault="00C637CE">
      <w:pPr>
        <w:autoSpaceDE w:val="0"/>
        <w:autoSpaceDN w:val="0"/>
        <w:adjustRightInd w:val="0"/>
        <w:spacing w:after="0"/>
        <w:jc w:val="both"/>
        <w:rPr>
          <w:rFonts w:ascii="Times New Roman" w:eastAsia="Calibri" w:hAnsi="Times New Roman"/>
          <w:sz w:val="24"/>
          <w:szCs w:val="24"/>
          <w:lang w:eastAsia="en-US"/>
        </w:rPr>
      </w:pPr>
    </w:p>
    <w:p w:rsidR="00621F2C" w:rsidRPr="00D12D3A" w:rsidRDefault="00621F2C">
      <w:pPr>
        <w:autoSpaceDE w:val="0"/>
        <w:autoSpaceDN w:val="0"/>
        <w:adjustRightInd w:val="0"/>
        <w:spacing w:after="0"/>
        <w:jc w:val="both"/>
        <w:rPr>
          <w:rFonts w:ascii="Times New Roman" w:eastAsia="Calibri" w:hAnsi="Times New Roman"/>
          <w:sz w:val="24"/>
          <w:szCs w:val="24"/>
          <w:lang w:eastAsia="en-US"/>
        </w:rPr>
      </w:pPr>
    </w:p>
    <w:p w:rsidR="00F40F11" w:rsidRPr="00D12D3A" w:rsidRDefault="00F40F11">
      <w:pPr>
        <w:autoSpaceDE w:val="0"/>
        <w:autoSpaceDN w:val="0"/>
        <w:adjustRightInd w:val="0"/>
        <w:spacing w:after="0"/>
        <w:jc w:val="both"/>
        <w:rPr>
          <w:rFonts w:ascii="Times New Roman" w:eastAsia="Calibri" w:hAnsi="Times New Roman"/>
          <w:sz w:val="24"/>
          <w:szCs w:val="24"/>
          <w:lang w:eastAsia="en-US"/>
        </w:rPr>
      </w:pPr>
    </w:p>
    <w:p w:rsidR="000F1FA2" w:rsidRDefault="000F1FA2">
      <w:pPr>
        <w:rPr>
          <w:rFonts w:ascii="Times New Roman" w:hAnsi="Times New Roman"/>
          <w:b/>
          <w:sz w:val="24"/>
          <w:szCs w:val="24"/>
        </w:rPr>
      </w:pPr>
      <w:r>
        <w:rPr>
          <w:rFonts w:ascii="Times New Roman" w:hAnsi="Times New Roman"/>
          <w:b/>
          <w:sz w:val="24"/>
          <w:szCs w:val="24"/>
        </w:rPr>
        <w:br w:type="page"/>
      </w:r>
    </w:p>
    <w:p w:rsidR="0063376A" w:rsidRPr="000F1FA2" w:rsidRDefault="0063376A" w:rsidP="002C40D5">
      <w:pPr>
        <w:pStyle w:val="ListParagraph"/>
        <w:numPr>
          <w:ilvl w:val="0"/>
          <w:numId w:val="30"/>
        </w:numPr>
        <w:jc w:val="both"/>
        <w:rPr>
          <w:rFonts w:ascii="Times New Roman" w:hAnsi="Times New Roman"/>
          <w:b/>
          <w:sz w:val="24"/>
          <w:szCs w:val="24"/>
        </w:rPr>
      </w:pPr>
      <w:r w:rsidRPr="000F1FA2">
        <w:rPr>
          <w:rFonts w:ascii="Times New Roman" w:hAnsi="Times New Roman"/>
          <w:b/>
          <w:sz w:val="24"/>
          <w:szCs w:val="24"/>
        </w:rPr>
        <w:lastRenderedPageBreak/>
        <w:t>Indigenous Peoples Framework</w:t>
      </w:r>
    </w:p>
    <w:p w:rsidR="0063376A" w:rsidRPr="00D12D3A" w:rsidRDefault="0063376A" w:rsidP="0063376A">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This section summarizes: (a) information regarding the Tribal Action Plan implemented in NACP-III provided in the Social Assessment, (b) Approach to IPs adopted for NACSP in view of its focus on high risk and hard to reach marginalized groups irrespective of social background and limited impacts on tribal populations, (c) key measures in compliance with Bank OP 4.10.</w:t>
      </w:r>
    </w:p>
    <w:p w:rsidR="0063376A" w:rsidRPr="00D12D3A" w:rsidRDefault="0063376A" w:rsidP="0063376A">
      <w:pPr>
        <w:autoSpaceDE w:val="0"/>
        <w:autoSpaceDN w:val="0"/>
        <w:adjustRightInd w:val="0"/>
        <w:spacing w:after="0"/>
        <w:jc w:val="both"/>
        <w:rPr>
          <w:rFonts w:ascii="Times New Roman" w:hAnsi="Times New Roman"/>
          <w:sz w:val="24"/>
          <w:szCs w:val="24"/>
          <w:u w:val="single"/>
        </w:rPr>
      </w:pPr>
    </w:p>
    <w:p w:rsidR="0063376A" w:rsidRPr="00D12D3A" w:rsidRDefault="00E24A8F" w:rsidP="0063376A">
      <w:pPr>
        <w:autoSpaceDE w:val="0"/>
        <w:autoSpaceDN w:val="0"/>
        <w:adjustRightInd w:val="0"/>
        <w:spacing w:after="0"/>
        <w:jc w:val="both"/>
        <w:rPr>
          <w:rFonts w:ascii="Times New Roman" w:hAnsi="Times New Roman"/>
          <w:sz w:val="24"/>
          <w:szCs w:val="24"/>
        </w:rPr>
      </w:pPr>
      <w:r w:rsidRPr="00D12D3A">
        <w:rPr>
          <w:rFonts w:ascii="Times New Roman" w:hAnsi="Times New Roman"/>
          <w:b/>
          <w:sz w:val="24"/>
          <w:szCs w:val="24"/>
        </w:rPr>
        <w:t>6</w:t>
      </w:r>
      <w:r w:rsidR="0063376A" w:rsidRPr="00D12D3A">
        <w:rPr>
          <w:rFonts w:ascii="Times New Roman" w:hAnsi="Times New Roman"/>
          <w:b/>
          <w:sz w:val="24"/>
          <w:szCs w:val="24"/>
        </w:rPr>
        <w:t xml:space="preserve">.1 Tribal Action Plan </w:t>
      </w:r>
      <w:r w:rsidR="00B47357" w:rsidRPr="00D12D3A">
        <w:rPr>
          <w:rFonts w:ascii="Times New Roman" w:hAnsi="Times New Roman"/>
          <w:b/>
          <w:sz w:val="24"/>
          <w:szCs w:val="24"/>
        </w:rPr>
        <w:t xml:space="preserve">under </w:t>
      </w:r>
      <w:r w:rsidR="0063376A" w:rsidRPr="00D12D3A">
        <w:rPr>
          <w:rFonts w:ascii="Times New Roman" w:hAnsi="Times New Roman"/>
          <w:b/>
          <w:sz w:val="24"/>
          <w:szCs w:val="24"/>
        </w:rPr>
        <w:t>NACP</w:t>
      </w:r>
      <w:r w:rsidR="0063376A" w:rsidRPr="00D12D3A">
        <w:rPr>
          <w:rFonts w:ascii="Times New Roman" w:hAnsi="Times New Roman"/>
          <w:sz w:val="24"/>
          <w:szCs w:val="24"/>
        </w:rPr>
        <w:t xml:space="preserve">: </w:t>
      </w:r>
      <w:r w:rsidR="0063376A" w:rsidRPr="00D12D3A">
        <w:rPr>
          <w:rFonts w:ascii="Times New Roman" w:hAnsi="Times New Roman"/>
          <w:color w:val="272525"/>
          <w:sz w:val="24"/>
          <w:szCs w:val="24"/>
        </w:rPr>
        <w:t xml:space="preserve">Tribal population was one of the priority groups under NACP-III since they face multiple challenges due to low awareness, remote locations and poor access to health services. </w:t>
      </w:r>
      <w:r w:rsidR="0063376A" w:rsidRPr="00D12D3A">
        <w:rPr>
          <w:rFonts w:ascii="Times New Roman" w:hAnsi="Times New Roman"/>
          <w:sz w:val="24"/>
          <w:szCs w:val="24"/>
        </w:rPr>
        <w:t>Based on a comprehensive understanding gained from stakeholder consultations and a social assessment for NACP III, the National AIDS Control Organisation jointly with Ministry of Tribal Affairs designed operational guidelines for Tribal Action Plan to improve the access of tribal people to information, prevention and comprehensive care and support under NACP-III. The action plan is tailored to three types of tribal situations:</w:t>
      </w:r>
    </w:p>
    <w:p w:rsidR="0063376A" w:rsidRPr="00D12D3A" w:rsidRDefault="0063376A" w:rsidP="0063376A">
      <w:pPr>
        <w:autoSpaceDE w:val="0"/>
        <w:autoSpaceDN w:val="0"/>
        <w:adjustRightInd w:val="0"/>
        <w:spacing w:after="0"/>
        <w:jc w:val="both"/>
        <w:rPr>
          <w:rFonts w:ascii="Times New Roman" w:hAnsi="Times New Roman"/>
          <w:sz w:val="24"/>
          <w:szCs w:val="24"/>
        </w:rPr>
      </w:pPr>
    </w:p>
    <w:p w:rsidR="0063376A" w:rsidRPr="00D12D3A" w:rsidRDefault="0063376A" w:rsidP="00ED5649">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 xml:space="preserve">Strengthening AIDS prevention and treatment services in the predominantly tribal north-eastern region. </w:t>
      </w:r>
    </w:p>
    <w:p w:rsidR="0063376A" w:rsidRPr="00D12D3A" w:rsidRDefault="00F54E97" w:rsidP="00ED5649">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C</w:t>
      </w:r>
      <w:r w:rsidR="0063376A" w:rsidRPr="00D12D3A">
        <w:rPr>
          <w:rFonts w:ascii="Times New Roman" w:hAnsi="Times New Roman" w:cs="Times New Roman"/>
          <w:sz w:val="24"/>
          <w:szCs w:val="24"/>
        </w:rPr>
        <w:t xml:space="preserve">ollaborate with officials of the Integrated Tribal Development Authorities (ITDAs) to improve prevention and treatment services in states with designated tribal sub-plan areas which have concentrated tribal populations. </w:t>
      </w:r>
      <w:r w:rsidR="00AD1528" w:rsidRPr="00D12D3A">
        <w:rPr>
          <w:rFonts w:ascii="Times New Roman" w:hAnsi="Times New Roman" w:cs="Times New Roman"/>
          <w:sz w:val="24"/>
          <w:szCs w:val="24"/>
        </w:rPr>
        <w:t>Where ever</w:t>
      </w:r>
      <w:r w:rsidR="002C40D5">
        <w:rPr>
          <w:rFonts w:ascii="Times New Roman" w:hAnsi="Times New Roman" w:cs="Times New Roman"/>
          <w:sz w:val="24"/>
          <w:szCs w:val="24"/>
        </w:rPr>
        <w:t xml:space="preserve"> </w:t>
      </w:r>
      <w:r w:rsidR="00AD1528" w:rsidRPr="00D12D3A">
        <w:rPr>
          <w:rFonts w:ascii="Times New Roman" w:hAnsi="Times New Roman" w:cs="Times New Roman"/>
          <w:sz w:val="24"/>
          <w:szCs w:val="24"/>
        </w:rPr>
        <w:t>needed</w:t>
      </w:r>
      <w:r w:rsidR="0063376A" w:rsidRPr="00D12D3A">
        <w:rPr>
          <w:rFonts w:ascii="Times New Roman" w:hAnsi="Times New Roman" w:cs="Times New Roman"/>
          <w:sz w:val="24"/>
          <w:szCs w:val="24"/>
        </w:rPr>
        <w:t xml:space="preserve">, IEC materials will be translated in local dialect and local communication channels used to promote safe behaviour, increase access to condoms, and provide referrals to ICTC and ART services. These services </w:t>
      </w:r>
      <w:r w:rsidR="00F776F1" w:rsidRPr="00D12D3A">
        <w:rPr>
          <w:rFonts w:ascii="Times New Roman" w:hAnsi="Times New Roman" w:cs="Times New Roman"/>
          <w:sz w:val="24"/>
          <w:szCs w:val="24"/>
        </w:rPr>
        <w:t xml:space="preserve">are </w:t>
      </w:r>
      <w:r w:rsidR="0063376A" w:rsidRPr="00D12D3A">
        <w:rPr>
          <w:rFonts w:ascii="Times New Roman" w:hAnsi="Times New Roman" w:cs="Times New Roman"/>
          <w:sz w:val="24"/>
          <w:szCs w:val="24"/>
        </w:rPr>
        <w:t xml:space="preserve">provided free of charge to poor tribal people. Patients and attendants who travel to health centres for diagnostic or treatment </w:t>
      </w:r>
      <w:r w:rsidR="00AD1528" w:rsidRPr="00D12D3A">
        <w:rPr>
          <w:rFonts w:ascii="Times New Roman" w:hAnsi="Times New Roman" w:cs="Times New Roman"/>
          <w:sz w:val="24"/>
          <w:szCs w:val="24"/>
        </w:rPr>
        <w:t>services are supported</w:t>
      </w:r>
      <w:r w:rsidR="00F776F1" w:rsidRPr="00D12D3A">
        <w:rPr>
          <w:rFonts w:ascii="Times New Roman" w:hAnsi="Times New Roman" w:cs="Times New Roman"/>
          <w:sz w:val="24"/>
          <w:szCs w:val="24"/>
        </w:rPr>
        <w:t xml:space="preserve"> </w:t>
      </w:r>
      <w:r w:rsidR="0063376A" w:rsidRPr="00D12D3A">
        <w:rPr>
          <w:rFonts w:ascii="Times New Roman" w:hAnsi="Times New Roman" w:cs="Times New Roman"/>
          <w:sz w:val="24"/>
          <w:szCs w:val="24"/>
        </w:rPr>
        <w:t xml:space="preserve">for travel </w:t>
      </w:r>
      <w:r w:rsidR="00F776F1" w:rsidRPr="00D12D3A">
        <w:rPr>
          <w:rFonts w:ascii="Times New Roman" w:hAnsi="Times New Roman" w:cs="Times New Roman"/>
          <w:sz w:val="24"/>
          <w:szCs w:val="24"/>
        </w:rPr>
        <w:t>expe</w:t>
      </w:r>
      <w:r w:rsidR="0063376A" w:rsidRPr="00D12D3A">
        <w:rPr>
          <w:rFonts w:ascii="Times New Roman" w:hAnsi="Times New Roman" w:cs="Times New Roman"/>
          <w:sz w:val="24"/>
          <w:szCs w:val="24"/>
        </w:rPr>
        <w:t xml:space="preserve">nses. </w:t>
      </w:r>
    </w:p>
    <w:p w:rsidR="0063376A" w:rsidRPr="00D12D3A" w:rsidRDefault="0063376A" w:rsidP="00ED5649">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D12D3A">
        <w:rPr>
          <w:rFonts w:ascii="Times New Roman" w:hAnsi="Times New Roman" w:cs="Times New Roman"/>
          <w:sz w:val="24"/>
          <w:szCs w:val="24"/>
        </w:rPr>
        <w:t xml:space="preserve">Tribal people who are dispersed among non-tribal populations </w:t>
      </w:r>
      <w:r w:rsidR="00F776F1" w:rsidRPr="00D12D3A">
        <w:rPr>
          <w:rFonts w:ascii="Times New Roman" w:hAnsi="Times New Roman" w:cs="Times New Roman"/>
          <w:sz w:val="24"/>
          <w:szCs w:val="24"/>
        </w:rPr>
        <w:t>are</w:t>
      </w:r>
      <w:r w:rsidRPr="00D12D3A">
        <w:rPr>
          <w:rFonts w:ascii="Times New Roman" w:hAnsi="Times New Roman" w:cs="Times New Roman"/>
          <w:sz w:val="24"/>
          <w:szCs w:val="24"/>
        </w:rPr>
        <w:t xml:space="preserve"> reached through mainstreaming efforts, particularly IEC, interventions for migrant workers, and other local initiatives. </w:t>
      </w:r>
    </w:p>
    <w:p w:rsidR="0063376A" w:rsidRPr="00D12D3A" w:rsidRDefault="0063376A" w:rsidP="0063376A">
      <w:pPr>
        <w:pStyle w:val="ListParagraph"/>
        <w:autoSpaceDE w:val="0"/>
        <w:autoSpaceDN w:val="0"/>
        <w:adjustRightInd w:val="0"/>
        <w:spacing w:after="0"/>
        <w:jc w:val="both"/>
        <w:rPr>
          <w:rFonts w:ascii="Times New Roman" w:hAnsi="Times New Roman" w:cs="Times New Roman"/>
          <w:sz w:val="24"/>
          <w:szCs w:val="24"/>
        </w:rPr>
      </w:pPr>
    </w:p>
    <w:p w:rsidR="0063376A" w:rsidRPr="00D12D3A" w:rsidRDefault="0063376A" w:rsidP="0063376A">
      <w:pPr>
        <w:jc w:val="both"/>
        <w:rPr>
          <w:rFonts w:ascii="Times New Roman" w:hAnsi="Times New Roman"/>
          <w:sz w:val="24"/>
          <w:szCs w:val="24"/>
        </w:rPr>
      </w:pPr>
      <w:r w:rsidRPr="00D12D3A">
        <w:rPr>
          <w:rFonts w:ascii="Times New Roman" w:hAnsi="Times New Roman"/>
          <w:sz w:val="24"/>
          <w:szCs w:val="24"/>
        </w:rPr>
        <w:t>In all three situations, NGOs/CBOs (especially but not only those involved in tribal development activities, such as residential schools and producer cooperatives) will collaborate in prevention and referral activities, and those with hospitals and mobile dispensaries will also support treatment and care. Within all three situations, districts in the High and Moderate Prevalence categories will be given priority attention.</w:t>
      </w:r>
    </w:p>
    <w:p w:rsidR="0064675F" w:rsidRPr="00D12D3A" w:rsidRDefault="0063376A" w:rsidP="0064675F">
      <w:pPr>
        <w:autoSpaceDE w:val="0"/>
        <w:autoSpaceDN w:val="0"/>
        <w:adjustRightInd w:val="0"/>
        <w:spacing w:after="0"/>
        <w:jc w:val="both"/>
        <w:rPr>
          <w:rFonts w:ascii="Times New Roman" w:hAnsi="Times New Roman"/>
          <w:color w:val="272525"/>
          <w:sz w:val="24"/>
          <w:szCs w:val="24"/>
        </w:rPr>
      </w:pPr>
      <w:r w:rsidRPr="00D12D3A">
        <w:rPr>
          <w:rFonts w:ascii="Times New Roman" w:hAnsi="Times New Roman"/>
          <w:color w:val="272525"/>
          <w:sz w:val="24"/>
          <w:szCs w:val="24"/>
        </w:rPr>
        <w:t xml:space="preserve">Thus, in line with the NACP-III recommendation, a special strategy has been developed to work closely with the Tribal Welfare Departments in the states to implement an HIV/AIDS strategy specifically addressing tribal population. Out of the 192 Integrated Tribal Development Projects (ITDPs), 65 are in A and B category districts which are covered in first phase of intervention. </w:t>
      </w:r>
      <w:r w:rsidR="0064675F" w:rsidRPr="00D12D3A">
        <w:rPr>
          <w:rFonts w:ascii="Times New Roman" w:hAnsi="Times New Roman"/>
          <w:color w:val="272525"/>
          <w:sz w:val="24"/>
          <w:szCs w:val="24"/>
        </w:rPr>
        <w:t xml:space="preserve">The operational guidelines for Tribal Action Plan </w:t>
      </w:r>
      <w:r w:rsidR="00F776F1" w:rsidRPr="00D12D3A">
        <w:rPr>
          <w:rFonts w:ascii="Times New Roman" w:hAnsi="Times New Roman"/>
          <w:color w:val="272525"/>
          <w:sz w:val="24"/>
          <w:szCs w:val="24"/>
        </w:rPr>
        <w:t xml:space="preserve">have </w:t>
      </w:r>
      <w:r w:rsidR="00B84E14" w:rsidRPr="00D12D3A">
        <w:rPr>
          <w:rFonts w:ascii="Times New Roman" w:hAnsi="Times New Roman"/>
          <w:color w:val="272525"/>
          <w:sz w:val="24"/>
          <w:szCs w:val="24"/>
        </w:rPr>
        <w:t>been finalised</w:t>
      </w:r>
      <w:r w:rsidR="0064675F" w:rsidRPr="00D12D3A">
        <w:rPr>
          <w:rFonts w:ascii="Times New Roman" w:hAnsi="Times New Roman"/>
          <w:color w:val="272525"/>
          <w:sz w:val="24"/>
          <w:szCs w:val="24"/>
        </w:rPr>
        <w:t>.</w:t>
      </w:r>
    </w:p>
    <w:p w:rsidR="0064675F" w:rsidRPr="00D12D3A" w:rsidRDefault="0064675F" w:rsidP="0064675F">
      <w:pPr>
        <w:autoSpaceDE w:val="0"/>
        <w:autoSpaceDN w:val="0"/>
        <w:adjustRightInd w:val="0"/>
        <w:spacing w:after="0"/>
        <w:jc w:val="both"/>
        <w:rPr>
          <w:rFonts w:ascii="Times New Roman" w:hAnsi="Times New Roman"/>
          <w:sz w:val="24"/>
          <w:szCs w:val="24"/>
        </w:rPr>
      </w:pPr>
    </w:p>
    <w:p w:rsidR="0064675F" w:rsidRPr="00D12D3A" w:rsidRDefault="0064675F" w:rsidP="0064675F">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lastRenderedPageBreak/>
        <w:t>The following were specific approaches for the formulation of Tribal Action Plan:</w:t>
      </w:r>
    </w:p>
    <w:p w:rsidR="0063376A" w:rsidRPr="00D12D3A" w:rsidRDefault="0063376A" w:rsidP="0063376A">
      <w:pPr>
        <w:autoSpaceDE w:val="0"/>
        <w:autoSpaceDN w:val="0"/>
        <w:adjustRightInd w:val="0"/>
        <w:spacing w:after="0"/>
        <w:jc w:val="both"/>
        <w:rPr>
          <w:rFonts w:ascii="Times New Roman" w:hAnsi="Times New Roman"/>
          <w:sz w:val="24"/>
          <w:szCs w:val="24"/>
        </w:rPr>
      </w:pPr>
    </w:p>
    <w:p w:rsidR="0063376A" w:rsidRPr="00D12D3A" w:rsidRDefault="0063376A" w:rsidP="00ED5649">
      <w:pPr>
        <w:numPr>
          <w:ilvl w:val="0"/>
          <w:numId w:val="19"/>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D12D3A">
        <w:rPr>
          <w:rFonts w:ascii="Times New Roman" w:hAnsi="Times New Roman"/>
          <w:sz w:val="24"/>
          <w:szCs w:val="24"/>
        </w:rPr>
        <w:t xml:space="preserve">Assessment of HIV/AIDS </w:t>
      </w:r>
      <w:r w:rsidR="00F776F1" w:rsidRPr="00D12D3A">
        <w:rPr>
          <w:rFonts w:ascii="Times New Roman" w:hAnsi="Times New Roman"/>
          <w:sz w:val="24"/>
          <w:szCs w:val="24"/>
        </w:rPr>
        <w:t xml:space="preserve">vulnerability </w:t>
      </w:r>
      <w:r w:rsidR="00B84E14" w:rsidRPr="00D12D3A">
        <w:rPr>
          <w:rFonts w:ascii="Times New Roman" w:hAnsi="Times New Roman"/>
          <w:sz w:val="24"/>
          <w:szCs w:val="24"/>
        </w:rPr>
        <w:t>factors and</w:t>
      </w:r>
      <w:r w:rsidRPr="00D12D3A">
        <w:rPr>
          <w:rFonts w:ascii="Times New Roman" w:hAnsi="Times New Roman"/>
          <w:sz w:val="24"/>
          <w:szCs w:val="24"/>
        </w:rPr>
        <w:t xml:space="preserve"> availability of HIV services. </w:t>
      </w:r>
    </w:p>
    <w:p w:rsidR="0063376A" w:rsidRPr="00D12D3A" w:rsidRDefault="0063376A" w:rsidP="00ED5649">
      <w:pPr>
        <w:numPr>
          <w:ilvl w:val="0"/>
          <w:numId w:val="19"/>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D12D3A">
        <w:rPr>
          <w:rFonts w:ascii="Times New Roman" w:hAnsi="Times New Roman"/>
          <w:sz w:val="24"/>
          <w:szCs w:val="24"/>
        </w:rPr>
        <w:t>Based on aforesaid assessment, formulation of Action Plan and identification of NACP – III norms/guidelines needing relaxation for more appropriate response.</w:t>
      </w:r>
    </w:p>
    <w:p w:rsidR="0063376A" w:rsidRPr="00D12D3A" w:rsidRDefault="0063376A" w:rsidP="00ED5649">
      <w:pPr>
        <w:numPr>
          <w:ilvl w:val="0"/>
          <w:numId w:val="19"/>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D12D3A">
        <w:rPr>
          <w:rFonts w:ascii="Times New Roman" w:hAnsi="Times New Roman"/>
          <w:sz w:val="24"/>
          <w:szCs w:val="24"/>
        </w:rPr>
        <w:t>Implement</w:t>
      </w:r>
      <w:r w:rsidR="00F776F1" w:rsidRPr="00D12D3A">
        <w:rPr>
          <w:rFonts w:ascii="Times New Roman" w:hAnsi="Times New Roman"/>
          <w:sz w:val="24"/>
          <w:szCs w:val="24"/>
        </w:rPr>
        <w:t xml:space="preserve">ation of </w:t>
      </w:r>
      <w:r w:rsidRPr="00D12D3A">
        <w:rPr>
          <w:rFonts w:ascii="Times New Roman" w:hAnsi="Times New Roman"/>
          <w:sz w:val="24"/>
          <w:szCs w:val="24"/>
        </w:rPr>
        <w:t xml:space="preserve">services or activities </w:t>
      </w:r>
      <w:r w:rsidR="00F776F1" w:rsidRPr="00D12D3A">
        <w:rPr>
          <w:rFonts w:ascii="Times New Roman" w:hAnsi="Times New Roman"/>
          <w:sz w:val="24"/>
          <w:szCs w:val="24"/>
        </w:rPr>
        <w:t xml:space="preserve">for </w:t>
      </w:r>
      <w:r w:rsidRPr="00D12D3A">
        <w:rPr>
          <w:rFonts w:ascii="Times New Roman" w:hAnsi="Times New Roman"/>
          <w:sz w:val="24"/>
          <w:szCs w:val="24"/>
        </w:rPr>
        <w:t xml:space="preserve"> address</w:t>
      </w:r>
      <w:r w:rsidR="00F776F1" w:rsidRPr="00D12D3A">
        <w:rPr>
          <w:rFonts w:ascii="Times New Roman" w:hAnsi="Times New Roman"/>
          <w:sz w:val="24"/>
          <w:szCs w:val="24"/>
        </w:rPr>
        <w:t xml:space="preserve">ing </w:t>
      </w:r>
      <w:r w:rsidRPr="00D12D3A">
        <w:rPr>
          <w:rFonts w:ascii="Times New Roman" w:hAnsi="Times New Roman"/>
          <w:sz w:val="24"/>
          <w:szCs w:val="24"/>
        </w:rPr>
        <w:t xml:space="preserve"> specific needs of tribal areas/communities</w:t>
      </w:r>
    </w:p>
    <w:p w:rsidR="0063376A" w:rsidRPr="00D12D3A" w:rsidRDefault="0063376A" w:rsidP="00ED5649">
      <w:pPr>
        <w:numPr>
          <w:ilvl w:val="0"/>
          <w:numId w:val="19"/>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D12D3A">
        <w:rPr>
          <w:rFonts w:ascii="Times New Roman" w:hAnsi="Times New Roman"/>
          <w:sz w:val="24"/>
          <w:szCs w:val="24"/>
        </w:rPr>
        <w:t>Mainstream HIV/AIDS activities in the schemes/programs/structures targeted at the tribal</w:t>
      </w:r>
      <w:r w:rsidR="002C40D5">
        <w:rPr>
          <w:rFonts w:ascii="Times New Roman" w:hAnsi="Times New Roman"/>
          <w:sz w:val="24"/>
          <w:szCs w:val="24"/>
        </w:rPr>
        <w:t xml:space="preserve"> </w:t>
      </w:r>
      <w:r w:rsidRPr="00D12D3A">
        <w:rPr>
          <w:rFonts w:ascii="Times New Roman" w:hAnsi="Times New Roman"/>
          <w:sz w:val="24"/>
          <w:szCs w:val="24"/>
        </w:rPr>
        <w:t>&amp; build their capacities to do so on a sustainable basis</w:t>
      </w:r>
    </w:p>
    <w:p w:rsidR="0063376A" w:rsidRPr="00D12D3A" w:rsidRDefault="0063376A" w:rsidP="00ED5649">
      <w:pPr>
        <w:numPr>
          <w:ilvl w:val="0"/>
          <w:numId w:val="19"/>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D12D3A">
        <w:rPr>
          <w:rFonts w:ascii="Times New Roman" w:hAnsi="Times New Roman"/>
          <w:sz w:val="24"/>
          <w:szCs w:val="24"/>
        </w:rPr>
        <w:t>Strengthening linkages among the Tribal, Health &amp; HIV/AIDS sectors for a more sustained  response to HIV/AIDS</w:t>
      </w:r>
    </w:p>
    <w:p w:rsidR="0063376A" w:rsidRPr="00D12D3A" w:rsidRDefault="0063376A" w:rsidP="0063376A">
      <w:pPr>
        <w:autoSpaceDE w:val="0"/>
        <w:autoSpaceDN w:val="0"/>
        <w:adjustRightInd w:val="0"/>
        <w:spacing w:after="0"/>
        <w:jc w:val="both"/>
        <w:rPr>
          <w:rFonts w:ascii="Times New Roman" w:hAnsi="Times New Roman"/>
          <w:sz w:val="24"/>
          <w:szCs w:val="24"/>
        </w:rPr>
      </w:pPr>
    </w:p>
    <w:p w:rsidR="0063376A" w:rsidRPr="00D12D3A" w:rsidRDefault="0063376A" w:rsidP="0063376A">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In order to facilitate the implementation of the NACP Tribal Action Plan, a set of guidelines have been developed by NACO in association with the Centre for Disease Control (CDC). The elaborate guidelines thus developed were designed to facilitate the state governments in the preparation of State Level Tribal Action Plans for their respective states. These guidelines were discussed in detail with the state representatives from the departments of tribal welfare, Tribal Research and Training Institutes and other relevant stakeholders. At the central level, the Ministry of Tribal Affairs and NACO are designated as the lead role players to coordinate and collate the state TAPs.</w:t>
      </w:r>
    </w:p>
    <w:p w:rsidR="0063376A" w:rsidRPr="00D12D3A" w:rsidRDefault="0063376A" w:rsidP="0063376A">
      <w:pPr>
        <w:autoSpaceDE w:val="0"/>
        <w:autoSpaceDN w:val="0"/>
        <w:adjustRightInd w:val="0"/>
        <w:spacing w:after="0"/>
        <w:jc w:val="both"/>
        <w:rPr>
          <w:rFonts w:ascii="Times New Roman" w:hAnsi="Times New Roman"/>
          <w:sz w:val="24"/>
          <w:szCs w:val="24"/>
        </w:rPr>
      </w:pPr>
    </w:p>
    <w:p w:rsidR="0063376A" w:rsidRPr="00D12D3A" w:rsidRDefault="0063376A" w:rsidP="0063376A">
      <w:pPr>
        <w:autoSpaceDE w:val="0"/>
        <w:autoSpaceDN w:val="0"/>
        <w:adjustRightInd w:val="0"/>
        <w:spacing w:after="0"/>
        <w:jc w:val="both"/>
        <w:rPr>
          <w:rFonts w:ascii="Times New Roman" w:hAnsi="Times New Roman"/>
          <w:color w:val="272525"/>
          <w:sz w:val="24"/>
          <w:szCs w:val="24"/>
        </w:rPr>
      </w:pPr>
      <w:r w:rsidRPr="00D12D3A">
        <w:rPr>
          <w:rFonts w:ascii="Times New Roman" w:hAnsi="Times New Roman"/>
          <w:color w:val="272525"/>
          <w:sz w:val="24"/>
          <w:szCs w:val="24"/>
        </w:rPr>
        <w:t xml:space="preserve">The Tribal Action Plan was rolled out in  all 65 ITDP areas in 62 ‘A’ and ‘B’ category districts across thirteen states — Andhra Pradesh, Gujarat, Tamil Nadu, West Bengal, Karnataka, Chhattisgarh, Orissa, Rajasthan, Manipur, Assam, Madhya Pradesh, Maharashtra and Tripura . </w:t>
      </w:r>
      <w:r w:rsidRPr="00D12D3A">
        <w:rPr>
          <w:rFonts w:ascii="Times New Roman" w:hAnsi="Times New Roman"/>
          <w:bCs/>
          <w:color w:val="272525"/>
          <w:sz w:val="24"/>
          <w:szCs w:val="24"/>
        </w:rPr>
        <w:t xml:space="preserve">State  level workshop  for  joint planning  and  sensitisation   between Department  of tribal affairs and SACS as well as Training  of trainers to create a pool for  capacity building of  all personnel involved in tribal development  has been done in most of the states. </w:t>
      </w:r>
    </w:p>
    <w:p w:rsidR="0063376A" w:rsidRPr="00D12D3A" w:rsidRDefault="0063376A" w:rsidP="0063376A">
      <w:pPr>
        <w:autoSpaceDE w:val="0"/>
        <w:autoSpaceDN w:val="0"/>
        <w:adjustRightInd w:val="0"/>
        <w:spacing w:after="0"/>
        <w:jc w:val="both"/>
        <w:rPr>
          <w:rFonts w:ascii="Times New Roman" w:hAnsi="Times New Roman"/>
          <w:color w:val="272525"/>
          <w:sz w:val="24"/>
          <w:szCs w:val="24"/>
        </w:rPr>
      </w:pPr>
    </w:p>
    <w:p w:rsidR="0063376A" w:rsidRPr="00D12D3A" w:rsidRDefault="0063376A" w:rsidP="0063376A">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The TAPs focused on measures such as: stakeholder consultations to discuss and prepare Action Plans; advocacy to sensitize government officials in charge of Tribal Welfare, training for folk performers on HIV / AIDS, street theatre performances, training of trainers (ToT) program for master trainers from tribal districts, mobile out-reach teams, ToT for tribal welfare and PRI functionaries in tribal areas, etc.</w:t>
      </w:r>
    </w:p>
    <w:p w:rsidR="0063376A" w:rsidRPr="00D12D3A" w:rsidRDefault="005C0B7B" w:rsidP="009516EE">
      <w:pPr>
        <w:tabs>
          <w:tab w:val="left" w:pos="3640"/>
        </w:tabs>
        <w:jc w:val="both"/>
        <w:rPr>
          <w:rFonts w:ascii="Times New Roman" w:hAnsi="Times New Roman"/>
          <w:b/>
          <w:sz w:val="24"/>
          <w:szCs w:val="24"/>
        </w:rPr>
      </w:pPr>
      <w:r>
        <w:rPr>
          <w:rFonts w:ascii="Times New Roman" w:hAnsi="Times New Roman"/>
          <w:b/>
          <w:sz w:val="24"/>
          <w:szCs w:val="24"/>
        </w:rPr>
        <w:t xml:space="preserve">NACP is evidence led intervention and future actions to address the vulnerability of tribal population will be based on the vulnerability study conducted in Gujarat, which shows there is no special vulnerability for tribal for HIV. </w:t>
      </w:r>
      <w:r w:rsidR="009516EE" w:rsidRPr="00D12D3A">
        <w:rPr>
          <w:rFonts w:ascii="Times New Roman" w:hAnsi="Times New Roman"/>
          <w:b/>
          <w:sz w:val="24"/>
          <w:szCs w:val="24"/>
        </w:rPr>
        <w:tab/>
      </w:r>
    </w:p>
    <w:p w:rsidR="0063376A" w:rsidRPr="00D12D3A" w:rsidRDefault="00E24A8F" w:rsidP="0063376A">
      <w:pPr>
        <w:jc w:val="both"/>
        <w:rPr>
          <w:rFonts w:ascii="Times New Roman" w:hAnsi="Times New Roman"/>
          <w:sz w:val="24"/>
          <w:szCs w:val="24"/>
        </w:rPr>
      </w:pPr>
      <w:r w:rsidRPr="00D12D3A">
        <w:rPr>
          <w:rFonts w:ascii="Times New Roman" w:hAnsi="Times New Roman"/>
          <w:b/>
          <w:sz w:val="24"/>
          <w:szCs w:val="24"/>
        </w:rPr>
        <w:t>6</w:t>
      </w:r>
      <w:r w:rsidR="0063376A" w:rsidRPr="00D12D3A">
        <w:rPr>
          <w:rFonts w:ascii="Times New Roman" w:hAnsi="Times New Roman"/>
          <w:b/>
          <w:sz w:val="24"/>
          <w:szCs w:val="24"/>
        </w:rPr>
        <w:t>.2 NACSP Approach to Tribal Population</w:t>
      </w:r>
      <w:r w:rsidR="0063376A" w:rsidRPr="00D12D3A">
        <w:rPr>
          <w:rFonts w:ascii="Times New Roman" w:hAnsi="Times New Roman"/>
          <w:sz w:val="24"/>
          <w:szCs w:val="24"/>
        </w:rPr>
        <w:t>:</w:t>
      </w:r>
      <w:r w:rsidR="002C40D5">
        <w:rPr>
          <w:rFonts w:ascii="Times New Roman" w:hAnsi="Times New Roman"/>
          <w:sz w:val="24"/>
          <w:szCs w:val="24"/>
        </w:rPr>
        <w:t xml:space="preserve"> </w:t>
      </w:r>
      <w:r w:rsidR="0063376A" w:rsidRPr="00D12D3A">
        <w:rPr>
          <w:rFonts w:ascii="Times New Roman" w:hAnsi="Times New Roman"/>
          <w:sz w:val="24"/>
          <w:szCs w:val="24"/>
        </w:rPr>
        <w:t xml:space="preserve">The social issues relevant to Targeted Interventions, , include (i) stigma and discrimination, (ii) gender issues related to gender minorities and women, (iii) outreach to high risk groups and the bridge populations, (iv) (vi) culturally sensitive and need-based IEC for different groups, and (v) establishing necessary linkages with other schemes to enhance the quality of outcomes. These issues are addressed by </w:t>
      </w:r>
      <w:r w:rsidR="00184749" w:rsidRPr="00D12D3A">
        <w:rPr>
          <w:rFonts w:ascii="Times New Roman" w:hAnsi="Times New Roman"/>
          <w:sz w:val="24"/>
          <w:szCs w:val="24"/>
        </w:rPr>
        <w:lastRenderedPageBreak/>
        <w:t>NACP</w:t>
      </w:r>
      <w:r w:rsidR="0063376A" w:rsidRPr="00D12D3A">
        <w:rPr>
          <w:rFonts w:ascii="Times New Roman" w:hAnsi="Times New Roman"/>
          <w:sz w:val="24"/>
          <w:szCs w:val="24"/>
        </w:rPr>
        <w:t xml:space="preserve">, including the behaviour change communications which focus on stigma reduction and the TIs which </w:t>
      </w:r>
      <w:r w:rsidR="005644BD" w:rsidRPr="00D12D3A">
        <w:rPr>
          <w:rFonts w:ascii="Times New Roman" w:hAnsi="Times New Roman"/>
          <w:sz w:val="24"/>
          <w:szCs w:val="24"/>
        </w:rPr>
        <w:t xml:space="preserve">specifically </w:t>
      </w:r>
      <w:r w:rsidR="0063376A" w:rsidRPr="00D12D3A">
        <w:rPr>
          <w:rFonts w:ascii="Times New Roman" w:hAnsi="Times New Roman"/>
          <w:sz w:val="24"/>
          <w:szCs w:val="24"/>
        </w:rPr>
        <w:t>target vulnerable groups.  The national program addresses social protection issues of people living with HIV/AIDS through mainstreaming linkage</w:t>
      </w:r>
      <w:r w:rsidR="00184749" w:rsidRPr="00D12D3A">
        <w:rPr>
          <w:rFonts w:ascii="Times New Roman" w:hAnsi="Times New Roman"/>
          <w:sz w:val="24"/>
          <w:szCs w:val="24"/>
        </w:rPr>
        <w:t xml:space="preserve">s with concerned </w:t>
      </w:r>
      <w:r w:rsidR="00AD1528" w:rsidRPr="00D12D3A">
        <w:rPr>
          <w:rFonts w:ascii="Times New Roman" w:hAnsi="Times New Roman"/>
          <w:sz w:val="24"/>
          <w:szCs w:val="24"/>
        </w:rPr>
        <w:t xml:space="preserve">Ministries. </w:t>
      </w:r>
      <w:r w:rsidR="0063376A" w:rsidRPr="00D12D3A">
        <w:rPr>
          <w:rFonts w:ascii="Times New Roman" w:hAnsi="Times New Roman"/>
          <w:sz w:val="24"/>
          <w:szCs w:val="24"/>
        </w:rPr>
        <w:t>Two important structural interventions added to NACP-III, which will be continued in NACP</w:t>
      </w:r>
      <w:r w:rsidR="00D23AB6">
        <w:rPr>
          <w:rFonts w:ascii="Times New Roman" w:hAnsi="Times New Roman"/>
          <w:sz w:val="24"/>
          <w:szCs w:val="24"/>
        </w:rPr>
        <w:t xml:space="preserve"> IV</w:t>
      </w:r>
      <w:r w:rsidR="0063376A" w:rsidRPr="00D12D3A">
        <w:rPr>
          <w:rFonts w:ascii="Times New Roman" w:hAnsi="Times New Roman"/>
          <w:sz w:val="24"/>
          <w:szCs w:val="24"/>
        </w:rPr>
        <w:t xml:space="preserve"> are: strengthening enabling environment for TIs, and </w:t>
      </w:r>
      <w:r w:rsidR="00AD1528" w:rsidRPr="00D12D3A">
        <w:rPr>
          <w:rFonts w:ascii="Times New Roman" w:hAnsi="Times New Roman"/>
          <w:sz w:val="24"/>
          <w:szCs w:val="24"/>
        </w:rPr>
        <w:t>community ownership</w:t>
      </w:r>
      <w:r w:rsidR="0063376A" w:rsidRPr="00D12D3A">
        <w:rPr>
          <w:rFonts w:ascii="Times New Roman" w:hAnsi="Times New Roman"/>
          <w:sz w:val="24"/>
          <w:szCs w:val="24"/>
        </w:rPr>
        <w:t xml:space="preserve"> building.</w:t>
      </w:r>
    </w:p>
    <w:p w:rsidR="0063376A" w:rsidRPr="00D12D3A" w:rsidRDefault="0063376A" w:rsidP="0063376A">
      <w:pPr>
        <w:jc w:val="both"/>
        <w:rPr>
          <w:rFonts w:ascii="Times New Roman" w:hAnsi="Times New Roman"/>
          <w:sz w:val="24"/>
          <w:szCs w:val="24"/>
        </w:rPr>
      </w:pPr>
      <w:r w:rsidRPr="00D12D3A">
        <w:rPr>
          <w:rFonts w:ascii="Times New Roman" w:hAnsi="Times New Roman"/>
          <w:sz w:val="24"/>
          <w:szCs w:val="24"/>
        </w:rPr>
        <w:t xml:space="preserve">The NACSP will thus benefit all vulnerable and disadvantaged </w:t>
      </w:r>
      <w:r w:rsidR="005644BD" w:rsidRPr="00D12D3A">
        <w:rPr>
          <w:rFonts w:ascii="Times New Roman" w:hAnsi="Times New Roman"/>
          <w:sz w:val="24"/>
          <w:szCs w:val="24"/>
        </w:rPr>
        <w:t xml:space="preserve">communities </w:t>
      </w:r>
      <w:r w:rsidRPr="00D12D3A">
        <w:rPr>
          <w:rFonts w:ascii="Times New Roman" w:hAnsi="Times New Roman"/>
          <w:sz w:val="24"/>
          <w:szCs w:val="24"/>
        </w:rPr>
        <w:t xml:space="preserve">at risk including the tribal population groups based on evidence. The Social Assessment has not indicated any adverse impacts likely to affect the indigenous people, and therefore implications for tribal people under this Project will be </w:t>
      </w:r>
      <w:r w:rsidR="00184749" w:rsidRPr="00D12D3A">
        <w:rPr>
          <w:rFonts w:ascii="Times New Roman" w:hAnsi="Times New Roman"/>
          <w:sz w:val="24"/>
          <w:szCs w:val="24"/>
        </w:rPr>
        <w:t xml:space="preserve">based on the vulnerability factors rather than </w:t>
      </w:r>
      <w:r w:rsidR="0013533E" w:rsidRPr="00D12D3A">
        <w:rPr>
          <w:rFonts w:ascii="Times New Roman" w:hAnsi="Times New Roman"/>
          <w:sz w:val="24"/>
          <w:szCs w:val="24"/>
        </w:rPr>
        <w:t>ethnicity</w:t>
      </w:r>
      <w:r w:rsidRPr="00D12D3A">
        <w:rPr>
          <w:rFonts w:ascii="Times New Roman" w:hAnsi="Times New Roman"/>
          <w:sz w:val="24"/>
          <w:szCs w:val="24"/>
        </w:rPr>
        <w:t>.</w:t>
      </w:r>
    </w:p>
    <w:p w:rsidR="0063376A" w:rsidRPr="00D12D3A" w:rsidRDefault="0063376A" w:rsidP="0063376A">
      <w:pPr>
        <w:jc w:val="both"/>
        <w:rPr>
          <w:rFonts w:ascii="Times New Roman" w:hAnsi="Times New Roman"/>
          <w:sz w:val="24"/>
          <w:szCs w:val="24"/>
        </w:rPr>
      </w:pPr>
      <w:r w:rsidRPr="00D12D3A">
        <w:rPr>
          <w:rFonts w:ascii="Times New Roman" w:hAnsi="Times New Roman"/>
          <w:sz w:val="24"/>
          <w:szCs w:val="24"/>
        </w:rPr>
        <w:t xml:space="preserve">Under the Bank-funded NACSP, the specific focus of TIs will be on </w:t>
      </w:r>
      <w:r w:rsidR="004F1637">
        <w:rPr>
          <w:rFonts w:ascii="Times New Roman" w:hAnsi="Times New Roman"/>
          <w:sz w:val="24"/>
          <w:szCs w:val="24"/>
        </w:rPr>
        <w:t xml:space="preserve">most at risk population including </w:t>
      </w:r>
      <w:r w:rsidRPr="00D12D3A">
        <w:rPr>
          <w:rFonts w:ascii="Times New Roman" w:hAnsi="Times New Roman"/>
          <w:sz w:val="24"/>
          <w:szCs w:val="24"/>
        </w:rPr>
        <w:t>hard-to-</w:t>
      </w:r>
      <w:r w:rsidR="00EB7461" w:rsidRPr="00D12D3A">
        <w:rPr>
          <w:rFonts w:ascii="Times New Roman" w:hAnsi="Times New Roman"/>
          <w:sz w:val="24"/>
          <w:szCs w:val="24"/>
        </w:rPr>
        <w:t>reach and</w:t>
      </w:r>
      <w:r w:rsidRPr="00D12D3A">
        <w:rPr>
          <w:rFonts w:ascii="Times New Roman" w:hAnsi="Times New Roman"/>
          <w:sz w:val="24"/>
          <w:szCs w:val="24"/>
        </w:rPr>
        <w:t xml:space="preserve"> other vulnerable populations, wherever they are identified irrespective of their ethnic status through inclusive and non-discriminatory coverage based on evidence. A HIV vulnerability assessment piloted in Gujarat under NACP-III ruled out any statistically significant correlation of HIV prevalence with geographical location, social system, or ethnic identity of tribal people living in pockets of the state. The study emphasized the need for </w:t>
      </w:r>
      <w:r w:rsidR="009135B0">
        <w:rPr>
          <w:rFonts w:ascii="Times New Roman" w:hAnsi="Times New Roman"/>
          <w:sz w:val="24"/>
          <w:szCs w:val="24"/>
        </w:rPr>
        <w:t xml:space="preserve">appropriate </w:t>
      </w:r>
      <w:r w:rsidRPr="00D12D3A">
        <w:rPr>
          <w:rFonts w:ascii="Times New Roman" w:hAnsi="Times New Roman"/>
          <w:sz w:val="24"/>
          <w:szCs w:val="24"/>
        </w:rPr>
        <w:t xml:space="preserve">IEC and other support measures for HIV prevention amongst the tribal people in view of their low awareness levels, poor health seeking behaviour, and weak socio-economic conditions.  NACP </w:t>
      </w:r>
      <w:r w:rsidR="00C41B31">
        <w:rPr>
          <w:rFonts w:ascii="Times New Roman" w:hAnsi="Times New Roman"/>
          <w:sz w:val="24"/>
          <w:szCs w:val="24"/>
        </w:rPr>
        <w:t xml:space="preserve">focus </w:t>
      </w:r>
      <w:r w:rsidRPr="00D12D3A">
        <w:rPr>
          <w:rFonts w:ascii="Times New Roman" w:hAnsi="Times New Roman"/>
          <w:sz w:val="24"/>
          <w:szCs w:val="24"/>
        </w:rPr>
        <w:t xml:space="preserve">on the indigenous people </w:t>
      </w:r>
      <w:r w:rsidR="00EB7461" w:rsidRPr="00D12D3A">
        <w:rPr>
          <w:rFonts w:ascii="Times New Roman" w:hAnsi="Times New Roman"/>
          <w:sz w:val="24"/>
          <w:szCs w:val="24"/>
        </w:rPr>
        <w:t>will on</w:t>
      </w:r>
      <w:r w:rsidRPr="00D12D3A">
        <w:rPr>
          <w:rFonts w:ascii="Times New Roman" w:hAnsi="Times New Roman"/>
          <w:sz w:val="24"/>
          <w:szCs w:val="24"/>
        </w:rPr>
        <w:t xml:space="preserve"> awareness about HIV, access to services, utilization of services. </w:t>
      </w:r>
    </w:p>
    <w:p w:rsidR="0063376A" w:rsidRPr="00D12D3A" w:rsidRDefault="00E24A8F" w:rsidP="0063376A">
      <w:pPr>
        <w:jc w:val="both"/>
        <w:rPr>
          <w:rFonts w:ascii="Times New Roman" w:hAnsi="Times New Roman"/>
          <w:b/>
          <w:sz w:val="24"/>
          <w:szCs w:val="24"/>
        </w:rPr>
      </w:pPr>
      <w:r w:rsidRPr="00D12D3A">
        <w:rPr>
          <w:rFonts w:ascii="Times New Roman" w:hAnsi="Times New Roman"/>
          <w:b/>
          <w:sz w:val="24"/>
          <w:szCs w:val="24"/>
        </w:rPr>
        <w:t>6</w:t>
      </w:r>
      <w:r w:rsidR="0063376A" w:rsidRPr="00D12D3A">
        <w:rPr>
          <w:rFonts w:ascii="Times New Roman" w:hAnsi="Times New Roman"/>
          <w:b/>
          <w:sz w:val="24"/>
          <w:szCs w:val="24"/>
        </w:rPr>
        <w:t xml:space="preserve">.3  Measures to Benefit Disadvantaged Tribal Populations </w:t>
      </w:r>
    </w:p>
    <w:p w:rsidR="0087693A" w:rsidRPr="00D12D3A" w:rsidRDefault="0063376A" w:rsidP="00ED564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D12D3A">
        <w:rPr>
          <w:rFonts w:ascii="Times New Roman" w:hAnsi="Times New Roman" w:cs="Times New Roman"/>
          <w:b/>
          <w:sz w:val="24"/>
          <w:szCs w:val="24"/>
        </w:rPr>
        <w:t>The IEC strategy</w:t>
      </w:r>
      <w:r w:rsidRPr="00D12D3A">
        <w:rPr>
          <w:rFonts w:ascii="Times New Roman" w:hAnsi="Times New Roman" w:cs="Times New Roman"/>
          <w:sz w:val="24"/>
          <w:szCs w:val="24"/>
        </w:rPr>
        <w:t xml:space="preserve">, which emphasizes use of culturally appropriate media and outreach, will be customized to address the tribal people’s information and education needs. </w:t>
      </w:r>
    </w:p>
    <w:p w:rsidR="0063376A" w:rsidRPr="00D12D3A" w:rsidRDefault="0087693A" w:rsidP="00ED564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D12D3A">
        <w:rPr>
          <w:rFonts w:ascii="Times New Roman" w:hAnsi="Times New Roman" w:cs="Times New Roman"/>
          <w:b/>
          <w:sz w:val="24"/>
          <w:szCs w:val="24"/>
        </w:rPr>
        <w:t>Mid media:</w:t>
      </w:r>
      <w:r w:rsidR="00EB7461">
        <w:rPr>
          <w:rFonts w:ascii="Times New Roman" w:hAnsi="Times New Roman" w:cs="Times New Roman"/>
          <w:b/>
          <w:sz w:val="24"/>
          <w:szCs w:val="24"/>
        </w:rPr>
        <w:t xml:space="preserve"> </w:t>
      </w:r>
      <w:r w:rsidR="0063376A" w:rsidRPr="00D12D3A">
        <w:rPr>
          <w:rFonts w:ascii="Times New Roman" w:hAnsi="Times New Roman" w:cs="Times New Roman"/>
          <w:sz w:val="24"/>
          <w:szCs w:val="24"/>
        </w:rPr>
        <w:t>Folk media is a powerful medium of communication to disseminate difficult social messages in rural areas. Integration of messages with local culture helps rural people to relate and respond easily. NACO has been conducting “</w:t>
      </w:r>
      <w:r w:rsidR="0063376A" w:rsidRPr="00D12D3A">
        <w:rPr>
          <w:rFonts w:ascii="Times New Roman" w:hAnsi="Times New Roman" w:cs="Times New Roman"/>
          <w:i/>
          <w:iCs/>
          <w:sz w:val="24"/>
          <w:szCs w:val="24"/>
        </w:rPr>
        <w:t>ZindagiZindabaad</w:t>
      </w:r>
      <w:r w:rsidR="0063376A" w:rsidRPr="00D12D3A">
        <w:rPr>
          <w:rFonts w:ascii="Times New Roman" w:hAnsi="Times New Roman" w:cs="Times New Roman"/>
          <w:sz w:val="24"/>
          <w:szCs w:val="24"/>
        </w:rPr>
        <w:t>” campaign using folk troupes for information dissemination at village level. To strengthen the folk media component, NACO continues the practice of conducting national workshops before rolling out the campaign. The National Folk campaign in its first phase covered tribal districts on a priority basis; in Tamil Nadu, Karnataka, Maharashtra, Gujarat, and Odisha over 2000 folk performances were conducted in 23 tribal districts. A total of 10,692 performances were done across 18 states covering 2.8 million people. The key messages included safe sex, migration, stigma &amp; discrimination, counselling &amp; testing, PPTCT &amp; women issues, blood safety and vulnerability of youth. This process shall be continued.</w:t>
      </w:r>
    </w:p>
    <w:p w:rsidR="0063376A" w:rsidRPr="000F1FA2" w:rsidRDefault="0063376A" w:rsidP="00ED564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D12D3A">
        <w:rPr>
          <w:rFonts w:ascii="Times New Roman" w:hAnsi="Times New Roman" w:cs="Times New Roman"/>
          <w:b/>
          <w:bCs/>
          <w:sz w:val="24"/>
          <w:szCs w:val="24"/>
        </w:rPr>
        <w:t xml:space="preserve">Multi-media Campaign: </w:t>
      </w:r>
      <w:r w:rsidRPr="00D12D3A">
        <w:rPr>
          <w:rFonts w:ascii="Times New Roman" w:hAnsi="Times New Roman" w:cs="Times New Roman"/>
          <w:sz w:val="24"/>
          <w:szCs w:val="24"/>
        </w:rPr>
        <w:t xml:space="preserve">State AIDS control Societies are carrying forward the NACO initiated special multi-media campaigns in all North-eastern states to increase awareness, educate youth on HIV/ AIDS issues and to promote safe behavioural practices. During the campaign, the HIV/ AIDS messages are disseminated through a series of music and sports events in view of popularity of music and sports among the youth of the North- </w:t>
      </w:r>
      <w:r w:rsidRPr="00D12D3A">
        <w:rPr>
          <w:rFonts w:ascii="Times New Roman" w:hAnsi="Times New Roman" w:cs="Times New Roman"/>
          <w:sz w:val="24"/>
          <w:szCs w:val="24"/>
        </w:rPr>
        <w:lastRenderedPageBreak/>
        <w:t xml:space="preserve">East. To maximize the engagement of communities, a calendar of events and traditional festivals was developed for each state, and IEC activities based on this calendar were undertaken throughout the year. Special eff ort is made to reach out to the out of school youth in the states through youth clubs at district, block and village levels. This process </w:t>
      </w:r>
      <w:r w:rsidRPr="000F1FA2">
        <w:rPr>
          <w:rFonts w:ascii="Times New Roman" w:hAnsi="Times New Roman" w:cs="Times New Roman"/>
          <w:sz w:val="24"/>
          <w:szCs w:val="24"/>
        </w:rPr>
        <w:t xml:space="preserve">shall be carried forward with special focus on tribal predominant states. </w:t>
      </w:r>
    </w:p>
    <w:p w:rsidR="0063376A" w:rsidRPr="000F1FA2" w:rsidRDefault="0063376A" w:rsidP="00ED5649">
      <w:pPr>
        <w:pStyle w:val="ListParagraph"/>
        <w:numPr>
          <w:ilvl w:val="0"/>
          <w:numId w:val="20"/>
        </w:numPr>
        <w:spacing w:after="0" w:line="240" w:lineRule="auto"/>
        <w:jc w:val="both"/>
        <w:rPr>
          <w:rFonts w:ascii="Times New Roman" w:hAnsi="Times New Roman" w:cs="Times New Roman"/>
          <w:sz w:val="24"/>
          <w:szCs w:val="24"/>
        </w:rPr>
      </w:pPr>
      <w:r w:rsidRPr="000F1FA2">
        <w:rPr>
          <w:rFonts w:ascii="Times New Roman" w:hAnsi="Times New Roman" w:cs="Times New Roman"/>
          <w:b/>
          <w:sz w:val="24"/>
          <w:szCs w:val="24"/>
        </w:rPr>
        <w:t>Service delivery</w:t>
      </w:r>
      <w:r w:rsidR="005644BD" w:rsidRPr="000F1FA2">
        <w:rPr>
          <w:rFonts w:ascii="Times New Roman" w:hAnsi="Times New Roman" w:cs="Times New Roman"/>
          <w:b/>
          <w:sz w:val="24"/>
          <w:szCs w:val="24"/>
        </w:rPr>
        <w:t>:</w:t>
      </w:r>
      <w:r w:rsidRPr="000F1FA2">
        <w:rPr>
          <w:rFonts w:ascii="Times New Roman" w:hAnsi="Times New Roman" w:cs="Times New Roman"/>
          <w:sz w:val="24"/>
          <w:szCs w:val="24"/>
        </w:rPr>
        <w:t xml:space="preserve"> The health infrastructure and manpower provisions in the tribal predominant states emphasize an inclusive outreach strategy. The number of Sub-centres, PHCs and CHCs established in hilly and tribal areas is higher than in the plains. As per the government of India norms, a Sub-centre is established for a population of 3000 in the hilly / tribal areas as against a population norm of 5000 per Sub-centre in the plains</w:t>
      </w:r>
      <w:r w:rsidR="005644BD" w:rsidRPr="000F1FA2">
        <w:rPr>
          <w:rFonts w:ascii="Times New Roman" w:hAnsi="Times New Roman" w:cs="Times New Roman"/>
          <w:sz w:val="24"/>
          <w:szCs w:val="24"/>
        </w:rPr>
        <w:t xml:space="preserve">, which reflects the GoI’s commitment to improving tribal people’s access to the health services. </w:t>
      </w:r>
      <w:r w:rsidRPr="000F1FA2">
        <w:rPr>
          <w:rFonts w:ascii="Times New Roman" w:hAnsi="Times New Roman" w:cs="Times New Roman"/>
          <w:sz w:val="24"/>
          <w:szCs w:val="24"/>
        </w:rPr>
        <w:t xml:space="preserve">Similarly, a PHC is established for 20,000 people and a CHC for 80,000 people in hilly and tribal areas compared to 30,000 (for PHC) and 1, 20,000 (for CHC) in the plains respectively. Mobile check-up and IEC vans for enhancing outreach and assistance for enabling better access to services, adopted by some states, will be encouraged. </w:t>
      </w:r>
      <w:r w:rsidR="00AA5C2F" w:rsidRPr="000F1FA2">
        <w:rPr>
          <w:rFonts w:ascii="Times New Roman" w:hAnsi="Times New Roman" w:cs="Times New Roman"/>
          <w:sz w:val="24"/>
          <w:szCs w:val="24"/>
        </w:rPr>
        <w:t>( )</w:t>
      </w:r>
    </w:p>
    <w:p w:rsidR="0063376A" w:rsidRPr="00D12D3A" w:rsidRDefault="0063376A" w:rsidP="00ED564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0F1FA2">
        <w:rPr>
          <w:rFonts w:ascii="Times New Roman" w:hAnsi="Times New Roman" w:cs="Times New Roman"/>
          <w:b/>
          <w:bCs/>
          <w:sz w:val="24"/>
          <w:szCs w:val="24"/>
        </w:rPr>
        <w:t>Training</w:t>
      </w:r>
      <w:r w:rsidRPr="00D12D3A">
        <w:rPr>
          <w:rFonts w:ascii="Times New Roman" w:hAnsi="Times New Roman" w:cs="Times New Roman"/>
          <w:b/>
          <w:bCs/>
          <w:sz w:val="24"/>
          <w:szCs w:val="24"/>
        </w:rPr>
        <w:t xml:space="preserve"> of Frontline Workers</w:t>
      </w:r>
      <w:r w:rsidRPr="00D12D3A">
        <w:rPr>
          <w:rFonts w:ascii="Times New Roman" w:hAnsi="Times New Roman" w:cs="Times New Roman"/>
          <w:bCs/>
          <w:sz w:val="24"/>
          <w:szCs w:val="24"/>
        </w:rPr>
        <w:t xml:space="preserve">: As a </w:t>
      </w:r>
      <w:r w:rsidRPr="00D12D3A">
        <w:rPr>
          <w:rFonts w:ascii="Times New Roman" w:hAnsi="Times New Roman" w:cs="Times New Roman"/>
          <w:sz w:val="24"/>
          <w:szCs w:val="24"/>
        </w:rPr>
        <w:t xml:space="preserve">part of the strategy to enhance multi-stakeholder involvement at grassroots level; trainings with information of HIV prevention, treatment, care &amp; support are prioritized by NACO. About 5.61 lakh frontline workers (AWW, ANM, ASHA), SHG workers, PRI members and personnel from various government departments, representatives of civil society organization and member of public and privates sectors have been trained through State AIDS Control Societies. This will be continued with priority in tribal districts. </w:t>
      </w:r>
    </w:p>
    <w:p w:rsidR="0063376A" w:rsidRPr="00D12D3A" w:rsidRDefault="0063376A" w:rsidP="00ED5649">
      <w:pPr>
        <w:pStyle w:val="ListParagraph"/>
        <w:numPr>
          <w:ilvl w:val="0"/>
          <w:numId w:val="20"/>
        </w:numPr>
        <w:spacing w:after="0" w:line="240" w:lineRule="auto"/>
        <w:jc w:val="both"/>
        <w:rPr>
          <w:rFonts w:ascii="Times New Roman" w:hAnsi="Times New Roman" w:cs="Times New Roman"/>
          <w:sz w:val="24"/>
          <w:szCs w:val="24"/>
        </w:rPr>
      </w:pPr>
      <w:r w:rsidRPr="00D12D3A">
        <w:rPr>
          <w:rFonts w:ascii="Times New Roman" w:hAnsi="Times New Roman" w:cs="Times New Roman"/>
          <w:b/>
          <w:sz w:val="24"/>
          <w:szCs w:val="24"/>
        </w:rPr>
        <w:t>Counselling</w:t>
      </w:r>
      <w:r w:rsidRPr="00D12D3A">
        <w:rPr>
          <w:rFonts w:ascii="Times New Roman" w:hAnsi="Times New Roman" w:cs="Times New Roman"/>
          <w:sz w:val="24"/>
          <w:szCs w:val="24"/>
        </w:rPr>
        <w:t xml:space="preserve"> with social and cultural sensitivity is emphasized at the level of TIs and ICTCs/PPTCTs where HRG people are referred to for testing through special training. The issue of case load on counsellors is being addressed by monitoring demand, which will be continued. Specialized training for counselling on issues like stigma, rehabilitation, disclosure to children and youth will be emphasized. </w:t>
      </w:r>
    </w:p>
    <w:p w:rsidR="0063376A" w:rsidRPr="00D12D3A" w:rsidRDefault="0063376A" w:rsidP="00B84E14">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D12D3A">
        <w:rPr>
          <w:rFonts w:ascii="Times New Roman" w:hAnsi="Times New Roman" w:cs="Times New Roman"/>
          <w:b/>
          <w:sz w:val="24"/>
          <w:szCs w:val="24"/>
        </w:rPr>
        <w:t>Capacity Building</w:t>
      </w:r>
      <w:r w:rsidRPr="00D12D3A">
        <w:rPr>
          <w:rFonts w:ascii="Times New Roman" w:hAnsi="Times New Roman" w:cs="Times New Roman"/>
          <w:sz w:val="24"/>
          <w:szCs w:val="24"/>
        </w:rPr>
        <w:t xml:space="preserve"> for TIs is being carried out by State Training &amp; Resource Centres (STRCs), designed to provide training and develop the capacity of TI projects staff to ensure the quality of interventions. The 17 STRCs established so far work closely with the State AIDS Control Societies and TSUs to build the capacity of TI staff based on </w:t>
      </w:r>
      <w:r w:rsidR="00CA2D70">
        <w:rPr>
          <w:rFonts w:ascii="Times New Roman" w:hAnsi="Times New Roman" w:cs="Times New Roman"/>
          <w:sz w:val="24"/>
          <w:szCs w:val="24"/>
        </w:rPr>
        <w:t xml:space="preserve">training </w:t>
      </w:r>
      <w:r w:rsidRPr="00D12D3A">
        <w:rPr>
          <w:rFonts w:ascii="Times New Roman" w:hAnsi="Times New Roman" w:cs="Times New Roman"/>
          <w:sz w:val="24"/>
          <w:szCs w:val="24"/>
        </w:rPr>
        <w:t>needs assessment. The training covers outreach workers, peer educators and clinical staff (doctors and nurses), and counsell</w:t>
      </w:r>
      <w:r w:rsidR="00CA2D70">
        <w:rPr>
          <w:rFonts w:ascii="Times New Roman" w:hAnsi="Times New Roman" w:cs="Times New Roman"/>
          <w:sz w:val="24"/>
          <w:szCs w:val="24"/>
        </w:rPr>
        <w:t xml:space="preserve">ors in TIs. </w:t>
      </w:r>
      <w:r w:rsidRPr="00D12D3A">
        <w:rPr>
          <w:rFonts w:ascii="Times New Roman" w:hAnsi="Times New Roman" w:cs="Times New Roman"/>
          <w:sz w:val="24"/>
          <w:szCs w:val="24"/>
        </w:rPr>
        <w:t xml:space="preserve">. This training will include modules to understand and address the needs of the tribal populations with regard to NACSP. </w:t>
      </w:r>
    </w:p>
    <w:p w:rsidR="0087693A" w:rsidRPr="00D12D3A" w:rsidRDefault="0087693A" w:rsidP="00B84E14">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D12D3A">
        <w:rPr>
          <w:rFonts w:ascii="Times New Roman" w:hAnsi="Times New Roman" w:cs="Times New Roman"/>
          <w:sz w:val="24"/>
          <w:szCs w:val="24"/>
        </w:rPr>
        <w:t xml:space="preserve"> Migrant</w:t>
      </w:r>
      <w:r w:rsidR="00CA2D70">
        <w:rPr>
          <w:rFonts w:ascii="Times New Roman" w:hAnsi="Times New Roman" w:cs="Times New Roman"/>
          <w:sz w:val="24"/>
          <w:szCs w:val="24"/>
        </w:rPr>
        <w:t xml:space="preserve"> health and communication campaign</w:t>
      </w:r>
      <w:r w:rsidRPr="00D12D3A">
        <w:rPr>
          <w:rFonts w:ascii="Times New Roman" w:hAnsi="Times New Roman" w:cs="Times New Roman"/>
          <w:sz w:val="24"/>
          <w:szCs w:val="24"/>
        </w:rPr>
        <w:t xml:space="preserve">- Since </w:t>
      </w:r>
      <w:r w:rsidR="00CA2D70" w:rsidRPr="00D12D3A">
        <w:rPr>
          <w:rFonts w:ascii="Times New Roman" w:hAnsi="Times New Roman" w:cs="Times New Roman"/>
          <w:sz w:val="24"/>
          <w:szCs w:val="24"/>
        </w:rPr>
        <w:t>migration has</w:t>
      </w:r>
      <w:r w:rsidRPr="00D12D3A">
        <w:rPr>
          <w:rFonts w:ascii="Times New Roman" w:hAnsi="Times New Roman" w:cs="Times New Roman"/>
          <w:sz w:val="24"/>
          <w:szCs w:val="24"/>
        </w:rPr>
        <w:t xml:space="preserve"> been identified as one of the vulnerability </w:t>
      </w:r>
      <w:r w:rsidR="00B84E14" w:rsidRPr="00D12D3A">
        <w:rPr>
          <w:rFonts w:ascii="Times New Roman" w:hAnsi="Times New Roman" w:cs="Times New Roman"/>
          <w:sz w:val="24"/>
          <w:szCs w:val="24"/>
        </w:rPr>
        <w:t>factor</w:t>
      </w:r>
      <w:r w:rsidR="00B84E14">
        <w:rPr>
          <w:rFonts w:ascii="Times New Roman" w:hAnsi="Times New Roman" w:cs="Times New Roman"/>
          <w:sz w:val="24"/>
          <w:szCs w:val="24"/>
        </w:rPr>
        <w:t>s</w:t>
      </w:r>
      <w:r w:rsidR="00B84E14" w:rsidRPr="00D12D3A">
        <w:rPr>
          <w:rFonts w:ascii="Times New Roman" w:hAnsi="Times New Roman" w:cs="Times New Roman"/>
          <w:sz w:val="24"/>
          <w:szCs w:val="24"/>
        </w:rPr>
        <w:t xml:space="preserve"> for</w:t>
      </w:r>
      <w:r w:rsidRPr="00D12D3A">
        <w:rPr>
          <w:rFonts w:ascii="Times New Roman" w:hAnsi="Times New Roman" w:cs="Times New Roman"/>
          <w:sz w:val="24"/>
          <w:szCs w:val="24"/>
        </w:rPr>
        <w:t xml:space="preserve"> Tribal population</w:t>
      </w:r>
      <w:r w:rsidR="00B84E14">
        <w:rPr>
          <w:rFonts w:ascii="Times New Roman" w:hAnsi="Times New Roman" w:cs="Times New Roman"/>
          <w:sz w:val="24"/>
          <w:szCs w:val="24"/>
        </w:rPr>
        <w:t>, special</w:t>
      </w:r>
      <w:r w:rsidRPr="00D12D3A">
        <w:rPr>
          <w:rFonts w:ascii="Times New Roman" w:hAnsi="Times New Roman" w:cs="Times New Roman"/>
          <w:sz w:val="24"/>
          <w:szCs w:val="24"/>
        </w:rPr>
        <w:t xml:space="preserve"> migrant </w:t>
      </w:r>
      <w:r w:rsidR="00CA2D70">
        <w:rPr>
          <w:rFonts w:ascii="Times New Roman" w:hAnsi="Times New Roman" w:cs="Times New Roman"/>
          <w:sz w:val="24"/>
          <w:szCs w:val="24"/>
        </w:rPr>
        <w:t xml:space="preserve">health </w:t>
      </w:r>
      <w:r w:rsidRPr="00D12D3A">
        <w:rPr>
          <w:rFonts w:ascii="Times New Roman" w:hAnsi="Times New Roman" w:cs="Times New Roman"/>
          <w:sz w:val="24"/>
          <w:szCs w:val="24"/>
        </w:rPr>
        <w:t xml:space="preserve">camps are being </w:t>
      </w:r>
      <w:r w:rsidR="00B84E14" w:rsidRPr="00D12D3A">
        <w:rPr>
          <w:rFonts w:ascii="Times New Roman" w:hAnsi="Times New Roman" w:cs="Times New Roman"/>
          <w:sz w:val="24"/>
          <w:szCs w:val="24"/>
        </w:rPr>
        <w:t>organised to</w:t>
      </w:r>
      <w:r w:rsidRPr="00D12D3A">
        <w:rPr>
          <w:rFonts w:ascii="Times New Roman" w:hAnsi="Times New Roman" w:cs="Times New Roman"/>
          <w:sz w:val="24"/>
          <w:szCs w:val="24"/>
        </w:rPr>
        <w:t xml:space="preserve"> reach </w:t>
      </w:r>
      <w:r w:rsidR="00CA2D70">
        <w:rPr>
          <w:rFonts w:ascii="Times New Roman" w:hAnsi="Times New Roman" w:cs="Times New Roman"/>
          <w:sz w:val="24"/>
          <w:szCs w:val="24"/>
        </w:rPr>
        <w:t xml:space="preserve">migrants and their </w:t>
      </w:r>
      <w:r w:rsidR="008A1B51">
        <w:rPr>
          <w:rFonts w:ascii="Times New Roman" w:hAnsi="Times New Roman" w:cs="Times New Roman"/>
          <w:sz w:val="24"/>
          <w:szCs w:val="24"/>
        </w:rPr>
        <w:t>spouses</w:t>
      </w:r>
      <w:r w:rsidRPr="00D12D3A">
        <w:rPr>
          <w:rFonts w:ascii="Times New Roman" w:hAnsi="Times New Roman" w:cs="Times New Roman"/>
          <w:sz w:val="24"/>
          <w:szCs w:val="24"/>
        </w:rPr>
        <w:t xml:space="preserve"> under Migrant</w:t>
      </w:r>
      <w:r w:rsidR="00CA2D70">
        <w:rPr>
          <w:rFonts w:ascii="Times New Roman" w:hAnsi="Times New Roman" w:cs="Times New Roman"/>
          <w:sz w:val="24"/>
          <w:szCs w:val="24"/>
        </w:rPr>
        <w:t xml:space="preserve"> intervention </w:t>
      </w:r>
      <w:r w:rsidRPr="00D12D3A">
        <w:rPr>
          <w:rFonts w:ascii="Times New Roman" w:hAnsi="Times New Roman" w:cs="Times New Roman"/>
          <w:sz w:val="24"/>
          <w:szCs w:val="24"/>
        </w:rPr>
        <w:t>strategy</w:t>
      </w:r>
      <w:r w:rsidR="00ED5649">
        <w:rPr>
          <w:rFonts w:ascii="Times New Roman" w:hAnsi="Times New Roman" w:cs="Times New Roman"/>
          <w:sz w:val="24"/>
          <w:szCs w:val="24"/>
        </w:rPr>
        <w:t>.</w:t>
      </w:r>
    </w:p>
    <w:p w:rsidR="008978D0" w:rsidRPr="00D12D3A" w:rsidRDefault="008978D0" w:rsidP="008978D0">
      <w:pPr>
        <w:autoSpaceDE w:val="0"/>
        <w:autoSpaceDN w:val="0"/>
        <w:adjustRightInd w:val="0"/>
        <w:spacing w:after="0"/>
        <w:jc w:val="both"/>
        <w:rPr>
          <w:rFonts w:ascii="Times New Roman" w:hAnsi="Times New Roman"/>
          <w:b/>
          <w:bCs/>
          <w:sz w:val="24"/>
          <w:szCs w:val="24"/>
        </w:rPr>
      </w:pPr>
    </w:p>
    <w:p w:rsidR="00ED5649" w:rsidRDefault="00ED5649">
      <w:pPr>
        <w:rPr>
          <w:rFonts w:ascii="Times New Roman" w:eastAsia="Calibri" w:hAnsi="Times New Roman" w:cs="Calibri"/>
          <w:b/>
          <w:sz w:val="24"/>
          <w:szCs w:val="24"/>
          <w:lang w:eastAsia="en-US"/>
        </w:rPr>
      </w:pPr>
      <w:r>
        <w:rPr>
          <w:rFonts w:ascii="Times New Roman" w:hAnsi="Times New Roman"/>
          <w:b/>
          <w:sz w:val="24"/>
          <w:szCs w:val="24"/>
        </w:rPr>
        <w:br w:type="page"/>
      </w:r>
    </w:p>
    <w:p w:rsidR="008978D0" w:rsidRPr="000F1FA2" w:rsidRDefault="000F1FA2" w:rsidP="002C40D5">
      <w:pPr>
        <w:pStyle w:val="ListParagraph"/>
        <w:numPr>
          <w:ilvl w:val="0"/>
          <w:numId w:val="30"/>
        </w:numPr>
        <w:jc w:val="both"/>
        <w:rPr>
          <w:rFonts w:ascii="Times New Roman" w:hAnsi="Times New Roman"/>
          <w:sz w:val="24"/>
          <w:szCs w:val="24"/>
        </w:rPr>
      </w:pPr>
      <w:r w:rsidRPr="000F1FA2">
        <w:rPr>
          <w:rFonts w:ascii="Times New Roman" w:hAnsi="Times New Roman"/>
          <w:b/>
          <w:sz w:val="24"/>
          <w:szCs w:val="24"/>
        </w:rPr>
        <w:lastRenderedPageBreak/>
        <w:t>Grievance Redress Mechanism</w:t>
      </w:r>
    </w:p>
    <w:p w:rsidR="000F0F54" w:rsidRPr="00D12D3A" w:rsidRDefault="000F0F54" w:rsidP="000F0F54">
      <w:pPr>
        <w:pStyle w:val="ListParagraph"/>
        <w:spacing w:after="0" w:line="240" w:lineRule="auto"/>
        <w:ind w:left="0"/>
        <w:contextualSpacing/>
        <w:jc w:val="both"/>
        <w:rPr>
          <w:rFonts w:ascii="Times New Roman" w:hAnsi="Times New Roman" w:cs="Times New Roman"/>
          <w:sz w:val="24"/>
          <w:szCs w:val="24"/>
          <w:lang w:bidi="en-US"/>
        </w:rPr>
      </w:pPr>
      <w:r w:rsidRPr="00D12D3A">
        <w:rPr>
          <w:rFonts w:ascii="Times New Roman" w:hAnsi="Times New Roman" w:cs="Times New Roman"/>
          <w:sz w:val="24"/>
          <w:szCs w:val="24"/>
          <w:lang w:bidi="en-US"/>
        </w:rPr>
        <w:t>The National AIDS Control Organization, Department of AIDS Control, Ministry of Health and Family Welfare (MoHFW) has successfully implemented a Governance and Accountability Plan (GAAP) for the Third National AIDS Control Program (2007- 2012). The actions taken included:</w:t>
      </w:r>
    </w:p>
    <w:p w:rsidR="00766A35" w:rsidRPr="00D12D3A" w:rsidRDefault="00766A35" w:rsidP="000F0F54">
      <w:pPr>
        <w:pStyle w:val="ListParagraph"/>
        <w:spacing w:after="0" w:line="240" w:lineRule="auto"/>
        <w:ind w:left="0"/>
        <w:contextualSpacing/>
        <w:jc w:val="both"/>
        <w:rPr>
          <w:rFonts w:ascii="Times New Roman" w:hAnsi="Times New Roman" w:cs="Times New Roman"/>
          <w:sz w:val="24"/>
          <w:szCs w:val="24"/>
          <w:lang w:bidi="en-US"/>
        </w:rPr>
      </w:pPr>
    </w:p>
    <w:p w:rsidR="000F0F54" w:rsidRPr="00D12D3A" w:rsidRDefault="000F0F54" w:rsidP="00ED5649">
      <w:pPr>
        <w:numPr>
          <w:ilvl w:val="0"/>
          <w:numId w:val="14"/>
        </w:numPr>
        <w:spacing w:after="0" w:line="240" w:lineRule="auto"/>
        <w:rPr>
          <w:rFonts w:ascii="Times New Roman" w:hAnsi="Times New Roman"/>
          <w:sz w:val="24"/>
          <w:szCs w:val="24"/>
        </w:rPr>
      </w:pPr>
      <w:r w:rsidRPr="00D12D3A">
        <w:rPr>
          <w:rFonts w:ascii="Times New Roman" w:hAnsi="Times New Roman"/>
          <w:sz w:val="24"/>
          <w:szCs w:val="24"/>
        </w:rPr>
        <w:t xml:space="preserve">improvement in quality assurance mechanisms through mandatory certification schemes and post-delivery testing of drugs and kits during entire life in addition to mandatory pre-delivery inspection and testing; </w:t>
      </w:r>
    </w:p>
    <w:p w:rsidR="000F0F54" w:rsidRPr="00D12D3A" w:rsidRDefault="000F0F54" w:rsidP="00ED5649">
      <w:pPr>
        <w:numPr>
          <w:ilvl w:val="0"/>
          <w:numId w:val="14"/>
        </w:numPr>
        <w:spacing w:after="0" w:line="240" w:lineRule="auto"/>
        <w:rPr>
          <w:rFonts w:ascii="Times New Roman" w:hAnsi="Times New Roman"/>
          <w:sz w:val="24"/>
          <w:szCs w:val="24"/>
        </w:rPr>
      </w:pPr>
      <w:r w:rsidRPr="00D12D3A">
        <w:rPr>
          <w:rFonts w:ascii="Times New Roman" w:hAnsi="Times New Roman"/>
          <w:sz w:val="24"/>
          <w:szCs w:val="24"/>
        </w:rPr>
        <w:t>improving bidding process and mitigating collusion through checking the authenticity of the experience certificates, manufacturer authorization, bid security etc;</w:t>
      </w:r>
    </w:p>
    <w:p w:rsidR="000F0F54" w:rsidRPr="00D12D3A" w:rsidRDefault="000F0F54" w:rsidP="00ED5649">
      <w:pPr>
        <w:numPr>
          <w:ilvl w:val="0"/>
          <w:numId w:val="14"/>
        </w:numPr>
        <w:spacing w:after="0" w:line="240" w:lineRule="auto"/>
        <w:rPr>
          <w:rFonts w:ascii="Times New Roman" w:hAnsi="Times New Roman"/>
          <w:sz w:val="24"/>
          <w:szCs w:val="24"/>
        </w:rPr>
      </w:pPr>
      <w:r w:rsidRPr="00D12D3A">
        <w:rPr>
          <w:rFonts w:ascii="Times New Roman" w:hAnsi="Times New Roman"/>
          <w:sz w:val="24"/>
          <w:szCs w:val="24"/>
        </w:rPr>
        <w:t xml:space="preserve">improving competition through evolving generic and broad technical specifications and past using those specifications in the schedule of requirement; </w:t>
      </w:r>
    </w:p>
    <w:p w:rsidR="000F0F54" w:rsidRPr="00D12D3A" w:rsidRDefault="000F0F54" w:rsidP="00ED5649">
      <w:pPr>
        <w:numPr>
          <w:ilvl w:val="0"/>
          <w:numId w:val="14"/>
        </w:numPr>
        <w:spacing w:after="0" w:line="240" w:lineRule="auto"/>
        <w:rPr>
          <w:rFonts w:ascii="Times New Roman" w:hAnsi="Times New Roman"/>
          <w:sz w:val="24"/>
          <w:szCs w:val="24"/>
        </w:rPr>
      </w:pPr>
      <w:r w:rsidRPr="00D12D3A">
        <w:rPr>
          <w:rFonts w:ascii="Times New Roman" w:hAnsi="Times New Roman"/>
          <w:sz w:val="24"/>
          <w:szCs w:val="24"/>
        </w:rPr>
        <w:t>strengthening procurement implementation and contract monitoring through use of data of market survey of manufacturers and suppliers of health sector goods (with its continuous updates) while framing qualification criteria and preparation of Annual Procurement Plans by SIAs.</w:t>
      </w:r>
    </w:p>
    <w:p w:rsidR="000F0F54" w:rsidRPr="00D12D3A" w:rsidRDefault="000F0F54" w:rsidP="00ED5649">
      <w:pPr>
        <w:numPr>
          <w:ilvl w:val="0"/>
          <w:numId w:val="14"/>
        </w:numPr>
        <w:spacing w:after="0" w:line="240" w:lineRule="auto"/>
        <w:rPr>
          <w:rFonts w:ascii="Times New Roman" w:hAnsi="Times New Roman"/>
          <w:sz w:val="24"/>
          <w:szCs w:val="24"/>
        </w:rPr>
      </w:pPr>
      <w:r w:rsidRPr="00D12D3A">
        <w:rPr>
          <w:rFonts w:ascii="Times New Roman" w:hAnsi="Times New Roman"/>
          <w:sz w:val="24"/>
          <w:szCs w:val="24"/>
        </w:rPr>
        <w:t>strengthening inventory management system by increasing oversight on decentralized management of storage and distribution of drugs and kits.</w:t>
      </w:r>
    </w:p>
    <w:p w:rsidR="000F0F54" w:rsidRPr="00D12D3A" w:rsidRDefault="000F0F54" w:rsidP="00ED5649">
      <w:pPr>
        <w:numPr>
          <w:ilvl w:val="0"/>
          <w:numId w:val="14"/>
        </w:numPr>
        <w:spacing w:after="0" w:line="240" w:lineRule="auto"/>
        <w:rPr>
          <w:rFonts w:ascii="Times New Roman" w:hAnsi="Times New Roman"/>
          <w:sz w:val="24"/>
          <w:szCs w:val="24"/>
        </w:rPr>
      </w:pPr>
      <w:r w:rsidRPr="00D12D3A">
        <w:rPr>
          <w:rFonts w:ascii="Times New Roman" w:hAnsi="Times New Roman"/>
          <w:sz w:val="24"/>
          <w:szCs w:val="24"/>
        </w:rPr>
        <w:t>disclosing information by posting annual procurement plans, technical specifications, bidding documents and request for proposals on the NACO website;</w:t>
      </w:r>
    </w:p>
    <w:p w:rsidR="000F0F54" w:rsidRPr="00D12D3A" w:rsidRDefault="000F0F54" w:rsidP="00ED5649">
      <w:pPr>
        <w:numPr>
          <w:ilvl w:val="0"/>
          <w:numId w:val="14"/>
        </w:numPr>
        <w:spacing w:after="0" w:line="240" w:lineRule="auto"/>
        <w:rPr>
          <w:rFonts w:ascii="Times New Roman" w:hAnsi="Times New Roman"/>
          <w:sz w:val="24"/>
          <w:szCs w:val="24"/>
        </w:rPr>
      </w:pPr>
      <w:r w:rsidRPr="00D12D3A">
        <w:rPr>
          <w:rFonts w:ascii="Times New Roman" w:hAnsi="Times New Roman"/>
          <w:sz w:val="24"/>
          <w:szCs w:val="24"/>
        </w:rPr>
        <w:t>improving program management using a dashboard at national and state levels to effectively monitor program performance, and</w:t>
      </w:r>
    </w:p>
    <w:p w:rsidR="000F0F54" w:rsidRPr="00D12D3A" w:rsidRDefault="000F0F54" w:rsidP="00ED5649">
      <w:pPr>
        <w:numPr>
          <w:ilvl w:val="0"/>
          <w:numId w:val="14"/>
        </w:numPr>
        <w:spacing w:after="0" w:line="240" w:lineRule="auto"/>
        <w:rPr>
          <w:rFonts w:ascii="Times New Roman" w:hAnsi="Times New Roman"/>
          <w:sz w:val="24"/>
          <w:szCs w:val="24"/>
        </w:rPr>
      </w:pPr>
      <w:r w:rsidRPr="00D12D3A">
        <w:rPr>
          <w:rFonts w:ascii="Times New Roman" w:hAnsi="Times New Roman"/>
          <w:sz w:val="24"/>
          <w:szCs w:val="24"/>
        </w:rPr>
        <w:t>developing the computerized financial management system.</w:t>
      </w:r>
    </w:p>
    <w:p w:rsidR="008978D0" w:rsidRPr="00D12D3A" w:rsidRDefault="008978D0" w:rsidP="008978D0">
      <w:pPr>
        <w:autoSpaceDE w:val="0"/>
        <w:autoSpaceDN w:val="0"/>
        <w:adjustRightInd w:val="0"/>
        <w:spacing w:after="0"/>
        <w:jc w:val="both"/>
        <w:rPr>
          <w:rFonts w:ascii="Times New Roman" w:hAnsi="Times New Roman"/>
          <w:b/>
          <w:sz w:val="24"/>
          <w:szCs w:val="24"/>
        </w:rPr>
      </w:pPr>
    </w:p>
    <w:p w:rsidR="004C5FF4" w:rsidRPr="00D12D3A" w:rsidRDefault="004C5FF4" w:rsidP="00B84E14">
      <w:pPr>
        <w:jc w:val="both"/>
        <w:rPr>
          <w:rFonts w:ascii="Times New Roman" w:hAnsi="Times New Roman"/>
          <w:sz w:val="24"/>
          <w:szCs w:val="24"/>
        </w:rPr>
      </w:pPr>
      <w:r w:rsidRPr="00D12D3A">
        <w:rPr>
          <w:rFonts w:ascii="Times New Roman" w:hAnsi="Times New Roman"/>
          <w:b/>
          <w:bCs/>
          <w:sz w:val="24"/>
          <w:szCs w:val="24"/>
        </w:rPr>
        <w:t xml:space="preserve">State Grievance Redressal Committee (SGRC): </w:t>
      </w:r>
      <w:r w:rsidRPr="00D12D3A">
        <w:rPr>
          <w:rFonts w:ascii="Times New Roman" w:hAnsi="Times New Roman"/>
          <w:sz w:val="24"/>
          <w:szCs w:val="24"/>
        </w:rPr>
        <w:t>At the state level, Grievance Redressal Committee has been constituted to review the functioning of the ART Centres. The Committee is headed by the Health Secretary of the State and consists of Project Director of the SACS, Director of Medical Education, Director of Health Services, and the Nodal Officers of the ART Centres, representatives of Civil Society/ positive network and NACO. This mechanism ensures that issues pertaining to grievances on PLHIV are brought into notice of state authorities and SACS in a systematic manner for their timely response. So far, 106 meetings had been conducted in various states and over 500 cases taken up and necessary directives have been issued.</w:t>
      </w:r>
    </w:p>
    <w:p w:rsidR="004C5FF4" w:rsidRPr="00D12D3A" w:rsidRDefault="004C589C" w:rsidP="00B84E14">
      <w:pPr>
        <w:jc w:val="both"/>
        <w:rPr>
          <w:rStyle w:val="Hyperlink"/>
          <w:rFonts w:ascii="Times New Roman" w:hAnsi="Times New Roman"/>
          <w:sz w:val="24"/>
          <w:szCs w:val="24"/>
        </w:rPr>
      </w:pPr>
      <w:r>
        <w:rPr>
          <w:rFonts w:ascii="Times New Roman" w:hAnsi="Times New Roman"/>
          <w:b/>
          <w:sz w:val="24"/>
          <w:szCs w:val="24"/>
        </w:rPr>
        <w:t xml:space="preserve"> GIPA</w:t>
      </w:r>
      <w:r w:rsidR="004C5FF4" w:rsidRPr="00D12D3A">
        <w:rPr>
          <w:rFonts w:ascii="Times New Roman" w:hAnsi="Times New Roman"/>
          <w:b/>
          <w:sz w:val="24"/>
          <w:szCs w:val="24"/>
        </w:rPr>
        <w:t>:</w:t>
      </w:r>
      <w:r w:rsidR="004C5FF4" w:rsidRPr="00D12D3A">
        <w:rPr>
          <w:rFonts w:ascii="Times New Roman" w:hAnsi="Times New Roman"/>
          <w:sz w:val="24"/>
          <w:szCs w:val="24"/>
        </w:rPr>
        <w:t xml:space="preserve"> NACO</w:t>
      </w:r>
      <w:r w:rsidR="005173AE">
        <w:rPr>
          <w:rFonts w:ascii="Times New Roman" w:hAnsi="Times New Roman"/>
          <w:sz w:val="24"/>
          <w:szCs w:val="24"/>
        </w:rPr>
        <w:t xml:space="preserve"> </w:t>
      </w:r>
      <w:r w:rsidR="0013533E">
        <w:rPr>
          <w:rFonts w:ascii="Times New Roman" w:hAnsi="Times New Roman"/>
          <w:sz w:val="24"/>
          <w:szCs w:val="24"/>
        </w:rPr>
        <w:t xml:space="preserve">has </w:t>
      </w:r>
      <w:r w:rsidR="0046677A" w:rsidRPr="00D12D3A">
        <w:rPr>
          <w:rFonts w:ascii="Times New Roman" w:hAnsi="Times New Roman"/>
          <w:sz w:val="24"/>
          <w:szCs w:val="24"/>
        </w:rPr>
        <w:t>prepared</w:t>
      </w:r>
      <w:r w:rsidR="004C5FF4" w:rsidRPr="00D12D3A">
        <w:rPr>
          <w:rFonts w:ascii="Times New Roman" w:hAnsi="Times New Roman"/>
          <w:sz w:val="24"/>
          <w:szCs w:val="24"/>
        </w:rPr>
        <w:t xml:space="preserve"> the </w:t>
      </w:r>
      <w:r w:rsidR="0046677A" w:rsidRPr="00D12D3A">
        <w:rPr>
          <w:rFonts w:ascii="Times New Roman" w:hAnsi="Times New Roman"/>
          <w:sz w:val="24"/>
          <w:szCs w:val="24"/>
        </w:rPr>
        <w:t xml:space="preserve">Draft </w:t>
      </w:r>
      <w:r w:rsidR="0087693A" w:rsidRPr="00D12D3A">
        <w:rPr>
          <w:rFonts w:ascii="Times New Roman" w:hAnsi="Times New Roman"/>
          <w:sz w:val="24"/>
          <w:szCs w:val="24"/>
        </w:rPr>
        <w:t xml:space="preserve">National </w:t>
      </w:r>
      <w:r w:rsidR="004C5FF4" w:rsidRPr="00D12D3A">
        <w:rPr>
          <w:rFonts w:ascii="Times New Roman" w:hAnsi="Times New Roman"/>
          <w:sz w:val="24"/>
          <w:szCs w:val="24"/>
        </w:rPr>
        <w:t xml:space="preserve">GIPA </w:t>
      </w:r>
      <w:r w:rsidR="0087693A" w:rsidRPr="00D12D3A">
        <w:rPr>
          <w:rFonts w:ascii="Times New Roman" w:hAnsi="Times New Roman"/>
          <w:sz w:val="24"/>
          <w:szCs w:val="24"/>
        </w:rPr>
        <w:t xml:space="preserve">Guidelines </w:t>
      </w:r>
      <w:r w:rsidR="004C5FF4" w:rsidRPr="00D12D3A">
        <w:rPr>
          <w:rFonts w:ascii="Times New Roman" w:hAnsi="Times New Roman"/>
          <w:sz w:val="24"/>
          <w:szCs w:val="24"/>
        </w:rPr>
        <w:t xml:space="preserve">in consultation with partners and representatives of various networks, working in the area of HIV. 8 Regional and 1 National level </w:t>
      </w:r>
      <w:r w:rsidR="0013533E" w:rsidRPr="00D12D3A">
        <w:rPr>
          <w:rFonts w:ascii="Times New Roman" w:hAnsi="Times New Roman"/>
          <w:sz w:val="24"/>
          <w:szCs w:val="24"/>
        </w:rPr>
        <w:t>consultation</w:t>
      </w:r>
      <w:r w:rsidR="004C5FF4" w:rsidRPr="00D12D3A">
        <w:rPr>
          <w:rFonts w:ascii="Times New Roman" w:hAnsi="Times New Roman"/>
          <w:sz w:val="24"/>
          <w:szCs w:val="24"/>
        </w:rPr>
        <w:t xml:space="preserve"> were organized to ensure wider participation and inclusion of concerns of PLHIV and networks at the state and the district level. The GIPA Policy is now being put up on the website of the National AIDS Control organization for comments and inputs of partners in the field of HIV. </w:t>
      </w:r>
    </w:p>
    <w:p w:rsidR="004C5FF4" w:rsidRPr="00D12D3A" w:rsidRDefault="004C5FF4" w:rsidP="004C5FF4">
      <w:pPr>
        <w:spacing w:line="240" w:lineRule="auto"/>
        <w:contextualSpacing/>
        <w:jc w:val="both"/>
        <w:rPr>
          <w:rFonts w:ascii="Times New Roman" w:hAnsi="Times New Roman"/>
          <w:sz w:val="24"/>
          <w:szCs w:val="24"/>
        </w:rPr>
      </w:pPr>
      <w:r w:rsidRPr="00D12D3A">
        <w:rPr>
          <w:rFonts w:ascii="Times New Roman" w:hAnsi="Times New Roman"/>
          <w:b/>
          <w:sz w:val="24"/>
          <w:szCs w:val="24"/>
        </w:rPr>
        <w:t>RTI capacity:</w:t>
      </w:r>
      <w:r w:rsidRPr="00D12D3A">
        <w:rPr>
          <w:rFonts w:ascii="Times New Roman" w:hAnsi="Times New Roman"/>
          <w:sz w:val="24"/>
          <w:szCs w:val="24"/>
        </w:rPr>
        <w:t xml:space="preserve"> NACO has appointed the Central Public Information Officer (CPIO) and Appellate Authority (AA) under RTI Act -2005 for NACO </w:t>
      </w:r>
    </w:p>
    <w:p w:rsidR="004C5FF4" w:rsidRPr="00D12D3A" w:rsidRDefault="004C5FF4" w:rsidP="004C5FF4">
      <w:pPr>
        <w:spacing w:line="240" w:lineRule="auto"/>
        <w:jc w:val="both"/>
        <w:rPr>
          <w:rFonts w:ascii="Times New Roman" w:hAnsi="Times New Roman"/>
          <w:sz w:val="24"/>
          <w:szCs w:val="24"/>
        </w:rPr>
      </w:pPr>
      <w:r w:rsidRPr="00D12D3A">
        <w:rPr>
          <w:rFonts w:ascii="Times New Roman" w:hAnsi="Times New Roman"/>
          <w:sz w:val="24"/>
          <w:szCs w:val="24"/>
        </w:rPr>
        <w:lastRenderedPageBreak/>
        <w:t>(</w:t>
      </w:r>
      <w:hyperlink r:id="rId10" w:history="1">
        <w:r w:rsidRPr="00D12D3A">
          <w:rPr>
            <w:rStyle w:val="Hyperlink"/>
            <w:rFonts w:ascii="Times New Roman" w:hAnsi="Times New Roman"/>
            <w:sz w:val="24"/>
            <w:szCs w:val="24"/>
          </w:rPr>
          <w:t>http://nacoonline.org/upload/Right%20To%20Information/office%20order%20reg%20CPIO%202.pdf</w:t>
        </w:r>
      </w:hyperlink>
      <w:r w:rsidRPr="00D12D3A">
        <w:rPr>
          <w:rFonts w:ascii="Times New Roman" w:hAnsi="Times New Roman"/>
          <w:sz w:val="24"/>
          <w:szCs w:val="24"/>
        </w:rPr>
        <w:t>). Three senior officers identified as CPIO and 7 AA to address the RTI issues for various components (AA officers in charge for designated components). Similarly, the SACS have one designated officer as PIO who address the RTI issues in the prescribed timeline. NACO have system of transparency related to the RTI application and the response disclosed in the web site</w:t>
      </w:r>
    </w:p>
    <w:p w:rsidR="004C5FF4" w:rsidRPr="00D12D3A" w:rsidRDefault="004C5FF4" w:rsidP="004C5FF4">
      <w:pPr>
        <w:rPr>
          <w:rFonts w:ascii="Times New Roman" w:hAnsi="Times New Roman"/>
          <w:sz w:val="24"/>
          <w:szCs w:val="24"/>
        </w:rPr>
      </w:pPr>
      <w:r w:rsidRPr="00D12D3A">
        <w:rPr>
          <w:rFonts w:ascii="Times New Roman" w:hAnsi="Times New Roman"/>
          <w:sz w:val="24"/>
          <w:szCs w:val="24"/>
        </w:rPr>
        <w:t>(</w:t>
      </w:r>
      <w:hyperlink r:id="rId11" w:history="1">
        <w:r w:rsidRPr="00D12D3A">
          <w:rPr>
            <w:rStyle w:val="Hyperlink"/>
            <w:rFonts w:ascii="Times New Roman" w:hAnsi="Times New Roman"/>
            <w:sz w:val="24"/>
            <w:szCs w:val="24"/>
          </w:rPr>
          <w:t>http://nacoonline.org/upload/Right%20To%20Information/Status%20of%20RTI%20Application%20April%202011[1].pdf</w:t>
        </w:r>
      </w:hyperlink>
      <w:r w:rsidRPr="00D12D3A">
        <w:rPr>
          <w:rFonts w:ascii="Times New Roman" w:hAnsi="Times New Roman"/>
          <w:sz w:val="24"/>
          <w:szCs w:val="24"/>
        </w:rPr>
        <w:t xml:space="preserve"> ). The system of transparency var</w:t>
      </w:r>
      <w:r w:rsidR="0013533E">
        <w:rPr>
          <w:rFonts w:ascii="Times New Roman" w:hAnsi="Times New Roman"/>
          <w:sz w:val="24"/>
          <w:szCs w:val="24"/>
        </w:rPr>
        <w:t>ies</w:t>
      </w:r>
      <w:r w:rsidRPr="00D12D3A">
        <w:rPr>
          <w:rFonts w:ascii="Times New Roman" w:hAnsi="Times New Roman"/>
          <w:sz w:val="24"/>
          <w:szCs w:val="24"/>
        </w:rPr>
        <w:t xml:space="preserve"> across states.</w:t>
      </w:r>
    </w:p>
    <w:p w:rsidR="004C5FF4" w:rsidRPr="00D12D3A" w:rsidRDefault="004C5FF4" w:rsidP="004C5FF4">
      <w:pPr>
        <w:spacing w:line="240" w:lineRule="auto"/>
        <w:contextualSpacing/>
        <w:jc w:val="both"/>
        <w:rPr>
          <w:rFonts w:ascii="Times New Roman" w:hAnsi="Times New Roman"/>
          <w:sz w:val="24"/>
          <w:szCs w:val="24"/>
        </w:rPr>
      </w:pPr>
      <w:r w:rsidRPr="00D12D3A">
        <w:rPr>
          <w:rFonts w:ascii="Times New Roman" w:hAnsi="Times New Roman"/>
          <w:b/>
          <w:sz w:val="24"/>
          <w:szCs w:val="24"/>
        </w:rPr>
        <w:t>Public Grievance:</w:t>
      </w:r>
      <w:r w:rsidRPr="00D12D3A">
        <w:rPr>
          <w:rFonts w:ascii="Times New Roman" w:hAnsi="Times New Roman"/>
          <w:sz w:val="24"/>
          <w:szCs w:val="24"/>
        </w:rPr>
        <w:t xml:space="preserve"> NACO has the provision of addressing the grievances which register the issues online through their website. The website get connected to the portal of The </w:t>
      </w:r>
      <w:r w:rsidRPr="00D12D3A">
        <w:rPr>
          <w:rFonts w:ascii="Times New Roman" w:hAnsi="Times New Roman"/>
          <w:b/>
          <w:bCs/>
          <w:sz w:val="24"/>
          <w:szCs w:val="24"/>
        </w:rPr>
        <w:t>Department of Administrative Reforms And Public Grievances</w:t>
      </w:r>
      <w:r w:rsidRPr="00D12D3A">
        <w:rPr>
          <w:rFonts w:ascii="Times New Roman" w:hAnsi="Times New Roman"/>
          <w:sz w:val="24"/>
          <w:szCs w:val="24"/>
        </w:rPr>
        <w:t xml:space="preserve"> which is the nodal agency to formulate policy guidelines for citizen-centric governance in the country. </w:t>
      </w:r>
      <w:r w:rsidR="0013533E">
        <w:rPr>
          <w:rFonts w:ascii="Times New Roman" w:hAnsi="Times New Roman"/>
          <w:sz w:val="24"/>
          <w:szCs w:val="24"/>
        </w:rPr>
        <w:t>Redress of citizens' grievances</w:t>
      </w:r>
      <w:r w:rsidRPr="00D12D3A">
        <w:rPr>
          <w:rFonts w:ascii="Times New Roman" w:hAnsi="Times New Roman"/>
          <w:sz w:val="24"/>
          <w:szCs w:val="24"/>
        </w:rPr>
        <w:t>, being one of the most important initiatives of the department, DAR&amp;PG formulates public grievance redress mechanisms for effective and timely redress / settlement of citizens' grievances.</w:t>
      </w:r>
    </w:p>
    <w:p w:rsidR="00C64046" w:rsidRPr="00D12D3A" w:rsidRDefault="00C64046" w:rsidP="004C5FF4">
      <w:pPr>
        <w:rPr>
          <w:rFonts w:ascii="Times New Roman" w:hAnsi="Times New Roman"/>
          <w:sz w:val="24"/>
          <w:szCs w:val="24"/>
        </w:rPr>
      </w:pPr>
    </w:p>
    <w:p w:rsidR="000F1FA2" w:rsidRPr="000F1FA2" w:rsidRDefault="000F1FA2" w:rsidP="000F1FA2">
      <w:pPr>
        <w:autoSpaceDE w:val="0"/>
        <w:autoSpaceDN w:val="0"/>
        <w:adjustRightInd w:val="0"/>
        <w:spacing w:after="0"/>
        <w:rPr>
          <w:rFonts w:ascii="Times New Roman" w:hAnsi="Times New Roman"/>
          <w:sz w:val="24"/>
          <w:szCs w:val="24"/>
        </w:rPr>
      </w:pPr>
    </w:p>
    <w:p w:rsidR="000F1FA2" w:rsidRDefault="000F1FA2">
      <w:pPr>
        <w:rPr>
          <w:rFonts w:ascii="Times New Roman" w:eastAsia="Calibri" w:hAnsi="Times New Roman" w:cs="Calibri"/>
          <w:sz w:val="24"/>
          <w:szCs w:val="24"/>
          <w:lang w:eastAsia="en-US"/>
        </w:rPr>
      </w:pPr>
      <w:r>
        <w:rPr>
          <w:rFonts w:ascii="Times New Roman" w:hAnsi="Times New Roman"/>
          <w:sz w:val="24"/>
          <w:szCs w:val="24"/>
        </w:rPr>
        <w:br w:type="page"/>
      </w:r>
    </w:p>
    <w:p w:rsidR="008978D0" w:rsidRPr="00D12D3A" w:rsidRDefault="00F93FE2" w:rsidP="002C40D5">
      <w:pPr>
        <w:pStyle w:val="ListParagraph"/>
        <w:numPr>
          <w:ilvl w:val="0"/>
          <w:numId w:val="30"/>
        </w:numPr>
        <w:jc w:val="both"/>
        <w:rPr>
          <w:rFonts w:ascii="Times New Roman" w:hAnsi="Times New Roman"/>
          <w:sz w:val="24"/>
          <w:szCs w:val="24"/>
        </w:rPr>
      </w:pPr>
      <w:r w:rsidRPr="00D12D3A">
        <w:rPr>
          <w:rFonts w:ascii="Times New Roman" w:hAnsi="Times New Roman"/>
          <w:b/>
          <w:sz w:val="24"/>
          <w:szCs w:val="24"/>
        </w:rPr>
        <w:lastRenderedPageBreak/>
        <w:t xml:space="preserve">Resources </w:t>
      </w:r>
    </w:p>
    <w:p w:rsidR="00A61728" w:rsidRPr="00D12D3A" w:rsidRDefault="0014024B">
      <w:pPr>
        <w:rPr>
          <w:rFonts w:ascii="Times New Roman" w:hAnsi="Times New Roman"/>
          <w:sz w:val="24"/>
          <w:szCs w:val="24"/>
        </w:rPr>
      </w:pPr>
      <w:r w:rsidRPr="00D12D3A">
        <w:rPr>
          <w:rFonts w:ascii="Times New Roman" w:hAnsi="Times New Roman"/>
          <w:sz w:val="24"/>
          <w:szCs w:val="24"/>
        </w:rPr>
        <w:t xml:space="preserve">NACO already has systems in place that address the issues related to gender and inclusion. The majority of the issues are addressed through the activities of mainstreaming. The costs towards implementing the GESI shall be met from the implementation support budget for NACP IV and that GESI activities will be implemented as a </w:t>
      </w:r>
      <w:r w:rsidR="0046677A" w:rsidRPr="00D12D3A">
        <w:rPr>
          <w:rFonts w:ascii="Times New Roman" w:hAnsi="Times New Roman"/>
          <w:sz w:val="24"/>
          <w:szCs w:val="24"/>
        </w:rPr>
        <w:t xml:space="preserve"> cross  cutting </w:t>
      </w:r>
      <w:r w:rsidRPr="00D12D3A">
        <w:rPr>
          <w:rFonts w:ascii="Times New Roman" w:hAnsi="Times New Roman"/>
          <w:sz w:val="24"/>
          <w:szCs w:val="24"/>
        </w:rPr>
        <w:t xml:space="preserve">part of </w:t>
      </w:r>
      <w:r w:rsidR="0046677A" w:rsidRPr="00D12D3A">
        <w:rPr>
          <w:rFonts w:ascii="Times New Roman" w:hAnsi="Times New Roman"/>
          <w:sz w:val="24"/>
          <w:szCs w:val="24"/>
        </w:rPr>
        <w:t xml:space="preserve"> all  programme </w:t>
      </w:r>
      <w:r w:rsidRPr="00D12D3A">
        <w:rPr>
          <w:rFonts w:ascii="Times New Roman" w:hAnsi="Times New Roman"/>
          <w:sz w:val="24"/>
          <w:szCs w:val="24"/>
        </w:rPr>
        <w:t xml:space="preserve"> activities</w:t>
      </w:r>
      <w:r w:rsidR="0013533E">
        <w:rPr>
          <w:rFonts w:ascii="Times New Roman" w:hAnsi="Times New Roman"/>
          <w:sz w:val="24"/>
          <w:szCs w:val="24"/>
        </w:rPr>
        <w:t xml:space="preserve"> </w:t>
      </w:r>
      <w:r w:rsidR="0046677A" w:rsidRPr="00D12D3A">
        <w:rPr>
          <w:rFonts w:ascii="Times New Roman" w:hAnsi="Times New Roman"/>
          <w:sz w:val="24"/>
          <w:szCs w:val="24"/>
        </w:rPr>
        <w:t>o</w:t>
      </w:r>
      <w:r w:rsidRPr="00D12D3A">
        <w:rPr>
          <w:rFonts w:ascii="Times New Roman" w:hAnsi="Times New Roman"/>
          <w:sz w:val="24"/>
          <w:szCs w:val="24"/>
        </w:rPr>
        <w:t xml:space="preserve">f NACO. </w:t>
      </w:r>
    </w:p>
    <w:p w:rsidR="00A61728" w:rsidRPr="00D12D3A" w:rsidRDefault="00A61728" w:rsidP="00A61728">
      <w:pPr>
        <w:autoSpaceDE w:val="0"/>
        <w:autoSpaceDN w:val="0"/>
        <w:adjustRightInd w:val="0"/>
        <w:spacing w:after="0"/>
        <w:jc w:val="both"/>
        <w:rPr>
          <w:rFonts w:ascii="Times New Roman" w:hAnsi="Times New Roman"/>
          <w:b/>
          <w:bCs/>
          <w:sz w:val="24"/>
          <w:szCs w:val="24"/>
        </w:rPr>
      </w:pPr>
    </w:p>
    <w:p w:rsidR="000F1FA2" w:rsidRDefault="000F1FA2">
      <w:pPr>
        <w:rPr>
          <w:rFonts w:ascii="Times New Roman" w:eastAsia="Calibri" w:hAnsi="Times New Roman" w:cs="Calibri"/>
          <w:b/>
          <w:bCs/>
          <w:sz w:val="24"/>
          <w:szCs w:val="24"/>
          <w:lang w:eastAsia="en-US"/>
        </w:rPr>
      </w:pPr>
      <w:r>
        <w:rPr>
          <w:rFonts w:ascii="Times New Roman" w:hAnsi="Times New Roman"/>
          <w:b/>
          <w:bCs/>
          <w:sz w:val="24"/>
          <w:szCs w:val="24"/>
        </w:rPr>
        <w:br w:type="page"/>
      </w:r>
    </w:p>
    <w:p w:rsidR="000A6A8D" w:rsidRPr="00D12D3A" w:rsidRDefault="002653EB" w:rsidP="002C40D5">
      <w:pPr>
        <w:pStyle w:val="ListParagraph"/>
        <w:numPr>
          <w:ilvl w:val="0"/>
          <w:numId w:val="30"/>
        </w:numPr>
        <w:jc w:val="both"/>
        <w:rPr>
          <w:rFonts w:ascii="Times New Roman" w:hAnsi="Times New Roman"/>
          <w:b/>
          <w:bCs/>
          <w:sz w:val="24"/>
          <w:szCs w:val="24"/>
        </w:rPr>
      </w:pPr>
      <w:r w:rsidRPr="00ED5649">
        <w:rPr>
          <w:rFonts w:ascii="Times New Roman" w:hAnsi="Times New Roman"/>
          <w:b/>
          <w:sz w:val="24"/>
          <w:szCs w:val="24"/>
        </w:rPr>
        <w:lastRenderedPageBreak/>
        <w:t>Monitoring</w:t>
      </w:r>
      <w:r w:rsidRPr="00D12D3A">
        <w:rPr>
          <w:rFonts w:ascii="Times New Roman" w:hAnsi="Times New Roman"/>
          <w:b/>
          <w:bCs/>
          <w:sz w:val="24"/>
          <w:szCs w:val="24"/>
        </w:rPr>
        <w:t>, Reporting and Evaluation</w:t>
      </w:r>
    </w:p>
    <w:p w:rsidR="00F578AD" w:rsidRPr="00D12D3A" w:rsidRDefault="007E2E6A" w:rsidP="0087693A">
      <w:pPr>
        <w:autoSpaceDE w:val="0"/>
        <w:autoSpaceDN w:val="0"/>
        <w:adjustRightInd w:val="0"/>
        <w:spacing w:after="0"/>
        <w:jc w:val="both"/>
        <w:rPr>
          <w:rFonts w:ascii="Times New Roman" w:hAnsi="Times New Roman"/>
          <w:sz w:val="24"/>
          <w:szCs w:val="24"/>
        </w:rPr>
      </w:pPr>
      <w:r w:rsidRPr="00D12D3A">
        <w:rPr>
          <w:rFonts w:ascii="Times New Roman" w:hAnsi="Times New Roman"/>
          <w:sz w:val="24"/>
          <w:szCs w:val="24"/>
        </w:rPr>
        <w:t xml:space="preserve">NACO has developed a very strong and robust monitoring and evaluation system, including a computerized management information system (CMIS) which has been incorporated into a web-based Strategic Information Management System (SIMS) that is being rolled out across the country. These systems generate information from the SACS on key performance indicators that help NACO to track program performance. The core performance management data are included in a national “dash board”, to be updated for NACSP and continue to serve as a management tool for SACS, NACO and its development partners. The SIMS will enable individual level data collection for key program areas and has built-in real-time analytical, triangulation and data validation capabilities, to be fully optimized during NACSP. </w:t>
      </w:r>
      <w:r w:rsidR="00AD14FB" w:rsidRPr="00D12D3A">
        <w:rPr>
          <w:rFonts w:ascii="Times New Roman" w:hAnsi="Times New Roman"/>
          <w:sz w:val="24"/>
          <w:szCs w:val="24"/>
        </w:rPr>
        <w:t xml:space="preserve"> There will not be any separate system for monitoring and reporting GESI. </w:t>
      </w:r>
      <w:r w:rsidRPr="00D12D3A">
        <w:rPr>
          <w:rFonts w:ascii="Times New Roman" w:hAnsi="Times New Roman"/>
          <w:sz w:val="24"/>
          <w:szCs w:val="24"/>
        </w:rPr>
        <w:t xml:space="preserve">The established M&amp;E system will be used to monitor the implementation of GESI and IPF </w:t>
      </w:r>
      <w:r w:rsidR="0087693A" w:rsidRPr="00D12D3A">
        <w:rPr>
          <w:rFonts w:ascii="Times New Roman" w:hAnsi="Times New Roman"/>
          <w:sz w:val="24"/>
          <w:szCs w:val="24"/>
        </w:rPr>
        <w:t>through</w:t>
      </w:r>
      <w:r w:rsidR="005173AE">
        <w:rPr>
          <w:rFonts w:ascii="Times New Roman" w:hAnsi="Times New Roman"/>
          <w:sz w:val="24"/>
          <w:szCs w:val="24"/>
        </w:rPr>
        <w:t xml:space="preserve"> </w:t>
      </w:r>
      <w:r w:rsidR="00F578AD" w:rsidRPr="00D12D3A">
        <w:rPr>
          <w:rFonts w:ascii="Times New Roman" w:hAnsi="Times New Roman"/>
          <w:sz w:val="24"/>
          <w:szCs w:val="24"/>
        </w:rPr>
        <w:t xml:space="preserve">the existing </w:t>
      </w:r>
      <w:r w:rsidR="0013533E">
        <w:rPr>
          <w:rFonts w:ascii="Times New Roman" w:hAnsi="Times New Roman"/>
          <w:sz w:val="24"/>
          <w:szCs w:val="24"/>
        </w:rPr>
        <w:t xml:space="preserve">review </w:t>
      </w:r>
      <w:r w:rsidR="00F578AD" w:rsidRPr="00D12D3A">
        <w:rPr>
          <w:rFonts w:ascii="Times New Roman" w:hAnsi="Times New Roman"/>
          <w:sz w:val="24"/>
          <w:szCs w:val="24"/>
        </w:rPr>
        <w:t>systems of NACO.</w:t>
      </w:r>
      <w:r w:rsidR="0013533E">
        <w:rPr>
          <w:rFonts w:ascii="Times New Roman" w:hAnsi="Times New Roman"/>
          <w:sz w:val="24"/>
          <w:szCs w:val="24"/>
        </w:rPr>
        <w:t xml:space="preserve"> </w:t>
      </w:r>
      <w:r w:rsidR="0087693A" w:rsidRPr="00D12D3A">
        <w:rPr>
          <w:rFonts w:ascii="Times New Roman" w:hAnsi="Times New Roman"/>
          <w:sz w:val="24"/>
          <w:szCs w:val="24"/>
        </w:rPr>
        <w:t xml:space="preserve">The </w:t>
      </w:r>
      <w:r w:rsidR="00F578AD" w:rsidRPr="00D12D3A">
        <w:rPr>
          <w:rFonts w:ascii="Times New Roman" w:hAnsi="Times New Roman"/>
          <w:sz w:val="24"/>
          <w:szCs w:val="24"/>
        </w:rPr>
        <w:t>best practices, lessons learn</w:t>
      </w:r>
      <w:r w:rsidR="0087693A" w:rsidRPr="00D12D3A">
        <w:rPr>
          <w:rFonts w:ascii="Times New Roman" w:hAnsi="Times New Roman"/>
          <w:sz w:val="24"/>
          <w:szCs w:val="24"/>
        </w:rPr>
        <w:t>t</w:t>
      </w:r>
      <w:r w:rsidR="0013533E">
        <w:rPr>
          <w:rFonts w:ascii="Times New Roman" w:hAnsi="Times New Roman"/>
          <w:sz w:val="24"/>
          <w:szCs w:val="24"/>
        </w:rPr>
        <w:t xml:space="preserve"> and innovations which promote Gender and </w:t>
      </w:r>
      <w:r w:rsidR="0087693A" w:rsidRPr="00D12D3A">
        <w:rPr>
          <w:rFonts w:ascii="Times New Roman" w:hAnsi="Times New Roman"/>
          <w:sz w:val="24"/>
          <w:szCs w:val="24"/>
        </w:rPr>
        <w:t xml:space="preserve">Social </w:t>
      </w:r>
      <w:r w:rsidR="0013533E">
        <w:rPr>
          <w:rFonts w:ascii="Times New Roman" w:hAnsi="Times New Roman"/>
          <w:sz w:val="24"/>
          <w:szCs w:val="24"/>
        </w:rPr>
        <w:t>inclusion will be documented</w:t>
      </w:r>
      <w:r w:rsidR="00F578AD" w:rsidRPr="00D12D3A">
        <w:rPr>
          <w:rFonts w:ascii="Times New Roman" w:hAnsi="Times New Roman"/>
          <w:sz w:val="24"/>
          <w:szCs w:val="24"/>
        </w:rPr>
        <w:t>.</w:t>
      </w:r>
    </w:p>
    <w:p w:rsidR="00067018" w:rsidRPr="00D12D3A" w:rsidRDefault="00067018" w:rsidP="00067018">
      <w:pPr>
        <w:spacing w:after="0" w:line="240" w:lineRule="auto"/>
        <w:jc w:val="both"/>
        <w:rPr>
          <w:rFonts w:ascii="Times New Roman" w:hAnsi="Times New Roman"/>
          <w:sz w:val="24"/>
          <w:szCs w:val="24"/>
        </w:rPr>
      </w:pPr>
    </w:p>
    <w:p w:rsidR="00067018" w:rsidRPr="00D12D3A" w:rsidRDefault="00067018" w:rsidP="003B150C">
      <w:pPr>
        <w:rPr>
          <w:rFonts w:ascii="Times New Roman" w:hAnsi="Times New Roman"/>
          <w:sz w:val="24"/>
          <w:szCs w:val="24"/>
        </w:rPr>
      </w:pPr>
      <w:r w:rsidRPr="00D12D3A">
        <w:rPr>
          <w:rFonts w:ascii="Times New Roman" w:hAnsi="Times New Roman"/>
          <w:sz w:val="24"/>
          <w:szCs w:val="24"/>
        </w:rPr>
        <w:t xml:space="preserve">NACO has prepared a NACP IV results framework, </w:t>
      </w:r>
      <w:r w:rsidR="000F1FA2">
        <w:rPr>
          <w:rFonts w:ascii="Times New Roman" w:hAnsi="Times New Roman"/>
          <w:sz w:val="24"/>
          <w:szCs w:val="24"/>
        </w:rPr>
        <w:t>to support NACP</w:t>
      </w:r>
      <w:r w:rsidR="005173AE">
        <w:rPr>
          <w:rFonts w:ascii="Times New Roman" w:hAnsi="Times New Roman"/>
          <w:sz w:val="24"/>
          <w:szCs w:val="24"/>
        </w:rPr>
        <w:t xml:space="preserve"> </w:t>
      </w:r>
      <w:r w:rsidRPr="00D12D3A">
        <w:rPr>
          <w:rFonts w:ascii="Times New Roman" w:hAnsi="Times New Roman"/>
          <w:sz w:val="24"/>
          <w:szCs w:val="24"/>
        </w:rPr>
        <w:t>objectives, with performance indicators and targets. The IBBS will complement the current annual HIV sentinel surveillance system that generates data on HIV prevalence among HRG</w:t>
      </w:r>
      <w:r w:rsidR="004C589C">
        <w:rPr>
          <w:rFonts w:ascii="Times New Roman" w:hAnsi="Times New Roman"/>
          <w:sz w:val="24"/>
          <w:szCs w:val="24"/>
        </w:rPr>
        <w:t>.</w:t>
      </w:r>
    </w:p>
    <w:p w:rsidR="00067018" w:rsidRPr="00D12D3A" w:rsidRDefault="0014024B" w:rsidP="004C589C">
      <w:pPr>
        <w:rPr>
          <w:rFonts w:ascii="Times New Roman" w:hAnsi="Times New Roman"/>
          <w:sz w:val="24"/>
          <w:szCs w:val="24"/>
        </w:rPr>
      </w:pPr>
      <w:r w:rsidRPr="00D12D3A">
        <w:rPr>
          <w:rFonts w:ascii="Times New Roman" w:hAnsi="Times New Roman"/>
          <w:sz w:val="24"/>
          <w:szCs w:val="24"/>
        </w:rPr>
        <w:t xml:space="preserve">Under NACP-IV, it is envisaged to have an overarching Knowledge Management strategy that encompasses the entire gamut of strategic information activities starting with data generation to dissemination and effective use. This will encompass knowledge creation, collection and archiving, sharing and translation. </w:t>
      </w:r>
    </w:p>
    <w:p w:rsidR="00067018" w:rsidRPr="00D12D3A" w:rsidRDefault="007E2E6A" w:rsidP="00067018">
      <w:pPr>
        <w:spacing w:line="240" w:lineRule="auto"/>
        <w:rPr>
          <w:rFonts w:ascii="Times New Roman" w:hAnsi="Times New Roman"/>
          <w:sz w:val="24"/>
          <w:szCs w:val="24"/>
        </w:rPr>
      </w:pPr>
      <w:r w:rsidRPr="00D12D3A">
        <w:rPr>
          <w:rFonts w:ascii="Times New Roman" w:hAnsi="Times New Roman"/>
          <w:sz w:val="24"/>
          <w:szCs w:val="24"/>
        </w:rPr>
        <w:t>The strategy will ensure:</w:t>
      </w:r>
    </w:p>
    <w:p w:rsidR="00067018" w:rsidRPr="00D12D3A" w:rsidRDefault="007E2E6A" w:rsidP="00ED5649">
      <w:pPr>
        <w:numPr>
          <w:ilvl w:val="0"/>
          <w:numId w:val="15"/>
        </w:numPr>
        <w:spacing w:after="0" w:line="240" w:lineRule="auto"/>
        <w:jc w:val="both"/>
        <w:rPr>
          <w:rFonts w:ascii="Times New Roman" w:hAnsi="Times New Roman"/>
          <w:sz w:val="24"/>
          <w:szCs w:val="24"/>
        </w:rPr>
      </w:pPr>
      <w:r w:rsidRPr="00D12D3A">
        <w:rPr>
          <w:rFonts w:ascii="Times New Roman" w:hAnsi="Times New Roman"/>
          <w:sz w:val="24"/>
          <w:szCs w:val="24"/>
        </w:rPr>
        <w:t>high quality of data generation systems such as Surveillance, Programme Monitoring and Research;</w:t>
      </w:r>
    </w:p>
    <w:p w:rsidR="00067018" w:rsidRPr="00D12D3A" w:rsidRDefault="007E2E6A" w:rsidP="00ED5649">
      <w:pPr>
        <w:numPr>
          <w:ilvl w:val="0"/>
          <w:numId w:val="15"/>
        </w:numPr>
        <w:spacing w:after="0" w:line="240" w:lineRule="auto"/>
        <w:jc w:val="both"/>
        <w:rPr>
          <w:rFonts w:ascii="Times New Roman" w:hAnsi="Times New Roman"/>
          <w:sz w:val="24"/>
          <w:szCs w:val="24"/>
        </w:rPr>
      </w:pPr>
      <w:r w:rsidRPr="00D12D3A">
        <w:rPr>
          <w:rFonts w:ascii="Times New Roman" w:hAnsi="Times New Roman"/>
          <w:sz w:val="24"/>
          <w:szCs w:val="24"/>
        </w:rPr>
        <w:t xml:space="preserve">strengthening systematic analysis, synthesis, development and dissemination of Knowledge products in various forms; </w:t>
      </w:r>
    </w:p>
    <w:p w:rsidR="00067018" w:rsidRPr="00D12D3A" w:rsidRDefault="007E2E6A" w:rsidP="00ED5649">
      <w:pPr>
        <w:numPr>
          <w:ilvl w:val="0"/>
          <w:numId w:val="15"/>
        </w:numPr>
        <w:spacing w:after="0" w:line="240" w:lineRule="auto"/>
        <w:jc w:val="both"/>
        <w:rPr>
          <w:rFonts w:ascii="Times New Roman" w:hAnsi="Times New Roman"/>
          <w:sz w:val="24"/>
          <w:szCs w:val="24"/>
        </w:rPr>
      </w:pPr>
      <w:r w:rsidRPr="00D12D3A">
        <w:rPr>
          <w:rFonts w:ascii="Times New Roman" w:hAnsi="Times New Roman"/>
          <w:sz w:val="24"/>
          <w:szCs w:val="24"/>
        </w:rPr>
        <w:t>emphasis on Knowledge Translation as an important element of policy making and programme management at all levels; and</w:t>
      </w:r>
    </w:p>
    <w:p w:rsidR="00067018" w:rsidRPr="00D12D3A" w:rsidRDefault="007E2E6A" w:rsidP="00ED5649">
      <w:pPr>
        <w:numPr>
          <w:ilvl w:val="0"/>
          <w:numId w:val="15"/>
        </w:numPr>
        <w:spacing w:after="0" w:line="240" w:lineRule="auto"/>
        <w:jc w:val="both"/>
        <w:rPr>
          <w:rFonts w:ascii="Times New Roman" w:hAnsi="Times New Roman"/>
          <w:sz w:val="24"/>
          <w:szCs w:val="24"/>
        </w:rPr>
      </w:pPr>
      <w:r w:rsidRPr="00D12D3A">
        <w:rPr>
          <w:rFonts w:ascii="Times New Roman" w:hAnsi="Times New Roman"/>
          <w:sz w:val="24"/>
          <w:szCs w:val="24"/>
        </w:rPr>
        <w:t>Establishment of robust evaluation systems for outcome as well as impact evaluation of various interventions under the programme.</w:t>
      </w:r>
    </w:p>
    <w:p w:rsidR="00067018" w:rsidRPr="00D12D3A" w:rsidRDefault="00067018" w:rsidP="00067018">
      <w:pPr>
        <w:spacing w:line="240" w:lineRule="auto"/>
        <w:rPr>
          <w:rFonts w:ascii="Times New Roman" w:hAnsi="Times New Roman"/>
          <w:sz w:val="24"/>
          <w:szCs w:val="24"/>
        </w:rPr>
      </w:pPr>
    </w:p>
    <w:p w:rsidR="00067018" w:rsidRPr="00D12D3A" w:rsidRDefault="007E2E6A" w:rsidP="00B84E14">
      <w:pPr>
        <w:spacing w:after="0"/>
        <w:jc w:val="both"/>
        <w:rPr>
          <w:rFonts w:ascii="Times New Roman" w:hAnsi="Times New Roman"/>
          <w:sz w:val="24"/>
          <w:szCs w:val="24"/>
        </w:rPr>
      </w:pPr>
      <w:r w:rsidRPr="00D12D3A">
        <w:rPr>
          <w:rFonts w:ascii="Times New Roman" w:hAnsi="Times New Roman"/>
          <w:sz w:val="24"/>
          <w:szCs w:val="24"/>
        </w:rPr>
        <w:t xml:space="preserve">The element of Knowledge Translation will be given the highest priority to ensure making the link between Knowledge and action at all levels of the programme. The programme will focus strongly on building capacities of epidemiologists, M&amp;E officers and statisticians as well as programme managers in appropriate and simple methods and tools of analysis and </w:t>
      </w:r>
      <w:r w:rsidR="00AD1528" w:rsidRPr="00D12D3A">
        <w:rPr>
          <w:rFonts w:ascii="Times New Roman" w:hAnsi="Times New Roman"/>
          <w:sz w:val="24"/>
          <w:szCs w:val="24"/>
        </w:rPr>
        <w:t>modelling</w:t>
      </w:r>
      <w:r w:rsidRPr="00D12D3A">
        <w:rPr>
          <w:rFonts w:ascii="Times New Roman" w:hAnsi="Times New Roman"/>
          <w:sz w:val="24"/>
          <w:szCs w:val="24"/>
        </w:rPr>
        <w:t>.</w:t>
      </w:r>
    </w:p>
    <w:p w:rsidR="00067018" w:rsidRPr="00D12D3A" w:rsidRDefault="00067018" w:rsidP="00067018">
      <w:pPr>
        <w:spacing w:after="0"/>
        <w:rPr>
          <w:rFonts w:ascii="Times New Roman" w:hAnsi="Times New Roman"/>
          <w:sz w:val="24"/>
          <w:szCs w:val="24"/>
        </w:rPr>
      </w:pPr>
    </w:p>
    <w:p w:rsidR="00067018" w:rsidRPr="00D12D3A" w:rsidRDefault="007E2E6A" w:rsidP="00067018">
      <w:pPr>
        <w:spacing w:after="0"/>
        <w:rPr>
          <w:rFonts w:ascii="Times New Roman" w:hAnsi="Times New Roman"/>
          <w:sz w:val="24"/>
          <w:szCs w:val="24"/>
        </w:rPr>
      </w:pPr>
      <w:r w:rsidRPr="00D12D3A">
        <w:rPr>
          <w:rFonts w:ascii="Times New Roman" w:hAnsi="Times New Roman"/>
          <w:sz w:val="24"/>
          <w:szCs w:val="24"/>
        </w:rPr>
        <w:t xml:space="preserve">NACP-IV will continue to document, manage and disseminate evidence for effective utilization of programmatic and research data. </w:t>
      </w:r>
    </w:p>
    <w:p w:rsidR="00067018" w:rsidRPr="00D12D3A" w:rsidRDefault="00067018" w:rsidP="00067018">
      <w:pPr>
        <w:spacing w:after="0"/>
        <w:rPr>
          <w:rFonts w:ascii="Times New Roman" w:hAnsi="Times New Roman"/>
          <w:sz w:val="24"/>
          <w:szCs w:val="24"/>
        </w:rPr>
      </w:pPr>
    </w:p>
    <w:p w:rsidR="00067018" w:rsidRPr="00D12D3A" w:rsidRDefault="007E2E6A" w:rsidP="00AD1528">
      <w:pPr>
        <w:spacing w:after="0"/>
        <w:jc w:val="both"/>
        <w:rPr>
          <w:rFonts w:ascii="Times New Roman" w:hAnsi="Times New Roman"/>
          <w:sz w:val="24"/>
          <w:szCs w:val="24"/>
        </w:rPr>
      </w:pPr>
      <w:r w:rsidRPr="00D12D3A">
        <w:rPr>
          <w:rFonts w:ascii="Times New Roman" w:hAnsi="Times New Roman"/>
          <w:sz w:val="24"/>
          <w:szCs w:val="24"/>
        </w:rPr>
        <w:t xml:space="preserve">The surveillance systems will be further strengthened with focus on real time monitoring, in-depth epidemiological investigations on the emerging epidemics. National Integrated Biological and Behavioural Surveillance (IBBS) among High Risk Groups will be launched in phased manner to generate bio-behavioural estimates at </w:t>
      </w:r>
      <w:r w:rsidRPr="003E6F75">
        <w:rPr>
          <w:rFonts w:ascii="Times New Roman" w:hAnsi="Times New Roman"/>
          <w:sz w:val="24"/>
          <w:szCs w:val="24"/>
        </w:rPr>
        <w:t>district level</w:t>
      </w:r>
      <w:r w:rsidRPr="00D12D3A">
        <w:rPr>
          <w:rFonts w:ascii="Times New Roman" w:hAnsi="Times New Roman"/>
          <w:sz w:val="24"/>
          <w:szCs w:val="24"/>
        </w:rPr>
        <w:t xml:space="preserve">. Triangulation approaches will be refined and adopted to make the best use of epidemiological information from programme sources such as PPTCT, TI and ART, to further corroborate the findings from surveillance. </w:t>
      </w:r>
    </w:p>
    <w:p w:rsidR="00067018" w:rsidRPr="00D12D3A" w:rsidRDefault="00067018" w:rsidP="00067018">
      <w:pPr>
        <w:spacing w:after="0"/>
        <w:rPr>
          <w:rFonts w:ascii="Times New Roman" w:hAnsi="Times New Roman"/>
          <w:sz w:val="24"/>
          <w:szCs w:val="24"/>
        </w:rPr>
      </w:pPr>
    </w:p>
    <w:p w:rsidR="00067018" w:rsidRPr="00D12D3A" w:rsidRDefault="007E2E6A" w:rsidP="00AD1528">
      <w:pPr>
        <w:spacing w:after="0"/>
        <w:jc w:val="both"/>
        <w:rPr>
          <w:rFonts w:ascii="Times New Roman" w:hAnsi="Times New Roman"/>
          <w:sz w:val="24"/>
          <w:szCs w:val="24"/>
        </w:rPr>
      </w:pPr>
      <w:r w:rsidRPr="00D12D3A">
        <w:rPr>
          <w:rFonts w:ascii="Times New Roman" w:hAnsi="Times New Roman"/>
          <w:sz w:val="24"/>
          <w:szCs w:val="24"/>
        </w:rPr>
        <w:t xml:space="preserve">Research priorities will be customized to the emerging needs of the programme.  Emphasis will be given to undertaking HIV/AIDS research required to answer the key questions and grey areas in the programme. Mechanisms for promoting research studies, processing research proposals for technical and ethical clearances and monitoring of commissioned studies will be further strengthened. </w:t>
      </w:r>
    </w:p>
    <w:p w:rsidR="00067018" w:rsidRPr="00D12D3A" w:rsidRDefault="00067018" w:rsidP="00067018">
      <w:pPr>
        <w:spacing w:after="0"/>
        <w:rPr>
          <w:rFonts w:ascii="Times New Roman" w:hAnsi="Times New Roman"/>
          <w:sz w:val="24"/>
          <w:szCs w:val="24"/>
        </w:rPr>
      </w:pPr>
    </w:p>
    <w:p w:rsidR="00067018" w:rsidRPr="00D12D3A" w:rsidRDefault="007E2E6A" w:rsidP="00AD1528">
      <w:pPr>
        <w:jc w:val="both"/>
        <w:rPr>
          <w:rFonts w:ascii="Times New Roman" w:hAnsi="Times New Roman"/>
          <w:sz w:val="24"/>
          <w:szCs w:val="24"/>
        </w:rPr>
      </w:pPr>
      <w:r w:rsidRPr="00D12D3A">
        <w:rPr>
          <w:rFonts w:ascii="Times New Roman" w:hAnsi="Times New Roman"/>
          <w:sz w:val="24"/>
          <w:szCs w:val="24"/>
        </w:rPr>
        <w:t>Strategies and systems for concurrent, mid-term and end-term evaluation of various interventions will be built into the programme, so that timely assessments can be undertaken in a robust and easy manner. These evaluations shall focus on all components such as process evaluation, outcome and impact evaluation, cost-benefit and cost-effectiveness analysis and other relevant modeling approaches.</w:t>
      </w:r>
    </w:p>
    <w:p w:rsidR="00067018" w:rsidRPr="00D12D3A" w:rsidRDefault="00067018" w:rsidP="00067018">
      <w:pPr>
        <w:rPr>
          <w:rFonts w:ascii="Times New Roman" w:hAnsi="Times New Roman"/>
          <w:sz w:val="24"/>
          <w:szCs w:val="24"/>
        </w:rPr>
      </w:pPr>
    </w:p>
    <w:p w:rsidR="00097861" w:rsidRPr="00D12D3A" w:rsidRDefault="00097861">
      <w:pPr>
        <w:tabs>
          <w:tab w:val="left" w:pos="6312"/>
        </w:tabs>
        <w:autoSpaceDE w:val="0"/>
        <w:autoSpaceDN w:val="0"/>
        <w:adjustRightInd w:val="0"/>
        <w:spacing w:after="0"/>
        <w:ind w:left="2340" w:firstLine="3972"/>
        <w:jc w:val="both"/>
        <w:rPr>
          <w:rFonts w:ascii="Times New Roman" w:hAnsi="Times New Roman"/>
          <w:b/>
          <w:bCs/>
          <w:sz w:val="24"/>
          <w:szCs w:val="24"/>
        </w:rPr>
      </w:pPr>
    </w:p>
    <w:p w:rsidR="00166818" w:rsidRPr="00D12D3A" w:rsidRDefault="00166818">
      <w:pPr>
        <w:rPr>
          <w:rFonts w:ascii="Times New Roman" w:hAnsi="Times New Roman"/>
          <w:b/>
          <w:bCs/>
          <w:sz w:val="24"/>
          <w:szCs w:val="24"/>
        </w:rPr>
      </w:pPr>
    </w:p>
    <w:p w:rsidR="00A511FA" w:rsidRDefault="00A511FA">
      <w:pPr>
        <w:rPr>
          <w:rFonts w:ascii="Times New Roman" w:eastAsia="Calibri" w:hAnsi="Times New Roman" w:cs="Calibri"/>
          <w:b/>
          <w:bCs/>
          <w:sz w:val="24"/>
          <w:szCs w:val="24"/>
          <w:lang w:eastAsia="en-US"/>
        </w:rPr>
      </w:pPr>
      <w:r>
        <w:rPr>
          <w:rFonts w:ascii="Times New Roman" w:hAnsi="Times New Roman"/>
          <w:b/>
          <w:bCs/>
          <w:sz w:val="24"/>
          <w:szCs w:val="24"/>
        </w:rPr>
        <w:br w:type="page"/>
      </w:r>
    </w:p>
    <w:p w:rsidR="001703BC" w:rsidRPr="00D12D3A" w:rsidRDefault="004E06B7" w:rsidP="002C40D5">
      <w:pPr>
        <w:pStyle w:val="ListParagraph"/>
        <w:numPr>
          <w:ilvl w:val="0"/>
          <w:numId w:val="30"/>
        </w:numPr>
        <w:jc w:val="both"/>
        <w:rPr>
          <w:rFonts w:ascii="Times New Roman" w:hAnsi="Times New Roman"/>
          <w:b/>
          <w:bCs/>
          <w:sz w:val="24"/>
          <w:szCs w:val="24"/>
        </w:rPr>
      </w:pPr>
      <w:r w:rsidRPr="00ED5649">
        <w:rPr>
          <w:rFonts w:ascii="Times New Roman" w:hAnsi="Times New Roman"/>
          <w:b/>
          <w:sz w:val="24"/>
          <w:szCs w:val="24"/>
        </w:rPr>
        <w:lastRenderedPageBreak/>
        <w:t>Definitions</w:t>
      </w:r>
      <w:r w:rsidRPr="00D12D3A">
        <w:rPr>
          <w:rFonts w:ascii="Times New Roman" w:hAnsi="Times New Roman"/>
          <w:sz w:val="24"/>
          <w:szCs w:val="24"/>
        </w:rPr>
        <w:t>(World Bank Sectoral Analysis Sourcebook)</w:t>
      </w:r>
    </w:p>
    <w:p w:rsidR="001703BC" w:rsidRPr="00ED5649" w:rsidRDefault="004E06B7" w:rsidP="00A511FA">
      <w:pPr>
        <w:autoSpaceDE w:val="0"/>
        <w:autoSpaceDN w:val="0"/>
        <w:adjustRightInd w:val="0"/>
        <w:spacing w:after="0" w:line="240" w:lineRule="auto"/>
        <w:jc w:val="both"/>
        <w:rPr>
          <w:rFonts w:ascii="Times New Roman" w:hAnsi="Times New Roman"/>
        </w:rPr>
      </w:pPr>
      <w:r w:rsidRPr="00ED5649">
        <w:rPr>
          <w:rFonts w:ascii="Times New Roman" w:hAnsi="Times New Roman"/>
          <w:b/>
          <w:bCs/>
        </w:rPr>
        <w:t>Gender Equality</w:t>
      </w:r>
      <w:r w:rsidRPr="00ED5649">
        <w:rPr>
          <w:rFonts w:ascii="Times New Roman" w:hAnsi="Times New Roman"/>
        </w:rPr>
        <w:t>: Gender equality is concerned with the socially constructed differences between women and men (usually inequitable), and believes that in order to gain equitable outcomes, different methods and approaches have to be adopted.</w:t>
      </w:r>
    </w:p>
    <w:p w:rsidR="00A511FA" w:rsidRPr="00ED5649" w:rsidRDefault="00A511FA" w:rsidP="00A511FA">
      <w:pPr>
        <w:autoSpaceDE w:val="0"/>
        <w:autoSpaceDN w:val="0"/>
        <w:adjustRightInd w:val="0"/>
        <w:spacing w:after="0" w:line="240" w:lineRule="auto"/>
        <w:jc w:val="both"/>
        <w:rPr>
          <w:rFonts w:ascii="Times New Roman" w:hAnsi="Times New Roman"/>
          <w:b/>
          <w:bCs/>
        </w:rPr>
      </w:pPr>
    </w:p>
    <w:p w:rsidR="001703BC" w:rsidRPr="00ED5649" w:rsidRDefault="004E06B7" w:rsidP="00A511FA">
      <w:pPr>
        <w:autoSpaceDE w:val="0"/>
        <w:autoSpaceDN w:val="0"/>
        <w:adjustRightInd w:val="0"/>
        <w:spacing w:after="0" w:line="240" w:lineRule="auto"/>
        <w:jc w:val="both"/>
        <w:rPr>
          <w:rFonts w:ascii="Times New Roman" w:hAnsi="Times New Roman"/>
        </w:rPr>
      </w:pPr>
      <w:r w:rsidRPr="00ED5649">
        <w:rPr>
          <w:rFonts w:ascii="Times New Roman" w:hAnsi="Times New Roman"/>
          <w:b/>
          <w:bCs/>
        </w:rPr>
        <w:t>Social Inclusion</w:t>
      </w:r>
      <w:r w:rsidRPr="00ED5649">
        <w:rPr>
          <w:rFonts w:ascii="Times New Roman" w:hAnsi="Times New Roman"/>
        </w:rPr>
        <w:t xml:space="preserve">: Social inclusion is defined as the removal of institutional barriers and the enhancement of incentives to increase access of diverse individuals and groups to development opportunities. In the context of NACP it means equal and equitable access to basic HIV/AIDS service for prevention, care, support and treatment. </w:t>
      </w:r>
    </w:p>
    <w:p w:rsidR="00A511FA" w:rsidRPr="00ED5649" w:rsidRDefault="00A511FA" w:rsidP="00A511FA">
      <w:pPr>
        <w:autoSpaceDE w:val="0"/>
        <w:autoSpaceDN w:val="0"/>
        <w:adjustRightInd w:val="0"/>
        <w:spacing w:after="0" w:line="240" w:lineRule="auto"/>
        <w:jc w:val="both"/>
        <w:rPr>
          <w:rFonts w:ascii="Times New Roman" w:hAnsi="Times New Roman"/>
          <w:b/>
          <w:bCs/>
        </w:rPr>
      </w:pPr>
    </w:p>
    <w:p w:rsidR="001703BC" w:rsidRPr="00ED5649" w:rsidRDefault="004E06B7" w:rsidP="00A511FA">
      <w:pPr>
        <w:autoSpaceDE w:val="0"/>
        <w:autoSpaceDN w:val="0"/>
        <w:adjustRightInd w:val="0"/>
        <w:spacing w:after="0" w:line="240" w:lineRule="auto"/>
        <w:jc w:val="both"/>
        <w:rPr>
          <w:rFonts w:ascii="Times New Roman" w:hAnsi="Times New Roman"/>
        </w:rPr>
      </w:pPr>
      <w:r w:rsidRPr="00ED5649">
        <w:rPr>
          <w:rFonts w:ascii="Times New Roman" w:hAnsi="Times New Roman"/>
          <w:b/>
          <w:bCs/>
        </w:rPr>
        <w:t>Empowerment</w:t>
      </w:r>
      <w:r w:rsidRPr="00ED5649">
        <w:rPr>
          <w:rFonts w:ascii="Times New Roman" w:hAnsi="Times New Roman"/>
        </w:rPr>
        <w:t>: Empowerment means building the capacity of the marginalized groups to access services</w:t>
      </w:r>
    </w:p>
    <w:p w:rsidR="001703BC" w:rsidRPr="00ED5649" w:rsidRDefault="004E06B7" w:rsidP="00A511FA">
      <w:pPr>
        <w:autoSpaceDE w:val="0"/>
        <w:autoSpaceDN w:val="0"/>
        <w:adjustRightInd w:val="0"/>
        <w:spacing w:after="0" w:line="240" w:lineRule="auto"/>
        <w:jc w:val="both"/>
        <w:rPr>
          <w:rFonts w:ascii="Times New Roman" w:hAnsi="Times New Roman"/>
        </w:rPr>
      </w:pPr>
      <w:r w:rsidRPr="00ED5649">
        <w:rPr>
          <w:rFonts w:ascii="Times New Roman" w:hAnsi="Times New Roman"/>
          <w:b/>
          <w:bCs/>
        </w:rPr>
        <w:t>Social Exclusion</w:t>
      </w:r>
      <w:r w:rsidRPr="00ED5649">
        <w:rPr>
          <w:rFonts w:ascii="Times New Roman" w:hAnsi="Times New Roman"/>
        </w:rPr>
        <w:t>: Social exclusion comes from the existing social practices, beliefs, values and norms which puts the marginalized groups outside mainstream development and are excluded from its gains.</w:t>
      </w:r>
    </w:p>
    <w:p w:rsidR="00A511FA" w:rsidRPr="00ED5649" w:rsidRDefault="00A511FA" w:rsidP="00A511FA">
      <w:pPr>
        <w:autoSpaceDE w:val="0"/>
        <w:autoSpaceDN w:val="0"/>
        <w:adjustRightInd w:val="0"/>
        <w:spacing w:after="0" w:line="240" w:lineRule="auto"/>
        <w:jc w:val="both"/>
        <w:rPr>
          <w:rFonts w:ascii="Times New Roman" w:hAnsi="Times New Roman"/>
          <w:b/>
          <w:bCs/>
        </w:rPr>
      </w:pPr>
    </w:p>
    <w:p w:rsidR="001703BC" w:rsidRPr="00ED5649" w:rsidRDefault="004E06B7" w:rsidP="00A511FA">
      <w:pPr>
        <w:autoSpaceDE w:val="0"/>
        <w:autoSpaceDN w:val="0"/>
        <w:adjustRightInd w:val="0"/>
        <w:spacing w:after="0" w:line="240" w:lineRule="auto"/>
        <w:jc w:val="both"/>
        <w:rPr>
          <w:rFonts w:ascii="Times New Roman" w:hAnsi="Times New Roman"/>
        </w:rPr>
      </w:pPr>
      <w:r w:rsidRPr="00ED5649">
        <w:rPr>
          <w:rFonts w:ascii="Times New Roman" w:hAnsi="Times New Roman"/>
          <w:b/>
          <w:bCs/>
        </w:rPr>
        <w:t>Equality</w:t>
      </w:r>
      <w:r w:rsidRPr="00ED5649">
        <w:rPr>
          <w:rFonts w:ascii="Times New Roman" w:hAnsi="Times New Roman"/>
        </w:rPr>
        <w:t>: Equality means having no differences in facility, respect and rights. Gender and social (caste/ethnicity) equality is to recognize biological and societal differences and bring changes to the social values, norms, perspectives, thinking and beliefs such that women and men, and higher and lower castes maintain equal status.</w:t>
      </w:r>
    </w:p>
    <w:p w:rsidR="00A511FA" w:rsidRPr="00ED5649" w:rsidRDefault="00A511FA" w:rsidP="00A511FA">
      <w:pPr>
        <w:autoSpaceDE w:val="0"/>
        <w:autoSpaceDN w:val="0"/>
        <w:adjustRightInd w:val="0"/>
        <w:spacing w:after="0" w:line="240" w:lineRule="auto"/>
        <w:jc w:val="both"/>
        <w:rPr>
          <w:rFonts w:ascii="Times New Roman" w:hAnsi="Times New Roman"/>
          <w:b/>
          <w:bCs/>
        </w:rPr>
      </w:pPr>
    </w:p>
    <w:p w:rsidR="001703BC" w:rsidRPr="00ED5649" w:rsidRDefault="004E06B7" w:rsidP="00A511FA">
      <w:pPr>
        <w:autoSpaceDE w:val="0"/>
        <w:autoSpaceDN w:val="0"/>
        <w:adjustRightInd w:val="0"/>
        <w:spacing w:after="0" w:line="240" w:lineRule="auto"/>
        <w:jc w:val="both"/>
        <w:rPr>
          <w:rFonts w:ascii="Times New Roman" w:hAnsi="Times New Roman"/>
        </w:rPr>
      </w:pPr>
      <w:r w:rsidRPr="00ED5649">
        <w:rPr>
          <w:rFonts w:ascii="Times New Roman" w:hAnsi="Times New Roman"/>
          <w:b/>
          <w:bCs/>
        </w:rPr>
        <w:t xml:space="preserve">Equity: </w:t>
      </w:r>
      <w:r w:rsidRPr="00ED5649">
        <w:rPr>
          <w:rFonts w:ascii="Times New Roman" w:hAnsi="Times New Roman"/>
        </w:rPr>
        <w:t xml:space="preserve">Equity is the state or quality of neutral, fair and just behaviour. It is helpful to consider inequity: differences which are unnecessary and avoidable; and considered to be unfair and unjust. Equality cannot be gained through merely providing equal opportunities, as not everyone is able to access the opportunity equally. </w:t>
      </w:r>
    </w:p>
    <w:p w:rsidR="00A511FA" w:rsidRPr="00ED5649" w:rsidRDefault="00A511FA" w:rsidP="00A511FA">
      <w:pPr>
        <w:autoSpaceDE w:val="0"/>
        <w:autoSpaceDN w:val="0"/>
        <w:adjustRightInd w:val="0"/>
        <w:spacing w:after="0" w:line="240" w:lineRule="auto"/>
        <w:jc w:val="both"/>
        <w:rPr>
          <w:rFonts w:ascii="Times New Roman" w:hAnsi="Times New Roman"/>
          <w:b/>
          <w:bCs/>
        </w:rPr>
      </w:pPr>
    </w:p>
    <w:p w:rsidR="002653EB" w:rsidRPr="00ED5649" w:rsidRDefault="004E06B7" w:rsidP="00A511FA">
      <w:pPr>
        <w:autoSpaceDE w:val="0"/>
        <w:autoSpaceDN w:val="0"/>
        <w:adjustRightInd w:val="0"/>
        <w:spacing w:after="0" w:line="240" w:lineRule="auto"/>
        <w:jc w:val="both"/>
        <w:rPr>
          <w:rFonts w:ascii="Times New Roman" w:hAnsi="Times New Roman"/>
        </w:rPr>
      </w:pPr>
      <w:r w:rsidRPr="00ED5649">
        <w:rPr>
          <w:rFonts w:ascii="Times New Roman" w:hAnsi="Times New Roman"/>
          <w:b/>
          <w:bCs/>
        </w:rPr>
        <w:t>Gender discrimination</w:t>
      </w:r>
      <w:r w:rsidRPr="00ED5649">
        <w:rPr>
          <w:rFonts w:ascii="Times New Roman" w:hAnsi="Times New Roman"/>
        </w:rPr>
        <w:t>: Gender discrimination is the relationship between women and men and the culturally and socially established difference in the roles that they play and the subsequent inequality. The difference between men and women is constructed by the society and changes with time; it differs according to place, context, cultures of castes and ethnic groups. In many societies women are treated as subordinates (second class citizens). This has affected women's ability to exercise their rights to services; there is even a situational denial of their right to access information, adequate nutrition, health services, education, access and control over finances and property, their reproductive rights, family planning, etc.</w:t>
      </w:r>
    </w:p>
    <w:p w:rsidR="00A511FA" w:rsidRPr="00ED5649" w:rsidRDefault="00A511FA" w:rsidP="00A511FA">
      <w:pPr>
        <w:autoSpaceDE w:val="0"/>
        <w:autoSpaceDN w:val="0"/>
        <w:adjustRightInd w:val="0"/>
        <w:spacing w:after="0" w:line="240" w:lineRule="auto"/>
        <w:jc w:val="both"/>
        <w:rPr>
          <w:rFonts w:ascii="Times New Roman" w:hAnsi="Times New Roman"/>
          <w:b/>
        </w:rPr>
      </w:pPr>
    </w:p>
    <w:p w:rsidR="001703BC" w:rsidRPr="00A511FA" w:rsidRDefault="00081936" w:rsidP="00A511FA">
      <w:pPr>
        <w:autoSpaceDE w:val="0"/>
        <w:autoSpaceDN w:val="0"/>
        <w:adjustRightInd w:val="0"/>
        <w:spacing w:after="0" w:line="240" w:lineRule="auto"/>
        <w:jc w:val="both"/>
        <w:rPr>
          <w:rFonts w:ascii="Times New Roman" w:hAnsi="Times New Roman"/>
          <w:sz w:val="24"/>
          <w:szCs w:val="24"/>
        </w:rPr>
      </w:pPr>
      <w:r w:rsidRPr="00ED5649">
        <w:rPr>
          <w:rFonts w:ascii="Times New Roman" w:hAnsi="Times New Roman"/>
          <w:b/>
        </w:rPr>
        <w:t>Indigenous people</w:t>
      </w:r>
      <w:r w:rsidR="0013533E">
        <w:rPr>
          <w:rFonts w:ascii="Times New Roman" w:hAnsi="Times New Roman"/>
        </w:rPr>
        <w:t>:</w:t>
      </w:r>
      <w:r w:rsidRPr="00ED5649">
        <w:rPr>
          <w:rFonts w:ascii="Times New Roman" w:hAnsi="Times New Roman"/>
        </w:rPr>
        <w:t xml:space="preserve"> There is no widely accepted definition of indigenous peoples. The  World Bank’s official position is that “because of the varied and  changing contexts in which Indigenous Peoples live and because  there is no universally accepted definition of Indigenous Peoples,  Indigenous Peoples may be  referred to in different countries by such terms as ‘indigenous  ethnic minorities,’ ‘aboriginals,’ ‘hill tribes,’ ‘minority nationalities,’ ‘scheduled tribes,’ or ‘tribal groups’ (Operational Directive  4.10)</w:t>
      </w:r>
      <w:r w:rsidR="00A511FA" w:rsidRPr="00ED5649">
        <w:rPr>
          <w:rStyle w:val="FootnoteReference"/>
          <w:rFonts w:ascii="Times New Roman" w:hAnsi="Times New Roman"/>
        </w:rPr>
        <w:footnoteReference w:id="3"/>
      </w:r>
      <w:r w:rsidRPr="00ED5649">
        <w:rPr>
          <w:rFonts w:ascii="Times New Roman" w:hAnsi="Times New Roman"/>
        </w:rPr>
        <w:t>.” For the countries studied in Asia and Africa, it uses terminology and population breakdowns typical in those countries. Thus, in China, Lao People’s Democratic Republic, and Vietnam, it uses “ethnic minority”; in India, “Scheduled Tribes”.</w:t>
      </w:r>
    </w:p>
    <w:sectPr w:rsidR="001703BC" w:rsidRPr="00A511FA" w:rsidSect="0001086C">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D5" w:rsidRDefault="002C40D5" w:rsidP="002653EB">
      <w:pPr>
        <w:spacing w:after="0" w:line="240" w:lineRule="auto"/>
      </w:pPr>
      <w:r>
        <w:separator/>
      </w:r>
    </w:p>
  </w:endnote>
  <w:endnote w:type="continuationSeparator" w:id="0">
    <w:p w:rsidR="002C40D5" w:rsidRDefault="002C40D5" w:rsidP="0026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D5" w:rsidRDefault="002C40D5">
    <w:pPr>
      <w:pStyle w:val="Footer"/>
      <w:jc w:val="right"/>
    </w:pPr>
  </w:p>
  <w:p w:rsidR="002C40D5" w:rsidRPr="0097646A" w:rsidRDefault="002C40D5">
    <w:pPr>
      <w:pStyle w:val="Footer"/>
      <w:rPr>
        <w:rFonts w:ascii="Bookman Old Style" w:hAnsi="Bookman Old Style"/>
        <w: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53281"/>
      <w:docPartObj>
        <w:docPartGallery w:val="Page Numbers (Bottom of Page)"/>
        <w:docPartUnique/>
      </w:docPartObj>
    </w:sdtPr>
    <w:sdtEndPr>
      <w:rPr>
        <w:noProof/>
      </w:rPr>
    </w:sdtEndPr>
    <w:sdtContent>
      <w:p w:rsidR="002C40D5" w:rsidRDefault="002C40D5">
        <w:pPr>
          <w:pStyle w:val="Footer"/>
          <w:jc w:val="right"/>
        </w:pPr>
        <w:r>
          <w:fldChar w:fldCharType="begin"/>
        </w:r>
        <w:r>
          <w:instrText xml:space="preserve"> PAGE   \* MERGEFORMAT </w:instrText>
        </w:r>
        <w:r>
          <w:fldChar w:fldCharType="separate"/>
        </w:r>
        <w:r w:rsidR="00D548ED">
          <w:rPr>
            <w:noProof/>
          </w:rPr>
          <w:t>31</w:t>
        </w:r>
        <w:r>
          <w:rPr>
            <w:noProof/>
          </w:rPr>
          <w:fldChar w:fldCharType="end"/>
        </w:r>
      </w:p>
    </w:sdtContent>
  </w:sdt>
  <w:p w:rsidR="002C40D5" w:rsidRPr="0097646A" w:rsidRDefault="002C40D5">
    <w:pPr>
      <w:pStyle w:val="Footer"/>
      <w:rPr>
        <w:rFonts w:ascii="Bookman Old Style" w:hAnsi="Bookman Old Style"/>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D5" w:rsidRDefault="002C40D5" w:rsidP="002653EB">
      <w:pPr>
        <w:spacing w:after="0" w:line="240" w:lineRule="auto"/>
      </w:pPr>
      <w:r>
        <w:separator/>
      </w:r>
    </w:p>
  </w:footnote>
  <w:footnote w:type="continuationSeparator" w:id="0">
    <w:p w:rsidR="002C40D5" w:rsidRDefault="002C40D5" w:rsidP="002653EB">
      <w:pPr>
        <w:spacing w:after="0" w:line="240" w:lineRule="auto"/>
      </w:pPr>
      <w:r>
        <w:continuationSeparator/>
      </w:r>
    </w:p>
  </w:footnote>
  <w:footnote w:id="1">
    <w:p w:rsidR="002C40D5" w:rsidRDefault="002C40D5" w:rsidP="00C1482D">
      <w:pPr>
        <w:pStyle w:val="FootnoteText"/>
      </w:pPr>
      <w:r w:rsidRPr="006202B0">
        <w:rPr>
          <w:rStyle w:val="FootnoteReference"/>
          <w:rFonts w:ascii="Times New Roman" w:hAnsi="Times New Roman" w:cs="Times New Roman"/>
        </w:rPr>
        <w:footnoteRef/>
      </w:r>
      <w:r w:rsidRPr="006202B0">
        <w:rPr>
          <w:rFonts w:ascii="Times New Roman" w:hAnsi="Times New Roman" w:cs="Times New Roman"/>
        </w:rPr>
        <w:t xml:space="preserve"> Guidelines on HIV care and Treatment for  Infants and Children</w:t>
      </w:r>
      <w:r>
        <w:rPr>
          <w:rFonts w:ascii="Times New Roman" w:hAnsi="Times New Roman" w:cs="Times New Roman"/>
        </w:rPr>
        <w:t>, 2006</w:t>
      </w:r>
    </w:p>
  </w:footnote>
  <w:footnote w:id="2">
    <w:p w:rsidR="002C40D5" w:rsidRDefault="002C40D5" w:rsidP="002653EB">
      <w:pPr>
        <w:pStyle w:val="FootnoteText"/>
      </w:pPr>
      <w:r w:rsidRPr="006202B0">
        <w:rPr>
          <w:rStyle w:val="FootnoteReference"/>
          <w:rFonts w:ascii="Times New Roman" w:hAnsi="Times New Roman" w:cs="Times New Roman"/>
        </w:rPr>
        <w:footnoteRef/>
      </w:r>
      <w:r w:rsidRPr="006202B0">
        <w:rPr>
          <w:rFonts w:ascii="Times New Roman" w:hAnsi="Times New Roman" w:cs="Times New Roman"/>
        </w:rPr>
        <w:t xml:space="preserve"> Guidelines on HIV care and Treatment for  Infants and Children</w:t>
      </w:r>
      <w:r>
        <w:rPr>
          <w:rFonts w:ascii="Times New Roman" w:hAnsi="Times New Roman" w:cs="Times New Roman"/>
        </w:rPr>
        <w:t>,2006</w:t>
      </w:r>
    </w:p>
  </w:footnote>
  <w:footnote w:id="3">
    <w:p w:rsidR="002C40D5" w:rsidRPr="00A511FA" w:rsidRDefault="002C40D5" w:rsidP="00AD1528">
      <w:pPr>
        <w:pStyle w:val="FootnoteText"/>
        <w:jc w:val="both"/>
        <w:rPr>
          <w:lang w:val="en-US"/>
        </w:rPr>
      </w:pPr>
      <w:r>
        <w:rPr>
          <w:rStyle w:val="FootnoteReference"/>
        </w:rPr>
        <w:footnoteRef/>
      </w:r>
      <w:r w:rsidRPr="00D12D3A">
        <w:t>OP 4.10 “contributes to the Bank’s mission of poverty reduction and sustainable development by ensuring that the development process fully respects the dignity, human rights, economies and cultures of indigenous peoples.”  Policy brief of  The world bank on indigenous  people (Draft World Bank Operational Policy 4.10)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736"/>
    <w:multiLevelType w:val="hybridMultilevel"/>
    <w:tmpl w:val="1F9CF814"/>
    <w:lvl w:ilvl="0" w:tplc="E9C84936">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94757"/>
    <w:multiLevelType w:val="hybridMultilevel"/>
    <w:tmpl w:val="0C9883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75AFF"/>
    <w:multiLevelType w:val="hybridMultilevel"/>
    <w:tmpl w:val="60D06B28"/>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3">
    <w:nsid w:val="12CE0D10"/>
    <w:multiLevelType w:val="hybridMultilevel"/>
    <w:tmpl w:val="300CC526"/>
    <w:lvl w:ilvl="0" w:tplc="6EF2BBD0">
      <w:start w:val="1"/>
      <w:numFmt w:val="decimal"/>
      <w:lvlText w:val="%1."/>
      <w:lvlJc w:val="left"/>
      <w:pPr>
        <w:ind w:left="1080" w:hanging="360"/>
      </w:pPr>
      <w:rPr>
        <w:rFonts w:hint="default"/>
      </w:rPr>
    </w:lvl>
    <w:lvl w:ilvl="1" w:tplc="40090013">
      <w:start w:val="1"/>
      <w:numFmt w:val="upperRoman"/>
      <w:lvlText w:val="%2."/>
      <w:lvlJc w:val="righ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4">
    <w:nsid w:val="13F85516"/>
    <w:multiLevelType w:val="hybridMultilevel"/>
    <w:tmpl w:val="C3AC1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6F7E63"/>
    <w:multiLevelType w:val="multilevel"/>
    <w:tmpl w:val="E572CAC0"/>
    <w:lvl w:ilvl="0">
      <w:start w:val="4"/>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6">
    <w:nsid w:val="1B0960C0"/>
    <w:multiLevelType w:val="hybridMultilevel"/>
    <w:tmpl w:val="250E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4259E"/>
    <w:multiLevelType w:val="hybridMultilevel"/>
    <w:tmpl w:val="908026EC"/>
    <w:lvl w:ilvl="0" w:tplc="00E21480">
      <w:start w:val="1"/>
      <w:numFmt w:val="bullet"/>
      <w:lvlText w:val=""/>
      <w:lvlJc w:val="left"/>
      <w:pPr>
        <w:ind w:left="1080" w:hanging="360"/>
      </w:pPr>
      <w:rPr>
        <w:rFonts w:ascii="Webdings" w:hAnsi="Webding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D0161F"/>
    <w:multiLevelType w:val="hybridMultilevel"/>
    <w:tmpl w:val="9D52D18E"/>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9">
    <w:nsid w:val="21254C72"/>
    <w:multiLevelType w:val="multilevel"/>
    <w:tmpl w:val="F91E8FF4"/>
    <w:lvl w:ilvl="0">
      <w:start w:val="1"/>
      <w:numFmt w:val="low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0">
    <w:nsid w:val="247C71B3"/>
    <w:multiLevelType w:val="hybridMultilevel"/>
    <w:tmpl w:val="E174A476"/>
    <w:lvl w:ilvl="0" w:tplc="AB567C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46043"/>
    <w:multiLevelType w:val="multilevel"/>
    <w:tmpl w:val="B988155C"/>
    <w:lvl w:ilvl="0">
      <w:start w:val="1"/>
      <w:numFmt w:val="decimal"/>
      <w:lvlText w:val="%1."/>
      <w:lvlJc w:val="left"/>
      <w:pPr>
        <w:ind w:left="720" w:hanging="360"/>
      </w:pPr>
      <w:rPr>
        <w:rFonts w:hint="default"/>
        <w:b/>
        <w:u w:val="none"/>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61A21F7"/>
    <w:multiLevelType w:val="hybridMultilevel"/>
    <w:tmpl w:val="8FC064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0C4546"/>
    <w:multiLevelType w:val="hybridMultilevel"/>
    <w:tmpl w:val="81286DA0"/>
    <w:lvl w:ilvl="0" w:tplc="40090001">
      <w:start w:val="1"/>
      <w:numFmt w:val="bullet"/>
      <w:lvlText w:val=""/>
      <w:lvlJc w:val="left"/>
      <w:pPr>
        <w:ind w:left="774" w:hanging="360"/>
      </w:pPr>
      <w:rPr>
        <w:rFonts w:ascii="Symbol" w:hAnsi="Symbol" w:cs="Symbol" w:hint="default"/>
      </w:rPr>
    </w:lvl>
    <w:lvl w:ilvl="1" w:tplc="40090003">
      <w:start w:val="1"/>
      <w:numFmt w:val="bullet"/>
      <w:lvlText w:val="o"/>
      <w:lvlJc w:val="left"/>
      <w:pPr>
        <w:ind w:left="1494" w:hanging="360"/>
      </w:pPr>
      <w:rPr>
        <w:rFonts w:ascii="Courier New" w:hAnsi="Courier New" w:cs="Courier New" w:hint="default"/>
      </w:rPr>
    </w:lvl>
    <w:lvl w:ilvl="2" w:tplc="40090005">
      <w:start w:val="1"/>
      <w:numFmt w:val="bullet"/>
      <w:lvlText w:val=""/>
      <w:lvlJc w:val="left"/>
      <w:pPr>
        <w:ind w:left="2214" w:hanging="360"/>
      </w:pPr>
      <w:rPr>
        <w:rFonts w:ascii="Wingdings" w:hAnsi="Wingdings" w:cs="Wingdings" w:hint="default"/>
      </w:rPr>
    </w:lvl>
    <w:lvl w:ilvl="3" w:tplc="40090001">
      <w:start w:val="1"/>
      <w:numFmt w:val="bullet"/>
      <w:lvlText w:val=""/>
      <w:lvlJc w:val="left"/>
      <w:pPr>
        <w:ind w:left="2934" w:hanging="360"/>
      </w:pPr>
      <w:rPr>
        <w:rFonts w:ascii="Symbol" w:hAnsi="Symbol" w:cs="Symbol" w:hint="default"/>
      </w:rPr>
    </w:lvl>
    <w:lvl w:ilvl="4" w:tplc="40090003">
      <w:start w:val="1"/>
      <w:numFmt w:val="bullet"/>
      <w:lvlText w:val="o"/>
      <w:lvlJc w:val="left"/>
      <w:pPr>
        <w:ind w:left="3654" w:hanging="360"/>
      </w:pPr>
      <w:rPr>
        <w:rFonts w:ascii="Courier New" w:hAnsi="Courier New" w:cs="Courier New" w:hint="default"/>
      </w:rPr>
    </w:lvl>
    <w:lvl w:ilvl="5" w:tplc="40090005">
      <w:start w:val="1"/>
      <w:numFmt w:val="bullet"/>
      <w:lvlText w:val=""/>
      <w:lvlJc w:val="left"/>
      <w:pPr>
        <w:ind w:left="4374" w:hanging="360"/>
      </w:pPr>
      <w:rPr>
        <w:rFonts w:ascii="Wingdings" w:hAnsi="Wingdings" w:cs="Wingdings" w:hint="default"/>
      </w:rPr>
    </w:lvl>
    <w:lvl w:ilvl="6" w:tplc="40090001">
      <w:start w:val="1"/>
      <w:numFmt w:val="bullet"/>
      <w:lvlText w:val=""/>
      <w:lvlJc w:val="left"/>
      <w:pPr>
        <w:ind w:left="5094" w:hanging="360"/>
      </w:pPr>
      <w:rPr>
        <w:rFonts w:ascii="Symbol" w:hAnsi="Symbol" w:cs="Symbol" w:hint="default"/>
      </w:rPr>
    </w:lvl>
    <w:lvl w:ilvl="7" w:tplc="40090003">
      <w:start w:val="1"/>
      <w:numFmt w:val="bullet"/>
      <w:lvlText w:val="o"/>
      <w:lvlJc w:val="left"/>
      <w:pPr>
        <w:ind w:left="5814" w:hanging="360"/>
      </w:pPr>
      <w:rPr>
        <w:rFonts w:ascii="Courier New" w:hAnsi="Courier New" w:cs="Courier New" w:hint="default"/>
      </w:rPr>
    </w:lvl>
    <w:lvl w:ilvl="8" w:tplc="40090005">
      <w:start w:val="1"/>
      <w:numFmt w:val="bullet"/>
      <w:lvlText w:val=""/>
      <w:lvlJc w:val="left"/>
      <w:pPr>
        <w:ind w:left="6534" w:hanging="360"/>
      </w:pPr>
      <w:rPr>
        <w:rFonts w:ascii="Wingdings" w:hAnsi="Wingdings" w:cs="Wingdings" w:hint="default"/>
      </w:rPr>
    </w:lvl>
  </w:abstractNum>
  <w:abstractNum w:abstractNumId="14">
    <w:nsid w:val="494E70D6"/>
    <w:multiLevelType w:val="hybridMultilevel"/>
    <w:tmpl w:val="46BC11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DD10293"/>
    <w:multiLevelType w:val="hybridMultilevel"/>
    <w:tmpl w:val="E97C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73526F"/>
    <w:multiLevelType w:val="multilevel"/>
    <w:tmpl w:val="78E0C1EE"/>
    <w:lvl w:ilvl="0">
      <w:start w:val="6"/>
      <w:numFmt w:val="decimal"/>
      <w:lvlText w:val="%1."/>
      <w:lvlJc w:val="left"/>
      <w:pPr>
        <w:ind w:left="360" w:hanging="360"/>
      </w:pPr>
      <w:rPr>
        <w:rFonts w:hint="default"/>
        <w:sz w:val="24"/>
      </w:rPr>
    </w:lvl>
    <w:lvl w:ilvl="1">
      <w:start w:val="1"/>
      <w:numFmt w:val="decimal"/>
      <w:lvlText w:val="%1.%2."/>
      <w:lvlJc w:val="left"/>
      <w:pPr>
        <w:ind w:left="1152" w:hanging="360"/>
      </w:pPr>
      <w:rPr>
        <w:rFonts w:hint="default"/>
        <w:sz w:val="24"/>
      </w:rPr>
    </w:lvl>
    <w:lvl w:ilvl="2">
      <w:start w:val="1"/>
      <w:numFmt w:val="decimal"/>
      <w:lvlText w:val="%1.%2.%3."/>
      <w:lvlJc w:val="left"/>
      <w:pPr>
        <w:ind w:left="2304" w:hanging="720"/>
      </w:pPr>
      <w:rPr>
        <w:rFonts w:hint="default"/>
        <w:sz w:val="24"/>
      </w:rPr>
    </w:lvl>
    <w:lvl w:ilvl="3">
      <w:start w:val="1"/>
      <w:numFmt w:val="decimal"/>
      <w:lvlText w:val="%1.%2.%3.%4."/>
      <w:lvlJc w:val="left"/>
      <w:pPr>
        <w:ind w:left="3096" w:hanging="720"/>
      </w:pPr>
      <w:rPr>
        <w:rFonts w:hint="default"/>
        <w:sz w:val="24"/>
      </w:rPr>
    </w:lvl>
    <w:lvl w:ilvl="4">
      <w:start w:val="1"/>
      <w:numFmt w:val="decimal"/>
      <w:lvlText w:val="%1.%2.%3.%4.%5."/>
      <w:lvlJc w:val="left"/>
      <w:pPr>
        <w:ind w:left="4248" w:hanging="1080"/>
      </w:pPr>
      <w:rPr>
        <w:rFonts w:hint="default"/>
        <w:sz w:val="24"/>
      </w:rPr>
    </w:lvl>
    <w:lvl w:ilvl="5">
      <w:start w:val="1"/>
      <w:numFmt w:val="decimal"/>
      <w:lvlText w:val="%1.%2.%3.%4.%5.%6."/>
      <w:lvlJc w:val="left"/>
      <w:pPr>
        <w:ind w:left="5040" w:hanging="1080"/>
      </w:pPr>
      <w:rPr>
        <w:rFonts w:hint="default"/>
        <w:sz w:val="24"/>
      </w:rPr>
    </w:lvl>
    <w:lvl w:ilvl="6">
      <w:start w:val="1"/>
      <w:numFmt w:val="decimal"/>
      <w:lvlText w:val="%1.%2.%3.%4.%5.%6.%7."/>
      <w:lvlJc w:val="left"/>
      <w:pPr>
        <w:ind w:left="6192" w:hanging="1440"/>
      </w:pPr>
      <w:rPr>
        <w:rFonts w:hint="default"/>
        <w:sz w:val="24"/>
      </w:rPr>
    </w:lvl>
    <w:lvl w:ilvl="7">
      <w:start w:val="1"/>
      <w:numFmt w:val="decimal"/>
      <w:lvlText w:val="%1.%2.%3.%4.%5.%6.%7.%8."/>
      <w:lvlJc w:val="left"/>
      <w:pPr>
        <w:ind w:left="6984" w:hanging="1440"/>
      </w:pPr>
      <w:rPr>
        <w:rFonts w:hint="default"/>
        <w:sz w:val="24"/>
      </w:rPr>
    </w:lvl>
    <w:lvl w:ilvl="8">
      <w:start w:val="1"/>
      <w:numFmt w:val="decimal"/>
      <w:lvlText w:val="%1.%2.%3.%4.%5.%6.%7.%8.%9."/>
      <w:lvlJc w:val="left"/>
      <w:pPr>
        <w:ind w:left="8136" w:hanging="1800"/>
      </w:pPr>
      <w:rPr>
        <w:rFonts w:hint="default"/>
        <w:sz w:val="24"/>
      </w:rPr>
    </w:lvl>
  </w:abstractNum>
  <w:abstractNum w:abstractNumId="17">
    <w:nsid w:val="4FEB1E96"/>
    <w:multiLevelType w:val="multilevel"/>
    <w:tmpl w:val="2FD67F3C"/>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8">
    <w:nsid w:val="50EC2C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3CC0244"/>
    <w:multiLevelType w:val="hybridMultilevel"/>
    <w:tmpl w:val="5350A9EC"/>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20">
    <w:nsid w:val="54686BE2"/>
    <w:multiLevelType w:val="hybridMultilevel"/>
    <w:tmpl w:val="620E0A76"/>
    <w:lvl w:ilvl="0" w:tplc="1096A4E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1342F8"/>
    <w:multiLevelType w:val="hybridMultilevel"/>
    <w:tmpl w:val="D1FA1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A7E12"/>
    <w:multiLevelType w:val="hybridMultilevel"/>
    <w:tmpl w:val="B6E4CEB8"/>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nsid w:val="5F482924"/>
    <w:multiLevelType w:val="hybridMultilevel"/>
    <w:tmpl w:val="EAF8CE1E"/>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24">
    <w:nsid w:val="64ED3535"/>
    <w:multiLevelType w:val="multilevel"/>
    <w:tmpl w:val="CD04D2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B76CC9"/>
    <w:multiLevelType w:val="hybridMultilevel"/>
    <w:tmpl w:val="4964DD42"/>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26">
    <w:nsid w:val="6B031949"/>
    <w:multiLevelType w:val="hybridMultilevel"/>
    <w:tmpl w:val="82AA43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52615F"/>
    <w:multiLevelType w:val="hybridMultilevel"/>
    <w:tmpl w:val="666A9042"/>
    <w:lvl w:ilvl="0" w:tplc="71F8C9A8">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CEB5125"/>
    <w:multiLevelType w:val="hybridMultilevel"/>
    <w:tmpl w:val="0CF2E23C"/>
    <w:lvl w:ilvl="0" w:tplc="40090001">
      <w:start w:val="1"/>
      <w:numFmt w:val="bullet"/>
      <w:lvlText w:val=""/>
      <w:lvlJc w:val="left"/>
      <w:pPr>
        <w:ind w:left="780" w:hanging="360"/>
      </w:pPr>
      <w:rPr>
        <w:rFonts w:ascii="Symbol" w:hAnsi="Symbol" w:cs="Symbol" w:hint="default"/>
      </w:rPr>
    </w:lvl>
    <w:lvl w:ilvl="1" w:tplc="40090003">
      <w:start w:val="1"/>
      <w:numFmt w:val="bullet"/>
      <w:lvlText w:val="o"/>
      <w:lvlJc w:val="left"/>
      <w:pPr>
        <w:ind w:left="1500" w:hanging="360"/>
      </w:pPr>
      <w:rPr>
        <w:rFonts w:ascii="Courier New" w:hAnsi="Courier New" w:cs="Courier New" w:hint="default"/>
      </w:rPr>
    </w:lvl>
    <w:lvl w:ilvl="2" w:tplc="40090005">
      <w:start w:val="1"/>
      <w:numFmt w:val="bullet"/>
      <w:lvlText w:val=""/>
      <w:lvlJc w:val="left"/>
      <w:pPr>
        <w:ind w:left="2220" w:hanging="360"/>
      </w:pPr>
      <w:rPr>
        <w:rFonts w:ascii="Wingdings" w:hAnsi="Wingdings" w:cs="Wingdings" w:hint="default"/>
      </w:rPr>
    </w:lvl>
    <w:lvl w:ilvl="3" w:tplc="40090001">
      <w:start w:val="1"/>
      <w:numFmt w:val="bullet"/>
      <w:lvlText w:val=""/>
      <w:lvlJc w:val="left"/>
      <w:pPr>
        <w:ind w:left="2940" w:hanging="360"/>
      </w:pPr>
      <w:rPr>
        <w:rFonts w:ascii="Symbol" w:hAnsi="Symbol" w:cs="Symbol" w:hint="default"/>
      </w:rPr>
    </w:lvl>
    <w:lvl w:ilvl="4" w:tplc="40090003">
      <w:start w:val="1"/>
      <w:numFmt w:val="bullet"/>
      <w:lvlText w:val="o"/>
      <w:lvlJc w:val="left"/>
      <w:pPr>
        <w:ind w:left="3660" w:hanging="360"/>
      </w:pPr>
      <w:rPr>
        <w:rFonts w:ascii="Courier New" w:hAnsi="Courier New" w:cs="Courier New" w:hint="default"/>
      </w:rPr>
    </w:lvl>
    <w:lvl w:ilvl="5" w:tplc="40090005">
      <w:start w:val="1"/>
      <w:numFmt w:val="bullet"/>
      <w:lvlText w:val=""/>
      <w:lvlJc w:val="left"/>
      <w:pPr>
        <w:ind w:left="4380" w:hanging="360"/>
      </w:pPr>
      <w:rPr>
        <w:rFonts w:ascii="Wingdings" w:hAnsi="Wingdings" w:cs="Wingdings" w:hint="default"/>
      </w:rPr>
    </w:lvl>
    <w:lvl w:ilvl="6" w:tplc="40090001">
      <w:start w:val="1"/>
      <w:numFmt w:val="bullet"/>
      <w:lvlText w:val=""/>
      <w:lvlJc w:val="left"/>
      <w:pPr>
        <w:ind w:left="5100" w:hanging="360"/>
      </w:pPr>
      <w:rPr>
        <w:rFonts w:ascii="Symbol" w:hAnsi="Symbol" w:cs="Symbol" w:hint="default"/>
      </w:rPr>
    </w:lvl>
    <w:lvl w:ilvl="7" w:tplc="40090003">
      <w:start w:val="1"/>
      <w:numFmt w:val="bullet"/>
      <w:lvlText w:val="o"/>
      <w:lvlJc w:val="left"/>
      <w:pPr>
        <w:ind w:left="5820" w:hanging="360"/>
      </w:pPr>
      <w:rPr>
        <w:rFonts w:ascii="Courier New" w:hAnsi="Courier New" w:cs="Courier New" w:hint="default"/>
      </w:rPr>
    </w:lvl>
    <w:lvl w:ilvl="8" w:tplc="40090005">
      <w:start w:val="1"/>
      <w:numFmt w:val="bullet"/>
      <w:lvlText w:val=""/>
      <w:lvlJc w:val="left"/>
      <w:pPr>
        <w:ind w:left="6540" w:hanging="360"/>
      </w:pPr>
      <w:rPr>
        <w:rFonts w:ascii="Wingdings" w:hAnsi="Wingdings" w:cs="Wingdings" w:hint="default"/>
      </w:rPr>
    </w:lvl>
  </w:abstractNum>
  <w:abstractNum w:abstractNumId="29">
    <w:nsid w:val="6DF47BD2"/>
    <w:multiLevelType w:val="hybridMultilevel"/>
    <w:tmpl w:val="D8526222"/>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30">
    <w:nsid w:val="6FC810B9"/>
    <w:multiLevelType w:val="hybridMultilevel"/>
    <w:tmpl w:val="925441CA"/>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686397F"/>
    <w:multiLevelType w:val="multilevel"/>
    <w:tmpl w:val="EE721AE8"/>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nsid w:val="79A2143E"/>
    <w:multiLevelType w:val="hybridMultilevel"/>
    <w:tmpl w:val="D0666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A9329B"/>
    <w:multiLevelType w:val="hybridMultilevel"/>
    <w:tmpl w:val="2BB4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9"/>
  </w:num>
  <w:num w:numId="4">
    <w:abstractNumId w:val="13"/>
  </w:num>
  <w:num w:numId="5">
    <w:abstractNumId w:val="23"/>
  </w:num>
  <w:num w:numId="6">
    <w:abstractNumId w:val="28"/>
  </w:num>
  <w:num w:numId="7">
    <w:abstractNumId w:val="25"/>
  </w:num>
  <w:num w:numId="8">
    <w:abstractNumId w:val="2"/>
  </w:num>
  <w:num w:numId="9">
    <w:abstractNumId w:val="26"/>
  </w:num>
  <w:num w:numId="10">
    <w:abstractNumId w:val="12"/>
  </w:num>
  <w:num w:numId="11">
    <w:abstractNumId w:val="0"/>
  </w:num>
  <w:num w:numId="12">
    <w:abstractNumId w:val="30"/>
  </w:num>
  <w:num w:numId="13">
    <w:abstractNumId w:val="6"/>
  </w:num>
  <w:num w:numId="14">
    <w:abstractNumId w:val="7"/>
  </w:num>
  <w:num w:numId="15">
    <w:abstractNumId w:val="20"/>
  </w:num>
  <w:num w:numId="16">
    <w:abstractNumId w:val="32"/>
  </w:num>
  <w:num w:numId="17">
    <w:abstractNumId w:val="29"/>
  </w:num>
  <w:num w:numId="18">
    <w:abstractNumId w:val="3"/>
  </w:num>
  <w:num w:numId="19">
    <w:abstractNumId w:val="27"/>
  </w:num>
  <w:num w:numId="20">
    <w:abstractNumId w:val="1"/>
  </w:num>
  <w:num w:numId="21">
    <w:abstractNumId w:val="33"/>
  </w:num>
  <w:num w:numId="22">
    <w:abstractNumId w:val="15"/>
  </w:num>
  <w:num w:numId="23">
    <w:abstractNumId w:val="4"/>
  </w:num>
  <w:num w:numId="24">
    <w:abstractNumId w:val="22"/>
  </w:num>
  <w:num w:numId="25">
    <w:abstractNumId w:val="10"/>
  </w:num>
  <w:num w:numId="26">
    <w:abstractNumId w:val="18"/>
  </w:num>
  <w:num w:numId="27">
    <w:abstractNumId w:val="24"/>
  </w:num>
  <w:num w:numId="28">
    <w:abstractNumId w:val="17"/>
  </w:num>
  <w:num w:numId="29">
    <w:abstractNumId w:val="5"/>
  </w:num>
  <w:num w:numId="30">
    <w:abstractNumId w:val="31"/>
  </w:num>
  <w:num w:numId="31">
    <w:abstractNumId w:val="16"/>
  </w:num>
  <w:num w:numId="32">
    <w:abstractNumId w:val="11"/>
  </w:num>
  <w:num w:numId="33">
    <w:abstractNumId w:val="21"/>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EB"/>
    <w:rsid w:val="000012A8"/>
    <w:rsid w:val="000069E6"/>
    <w:rsid w:val="0001086C"/>
    <w:rsid w:val="000375FC"/>
    <w:rsid w:val="00051F2A"/>
    <w:rsid w:val="000623A3"/>
    <w:rsid w:val="00067018"/>
    <w:rsid w:val="00074E2E"/>
    <w:rsid w:val="00081936"/>
    <w:rsid w:val="000919F0"/>
    <w:rsid w:val="00095080"/>
    <w:rsid w:val="00096476"/>
    <w:rsid w:val="00097861"/>
    <w:rsid w:val="000A50C0"/>
    <w:rsid w:val="000A6A8D"/>
    <w:rsid w:val="000A6EBD"/>
    <w:rsid w:val="000D2F05"/>
    <w:rsid w:val="000D7568"/>
    <w:rsid w:val="000F0F54"/>
    <w:rsid w:val="000F1FA2"/>
    <w:rsid w:val="00121B3D"/>
    <w:rsid w:val="0013533E"/>
    <w:rsid w:val="0013577A"/>
    <w:rsid w:val="0014024B"/>
    <w:rsid w:val="00154459"/>
    <w:rsid w:val="00154AE5"/>
    <w:rsid w:val="00157F6E"/>
    <w:rsid w:val="00166818"/>
    <w:rsid w:val="001703BC"/>
    <w:rsid w:val="001731D7"/>
    <w:rsid w:val="00184749"/>
    <w:rsid w:val="001A5E8C"/>
    <w:rsid w:val="001C1CCC"/>
    <w:rsid w:val="001D59F1"/>
    <w:rsid w:val="001E7266"/>
    <w:rsid w:val="001F2B64"/>
    <w:rsid w:val="0020180A"/>
    <w:rsid w:val="00207E17"/>
    <w:rsid w:val="00221965"/>
    <w:rsid w:val="00226D64"/>
    <w:rsid w:val="00235708"/>
    <w:rsid w:val="002452A2"/>
    <w:rsid w:val="00256BE6"/>
    <w:rsid w:val="00262BA7"/>
    <w:rsid w:val="00262C38"/>
    <w:rsid w:val="00263490"/>
    <w:rsid w:val="002653EB"/>
    <w:rsid w:val="00273B26"/>
    <w:rsid w:val="00274976"/>
    <w:rsid w:val="00284D78"/>
    <w:rsid w:val="002A6315"/>
    <w:rsid w:val="002B5D3C"/>
    <w:rsid w:val="002C40D5"/>
    <w:rsid w:val="002C4A6F"/>
    <w:rsid w:val="002D7878"/>
    <w:rsid w:val="002E52A3"/>
    <w:rsid w:val="002F3C10"/>
    <w:rsid w:val="002F4DC5"/>
    <w:rsid w:val="00300CEF"/>
    <w:rsid w:val="00345392"/>
    <w:rsid w:val="00356F01"/>
    <w:rsid w:val="00381BC0"/>
    <w:rsid w:val="00382B64"/>
    <w:rsid w:val="00386C88"/>
    <w:rsid w:val="003A38B1"/>
    <w:rsid w:val="003A6725"/>
    <w:rsid w:val="003B150C"/>
    <w:rsid w:val="003B36E6"/>
    <w:rsid w:val="003D00D7"/>
    <w:rsid w:val="003D51FD"/>
    <w:rsid w:val="003D79DD"/>
    <w:rsid w:val="003E3771"/>
    <w:rsid w:val="003E6F75"/>
    <w:rsid w:val="004023BE"/>
    <w:rsid w:val="004066B0"/>
    <w:rsid w:val="00407169"/>
    <w:rsid w:val="00432781"/>
    <w:rsid w:val="00466397"/>
    <w:rsid w:val="0046677A"/>
    <w:rsid w:val="00474F2F"/>
    <w:rsid w:val="00486CF6"/>
    <w:rsid w:val="00497EE8"/>
    <w:rsid w:val="004B4BD8"/>
    <w:rsid w:val="004C589C"/>
    <w:rsid w:val="004C5FF4"/>
    <w:rsid w:val="004E06B7"/>
    <w:rsid w:val="004E59BD"/>
    <w:rsid w:val="004F1637"/>
    <w:rsid w:val="004F768A"/>
    <w:rsid w:val="0051159B"/>
    <w:rsid w:val="00513713"/>
    <w:rsid w:val="005173AE"/>
    <w:rsid w:val="00517DBB"/>
    <w:rsid w:val="005232FA"/>
    <w:rsid w:val="0055318D"/>
    <w:rsid w:val="0055399A"/>
    <w:rsid w:val="00555FE7"/>
    <w:rsid w:val="005644BD"/>
    <w:rsid w:val="00580F43"/>
    <w:rsid w:val="00596FEC"/>
    <w:rsid w:val="005A5029"/>
    <w:rsid w:val="005B55E4"/>
    <w:rsid w:val="005C0B7B"/>
    <w:rsid w:val="005C544C"/>
    <w:rsid w:val="005D2CD0"/>
    <w:rsid w:val="006004F0"/>
    <w:rsid w:val="006044DE"/>
    <w:rsid w:val="00611C93"/>
    <w:rsid w:val="00621F2C"/>
    <w:rsid w:val="0063376A"/>
    <w:rsid w:val="00634937"/>
    <w:rsid w:val="00644DF4"/>
    <w:rsid w:val="0064675F"/>
    <w:rsid w:val="00655144"/>
    <w:rsid w:val="00661F3D"/>
    <w:rsid w:val="0067193E"/>
    <w:rsid w:val="006742F4"/>
    <w:rsid w:val="006764CF"/>
    <w:rsid w:val="00692812"/>
    <w:rsid w:val="006A4236"/>
    <w:rsid w:val="006A48C4"/>
    <w:rsid w:val="006A63D1"/>
    <w:rsid w:val="006C04D2"/>
    <w:rsid w:val="006C3FDE"/>
    <w:rsid w:val="006D0AF5"/>
    <w:rsid w:val="006D74B5"/>
    <w:rsid w:val="006E3DB2"/>
    <w:rsid w:val="00746F89"/>
    <w:rsid w:val="00756916"/>
    <w:rsid w:val="00765AC5"/>
    <w:rsid w:val="00766A35"/>
    <w:rsid w:val="007A4AC4"/>
    <w:rsid w:val="007B764E"/>
    <w:rsid w:val="007D0C08"/>
    <w:rsid w:val="007E23CA"/>
    <w:rsid w:val="007E2E6A"/>
    <w:rsid w:val="007E5B1E"/>
    <w:rsid w:val="007F77D5"/>
    <w:rsid w:val="008007F2"/>
    <w:rsid w:val="00812764"/>
    <w:rsid w:val="00815C18"/>
    <w:rsid w:val="00817F71"/>
    <w:rsid w:val="00821B68"/>
    <w:rsid w:val="00827A3E"/>
    <w:rsid w:val="00827DC5"/>
    <w:rsid w:val="008342E5"/>
    <w:rsid w:val="00835457"/>
    <w:rsid w:val="00857B48"/>
    <w:rsid w:val="00857D0B"/>
    <w:rsid w:val="00875C33"/>
    <w:rsid w:val="0087693A"/>
    <w:rsid w:val="008914D5"/>
    <w:rsid w:val="008978D0"/>
    <w:rsid w:val="008A1B51"/>
    <w:rsid w:val="008B3529"/>
    <w:rsid w:val="008C5046"/>
    <w:rsid w:val="008C76E2"/>
    <w:rsid w:val="008D1B70"/>
    <w:rsid w:val="008D3CDA"/>
    <w:rsid w:val="008F36DB"/>
    <w:rsid w:val="009004AA"/>
    <w:rsid w:val="00903831"/>
    <w:rsid w:val="009135B0"/>
    <w:rsid w:val="00921FF4"/>
    <w:rsid w:val="00923F0E"/>
    <w:rsid w:val="00931F57"/>
    <w:rsid w:val="009439BF"/>
    <w:rsid w:val="009516EE"/>
    <w:rsid w:val="00994B69"/>
    <w:rsid w:val="00995BD5"/>
    <w:rsid w:val="00997EAD"/>
    <w:rsid w:val="009A1242"/>
    <w:rsid w:val="009B3E04"/>
    <w:rsid w:val="009B6336"/>
    <w:rsid w:val="009D7B92"/>
    <w:rsid w:val="009E5936"/>
    <w:rsid w:val="009F435D"/>
    <w:rsid w:val="00A110FB"/>
    <w:rsid w:val="00A1506B"/>
    <w:rsid w:val="00A161BE"/>
    <w:rsid w:val="00A27361"/>
    <w:rsid w:val="00A30CA4"/>
    <w:rsid w:val="00A4099A"/>
    <w:rsid w:val="00A42E9C"/>
    <w:rsid w:val="00A508B2"/>
    <w:rsid w:val="00A511FA"/>
    <w:rsid w:val="00A61728"/>
    <w:rsid w:val="00A62C3D"/>
    <w:rsid w:val="00A63319"/>
    <w:rsid w:val="00A72CF4"/>
    <w:rsid w:val="00A73E00"/>
    <w:rsid w:val="00A968F8"/>
    <w:rsid w:val="00AA440E"/>
    <w:rsid w:val="00AA5C2F"/>
    <w:rsid w:val="00AD065F"/>
    <w:rsid w:val="00AD14FB"/>
    <w:rsid w:val="00AD1528"/>
    <w:rsid w:val="00AD3487"/>
    <w:rsid w:val="00AD791D"/>
    <w:rsid w:val="00AE383B"/>
    <w:rsid w:val="00AE48C5"/>
    <w:rsid w:val="00AF1813"/>
    <w:rsid w:val="00B034F5"/>
    <w:rsid w:val="00B10CB1"/>
    <w:rsid w:val="00B11ACF"/>
    <w:rsid w:val="00B168DE"/>
    <w:rsid w:val="00B16ACA"/>
    <w:rsid w:val="00B360CA"/>
    <w:rsid w:val="00B37070"/>
    <w:rsid w:val="00B41CEC"/>
    <w:rsid w:val="00B45CC7"/>
    <w:rsid w:val="00B4632F"/>
    <w:rsid w:val="00B47357"/>
    <w:rsid w:val="00B509D6"/>
    <w:rsid w:val="00B53377"/>
    <w:rsid w:val="00B60551"/>
    <w:rsid w:val="00B6095D"/>
    <w:rsid w:val="00B75917"/>
    <w:rsid w:val="00B765C3"/>
    <w:rsid w:val="00B84E14"/>
    <w:rsid w:val="00BA71DD"/>
    <w:rsid w:val="00BB5B50"/>
    <w:rsid w:val="00BC1318"/>
    <w:rsid w:val="00BC630A"/>
    <w:rsid w:val="00BE1BE9"/>
    <w:rsid w:val="00BE27F1"/>
    <w:rsid w:val="00C10CD6"/>
    <w:rsid w:val="00C1309A"/>
    <w:rsid w:val="00C1482D"/>
    <w:rsid w:val="00C206C6"/>
    <w:rsid w:val="00C41B31"/>
    <w:rsid w:val="00C43DF7"/>
    <w:rsid w:val="00C45828"/>
    <w:rsid w:val="00C530AE"/>
    <w:rsid w:val="00C637CE"/>
    <w:rsid w:val="00C64046"/>
    <w:rsid w:val="00C71207"/>
    <w:rsid w:val="00C75AC1"/>
    <w:rsid w:val="00C75C68"/>
    <w:rsid w:val="00CA1403"/>
    <w:rsid w:val="00CA20C5"/>
    <w:rsid w:val="00CA2D70"/>
    <w:rsid w:val="00CA4464"/>
    <w:rsid w:val="00CC755E"/>
    <w:rsid w:val="00CD22FB"/>
    <w:rsid w:val="00CF5B03"/>
    <w:rsid w:val="00D12D3A"/>
    <w:rsid w:val="00D23AB6"/>
    <w:rsid w:val="00D30E3D"/>
    <w:rsid w:val="00D35082"/>
    <w:rsid w:val="00D548ED"/>
    <w:rsid w:val="00D568CA"/>
    <w:rsid w:val="00D60E12"/>
    <w:rsid w:val="00D66029"/>
    <w:rsid w:val="00D6652A"/>
    <w:rsid w:val="00D800CA"/>
    <w:rsid w:val="00D81D27"/>
    <w:rsid w:val="00D9658F"/>
    <w:rsid w:val="00DA416B"/>
    <w:rsid w:val="00DB565F"/>
    <w:rsid w:val="00DC56A4"/>
    <w:rsid w:val="00DE4606"/>
    <w:rsid w:val="00DE5EA6"/>
    <w:rsid w:val="00DF09CB"/>
    <w:rsid w:val="00DF2623"/>
    <w:rsid w:val="00DF43E0"/>
    <w:rsid w:val="00E16F50"/>
    <w:rsid w:val="00E21085"/>
    <w:rsid w:val="00E23BD9"/>
    <w:rsid w:val="00E24A8F"/>
    <w:rsid w:val="00E335BD"/>
    <w:rsid w:val="00E41AB2"/>
    <w:rsid w:val="00E4347C"/>
    <w:rsid w:val="00E4696B"/>
    <w:rsid w:val="00E55691"/>
    <w:rsid w:val="00E611C0"/>
    <w:rsid w:val="00E8042B"/>
    <w:rsid w:val="00E84C43"/>
    <w:rsid w:val="00E920BD"/>
    <w:rsid w:val="00E977B4"/>
    <w:rsid w:val="00EA075E"/>
    <w:rsid w:val="00EA4597"/>
    <w:rsid w:val="00EB00A2"/>
    <w:rsid w:val="00EB7461"/>
    <w:rsid w:val="00ED2347"/>
    <w:rsid w:val="00ED5649"/>
    <w:rsid w:val="00EE4FE7"/>
    <w:rsid w:val="00EE55F6"/>
    <w:rsid w:val="00EF5AA2"/>
    <w:rsid w:val="00F0056E"/>
    <w:rsid w:val="00F0293B"/>
    <w:rsid w:val="00F0584A"/>
    <w:rsid w:val="00F17258"/>
    <w:rsid w:val="00F17518"/>
    <w:rsid w:val="00F234CF"/>
    <w:rsid w:val="00F40F11"/>
    <w:rsid w:val="00F54E97"/>
    <w:rsid w:val="00F578AD"/>
    <w:rsid w:val="00F67990"/>
    <w:rsid w:val="00F741BB"/>
    <w:rsid w:val="00F776F1"/>
    <w:rsid w:val="00F8089D"/>
    <w:rsid w:val="00F93FE2"/>
    <w:rsid w:val="00FB5588"/>
    <w:rsid w:val="00FC12B4"/>
    <w:rsid w:val="00FC5928"/>
    <w:rsid w:val="00FE2E0F"/>
    <w:rsid w:val="00FF083B"/>
    <w:rsid w:val="00FF09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EB"/>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3E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65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3EB"/>
    <w:rPr>
      <w:rFonts w:ascii="Calibri" w:eastAsia="Times New Roman" w:hAnsi="Calibri" w:cs="Times New Roman"/>
      <w:lang w:val="en-IN" w:eastAsia="en-IN"/>
    </w:rPr>
  </w:style>
  <w:style w:type="paragraph" w:styleId="BalloonText">
    <w:name w:val="Balloon Text"/>
    <w:basedOn w:val="Normal"/>
    <w:link w:val="BalloonTextChar"/>
    <w:uiPriority w:val="99"/>
    <w:semiHidden/>
    <w:unhideWhenUsed/>
    <w:rsid w:val="00265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3EB"/>
    <w:rPr>
      <w:rFonts w:ascii="Tahoma" w:eastAsia="Times New Roman" w:hAnsi="Tahoma" w:cs="Tahoma"/>
      <w:sz w:val="16"/>
      <w:szCs w:val="16"/>
      <w:lang w:val="en-IN" w:eastAsia="en-IN"/>
    </w:rPr>
  </w:style>
  <w:style w:type="character" w:customStyle="1" w:styleId="HeaderChar">
    <w:name w:val="Header Char"/>
    <w:basedOn w:val="DefaultParagraphFont"/>
    <w:link w:val="Header"/>
    <w:uiPriority w:val="99"/>
    <w:rsid w:val="002653EB"/>
    <w:rPr>
      <w:rFonts w:eastAsia="Times New Roman"/>
      <w:lang w:val="en-IN" w:eastAsia="en-IN"/>
    </w:rPr>
  </w:style>
  <w:style w:type="paragraph" w:styleId="Header">
    <w:name w:val="header"/>
    <w:basedOn w:val="Normal"/>
    <w:link w:val="HeaderChar"/>
    <w:uiPriority w:val="99"/>
    <w:unhideWhenUsed/>
    <w:rsid w:val="002653EB"/>
    <w:pPr>
      <w:tabs>
        <w:tab w:val="center" w:pos="4680"/>
        <w:tab w:val="right" w:pos="9360"/>
      </w:tabs>
      <w:spacing w:after="0" w:line="240" w:lineRule="auto"/>
    </w:pPr>
    <w:rPr>
      <w:rFonts w:asciiTheme="minorHAnsi" w:hAnsiTheme="minorHAnsi" w:cstheme="minorBidi"/>
    </w:rPr>
  </w:style>
  <w:style w:type="character" w:customStyle="1" w:styleId="HeaderChar1">
    <w:name w:val="Header Char1"/>
    <w:basedOn w:val="DefaultParagraphFont"/>
    <w:uiPriority w:val="99"/>
    <w:semiHidden/>
    <w:rsid w:val="002653EB"/>
    <w:rPr>
      <w:rFonts w:ascii="Calibri" w:eastAsia="Times New Roman" w:hAnsi="Calibri" w:cs="Times New Roman"/>
      <w:lang w:val="en-IN" w:eastAsia="en-IN"/>
    </w:rPr>
  </w:style>
  <w:style w:type="paragraph" w:styleId="ListParagraph">
    <w:name w:val="List Paragraph"/>
    <w:basedOn w:val="Normal"/>
    <w:link w:val="ListParagraphChar"/>
    <w:uiPriority w:val="34"/>
    <w:qFormat/>
    <w:rsid w:val="002653EB"/>
    <w:pPr>
      <w:ind w:left="720"/>
    </w:pPr>
    <w:rPr>
      <w:rFonts w:eastAsia="Calibri" w:cs="Calibri"/>
      <w:lang w:eastAsia="en-US"/>
    </w:rPr>
  </w:style>
  <w:style w:type="paragraph" w:customStyle="1" w:styleId="Default">
    <w:name w:val="Default"/>
    <w:uiPriority w:val="99"/>
    <w:rsid w:val="002653EB"/>
    <w:pPr>
      <w:autoSpaceDE w:val="0"/>
      <w:autoSpaceDN w:val="0"/>
      <w:adjustRightInd w:val="0"/>
      <w:spacing w:after="0" w:line="240" w:lineRule="auto"/>
    </w:pPr>
    <w:rPr>
      <w:rFonts w:ascii="Calibri" w:eastAsia="Calibri" w:hAnsi="Calibri" w:cs="Calibri"/>
      <w:color w:val="000000"/>
      <w:sz w:val="24"/>
      <w:szCs w:val="24"/>
      <w:lang w:val="en-IN" w:eastAsia="en-IN"/>
    </w:rPr>
  </w:style>
  <w:style w:type="paragraph" w:styleId="FootnoteText">
    <w:name w:val="footnote text"/>
    <w:basedOn w:val="Normal"/>
    <w:link w:val="FootnoteTextChar"/>
    <w:uiPriority w:val="99"/>
    <w:semiHidden/>
    <w:rsid w:val="002653EB"/>
    <w:pPr>
      <w:spacing w:after="0" w:line="240" w:lineRule="auto"/>
    </w:pPr>
    <w:rPr>
      <w:rFonts w:eastAsia="Calibri" w:cs="Calibri"/>
      <w:sz w:val="20"/>
      <w:szCs w:val="20"/>
      <w:lang w:eastAsia="en-US"/>
    </w:rPr>
  </w:style>
  <w:style w:type="character" w:customStyle="1" w:styleId="FootnoteTextChar">
    <w:name w:val="Footnote Text Char"/>
    <w:basedOn w:val="DefaultParagraphFont"/>
    <w:link w:val="FootnoteText"/>
    <w:uiPriority w:val="99"/>
    <w:semiHidden/>
    <w:rsid w:val="002653EB"/>
    <w:rPr>
      <w:rFonts w:ascii="Calibri" w:eastAsia="Calibri" w:hAnsi="Calibri" w:cs="Calibri"/>
      <w:sz w:val="20"/>
      <w:szCs w:val="20"/>
      <w:lang w:val="en-IN"/>
    </w:rPr>
  </w:style>
  <w:style w:type="character" w:styleId="FootnoteReference">
    <w:name w:val="footnote reference"/>
    <w:basedOn w:val="DefaultParagraphFont"/>
    <w:uiPriority w:val="99"/>
    <w:semiHidden/>
    <w:rsid w:val="002653EB"/>
    <w:rPr>
      <w:vertAlign w:val="superscript"/>
    </w:rPr>
  </w:style>
  <w:style w:type="paragraph" w:styleId="Revision">
    <w:name w:val="Revision"/>
    <w:hidden/>
    <w:uiPriority w:val="99"/>
    <w:semiHidden/>
    <w:rsid w:val="002653EB"/>
    <w:pPr>
      <w:spacing w:after="0" w:line="240" w:lineRule="auto"/>
    </w:pPr>
    <w:rPr>
      <w:rFonts w:ascii="Calibri" w:eastAsia="Times New Roman" w:hAnsi="Calibri" w:cs="Times New Roman"/>
      <w:lang w:val="en-IN" w:eastAsia="en-IN"/>
    </w:rPr>
  </w:style>
  <w:style w:type="character" w:customStyle="1" w:styleId="apple-converted-space">
    <w:name w:val="apple-converted-space"/>
    <w:basedOn w:val="DefaultParagraphFont"/>
    <w:rsid w:val="002653EB"/>
  </w:style>
  <w:style w:type="character" w:styleId="CommentReference">
    <w:name w:val="annotation reference"/>
    <w:basedOn w:val="DefaultParagraphFont"/>
    <w:uiPriority w:val="99"/>
    <w:semiHidden/>
    <w:unhideWhenUsed/>
    <w:rsid w:val="00B75917"/>
    <w:rPr>
      <w:sz w:val="16"/>
      <w:szCs w:val="16"/>
    </w:rPr>
  </w:style>
  <w:style w:type="paragraph" w:styleId="CommentText">
    <w:name w:val="annotation text"/>
    <w:basedOn w:val="Normal"/>
    <w:link w:val="CommentTextChar"/>
    <w:uiPriority w:val="99"/>
    <w:semiHidden/>
    <w:unhideWhenUsed/>
    <w:rsid w:val="00B75917"/>
    <w:pPr>
      <w:spacing w:line="240" w:lineRule="auto"/>
    </w:pPr>
    <w:rPr>
      <w:sz w:val="20"/>
      <w:szCs w:val="20"/>
    </w:rPr>
  </w:style>
  <w:style w:type="character" w:customStyle="1" w:styleId="CommentTextChar">
    <w:name w:val="Comment Text Char"/>
    <w:basedOn w:val="DefaultParagraphFont"/>
    <w:link w:val="CommentText"/>
    <w:uiPriority w:val="99"/>
    <w:semiHidden/>
    <w:rsid w:val="00B75917"/>
    <w:rPr>
      <w:rFonts w:ascii="Calibri" w:eastAsia="Times New Roman" w:hAnsi="Calibri" w:cs="Times New Roman"/>
      <w:sz w:val="20"/>
      <w:szCs w:val="20"/>
      <w:lang w:val="en-IN" w:eastAsia="en-IN"/>
    </w:rPr>
  </w:style>
  <w:style w:type="paragraph" w:styleId="CommentSubject">
    <w:name w:val="annotation subject"/>
    <w:basedOn w:val="CommentText"/>
    <w:next w:val="CommentText"/>
    <w:link w:val="CommentSubjectChar"/>
    <w:uiPriority w:val="99"/>
    <w:semiHidden/>
    <w:unhideWhenUsed/>
    <w:rsid w:val="00B75917"/>
    <w:rPr>
      <w:b/>
      <w:bCs/>
    </w:rPr>
  </w:style>
  <w:style w:type="character" w:customStyle="1" w:styleId="CommentSubjectChar">
    <w:name w:val="Comment Subject Char"/>
    <w:basedOn w:val="CommentTextChar"/>
    <w:link w:val="CommentSubject"/>
    <w:uiPriority w:val="99"/>
    <w:semiHidden/>
    <w:rsid w:val="00B75917"/>
    <w:rPr>
      <w:rFonts w:ascii="Calibri" w:eastAsia="Times New Roman" w:hAnsi="Calibri" w:cs="Times New Roman"/>
      <w:b/>
      <w:bCs/>
      <w:sz w:val="20"/>
      <w:szCs w:val="20"/>
      <w:lang w:val="en-IN" w:eastAsia="en-IN"/>
    </w:rPr>
  </w:style>
  <w:style w:type="character" w:customStyle="1" w:styleId="ListParagraphChar">
    <w:name w:val="List Paragraph Char"/>
    <w:link w:val="ListParagraph"/>
    <w:uiPriority w:val="34"/>
    <w:locked/>
    <w:rsid w:val="00A1506B"/>
    <w:rPr>
      <w:rFonts w:ascii="Calibri" w:eastAsia="Calibri" w:hAnsi="Calibri" w:cs="Calibri"/>
      <w:lang w:val="en-IN"/>
    </w:rPr>
  </w:style>
  <w:style w:type="character" w:styleId="Hyperlink">
    <w:name w:val="Hyperlink"/>
    <w:basedOn w:val="DefaultParagraphFont"/>
    <w:uiPriority w:val="99"/>
    <w:unhideWhenUsed/>
    <w:rsid w:val="004C5FF4"/>
    <w:rPr>
      <w:color w:val="0000FF" w:themeColor="hyperlink"/>
      <w:u w:val="single"/>
    </w:rPr>
  </w:style>
  <w:style w:type="paragraph" w:customStyle="1" w:styleId="Outline">
    <w:name w:val="Outline"/>
    <w:basedOn w:val="Normal"/>
    <w:rsid w:val="00E611C0"/>
    <w:pPr>
      <w:spacing w:before="240" w:after="0" w:line="240" w:lineRule="auto"/>
    </w:pPr>
    <w:rPr>
      <w:rFonts w:ascii="Times New Roman" w:hAnsi="Times New Roman"/>
      <w:kern w:val="28"/>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3EB"/>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3E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65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3EB"/>
    <w:rPr>
      <w:rFonts w:ascii="Calibri" w:eastAsia="Times New Roman" w:hAnsi="Calibri" w:cs="Times New Roman"/>
      <w:lang w:val="en-IN" w:eastAsia="en-IN"/>
    </w:rPr>
  </w:style>
  <w:style w:type="paragraph" w:styleId="BalloonText">
    <w:name w:val="Balloon Text"/>
    <w:basedOn w:val="Normal"/>
    <w:link w:val="BalloonTextChar"/>
    <w:uiPriority w:val="99"/>
    <w:semiHidden/>
    <w:unhideWhenUsed/>
    <w:rsid w:val="00265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3EB"/>
    <w:rPr>
      <w:rFonts w:ascii="Tahoma" w:eastAsia="Times New Roman" w:hAnsi="Tahoma" w:cs="Tahoma"/>
      <w:sz w:val="16"/>
      <w:szCs w:val="16"/>
      <w:lang w:val="en-IN" w:eastAsia="en-IN"/>
    </w:rPr>
  </w:style>
  <w:style w:type="character" w:customStyle="1" w:styleId="HeaderChar">
    <w:name w:val="Header Char"/>
    <w:basedOn w:val="DefaultParagraphFont"/>
    <w:link w:val="Header"/>
    <w:uiPriority w:val="99"/>
    <w:rsid w:val="002653EB"/>
    <w:rPr>
      <w:rFonts w:eastAsia="Times New Roman"/>
      <w:lang w:val="en-IN" w:eastAsia="en-IN"/>
    </w:rPr>
  </w:style>
  <w:style w:type="paragraph" w:styleId="Header">
    <w:name w:val="header"/>
    <w:basedOn w:val="Normal"/>
    <w:link w:val="HeaderChar"/>
    <w:uiPriority w:val="99"/>
    <w:unhideWhenUsed/>
    <w:rsid w:val="002653EB"/>
    <w:pPr>
      <w:tabs>
        <w:tab w:val="center" w:pos="4680"/>
        <w:tab w:val="right" w:pos="9360"/>
      </w:tabs>
      <w:spacing w:after="0" w:line="240" w:lineRule="auto"/>
    </w:pPr>
    <w:rPr>
      <w:rFonts w:asciiTheme="minorHAnsi" w:hAnsiTheme="minorHAnsi" w:cstheme="minorBidi"/>
    </w:rPr>
  </w:style>
  <w:style w:type="character" w:customStyle="1" w:styleId="HeaderChar1">
    <w:name w:val="Header Char1"/>
    <w:basedOn w:val="DefaultParagraphFont"/>
    <w:uiPriority w:val="99"/>
    <w:semiHidden/>
    <w:rsid w:val="002653EB"/>
    <w:rPr>
      <w:rFonts w:ascii="Calibri" w:eastAsia="Times New Roman" w:hAnsi="Calibri" w:cs="Times New Roman"/>
      <w:lang w:val="en-IN" w:eastAsia="en-IN"/>
    </w:rPr>
  </w:style>
  <w:style w:type="paragraph" w:styleId="ListParagraph">
    <w:name w:val="List Paragraph"/>
    <w:basedOn w:val="Normal"/>
    <w:link w:val="ListParagraphChar"/>
    <w:uiPriority w:val="34"/>
    <w:qFormat/>
    <w:rsid w:val="002653EB"/>
    <w:pPr>
      <w:ind w:left="720"/>
    </w:pPr>
    <w:rPr>
      <w:rFonts w:eastAsia="Calibri" w:cs="Calibri"/>
      <w:lang w:eastAsia="en-US"/>
    </w:rPr>
  </w:style>
  <w:style w:type="paragraph" w:customStyle="1" w:styleId="Default">
    <w:name w:val="Default"/>
    <w:uiPriority w:val="99"/>
    <w:rsid w:val="002653EB"/>
    <w:pPr>
      <w:autoSpaceDE w:val="0"/>
      <w:autoSpaceDN w:val="0"/>
      <w:adjustRightInd w:val="0"/>
      <w:spacing w:after="0" w:line="240" w:lineRule="auto"/>
    </w:pPr>
    <w:rPr>
      <w:rFonts w:ascii="Calibri" w:eastAsia="Calibri" w:hAnsi="Calibri" w:cs="Calibri"/>
      <w:color w:val="000000"/>
      <w:sz w:val="24"/>
      <w:szCs w:val="24"/>
      <w:lang w:val="en-IN" w:eastAsia="en-IN"/>
    </w:rPr>
  </w:style>
  <w:style w:type="paragraph" w:styleId="FootnoteText">
    <w:name w:val="footnote text"/>
    <w:basedOn w:val="Normal"/>
    <w:link w:val="FootnoteTextChar"/>
    <w:uiPriority w:val="99"/>
    <w:semiHidden/>
    <w:rsid w:val="002653EB"/>
    <w:pPr>
      <w:spacing w:after="0" w:line="240" w:lineRule="auto"/>
    </w:pPr>
    <w:rPr>
      <w:rFonts w:eastAsia="Calibri" w:cs="Calibri"/>
      <w:sz w:val="20"/>
      <w:szCs w:val="20"/>
      <w:lang w:eastAsia="en-US"/>
    </w:rPr>
  </w:style>
  <w:style w:type="character" w:customStyle="1" w:styleId="FootnoteTextChar">
    <w:name w:val="Footnote Text Char"/>
    <w:basedOn w:val="DefaultParagraphFont"/>
    <w:link w:val="FootnoteText"/>
    <w:uiPriority w:val="99"/>
    <w:semiHidden/>
    <w:rsid w:val="002653EB"/>
    <w:rPr>
      <w:rFonts w:ascii="Calibri" w:eastAsia="Calibri" w:hAnsi="Calibri" w:cs="Calibri"/>
      <w:sz w:val="20"/>
      <w:szCs w:val="20"/>
      <w:lang w:val="en-IN"/>
    </w:rPr>
  </w:style>
  <w:style w:type="character" w:styleId="FootnoteReference">
    <w:name w:val="footnote reference"/>
    <w:basedOn w:val="DefaultParagraphFont"/>
    <w:uiPriority w:val="99"/>
    <w:semiHidden/>
    <w:rsid w:val="002653EB"/>
    <w:rPr>
      <w:vertAlign w:val="superscript"/>
    </w:rPr>
  </w:style>
  <w:style w:type="paragraph" w:styleId="Revision">
    <w:name w:val="Revision"/>
    <w:hidden/>
    <w:uiPriority w:val="99"/>
    <w:semiHidden/>
    <w:rsid w:val="002653EB"/>
    <w:pPr>
      <w:spacing w:after="0" w:line="240" w:lineRule="auto"/>
    </w:pPr>
    <w:rPr>
      <w:rFonts w:ascii="Calibri" w:eastAsia="Times New Roman" w:hAnsi="Calibri" w:cs="Times New Roman"/>
      <w:lang w:val="en-IN" w:eastAsia="en-IN"/>
    </w:rPr>
  </w:style>
  <w:style w:type="character" w:customStyle="1" w:styleId="apple-converted-space">
    <w:name w:val="apple-converted-space"/>
    <w:basedOn w:val="DefaultParagraphFont"/>
    <w:rsid w:val="002653EB"/>
  </w:style>
  <w:style w:type="character" w:styleId="CommentReference">
    <w:name w:val="annotation reference"/>
    <w:basedOn w:val="DefaultParagraphFont"/>
    <w:uiPriority w:val="99"/>
    <w:semiHidden/>
    <w:unhideWhenUsed/>
    <w:rsid w:val="00B75917"/>
    <w:rPr>
      <w:sz w:val="16"/>
      <w:szCs w:val="16"/>
    </w:rPr>
  </w:style>
  <w:style w:type="paragraph" w:styleId="CommentText">
    <w:name w:val="annotation text"/>
    <w:basedOn w:val="Normal"/>
    <w:link w:val="CommentTextChar"/>
    <w:uiPriority w:val="99"/>
    <w:semiHidden/>
    <w:unhideWhenUsed/>
    <w:rsid w:val="00B75917"/>
    <w:pPr>
      <w:spacing w:line="240" w:lineRule="auto"/>
    </w:pPr>
    <w:rPr>
      <w:sz w:val="20"/>
      <w:szCs w:val="20"/>
    </w:rPr>
  </w:style>
  <w:style w:type="character" w:customStyle="1" w:styleId="CommentTextChar">
    <w:name w:val="Comment Text Char"/>
    <w:basedOn w:val="DefaultParagraphFont"/>
    <w:link w:val="CommentText"/>
    <w:uiPriority w:val="99"/>
    <w:semiHidden/>
    <w:rsid w:val="00B75917"/>
    <w:rPr>
      <w:rFonts w:ascii="Calibri" w:eastAsia="Times New Roman" w:hAnsi="Calibri" w:cs="Times New Roman"/>
      <w:sz w:val="20"/>
      <w:szCs w:val="20"/>
      <w:lang w:val="en-IN" w:eastAsia="en-IN"/>
    </w:rPr>
  </w:style>
  <w:style w:type="paragraph" w:styleId="CommentSubject">
    <w:name w:val="annotation subject"/>
    <w:basedOn w:val="CommentText"/>
    <w:next w:val="CommentText"/>
    <w:link w:val="CommentSubjectChar"/>
    <w:uiPriority w:val="99"/>
    <w:semiHidden/>
    <w:unhideWhenUsed/>
    <w:rsid w:val="00B75917"/>
    <w:rPr>
      <w:b/>
      <w:bCs/>
    </w:rPr>
  </w:style>
  <w:style w:type="character" w:customStyle="1" w:styleId="CommentSubjectChar">
    <w:name w:val="Comment Subject Char"/>
    <w:basedOn w:val="CommentTextChar"/>
    <w:link w:val="CommentSubject"/>
    <w:uiPriority w:val="99"/>
    <w:semiHidden/>
    <w:rsid w:val="00B75917"/>
    <w:rPr>
      <w:rFonts w:ascii="Calibri" w:eastAsia="Times New Roman" w:hAnsi="Calibri" w:cs="Times New Roman"/>
      <w:b/>
      <w:bCs/>
      <w:sz w:val="20"/>
      <w:szCs w:val="20"/>
      <w:lang w:val="en-IN" w:eastAsia="en-IN"/>
    </w:rPr>
  </w:style>
  <w:style w:type="character" w:customStyle="1" w:styleId="ListParagraphChar">
    <w:name w:val="List Paragraph Char"/>
    <w:link w:val="ListParagraph"/>
    <w:uiPriority w:val="34"/>
    <w:locked/>
    <w:rsid w:val="00A1506B"/>
    <w:rPr>
      <w:rFonts w:ascii="Calibri" w:eastAsia="Calibri" w:hAnsi="Calibri" w:cs="Calibri"/>
      <w:lang w:val="en-IN"/>
    </w:rPr>
  </w:style>
  <w:style w:type="character" w:styleId="Hyperlink">
    <w:name w:val="Hyperlink"/>
    <w:basedOn w:val="DefaultParagraphFont"/>
    <w:uiPriority w:val="99"/>
    <w:unhideWhenUsed/>
    <w:rsid w:val="004C5FF4"/>
    <w:rPr>
      <w:color w:val="0000FF" w:themeColor="hyperlink"/>
      <w:u w:val="single"/>
    </w:rPr>
  </w:style>
  <w:style w:type="paragraph" w:customStyle="1" w:styleId="Outline">
    <w:name w:val="Outline"/>
    <w:basedOn w:val="Normal"/>
    <w:rsid w:val="00E611C0"/>
    <w:pPr>
      <w:spacing w:before="240" w:after="0" w:line="240" w:lineRule="auto"/>
    </w:pPr>
    <w:rPr>
      <w:rFonts w:ascii="Times New Roman" w:hAnsi="Times New Roman"/>
      <w:kern w:val="28"/>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coonline.org/upload/Right%20To%20Information/Status%20of%20RTI%20Application%20April%202011%5b1%5d.pdf" TargetMode="External"/><Relationship Id="rId5" Type="http://schemas.openxmlformats.org/officeDocument/2006/relationships/settings" Target="settings.xml"/><Relationship Id="rId10" Type="http://schemas.openxmlformats.org/officeDocument/2006/relationships/hyperlink" Target="http://nacoonline.org/upload/Right%20To%20Information/office%20order%20reg%20CPIO%202.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88DD2-468C-4634-9699-8FEB27AE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11343</Words>
  <Characters>64656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Jurgita Campbell</cp:lastModifiedBy>
  <cp:revision>2</cp:revision>
  <cp:lastPrinted>2013-01-11T13:33:00Z</cp:lastPrinted>
  <dcterms:created xsi:type="dcterms:W3CDTF">2013-01-11T13:33:00Z</dcterms:created>
  <dcterms:modified xsi:type="dcterms:W3CDTF">2013-01-11T13:33:00Z</dcterms:modified>
</cp:coreProperties>
</file>