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56D" w:rsidRDefault="006F656D" w:rsidP="00E740EB">
      <w:pPr>
        <w:jc w:val="center"/>
        <w:rPr>
          <w:b/>
        </w:rPr>
      </w:pPr>
      <w:r>
        <w:rPr>
          <w:b/>
        </w:rPr>
        <w:tab/>
      </w:r>
      <w:r>
        <w:rPr>
          <w:b/>
        </w:rPr>
        <w:tab/>
      </w:r>
      <w:r>
        <w:rPr>
          <w:b/>
        </w:rPr>
        <w:tab/>
      </w:r>
      <w:r>
        <w:rPr>
          <w:b/>
        </w:rPr>
        <w:tab/>
      </w:r>
      <w:r>
        <w:rPr>
          <w:b/>
        </w:rPr>
        <w:tab/>
      </w:r>
      <w:r>
        <w:rPr>
          <w:b/>
        </w:rPr>
        <w:tab/>
      </w:r>
      <w:r>
        <w:rPr>
          <w:b/>
        </w:rPr>
        <w:tab/>
      </w:r>
      <w:r>
        <w:rPr>
          <w:b/>
        </w:rPr>
        <w:tab/>
      </w:r>
      <w:r>
        <w:rPr>
          <w:b/>
        </w:rPr>
        <w:tab/>
      </w:r>
      <w:r>
        <w:rPr>
          <w:b/>
        </w:rPr>
        <w:tab/>
        <w:t>78304</w:t>
      </w:r>
      <w:bookmarkStart w:id="0" w:name="_GoBack"/>
      <w:bookmarkEnd w:id="0"/>
    </w:p>
    <w:p w:rsidR="006F656D" w:rsidRDefault="006F656D" w:rsidP="00E740EB">
      <w:pPr>
        <w:jc w:val="center"/>
        <w:rPr>
          <w:b/>
        </w:rPr>
      </w:pPr>
    </w:p>
    <w:p w:rsidR="006F656D" w:rsidRDefault="006F656D" w:rsidP="00E740EB">
      <w:pPr>
        <w:jc w:val="center"/>
        <w:rPr>
          <w:b/>
        </w:rPr>
      </w:pPr>
    </w:p>
    <w:p w:rsidR="00E740EB" w:rsidRDefault="006F656D" w:rsidP="00E740EB">
      <w:pPr>
        <w:jc w:val="center"/>
        <w:rPr>
          <w:b/>
        </w:rPr>
      </w:pPr>
      <w:r>
        <w:rPr>
          <w:b/>
        </w:rPr>
        <w:t>LRTF Quarterly Report</w:t>
      </w:r>
    </w:p>
    <w:p w:rsidR="00E740EB" w:rsidRPr="00E740EB" w:rsidRDefault="00C0705A" w:rsidP="00E740EB">
      <w:pPr>
        <w:jc w:val="center"/>
        <w:rPr>
          <w:b/>
        </w:rPr>
      </w:pPr>
      <w:r>
        <w:rPr>
          <w:b/>
        </w:rPr>
        <w:t xml:space="preserve"> </w:t>
      </w:r>
      <w:r w:rsidR="00135036">
        <w:rPr>
          <w:b/>
        </w:rPr>
        <w:t>September 6</w:t>
      </w:r>
      <w:r w:rsidR="00AD10F9">
        <w:rPr>
          <w:b/>
        </w:rPr>
        <w:t>, 2012</w:t>
      </w:r>
    </w:p>
    <w:p w:rsidR="005F4C9B" w:rsidRDefault="005F4C9B" w:rsidP="005F4C9B">
      <w:pPr>
        <w:pStyle w:val="ListParagraph"/>
      </w:pPr>
      <w:bookmarkStart w:id="1" w:name="OLE_LINK1"/>
      <w:r>
        <w:t xml:space="preserve">  </w:t>
      </w:r>
    </w:p>
    <w:p w:rsidR="00642FCC" w:rsidRPr="0040207D" w:rsidRDefault="00642FCC" w:rsidP="00642FCC">
      <w:pPr>
        <w:jc w:val="center"/>
        <w:rPr>
          <w:b/>
        </w:rPr>
      </w:pPr>
      <w:r>
        <w:t xml:space="preserve"> </w:t>
      </w:r>
    </w:p>
    <w:p w:rsidR="00642FCC" w:rsidRDefault="00642FCC" w:rsidP="00642FCC">
      <w:pPr>
        <w:numPr>
          <w:ilvl w:val="0"/>
          <w:numId w:val="21"/>
        </w:numPr>
        <w:shd w:val="clear" w:color="auto" w:fill="E6E6E6"/>
        <w:tabs>
          <w:tab w:val="right" w:pos="8640"/>
        </w:tabs>
        <w:rPr>
          <w:b/>
        </w:rPr>
      </w:pPr>
      <w:r>
        <w:rPr>
          <w:b/>
        </w:rPr>
        <w:t>LRTF Administration</w:t>
      </w:r>
      <w:r>
        <w:rPr>
          <w:b/>
        </w:rPr>
        <w:tab/>
      </w:r>
    </w:p>
    <w:p w:rsidR="00642FCC" w:rsidRDefault="00642FCC" w:rsidP="00642FCC"/>
    <w:p w:rsidR="00642FCC" w:rsidRDefault="006B7C11" w:rsidP="00642FCC">
      <w:pPr>
        <w:pStyle w:val="ListParagraph"/>
        <w:rPr>
          <w:b/>
          <w:i/>
        </w:rPr>
      </w:pPr>
      <w:r>
        <w:rPr>
          <w:b/>
          <w:i/>
        </w:rPr>
        <w:t xml:space="preserve">As </w:t>
      </w:r>
      <w:r w:rsidR="00C0705A">
        <w:rPr>
          <w:b/>
          <w:i/>
        </w:rPr>
        <w:t xml:space="preserve">of July </w:t>
      </w:r>
      <w:r w:rsidR="00517ADD">
        <w:rPr>
          <w:b/>
          <w:i/>
        </w:rPr>
        <w:t>1,</w:t>
      </w:r>
      <w:r w:rsidR="00642FCC">
        <w:rPr>
          <w:b/>
          <w:i/>
        </w:rPr>
        <w:t xml:space="preserve"> 2012, the LRTF status was as follows: </w:t>
      </w:r>
    </w:p>
    <w:p w:rsidR="00642FCC" w:rsidRPr="006E4ACE" w:rsidRDefault="00642FCC" w:rsidP="00642FCC">
      <w:pPr>
        <w:pStyle w:val="ListParagraph"/>
        <w:rPr>
          <w:b/>
          <w:i/>
        </w:rPr>
      </w:pPr>
      <w:r w:rsidRPr="00E740EB">
        <w:rPr>
          <w:b/>
          <w:i/>
        </w:rPr>
        <w:t xml:space="preserve">USD million </w:t>
      </w:r>
    </w:p>
    <w:p w:rsidR="00642FCC" w:rsidRDefault="00642FCC" w:rsidP="00642FCC">
      <w:pPr>
        <w:pStyle w:val="ListParagraph"/>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5202"/>
        <w:gridCol w:w="2826"/>
      </w:tblGrid>
      <w:tr w:rsidR="00642FCC" w:rsidRPr="007250DA" w:rsidTr="00170EF3">
        <w:tc>
          <w:tcPr>
            <w:tcW w:w="8028" w:type="dxa"/>
            <w:gridSpan w:val="2"/>
            <w:shd w:val="clear" w:color="auto" w:fill="FFFFFF" w:themeFill="background1"/>
          </w:tcPr>
          <w:p w:rsidR="00642FCC" w:rsidRPr="00C70292" w:rsidRDefault="00642FCC" w:rsidP="00DD43A6">
            <w:pPr>
              <w:rPr>
                <w:b/>
                <w:i/>
                <w:sz w:val="21"/>
                <w:szCs w:val="21"/>
              </w:rPr>
            </w:pPr>
            <w:r w:rsidRPr="00C70292">
              <w:rPr>
                <w:b/>
                <w:i/>
                <w:sz w:val="21"/>
                <w:szCs w:val="21"/>
              </w:rPr>
              <w:t xml:space="preserve">Contributions </w:t>
            </w:r>
          </w:p>
        </w:tc>
      </w:tr>
      <w:tr w:rsidR="00642FCC" w:rsidRPr="007250DA" w:rsidTr="00170EF3">
        <w:trPr>
          <w:trHeight w:hRule="exact" w:val="360"/>
        </w:trPr>
        <w:tc>
          <w:tcPr>
            <w:tcW w:w="5202" w:type="dxa"/>
            <w:shd w:val="clear" w:color="auto" w:fill="FFFFFF" w:themeFill="background1"/>
          </w:tcPr>
          <w:p w:rsidR="00642FCC" w:rsidRPr="00C70292" w:rsidRDefault="00642FCC" w:rsidP="00DD43A6">
            <w:pPr>
              <w:rPr>
                <w:i/>
                <w:sz w:val="21"/>
                <w:szCs w:val="21"/>
              </w:rPr>
            </w:pPr>
            <w:r w:rsidRPr="00C70292">
              <w:rPr>
                <w:sz w:val="21"/>
                <w:szCs w:val="21"/>
              </w:rPr>
              <w:t>Received Cash Contributions</w:t>
            </w:r>
          </w:p>
        </w:tc>
        <w:tc>
          <w:tcPr>
            <w:tcW w:w="2826" w:type="dxa"/>
            <w:shd w:val="clear" w:color="auto" w:fill="FFFFFF" w:themeFill="background1"/>
          </w:tcPr>
          <w:p w:rsidR="00642FCC" w:rsidRPr="00C70292" w:rsidRDefault="00360DAE" w:rsidP="00A66E87">
            <w:pPr>
              <w:jc w:val="right"/>
              <w:rPr>
                <w:b/>
                <w:i/>
                <w:sz w:val="21"/>
                <w:szCs w:val="21"/>
              </w:rPr>
            </w:pPr>
            <w:r>
              <w:rPr>
                <w:b/>
                <w:i/>
                <w:sz w:val="21"/>
                <w:szCs w:val="21"/>
              </w:rPr>
              <w:t>149,5</w:t>
            </w:r>
            <w:r w:rsidR="00A66E87">
              <w:rPr>
                <w:b/>
                <w:i/>
                <w:sz w:val="21"/>
                <w:szCs w:val="21"/>
              </w:rPr>
              <w:t>52</w:t>
            </w:r>
            <w:r>
              <w:rPr>
                <w:b/>
                <w:i/>
                <w:sz w:val="21"/>
                <w:szCs w:val="21"/>
              </w:rPr>
              <w:t>,</w:t>
            </w:r>
            <w:r w:rsidR="00A66E87">
              <w:rPr>
                <w:b/>
                <w:i/>
                <w:sz w:val="21"/>
                <w:szCs w:val="21"/>
              </w:rPr>
              <w:t>1</w:t>
            </w:r>
            <w:r>
              <w:rPr>
                <w:b/>
                <w:i/>
                <w:sz w:val="21"/>
                <w:szCs w:val="21"/>
              </w:rPr>
              <w:t>56.80</w:t>
            </w:r>
            <w:r w:rsidR="00006564">
              <w:rPr>
                <w:b/>
                <w:i/>
                <w:sz w:val="21"/>
                <w:szCs w:val="21"/>
              </w:rPr>
              <w:t xml:space="preserve"> </w:t>
            </w:r>
          </w:p>
        </w:tc>
      </w:tr>
      <w:tr w:rsidR="00642FCC" w:rsidRPr="007250DA" w:rsidTr="00170EF3">
        <w:trPr>
          <w:trHeight w:hRule="exact" w:val="360"/>
        </w:trPr>
        <w:tc>
          <w:tcPr>
            <w:tcW w:w="5202" w:type="dxa"/>
            <w:tcBorders>
              <w:bottom w:val="single" w:sz="4" w:space="0" w:color="auto"/>
            </w:tcBorders>
            <w:shd w:val="clear" w:color="auto" w:fill="FFFFFF" w:themeFill="background1"/>
          </w:tcPr>
          <w:p w:rsidR="00642FCC" w:rsidRPr="00C70292" w:rsidRDefault="00642FCC" w:rsidP="00DD43A6">
            <w:pPr>
              <w:rPr>
                <w:sz w:val="21"/>
                <w:szCs w:val="21"/>
              </w:rPr>
            </w:pPr>
            <w:r w:rsidRPr="00C70292">
              <w:rPr>
                <w:sz w:val="21"/>
                <w:szCs w:val="21"/>
              </w:rPr>
              <w:t xml:space="preserve">Investment Income </w:t>
            </w:r>
          </w:p>
        </w:tc>
        <w:tc>
          <w:tcPr>
            <w:tcW w:w="2826" w:type="dxa"/>
            <w:tcBorders>
              <w:bottom w:val="single" w:sz="4" w:space="0" w:color="auto"/>
            </w:tcBorders>
            <w:shd w:val="clear" w:color="auto" w:fill="FFFFFF" w:themeFill="background1"/>
          </w:tcPr>
          <w:p w:rsidR="00642FCC" w:rsidRPr="00C70292" w:rsidRDefault="00360DAE" w:rsidP="00A66E87">
            <w:pPr>
              <w:jc w:val="right"/>
              <w:rPr>
                <w:b/>
                <w:i/>
                <w:sz w:val="21"/>
                <w:szCs w:val="21"/>
              </w:rPr>
            </w:pPr>
            <w:r>
              <w:rPr>
                <w:b/>
                <w:i/>
                <w:sz w:val="21"/>
                <w:szCs w:val="21"/>
              </w:rPr>
              <w:t>2,</w:t>
            </w:r>
            <w:r w:rsidR="00A66E87">
              <w:rPr>
                <w:b/>
                <w:i/>
                <w:sz w:val="21"/>
                <w:szCs w:val="21"/>
              </w:rPr>
              <w:t>242</w:t>
            </w:r>
            <w:r>
              <w:rPr>
                <w:b/>
                <w:i/>
                <w:sz w:val="21"/>
                <w:szCs w:val="21"/>
              </w:rPr>
              <w:t>,</w:t>
            </w:r>
            <w:r w:rsidR="00A66E87">
              <w:rPr>
                <w:b/>
                <w:i/>
                <w:sz w:val="21"/>
                <w:szCs w:val="21"/>
              </w:rPr>
              <w:t>481</w:t>
            </w:r>
            <w:r>
              <w:rPr>
                <w:b/>
                <w:i/>
                <w:sz w:val="21"/>
                <w:szCs w:val="21"/>
              </w:rPr>
              <w:t>.1</w:t>
            </w:r>
            <w:r w:rsidR="00A66E87">
              <w:rPr>
                <w:b/>
                <w:i/>
                <w:sz w:val="21"/>
                <w:szCs w:val="21"/>
              </w:rPr>
              <w:t>4</w:t>
            </w:r>
            <w:r w:rsidR="00006564">
              <w:rPr>
                <w:b/>
                <w:i/>
                <w:sz w:val="21"/>
                <w:szCs w:val="21"/>
              </w:rPr>
              <w:t xml:space="preserve"> </w:t>
            </w:r>
          </w:p>
        </w:tc>
      </w:tr>
      <w:tr w:rsidR="00642FCC" w:rsidRPr="007250DA" w:rsidTr="00170EF3">
        <w:trPr>
          <w:trHeight w:hRule="exact" w:val="360"/>
        </w:trPr>
        <w:tc>
          <w:tcPr>
            <w:tcW w:w="5202" w:type="dxa"/>
            <w:tcBorders>
              <w:bottom w:val="single" w:sz="4" w:space="0" w:color="auto"/>
            </w:tcBorders>
            <w:shd w:val="pct10" w:color="auto" w:fill="FFFFFF" w:themeFill="background1"/>
          </w:tcPr>
          <w:p w:rsidR="00642FCC" w:rsidRPr="00C70292" w:rsidRDefault="00642FCC" w:rsidP="006B7C11">
            <w:pPr>
              <w:rPr>
                <w:b/>
                <w:i/>
                <w:sz w:val="21"/>
                <w:szCs w:val="21"/>
              </w:rPr>
            </w:pPr>
            <w:r w:rsidRPr="00C70292">
              <w:rPr>
                <w:b/>
                <w:i/>
                <w:sz w:val="21"/>
                <w:szCs w:val="21"/>
              </w:rPr>
              <w:t xml:space="preserve">Total Receipts </w:t>
            </w:r>
            <w:r w:rsidR="006B7C11">
              <w:rPr>
                <w:b/>
                <w:i/>
                <w:sz w:val="21"/>
                <w:szCs w:val="21"/>
              </w:rPr>
              <w:t xml:space="preserve"> </w:t>
            </w:r>
            <w:r>
              <w:rPr>
                <w:b/>
                <w:i/>
                <w:sz w:val="21"/>
                <w:szCs w:val="21"/>
              </w:rPr>
              <w:t xml:space="preserve"> </w:t>
            </w:r>
            <w:r w:rsidR="00841776">
              <w:rPr>
                <w:b/>
                <w:i/>
                <w:sz w:val="21"/>
                <w:szCs w:val="21"/>
              </w:rPr>
              <w:t>(Note 1)</w:t>
            </w:r>
          </w:p>
        </w:tc>
        <w:tc>
          <w:tcPr>
            <w:tcW w:w="2826" w:type="dxa"/>
            <w:shd w:val="pct10" w:color="auto" w:fill="FFFFFF" w:themeFill="background1"/>
          </w:tcPr>
          <w:p w:rsidR="00642FCC" w:rsidRPr="00C70292" w:rsidRDefault="007720FD" w:rsidP="00A66E87">
            <w:pPr>
              <w:jc w:val="right"/>
              <w:rPr>
                <w:b/>
                <w:i/>
                <w:sz w:val="21"/>
                <w:szCs w:val="21"/>
              </w:rPr>
            </w:pPr>
            <w:r>
              <w:rPr>
                <w:b/>
                <w:i/>
                <w:sz w:val="21"/>
                <w:szCs w:val="21"/>
              </w:rPr>
              <w:t>151,7</w:t>
            </w:r>
            <w:r w:rsidR="00A66E87">
              <w:rPr>
                <w:b/>
                <w:i/>
                <w:sz w:val="21"/>
                <w:szCs w:val="21"/>
              </w:rPr>
              <w:t>94,</w:t>
            </w:r>
            <w:r>
              <w:rPr>
                <w:b/>
                <w:i/>
                <w:sz w:val="21"/>
                <w:szCs w:val="21"/>
              </w:rPr>
              <w:t>6</w:t>
            </w:r>
            <w:r w:rsidR="00A66E87">
              <w:rPr>
                <w:b/>
                <w:i/>
                <w:sz w:val="21"/>
                <w:szCs w:val="21"/>
              </w:rPr>
              <w:t>45</w:t>
            </w:r>
            <w:r>
              <w:rPr>
                <w:b/>
                <w:i/>
                <w:sz w:val="21"/>
                <w:szCs w:val="21"/>
              </w:rPr>
              <w:t>.9</w:t>
            </w:r>
            <w:r w:rsidR="00A66E87">
              <w:rPr>
                <w:b/>
                <w:i/>
                <w:sz w:val="21"/>
                <w:szCs w:val="21"/>
              </w:rPr>
              <w:t>4</w:t>
            </w:r>
            <w:r w:rsidR="00006564">
              <w:rPr>
                <w:b/>
                <w:i/>
                <w:sz w:val="21"/>
                <w:szCs w:val="21"/>
              </w:rPr>
              <w:t xml:space="preserve"> </w:t>
            </w:r>
          </w:p>
        </w:tc>
      </w:tr>
      <w:tr w:rsidR="00642FCC" w:rsidRPr="007250DA" w:rsidTr="00170EF3">
        <w:trPr>
          <w:trHeight w:hRule="exact" w:val="576"/>
        </w:trPr>
        <w:tc>
          <w:tcPr>
            <w:tcW w:w="5202" w:type="dxa"/>
            <w:tcBorders>
              <w:bottom w:val="single" w:sz="4" w:space="0" w:color="auto"/>
            </w:tcBorders>
            <w:shd w:val="clear" w:color="auto" w:fill="FFFFFF" w:themeFill="background1"/>
          </w:tcPr>
          <w:p w:rsidR="00642FCC" w:rsidRPr="00841776" w:rsidRDefault="00642FCC" w:rsidP="004E42F4">
            <w:pPr>
              <w:rPr>
                <w:i/>
                <w:sz w:val="21"/>
                <w:szCs w:val="21"/>
              </w:rPr>
            </w:pPr>
            <w:r w:rsidRPr="004E42F4">
              <w:rPr>
                <w:sz w:val="21"/>
                <w:szCs w:val="21"/>
              </w:rPr>
              <w:t xml:space="preserve">Future Cash Contributions as per signed Administration Agreements </w:t>
            </w:r>
            <w:r w:rsidR="00841776" w:rsidRPr="00841776">
              <w:rPr>
                <w:b/>
                <w:sz w:val="21"/>
                <w:szCs w:val="21"/>
              </w:rPr>
              <w:t>(</w:t>
            </w:r>
            <w:r w:rsidR="00841776" w:rsidRPr="00841776">
              <w:rPr>
                <w:b/>
                <w:i/>
                <w:sz w:val="21"/>
                <w:szCs w:val="21"/>
              </w:rPr>
              <w:t>Note 2)</w:t>
            </w:r>
          </w:p>
        </w:tc>
        <w:tc>
          <w:tcPr>
            <w:tcW w:w="2826" w:type="dxa"/>
            <w:shd w:val="clear" w:color="auto" w:fill="FFFFFF" w:themeFill="background1"/>
          </w:tcPr>
          <w:p w:rsidR="00642FCC" w:rsidRPr="004E42F4" w:rsidRDefault="004E42F4" w:rsidP="00602F76">
            <w:pPr>
              <w:jc w:val="right"/>
              <w:rPr>
                <w:b/>
                <w:i/>
                <w:sz w:val="21"/>
                <w:szCs w:val="21"/>
              </w:rPr>
            </w:pPr>
            <w:proofErr w:type="spellStart"/>
            <w:r w:rsidRPr="004E42F4">
              <w:rPr>
                <w:b/>
                <w:i/>
                <w:sz w:val="21"/>
                <w:szCs w:val="21"/>
              </w:rPr>
              <w:t>Approx</w:t>
            </w:r>
            <w:proofErr w:type="spellEnd"/>
            <w:r w:rsidR="00006564">
              <w:rPr>
                <w:b/>
                <w:i/>
                <w:sz w:val="21"/>
                <w:szCs w:val="21"/>
              </w:rPr>
              <w:t xml:space="preserve"> </w:t>
            </w:r>
            <w:r w:rsidR="002B157D">
              <w:rPr>
                <w:b/>
                <w:i/>
                <w:sz w:val="21"/>
                <w:szCs w:val="21"/>
              </w:rPr>
              <w:t xml:space="preserve">            </w:t>
            </w:r>
            <w:r w:rsidR="00602F76">
              <w:rPr>
                <w:b/>
                <w:i/>
                <w:sz w:val="21"/>
                <w:szCs w:val="21"/>
              </w:rPr>
              <w:t xml:space="preserve">    </w:t>
            </w:r>
            <w:r w:rsidR="00963E60">
              <w:rPr>
                <w:b/>
                <w:i/>
                <w:sz w:val="21"/>
                <w:szCs w:val="21"/>
              </w:rPr>
              <w:t>18,</w:t>
            </w:r>
            <w:r w:rsidR="002B157D">
              <w:rPr>
                <w:b/>
                <w:i/>
                <w:sz w:val="21"/>
                <w:szCs w:val="21"/>
              </w:rPr>
              <w:t>651,</w:t>
            </w:r>
            <w:r w:rsidR="00963E60">
              <w:rPr>
                <w:b/>
                <w:i/>
                <w:sz w:val="21"/>
                <w:szCs w:val="21"/>
              </w:rPr>
              <w:t>000.00</w:t>
            </w:r>
            <w:r w:rsidR="00602F76">
              <w:rPr>
                <w:b/>
                <w:i/>
                <w:sz w:val="21"/>
                <w:szCs w:val="21"/>
              </w:rPr>
              <w:t xml:space="preserve"> </w:t>
            </w:r>
          </w:p>
        </w:tc>
      </w:tr>
      <w:tr w:rsidR="00642FCC" w:rsidRPr="007250DA" w:rsidTr="00170EF3">
        <w:tc>
          <w:tcPr>
            <w:tcW w:w="5202" w:type="dxa"/>
            <w:shd w:val="clear" w:color="auto" w:fill="D9D9D9" w:themeFill="background1" w:themeFillShade="D9"/>
          </w:tcPr>
          <w:p w:rsidR="00642FCC" w:rsidRPr="00C70292" w:rsidRDefault="00642FCC" w:rsidP="00DD43A6">
            <w:pPr>
              <w:rPr>
                <w:b/>
                <w:i/>
                <w:sz w:val="21"/>
                <w:szCs w:val="21"/>
              </w:rPr>
            </w:pPr>
            <w:r w:rsidRPr="00C70292">
              <w:rPr>
                <w:b/>
                <w:i/>
                <w:sz w:val="21"/>
                <w:szCs w:val="21"/>
              </w:rPr>
              <w:t>Total LRTF</w:t>
            </w:r>
          </w:p>
        </w:tc>
        <w:tc>
          <w:tcPr>
            <w:tcW w:w="2826" w:type="dxa"/>
            <w:shd w:val="clear" w:color="auto" w:fill="D9D9D9" w:themeFill="background1" w:themeFillShade="D9"/>
          </w:tcPr>
          <w:p w:rsidR="00642FCC" w:rsidRPr="00C70292" w:rsidRDefault="002B157D" w:rsidP="00A66E87">
            <w:pPr>
              <w:jc w:val="right"/>
              <w:rPr>
                <w:b/>
                <w:i/>
                <w:sz w:val="21"/>
                <w:szCs w:val="21"/>
              </w:rPr>
            </w:pPr>
            <w:r>
              <w:rPr>
                <w:b/>
                <w:i/>
                <w:sz w:val="21"/>
                <w:szCs w:val="21"/>
              </w:rPr>
              <w:t>Approx. $170,</w:t>
            </w:r>
            <w:r w:rsidR="00A66E87">
              <w:rPr>
                <w:b/>
                <w:i/>
                <w:sz w:val="21"/>
                <w:szCs w:val="21"/>
              </w:rPr>
              <w:t>445</w:t>
            </w:r>
            <w:r>
              <w:rPr>
                <w:b/>
                <w:i/>
                <w:sz w:val="21"/>
                <w:szCs w:val="21"/>
              </w:rPr>
              <w:t>,6</w:t>
            </w:r>
            <w:r w:rsidR="00A66E87">
              <w:rPr>
                <w:b/>
                <w:i/>
                <w:sz w:val="21"/>
                <w:szCs w:val="21"/>
              </w:rPr>
              <w:t>45</w:t>
            </w:r>
            <w:r w:rsidR="00642FCC">
              <w:rPr>
                <w:b/>
                <w:i/>
                <w:sz w:val="21"/>
                <w:szCs w:val="21"/>
              </w:rPr>
              <w:t>.9</w:t>
            </w:r>
            <w:r w:rsidR="00A66E87">
              <w:rPr>
                <w:b/>
                <w:i/>
                <w:sz w:val="21"/>
                <w:szCs w:val="21"/>
              </w:rPr>
              <w:t>4</w:t>
            </w:r>
          </w:p>
        </w:tc>
      </w:tr>
      <w:tr w:rsidR="00642FCC" w:rsidRPr="007250DA" w:rsidTr="00170EF3">
        <w:tc>
          <w:tcPr>
            <w:tcW w:w="8028" w:type="dxa"/>
            <w:gridSpan w:val="2"/>
            <w:shd w:val="clear" w:color="auto" w:fill="FFFFFF" w:themeFill="background1"/>
          </w:tcPr>
          <w:p w:rsidR="00642FCC" w:rsidRPr="00C70292" w:rsidRDefault="00642FCC" w:rsidP="00DD43A6">
            <w:pPr>
              <w:rPr>
                <w:b/>
                <w:i/>
                <w:sz w:val="21"/>
                <w:szCs w:val="21"/>
              </w:rPr>
            </w:pPr>
            <w:r w:rsidRPr="00C70292">
              <w:rPr>
                <w:b/>
                <w:i/>
                <w:sz w:val="21"/>
                <w:szCs w:val="21"/>
              </w:rPr>
              <w:t>Project Commitments</w:t>
            </w:r>
          </w:p>
        </w:tc>
      </w:tr>
      <w:tr w:rsidR="00642FCC" w:rsidRPr="007250DA" w:rsidTr="00170EF3">
        <w:trPr>
          <w:trHeight w:hRule="exact" w:val="360"/>
        </w:trPr>
        <w:tc>
          <w:tcPr>
            <w:tcW w:w="5202" w:type="dxa"/>
            <w:shd w:val="clear" w:color="auto" w:fill="FFFFFF" w:themeFill="background1"/>
          </w:tcPr>
          <w:p w:rsidR="00642FCC" w:rsidRPr="00C70292" w:rsidRDefault="00642FCC" w:rsidP="00DD43A6">
            <w:pPr>
              <w:rPr>
                <w:sz w:val="21"/>
                <w:szCs w:val="21"/>
              </w:rPr>
            </w:pPr>
            <w:r w:rsidRPr="00C70292">
              <w:rPr>
                <w:sz w:val="21"/>
                <w:szCs w:val="21"/>
              </w:rPr>
              <w:t>EMUS</w:t>
            </w:r>
          </w:p>
        </w:tc>
        <w:tc>
          <w:tcPr>
            <w:tcW w:w="2826" w:type="dxa"/>
            <w:shd w:val="clear" w:color="auto" w:fill="FFFFFF" w:themeFill="background1"/>
          </w:tcPr>
          <w:p w:rsidR="00642FCC" w:rsidRPr="00C70292" w:rsidRDefault="00642FCC" w:rsidP="00DD43A6">
            <w:pPr>
              <w:jc w:val="right"/>
              <w:rPr>
                <w:sz w:val="21"/>
                <w:szCs w:val="21"/>
              </w:rPr>
            </w:pPr>
            <w:r w:rsidRPr="00C70292">
              <w:rPr>
                <w:sz w:val="21"/>
                <w:szCs w:val="21"/>
              </w:rPr>
              <w:t>($18,400,000.00)</w:t>
            </w:r>
          </w:p>
        </w:tc>
      </w:tr>
      <w:tr w:rsidR="00642FCC" w:rsidRPr="007250DA" w:rsidTr="00170EF3">
        <w:trPr>
          <w:trHeight w:hRule="exact" w:val="360"/>
        </w:trPr>
        <w:tc>
          <w:tcPr>
            <w:tcW w:w="5202" w:type="dxa"/>
            <w:tcBorders>
              <w:bottom w:val="single" w:sz="4" w:space="0" w:color="auto"/>
            </w:tcBorders>
            <w:shd w:val="clear" w:color="auto" w:fill="FFFFFF" w:themeFill="background1"/>
          </w:tcPr>
          <w:p w:rsidR="00642FCC" w:rsidRPr="00C70292" w:rsidRDefault="00642FCC" w:rsidP="00DD43A6">
            <w:pPr>
              <w:rPr>
                <w:sz w:val="21"/>
                <w:szCs w:val="21"/>
              </w:rPr>
            </w:pPr>
            <w:r w:rsidRPr="00C70292">
              <w:rPr>
                <w:sz w:val="21"/>
                <w:szCs w:val="21"/>
              </w:rPr>
              <w:t>URIRP</w:t>
            </w:r>
          </w:p>
        </w:tc>
        <w:tc>
          <w:tcPr>
            <w:tcW w:w="2826" w:type="dxa"/>
            <w:tcBorders>
              <w:bottom w:val="single" w:sz="4" w:space="0" w:color="auto"/>
            </w:tcBorders>
            <w:shd w:val="clear" w:color="auto" w:fill="FFFFFF" w:themeFill="background1"/>
          </w:tcPr>
          <w:p w:rsidR="00642FCC" w:rsidRPr="00C70292" w:rsidRDefault="00642FCC" w:rsidP="00DD43A6">
            <w:pPr>
              <w:jc w:val="right"/>
              <w:rPr>
                <w:sz w:val="21"/>
                <w:szCs w:val="21"/>
              </w:rPr>
            </w:pPr>
            <w:r w:rsidRPr="00C70292">
              <w:rPr>
                <w:sz w:val="21"/>
                <w:szCs w:val="21"/>
              </w:rPr>
              <w:t>($9,200,000.00)</w:t>
            </w:r>
          </w:p>
        </w:tc>
      </w:tr>
      <w:tr w:rsidR="00642FCC" w:rsidRPr="007250DA" w:rsidTr="00170EF3">
        <w:trPr>
          <w:trHeight w:hRule="exact" w:val="360"/>
        </w:trPr>
        <w:tc>
          <w:tcPr>
            <w:tcW w:w="5202" w:type="dxa"/>
            <w:shd w:val="clear" w:color="auto" w:fill="FFFFFF" w:themeFill="background1"/>
          </w:tcPr>
          <w:p w:rsidR="00642FCC" w:rsidRPr="00C70292" w:rsidRDefault="00642FCC" w:rsidP="00DD43A6">
            <w:pPr>
              <w:rPr>
                <w:sz w:val="21"/>
                <w:szCs w:val="21"/>
              </w:rPr>
            </w:pPr>
            <w:r w:rsidRPr="00C70292">
              <w:rPr>
                <w:sz w:val="21"/>
                <w:szCs w:val="21"/>
              </w:rPr>
              <w:t>URIRP II (Additional Financing)</w:t>
            </w:r>
          </w:p>
        </w:tc>
        <w:tc>
          <w:tcPr>
            <w:tcW w:w="2826" w:type="dxa"/>
            <w:shd w:val="clear" w:color="auto" w:fill="FFFFFF" w:themeFill="background1"/>
          </w:tcPr>
          <w:p w:rsidR="00642FCC" w:rsidRPr="00C70292" w:rsidRDefault="00642FCC" w:rsidP="00DD43A6">
            <w:pPr>
              <w:jc w:val="right"/>
              <w:rPr>
                <w:sz w:val="21"/>
                <w:szCs w:val="21"/>
              </w:rPr>
            </w:pPr>
            <w:r w:rsidRPr="00C70292">
              <w:rPr>
                <w:sz w:val="21"/>
                <w:szCs w:val="21"/>
              </w:rPr>
              <w:t>($27,000,000.00)</w:t>
            </w:r>
          </w:p>
        </w:tc>
      </w:tr>
      <w:tr w:rsidR="00642FCC" w:rsidRPr="007250DA" w:rsidTr="00170EF3">
        <w:trPr>
          <w:trHeight w:hRule="exact" w:val="360"/>
        </w:trPr>
        <w:tc>
          <w:tcPr>
            <w:tcW w:w="5202" w:type="dxa"/>
            <w:shd w:val="clear" w:color="auto" w:fill="FFFFFF" w:themeFill="background1"/>
          </w:tcPr>
          <w:p w:rsidR="00642FCC" w:rsidRDefault="00642FCC" w:rsidP="00DD43A6">
            <w:pPr>
              <w:rPr>
                <w:sz w:val="21"/>
                <w:szCs w:val="21"/>
              </w:rPr>
            </w:pPr>
            <w:r w:rsidRPr="00C70292">
              <w:rPr>
                <w:sz w:val="21"/>
                <w:szCs w:val="21"/>
              </w:rPr>
              <w:t xml:space="preserve">LIBRAMP </w:t>
            </w:r>
            <w:r>
              <w:rPr>
                <w:sz w:val="21"/>
                <w:szCs w:val="21"/>
              </w:rPr>
              <w:t xml:space="preserve"> </w:t>
            </w:r>
          </w:p>
        </w:tc>
        <w:tc>
          <w:tcPr>
            <w:tcW w:w="2826" w:type="dxa"/>
            <w:shd w:val="clear" w:color="auto" w:fill="FFFFFF" w:themeFill="background1"/>
          </w:tcPr>
          <w:p w:rsidR="00642FCC" w:rsidRPr="00C70292" w:rsidRDefault="00642FCC" w:rsidP="00DD43A6">
            <w:pPr>
              <w:jc w:val="right"/>
              <w:rPr>
                <w:sz w:val="21"/>
                <w:szCs w:val="21"/>
              </w:rPr>
            </w:pPr>
            <w:r w:rsidRPr="00C70292">
              <w:rPr>
                <w:sz w:val="21"/>
                <w:szCs w:val="21"/>
              </w:rPr>
              <w:t xml:space="preserve">   ($108,900,000.00)</w:t>
            </w:r>
          </w:p>
        </w:tc>
      </w:tr>
      <w:tr w:rsidR="00642FCC" w:rsidRPr="007250DA" w:rsidTr="00170EF3">
        <w:trPr>
          <w:trHeight w:hRule="exact" w:val="360"/>
        </w:trPr>
        <w:tc>
          <w:tcPr>
            <w:tcW w:w="5202" w:type="dxa"/>
            <w:shd w:val="clear" w:color="auto" w:fill="D9D9D9" w:themeFill="background1" w:themeFillShade="D9"/>
          </w:tcPr>
          <w:p w:rsidR="00642FCC" w:rsidRPr="00C70292" w:rsidRDefault="00642FCC" w:rsidP="00DD43A6">
            <w:pPr>
              <w:rPr>
                <w:b/>
                <w:i/>
                <w:sz w:val="21"/>
                <w:szCs w:val="21"/>
              </w:rPr>
            </w:pPr>
            <w:r w:rsidRPr="00C70292">
              <w:rPr>
                <w:b/>
                <w:i/>
                <w:sz w:val="21"/>
                <w:szCs w:val="21"/>
              </w:rPr>
              <w:t>Total project commitments</w:t>
            </w:r>
          </w:p>
        </w:tc>
        <w:tc>
          <w:tcPr>
            <w:tcW w:w="2826" w:type="dxa"/>
            <w:shd w:val="clear" w:color="auto" w:fill="D9D9D9" w:themeFill="background1" w:themeFillShade="D9"/>
          </w:tcPr>
          <w:p w:rsidR="00642FCC" w:rsidRPr="00C70292" w:rsidRDefault="00642FCC" w:rsidP="00DD43A6">
            <w:pPr>
              <w:jc w:val="right"/>
              <w:rPr>
                <w:b/>
                <w:i/>
                <w:sz w:val="21"/>
                <w:szCs w:val="21"/>
              </w:rPr>
            </w:pPr>
            <w:r w:rsidRPr="00C70292">
              <w:rPr>
                <w:b/>
                <w:i/>
                <w:sz w:val="21"/>
                <w:szCs w:val="21"/>
              </w:rPr>
              <w:t>($163,500,000.00)</w:t>
            </w:r>
          </w:p>
        </w:tc>
      </w:tr>
      <w:tr w:rsidR="00642FCC" w:rsidRPr="007250DA" w:rsidTr="00170EF3">
        <w:trPr>
          <w:trHeight w:hRule="exact" w:val="360"/>
        </w:trPr>
        <w:tc>
          <w:tcPr>
            <w:tcW w:w="8028" w:type="dxa"/>
            <w:gridSpan w:val="2"/>
            <w:shd w:val="clear" w:color="auto" w:fill="FFFFFF" w:themeFill="background1"/>
          </w:tcPr>
          <w:p w:rsidR="00642FCC" w:rsidRPr="00C70292" w:rsidRDefault="00642FCC" w:rsidP="00DD43A6">
            <w:pPr>
              <w:rPr>
                <w:b/>
                <w:i/>
                <w:sz w:val="21"/>
                <w:szCs w:val="21"/>
              </w:rPr>
            </w:pPr>
            <w:r w:rsidRPr="00C70292">
              <w:rPr>
                <w:b/>
                <w:i/>
                <w:sz w:val="21"/>
                <w:szCs w:val="21"/>
              </w:rPr>
              <w:t xml:space="preserve">LRTF Administration and Projects Preparation and Supervision Costs </w:t>
            </w:r>
          </w:p>
        </w:tc>
      </w:tr>
      <w:tr w:rsidR="00642FCC" w:rsidRPr="007250DA" w:rsidTr="00170EF3">
        <w:trPr>
          <w:trHeight w:hRule="exact" w:val="360"/>
        </w:trPr>
        <w:tc>
          <w:tcPr>
            <w:tcW w:w="5202" w:type="dxa"/>
            <w:shd w:val="clear" w:color="auto" w:fill="FFFFFF" w:themeFill="background1"/>
          </w:tcPr>
          <w:p w:rsidR="00642FCC" w:rsidRPr="00170EF3" w:rsidRDefault="00642FCC" w:rsidP="00DD43A6">
            <w:pPr>
              <w:rPr>
                <w:sz w:val="21"/>
                <w:szCs w:val="21"/>
              </w:rPr>
            </w:pPr>
            <w:r w:rsidRPr="00170EF3">
              <w:rPr>
                <w:sz w:val="21"/>
                <w:szCs w:val="21"/>
              </w:rPr>
              <w:t xml:space="preserve">LRTF Administration </w:t>
            </w:r>
          </w:p>
        </w:tc>
        <w:tc>
          <w:tcPr>
            <w:tcW w:w="2826" w:type="dxa"/>
            <w:shd w:val="clear" w:color="auto" w:fill="FFFFFF" w:themeFill="background1"/>
          </w:tcPr>
          <w:p w:rsidR="00642FCC" w:rsidRDefault="0026009D" w:rsidP="0026009D">
            <w:pPr>
              <w:rPr>
                <w:sz w:val="21"/>
                <w:szCs w:val="21"/>
              </w:rPr>
            </w:pPr>
            <w:r>
              <w:rPr>
                <w:sz w:val="21"/>
                <w:szCs w:val="21"/>
              </w:rPr>
              <w:t xml:space="preserve">                            (599,269.92)</w:t>
            </w:r>
          </w:p>
          <w:p w:rsidR="0026009D" w:rsidRPr="00170EF3" w:rsidRDefault="0026009D" w:rsidP="0026009D">
            <w:pPr>
              <w:rPr>
                <w:sz w:val="21"/>
                <w:szCs w:val="21"/>
              </w:rPr>
            </w:pPr>
          </w:p>
        </w:tc>
      </w:tr>
      <w:tr w:rsidR="00642FCC" w:rsidRPr="007250DA" w:rsidTr="00170EF3">
        <w:trPr>
          <w:trHeight w:hRule="exact" w:val="360"/>
        </w:trPr>
        <w:tc>
          <w:tcPr>
            <w:tcW w:w="5202" w:type="dxa"/>
            <w:shd w:val="clear" w:color="auto" w:fill="FFFFFF" w:themeFill="background1"/>
          </w:tcPr>
          <w:p w:rsidR="00642FCC" w:rsidRPr="00971B93" w:rsidRDefault="00642FCC" w:rsidP="00DD43A6">
            <w:pPr>
              <w:rPr>
                <w:sz w:val="21"/>
                <w:szCs w:val="21"/>
              </w:rPr>
            </w:pPr>
            <w:r w:rsidRPr="00971B93">
              <w:rPr>
                <w:sz w:val="21"/>
                <w:szCs w:val="21"/>
              </w:rPr>
              <w:t xml:space="preserve">Total Non-Project Disbursement – Admin Costs </w:t>
            </w:r>
            <w:r w:rsidRPr="00841776">
              <w:rPr>
                <w:b/>
                <w:i/>
                <w:sz w:val="21"/>
                <w:szCs w:val="21"/>
              </w:rPr>
              <w:t>(Note 3)</w:t>
            </w:r>
          </w:p>
        </w:tc>
        <w:tc>
          <w:tcPr>
            <w:tcW w:w="2826" w:type="dxa"/>
            <w:shd w:val="clear" w:color="auto" w:fill="FFFFFF" w:themeFill="background1"/>
          </w:tcPr>
          <w:p w:rsidR="00642FCC" w:rsidRPr="00971B93" w:rsidRDefault="0026009D" w:rsidP="00C0705A">
            <w:pPr>
              <w:jc w:val="center"/>
              <w:rPr>
                <w:sz w:val="21"/>
                <w:szCs w:val="21"/>
              </w:rPr>
            </w:pPr>
            <w:r>
              <w:rPr>
                <w:sz w:val="21"/>
                <w:szCs w:val="21"/>
              </w:rPr>
              <w:t xml:space="preserve">                     (</w:t>
            </w:r>
            <w:r w:rsidR="00360DAE">
              <w:rPr>
                <w:sz w:val="21"/>
                <w:szCs w:val="21"/>
              </w:rPr>
              <w:t>1,4</w:t>
            </w:r>
            <w:r w:rsidR="00C0705A">
              <w:rPr>
                <w:sz w:val="21"/>
                <w:szCs w:val="21"/>
              </w:rPr>
              <w:t>65</w:t>
            </w:r>
            <w:r w:rsidR="00360DAE">
              <w:rPr>
                <w:sz w:val="21"/>
                <w:szCs w:val="21"/>
              </w:rPr>
              <w:t>,5</w:t>
            </w:r>
            <w:r w:rsidR="00C0705A">
              <w:rPr>
                <w:sz w:val="21"/>
                <w:szCs w:val="21"/>
              </w:rPr>
              <w:t>21</w:t>
            </w:r>
            <w:r w:rsidR="00360DAE">
              <w:rPr>
                <w:sz w:val="21"/>
                <w:szCs w:val="21"/>
              </w:rPr>
              <w:t>.57</w:t>
            </w:r>
            <w:r>
              <w:rPr>
                <w:sz w:val="21"/>
                <w:szCs w:val="21"/>
              </w:rPr>
              <w:t>)</w:t>
            </w:r>
          </w:p>
        </w:tc>
      </w:tr>
      <w:tr w:rsidR="00642FCC" w:rsidRPr="007250DA" w:rsidTr="00170EF3">
        <w:trPr>
          <w:trHeight w:hRule="exact" w:val="360"/>
        </w:trPr>
        <w:tc>
          <w:tcPr>
            <w:tcW w:w="5202" w:type="dxa"/>
            <w:shd w:val="clear" w:color="auto" w:fill="FFFFFF" w:themeFill="background1"/>
          </w:tcPr>
          <w:p w:rsidR="00642FCC" w:rsidRPr="00170EF3" w:rsidRDefault="00642FCC" w:rsidP="00DD43A6">
            <w:pPr>
              <w:rPr>
                <w:sz w:val="21"/>
                <w:szCs w:val="21"/>
              </w:rPr>
            </w:pPr>
            <w:r w:rsidRPr="00170EF3">
              <w:rPr>
                <w:sz w:val="21"/>
                <w:szCs w:val="21"/>
              </w:rPr>
              <w:t xml:space="preserve">EMUS Appraisal and Supervision </w:t>
            </w:r>
          </w:p>
        </w:tc>
        <w:tc>
          <w:tcPr>
            <w:tcW w:w="2826" w:type="dxa"/>
            <w:shd w:val="clear" w:color="auto" w:fill="FFFFFF" w:themeFill="background1"/>
          </w:tcPr>
          <w:p w:rsidR="00642FCC" w:rsidRPr="00170EF3" w:rsidRDefault="0026009D" w:rsidP="0026009D">
            <w:pPr>
              <w:jc w:val="center"/>
              <w:rPr>
                <w:sz w:val="21"/>
                <w:szCs w:val="21"/>
              </w:rPr>
            </w:pPr>
            <w:r>
              <w:rPr>
                <w:sz w:val="21"/>
                <w:szCs w:val="21"/>
              </w:rPr>
              <w:t xml:space="preserve">                       (</w:t>
            </w:r>
            <w:r w:rsidR="00135BEF">
              <w:rPr>
                <w:sz w:val="21"/>
                <w:szCs w:val="21"/>
              </w:rPr>
              <w:t>839,531.71</w:t>
            </w:r>
            <w:r>
              <w:rPr>
                <w:sz w:val="21"/>
                <w:szCs w:val="21"/>
              </w:rPr>
              <w:t>)</w:t>
            </w:r>
            <w:r w:rsidR="00006564">
              <w:rPr>
                <w:sz w:val="21"/>
                <w:szCs w:val="21"/>
              </w:rPr>
              <w:t xml:space="preserve"> </w:t>
            </w:r>
          </w:p>
        </w:tc>
      </w:tr>
      <w:tr w:rsidR="00642FCC" w:rsidRPr="007250DA" w:rsidTr="00170EF3">
        <w:trPr>
          <w:trHeight w:hRule="exact" w:val="360"/>
        </w:trPr>
        <w:tc>
          <w:tcPr>
            <w:tcW w:w="5202" w:type="dxa"/>
            <w:shd w:val="clear" w:color="auto" w:fill="FFFFFF" w:themeFill="background1"/>
          </w:tcPr>
          <w:p w:rsidR="00642FCC" w:rsidRPr="00170EF3" w:rsidRDefault="00642FCC" w:rsidP="00DD43A6">
            <w:pPr>
              <w:rPr>
                <w:sz w:val="21"/>
                <w:szCs w:val="21"/>
              </w:rPr>
            </w:pPr>
            <w:r w:rsidRPr="00170EF3">
              <w:rPr>
                <w:sz w:val="21"/>
                <w:szCs w:val="21"/>
              </w:rPr>
              <w:t xml:space="preserve">URIRP I Supervision </w:t>
            </w:r>
          </w:p>
        </w:tc>
        <w:tc>
          <w:tcPr>
            <w:tcW w:w="2826" w:type="dxa"/>
            <w:shd w:val="clear" w:color="auto" w:fill="FFFFFF" w:themeFill="background1"/>
          </w:tcPr>
          <w:p w:rsidR="00642FCC" w:rsidRPr="00170EF3" w:rsidRDefault="0026009D" w:rsidP="0026009D">
            <w:pPr>
              <w:jc w:val="center"/>
              <w:rPr>
                <w:sz w:val="21"/>
                <w:szCs w:val="21"/>
              </w:rPr>
            </w:pPr>
            <w:r>
              <w:rPr>
                <w:sz w:val="21"/>
                <w:szCs w:val="21"/>
              </w:rPr>
              <w:t xml:space="preserve">                           (</w:t>
            </w:r>
            <w:r w:rsidR="00135BEF">
              <w:rPr>
                <w:sz w:val="21"/>
                <w:szCs w:val="21"/>
              </w:rPr>
              <w:t>246,795</w:t>
            </w:r>
            <w:r>
              <w:rPr>
                <w:sz w:val="21"/>
                <w:szCs w:val="21"/>
              </w:rPr>
              <w:t>)</w:t>
            </w:r>
            <w:r w:rsidR="00006564">
              <w:rPr>
                <w:sz w:val="21"/>
                <w:szCs w:val="21"/>
              </w:rPr>
              <w:t xml:space="preserve"> </w:t>
            </w:r>
          </w:p>
        </w:tc>
      </w:tr>
      <w:tr w:rsidR="00360DAE" w:rsidRPr="007250DA" w:rsidTr="00170EF3">
        <w:trPr>
          <w:trHeight w:hRule="exact" w:val="360"/>
        </w:trPr>
        <w:tc>
          <w:tcPr>
            <w:tcW w:w="5202" w:type="dxa"/>
            <w:shd w:val="clear" w:color="auto" w:fill="FFFFFF" w:themeFill="background1"/>
          </w:tcPr>
          <w:p w:rsidR="00360DAE" w:rsidRPr="00170EF3" w:rsidRDefault="00360DAE" w:rsidP="00DD43A6">
            <w:pPr>
              <w:rPr>
                <w:sz w:val="21"/>
                <w:szCs w:val="21"/>
              </w:rPr>
            </w:pPr>
            <w:r>
              <w:rPr>
                <w:sz w:val="21"/>
                <w:szCs w:val="21"/>
              </w:rPr>
              <w:t xml:space="preserve">LIBRAMP Supervision </w:t>
            </w:r>
          </w:p>
        </w:tc>
        <w:tc>
          <w:tcPr>
            <w:tcW w:w="2826" w:type="dxa"/>
            <w:shd w:val="clear" w:color="auto" w:fill="FFFFFF" w:themeFill="background1"/>
          </w:tcPr>
          <w:p w:rsidR="00360DAE" w:rsidRDefault="0026009D" w:rsidP="0026009D">
            <w:pPr>
              <w:jc w:val="center"/>
              <w:rPr>
                <w:sz w:val="21"/>
                <w:szCs w:val="21"/>
              </w:rPr>
            </w:pPr>
            <w:r>
              <w:rPr>
                <w:sz w:val="21"/>
                <w:szCs w:val="21"/>
              </w:rPr>
              <w:t xml:space="preserve">                             (</w:t>
            </w:r>
            <w:r w:rsidR="00406C40">
              <w:rPr>
                <w:sz w:val="21"/>
                <w:szCs w:val="21"/>
              </w:rPr>
              <w:t>75,000</w:t>
            </w:r>
            <w:r>
              <w:rPr>
                <w:sz w:val="21"/>
                <w:szCs w:val="21"/>
              </w:rPr>
              <w:t>)</w:t>
            </w:r>
          </w:p>
        </w:tc>
      </w:tr>
      <w:tr w:rsidR="00642FCC" w:rsidRPr="007250DA" w:rsidTr="00170EF3">
        <w:trPr>
          <w:trHeight w:hRule="exact" w:val="360"/>
        </w:trPr>
        <w:tc>
          <w:tcPr>
            <w:tcW w:w="5202" w:type="dxa"/>
            <w:shd w:val="pct12" w:color="auto" w:fill="FFFFFF" w:themeFill="background1"/>
          </w:tcPr>
          <w:p w:rsidR="00642FCC" w:rsidRPr="00971B93" w:rsidRDefault="00642FCC" w:rsidP="00DD43A6">
            <w:pPr>
              <w:rPr>
                <w:b/>
                <w:i/>
                <w:sz w:val="21"/>
                <w:szCs w:val="21"/>
              </w:rPr>
            </w:pPr>
            <w:r w:rsidRPr="00971B93">
              <w:rPr>
                <w:b/>
                <w:i/>
                <w:sz w:val="21"/>
                <w:szCs w:val="21"/>
              </w:rPr>
              <w:t xml:space="preserve">Total Costs </w:t>
            </w:r>
          </w:p>
        </w:tc>
        <w:tc>
          <w:tcPr>
            <w:tcW w:w="2826" w:type="dxa"/>
            <w:shd w:val="pct12" w:color="auto" w:fill="FFFFFF" w:themeFill="background1"/>
          </w:tcPr>
          <w:p w:rsidR="00642FCC" w:rsidRPr="00971B93" w:rsidRDefault="0026009D" w:rsidP="00C0705A">
            <w:pPr>
              <w:jc w:val="right"/>
              <w:rPr>
                <w:b/>
                <w:i/>
                <w:sz w:val="21"/>
                <w:szCs w:val="21"/>
              </w:rPr>
            </w:pPr>
            <w:r>
              <w:rPr>
                <w:b/>
                <w:i/>
                <w:sz w:val="21"/>
                <w:szCs w:val="21"/>
              </w:rPr>
              <w:t>(</w:t>
            </w:r>
            <w:r w:rsidR="00602525">
              <w:rPr>
                <w:b/>
                <w:i/>
                <w:sz w:val="21"/>
                <w:szCs w:val="21"/>
              </w:rPr>
              <w:t>3,</w:t>
            </w:r>
            <w:r w:rsidR="00C0705A">
              <w:rPr>
                <w:b/>
                <w:i/>
                <w:sz w:val="21"/>
                <w:szCs w:val="21"/>
              </w:rPr>
              <w:t>226</w:t>
            </w:r>
            <w:r w:rsidR="00602525">
              <w:rPr>
                <w:b/>
                <w:i/>
                <w:sz w:val="21"/>
                <w:szCs w:val="21"/>
              </w:rPr>
              <w:t>,</w:t>
            </w:r>
            <w:r w:rsidR="00C0705A">
              <w:rPr>
                <w:b/>
                <w:i/>
                <w:sz w:val="21"/>
                <w:szCs w:val="21"/>
              </w:rPr>
              <w:t>118</w:t>
            </w:r>
            <w:r w:rsidR="00602525">
              <w:rPr>
                <w:b/>
                <w:i/>
                <w:sz w:val="21"/>
                <w:szCs w:val="21"/>
              </w:rPr>
              <w:t>.2</w:t>
            </w:r>
            <w:r w:rsidR="00C0705A">
              <w:rPr>
                <w:b/>
                <w:i/>
                <w:sz w:val="21"/>
                <w:szCs w:val="21"/>
              </w:rPr>
              <w:t>0</w:t>
            </w:r>
            <w:r>
              <w:rPr>
                <w:b/>
                <w:i/>
                <w:sz w:val="21"/>
                <w:szCs w:val="21"/>
              </w:rPr>
              <w:t>)</w:t>
            </w:r>
            <w:r w:rsidR="00006564">
              <w:rPr>
                <w:b/>
                <w:i/>
                <w:sz w:val="21"/>
                <w:szCs w:val="21"/>
              </w:rPr>
              <w:t xml:space="preserve"> </w:t>
            </w:r>
          </w:p>
        </w:tc>
      </w:tr>
      <w:tr w:rsidR="00642FCC" w:rsidRPr="007250DA" w:rsidTr="00170EF3">
        <w:trPr>
          <w:trHeight w:hRule="exact" w:val="432"/>
        </w:trPr>
        <w:tc>
          <w:tcPr>
            <w:tcW w:w="5202" w:type="dxa"/>
            <w:shd w:val="clear" w:color="auto" w:fill="auto"/>
          </w:tcPr>
          <w:p w:rsidR="00642FCC" w:rsidRPr="00662AAA" w:rsidRDefault="00642FCC" w:rsidP="00DD43A6">
            <w:pPr>
              <w:rPr>
                <w:sz w:val="21"/>
                <w:szCs w:val="21"/>
              </w:rPr>
            </w:pPr>
            <w:r w:rsidRPr="00662AAA">
              <w:rPr>
                <w:sz w:val="21"/>
                <w:szCs w:val="21"/>
              </w:rPr>
              <w:t xml:space="preserve">Available amount for future commitments  </w:t>
            </w:r>
          </w:p>
        </w:tc>
        <w:tc>
          <w:tcPr>
            <w:tcW w:w="2826" w:type="dxa"/>
            <w:shd w:val="clear" w:color="auto" w:fill="auto"/>
          </w:tcPr>
          <w:p w:rsidR="00642FCC" w:rsidRPr="00662AAA" w:rsidRDefault="002B157D" w:rsidP="00C0705A">
            <w:pPr>
              <w:jc w:val="right"/>
              <w:rPr>
                <w:sz w:val="21"/>
                <w:szCs w:val="21"/>
              </w:rPr>
            </w:pPr>
            <w:r>
              <w:rPr>
                <w:sz w:val="21"/>
                <w:szCs w:val="21"/>
              </w:rPr>
              <w:t>3,7</w:t>
            </w:r>
            <w:r w:rsidR="00C0705A">
              <w:rPr>
                <w:sz w:val="21"/>
                <w:szCs w:val="21"/>
              </w:rPr>
              <w:t>19</w:t>
            </w:r>
            <w:r>
              <w:rPr>
                <w:sz w:val="21"/>
                <w:szCs w:val="21"/>
              </w:rPr>
              <w:t>,</w:t>
            </w:r>
            <w:r w:rsidR="00C0705A">
              <w:rPr>
                <w:sz w:val="21"/>
                <w:szCs w:val="21"/>
              </w:rPr>
              <w:t>5</w:t>
            </w:r>
            <w:r>
              <w:rPr>
                <w:sz w:val="21"/>
                <w:szCs w:val="21"/>
              </w:rPr>
              <w:t>27.</w:t>
            </w:r>
            <w:r w:rsidR="00C0705A">
              <w:rPr>
                <w:sz w:val="21"/>
                <w:szCs w:val="21"/>
              </w:rPr>
              <w:t>74</w:t>
            </w:r>
            <w:r w:rsidR="00006564">
              <w:rPr>
                <w:sz w:val="21"/>
                <w:szCs w:val="21"/>
              </w:rPr>
              <w:t xml:space="preserve"> </w:t>
            </w:r>
          </w:p>
        </w:tc>
      </w:tr>
    </w:tbl>
    <w:p w:rsidR="00642FCC" w:rsidRDefault="00642FCC" w:rsidP="00642FCC"/>
    <w:p w:rsidR="005F4C9B" w:rsidRPr="002B157D" w:rsidRDefault="00841776" w:rsidP="00BE71CE">
      <w:pPr>
        <w:pStyle w:val="ListParagraph"/>
        <w:jc w:val="both"/>
      </w:pPr>
      <w:r w:rsidRPr="002B157D">
        <w:rPr>
          <w:b/>
          <w:i/>
        </w:rPr>
        <w:t xml:space="preserve">(Note 1): </w:t>
      </w:r>
      <w:r w:rsidRPr="002B157D">
        <w:t>This amount includes all donor co</w:t>
      </w:r>
      <w:r w:rsidR="009276C0" w:rsidRPr="002B157D">
        <w:t>ntributions to</w:t>
      </w:r>
      <w:r w:rsidR="00B841F6" w:rsidRPr="002B157D">
        <w:t xml:space="preserve"> </w:t>
      </w:r>
      <w:r w:rsidRPr="002B157D">
        <w:t>date plus</w:t>
      </w:r>
      <w:r w:rsidR="006B44B9" w:rsidRPr="002B157D">
        <w:t xml:space="preserve"> investment </w:t>
      </w:r>
      <w:r w:rsidR="002B157D" w:rsidRPr="002B157D">
        <w:t>income (</w:t>
      </w:r>
      <w:r w:rsidR="00BB05F5" w:rsidRPr="002B157D">
        <w:t>US$</w:t>
      </w:r>
      <w:r w:rsidR="006B44B9" w:rsidRPr="002B157D">
        <w:t>2,</w:t>
      </w:r>
      <w:r w:rsidR="00C0705A">
        <w:t>242</w:t>
      </w:r>
      <w:r w:rsidR="006B44B9" w:rsidRPr="002B157D">
        <w:t>,</w:t>
      </w:r>
      <w:r w:rsidR="00C0705A">
        <w:t>481</w:t>
      </w:r>
      <w:r w:rsidR="006B44B9" w:rsidRPr="002B157D">
        <w:t>.1</w:t>
      </w:r>
      <w:r w:rsidR="00C0705A">
        <w:t>4</w:t>
      </w:r>
      <w:r w:rsidRPr="002B157D">
        <w:t xml:space="preserve">). The first tranche of the European Commission (EC) for EUR 30 million (US$39,807,000) and the additional contribution by </w:t>
      </w:r>
      <w:proofErr w:type="spellStart"/>
      <w:r w:rsidRPr="002B157D">
        <w:t>KfW</w:t>
      </w:r>
      <w:proofErr w:type="spellEnd"/>
      <w:r w:rsidRPr="002B157D">
        <w:t xml:space="preserve"> for EUR 25 million (US$33,110,500 million) were deposited in December 2010. A DFID contribution of GBP 5 million (US$7,850,000) was deposited in December 2011 and the second tranche of the European Commission (EC) for EUR 15 million (US$19,830,000) in January 2012. </w:t>
      </w:r>
      <w:r w:rsidR="00BB05F5" w:rsidRPr="002B157D">
        <w:t xml:space="preserve"> GBP </w:t>
      </w:r>
      <w:r w:rsidR="006B44B9" w:rsidRPr="002B157D">
        <w:t xml:space="preserve">1.75 </w:t>
      </w:r>
      <w:r w:rsidR="00521B7C" w:rsidRPr="002B157D">
        <w:t>million was</w:t>
      </w:r>
      <w:r w:rsidR="00BB05F5" w:rsidRPr="002B157D">
        <w:t xml:space="preserve"> received </w:t>
      </w:r>
      <w:r w:rsidR="006B44B9" w:rsidRPr="002B157D">
        <w:t xml:space="preserve">from </w:t>
      </w:r>
      <w:proofErr w:type="spellStart"/>
      <w:proofErr w:type="gramStart"/>
      <w:r w:rsidR="006B44B9" w:rsidRPr="002B157D">
        <w:t>DfID</w:t>
      </w:r>
      <w:proofErr w:type="spellEnd"/>
      <w:r w:rsidR="006B44B9" w:rsidRPr="002B157D">
        <w:t xml:space="preserve"> </w:t>
      </w:r>
      <w:r w:rsidR="00BB05F5" w:rsidRPr="002B157D">
        <w:t xml:space="preserve"> on</w:t>
      </w:r>
      <w:proofErr w:type="gramEnd"/>
      <w:r w:rsidR="00BB05F5" w:rsidRPr="002B157D">
        <w:t xml:space="preserve"> May 29</w:t>
      </w:r>
      <w:r w:rsidR="00BB05F5" w:rsidRPr="002B157D">
        <w:rPr>
          <w:vertAlign w:val="superscript"/>
        </w:rPr>
        <w:t>th</w:t>
      </w:r>
      <w:r w:rsidR="00BB05F5" w:rsidRPr="002B157D">
        <w:t xml:space="preserve">, 2012. </w:t>
      </w:r>
    </w:p>
    <w:p w:rsidR="00841776" w:rsidRPr="002B157D" w:rsidRDefault="00841776" w:rsidP="00BE71CE">
      <w:pPr>
        <w:ind w:left="720"/>
        <w:jc w:val="both"/>
      </w:pPr>
      <w:r w:rsidRPr="002B157D">
        <w:rPr>
          <w:b/>
          <w:i/>
        </w:rPr>
        <w:lastRenderedPageBreak/>
        <w:t xml:space="preserve">(Note 2): </w:t>
      </w:r>
      <w:r w:rsidR="00521B7C" w:rsidRPr="002B157D">
        <w:t>This amount represents the EUR</w:t>
      </w:r>
      <w:r w:rsidRPr="002B157D">
        <w:t xml:space="preserve"> 15 milli</w:t>
      </w:r>
      <w:r w:rsidR="00521B7C" w:rsidRPr="002B157D">
        <w:t>on pending from the European Commission.</w:t>
      </w:r>
    </w:p>
    <w:p w:rsidR="00841776" w:rsidRPr="00B136A8" w:rsidRDefault="00841776" w:rsidP="00BE71CE">
      <w:pPr>
        <w:ind w:left="720"/>
        <w:jc w:val="both"/>
      </w:pPr>
      <w:r w:rsidRPr="00B136A8">
        <w:rPr>
          <w:b/>
          <w:i/>
        </w:rPr>
        <w:t>(Note 3):</w:t>
      </w:r>
      <w:r w:rsidRPr="00B136A8">
        <w:t xml:space="preserve"> This includes </w:t>
      </w:r>
      <w:r w:rsidR="009276C0" w:rsidRPr="00B136A8">
        <w:t xml:space="preserve">the </w:t>
      </w:r>
      <w:r w:rsidRPr="00B136A8">
        <w:t>Administration Cost Rec</w:t>
      </w:r>
      <w:r w:rsidR="009276C0" w:rsidRPr="00B136A8">
        <w:t xml:space="preserve">overy Fee, as per the </w:t>
      </w:r>
      <w:r w:rsidRPr="00B136A8">
        <w:t>Administration A</w:t>
      </w:r>
      <w:r w:rsidR="009276C0" w:rsidRPr="00B136A8">
        <w:t xml:space="preserve">greements, Annex 2, </w:t>
      </w:r>
      <w:proofErr w:type="gramStart"/>
      <w:r w:rsidR="009276C0" w:rsidRPr="00B136A8">
        <w:t>paragraph</w:t>
      </w:r>
      <w:proofErr w:type="gramEnd"/>
      <w:r w:rsidR="009276C0" w:rsidRPr="00B136A8">
        <w:t xml:space="preserve"> 3</w:t>
      </w:r>
      <w:r w:rsidRPr="00B136A8">
        <w:t>.</w:t>
      </w:r>
    </w:p>
    <w:p w:rsidR="00841776" w:rsidRPr="00B136A8" w:rsidRDefault="00841776" w:rsidP="00B136A8">
      <w:pPr>
        <w:jc w:val="both"/>
        <w:rPr>
          <w:b/>
        </w:rPr>
      </w:pPr>
    </w:p>
    <w:p w:rsidR="006B7C11" w:rsidRPr="00BE71CE" w:rsidRDefault="00517ADD" w:rsidP="00131B5C">
      <w:pPr>
        <w:pStyle w:val="ListParagraph"/>
        <w:numPr>
          <w:ilvl w:val="0"/>
          <w:numId w:val="31"/>
        </w:numPr>
        <w:ind w:left="0" w:firstLine="0"/>
        <w:jc w:val="both"/>
      </w:pPr>
      <w:r>
        <w:t>Since the June, 2012 OC quarterly meeting, no additional contribution has bee</w:t>
      </w:r>
      <w:r w:rsidR="00131B5C">
        <w:t xml:space="preserve">n </w:t>
      </w:r>
      <w:r>
        <w:t>made to the LRTF.</w:t>
      </w:r>
      <w:r w:rsidR="00170EF3" w:rsidRPr="00BE71CE">
        <w:t xml:space="preserve"> </w:t>
      </w:r>
      <w:r w:rsidR="005F4C9B" w:rsidRPr="00BE71CE">
        <w:t>At present, the LRTF includes total cash contributions (including investment income) of about US</w:t>
      </w:r>
      <w:r w:rsidR="00170EF3" w:rsidRPr="00BE71CE">
        <w:t xml:space="preserve"> $</w:t>
      </w:r>
      <w:r w:rsidR="008A449F" w:rsidRPr="008A449F">
        <w:t>149,552,156.80</w:t>
      </w:r>
      <w:r w:rsidR="008A449F" w:rsidRPr="00131B5C">
        <w:rPr>
          <w:b/>
          <w:i/>
          <w:sz w:val="21"/>
          <w:szCs w:val="21"/>
        </w:rPr>
        <w:t xml:space="preserve"> </w:t>
      </w:r>
      <w:r w:rsidR="005F4C9B" w:rsidRPr="00BE71CE">
        <w:t xml:space="preserve">million.  Total project-level commitments remain at US$163.5 million. The total amount available for future commitments as </w:t>
      </w:r>
      <w:r w:rsidR="006B7C11" w:rsidRPr="00BE71CE">
        <w:t xml:space="preserve">of </w:t>
      </w:r>
      <w:r w:rsidR="008A449F">
        <w:t>July 1</w:t>
      </w:r>
      <w:r w:rsidR="00170EF3" w:rsidRPr="00BE71CE">
        <w:t>, 2012</w:t>
      </w:r>
      <w:r w:rsidR="005F4C9B" w:rsidRPr="00BE71CE">
        <w:t xml:space="preserve"> is </w:t>
      </w:r>
      <w:r w:rsidR="00662AAA" w:rsidRPr="00BE71CE">
        <w:t>US$</w:t>
      </w:r>
      <w:r w:rsidR="008A449F" w:rsidRPr="008A449F">
        <w:t>3,719,527.74</w:t>
      </w:r>
      <w:r w:rsidR="00662AAA" w:rsidRPr="00BE71CE">
        <w:t>.</w:t>
      </w:r>
    </w:p>
    <w:p w:rsidR="00FA7E8F" w:rsidRPr="00BE71CE" w:rsidRDefault="00FA7E8F" w:rsidP="00BE71CE">
      <w:pPr>
        <w:jc w:val="both"/>
      </w:pPr>
    </w:p>
    <w:p w:rsidR="00F7764D" w:rsidRPr="00BE71CE" w:rsidRDefault="00F7764D" w:rsidP="00131B5C">
      <w:pPr>
        <w:shd w:val="clear" w:color="auto" w:fill="E6E6E6"/>
        <w:tabs>
          <w:tab w:val="right" w:pos="8640"/>
        </w:tabs>
        <w:rPr>
          <w:b/>
        </w:rPr>
      </w:pPr>
      <w:r w:rsidRPr="00BE71CE">
        <w:rPr>
          <w:b/>
        </w:rPr>
        <w:t>Project Status</w:t>
      </w:r>
      <w:r w:rsidR="006305AD" w:rsidRPr="00BE71CE">
        <w:rPr>
          <w:b/>
        </w:rPr>
        <w:t xml:space="preserve"> Reports</w:t>
      </w:r>
      <w:r w:rsidRPr="00BE71CE">
        <w:rPr>
          <w:b/>
        </w:rPr>
        <w:tab/>
      </w:r>
    </w:p>
    <w:bookmarkEnd w:id="1"/>
    <w:p w:rsidR="00F7764D" w:rsidRPr="00BE71CE" w:rsidRDefault="00F7764D" w:rsidP="00BE71CE"/>
    <w:p w:rsidR="00D51DC7" w:rsidRPr="00131B5C" w:rsidRDefault="00D51DC7" w:rsidP="00131B5C">
      <w:pPr>
        <w:autoSpaceDE w:val="0"/>
        <w:autoSpaceDN w:val="0"/>
        <w:adjustRightInd w:val="0"/>
        <w:rPr>
          <w:b/>
          <w:bCs/>
          <w:i/>
          <w:iCs/>
          <w:color w:val="000000"/>
        </w:rPr>
      </w:pPr>
      <w:r w:rsidRPr="00131B5C">
        <w:rPr>
          <w:b/>
          <w:bCs/>
          <w:i/>
          <w:iCs/>
          <w:color w:val="000000"/>
        </w:rPr>
        <w:t>Emergency Monrovia Urban Sanitation Project (EMUS)</w:t>
      </w:r>
    </w:p>
    <w:p w:rsidR="00D51DC7" w:rsidRPr="008A449F" w:rsidRDefault="00D51DC7" w:rsidP="00BE71CE">
      <w:pPr>
        <w:autoSpaceDE w:val="0"/>
        <w:autoSpaceDN w:val="0"/>
        <w:adjustRightInd w:val="0"/>
        <w:jc w:val="both"/>
        <w:rPr>
          <w:b/>
          <w:bCs/>
          <w:i/>
          <w:iCs/>
          <w:color w:val="000000"/>
          <w:highlight w:val="yellow"/>
        </w:rPr>
      </w:pPr>
    </w:p>
    <w:p w:rsidR="00131B5C" w:rsidRDefault="008D350D" w:rsidP="00131B5C">
      <w:pPr>
        <w:pStyle w:val="ListParagraph"/>
        <w:numPr>
          <w:ilvl w:val="0"/>
          <w:numId w:val="31"/>
        </w:numPr>
        <w:ind w:left="0" w:firstLine="0"/>
        <w:jc w:val="both"/>
      </w:pPr>
      <w:r>
        <w:t xml:space="preserve">Overall the project continues to progress well. No major developments/changes have taken place since the latest report to the OC dated June 2012. The next supervision mission is scheduled to take place the first week of September and overlap with the September, 2012 OC. Following this mission the Results Matrix of the Project will be updated accordingly and the mission Aide Memoire will be shared with the LRTF Donors. </w:t>
      </w:r>
    </w:p>
    <w:p w:rsidR="00131B5C" w:rsidRDefault="00131B5C" w:rsidP="00131B5C">
      <w:pPr>
        <w:pStyle w:val="ListParagraph"/>
        <w:ind w:left="0"/>
        <w:jc w:val="both"/>
      </w:pPr>
    </w:p>
    <w:p w:rsidR="00131B5C" w:rsidRDefault="008D350D" w:rsidP="00131B5C">
      <w:pPr>
        <w:pStyle w:val="ListParagraph"/>
        <w:numPr>
          <w:ilvl w:val="0"/>
          <w:numId w:val="31"/>
        </w:numPr>
        <w:ind w:left="0" w:firstLine="0"/>
        <w:jc w:val="both"/>
      </w:pPr>
      <w:r>
        <w:t xml:space="preserve">Secondary collection has experienced some </w:t>
      </w:r>
      <w:proofErr w:type="spellStart"/>
      <w:r>
        <w:t>slow down</w:t>
      </w:r>
      <w:proofErr w:type="spellEnd"/>
      <w:r>
        <w:t xml:space="preserve"> in August due to a combination of heavy rains, ongoing works on the access road, and frequent breakdowns of equipment of one of the contractors. With regards to the latter, the contractor is reportedly in negotiations with an equipment supplier to augment its vehicle fleet, which is expected to enhance its capacity. The PIU/MCC is monitoring the situation closely.</w:t>
      </w:r>
    </w:p>
    <w:p w:rsidR="00131B5C" w:rsidRDefault="00131B5C" w:rsidP="00131B5C">
      <w:pPr>
        <w:pStyle w:val="ListParagraph"/>
        <w:ind w:left="0"/>
        <w:jc w:val="both"/>
      </w:pPr>
    </w:p>
    <w:p w:rsidR="008D350D" w:rsidRDefault="008D350D" w:rsidP="00131B5C">
      <w:pPr>
        <w:pStyle w:val="ListParagraph"/>
        <w:numPr>
          <w:ilvl w:val="0"/>
          <w:numId w:val="31"/>
        </w:numPr>
        <w:ind w:left="0" w:firstLine="0"/>
        <w:jc w:val="both"/>
      </w:pPr>
      <w:r w:rsidRPr="005712B7">
        <w:t xml:space="preserve">Construction of </w:t>
      </w:r>
      <w:proofErr w:type="spellStart"/>
      <w:r w:rsidRPr="005712B7">
        <w:t>Whein</w:t>
      </w:r>
      <w:proofErr w:type="spellEnd"/>
      <w:r w:rsidRPr="005712B7">
        <w:t xml:space="preserve"> town cells is completed and has been handed over to MCC.   Some works related to the leachate ponds, namely the completion of the reed bed and the reed bed plans, are ongoing. In the meantime, temporary ponds are being used. The abbreviated Resettlement Action Plan (</w:t>
      </w:r>
      <w:proofErr w:type="spellStart"/>
      <w:r w:rsidRPr="005712B7">
        <w:t>aRAP</w:t>
      </w:r>
      <w:proofErr w:type="spellEnd"/>
      <w:r w:rsidRPr="005712B7">
        <w:t xml:space="preserve">) has been finalized and approved by the World Bank. It is expected to be disclosed in country shortly. Fencing around the site is being erected. The ponds </w:t>
      </w:r>
      <w:r w:rsidR="00135036">
        <w:t xml:space="preserve">have </w:t>
      </w:r>
      <w:r w:rsidRPr="005712B7">
        <w:t>also</w:t>
      </w:r>
      <w:r w:rsidR="00135036">
        <w:t xml:space="preserve"> been</w:t>
      </w:r>
      <w:r w:rsidRPr="005712B7">
        <w:t xml:space="preserve"> fenced.  </w:t>
      </w:r>
    </w:p>
    <w:p w:rsidR="00131B5C" w:rsidRPr="005712B7" w:rsidRDefault="00131B5C" w:rsidP="00131B5C">
      <w:pPr>
        <w:pStyle w:val="ListParagraph"/>
        <w:ind w:left="0"/>
        <w:jc w:val="both"/>
      </w:pPr>
    </w:p>
    <w:p w:rsidR="008D350D" w:rsidRDefault="008D350D" w:rsidP="00131B5C">
      <w:pPr>
        <w:pStyle w:val="ListParagraph"/>
        <w:numPr>
          <w:ilvl w:val="0"/>
          <w:numId w:val="31"/>
        </w:numPr>
        <w:ind w:left="0" w:firstLine="0"/>
        <w:jc w:val="both"/>
      </w:pPr>
      <w:r w:rsidRPr="00131B5C">
        <w:t xml:space="preserve">The procurement of the </w:t>
      </w:r>
      <w:r w:rsidRPr="005712B7">
        <w:t>PPIAF financed Options Study</w:t>
      </w:r>
      <w:r>
        <w:t xml:space="preserve"> has been completed. The selected Firm will be on direct contract with the World Bank and is expected to commence work on September 16, 2012. This is a 6-month assignment expected to analyze and recommend options for service financing to GOL, and build a financial model for cost recovery in the sector. The study is also expected to underpin the proposed follow-up Project, as discussed below. </w:t>
      </w:r>
    </w:p>
    <w:p w:rsidR="00131B5C" w:rsidRDefault="00131B5C" w:rsidP="00131B5C">
      <w:pPr>
        <w:pStyle w:val="ListParagraph"/>
        <w:ind w:left="0"/>
        <w:jc w:val="both"/>
      </w:pPr>
    </w:p>
    <w:p w:rsidR="008D350D" w:rsidRDefault="008D350D" w:rsidP="00131B5C">
      <w:pPr>
        <w:pStyle w:val="ListParagraph"/>
        <w:numPr>
          <w:ilvl w:val="0"/>
          <w:numId w:val="31"/>
        </w:numPr>
        <w:ind w:left="0" w:firstLine="0"/>
        <w:jc w:val="both"/>
      </w:pPr>
      <w:r>
        <w:t xml:space="preserve">At the request of the LRTF, a Concept Note for a follow-up Project has been prepared in May 2012 and shared with the LRTF. Further, at the request of the Government, this Concept Note has been amended to include a project component outside Monrovia and replicate the labor intensive waste collection activities to 3-4 </w:t>
      </w:r>
      <w:r>
        <w:lastRenderedPageBreak/>
        <w:t xml:space="preserve">secondary urban towns. The revised Concept Note has also been shared with the LRTF for discussion. </w:t>
      </w:r>
    </w:p>
    <w:p w:rsidR="00131B5C" w:rsidRDefault="00131B5C" w:rsidP="00131B5C">
      <w:pPr>
        <w:pStyle w:val="ListParagraph"/>
        <w:ind w:left="0"/>
        <w:jc w:val="both"/>
      </w:pPr>
    </w:p>
    <w:p w:rsidR="008D350D" w:rsidRDefault="008D350D" w:rsidP="00131B5C">
      <w:pPr>
        <w:pStyle w:val="ListParagraph"/>
        <w:numPr>
          <w:ilvl w:val="0"/>
          <w:numId w:val="31"/>
        </w:numPr>
        <w:ind w:left="0" w:firstLine="0"/>
        <w:jc w:val="both"/>
      </w:pPr>
      <w:r>
        <w:t xml:space="preserve">The EMUS Project comes to an end in December, 2013. Should Government and Donors wish to extend the assistance to MCC beyond this date and/or replicate the model outside Monrovia, preparation activities for the new Project need to start in the fall of </w:t>
      </w:r>
      <w:proofErr w:type="gramStart"/>
      <w:r>
        <w:t>2012.</w:t>
      </w:r>
      <w:proofErr w:type="gramEnd"/>
      <w:r>
        <w:t xml:space="preserve"> This would allow sufficient time to take all necessary actions so that the new Project commences right when EMUS closes. In view of that, the September OC is expected to provide guidance regarding the proposed new project.</w:t>
      </w:r>
    </w:p>
    <w:p w:rsidR="009B3D35" w:rsidRPr="00131B5C" w:rsidRDefault="009B3D35" w:rsidP="00131B5C">
      <w:pPr>
        <w:pStyle w:val="ListParagraph"/>
        <w:ind w:left="0"/>
        <w:jc w:val="both"/>
      </w:pPr>
    </w:p>
    <w:p w:rsidR="00881364" w:rsidRPr="00131B5C" w:rsidRDefault="00881364" w:rsidP="00131B5C">
      <w:pPr>
        <w:jc w:val="both"/>
      </w:pPr>
    </w:p>
    <w:p w:rsidR="008A449F" w:rsidRPr="00131B5C" w:rsidRDefault="00A56EEC" w:rsidP="00131B5C">
      <w:pPr>
        <w:jc w:val="both"/>
        <w:rPr>
          <w:b/>
        </w:rPr>
      </w:pPr>
      <w:r w:rsidRPr="00131B5C">
        <w:rPr>
          <w:b/>
        </w:rPr>
        <w:t xml:space="preserve"> </w:t>
      </w:r>
      <w:r w:rsidR="008A449F" w:rsidRPr="00131B5C">
        <w:rPr>
          <w:b/>
        </w:rPr>
        <w:t>Urban and Rural Infrastructure Rehabilitation Project (URIRP)</w:t>
      </w:r>
    </w:p>
    <w:p w:rsidR="00131B5C" w:rsidRDefault="00131B5C" w:rsidP="008A449F">
      <w:pPr>
        <w:jc w:val="both"/>
      </w:pPr>
    </w:p>
    <w:p w:rsidR="008A449F" w:rsidRPr="00170F46" w:rsidRDefault="008A449F" w:rsidP="00131B5C">
      <w:pPr>
        <w:pStyle w:val="ListParagraph"/>
        <w:numPr>
          <w:ilvl w:val="0"/>
          <w:numId w:val="31"/>
        </w:numPr>
        <w:ind w:left="0" w:firstLine="0"/>
        <w:jc w:val="both"/>
      </w:pPr>
      <w:r w:rsidRPr="00170F46">
        <w:t xml:space="preserve">LRTFs initial co-financing of US$9.2 million to URIRP I supported rehabilitation of 15 km section of the Buchanan road (Cotton Tree – </w:t>
      </w:r>
      <w:proofErr w:type="spellStart"/>
      <w:r w:rsidRPr="00170F46">
        <w:t>Bokay</w:t>
      </w:r>
      <w:proofErr w:type="spellEnd"/>
      <w:r w:rsidRPr="00170F46">
        <w:t xml:space="preserve"> Town) at an overall cost of US$9.8 million</w:t>
      </w:r>
      <w:r>
        <w:t xml:space="preserve"> which was completed</w:t>
      </w:r>
      <w:r w:rsidRPr="003D0B03">
        <w:t>– on time</w:t>
      </w:r>
      <w:r>
        <w:t xml:space="preserve"> (April 2011)</w:t>
      </w:r>
      <w:r w:rsidRPr="003D0B03">
        <w:t>, with quality and at original contract value and taken over by the Client</w:t>
      </w:r>
      <w:r w:rsidRPr="00170F46">
        <w:t xml:space="preserve">. </w:t>
      </w:r>
    </w:p>
    <w:p w:rsidR="008A449F" w:rsidRPr="00170F46" w:rsidRDefault="008A449F" w:rsidP="00131B5C">
      <w:pPr>
        <w:pStyle w:val="ListParagraph"/>
        <w:ind w:left="0"/>
        <w:jc w:val="both"/>
      </w:pPr>
    </w:p>
    <w:p w:rsidR="008A449F" w:rsidRDefault="008A449F" w:rsidP="00131B5C">
      <w:pPr>
        <w:pStyle w:val="ListParagraph"/>
        <w:numPr>
          <w:ilvl w:val="0"/>
          <w:numId w:val="31"/>
        </w:numPr>
        <w:ind w:left="0" w:firstLine="0"/>
        <w:jc w:val="both"/>
      </w:pPr>
      <w:r w:rsidRPr="00170F46">
        <w:t xml:space="preserve">URIRP II:   LRTF (US $ 27 million) and IDA (US$ 20 million) are financing rehabilitation of the 66.5km </w:t>
      </w:r>
      <w:proofErr w:type="spellStart"/>
      <w:r w:rsidRPr="00170F46">
        <w:t>Bokay</w:t>
      </w:r>
      <w:proofErr w:type="spellEnd"/>
      <w:r w:rsidRPr="00170F46">
        <w:t xml:space="preserve"> Town - Buchanan road.  The project became effective in November, 2010. The works under URIRP II were executed in two contracts</w:t>
      </w:r>
      <w:r>
        <w:t xml:space="preserve"> as explained in following paragraphs.</w:t>
      </w:r>
    </w:p>
    <w:p w:rsidR="008A449F" w:rsidRPr="00170F46" w:rsidRDefault="008A449F" w:rsidP="00131B5C">
      <w:pPr>
        <w:pStyle w:val="ListParagraph"/>
        <w:ind w:left="0"/>
        <w:jc w:val="both"/>
      </w:pPr>
    </w:p>
    <w:p w:rsidR="008A449F" w:rsidRPr="00170F46" w:rsidRDefault="008A449F" w:rsidP="00131B5C">
      <w:pPr>
        <w:pStyle w:val="ListParagraph"/>
        <w:numPr>
          <w:ilvl w:val="0"/>
          <w:numId w:val="31"/>
        </w:numPr>
        <w:ind w:left="0" w:firstLine="0"/>
        <w:jc w:val="both"/>
      </w:pPr>
      <w:r w:rsidRPr="00170F46">
        <w:t xml:space="preserve">A 10 km section from </w:t>
      </w:r>
      <w:proofErr w:type="spellStart"/>
      <w:r w:rsidRPr="00170F46">
        <w:t>Bokay</w:t>
      </w:r>
      <w:proofErr w:type="spellEnd"/>
      <w:r w:rsidRPr="00170F46">
        <w:t xml:space="preserve"> Town towards Buchanan was completed on April 27, 2011 on schedule as an variation to URIRP I  Cotton Tree – </w:t>
      </w:r>
      <w:proofErr w:type="spellStart"/>
      <w:r w:rsidRPr="00170F46">
        <w:t>Bokay</w:t>
      </w:r>
      <w:proofErr w:type="spellEnd"/>
      <w:r w:rsidRPr="00170F46">
        <w:t xml:space="preserve"> Town original contract. The overall cost of the works was revised from US$9.8 million to US$16.5 million. The Defects Liability Period ended in May 2012 and the</w:t>
      </w:r>
      <w:r>
        <w:t xml:space="preserve"> payment of the retention to the contractor is being processed.  The final report for the civil works has also been completed.  </w:t>
      </w:r>
      <w:r w:rsidRPr="00170F46">
        <w:t xml:space="preserve">     </w:t>
      </w:r>
    </w:p>
    <w:p w:rsidR="008A449F" w:rsidRPr="00131B5C" w:rsidRDefault="008A449F" w:rsidP="00131B5C">
      <w:pPr>
        <w:pStyle w:val="ListParagraph"/>
        <w:ind w:left="0"/>
        <w:jc w:val="both"/>
      </w:pPr>
    </w:p>
    <w:p w:rsidR="008A449F" w:rsidRDefault="008A449F" w:rsidP="00131B5C">
      <w:pPr>
        <w:pStyle w:val="ListParagraph"/>
        <w:numPr>
          <w:ilvl w:val="0"/>
          <w:numId w:val="31"/>
        </w:numPr>
        <w:ind w:left="0" w:firstLine="0"/>
        <w:jc w:val="both"/>
      </w:pPr>
      <w:r w:rsidRPr="00170F46">
        <w:t>In response to Government of Liberia desire to quickly proceed with the construction</w:t>
      </w:r>
      <w:r w:rsidRPr="003D0B03">
        <w:t xml:space="preserve"> </w:t>
      </w:r>
      <w:r>
        <w:t>of t</w:t>
      </w:r>
      <w:r w:rsidRPr="00170F46">
        <w:t>he remainder of the road to Buchanan port</w:t>
      </w:r>
      <w:r>
        <w:t xml:space="preserve"> (56.5 kilometers including a new 130 m length Bridge over River </w:t>
      </w:r>
      <w:proofErr w:type="spellStart"/>
      <w:r>
        <w:t>Mechlin</w:t>
      </w:r>
      <w:proofErr w:type="spellEnd"/>
      <w:r>
        <w:t>)</w:t>
      </w:r>
      <w:r w:rsidRPr="00170F46">
        <w:t>, the civil work w</w:t>
      </w:r>
      <w:r>
        <w:t>as</w:t>
      </w:r>
      <w:r w:rsidRPr="00170F46">
        <w:t xml:space="preserve"> </w:t>
      </w:r>
      <w:r>
        <w:t>awarded to CHICO</w:t>
      </w:r>
      <w:r w:rsidRPr="00170F46">
        <w:t xml:space="preserve"> on May 06, 2011 for a price of US$33.76 million on Output and Performance-based Road Contracting (OPRC) format under Limited International Bidding</w:t>
      </w:r>
      <w:r>
        <w:t>.</w:t>
      </w:r>
      <w:r w:rsidRPr="00170F46">
        <w:t xml:space="preserve"> The completion timeline is </w:t>
      </w:r>
      <w:r>
        <w:t>June 2013.</w:t>
      </w:r>
      <w:r w:rsidR="00135036">
        <w:t xml:space="preserve"> </w:t>
      </w:r>
      <w:r w:rsidRPr="00170F46">
        <w:t xml:space="preserve">The contractor has three </w:t>
      </w:r>
      <w:proofErr w:type="spellStart"/>
      <w:r>
        <w:t>well functioning</w:t>
      </w:r>
      <w:proofErr w:type="spellEnd"/>
      <w:r>
        <w:t xml:space="preserve"> </w:t>
      </w:r>
      <w:r w:rsidRPr="00170F46">
        <w:t xml:space="preserve">site facilities along the route including two site laboratories, two asphalt plants and a concrete batching plant. </w:t>
      </w:r>
      <w:r w:rsidR="00C84B1B">
        <w:t>P</w:t>
      </w:r>
      <w:r>
        <w:t>hotographs of various ongoing field activities are included in Annex</w:t>
      </w:r>
      <w:r w:rsidR="00186AD4">
        <w:t xml:space="preserve"> B</w:t>
      </w:r>
      <w:r>
        <w:t>.</w:t>
      </w:r>
    </w:p>
    <w:p w:rsidR="008A449F" w:rsidRPr="00170F46" w:rsidRDefault="008A449F" w:rsidP="00131B5C">
      <w:pPr>
        <w:pStyle w:val="ListParagraph"/>
        <w:ind w:left="0"/>
        <w:jc w:val="both"/>
      </w:pPr>
      <w:r w:rsidRPr="00170F46">
        <w:t xml:space="preserve"> </w:t>
      </w:r>
    </w:p>
    <w:p w:rsidR="008A449F" w:rsidRDefault="008A449F" w:rsidP="00131B5C">
      <w:pPr>
        <w:pStyle w:val="ListParagraph"/>
        <w:numPr>
          <w:ilvl w:val="0"/>
          <w:numId w:val="31"/>
        </w:numPr>
        <w:ind w:left="0" w:firstLine="0"/>
        <w:jc w:val="both"/>
      </w:pPr>
      <w:r>
        <w:t xml:space="preserve">Since the last report, the physical progress slowed down expectedly due to rainy season. </w:t>
      </w:r>
      <w:r w:rsidRPr="00170F46">
        <w:t xml:space="preserve">As of </w:t>
      </w:r>
      <w:r>
        <w:t>July, 2012</w:t>
      </w:r>
      <w:r w:rsidRPr="00170F46">
        <w:t xml:space="preserve">, </w:t>
      </w:r>
      <w:r w:rsidRPr="00484596">
        <w:t>, 21.3 kilometers of Bituminous Course, 22 kilometers of Base Course and 26 Kilometers of Sub Base course have been completed.</w:t>
      </w:r>
      <w:r w:rsidRPr="00170F46">
        <w:t xml:space="preserve"> </w:t>
      </w:r>
      <w:r>
        <w:t xml:space="preserve">The bridge works including one on River </w:t>
      </w:r>
      <w:proofErr w:type="spellStart"/>
      <w:r>
        <w:t>Mechlin</w:t>
      </w:r>
      <w:proofErr w:type="spellEnd"/>
      <w:r>
        <w:t xml:space="preserve"> are</w:t>
      </w:r>
      <w:r w:rsidR="00C84B1B">
        <w:t xml:space="preserve"> progressing well</w:t>
      </w:r>
      <w:r>
        <w:t xml:space="preserve">. </w:t>
      </w:r>
      <w:r w:rsidRPr="00170F46">
        <w:t xml:space="preserve">The Resettlement Action Plan (RAP) from Compound 1 to Benson River section has been finalized and approved by the Bank on March 5, 2012.  Public disclosure of the RAP ended on March 29, 2012 and compensation of affected project affected persons (PAPs) is </w:t>
      </w:r>
      <w:r>
        <w:t xml:space="preserve">90% complete as of end of June 2012.  </w:t>
      </w:r>
      <w:r w:rsidRPr="00170F46">
        <w:t xml:space="preserve"> The contractor is finalizing RAP for the remainder section i.e. from Benson </w:t>
      </w:r>
      <w:r w:rsidRPr="00170F46">
        <w:lastRenderedPageBreak/>
        <w:t xml:space="preserve">River to Port of Buchanan. </w:t>
      </w:r>
      <w:r>
        <w:t xml:space="preserve">As of end June, 2012, 49% of the work has been completed as against 56% of time. </w:t>
      </w:r>
    </w:p>
    <w:p w:rsidR="008A449F" w:rsidRDefault="008A449F" w:rsidP="00131B5C">
      <w:pPr>
        <w:pStyle w:val="ListParagraph"/>
        <w:ind w:left="0"/>
        <w:jc w:val="both"/>
      </w:pPr>
    </w:p>
    <w:p w:rsidR="008A449F" w:rsidRPr="00170F46" w:rsidRDefault="008A449F" w:rsidP="00131B5C">
      <w:pPr>
        <w:pStyle w:val="ListParagraph"/>
        <w:numPr>
          <w:ilvl w:val="0"/>
          <w:numId w:val="31"/>
        </w:numPr>
        <w:ind w:left="0" w:firstLine="0"/>
      </w:pPr>
      <w:r w:rsidRPr="00170F46">
        <w:t xml:space="preserve">Procurement of the services of a professional consulting firm to provide Technical Support to IIU is </w:t>
      </w:r>
      <w:r>
        <w:t xml:space="preserve">progressing, albeit slowly. After a weak response to the EOI, IIU has expanded the coverage of consultants </w:t>
      </w:r>
      <w:r w:rsidR="00131B5C">
        <w:t>to include</w:t>
      </w:r>
      <w:r>
        <w:t xml:space="preserve"> </w:t>
      </w:r>
      <w:r w:rsidRPr="00170F46">
        <w:t>other known consultants having the personnel and interest for executing the services.</w:t>
      </w:r>
      <w:r>
        <w:t xml:space="preserve"> The shortlist is under review in the Bank.</w:t>
      </w:r>
      <w:r w:rsidRPr="00170F46">
        <w:t xml:space="preserve">  Recruitment of this consultant is likely to be </w:t>
      </w:r>
      <w:r>
        <w:t>completed by November 2012.</w:t>
      </w:r>
      <w:r w:rsidRPr="00170F46">
        <w:t xml:space="preserve"> Meanwhile, GOL has </w:t>
      </w:r>
      <w:r>
        <w:t xml:space="preserve">seconded </w:t>
      </w:r>
      <w:r w:rsidRPr="00170F46">
        <w:t xml:space="preserve">10 National staff </w:t>
      </w:r>
      <w:r>
        <w:t xml:space="preserve">to the IIU to </w:t>
      </w:r>
      <w:r w:rsidRPr="00170F46">
        <w:t>augment</w:t>
      </w:r>
      <w:r>
        <w:t xml:space="preserve"> its capacity</w:t>
      </w:r>
      <w:r w:rsidRPr="00170F46">
        <w:t xml:space="preserve"> of IIU</w:t>
      </w:r>
      <w:r w:rsidR="00131B5C">
        <w:t xml:space="preserve"> since </w:t>
      </w:r>
      <w:r>
        <w:t>end of June, 2012.</w:t>
      </w:r>
      <w:r w:rsidR="00131B5C">
        <w:br/>
      </w:r>
      <w:r w:rsidRPr="00170F46">
        <w:t xml:space="preserve"> </w:t>
      </w:r>
    </w:p>
    <w:p w:rsidR="008A449F" w:rsidRPr="00347F27" w:rsidRDefault="008A449F" w:rsidP="00131B5C">
      <w:pPr>
        <w:pStyle w:val="ListParagraph"/>
        <w:numPr>
          <w:ilvl w:val="0"/>
          <w:numId w:val="31"/>
        </w:numPr>
        <w:ind w:left="0" w:firstLine="0"/>
        <w:jc w:val="both"/>
      </w:pPr>
      <w:r w:rsidRPr="00347F27">
        <w:t>URIRP 2nd Additional Financing</w:t>
      </w:r>
      <w:r>
        <w:t xml:space="preserve">:  Implementation of the URIRP has revealed further gaps in the financing.  A concept note has therefore been prepared in respect of a second additional financing for URIRP. An </w:t>
      </w:r>
      <w:r w:rsidRPr="00347F27">
        <w:t xml:space="preserve">amount of US$22.5 million </w:t>
      </w:r>
      <w:r>
        <w:t xml:space="preserve">is required </w:t>
      </w:r>
      <w:r w:rsidRPr="00347F27">
        <w:t>to complete the financing</w:t>
      </w:r>
      <w:r>
        <w:t xml:space="preserve"> of all works under construction or planned under the URIRP including</w:t>
      </w:r>
      <w:r w:rsidRPr="00347F27">
        <w:t xml:space="preserve"> the Fuel Unloading Facility at the Free Port of Monrovia (</w:t>
      </w:r>
      <w:r>
        <w:t xml:space="preserve">estimated cost </w:t>
      </w:r>
      <w:r w:rsidRPr="00347F27">
        <w:t>US$</w:t>
      </w:r>
      <w:r>
        <w:t>11.2</w:t>
      </w:r>
      <w:r w:rsidRPr="00347F27">
        <w:t xml:space="preserve"> million), construction of the Caldwell Bridge (</w:t>
      </w:r>
      <w:r>
        <w:t xml:space="preserve">estimated cost </w:t>
      </w:r>
      <w:r w:rsidRPr="00347F27">
        <w:t>US$</w:t>
      </w:r>
      <w:r>
        <w:t>9</w:t>
      </w:r>
      <w:r w:rsidRPr="00347F27">
        <w:t>.0 million)</w:t>
      </w:r>
      <w:r>
        <w:t xml:space="preserve"> and</w:t>
      </w:r>
      <w:r w:rsidRPr="00347F27">
        <w:t xml:space="preserve"> completion of</w:t>
      </w:r>
      <w:r w:rsidR="00131B5C">
        <w:t xml:space="preserve"> the </w:t>
      </w:r>
      <w:proofErr w:type="spellStart"/>
      <w:r w:rsidR="00131B5C">
        <w:t>Bokay</w:t>
      </w:r>
      <w:proofErr w:type="spellEnd"/>
      <w:r w:rsidR="00131B5C">
        <w:t xml:space="preserve"> town – Buchanan road</w:t>
      </w:r>
      <w:r>
        <w:t>.</w:t>
      </w:r>
    </w:p>
    <w:p w:rsidR="008A449F" w:rsidRPr="00131B5C" w:rsidRDefault="008A449F" w:rsidP="008A449F">
      <w:pPr>
        <w:jc w:val="both"/>
        <w:rPr>
          <w:b/>
        </w:rPr>
      </w:pPr>
    </w:p>
    <w:p w:rsidR="008A449F" w:rsidRPr="00131B5C" w:rsidRDefault="008A449F" w:rsidP="008A449F">
      <w:pPr>
        <w:jc w:val="both"/>
        <w:rPr>
          <w:b/>
        </w:rPr>
      </w:pPr>
      <w:r w:rsidRPr="00131B5C">
        <w:rPr>
          <w:b/>
        </w:rPr>
        <w:t>Liberia Road Asset Management Project (LIBRAMP)</w:t>
      </w:r>
    </w:p>
    <w:p w:rsidR="00131B5C" w:rsidRDefault="00131B5C" w:rsidP="008A449F">
      <w:pPr>
        <w:jc w:val="both"/>
      </w:pPr>
    </w:p>
    <w:p w:rsidR="008A449F" w:rsidRPr="00170F46" w:rsidRDefault="008A449F" w:rsidP="00131B5C">
      <w:pPr>
        <w:pStyle w:val="ListParagraph"/>
        <w:numPr>
          <w:ilvl w:val="0"/>
          <w:numId w:val="31"/>
        </w:numPr>
        <w:ind w:left="0" w:firstLine="0"/>
        <w:jc w:val="both"/>
      </w:pPr>
      <w:r w:rsidRPr="00170F46">
        <w:t xml:space="preserve">LIBRAMP was approved by the World Bank Board on June 07, 2011 </w:t>
      </w:r>
      <w:r w:rsidR="00C84B1B">
        <w:t xml:space="preserve">and </w:t>
      </w:r>
      <w:r w:rsidRPr="00170F46">
        <w:t>declared effective on October 13, 2011. It includes US$67.7 million, to be financed from an International Development Association (IDA) credit, and a US$108.9</w:t>
      </w:r>
      <w:r w:rsidRPr="00131B5C">
        <w:footnoteReference w:id="1"/>
      </w:r>
      <w:r w:rsidRPr="00170F46">
        <w:t xml:space="preserve"> million grant from the Liberia Reconstruction Trust Fund (LRTF). The government will provide the remaining funding of US$72.8 million. The total project cost is US$249.4 million.</w:t>
      </w:r>
    </w:p>
    <w:p w:rsidR="008A449F" w:rsidRPr="00170F46" w:rsidRDefault="008A449F" w:rsidP="00131B5C">
      <w:pPr>
        <w:pStyle w:val="ListParagraph"/>
        <w:ind w:left="0"/>
        <w:jc w:val="both"/>
      </w:pPr>
    </w:p>
    <w:p w:rsidR="008A449F" w:rsidRPr="00170F46" w:rsidRDefault="008A449F" w:rsidP="00131B5C">
      <w:pPr>
        <w:pStyle w:val="ListParagraph"/>
        <w:numPr>
          <w:ilvl w:val="0"/>
          <w:numId w:val="31"/>
        </w:numPr>
        <w:ind w:left="0" w:firstLine="0"/>
        <w:jc w:val="both"/>
      </w:pPr>
      <w:r>
        <w:t xml:space="preserve">Under </w:t>
      </w:r>
      <w:r w:rsidRPr="00170F46">
        <w:t>LIBRAMP</w:t>
      </w:r>
      <w:r>
        <w:t>,</w:t>
      </w:r>
      <w:r w:rsidRPr="00170F46">
        <w:t xml:space="preserve"> </w:t>
      </w:r>
      <w:r>
        <w:t xml:space="preserve">the civil works </w:t>
      </w:r>
      <w:r w:rsidR="00131B5C">
        <w:t xml:space="preserve">were </w:t>
      </w:r>
      <w:r w:rsidR="00131B5C" w:rsidRPr="00170F46">
        <w:t>divided</w:t>
      </w:r>
      <w:r w:rsidRPr="00170F46">
        <w:t xml:space="preserve"> into two lots: (a) Lot 1 for approximately US$156.5 million for the Red Light - </w:t>
      </w:r>
      <w:proofErr w:type="spellStart"/>
      <w:r w:rsidRPr="00170F46">
        <w:t>Gbarnga</w:t>
      </w:r>
      <w:proofErr w:type="spellEnd"/>
      <w:r w:rsidRPr="00170F46">
        <w:t xml:space="preserve"> Road (180 km); and (b) Lot 2 for approximately US$54.6 million for </w:t>
      </w:r>
      <w:proofErr w:type="spellStart"/>
      <w:r w:rsidRPr="00170F46">
        <w:t>Gbarnga</w:t>
      </w:r>
      <w:proofErr w:type="spellEnd"/>
      <w:r w:rsidRPr="00170F46">
        <w:t xml:space="preserve"> - </w:t>
      </w:r>
      <w:proofErr w:type="spellStart"/>
      <w:r w:rsidRPr="00170F46">
        <w:t>Ganta</w:t>
      </w:r>
      <w:proofErr w:type="spellEnd"/>
      <w:r w:rsidRPr="00170F46">
        <w:t xml:space="preserve"> - Guinea Border (69 km). The package prices were based on engineering estimates of May 2009.  </w:t>
      </w:r>
    </w:p>
    <w:p w:rsidR="008A449F" w:rsidRPr="00170F46" w:rsidRDefault="008A449F" w:rsidP="00131B5C">
      <w:pPr>
        <w:pStyle w:val="ListParagraph"/>
        <w:ind w:left="0"/>
        <w:jc w:val="both"/>
      </w:pPr>
    </w:p>
    <w:p w:rsidR="008A449F" w:rsidRPr="00170F46" w:rsidRDefault="008A449F" w:rsidP="00131B5C">
      <w:pPr>
        <w:pStyle w:val="ListParagraph"/>
        <w:numPr>
          <w:ilvl w:val="0"/>
          <w:numId w:val="31"/>
        </w:numPr>
        <w:ind w:left="0" w:firstLine="0"/>
        <w:jc w:val="both"/>
      </w:pPr>
      <w:r w:rsidRPr="00170F46">
        <w:t xml:space="preserve">The Contract for Lot 1 (about 180 km) has been awarded to CICO (China) and signed on January 25, 2012 for a price of US$166 million. The rehabilitation phase of the contract is for 3 years ending on January 25, 2015. </w:t>
      </w:r>
      <w:r>
        <w:t xml:space="preserve">The design report for the first 50km has been submitted to IIU and received at the Bank on August 3, 2012. The design is to be presented in 50km sections and will be completed by the end of the year. The contractor is mobilizing satisfactorily. </w:t>
      </w:r>
      <w:r w:rsidRPr="00170F46">
        <w:t>Physical works are likely to commence at the end of rainy season in September/October 2012.</w:t>
      </w:r>
    </w:p>
    <w:p w:rsidR="00131B5C" w:rsidRDefault="00131B5C" w:rsidP="00131B5C">
      <w:pPr>
        <w:pStyle w:val="ListParagraph"/>
        <w:ind w:left="0"/>
        <w:jc w:val="both"/>
      </w:pPr>
    </w:p>
    <w:p w:rsidR="008A449F" w:rsidRPr="00170F46" w:rsidRDefault="008A449F" w:rsidP="00131B5C">
      <w:pPr>
        <w:pStyle w:val="ListParagraph"/>
        <w:numPr>
          <w:ilvl w:val="0"/>
          <w:numId w:val="31"/>
        </w:numPr>
        <w:ind w:left="0" w:firstLine="0"/>
        <w:jc w:val="both"/>
      </w:pPr>
      <w:r w:rsidRPr="00170F46">
        <w:t xml:space="preserve">For Lot 2, </w:t>
      </w:r>
      <w:r>
        <w:t xml:space="preserve">GOL has decided to rebid the contract and Invitation to bid for Lot has been published on July 16, 2012, after the revisions to </w:t>
      </w:r>
      <w:r w:rsidR="00131B5C">
        <w:t>the bidding</w:t>
      </w:r>
      <w:r>
        <w:t xml:space="preserve"> document</w:t>
      </w:r>
      <w:r w:rsidR="00C84B1B">
        <w:t>s.  A pre-bid conference was</w:t>
      </w:r>
      <w:r>
        <w:t xml:space="preserve"> held on August 16, 2012 to clarify issues of concern to bidders in particular questions relating the OPRC concept.  Bids are to be received on October 15, </w:t>
      </w:r>
      <w:r>
        <w:lastRenderedPageBreak/>
        <w:t xml:space="preserve">2012. It is anticipated </w:t>
      </w:r>
      <w:r w:rsidR="00131B5C">
        <w:t xml:space="preserve">that </w:t>
      </w:r>
      <w:r w:rsidR="00131B5C" w:rsidRPr="00170F46">
        <w:t>significant</w:t>
      </w:r>
      <w:r w:rsidRPr="00170F46">
        <w:t xml:space="preserve"> physical works on Lot 2 </w:t>
      </w:r>
      <w:r>
        <w:t>shall</w:t>
      </w:r>
      <w:r w:rsidRPr="00170F46">
        <w:t xml:space="preserve"> start </w:t>
      </w:r>
      <w:r>
        <w:t xml:space="preserve">at </w:t>
      </w:r>
      <w:r w:rsidRPr="00170F46">
        <w:t xml:space="preserve">the end of rainy season of 2013.         </w:t>
      </w:r>
    </w:p>
    <w:p w:rsidR="008A449F" w:rsidRPr="00170F46" w:rsidRDefault="008A449F" w:rsidP="00131B5C">
      <w:pPr>
        <w:jc w:val="both"/>
      </w:pPr>
    </w:p>
    <w:p w:rsidR="008A449F" w:rsidRPr="00170F46" w:rsidRDefault="00C84B1B" w:rsidP="00C84B1B">
      <w:pPr>
        <w:jc w:val="both"/>
      </w:pPr>
      <w:r>
        <w:t>19</w:t>
      </w:r>
      <w:proofErr w:type="gramStart"/>
      <w:r>
        <w:t>.</w:t>
      </w:r>
      <w:r w:rsidR="008A449F" w:rsidRPr="00170F46">
        <w:t>The</w:t>
      </w:r>
      <w:proofErr w:type="gramEnd"/>
      <w:r w:rsidR="008A449F" w:rsidRPr="00170F46">
        <w:t xml:space="preserve"> </w:t>
      </w:r>
      <w:r w:rsidR="008A449F">
        <w:t xml:space="preserve">recruitment of a </w:t>
      </w:r>
      <w:r w:rsidR="008A449F" w:rsidRPr="00170F46">
        <w:t xml:space="preserve">Monitoring Consultant on the civil works </w:t>
      </w:r>
      <w:r w:rsidR="008A449F">
        <w:t xml:space="preserve">is on-going. The RFP has been issued to interested firms, and it is expected that the process will be completed by end of the last quarter. </w:t>
      </w:r>
      <w:r w:rsidR="008A449F" w:rsidRPr="00170F46">
        <w:t>As</w:t>
      </w:r>
      <w:r w:rsidR="008A449F">
        <w:t xml:space="preserve"> an </w:t>
      </w:r>
      <w:r w:rsidR="008A449F" w:rsidRPr="00170F46">
        <w:t>interim measure,</w:t>
      </w:r>
      <w:r w:rsidR="008A449F">
        <w:t xml:space="preserve"> </w:t>
      </w:r>
      <w:r w:rsidR="008A449F" w:rsidRPr="00170F46">
        <w:t>procure</w:t>
      </w:r>
      <w:r w:rsidR="008A449F">
        <w:t>ment of</w:t>
      </w:r>
      <w:r w:rsidR="008A449F" w:rsidRPr="00170F46">
        <w:t xml:space="preserve"> the services of a firm to provide short term assistance for review of all the designs and other required documentations from the CE, for a period of about 6 months, during which a qualified firm will be engaged for these services on a permanent basis</w:t>
      </w:r>
      <w:r w:rsidR="008A449F">
        <w:t xml:space="preserve"> is underway and is likely to be completed by end August.</w:t>
      </w:r>
    </w:p>
    <w:p w:rsidR="008A449F" w:rsidRPr="00170F46" w:rsidRDefault="008A449F" w:rsidP="008A449F">
      <w:pPr>
        <w:jc w:val="both"/>
      </w:pPr>
    </w:p>
    <w:p w:rsidR="008A449F" w:rsidRPr="00170F46" w:rsidRDefault="00C84B1B" w:rsidP="00C84B1B">
      <w:pPr>
        <w:jc w:val="both"/>
      </w:pPr>
      <w:r>
        <w:t>19</w:t>
      </w:r>
      <w:proofErr w:type="gramStart"/>
      <w:r>
        <w:t>.</w:t>
      </w:r>
      <w:r w:rsidR="008A449F" w:rsidRPr="00170F46">
        <w:t>Task</w:t>
      </w:r>
      <w:proofErr w:type="gramEnd"/>
      <w:r w:rsidR="008A449F" w:rsidRPr="00170F46">
        <w:t xml:space="preserve"> team is also processing the proposed additional financing (AF) of US$50 million for LIBRAMP. This is in response to the Government of Liberia (GOL) request dated January 14, 2012, to finance the anticipated cost increase (due to inflation) for upgrading, rehabilitating and maintaining the original road length from Red Light to Guinea Border, scale up by adding the left out portion of th</w:t>
      </w:r>
      <w:r>
        <w:t>e road from Red Light up to ELWA</w:t>
      </w:r>
      <w:r w:rsidR="008A449F" w:rsidRPr="00170F46">
        <w:t xml:space="preserve"> Junction in Monrovia city, and additional activities for consulting services. The consultancy services focuses on transport plans being developed for different transport modes (Roads, Ports, Air transport, and Railways) and developing an overall Strategic Investment plan. This plan is expected to provide a basis for future investment plans to achieve greater transport efficiency in the Liberia.  </w:t>
      </w:r>
      <w:r w:rsidR="008A449F">
        <w:t xml:space="preserve">Negotiations were concluded with GOL on the AF on July 10, 2012.  </w:t>
      </w:r>
      <w:r w:rsidR="008A449F" w:rsidRPr="00170F46">
        <w:t>The AF will be presented to the Bank’s Board on September 18</w:t>
      </w:r>
      <w:r w:rsidR="008A449F" w:rsidRPr="00131B5C">
        <w:t>th</w:t>
      </w:r>
      <w:r w:rsidR="008A449F" w:rsidRPr="00170F46">
        <w:t>, 2012.</w:t>
      </w:r>
    </w:p>
    <w:p w:rsidR="00106857" w:rsidRPr="00BE71CE" w:rsidRDefault="00106857" w:rsidP="00131B5C">
      <w:pPr>
        <w:jc w:val="both"/>
      </w:pPr>
    </w:p>
    <w:p w:rsidR="008807EC" w:rsidRPr="00BE71CE" w:rsidRDefault="008807EC" w:rsidP="00881364">
      <w:pPr>
        <w:jc w:val="both"/>
      </w:pPr>
    </w:p>
    <w:p w:rsidR="00F3654D" w:rsidRPr="00BE71CE" w:rsidRDefault="00F11568" w:rsidP="00BE71CE">
      <w:pPr>
        <w:numPr>
          <w:ilvl w:val="0"/>
          <w:numId w:val="2"/>
        </w:numPr>
        <w:shd w:val="clear" w:color="auto" w:fill="E6E6E6"/>
        <w:tabs>
          <w:tab w:val="right" w:pos="8640"/>
        </w:tabs>
        <w:rPr>
          <w:b/>
        </w:rPr>
      </w:pPr>
      <w:r w:rsidRPr="00BE71CE">
        <w:rPr>
          <w:b/>
        </w:rPr>
        <w:t xml:space="preserve">Next Meetings </w:t>
      </w:r>
      <w:r w:rsidRPr="00BE71CE">
        <w:rPr>
          <w:b/>
        </w:rPr>
        <w:tab/>
      </w:r>
      <w:r w:rsidRPr="00BE71CE">
        <w:rPr>
          <w:b/>
        </w:rPr>
        <w:tab/>
      </w:r>
    </w:p>
    <w:p w:rsidR="007169B2" w:rsidRPr="00BE71CE" w:rsidRDefault="00F11568" w:rsidP="00BE71CE">
      <w:r w:rsidRPr="00BE71CE">
        <w:tab/>
      </w:r>
    </w:p>
    <w:p w:rsidR="00B913E8" w:rsidRPr="00BE71CE" w:rsidRDefault="00F11568" w:rsidP="00BE71CE">
      <w:pPr>
        <w:ind w:left="360"/>
      </w:pPr>
      <w:r w:rsidRPr="00BE71CE">
        <w:t>The pr</w:t>
      </w:r>
      <w:r w:rsidR="007738E2" w:rsidRPr="00BE71CE">
        <w:t xml:space="preserve">oposed dates </w:t>
      </w:r>
      <w:r w:rsidR="00C77D6E">
        <w:t xml:space="preserve">for OC meetings </w:t>
      </w:r>
      <w:r w:rsidR="007738E2" w:rsidRPr="00BE71CE">
        <w:t xml:space="preserve">until the end of CY </w:t>
      </w:r>
      <w:r w:rsidRPr="00BE71CE">
        <w:t xml:space="preserve">12 </w:t>
      </w:r>
      <w:r w:rsidR="00C77D6E">
        <w:t>and for CY 13 are</w:t>
      </w:r>
      <w:r w:rsidRPr="00BE71CE">
        <w:t xml:space="preserve"> as follows: </w:t>
      </w:r>
    </w:p>
    <w:p w:rsidR="00D67972" w:rsidRPr="00BE71CE" w:rsidRDefault="00D67972" w:rsidP="00BE71CE"/>
    <w:p w:rsidR="007738E2" w:rsidRDefault="007738E2" w:rsidP="00C77D6E">
      <w:pPr>
        <w:pStyle w:val="ListParagraph"/>
        <w:numPr>
          <w:ilvl w:val="1"/>
          <w:numId w:val="15"/>
        </w:numPr>
      </w:pPr>
      <w:r w:rsidRPr="00BE71CE">
        <w:t>Thursday, December 6, 2012</w:t>
      </w:r>
    </w:p>
    <w:p w:rsidR="00C77D6E" w:rsidRDefault="008A449F" w:rsidP="00C77D6E">
      <w:pPr>
        <w:pStyle w:val="ListParagraph"/>
        <w:numPr>
          <w:ilvl w:val="1"/>
          <w:numId w:val="15"/>
        </w:numPr>
      </w:pPr>
      <w:r>
        <w:t>Thursday, April 11, 20</w:t>
      </w:r>
      <w:r w:rsidR="00C77D6E">
        <w:t>13</w:t>
      </w:r>
    </w:p>
    <w:p w:rsidR="00C77D6E" w:rsidRDefault="00C77D6E" w:rsidP="00C77D6E">
      <w:pPr>
        <w:pStyle w:val="ListParagraph"/>
        <w:numPr>
          <w:ilvl w:val="1"/>
          <w:numId w:val="15"/>
        </w:numPr>
      </w:pPr>
      <w:r>
        <w:t>Thursday, July 11, 2013</w:t>
      </w:r>
    </w:p>
    <w:p w:rsidR="00C77D6E" w:rsidRDefault="00C77D6E" w:rsidP="00C77D6E">
      <w:pPr>
        <w:pStyle w:val="ListParagraph"/>
        <w:numPr>
          <w:ilvl w:val="1"/>
          <w:numId w:val="15"/>
        </w:numPr>
      </w:pPr>
      <w:r>
        <w:t>Thursday, October 10, 2013</w:t>
      </w:r>
    </w:p>
    <w:p w:rsidR="00C77D6E" w:rsidRPr="00BE71CE" w:rsidRDefault="00C77D6E" w:rsidP="00C77D6E">
      <w:pPr>
        <w:pStyle w:val="ListParagraph"/>
        <w:ind w:left="1440"/>
      </w:pPr>
    </w:p>
    <w:p w:rsidR="003D4206" w:rsidRPr="00BE71CE" w:rsidRDefault="003D4206" w:rsidP="00BE71CE">
      <w:pPr>
        <w:pStyle w:val="ListParagraph"/>
      </w:pPr>
    </w:p>
    <w:p w:rsidR="00923298" w:rsidRDefault="00F11568" w:rsidP="00BE71CE">
      <w:r w:rsidRPr="00BE71CE">
        <w:t xml:space="preserve">Ad hoc meetings can be called if and as needed. Relevant documents will be circulated two weeks prior to the meetings. </w:t>
      </w:r>
      <w:r w:rsidR="00923298" w:rsidRPr="00BE71CE">
        <w:br w:type="page"/>
      </w:r>
    </w:p>
    <w:p w:rsidR="008A449F" w:rsidRDefault="008A449F" w:rsidP="00BE71CE"/>
    <w:p w:rsidR="008A449F" w:rsidRPr="00BE71CE" w:rsidRDefault="008A449F" w:rsidP="00BE71CE"/>
    <w:p w:rsidR="00704459" w:rsidRPr="007C5CA9" w:rsidRDefault="000B39F9" w:rsidP="007C5CA9">
      <w:pPr>
        <w:autoSpaceDE w:val="0"/>
        <w:autoSpaceDN w:val="0"/>
        <w:adjustRightInd w:val="0"/>
      </w:pPr>
      <w:r w:rsidRPr="00BE71CE">
        <w:rPr>
          <w:b/>
        </w:rPr>
        <w:t xml:space="preserve"> </w:t>
      </w:r>
      <w:r w:rsidR="007C5CA9">
        <w:t xml:space="preserve">                      </w:t>
      </w:r>
      <w:r w:rsidR="00186AD4">
        <w:rPr>
          <w:b/>
        </w:rPr>
        <w:t>ANNEX A</w:t>
      </w:r>
      <w:r w:rsidR="00704459" w:rsidRPr="00BE6CBF">
        <w:rPr>
          <w:b/>
        </w:rPr>
        <w:t>:    Updated Action Matrix</w:t>
      </w:r>
      <w:r w:rsidR="00517ADD">
        <w:rPr>
          <w:b/>
        </w:rPr>
        <w:t xml:space="preserve"> – August 24, 2012</w:t>
      </w:r>
      <w:r w:rsidR="00135036">
        <w:rPr>
          <w:b/>
        </w:rPr>
        <w:br/>
      </w:r>
    </w:p>
    <w:tbl>
      <w:tblPr>
        <w:tblStyle w:val="TableGrid"/>
        <w:tblW w:w="10705" w:type="dxa"/>
        <w:tblInd w:w="-1020" w:type="dxa"/>
        <w:tblLayout w:type="fixed"/>
        <w:tblLook w:val="01E0" w:firstRow="1" w:lastRow="1" w:firstColumn="1" w:lastColumn="1" w:noHBand="0" w:noVBand="0"/>
      </w:tblPr>
      <w:tblGrid>
        <w:gridCol w:w="1844"/>
        <w:gridCol w:w="274"/>
        <w:gridCol w:w="2310"/>
        <w:gridCol w:w="1440"/>
        <w:gridCol w:w="2370"/>
        <w:gridCol w:w="2467"/>
      </w:tblGrid>
      <w:tr w:rsidR="00704459" w:rsidRPr="001A4408" w:rsidTr="00135036">
        <w:trPr>
          <w:trHeight w:val="791"/>
        </w:trPr>
        <w:tc>
          <w:tcPr>
            <w:tcW w:w="1844" w:type="dxa"/>
            <w:shd w:val="clear" w:color="auto" w:fill="D9D9D9"/>
          </w:tcPr>
          <w:p w:rsidR="00704459" w:rsidRPr="00CB3320" w:rsidRDefault="00704459" w:rsidP="00704459">
            <w:pPr>
              <w:rPr>
                <w:b/>
                <w:sz w:val="22"/>
                <w:szCs w:val="22"/>
              </w:rPr>
            </w:pPr>
            <w:r w:rsidRPr="00CB3320">
              <w:rPr>
                <w:b/>
                <w:sz w:val="22"/>
                <w:szCs w:val="22"/>
              </w:rPr>
              <w:t xml:space="preserve">        LRTF </w:t>
            </w:r>
          </w:p>
          <w:p w:rsidR="00704459" w:rsidRPr="00CB3320" w:rsidRDefault="00704459" w:rsidP="00704459">
            <w:pPr>
              <w:jc w:val="center"/>
              <w:rPr>
                <w:rFonts w:asciiTheme="minorHAnsi" w:eastAsiaTheme="minorHAnsi" w:hAnsiTheme="minorHAnsi" w:cstheme="minorBidi"/>
                <w:sz w:val="22"/>
                <w:szCs w:val="22"/>
              </w:rPr>
            </w:pPr>
            <w:r w:rsidRPr="00CB3320">
              <w:rPr>
                <w:b/>
                <w:sz w:val="22"/>
                <w:szCs w:val="22"/>
              </w:rPr>
              <w:t>Actions Matrix</w:t>
            </w:r>
          </w:p>
        </w:tc>
        <w:tc>
          <w:tcPr>
            <w:tcW w:w="2584" w:type="dxa"/>
            <w:gridSpan w:val="2"/>
            <w:shd w:val="clear" w:color="auto" w:fill="D9D9D9"/>
          </w:tcPr>
          <w:p w:rsidR="00704459" w:rsidRPr="00CB3320" w:rsidRDefault="00704459" w:rsidP="00704459">
            <w:pPr>
              <w:jc w:val="center"/>
              <w:rPr>
                <w:rFonts w:eastAsiaTheme="minorHAnsi"/>
                <w:b/>
                <w:sz w:val="22"/>
                <w:szCs w:val="22"/>
              </w:rPr>
            </w:pPr>
            <w:r w:rsidRPr="00CB3320">
              <w:rPr>
                <w:rFonts w:eastAsiaTheme="minorHAnsi"/>
                <w:b/>
                <w:sz w:val="22"/>
                <w:szCs w:val="22"/>
              </w:rPr>
              <w:t>Action</w:t>
            </w:r>
          </w:p>
        </w:tc>
        <w:tc>
          <w:tcPr>
            <w:tcW w:w="1440" w:type="dxa"/>
            <w:shd w:val="clear" w:color="auto" w:fill="D9D9D9"/>
          </w:tcPr>
          <w:p w:rsidR="00704459" w:rsidRPr="00CB3320" w:rsidRDefault="00704459" w:rsidP="00704459">
            <w:pPr>
              <w:jc w:val="center"/>
              <w:rPr>
                <w:rFonts w:eastAsiaTheme="minorHAnsi"/>
                <w:b/>
                <w:sz w:val="22"/>
                <w:szCs w:val="22"/>
              </w:rPr>
            </w:pPr>
            <w:r w:rsidRPr="00CB3320">
              <w:rPr>
                <w:rFonts w:eastAsiaTheme="minorHAnsi"/>
                <w:b/>
                <w:sz w:val="22"/>
                <w:szCs w:val="22"/>
              </w:rPr>
              <w:t>Deadline</w:t>
            </w:r>
          </w:p>
        </w:tc>
        <w:tc>
          <w:tcPr>
            <w:tcW w:w="2370" w:type="dxa"/>
            <w:shd w:val="clear" w:color="auto" w:fill="D9D9D9"/>
          </w:tcPr>
          <w:p w:rsidR="00704459" w:rsidRPr="00CB3320" w:rsidRDefault="00704459" w:rsidP="00704459">
            <w:pPr>
              <w:jc w:val="center"/>
              <w:rPr>
                <w:rFonts w:eastAsiaTheme="minorHAnsi"/>
                <w:b/>
                <w:sz w:val="22"/>
                <w:szCs w:val="22"/>
              </w:rPr>
            </w:pPr>
            <w:r w:rsidRPr="00CB3320">
              <w:rPr>
                <w:rFonts w:eastAsiaTheme="minorHAnsi"/>
                <w:b/>
                <w:sz w:val="22"/>
                <w:szCs w:val="22"/>
              </w:rPr>
              <w:t>Status</w:t>
            </w:r>
          </w:p>
        </w:tc>
        <w:tc>
          <w:tcPr>
            <w:tcW w:w="2467" w:type="dxa"/>
            <w:shd w:val="clear" w:color="auto" w:fill="D9D9D9"/>
          </w:tcPr>
          <w:p w:rsidR="00704459" w:rsidRPr="00CB3320" w:rsidRDefault="00704459" w:rsidP="00704459">
            <w:pPr>
              <w:jc w:val="center"/>
              <w:rPr>
                <w:rFonts w:eastAsiaTheme="minorHAnsi"/>
                <w:b/>
                <w:sz w:val="22"/>
                <w:szCs w:val="22"/>
              </w:rPr>
            </w:pPr>
            <w:r w:rsidRPr="00CB3320">
              <w:rPr>
                <w:rFonts w:eastAsiaTheme="minorHAnsi"/>
                <w:b/>
                <w:sz w:val="22"/>
                <w:szCs w:val="22"/>
              </w:rPr>
              <w:t>Person Responsible</w:t>
            </w:r>
          </w:p>
        </w:tc>
      </w:tr>
      <w:tr w:rsidR="00704459" w:rsidRPr="001A4408" w:rsidTr="00135036">
        <w:trPr>
          <w:trHeight w:val="440"/>
        </w:trPr>
        <w:tc>
          <w:tcPr>
            <w:tcW w:w="10705" w:type="dxa"/>
            <w:gridSpan w:val="6"/>
            <w:shd w:val="clear" w:color="auto" w:fill="6666FF"/>
          </w:tcPr>
          <w:p w:rsidR="00704459" w:rsidRPr="00CB3320" w:rsidRDefault="00704459" w:rsidP="00704459">
            <w:pPr>
              <w:jc w:val="both"/>
              <w:rPr>
                <w:rFonts w:eastAsiaTheme="minorHAnsi"/>
                <w:b/>
                <w:sz w:val="22"/>
                <w:szCs w:val="22"/>
                <w:highlight w:val="yellow"/>
              </w:rPr>
            </w:pPr>
          </w:p>
        </w:tc>
      </w:tr>
      <w:tr w:rsidR="00704459" w:rsidRPr="001A4408" w:rsidTr="00135036">
        <w:trPr>
          <w:trHeight w:val="620"/>
        </w:trPr>
        <w:tc>
          <w:tcPr>
            <w:tcW w:w="2118" w:type="dxa"/>
            <w:gridSpan w:val="2"/>
            <w:tcBorders>
              <w:bottom w:val="single" w:sz="4" w:space="0" w:color="auto"/>
            </w:tcBorders>
          </w:tcPr>
          <w:p w:rsidR="00704459" w:rsidRPr="00CB3320" w:rsidRDefault="00704459" w:rsidP="00704459">
            <w:pPr>
              <w:rPr>
                <w:rFonts w:eastAsiaTheme="minorHAnsi"/>
              </w:rPr>
            </w:pPr>
            <w:r w:rsidRPr="00CB3320">
              <w:rPr>
                <w:rFonts w:eastAsiaTheme="minorHAnsi"/>
              </w:rPr>
              <w:t xml:space="preserve">LRTF Quarterly Report </w:t>
            </w:r>
          </w:p>
        </w:tc>
        <w:tc>
          <w:tcPr>
            <w:tcW w:w="2310" w:type="dxa"/>
            <w:tcBorders>
              <w:bottom w:val="single" w:sz="4" w:space="0" w:color="auto"/>
            </w:tcBorders>
          </w:tcPr>
          <w:p w:rsidR="00704459" w:rsidRPr="00CB3320" w:rsidRDefault="00704459" w:rsidP="00704459">
            <w:pPr>
              <w:rPr>
                <w:rFonts w:eastAsiaTheme="minorHAnsi"/>
              </w:rPr>
            </w:pPr>
            <w:r w:rsidRPr="00CB3320">
              <w:rPr>
                <w:rFonts w:eastAsiaTheme="minorHAnsi"/>
              </w:rPr>
              <w:t>Circulate June  LRTF financial report</w:t>
            </w:r>
          </w:p>
        </w:tc>
        <w:tc>
          <w:tcPr>
            <w:tcW w:w="1440" w:type="dxa"/>
            <w:tcBorders>
              <w:bottom w:val="single" w:sz="4" w:space="0" w:color="auto"/>
            </w:tcBorders>
          </w:tcPr>
          <w:p w:rsidR="00704459" w:rsidRPr="00CB3320" w:rsidRDefault="00704459" w:rsidP="00135036">
            <w:pPr>
              <w:rPr>
                <w:rFonts w:eastAsiaTheme="minorHAnsi"/>
              </w:rPr>
            </w:pPr>
            <w:r w:rsidRPr="00CB3320">
              <w:rPr>
                <w:rFonts w:eastAsiaTheme="minorHAnsi"/>
              </w:rPr>
              <w:t xml:space="preserve"> </w:t>
            </w:r>
            <w:r>
              <w:rPr>
                <w:rFonts w:eastAsiaTheme="minorHAnsi"/>
              </w:rPr>
              <w:t xml:space="preserve">May </w:t>
            </w:r>
            <w:r w:rsidRPr="00CB3320">
              <w:rPr>
                <w:rFonts w:eastAsiaTheme="minorHAnsi"/>
              </w:rPr>
              <w:t>2012</w:t>
            </w:r>
          </w:p>
        </w:tc>
        <w:tc>
          <w:tcPr>
            <w:tcW w:w="2370" w:type="dxa"/>
            <w:tcBorders>
              <w:bottom w:val="single" w:sz="4" w:space="0" w:color="auto"/>
            </w:tcBorders>
          </w:tcPr>
          <w:p w:rsidR="00704459" w:rsidRPr="00CB3320" w:rsidRDefault="00704459" w:rsidP="00704459">
            <w:pPr>
              <w:rPr>
                <w:rFonts w:eastAsiaTheme="minorHAnsi"/>
              </w:rPr>
            </w:pPr>
            <w:r w:rsidRPr="00CB3320">
              <w:rPr>
                <w:rFonts w:eastAsiaTheme="minorHAnsi"/>
              </w:rPr>
              <w:t xml:space="preserve"> </w:t>
            </w:r>
            <w:r w:rsidR="003134A3">
              <w:rPr>
                <w:rFonts w:eastAsiaTheme="minorHAnsi"/>
              </w:rPr>
              <w:t>Completed</w:t>
            </w:r>
          </w:p>
        </w:tc>
        <w:tc>
          <w:tcPr>
            <w:tcW w:w="2467" w:type="dxa"/>
            <w:tcBorders>
              <w:bottom w:val="single" w:sz="4" w:space="0" w:color="auto"/>
            </w:tcBorders>
          </w:tcPr>
          <w:p w:rsidR="00704459" w:rsidRPr="00CB3320" w:rsidRDefault="00704459" w:rsidP="00704459">
            <w:pPr>
              <w:jc w:val="both"/>
              <w:rPr>
                <w:rFonts w:eastAsiaTheme="minorHAnsi"/>
              </w:rPr>
            </w:pPr>
            <w:r w:rsidRPr="00CB3320">
              <w:rPr>
                <w:rFonts w:eastAsiaTheme="minorHAnsi"/>
              </w:rPr>
              <w:t xml:space="preserve">LRTF Secretariat </w:t>
            </w:r>
          </w:p>
          <w:p w:rsidR="00704459" w:rsidRPr="00CB3320" w:rsidRDefault="00704459" w:rsidP="00704459">
            <w:pPr>
              <w:jc w:val="both"/>
              <w:rPr>
                <w:rFonts w:eastAsiaTheme="minorHAnsi"/>
              </w:rPr>
            </w:pPr>
          </w:p>
        </w:tc>
      </w:tr>
      <w:tr w:rsidR="00704459" w:rsidRPr="001A4408" w:rsidTr="00135036">
        <w:trPr>
          <w:trHeight w:val="1817"/>
        </w:trPr>
        <w:tc>
          <w:tcPr>
            <w:tcW w:w="2118" w:type="dxa"/>
            <w:gridSpan w:val="2"/>
          </w:tcPr>
          <w:p w:rsidR="00704459" w:rsidRPr="00CB3320" w:rsidRDefault="00704459" w:rsidP="00704459">
            <w:pPr>
              <w:rPr>
                <w:rFonts w:eastAsiaTheme="minorHAnsi"/>
              </w:rPr>
            </w:pPr>
            <w:r w:rsidRPr="00CB3320">
              <w:rPr>
                <w:rFonts w:eastAsiaTheme="minorHAnsi"/>
              </w:rPr>
              <w:t xml:space="preserve">LRTF Reporting </w:t>
            </w:r>
          </w:p>
        </w:tc>
        <w:tc>
          <w:tcPr>
            <w:tcW w:w="2310" w:type="dxa"/>
          </w:tcPr>
          <w:p w:rsidR="00704459" w:rsidRPr="00CB3320" w:rsidRDefault="00704459" w:rsidP="00704459">
            <w:pPr>
              <w:rPr>
                <w:rFonts w:eastAsiaTheme="minorHAnsi"/>
              </w:rPr>
            </w:pPr>
            <w:r w:rsidRPr="00CB3320">
              <w:rPr>
                <w:rFonts w:eastAsiaTheme="minorHAnsi"/>
              </w:rPr>
              <w:t xml:space="preserve">Tutoring session to familiarize donors with Client Connection and Donor Portal </w:t>
            </w:r>
          </w:p>
        </w:tc>
        <w:tc>
          <w:tcPr>
            <w:tcW w:w="1440" w:type="dxa"/>
          </w:tcPr>
          <w:p w:rsidR="00704459" w:rsidRPr="00CB3320" w:rsidRDefault="00704459" w:rsidP="00704459">
            <w:pPr>
              <w:rPr>
                <w:rFonts w:eastAsiaTheme="minorHAnsi"/>
              </w:rPr>
            </w:pPr>
            <w:r w:rsidRPr="00CB3320">
              <w:rPr>
                <w:rFonts w:eastAsiaTheme="minorHAnsi"/>
              </w:rPr>
              <w:t xml:space="preserve"> </w:t>
            </w:r>
          </w:p>
          <w:p w:rsidR="00704459" w:rsidRPr="00CB3320" w:rsidRDefault="00704459" w:rsidP="00704459">
            <w:pPr>
              <w:rPr>
                <w:rFonts w:eastAsiaTheme="minorHAnsi"/>
              </w:rPr>
            </w:pPr>
            <w:r w:rsidRPr="00CB3320">
              <w:rPr>
                <w:rFonts w:eastAsiaTheme="minorHAnsi"/>
              </w:rPr>
              <w:t>Ongoing</w:t>
            </w:r>
          </w:p>
        </w:tc>
        <w:tc>
          <w:tcPr>
            <w:tcW w:w="2370" w:type="dxa"/>
          </w:tcPr>
          <w:p w:rsidR="00704459" w:rsidRPr="00CB3320" w:rsidRDefault="00704459" w:rsidP="00704459">
            <w:pPr>
              <w:jc w:val="both"/>
              <w:rPr>
                <w:rFonts w:eastAsiaTheme="minorHAnsi"/>
              </w:rPr>
            </w:pPr>
            <w:r w:rsidRPr="00CB3320">
              <w:rPr>
                <w:rFonts w:eastAsiaTheme="minorHAnsi"/>
              </w:rPr>
              <w:t xml:space="preserve">Several members have been trained individually.  Other members will </w:t>
            </w:r>
            <w:r w:rsidR="00135036">
              <w:rPr>
                <w:rFonts w:eastAsiaTheme="minorHAnsi"/>
              </w:rPr>
              <w:t>be offered individual training,</w:t>
            </w:r>
            <w:r w:rsidRPr="00CB3320">
              <w:rPr>
                <w:rFonts w:eastAsiaTheme="minorHAnsi"/>
              </w:rPr>
              <w:t xml:space="preserve"> on request.</w:t>
            </w:r>
          </w:p>
        </w:tc>
        <w:tc>
          <w:tcPr>
            <w:tcW w:w="2467" w:type="dxa"/>
          </w:tcPr>
          <w:p w:rsidR="00704459" w:rsidRPr="00CB3320" w:rsidRDefault="00704459" w:rsidP="00704459">
            <w:pPr>
              <w:jc w:val="both"/>
              <w:rPr>
                <w:rFonts w:eastAsiaTheme="minorHAnsi"/>
              </w:rPr>
            </w:pPr>
          </w:p>
          <w:p w:rsidR="00704459" w:rsidRPr="00CB3320" w:rsidRDefault="00704459" w:rsidP="00704459">
            <w:pPr>
              <w:jc w:val="both"/>
              <w:rPr>
                <w:rFonts w:eastAsiaTheme="minorHAnsi"/>
              </w:rPr>
            </w:pPr>
            <w:r w:rsidRPr="00CB3320">
              <w:rPr>
                <w:rFonts w:eastAsiaTheme="minorHAnsi"/>
              </w:rPr>
              <w:t>LRTF Secretariat</w:t>
            </w:r>
          </w:p>
        </w:tc>
      </w:tr>
      <w:tr w:rsidR="00704459" w:rsidRPr="002C72AD" w:rsidTr="00135036">
        <w:trPr>
          <w:trHeight w:val="998"/>
        </w:trPr>
        <w:tc>
          <w:tcPr>
            <w:tcW w:w="2118" w:type="dxa"/>
            <w:gridSpan w:val="2"/>
            <w:tcBorders>
              <w:bottom w:val="single" w:sz="4" w:space="0" w:color="auto"/>
            </w:tcBorders>
          </w:tcPr>
          <w:p w:rsidR="00704459" w:rsidRPr="00704459" w:rsidRDefault="003134A3" w:rsidP="00704459">
            <w:r w:rsidRPr="00CB3320">
              <w:t xml:space="preserve">Update on Budget </w:t>
            </w:r>
            <w:r>
              <w:t xml:space="preserve">FY 12/13 </w:t>
            </w:r>
            <w:r w:rsidRPr="00CB3320">
              <w:t xml:space="preserve">allocation </w:t>
            </w:r>
            <w:r>
              <w:t xml:space="preserve"> </w:t>
            </w:r>
          </w:p>
        </w:tc>
        <w:tc>
          <w:tcPr>
            <w:tcW w:w="2310" w:type="dxa"/>
            <w:tcBorders>
              <w:bottom w:val="single" w:sz="4" w:space="0" w:color="auto"/>
            </w:tcBorders>
          </w:tcPr>
          <w:p w:rsidR="00704459" w:rsidRPr="00CB3320" w:rsidRDefault="00135036" w:rsidP="00704459">
            <w:proofErr w:type="spellStart"/>
            <w:r>
              <w:t>M</w:t>
            </w:r>
            <w:r w:rsidR="003134A3">
              <w:t>oPW</w:t>
            </w:r>
            <w:proofErr w:type="spellEnd"/>
            <w:r w:rsidR="003134A3">
              <w:t xml:space="preserve"> will </w:t>
            </w:r>
            <w:r w:rsidR="00704459" w:rsidRPr="00CB3320">
              <w:t xml:space="preserve"> introduce two separate budget lines: one for road maintenance and another  for road rehabilitation</w:t>
            </w:r>
          </w:p>
        </w:tc>
        <w:tc>
          <w:tcPr>
            <w:tcW w:w="1440" w:type="dxa"/>
            <w:tcBorders>
              <w:bottom w:val="single" w:sz="4" w:space="0" w:color="auto"/>
            </w:tcBorders>
          </w:tcPr>
          <w:p w:rsidR="00704459" w:rsidRPr="00CB3320" w:rsidRDefault="003134A3" w:rsidP="00135036">
            <w:r>
              <w:t>June, 2012 OC meeting</w:t>
            </w:r>
          </w:p>
        </w:tc>
        <w:tc>
          <w:tcPr>
            <w:tcW w:w="2370" w:type="dxa"/>
            <w:tcBorders>
              <w:bottom w:val="single" w:sz="4" w:space="0" w:color="auto"/>
            </w:tcBorders>
          </w:tcPr>
          <w:p w:rsidR="00704459" w:rsidRPr="00CB3320" w:rsidRDefault="008A449F" w:rsidP="00135036">
            <w:r>
              <w:t>Completed</w:t>
            </w:r>
            <w:r w:rsidR="003134A3">
              <w:t xml:space="preserve"> </w:t>
            </w:r>
          </w:p>
        </w:tc>
        <w:tc>
          <w:tcPr>
            <w:tcW w:w="2467" w:type="dxa"/>
            <w:tcBorders>
              <w:bottom w:val="single" w:sz="4" w:space="0" w:color="auto"/>
            </w:tcBorders>
          </w:tcPr>
          <w:p w:rsidR="00704459" w:rsidRPr="00CB3320" w:rsidRDefault="00704459" w:rsidP="00704459">
            <w:proofErr w:type="spellStart"/>
            <w:r w:rsidRPr="00CB3320">
              <w:rPr>
                <w:sz w:val="22"/>
                <w:szCs w:val="22"/>
              </w:rPr>
              <w:t>MoPW</w:t>
            </w:r>
            <w:proofErr w:type="spellEnd"/>
          </w:p>
        </w:tc>
      </w:tr>
      <w:tr w:rsidR="00704459" w:rsidRPr="00CB3320" w:rsidTr="00135036">
        <w:tblPrEx>
          <w:tblLook w:val="04A0" w:firstRow="1" w:lastRow="0" w:firstColumn="1" w:lastColumn="0" w:noHBand="0" w:noVBand="1"/>
        </w:tblPrEx>
        <w:trPr>
          <w:trHeight w:val="1547"/>
        </w:trPr>
        <w:tc>
          <w:tcPr>
            <w:tcW w:w="2118" w:type="dxa"/>
            <w:gridSpan w:val="2"/>
          </w:tcPr>
          <w:p w:rsidR="00704459" w:rsidRPr="00CB3320" w:rsidRDefault="00704459" w:rsidP="00704459">
            <w:r>
              <w:t>TTLs to coordinate missions to Liberia to coincide with LRTF OC meetings</w:t>
            </w:r>
          </w:p>
          <w:p w:rsidR="00704459" w:rsidRPr="00CB3320" w:rsidRDefault="00704459" w:rsidP="00704459"/>
        </w:tc>
        <w:tc>
          <w:tcPr>
            <w:tcW w:w="2310" w:type="dxa"/>
          </w:tcPr>
          <w:p w:rsidR="00704459" w:rsidRPr="00CB3320" w:rsidRDefault="00704459" w:rsidP="00704459">
            <w:r>
              <w:t>Appropriate arrangements to be made</w:t>
            </w:r>
          </w:p>
        </w:tc>
        <w:tc>
          <w:tcPr>
            <w:tcW w:w="1440" w:type="dxa"/>
          </w:tcPr>
          <w:p w:rsidR="00704459" w:rsidRPr="00CB3320" w:rsidRDefault="00704459" w:rsidP="00135036">
            <w:r w:rsidRPr="00CB3320">
              <w:t xml:space="preserve"> </w:t>
            </w:r>
            <w:r>
              <w:t>June 7 2012</w:t>
            </w:r>
          </w:p>
        </w:tc>
        <w:tc>
          <w:tcPr>
            <w:tcW w:w="2370" w:type="dxa"/>
          </w:tcPr>
          <w:p w:rsidR="00704459" w:rsidRPr="00CB3320" w:rsidRDefault="00704459" w:rsidP="00135036">
            <w:r w:rsidRPr="00CB3320">
              <w:t xml:space="preserve"> </w:t>
            </w:r>
            <w:proofErr w:type="spellStart"/>
            <w:r w:rsidR="003134A3">
              <w:t>Kulwinder</w:t>
            </w:r>
            <w:proofErr w:type="spellEnd"/>
            <w:r w:rsidR="003134A3">
              <w:t xml:space="preserve"> </w:t>
            </w:r>
            <w:r w:rsidR="003134A3">
              <w:rPr>
                <w:sz w:val="22"/>
                <w:szCs w:val="22"/>
              </w:rPr>
              <w:t xml:space="preserve">Singh </w:t>
            </w:r>
            <w:proofErr w:type="spellStart"/>
            <w:r w:rsidR="003134A3">
              <w:rPr>
                <w:sz w:val="22"/>
                <w:szCs w:val="22"/>
              </w:rPr>
              <w:t>Ra</w:t>
            </w:r>
            <w:r w:rsidR="001B32C6">
              <w:rPr>
                <w:sz w:val="22"/>
                <w:szCs w:val="22"/>
              </w:rPr>
              <w:t>o</w:t>
            </w:r>
            <w:proofErr w:type="spellEnd"/>
            <w:r w:rsidR="001B32C6">
              <w:rPr>
                <w:sz w:val="22"/>
                <w:szCs w:val="22"/>
              </w:rPr>
              <w:t>, Tran</w:t>
            </w:r>
            <w:r w:rsidR="008A449F">
              <w:rPr>
                <w:sz w:val="22"/>
                <w:szCs w:val="22"/>
              </w:rPr>
              <w:t>s</w:t>
            </w:r>
            <w:r w:rsidR="001B32C6">
              <w:rPr>
                <w:sz w:val="22"/>
                <w:szCs w:val="22"/>
              </w:rPr>
              <w:t>port TTL</w:t>
            </w:r>
            <w:r w:rsidR="008A449F">
              <w:rPr>
                <w:sz w:val="22"/>
                <w:szCs w:val="22"/>
              </w:rPr>
              <w:t xml:space="preserve">, and </w:t>
            </w:r>
            <w:proofErr w:type="spellStart"/>
            <w:r w:rsidR="008A449F">
              <w:rPr>
                <w:sz w:val="22"/>
                <w:szCs w:val="22"/>
              </w:rPr>
              <w:t>Kremena</w:t>
            </w:r>
            <w:proofErr w:type="spellEnd"/>
            <w:r w:rsidR="008A449F">
              <w:rPr>
                <w:sz w:val="22"/>
                <w:szCs w:val="22"/>
              </w:rPr>
              <w:t xml:space="preserve"> </w:t>
            </w:r>
            <w:proofErr w:type="spellStart"/>
            <w:r w:rsidR="008A449F">
              <w:rPr>
                <w:sz w:val="22"/>
                <w:szCs w:val="22"/>
              </w:rPr>
              <w:t>Ionkova</w:t>
            </w:r>
            <w:proofErr w:type="spellEnd"/>
            <w:r w:rsidR="008A449F">
              <w:rPr>
                <w:sz w:val="22"/>
                <w:szCs w:val="22"/>
              </w:rPr>
              <w:t xml:space="preserve">, TTL Solid Waste, </w:t>
            </w:r>
            <w:r w:rsidR="001B32C6">
              <w:rPr>
                <w:sz w:val="22"/>
                <w:szCs w:val="22"/>
              </w:rPr>
              <w:t xml:space="preserve">will be present for </w:t>
            </w:r>
            <w:r w:rsidR="008A449F">
              <w:rPr>
                <w:sz w:val="22"/>
                <w:szCs w:val="22"/>
              </w:rPr>
              <w:t>September 6</w:t>
            </w:r>
            <w:r w:rsidR="008A449F" w:rsidRPr="008A449F">
              <w:rPr>
                <w:sz w:val="22"/>
                <w:szCs w:val="22"/>
                <w:vertAlign w:val="superscript"/>
              </w:rPr>
              <w:t>th</w:t>
            </w:r>
            <w:r w:rsidR="008A449F">
              <w:rPr>
                <w:sz w:val="22"/>
                <w:szCs w:val="22"/>
              </w:rPr>
              <w:t xml:space="preserve"> </w:t>
            </w:r>
            <w:r w:rsidR="001B32C6">
              <w:rPr>
                <w:sz w:val="22"/>
                <w:szCs w:val="22"/>
              </w:rPr>
              <w:t xml:space="preserve">meeting. </w:t>
            </w:r>
            <w:r w:rsidR="003134A3">
              <w:rPr>
                <w:sz w:val="22"/>
                <w:szCs w:val="22"/>
              </w:rPr>
              <w:t xml:space="preserve">   </w:t>
            </w:r>
          </w:p>
        </w:tc>
        <w:tc>
          <w:tcPr>
            <w:tcW w:w="2467" w:type="dxa"/>
          </w:tcPr>
          <w:p w:rsidR="00704459" w:rsidRPr="007E4CF2" w:rsidRDefault="00704459" w:rsidP="00704459">
            <w:r w:rsidRPr="007E4CF2">
              <w:t>World Bank</w:t>
            </w:r>
          </w:p>
        </w:tc>
      </w:tr>
      <w:tr w:rsidR="00704459" w:rsidRPr="00CB3320" w:rsidTr="00135036">
        <w:tblPrEx>
          <w:tblLook w:val="04A0" w:firstRow="1" w:lastRow="0" w:firstColumn="1" w:lastColumn="0" w:noHBand="0" w:noVBand="1"/>
        </w:tblPrEx>
        <w:trPr>
          <w:trHeight w:val="998"/>
        </w:trPr>
        <w:tc>
          <w:tcPr>
            <w:tcW w:w="2118" w:type="dxa"/>
            <w:gridSpan w:val="2"/>
          </w:tcPr>
          <w:p w:rsidR="00704459" w:rsidRPr="00CB3320" w:rsidRDefault="00704459" w:rsidP="00704459">
            <w:r>
              <w:t>Share Mission Aide Memoires and Audit Reports with donors</w:t>
            </w:r>
          </w:p>
        </w:tc>
        <w:tc>
          <w:tcPr>
            <w:tcW w:w="2310" w:type="dxa"/>
          </w:tcPr>
          <w:p w:rsidR="00704459" w:rsidRPr="00CB3320" w:rsidRDefault="00704459" w:rsidP="00704459"/>
          <w:p w:rsidR="00704459" w:rsidRPr="00CB3320" w:rsidRDefault="00704459" w:rsidP="00704459">
            <w:r>
              <w:t>Attach to Minutes of LRTF meeting</w:t>
            </w:r>
          </w:p>
        </w:tc>
        <w:tc>
          <w:tcPr>
            <w:tcW w:w="1440" w:type="dxa"/>
          </w:tcPr>
          <w:p w:rsidR="00704459" w:rsidRPr="00CB3320" w:rsidRDefault="00704459" w:rsidP="00704459">
            <w:r w:rsidRPr="00CB3320">
              <w:t xml:space="preserve"> </w:t>
            </w:r>
          </w:p>
          <w:p w:rsidR="00704459" w:rsidRPr="00CB3320" w:rsidRDefault="003134A3" w:rsidP="00704459">
            <w:r>
              <w:t>May</w:t>
            </w:r>
            <w:r w:rsidR="00704459">
              <w:t>, 2012</w:t>
            </w:r>
          </w:p>
        </w:tc>
        <w:tc>
          <w:tcPr>
            <w:tcW w:w="2370" w:type="dxa"/>
          </w:tcPr>
          <w:p w:rsidR="00704459" w:rsidRPr="00CB3320" w:rsidRDefault="00704459" w:rsidP="00704459">
            <w:r w:rsidRPr="00CB3320">
              <w:t xml:space="preserve"> </w:t>
            </w:r>
          </w:p>
          <w:p w:rsidR="00704459" w:rsidRPr="00CB3320" w:rsidRDefault="001B32C6" w:rsidP="00704459">
            <w:r>
              <w:t xml:space="preserve"> Completed</w:t>
            </w:r>
          </w:p>
        </w:tc>
        <w:tc>
          <w:tcPr>
            <w:tcW w:w="2467" w:type="dxa"/>
          </w:tcPr>
          <w:p w:rsidR="00704459" w:rsidRPr="007E4CF2" w:rsidRDefault="00704459" w:rsidP="00704459"/>
          <w:p w:rsidR="00704459" w:rsidRPr="007E4CF2" w:rsidRDefault="00704459" w:rsidP="00704459">
            <w:r w:rsidRPr="007E4CF2">
              <w:t>World Bank</w:t>
            </w:r>
          </w:p>
          <w:p w:rsidR="00704459" w:rsidRPr="007E4CF2" w:rsidRDefault="00704459" w:rsidP="00704459"/>
        </w:tc>
      </w:tr>
      <w:tr w:rsidR="00704459" w:rsidRPr="00CB3320" w:rsidTr="00135036">
        <w:tblPrEx>
          <w:tblLook w:val="04A0" w:firstRow="1" w:lastRow="0" w:firstColumn="1" w:lastColumn="0" w:noHBand="0" w:noVBand="1"/>
        </w:tblPrEx>
        <w:trPr>
          <w:trHeight w:val="998"/>
        </w:trPr>
        <w:tc>
          <w:tcPr>
            <w:tcW w:w="2118" w:type="dxa"/>
            <w:gridSpan w:val="2"/>
          </w:tcPr>
          <w:p w:rsidR="00704459" w:rsidRPr="00CB3320" w:rsidRDefault="00704459" w:rsidP="00704459">
            <w:r>
              <w:t xml:space="preserve">Send EMUS </w:t>
            </w:r>
            <w:r w:rsidR="00C84B1B">
              <w:t xml:space="preserve">and Transport </w:t>
            </w:r>
            <w:r>
              <w:t>Concept Note to Donors</w:t>
            </w:r>
          </w:p>
        </w:tc>
        <w:tc>
          <w:tcPr>
            <w:tcW w:w="2310" w:type="dxa"/>
          </w:tcPr>
          <w:p w:rsidR="00704459" w:rsidRPr="00CB3320" w:rsidRDefault="00704459" w:rsidP="00704459"/>
          <w:p w:rsidR="00704459" w:rsidRPr="00CB3320" w:rsidRDefault="00704459" w:rsidP="00704459">
            <w:r>
              <w:t>Deliver to donors and OC members</w:t>
            </w:r>
          </w:p>
        </w:tc>
        <w:tc>
          <w:tcPr>
            <w:tcW w:w="1440" w:type="dxa"/>
          </w:tcPr>
          <w:p w:rsidR="00704459" w:rsidRPr="00CB3320" w:rsidRDefault="00704459" w:rsidP="00704459">
            <w:r w:rsidRPr="00CB3320">
              <w:t xml:space="preserve"> </w:t>
            </w:r>
          </w:p>
          <w:p w:rsidR="00704459" w:rsidRPr="00CB3320" w:rsidRDefault="00704459" w:rsidP="00704459">
            <w:r>
              <w:t xml:space="preserve">April 15, </w:t>
            </w:r>
            <w:r w:rsidR="00C84B1B">
              <w:t xml:space="preserve"> and prior to Sept, </w:t>
            </w:r>
            <w:r>
              <w:t>2012</w:t>
            </w:r>
          </w:p>
        </w:tc>
        <w:tc>
          <w:tcPr>
            <w:tcW w:w="2370" w:type="dxa"/>
          </w:tcPr>
          <w:p w:rsidR="00C84B1B" w:rsidRDefault="00C84B1B" w:rsidP="00704459"/>
          <w:p w:rsidR="00704459" w:rsidRPr="00CB3320" w:rsidRDefault="001B32C6" w:rsidP="00704459">
            <w:r>
              <w:t xml:space="preserve"> Completed</w:t>
            </w:r>
          </w:p>
        </w:tc>
        <w:tc>
          <w:tcPr>
            <w:tcW w:w="2467" w:type="dxa"/>
          </w:tcPr>
          <w:p w:rsidR="00704459" w:rsidRPr="007E4CF2" w:rsidRDefault="00704459" w:rsidP="00704459"/>
          <w:p w:rsidR="00704459" w:rsidRPr="007E4CF2" w:rsidRDefault="00704459" w:rsidP="00704459">
            <w:r w:rsidRPr="007E4CF2">
              <w:t>World Bank</w:t>
            </w:r>
          </w:p>
          <w:p w:rsidR="00704459" w:rsidRPr="007E4CF2" w:rsidRDefault="00704459" w:rsidP="00704459"/>
        </w:tc>
      </w:tr>
      <w:tr w:rsidR="00704459" w:rsidRPr="00CB3320" w:rsidTr="00135036">
        <w:tblPrEx>
          <w:tblLook w:val="04A0" w:firstRow="1" w:lastRow="0" w:firstColumn="1" w:lastColumn="0" w:noHBand="0" w:noVBand="1"/>
        </w:tblPrEx>
        <w:trPr>
          <w:trHeight w:val="998"/>
        </w:trPr>
        <w:tc>
          <w:tcPr>
            <w:tcW w:w="2118" w:type="dxa"/>
            <w:gridSpan w:val="2"/>
          </w:tcPr>
          <w:p w:rsidR="00704459" w:rsidRPr="00CB3320" w:rsidRDefault="00704459" w:rsidP="008A449F">
            <w:r>
              <w:t xml:space="preserve">Demonstrate </w:t>
            </w:r>
            <w:r w:rsidR="008A449F">
              <w:t>c</w:t>
            </w:r>
            <w:r>
              <w:t xml:space="preserve">ost Effectiveness </w:t>
            </w:r>
            <w:r w:rsidR="007C5CA9">
              <w:t xml:space="preserve"> </w:t>
            </w:r>
            <w:r>
              <w:t xml:space="preserve">of OPRC </w:t>
            </w:r>
          </w:p>
        </w:tc>
        <w:tc>
          <w:tcPr>
            <w:tcW w:w="2310" w:type="dxa"/>
          </w:tcPr>
          <w:p w:rsidR="00704459" w:rsidRPr="00CB3320" w:rsidRDefault="00704459" w:rsidP="00704459"/>
          <w:p w:rsidR="00704459" w:rsidRPr="00CB3320" w:rsidRDefault="00704459" w:rsidP="00704459">
            <w:r>
              <w:t xml:space="preserve">Presentation to be made to donors </w:t>
            </w:r>
          </w:p>
        </w:tc>
        <w:tc>
          <w:tcPr>
            <w:tcW w:w="1440" w:type="dxa"/>
          </w:tcPr>
          <w:p w:rsidR="00704459" w:rsidRPr="00CB3320" w:rsidRDefault="00704459" w:rsidP="00704459">
            <w:r w:rsidRPr="00CB3320">
              <w:t xml:space="preserve"> </w:t>
            </w:r>
          </w:p>
          <w:p w:rsidR="00704459" w:rsidRPr="00CB3320" w:rsidRDefault="001B32C6" w:rsidP="00704459">
            <w:r>
              <w:t>June 13,</w:t>
            </w:r>
            <w:r w:rsidR="00704459">
              <w:t xml:space="preserve"> 2012</w:t>
            </w:r>
          </w:p>
        </w:tc>
        <w:tc>
          <w:tcPr>
            <w:tcW w:w="2370" w:type="dxa"/>
          </w:tcPr>
          <w:p w:rsidR="00704459" w:rsidRPr="00CB3320" w:rsidRDefault="00704459" w:rsidP="00704459">
            <w:r w:rsidRPr="00CB3320">
              <w:t xml:space="preserve"> </w:t>
            </w:r>
          </w:p>
          <w:p w:rsidR="00704459" w:rsidRPr="00CB3320" w:rsidRDefault="008A449F" w:rsidP="00704459">
            <w:r>
              <w:t>Completed</w:t>
            </w:r>
          </w:p>
        </w:tc>
        <w:tc>
          <w:tcPr>
            <w:tcW w:w="2467" w:type="dxa"/>
          </w:tcPr>
          <w:p w:rsidR="00704459" w:rsidRPr="007E4CF2" w:rsidRDefault="00704459" w:rsidP="00704459"/>
          <w:p w:rsidR="00704459" w:rsidRPr="007E4CF2" w:rsidRDefault="00704459" w:rsidP="00704459">
            <w:r w:rsidRPr="007E4CF2">
              <w:t>World Bank</w:t>
            </w:r>
          </w:p>
          <w:p w:rsidR="00704459" w:rsidRPr="007E4CF2" w:rsidRDefault="00704459" w:rsidP="00704459"/>
        </w:tc>
      </w:tr>
    </w:tbl>
    <w:p w:rsidR="00704459" w:rsidRPr="00583AE5" w:rsidRDefault="00704459" w:rsidP="00704459">
      <w:pPr>
        <w:rPr>
          <w:sz w:val="20"/>
          <w:szCs w:val="20"/>
        </w:rPr>
      </w:pPr>
    </w:p>
    <w:p w:rsidR="007738E2" w:rsidRDefault="007738E2" w:rsidP="007738E2">
      <w:pPr>
        <w:jc w:val="center"/>
      </w:pPr>
    </w:p>
    <w:p w:rsidR="00E06191" w:rsidRDefault="00E06191" w:rsidP="008A449F">
      <w:pPr>
        <w:rPr>
          <w:b/>
        </w:rPr>
      </w:pPr>
    </w:p>
    <w:p w:rsidR="00135036" w:rsidRDefault="00135036" w:rsidP="008A449F">
      <w:pPr>
        <w:rPr>
          <w:b/>
        </w:rPr>
      </w:pPr>
    </w:p>
    <w:p w:rsidR="00135036" w:rsidRDefault="00135036" w:rsidP="008A449F">
      <w:pPr>
        <w:rPr>
          <w:b/>
        </w:rPr>
      </w:pPr>
    </w:p>
    <w:p w:rsidR="00186AD4" w:rsidRPr="007C5CA9" w:rsidRDefault="00186AD4" w:rsidP="00186AD4">
      <w:pPr>
        <w:autoSpaceDE w:val="0"/>
        <w:autoSpaceDN w:val="0"/>
        <w:adjustRightInd w:val="0"/>
      </w:pPr>
      <w:r w:rsidRPr="00BE71CE">
        <w:rPr>
          <w:b/>
        </w:rPr>
        <w:lastRenderedPageBreak/>
        <w:t xml:space="preserve"> </w:t>
      </w:r>
      <w:r>
        <w:t xml:space="preserve">                      </w:t>
      </w:r>
      <w:r>
        <w:br/>
      </w:r>
      <w:r>
        <w:rPr>
          <w:b/>
        </w:rPr>
        <w:t>ANNEX B</w:t>
      </w:r>
      <w:r w:rsidRPr="00BE6CBF">
        <w:rPr>
          <w:b/>
        </w:rPr>
        <w:t xml:space="preserve">:    </w:t>
      </w:r>
      <w:r>
        <w:rPr>
          <w:b/>
        </w:rPr>
        <w:t>Photographs, Buchanan Road, July 2012</w:t>
      </w:r>
    </w:p>
    <w:p w:rsidR="00186AD4" w:rsidRDefault="00186AD4" w:rsidP="008A449F">
      <w:pPr>
        <w:rPr>
          <w:b/>
        </w:rPr>
      </w:pPr>
    </w:p>
    <w:p w:rsidR="00135036" w:rsidRDefault="00135036" w:rsidP="00135036">
      <w:pPr>
        <w:jc w:val="both"/>
      </w:pPr>
      <w:r w:rsidRPr="00E820CF">
        <w:t xml:space="preserve"> </w:t>
      </w:r>
      <w:r>
        <w:rPr>
          <w:noProof/>
        </w:rPr>
        <w:drawing>
          <wp:inline distT="0" distB="0" distL="0" distR="0">
            <wp:extent cx="4857750" cy="291274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865235" cy="2917233"/>
                    </a:xfrm>
                    <a:prstGeom prst="rect">
                      <a:avLst/>
                    </a:prstGeom>
                    <a:noFill/>
                    <a:ln w="9525">
                      <a:noFill/>
                      <a:miter lim="800000"/>
                      <a:headEnd/>
                      <a:tailEnd/>
                    </a:ln>
                  </pic:spPr>
                </pic:pic>
              </a:graphicData>
            </a:graphic>
          </wp:inline>
        </w:drawing>
      </w:r>
    </w:p>
    <w:p w:rsidR="00135036" w:rsidRDefault="00135036" w:rsidP="00135036">
      <w:pPr>
        <w:jc w:val="both"/>
      </w:pPr>
      <w:proofErr w:type="spellStart"/>
      <w:r>
        <w:t>SubBase</w:t>
      </w:r>
      <w:proofErr w:type="spellEnd"/>
      <w:r>
        <w:t xml:space="preserve"> /Subgrade Preparation Works in Km 58+00</w:t>
      </w:r>
    </w:p>
    <w:p w:rsidR="00135036" w:rsidRDefault="00135036" w:rsidP="00135036">
      <w:pPr>
        <w:jc w:val="both"/>
      </w:pPr>
    </w:p>
    <w:p w:rsidR="00135036" w:rsidRDefault="00135036" w:rsidP="00135036">
      <w:pPr>
        <w:jc w:val="both"/>
      </w:pPr>
    </w:p>
    <w:p w:rsidR="00135036" w:rsidRDefault="00135036" w:rsidP="00135036">
      <w:pPr>
        <w:jc w:val="both"/>
      </w:pPr>
    </w:p>
    <w:p w:rsidR="00135036" w:rsidRDefault="00135036" w:rsidP="00135036">
      <w:pPr>
        <w:jc w:val="both"/>
      </w:pPr>
      <w:r>
        <w:rPr>
          <w:noProof/>
        </w:rPr>
        <w:drawing>
          <wp:inline distT="0" distB="0" distL="0" distR="0">
            <wp:extent cx="4772025" cy="3521361"/>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772025" cy="3521361"/>
                    </a:xfrm>
                    <a:prstGeom prst="rect">
                      <a:avLst/>
                    </a:prstGeom>
                    <a:noFill/>
                    <a:ln w="9525">
                      <a:noFill/>
                      <a:miter lim="800000"/>
                      <a:headEnd/>
                      <a:tailEnd/>
                    </a:ln>
                  </pic:spPr>
                </pic:pic>
              </a:graphicData>
            </a:graphic>
          </wp:inline>
        </w:drawing>
      </w:r>
    </w:p>
    <w:p w:rsidR="00135036" w:rsidRDefault="00135036" w:rsidP="00135036">
      <w:pPr>
        <w:jc w:val="both"/>
      </w:pPr>
      <w:r>
        <w:t xml:space="preserve">RCC Girder 7, 8 and 9 for Bridge at River </w:t>
      </w:r>
      <w:proofErr w:type="spellStart"/>
      <w:r>
        <w:t>Mechlin</w:t>
      </w:r>
      <w:proofErr w:type="spellEnd"/>
      <w:r>
        <w:t xml:space="preserve"> at Casting Yard Km 44+800</w:t>
      </w:r>
    </w:p>
    <w:p w:rsidR="00135036" w:rsidRDefault="00135036" w:rsidP="00135036">
      <w:pPr>
        <w:jc w:val="both"/>
      </w:pPr>
    </w:p>
    <w:p w:rsidR="00135036" w:rsidRDefault="00135036" w:rsidP="00135036">
      <w:pPr>
        <w:jc w:val="both"/>
      </w:pPr>
    </w:p>
    <w:p w:rsidR="00135036" w:rsidRDefault="00135036" w:rsidP="00135036">
      <w:pPr>
        <w:jc w:val="both"/>
      </w:pPr>
    </w:p>
    <w:p w:rsidR="00135036" w:rsidRDefault="00135036" w:rsidP="00135036">
      <w:pPr>
        <w:jc w:val="both"/>
      </w:pPr>
    </w:p>
    <w:p w:rsidR="00135036" w:rsidRDefault="00135036" w:rsidP="00135036">
      <w:pPr>
        <w:jc w:val="both"/>
      </w:pPr>
      <w:r>
        <w:rPr>
          <w:noProof/>
        </w:rPr>
        <w:drawing>
          <wp:inline distT="0" distB="0" distL="0" distR="0">
            <wp:extent cx="4019550" cy="28783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028012" cy="2884360"/>
                    </a:xfrm>
                    <a:prstGeom prst="rect">
                      <a:avLst/>
                    </a:prstGeom>
                    <a:noFill/>
                    <a:ln w="9525">
                      <a:noFill/>
                      <a:miter lim="800000"/>
                      <a:headEnd/>
                      <a:tailEnd/>
                    </a:ln>
                  </pic:spPr>
                </pic:pic>
              </a:graphicData>
            </a:graphic>
          </wp:inline>
        </w:drawing>
      </w:r>
    </w:p>
    <w:p w:rsidR="00135036" w:rsidRDefault="00135036" w:rsidP="00135036">
      <w:pPr>
        <w:jc w:val="both"/>
      </w:pPr>
      <w:r>
        <w:t>Grouted Stone Pitching on RCPC Km 68+700</w:t>
      </w:r>
    </w:p>
    <w:p w:rsidR="00135036" w:rsidRDefault="00135036" w:rsidP="00135036">
      <w:pPr>
        <w:jc w:val="both"/>
      </w:pPr>
    </w:p>
    <w:p w:rsidR="00135036" w:rsidRDefault="00135036" w:rsidP="00135036">
      <w:pPr>
        <w:jc w:val="both"/>
      </w:pPr>
    </w:p>
    <w:p w:rsidR="00135036" w:rsidRDefault="00135036" w:rsidP="00135036">
      <w:pPr>
        <w:jc w:val="both"/>
      </w:pPr>
    </w:p>
    <w:p w:rsidR="00135036" w:rsidRDefault="00135036" w:rsidP="00135036">
      <w:pPr>
        <w:jc w:val="both"/>
      </w:pPr>
    </w:p>
    <w:p w:rsidR="00135036" w:rsidRDefault="00135036" w:rsidP="00135036">
      <w:pPr>
        <w:jc w:val="both"/>
      </w:pPr>
    </w:p>
    <w:p w:rsidR="00135036" w:rsidRDefault="00135036" w:rsidP="00135036">
      <w:pPr>
        <w:jc w:val="both"/>
      </w:pPr>
    </w:p>
    <w:p w:rsidR="00135036" w:rsidRDefault="00135036" w:rsidP="00135036">
      <w:pPr>
        <w:jc w:val="both"/>
      </w:pPr>
      <w:r>
        <w:rPr>
          <w:noProof/>
        </w:rPr>
        <w:drawing>
          <wp:inline distT="0" distB="0" distL="0" distR="0">
            <wp:extent cx="4019550" cy="301329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4019550" cy="3013295"/>
                    </a:xfrm>
                    <a:prstGeom prst="rect">
                      <a:avLst/>
                    </a:prstGeom>
                    <a:noFill/>
                    <a:ln w="9525">
                      <a:noFill/>
                      <a:miter lim="800000"/>
                      <a:headEnd/>
                      <a:tailEnd/>
                    </a:ln>
                  </pic:spPr>
                </pic:pic>
              </a:graphicData>
            </a:graphic>
          </wp:inline>
        </w:drawing>
      </w:r>
    </w:p>
    <w:p w:rsidR="00135036" w:rsidRDefault="00135036" w:rsidP="00135036">
      <w:pPr>
        <w:jc w:val="both"/>
      </w:pPr>
      <w:r>
        <w:t>Wearing and Base Course works Km 69+900</w:t>
      </w:r>
    </w:p>
    <w:p w:rsidR="00135036" w:rsidRDefault="00135036" w:rsidP="00135036">
      <w:pPr>
        <w:jc w:val="both"/>
      </w:pPr>
    </w:p>
    <w:p w:rsidR="00135036" w:rsidRPr="003134A3" w:rsidRDefault="00135036" w:rsidP="008A449F">
      <w:pPr>
        <w:rPr>
          <w:b/>
        </w:rPr>
      </w:pPr>
    </w:p>
    <w:sectPr w:rsidR="00135036" w:rsidRPr="003134A3" w:rsidSect="003D4206">
      <w:footerReference w:type="default" r:id="rId13"/>
      <w:pgSz w:w="12240" w:h="15840"/>
      <w:pgMar w:top="1440" w:right="1800" w:bottom="126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58B" w:rsidRDefault="00CF258B">
      <w:r>
        <w:separator/>
      </w:r>
    </w:p>
  </w:endnote>
  <w:endnote w:type="continuationSeparator" w:id="0">
    <w:p w:rsidR="00CF258B" w:rsidRDefault="00CF2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3A8" w:rsidRPr="005065A8" w:rsidRDefault="0033610A" w:rsidP="005554D8">
    <w:pPr>
      <w:pStyle w:val="Footer"/>
      <w:tabs>
        <w:tab w:val="clear" w:pos="4320"/>
        <w:tab w:val="clear" w:pos="8640"/>
        <w:tab w:val="center" w:pos="4680"/>
        <w:tab w:val="right" w:pos="9360"/>
      </w:tabs>
      <w:rPr>
        <w:sz w:val="20"/>
        <w:szCs w:val="20"/>
      </w:rPr>
    </w:pPr>
    <w:r>
      <w:rPr>
        <w:sz w:val="20"/>
        <w:szCs w:val="20"/>
      </w:rPr>
      <w:fldChar w:fldCharType="begin"/>
    </w:r>
    <w:r w:rsidR="007D43A8">
      <w:rPr>
        <w:sz w:val="20"/>
        <w:szCs w:val="20"/>
      </w:rPr>
      <w:instrText xml:space="preserve"> DATE  \@ "yyyy-MM-dd" </w:instrText>
    </w:r>
    <w:r>
      <w:rPr>
        <w:sz w:val="20"/>
        <w:szCs w:val="20"/>
      </w:rPr>
      <w:fldChar w:fldCharType="separate"/>
    </w:r>
    <w:r w:rsidR="006F656D">
      <w:rPr>
        <w:noProof/>
        <w:sz w:val="20"/>
        <w:szCs w:val="20"/>
      </w:rPr>
      <w:t>2013-06-10</w:t>
    </w:r>
    <w:r>
      <w:rPr>
        <w:sz w:val="20"/>
        <w:szCs w:val="20"/>
      </w:rPr>
      <w:fldChar w:fldCharType="end"/>
    </w:r>
    <w:r w:rsidR="007D43A8" w:rsidRPr="005065A8">
      <w:rPr>
        <w:sz w:val="20"/>
        <w:szCs w:val="20"/>
      </w:rPr>
      <w:tab/>
    </w:r>
    <w:r w:rsidR="007D43A8">
      <w:rPr>
        <w:rStyle w:val="PageNumber"/>
        <w:sz w:val="20"/>
        <w:szCs w:val="20"/>
      </w:rPr>
      <w:t xml:space="preserve">June 2011 Quarterly Report </w:t>
    </w:r>
    <w:r w:rsidR="007D43A8" w:rsidRPr="005065A8">
      <w:rPr>
        <w:rStyle w:val="PageNumber"/>
        <w:sz w:val="20"/>
        <w:szCs w:val="20"/>
      </w:rPr>
      <w:tab/>
      <w:t xml:space="preserve">Page </w:t>
    </w:r>
    <w:r w:rsidRPr="005065A8">
      <w:rPr>
        <w:rStyle w:val="PageNumber"/>
        <w:sz w:val="20"/>
        <w:szCs w:val="20"/>
      </w:rPr>
      <w:fldChar w:fldCharType="begin"/>
    </w:r>
    <w:r w:rsidR="007D43A8" w:rsidRPr="005065A8">
      <w:rPr>
        <w:rStyle w:val="PageNumber"/>
        <w:sz w:val="20"/>
        <w:szCs w:val="20"/>
      </w:rPr>
      <w:instrText xml:space="preserve"> PAGE </w:instrText>
    </w:r>
    <w:r w:rsidRPr="005065A8">
      <w:rPr>
        <w:rStyle w:val="PageNumber"/>
        <w:sz w:val="20"/>
        <w:szCs w:val="20"/>
      </w:rPr>
      <w:fldChar w:fldCharType="separate"/>
    </w:r>
    <w:r w:rsidR="006F656D">
      <w:rPr>
        <w:rStyle w:val="PageNumber"/>
        <w:noProof/>
        <w:sz w:val="20"/>
        <w:szCs w:val="20"/>
      </w:rPr>
      <w:t>8</w:t>
    </w:r>
    <w:r w:rsidRPr="005065A8">
      <w:rPr>
        <w:rStyle w:val="PageNumber"/>
        <w:sz w:val="20"/>
        <w:szCs w:val="20"/>
      </w:rPr>
      <w:fldChar w:fldCharType="end"/>
    </w:r>
    <w:r w:rsidR="007D43A8" w:rsidRPr="005065A8">
      <w:rPr>
        <w:rStyle w:val="PageNumber"/>
        <w:sz w:val="20"/>
        <w:szCs w:val="20"/>
      </w:rPr>
      <w:t xml:space="preserve"> of </w:t>
    </w:r>
    <w:r w:rsidRPr="005065A8">
      <w:rPr>
        <w:rStyle w:val="PageNumber"/>
        <w:sz w:val="20"/>
        <w:szCs w:val="20"/>
      </w:rPr>
      <w:fldChar w:fldCharType="begin"/>
    </w:r>
    <w:r w:rsidR="007D43A8" w:rsidRPr="005065A8">
      <w:rPr>
        <w:rStyle w:val="PageNumber"/>
        <w:sz w:val="20"/>
        <w:szCs w:val="20"/>
      </w:rPr>
      <w:instrText xml:space="preserve"> NUMPAGES </w:instrText>
    </w:r>
    <w:r w:rsidRPr="005065A8">
      <w:rPr>
        <w:rStyle w:val="PageNumber"/>
        <w:sz w:val="20"/>
        <w:szCs w:val="20"/>
      </w:rPr>
      <w:fldChar w:fldCharType="separate"/>
    </w:r>
    <w:r w:rsidR="006F656D">
      <w:rPr>
        <w:rStyle w:val="PageNumber"/>
        <w:noProof/>
        <w:sz w:val="20"/>
        <w:szCs w:val="20"/>
      </w:rPr>
      <w:t>8</w:t>
    </w:r>
    <w:r w:rsidRPr="005065A8">
      <w:rPr>
        <w:rStyle w:val="PageNumber"/>
        <w:sz w:val="20"/>
        <w:szCs w:val="20"/>
      </w:rPr>
      <w:fldChar w:fldCharType="end"/>
    </w:r>
    <w:r w:rsidR="007D43A8" w:rsidRPr="005065A8">
      <w:rPr>
        <w:rStyle w:val="PageNumber"/>
        <w:sz w:val="20"/>
        <w:szCs w:val="20"/>
      </w:rPr>
      <w:tab/>
    </w:r>
  </w:p>
  <w:p w:rsidR="007D43A8" w:rsidRPr="005554D8" w:rsidRDefault="007D43A8" w:rsidP="005554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58B" w:rsidRDefault="00CF258B">
      <w:r>
        <w:separator/>
      </w:r>
    </w:p>
  </w:footnote>
  <w:footnote w:type="continuationSeparator" w:id="0">
    <w:p w:rsidR="00CF258B" w:rsidRDefault="00CF258B">
      <w:r>
        <w:continuationSeparator/>
      </w:r>
    </w:p>
  </w:footnote>
  <w:footnote w:id="1">
    <w:p w:rsidR="008A449F" w:rsidRDefault="008A449F" w:rsidP="008A449F">
      <w:pPr>
        <w:pStyle w:val="FootnoteText"/>
      </w:pPr>
      <w:r>
        <w:rPr>
          <w:rStyle w:val="FootnoteReference"/>
        </w:rPr>
        <w:footnoteRef/>
      </w:r>
      <w:r>
        <w:t xml:space="preserve"> US$108.9 is the remainder of the US$140 million approved by May 4, 2010 LRTF OC Decision Meeting and after accounting for the US$27 million used for URIRP II.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02E26"/>
    <w:multiLevelType w:val="hybridMultilevel"/>
    <w:tmpl w:val="1DB8A648"/>
    <w:lvl w:ilvl="0" w:tplc="0409000F">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622926"/>
    <w:multiLevelType w:val="hybridMultilevel"/>
    <w:tmpl w:val="C47417F2"/>
    <w:lvl w:ilvl="0" w:tplc="0D224F18">
      <w:start w:val="6"/>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4134DE"/>
    <w:multiLevelType w:val="multilevel"/>
    <w:tmpl w:val="EDA6A1F0"/>
    <w:lvl w:ilvl="0">
      <w:start w:val="1"/>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53C025A"/>
    <w:multiLevelType w:val="hybridMultilevel"/>
    <w:tmpl w:val="96082C0A"/>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B20D9"/>
    <w:multiLevelType w:val="hybridMultilevel"/>
    <w:tmpl w:val="0BB21266"/>
    <w:lvl w:ilvl="0" w:tplc="319697CA">
      <w:start w:val="1"/>
      <w:numFmt w:val="decimal"/>
      <w:lvlText w:val="%1."/>
      <w:lvlJc w:val="left"/>
      <w:pPr>
        <w:tabs>
          <w:tab w:val="num" w:pos="720"/>
        </w:tabs>
        <w:ind w:left="720" w:hanging="720"/>
      </w:pPr>
      <w:rPr>
        <w:rFonts w:ascii="Times New Roman" w:hAnsi="Times New Roman" w:cs="Times New Roman" w:hint="default"/>
        <w:b w:val="0"/>
        <w:i w:val="0"/>
        <w:color w:val="auto"/>
        <w:sz w:val="24"/>
        <w:szCs w:val="24"/>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284159E"/>
    <w:multiLevelType w:val="hybridMultilevel"/>
    <w:tmpl w:val="0B0068E8"/>
    <w:lvl w:ilvl="0" w:tplc="7C2C0B26">
      <w:start w:val="3"/>
      <w:numFmt w:val="upp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14FA69F4"/>
    <w:multiLevelType w:val="multilevel"/>
    <w:tmpl w:val="4DF41196"/>
    <w:lvl w:ilvl="0">
      <w:start w:val="1"/>
      <w:numFmt w:val="upperRoman"/>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nsid w:val="1A026E90"/>
    <w:multiLevelType w:val="hybridMultilevel"/>
    <w:tmpl w:val="FF5C3A7C"/>
    <w:lvl w:ilvl="0" w:tplc="0409000F">
      <w:start w:val="1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B3B4F56"/>
    <w:multiLevelType w:val="hybridMultilevel"/>
    <w:tmpl w:val="D6BA49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D36BA5"/>
    <w:multiLevelType w:val="hybridMultilevel"/>
    <w:tmpl w:val="A3F8E6BA"/>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BA6CAF"/>
    <w:multiLevelType w:val="hybridMultilevel"/>
    <w:tmpl w:val="7BB650C8"/>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51723B"/>
    <w:multiLevelType w:val="hybridMultilevel"/>
    <w:tmpl w:val="B1D0205A"/>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1C6713"/>
    <w:multiLevelType w:val="hybridMultilevel"/>
    <w:tmpl w:val="1DB8A648"/>
    <w:lvl w:ilvl="0" w:tplc="0409000F">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F33A21"/>
    <w:multiLevelType w:val="hybridMultilevel"/>
    <w:tmpl w:val="A7BC4D2A"/>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4">
    <w:nsid w:val="387F2F1D"/>
    <w:multiLevelType w:val="hybridMultilevel"/>
    <w:tmpl w:val="7218A388"/>
    <w:lvl w:ilvl="0" w:tplc="0409000F">
      <w:start w:val="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3A10307F"/>
    <w:multiLevelType w:val="hybridMultilevel"/>
    <w:tmpl w:val="4A447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477B7C"/>
    <w:multiLevelType w:val="hybridMultilevel"/>
    <w:tmpl w:val="EDBCCC32"/>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44C91694"/>
    <w:multiLevelType w:val="hybridMultilevel"/>
    <w:tmpl w:val="3630235A"/>
    <w:lvl w:ilvl="0" w:tplc="0409000F">
      <w:start w:val="1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DB517F"/>
    <w:multiLevelType w:val="hybridMultilevel"/>
    <w:tmpl w:val="11C40DC4"/>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D35DA6"/>
    <w:multiLevelType w:val="hybridMultilevel"/>
    <w:tmpl w:val="11B23E78"/>
    <w:lvl w:ilvl="0" w:tplc="7428865C">
      <w:start w:val="3"/>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588B27E9"/>
    <w:multiLevelType w:val="hybridMultilevel"/>
    <w:tmpl w:val="4B0691F2"/>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6FA5EE7"/>
    <w:multiLevelType w:val="hybridMultilevel"/>
    <w:tmpl w:val="2430C0C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CB41652"/>
    <w:multiLevelType w:val="hybridMultilevel"/>
    <w:tmpl w:val="685AE40E"/>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1E2972"/>
    <w:multiLevelType w:val="hybridMultilevel"/>
    <w:tmpl w:val="540CA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F7F29E0"/>
    <w:multiLevelType w:val="hybridMultilevel"/>
    <w:tmpl w:val="3A52E4E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A02E9D"/>
    <w:multiLevelType w:val="hybridMultilevel"/>
    <w:tmpl w:val="15E8DBE0"/>
    <w:lvl w:ilvl="0" w:tplc="5734DAC2">
      <w:start w:val="1"/>
      <w:numFmt w:val="decimal"/>
      <w:lvlText w:val="%1."/>
      <w:lvlJc w:val="left"/>
      <w:pPr>
        <w:tabs>
          <w:tab w:val="num" w:pos="720"/>
        </w:tabs>
        <w:ind w:left="720" w:hanging="720"/>
      </w:pPr>
      <w:rPr>
        <w:rFonts w:cs="Times New Roman" w:hint="default"/>
      </w:rPr>
    </w:lvl>
    <w:lvl w:ilvl="1" w:tplc="B3A20484">
      <w:start w:val="1"/>
      <w:numFmt w:val="decimal"/>
      <w:lvlText w:val="%2."/>
      <w:lvlJc w:val="left"/>
      <w:pPr>
        <w:tabs>
          <w:tab w:val="num" w:pos="720"/>
        </w:tabs>
        <w:ind w:left="720" w:hanging="720"/>
      </w:pPr>
      <w:rPr>
        <w:rFonts w:cs="Times New Roman" w:hint="default"/>
        <w:b w:val="0"/>
        <w:i w:val="0"/>
        <w:color w:val="1F497D" w:themeColor="text2"/>
      </w:rPr>
    </w:lvl>
    <w:lvl w:ilvl="2" w:tplc="0409001B">
      <w:start w:val="1"/>
      <w:numFmt w:val="lowerRoman"/>
      <w:lvlText w:val="%3."/>
      <w:lvlJc w:val="right"/>
      <w:pPr>
        <w:tabs>
          <w:tab w:val="num" w:pos="2160"/>
        </w:tabs>
        <w:ind w:left="2160" w:hanging="180"/>
      </w:pPr>
      <w:rPr>
        <w:rFonts w:cs="Times New Roman"/>
      </w:rPr>
    </w:lvl>
    <w:lvl w:ilvl="3" w:tplc="D164A7DE">
      <w:start w:val="19"/>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7D447489"/>
    <w:multiLevelType w:val="hybridMultilevel"/>
    <w:tmpl w:val="92BC9BA2"/>
    <w:lvl w:ilvl="0" w:tplc="5A3E6426">
      <w:start w:val="1"/>
      <w:numFmt w:val="upperRoman"/>
      <w:lvlText w:val="%1."/>
      <w:lvlJc w:val="left"/>
      <w:pPr>
        <w:tabs>
          <w:tab w:val="num" w:pos="720"/>
        </w:tabs>
        <w:ind w:left="720" w:hanging="720"/>
      </w:pPr>
      <w:rPr>
        <w:rFonts w:cs="Times New Roman" w:hint="default"/>
      </w:rPr>
    </w:lvl>
    <w:lvl w:ilvl="1" w:tplc="0409000F">
      <w:start w:val="1"/>
      <w:numFmt w:val="decimal"/>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5"/>
  </w:num>
  <w:num w:numId="2">
    <w:abstractNumId w:val="26"/>
  </w:num>
  <w:num w:numId="3">
    <w:abstractNumId w:val="21"/>
  </w:num>
  <w:num w:numId="4">
    <w:abstractNumId w:val="16"/>
  </w:num>
  <w:num w:numId="5">
    <w:abstractNumId w:val="6"/>
  </w:num>
  <w:num w:numId="6">
    <w:abstractNumId w:val="13"/>
  </w:num>
  <w:num w:numId="7">
    <w:abstractNumId w:val="19"/>
  </w:num>
  <w:num w:numId="8">
    <w:abstractNumId w:val="14"/>
  </w:num>
  <w:num w:numId="9">
    <w:abstractNumId w:val="25"/>
  </w:num>
  <w:num w:numId="10">
    <w:abstractNumId w:val="2"/>
  </w:num>
  <w:num w:numId="11">
    <w:abstractNumId w:val="1"/>
  </w:num>
  <w:num w:numId="12">
    <w:abstractNumId w:val="15"/>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0"/>
  </w:num>
  <w:num w:numId="17">
    <w:abstractNumId w:val="17"/>
  </w:num>
  <w:num w:numId="18">
    <w:abstractNumId w:val="22"/>
  </w:num>
  <w:num w:numId="19">
    <w:abstractNumId w:val="7"/>
  </w:num>
  <w:num w:numId="20">
    <w:abstractNumId w:val="12"/>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10"/>
  </w:num>
  <w:num w:numId="25">
    <w:abstractNumId w:val="18"/>
  </w:num>
  <w:num w:numId="26">
    <w:abstractNumId w:val="9"/>
  </w:num>
  <w:num w:numId="27">
    <w:abstractNumId w:val="20"/>
  </w:num>
  <w:num w:numId="28">
    <w:abstractNumId w:val="3"/>
  </w:num>
  <w:num w:numId="29">
    <w:abstractNumId w:val="11"/>
  </w:num>
  <w:num w:numId="30">
    <w:abstractNumId w:val="24"/>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6AB"/>
    <w:rsid w:val="0000121D"/>
    <w:rsid w:val="0000337A"/>
    <w:rsid w:val="00006564"/>
    <w:rsid w:val="0001019D"/>
    <w:rsid w:val="0001637E"/>
    <w:rsid w:val="00021005"/>
    <w:rsid w:val="00022D4F"/>
    <w:rsid w:val="00025BC3"/>
    <w:rsid w:val="00031F5B"/>
    <w:rsid w:val="000347DA"/>
    <w:rsid w:val="00035B4E"/>
    <w:rsid w:val="00041C69"/>
    <w:rsid w:val="000427D5"/>
    <w:rsid w:val="00043C62"/>
    <w:rsid w:val="000440C9"/>
    <w:rsid w:val="00056A5A"/>
    <w:rsid w:val="000628FD"/>
    <w:rsid w:val="0006290F"/>
    <w:rsid w:val="00063334"/>
    <w:rsid w:val="00074B60"/>
    <w:rsid w:val="00075A45"/>
    <w:rsid w:val="00077357"/>
    <w:rsid w:val="00080104"/>
    <w:rsid w:val="00081D5E"/>
    <w:rsid w:val="00083A23"/>
    <w:rsid w:val="00084727"/>
    <w:rsid w:val="000867BD"/>
    <w:rsid w:val="00092B70"/>
    <w:rsid w:val="00096127"/>
    <w:rsid w:val="000B0CFD"/>
    <w:rsid w:val="000B39F9"/>
    <w:rsid w:val="000B4D2B"/>
    <w:rsid w:val="000C2880"/>
    <w:rsid w:val="000C6191"/>
    <w:rsid w:val="000D11D3"/>
    <w:rsid w:val="000D59B1"/>
    <w:rsid w:val="000E6926"/>
    <w:rsid w:val="000E69AA"/>
    <w:rsid w:val="000F6C9A"/>
    <w:rsid w:val="00106857"/>
    <w:rsid w:val="00125199"/>
    <w:rsid w:val="00127C7B"/>
    <w:rsid w:val="00131B5C"/>
    <w:rsid w:val="00135036"/>
    <w:rsid w:val="00135BEF"/>
    <w:rsid w:val="001552C3"/>
    <w:rsid w:val="0016258A"/>
    <w:rsid w:val="00164236"/>
    <w:rsid w:val="001670F5"/>
    <w:rsid w:val="00170EF3"/>
    <w:rsid w:val="00173D95"/>
    <w:rsid w:val="0017508D"/>
    <w:rsid w:val="00177A36"/>
    <w:rsid w:val="00177F2B"/>
    <w:rsid w:val="0018070A"/>
    <w:rsid w:val="00183DD4"/>
    <w:rsid w:val="00183FB3"/>
    <w:rsid w:val="00183FED"/>
    <w:rsid w:val="00186AD4"/>
    <w:rsid w:val="0019535F"/>
    <w:rsid w:val="001A64F8"/>
    <w:rsid w:val="001A654D"/>
    <w:rsid w:val="001B32C6"/>
    <w:rsid w:val="001C7183"/>
    <w:rsid w:val="001D7612"/>
    <w:rsid w:val="001E47CA"/>
    <w:rsid w:val="001E6249"/>
    <w:rsid w:val="001E798E"/>
    <w:rsid w:val="001F61C6"/>
    <w:rsid w:val="001F72AB"/>
    <w:rsid w:val="00200C63"/>
    <w:rsid w:val="0020400A"/>
    <w:rsid w:val="00207A74"/>
    <w:rsid w:val="00213AE9"/>
    <w:rsid w:val="00220501"/>
    <w:rsid w:val="002213DB"/>
    <w:rsid w:val="00222EC2"/>
    <w:rsid w:val="002234A9"/>
    <w:rsid w:val="00226B13"/>
    <w:rsid w:val="00226C26"/>
    <w:rsid w:val="00244C1B"/>
    <w:rsid w:val="0025238B"/>
    <w:rsid w:val="0026009D"/>
    <w:rsid w:val="0026041F"/>
    <w:rsid w:val="0028721E"/>
    <w:rsid w:val="002918E6"/>
    <w:rsid w:val="002976DE"/>
    <w:rsid w:val="002A3621"/>
    <w:rsid w:val="002A77A2"/>
    <w:rsid w:val="002B157D"/>
    <w:rsid w:val="002C1185"/>
    <w:rsid w:val="002D1F07"/>
    <w:rsid w:val="002D4D0B"/>
    <w:rsid w:val="002E2C87"/>
    <w:rsid w:val="002E413A"/>
    <w:rsid w:val="002F1048"/>
    <w:rsid w:val="002F6117"/>
    <w:rsid w:val="003023F9"/>
    <w:rsid w:val="003034E6"/>
    <w:rsid w:val="00304860"/>
    <w:rsid w:val="0031067E"/>
    <w:rsid w:val="003134A3"/>
    <w:rsid w:val="003136F5"/>
    <w:rsid w:val="003139D4"/>
    <w:rsid w:val="00314CF6"/>
    <w:rsid w:val="003152DA"/>
    <w:rsid w:val="003207EF"/>
    <w:rsid w:val="00322D33"/>
    <w:rsid w:val="0033610A"/>
    <w:rsid w:val="0034233A"/>
    <w:rsid w:val="0034727A"/>
    <w:rsid w:val="00350110"/>
    <w:rsid w:val="00351F12"/>
    <w:rsid w:val="00357E6D"/>
    <w:rsid w:val="00360DAE"/>
    <w:rsid w:val="00365150"/>
    <w:rsid w:val="00366BAA"/>
    <w:rsid w:val="00367C96"/>
    <w:rsid w:val="00387C86"/>
    <w:rsid w:val="00391B61"/>
    <w:rsid w:val="00394B85"/>
    <w:rsid w:val="00396392"/>
    <w:rsid w:val="003A6A25"/>
    <w:rsid w:val="003A733A"/>
    <w:rsid w:val="003B64E3"/>
    <w:rsid w:val="003C45EB"/>
    <w:rsid w:val="003C7C87"/>
    <w:rsid w:val="003D41CC"/>
    <w:rsid w:val="003D4206"/>
    <w:rsid w:val="003E011A"/>
    <w:rsid w:val="003E74E9"/>
    <w:rsid w:val="003F06EA"/>
    <w:rsid w:val="003F512C"/>
    <w:rsid w:val="00403692"/>
    <w:rsid w:val="004052A9"/>
    <w:rsid w:val="00406C40"/>
    <w:rsid w:val="004070A4"/>
    <w:rsid w:val="0041103E"/>
    <w:rsid w:val="00412441"/>
    <w:rsid w:val="00416B6C"/>
    <w:rsid w:val="00420232"/>
    <w:rsid w:val="00422672"/>
    <w:rsid w:val="004315C6"/>
    <w:rsid w:val="00431DB1"/>
    <w:rsid w:val="00431EDE"/>
    <w:rsid w:val="004350F7"/>
    <w:rsid w:val="0044773A"/>
    <w:rsid w:val="00447E73"/>
    <w:rsid w:val="00451282"/>
    <w:rsid w:val="004543AE"/>
    <w:rsid w:val="00457017"/>
    <w:rsid w:val="0046096C"/>
    <w:rsid w:val="004632EA"/>
    <w:rsid w:val="00463BF4"/>
    <w:rsid w:val="0046443D"/>
    <w:rsid w:val="00467DF6"/>
    <w:rsid w:val="00473184"/>
    <w:rsid w:val="00473535"/>
    <w:rsid w:val="004757CB"/>
    <w:rsid w:val="0048519B"/>
    <w:rsid w:val="00493197"/>
    <w:rsid w:val="004938F6"/>
    <w:rsid w:val="00493F7D"/>
    <w:rsid w:val="0049655C"/>
    <w:rsid w:val="004A1ED3"/>
    <w:rsid w:val="004A3ACE"/>
    <w:rsid w:val="004A68C5"/>
    <w:rsid w:val="004B4E19"/>
    <w:rsid w:val="004C3FB4"/>
    <w:rsid w:val="004C5679"/>
    <w:rsid w:val="004C5920"/>
    <w:rsid w:val="004E42F4"/>
    <w:rsid w:val="004F12CA"/>
    <w:rsid w:val="004F3329"/>
    <w:rsid w:val="00503385"/>
    <w:rsid w:val="005119E0"/>
    <w:rsid w:val="00512218"/>
    <w:rsid w:val="00513A2B"/>
    <w:rsid w:val="005143D8"/>
    <w:rsid w:val="005144BB"/>
    <w:rsid w:val="00515C82"/>
    <w:rsid w:val="00517ADD"/>
    <w:rsid w:val="00521B7C"/>
    <w:rsid w:val="005228BF"/>
    <w:rsid w:val="00522E58"/>
    <w:rsid w:val="0052657C"/>
    <w:rsid w:val="00530E08"/>
    <w:rsid w:val="00546EDE"/>
    <w:rsid w:val="005543D3"/>
    <w:rsid w:val="005554D8"/>
    <w:rsid w:val="00557244"/>
    <w:rsid w:val="00572547"/>
    <w:rsid w:val="00574E0A"/>
    <w:rsid w:val="00575A24"/>
    <w:rsid w:val="0058291B"/>
    <w:rsid w:val="00583120"/>
    <w:rsid w:val="005948C8"/>
    <w:rsid w:val="005B1BC5"/>
    <w:rsid w:val="005B67F6"/>
    <w:rsid w:val="005C2B1B"/>
    <w:rsid w:val="005C2D91"/>
    <w:rsid w:val="005C42A2"/>
    <w:rsid w:val="005C4BDA"/>
    <w:rsid w:val="005D269B"/>
    <w:rsid w:val="005D4219"/>
    <w:rsid w:val="005E0808"/>
    <w:rsid w:val="005E6EBB"/>
    <w:rsid w:val="005F1268"/>
    <w:rsid w:val="005F4C9B"/>
    <w:rsid w:val="005F73A1"/>
    <w:rsid w:val="006001B6"/>
    <w:rsid w:val="00600A3F"/>
    <w:rsid w:val="00602525"/>
    <w:rsid w:val="00602F76"/>
    <w:rsid w:val="00606778"/>
    <w:rsid w:val="006124B3"/>
    <w:rsid w:val="0061765B"/>
    <w:rsid w:val="006241EA"/>
    <w:rsid w:val="006305AD"/>
    <w:rsid w:val="006332F2"/>
    <w:rsid w:val="00634AF0"/>
    <w:rsid w:val="00637CEE"/>
    <w:rsid w:val="00642229"/>
    <w:rsid w:val="00642FCC"/>
    <w:rsid w:val="0065569F"/>
    <w:rsid w:val="00662375"/>
    <w:rsid w:val="00662AAA"/>
    <w:rsid w:val="0067385D"/>
    <w:rsid w:val="00687F3E"/>
    <w:rsid w:val="006907AF"/>
    <w:rsid w:val="00691DC4"/>
    <w:rsid w:val="00696D6F"/>
    <w:rsid w:val="006A25AD"/>
    <w:rsid w:val="006A5524"/>
    <w:rsid w:val="006B44B9"/>
    <w:rsid w:val="006B6145"/>
    <w:rsid w:val="006B713F"/>
    <w:rsid w:val="006B7C11"/>
    <w:rsid w:val="006C0C57"/>
    <w:rsid w:val="006C1013"/>
    <w:rsid w:val="006C1813"/>
    <w:rsid w:val="006C6EBF"/>
    <w:rsid w:val="006D242D"/>
    <w:rsid w:val="006D672B"/>
    <w:rsid w:val="006D7863"/>
    <w:rsid w:val="006E06AE"/>
    <w:rsid w:val="006E3D6F"/>
    <w:rsid w:val="006E4ACE"/>
    <w:rsid w:val="006E7783"/>
    <w:rsid w:val="006F4F55"/>
    <w:rsid w:val="006F61F9"/>
    <w:rsid w:val="006F656D"/>
    <w:rsid w:val="006F724D"/>
    <w:rsid w:val="00703485"/>
    <w:rsid w:val="00704459"/>
    <w:rsid w:val="007056C5"/>
    <w:rsid w:val="007065B7"/>
    <w:rsid w:val="00713CB2"/>
    <w:rsid w:val="007169B2"/>
    <w:rsid w:val="00721669"/>
    <w:rsid w:val="00734368"/>
    <w:rsid w:val="007344F9"/>
    <w:rsid w:val="00735C0B"/>
    <w:rsid w:val="00737B33"/>
    <w:rsid w:val="00741C43"/>
    <w:rsid w:val="007421E3"/>
    <w:rsid w:val="0075191F"/>
    <w:rsid w:val="007545EE"/>
    <w:rsid w:val="007548DC"/>
    <w:rsid w:val="007555BA"/>
    <w:rsid w:val="00755A7B"/>
    <w:rsid w:val="00757BA3"/>
    <w:rsid w:val="00757DDF"/>
    <w:rsid w:val="0076080F"/>
    <w:rsid w:val="00770543"/>
    <w:rsid w:val="007720FD"/>
    <w:rsid w:val="007738E2"/>
    <w:rsid w:val="00782480"/>
    <w:rsid w:val="0078342D"/>
    <w:rsid w:val="007850A6"/>
    <w:rsid w:val="00794D25"/>
    <w:rsid w:val="00795BBA"/>
    <w:rsid w:val="00796F79"/>
    <w:rsid w:val="007A4428"/>
    <w:rsid w:val="007B2300"/>
    <w:rsid w:val="007C0335"/>
    <w:rsid w:val="007C5CA9"/>
    <w:rsid w:val="007D43A8"/>
    <w:rsid w:val="007D5DC2"/>
    <w:rsid w:val="007E0D3E"/>
    <w:rsid w:val="007E196C"/>
    <w:rsid w:val="007F1CC9"/>
    <w:rsid w:val="00802B45"/>
    <w:rsid w:val="008058BE"/>
    <w:rsid w:val="0080726B"/>
    <w:rsid w:val="008117D7"/>
    <w:rsid w:val="00812A26"/>
    <w:rsid w:val="008139FD"/>
    <w:rsid w:val="008229C5"/>
    <w:rsid w:val="008239C7"/>
    <w:rsid w:val="00825D07"/>
    <w:rsid w:val="008261A3"/>
    <w:rsid w:val="00831B54"/>
    <w:rsid w:val="00836A3A"/>
    <w:rsid w:val="00836FC2"/>
    <w:rsid w:val="00841776"/>
    <w:rsid w:val="00844A1E"/>
    <w:rsid w:val="00844A7F"/>
    <w:rsid w:val="00851190"/>
    <w:rsid w:val="008528FD"/>
    <w:rsid w:val="00853A47"/>
    <w:rsid w:val="00857262"/>
    <w:rsid w:val="0085783D"/>
    <w:rsid w:val="00864127"/>
    <w:rsid w:val="008658E3"/>
    <w:rsid w:val="008807EC"/>
    <w:rsid w:val="00880840"/>
    <w:rsid w:val="00881364"/>
    <w:rsid w:val="00883F43"/>
    <w:rsid w:val="00886F3F"/>
    <w:rsid w:val="0089310D"/>
    <w:rsid w:val="00895E4E"/>
    <w:rsid w:val="008A3685"/>
    <w:rsid w:val="008A449F"/>
    <w:rsid w:val="008A4C4C"/>
    <w:rsid w:val="008A543D"/>
    <w:rsid w:val="008B7058"/>
    <w:rsid w:val="008C1BEC"/>
    <w:rsid w:val="008C2388"/>
    <w:rsid w:val="008C2CD7"/>
    <w:rsid w:val="008C7D61"/>
    <w:rsid w:val="008D3478"/>
    <w:rsid w:val="008D350D"/>
    <w:rsid w:val="008E01EC"/>
    <w:rsid w:val="008E73F8"/>
    <w:rsid w:val="008F1504"/>
    <w:rsid w:val="008F1A24"/>
    <w:rsid w:val="008F2C72"/>
    <w:rsid w:val="008F4582"/>
    <w:rsid w:val="009023D6"/>
    <w:rsid w:val="00904216"/>
    <w:rsid w:val="00906CAD"/>
    <w:rsid w:val="00907636"/>
    <w:rsid w:val="009160A7"/>
    <w:rsid w:val="00922853"/>
    <w:rsid w:val="00923298"/>
    <w:rsid w:val="00923AD9"/>
    <w:rsid w:val="00926AC4"/>
    <w:rsid w:val="00926BC1"/>
    <w:rsid w:val="009276C0"/>
    <w:rsid w:val="00937380"/>
    <w:rsid w:val="009400C4"/>
    <w:rsid w:val="00942032"/>
    <w:rsid w:val="009478D0"/>
    <w:rsid w:val="00952672"/>
    <w:rsid w:val="00956790"/>
    <w:rsid w:val="00963AD2"/>
    <w:rsid w:val="00963E60"/>
    <w:rsid w:val="00971B93"/>
    <w:rsid w:val="00975CDB"/>
    <w:rsid w:val="00977F65"/>
    <w:rsid w:val="00983834"/>
    <w:rsid w:val="0098531C"/>
    <w:rsid w:val="00987973"/>
    <w:rsid w:val="00992AEF"/>
    <w:rsid w:val="00994311"/>
    <w:rsid w:val="00996162"/>
    <w:rsid w:val="009A1138"/>
    <w:rsid w:val="009A26F4"/>
    <w:rsid w:val="009B168D"/>
    <w:rsid w:val="009B3D35"/>
    <w:rsid w:val="009B5F33"/>
    <w:rsid w:val="009B6ADD"/>
    <w:rsid w:val="009D0E5D"/>
    <w:rsid w:val="009E0DEB"/>
    <w:rsid w:val="009E4D17"/>
    <w:rsid w:val="009E4D7C"/>
    <w:rsid w:val="009F3832"/>
    <w:rsid w:val="009F42E6"/>
    <w:rsid w:val="00A01E93"/>
    <w:rsid w:val="00A02261"/>
    <w:rsid w:val="00A1194F"/>
    <w:rsid w:val="00A144DB"/>
    <w:rsid w:val="00A14903"/>
    <w:rsid w:val="00A208E0"/>
    <w:rsid w:val="00A20E86"/>
    <w:rsid w:val="00A27371"/>
    <w:rsid w:val="00A27D60"/>
    <w:rsid w:val="00A31E61"/>
    <w:rsid w:val="00A325AF"/>
    <w:rsid w:val="00A3667C"/>
    <w:rsid w:val="00A43575"/>
    <w:rsid w:val="00A451AB"/>
    <w:rsid w:val="00A546CB"/>
    <w:rsid w:val="00A55E99"/>
    <w:rsid w:val="00A56EEC"/>
    <w:rsid w:val="00A61A29"/>
    <w:rsid w:val="00A655A1"/>
    <w:rsid w:val="00A65D6C"/>
    <w:rsid w:val="00A66E87"/>
    <w:rsid w:val="00A70F91"/>
    <w:rsid w:val="00A71C7D"/>
    <w:rsid w:val="00A8110D"/>
    <w:rsid w:val="00A918D6"/>
    <w:rsid w:val="00AA371A"/>
    <w:rsid w:val="00AA597F"/>
    <w:rsid w:val="00AA68BD"/>
    <w:rsid w:val="00AA7C62"/>
    <w:rsid w:val="00AB4991"/>
    <w:rsid w:val="00AB6FBE"/>
    <w:rsid w:val="00AC0202"/>
    <w:rsid w:val="00AC02A2"/>
    <w:rsid w:val="00AC220F"/>
    <w:rsid w:val="00AC6CD7"/>
    <w:rsid w:val="00AD10F9"/>
    <w:rsid w:val="00AD23E7"/>
    <w:rsid w:val="00AD3FE4"/>
    <w:rsid w:val="00AE0EC8"/>
    <w:rsid w:val="00AE5A3D"/>
    <w:rsid w:val="00AE7F92"/>
    <w:rsid w:val="00AF5FC7"/>
    <w:rsid w:val="00AF73F3"/>
    <w:rsid w:val="00B136A8"/>
    <w:rsid w:val="00B21516"/>
    <w:rsid w:val="00B24560"/>
    <w:rsid w:val="00B36BB9"/>
    <w:rsid w:val="00B4698F"/>
    <w:rsid w:val="00B5222C"/>
    <w:rsid w:val="00B540BE"/>
    <w:rsid w:val="00B54177"/>
    <w:rsid w:val="00B55885"/>
    <w:rsid w:val="00B63538"/>
    <w:rsid w:val="00B64B21"/>
    <w:rsid w:val="00B65859"/>
    <w:rsid w:val="00B661C1"/>
    <w:rsid w:val="00B66567"/>
    <w:rsid w:val="00B74392"/>
    <w:rsid w:val="00B814A3"/>
    <w:rsid w:val="00B841F6"/>
    <w:rsid w:val="00B913E8"/>
    <w:rsid w:val="00B93349"/>
    <w:rsid w:val="00BB02FD"/>
    <w:rsid w:val="00BB05F5"/>
    <w:rsid w:val="00BB468B"/>
    <w:rsid w:val="00BB4922"/>
    <w:rsid w:val="00BE71CE"/>
    <w:rsid w:val="00BF5377"/>
    <w:rsid w:val="00BF5429"/>
    <w:rsid w:val="00C05EE8"/>
    <w:rsid w:val="00C0705A"/>
    <w:rsid w:val="00C32FD6"/>
    <w:rsid w:val="00C40B7E"/>
    <w:rsid w:val="00C413DF"/>
    <w:rsid w:val="00C42680"/>
    <w:rsid w:val="00C5383D"/>
    <w:rsid w:val="00C53DEF"/>
    <w:rsid w:val="00C61DB2"/>
    <w:rsid w:val="00C62E2B"/>
    <w:rsid w:val="00C640F1"/>
    <w:rsid w:val="00C6551F"/>
    <w:rsid w:val="00C65960"/>
    <w:rsid w:val="00C731A0"/>
    <w:rsid w:val="00C77D6E"/>
    <w:rsid w:val="00C81D4D"/>
    <w:rsid w:val="00C83096"/>
    <w:rsid w:val="00C84B1B"/>
    <w:rsid w:val="00C87288"/>
    <w:rsid w:val="00C917BE"/>
    <w:rsid w:val="00C9722A"/>
    <w:rsid w:val="00CA45AD"/>
    <w:rsid w:val="00CA4AF8"/>
    <w:rsid w:val="00CB6CC5"/>
    <w:rsid w:val="00CC5C37"/>
    <w:rsid w:val="00CD70E2"/>
    <w:rsid w:val="00CE2F5F"/>
    <w:rsid w:val="00CF16BC"/>
    <w:rsid w:val="00CF258B"/>
    <w:rsid w:val="00CF634F"/>
    <w:rsid w:val="00D045C2"/>
    <w:rsid w:val="00D04B73"/>
    <w:rsid w:val="00D06039"/>
    <w:rsid w:val="00D10473"/>
    <w:rsid w:val="00D12F7D"/>
    <w:rsid w:val="00D14091"/>
    <w:rsid w:val="00D22529"/>
    <w:rsid w:val="00D249DF"/>
    <w:rsid w:val="00D26495"/>
    <w:rsid w:val="00D3006E"/>
    <w:rsid w:val="00D3027A"/>
    <w:rsid w:val="00D34581"/>
    <w:rsid w:val="00D37CF0"/>
    <w:rsid w:val="00D42C78"/>
    <w:rsid w:val="00D45621"/>
    <w:rsid w:val="00D46FEC"/>
    <w:rsid w:val="00D51C98"/>
    <w:rsid w:val="00D51DC7"/>
    <w:rsid w:val="00D550CF"/>
    <w:rsid w:val="00D57A40"/>
    <w:rsid w:val="00D65AAE"/>
    <w:rsid w:val="00D6701F"/>
    <w:rsid w:val="00D67972"/>
    <w:rsid w:val="00D72026"/>
    <w:rsid w:val="00D80565"/>
    <w:rsid w:val="00D8171D"/>
    <w:rsid w:val="00D81D29"/>
    <w:rsid w:val="00D84A9D"/>
    <w:rsid w:val="00D87411"/>
    <w:rsid w:val="00DA0275"/>
    <w:rsid w:val="00DA1B06"/>
    <w:rsid w:val="00DB1F01"/>
    <w:rsid w:val="00DB3DE2"/>
    <w:rsid w:val="00DB49AA"/>
    <w:rsid w:val="00DB58B1"/>
    <w:rsid w:val="00DB6073"/>
    <w:rsid w:val="00DC5E25"/>
    <w:rsid w:val="00DD43A6"/>
    <w:rsid w:val="00DD716F"/>
    <w:rsid w:val="00DE0B04"/>
    <w:rsid w:val="00DE28CB"/>
    <w:rsid w:val="00DF21B0"/>
    <w:rsid w:val="00E02BA7"/>
    <w:rsid w:val="00E06191"/>
    <w:rsid w:val="00E11573"/>
    <w:rsid w:val="00E23B4B"/>
    <w:rsid w:val="00E2648E"/>
    <w:rsid w:val="00E30895"/>
    <w:rsid w:val="00E31C9B"/>
    <w:rsid w:val="00E37C8E"/>
    <w:rsid w:val="00E44483"/>
    <w:rsid w:val="00E46191"/>
    <w:rsid w:val="00E70059"/>
    <w:rsid w:val="00E71501"/>
    <w:rsid w:val="00E718F6"/>
    <w:rsid w:val="00E73943"/>
    <w:rsid w:val="00E740EB"/>
    <w:rsid w:val="00E74F08"/>
    <w:rsid w:val="00E763D0"/>
    <w:rsid w:val="00E9308C"/>
    <w:rsid w:val="00E95974"/>
    <w:rsid w:val="00E97A7D"/>
    <w:rsid w:val="00EB0520"/>
    <w:rsid w:val="00EB1312"/>
    <w:rsid w:val="00EB1BC9"/>
    <w:rsid w:val="00EC02D8"/>
    <w:rsid w:val="00ED3D76"/>
    <w:rsid w:val="00ED509F"/>
    <w:rsid w:val="00ED78B3"/>
    <w:rsid w:val="00EE1636"/>
    <w:rsid w:val="00EE4984"/>
    <w:rsid w:val="00EE6347"/>
    <w:rsid w:val="00EE7D66"/>
    <w:rsid w:val="00EF1549"/>
    <w:rsid w:val="00EF43BD"/>
    <w:rsid w:val="00F001E8"/>
    <w:rsid w:val="00F03FA2"/>
    <w:rsid w:val="00F05CC3"/>
    <w:rsid w:val="00F10834"/>
    <w:rsid w:val="00F11568"/>
    <w:rsid w:val="00F15C7F"/>
    <w:rsid w:val="00F2791B"/>
    <w:rsid w:val="00F30994"/>
    <w:rsid w:val="00F33740"/>
    <w:rsid w:val="00F3654D"/>
    <w:rsid w:val="00F36E5C"/>
    <w:rsid w:val="00F4176B"/>
    <w:rsid w:val="00F433E1"/>
    <w:rsid w:val="00F44711"/>
    <w:rsid w:val="00F46657"/>
    <w:rsid w:val="00F4755E"/>
    <w:rsid w:val="00F55749"/>
    <w:rsid w:val="00F61DB2"/>
    <w:rsid w:val="00F64732"/>
    <w:rsid w:val="00F655E9"/>
    <w:rsid w:val="00F7764D"/>
    <w:rsid w:val="00F77C38"/>
    <w:rsid w:val="00F77E01"/>
    <w:rsid w:val="00F81038"/>
    <w:rsid w:val="00F8277A"/>
    <w:rsid w:val="00F8577D"/>
    <w:rsid w:val="00F866A3"/>
    <w:rsid w:val="00F90BE2"/>
    <w:rsid w:val="00F92A44"/>
    <w:rsid w:val="00FA0CC8"/>
    <w:rsid w:val="00FA7E8F"/>
    <w:rsid w:val="00FB607A"/>
    <w:rsid w:val="00FC12A7"/>
    <w:rsid w:val="00FC23C0"/>
    <w:rsid w:val="00FC5CFA"/>
    <w:rsid w:val="00FE434B"/>
    <w:rsid w:val="00FE6ACE"/>
    <w:rsid w:val="00FF16AB"/>
    <w:rsid w:val="00FF213A"/>
    <w:rsid w:val="00FF2E62"/>
    <w:rsid w:val="00FF4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footnote text" w:uiPriority="99"/>
    <w:lsdException w:name="header" w:uiPriority="99"/>
    <w:lsdException w:name="caption" w:locked="1" w:semiHidden="1" w:unhideWhenUsed="1" w:qFormat="1"/>
    <w:lsdException w:name="Title" w:locked="1" w:qFormat="1"/>
    <w:lsdException w:name="Subtitle" w:locked="1" w:qFormat="1"/>
    <w:lsdException w:name="Hyperlink" w:uiPriority="99"/>
    <w:lsdException w:name="Strong" w:locked="1" w:qFormat="1"/>
    <w:lsdException w:name="Emphasis" w:locked="1"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60A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4632EA"/>
    <w:rPr>
      <w:rFonts w:cs="Times New Roman"/>
      <w:sz w:val="16"/>
      <w:szCs w:val="16"/>
    </w:rPr>
  </w:style>
  <w:style w:type="paragraph" w:styleId="CommentText">
    <w:name w:val="annotation text"/>
    <w:basedOn w:val="Normal"/>
    <w:semiHidden/>
    <w:rsid w:val="004632EA"/>
    <w:rPr>
      <w:sz w:val="20"/>
      <w:szCs w:val="20"/>
    </w:rPr>
  </w:style>
  <w:style w:type="paragraph" w:styleId="CommentSubject">
    <w:name w:val="annotation subject"/>
    <w:basedOn w:val="CommentText"/>
    <w:next w:val="CommentText"/>
    <w:semiHidden/>
    <w:rsid w:val="004632EA"/>
    <w:rPr>
      <w:b/>
      <w:bCs/>
    </w:rPr>
  </w:style>
  <w:style w:type="paragraph" w:styleId="BalloonText">
    <w:name w:val="Balloon Text"/>
    <w:basedOn w:val="Normal"/>
    <w:semiHidden/>
    <w:rsid w:val="004632EA"/>
    <w:rPr>
      <w:rFonts w:ascii="Tahoma" w:hAnsi="Tahoma" w:cs="Tahoma"/>
      <w:sz w:val="16"/>
      <w:szCs w:val="16"/>
    </w:rPr>
  </w:style>
  <w:style w:type="paragraph" w:styleId="Header">
    <w:name w:val="header"/>
    <w:basedOn w:val="Normal"/>
    <w:uiPriority w:val="99"/>
    <w:rsid w:val="004632EA"/>
    <w:pPr>
      <w:tabs>
        <w:tab w:val="center" w:pos="4320"/>
        <w:tab w:val="right" w:pos="8640"/>
      </w:tabs>
    </w:pPr>
  </w:style>
  <w:style w:type="paragraph" w:styleId="Footer">
    <w:name w:val="footer"/>
    <w:basedOn w:val="Normal"/>
    <w:rsid w:val="004632EA"/>
    <w:pPr>
      <w:tabs>
        <w:tab w:val="center" w:pos="4320"/>
        <w:tab w:val="right" w:pos="8640"/>
      </w:tabs>
    </w:pPr>
  </w:style>
  <w:style w:type="character" w:styleId="PageNumber">
    <w:name w:val="page number"/>
    <w:basedOn w:val="DefaultParagraphFont"/>
    <w:rsid w:val="004632EA"/>
    <w:rPr>
      <w:rFonts w:cs="Times New Roman"/>
    </w:rPr>
  </w:style>
  <w:style w:type="table" w:styleId="TableGrid">
    <w:name w:val="Table Grid"/>
    <w:basedOn w:val="TableNormal"/>
    <w:uiPriority w:val="59"/>
    <w:rsid w:val="00177F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12218"/>
    <w:rPr>
      <w:color w:val="0000FF"/>
      <w:u w:val="single"/>
    </w:rPr>
  </w:style>
  <w:style w:type="paragraph" w:styleId="Revision">
    <w:name w:val="Revision"/>
    <w:hidden/>
    <w:uiPriority w:val="99"/>
    <w:semiHidden/>
    <w:rsid w:val="00074B60"/>
    <w:rPr>
      <w:sz w:val="24"/>
      <w:szCs w:val="24"/>
    </w:rPr>
  </w:style>
  <w:style w:type="paragraph" w:styleId="ListParagraph">
    <w:name w:val="List Paragraph"/>
    <w:basedOn w:val="Normal"/>
    <w:qFormat/>
    <w:rsid w:val="00F3654D"/>
    <w:pPr>
      <w:ind w:left="720"/>
      <w:contextualSpacing/>
    </w:pPr>
  </w:style>
  <w:style w:type="paragraph" w:styleId="FootnoteText">
    <w:name w:val="footnote text"/>
    <w:aliases w:val="Footnote Text Char2,Footnote Text Char1 Char1,Footnote Text Char Char Char1,Footnote Text Char1 Char Char,Footnote Text Char Char Char Char,Footnote Text Char Char1 Char,Footnote Text Char Char2,ft,single space,footnote text,ALTS FOOTNOTE"/>
    <w:basedOn w:val="Normal"/>
    <w:link w:val="FootnoteTextChar"/>
    <w:uiPriority w:val="99"/>
    <w:rsid w:val="00E95974"/>
    <w:rPr>
      <w:sz w:val="20"/>
      <w:szCs w:val="20"/>
    </w:rPr>
  </w:style>
  <w:style w:type="character" w:customStyle="1" w:styleId="FootnoteTextChar">
    <w:name w:val="Footnote Text Char"/>
    <w:aliases w:val="Footnote Text Char2 Char,Footnote Text Char1 Char1 Char,Footnote Text Char Char Char1 Char,Footnote Text Char1 Char Char Char,Footnote Text Char Char Char Char Char,Footnote Text Char Char1 Char Char,Footnote Text Char Char2 Char"/>
    <w:basedOn w:val="DefaultParagraphFont"/>
    <w:link w:val="FootnoteText"/>
    <w:uiPriority w:val="99"/>
    <w:rsid w:val="00E95974"/>
  </w:style>
  <w:style w:type="character" w:styleId="FootnoteReference">
    <w:name w:val="footnote reference"/>
    <w:basedOn w:val="DefaultParagraphFont"/>
    <w:rsid w:val="00E95974"/>
    <w:rPr>
      <w:vertAlign w:val="superscript"/>
    </w:rPr>
  </w:style>
  <w:style w:type="character" w:customStyle="1" w:styleId="left">
    <w:name w:val="left"/>
    <w:basedOn w:val="DefaultParagraphFont"/>
    <w:rsid w:val="00E959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footnote text" w:uiPriority="99"/>
    <w:lsdException w:name="header" w:uiPriority="99"/>
    <w:lsdException w:name="caption" w:locked="1" w:semiHidden="1" w:unhideWhenUsed="1" w:qFormat="1"/>
    <w:lsdException w:name="Title" w:locked="1" w:qFormat="1"/>
    <w:lsdException w:name="Subtitle" w:locked="1" w:qFormat="1"/>
    <w:lsdException w:name="Hyperlink" w:uiPriority="99"/>
    <w:lsdException w:name="Strong" w:locked="1" w:qFormat="1"/>
    <w:lsdException w:name="Emphasis" w:locked="1"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60A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4632EA"/>
    <w:rPr>
      <w:rFonts w:cs="Times New Roman"/>
      <w:sz w:val="16"/>
      <w:szCs w:val="16"/>
    </w:rPr>
  </w:style>
  <w:style w:type="paragraph" w:styleId="CommentText">
    <w:name w:val="annotation text"/>
    <w:basedOn w:val="Normal"/>
    <w:semiHidden/>
    <w:rsid w:val="004632EA"/>
    <w:rPr>
      <w:sz w:val="20"/>
      <w:szCs w:val="20"/>
    </w:rPr>
  </w:style>
  <w:style w:type="paragraph" w:styleId="CommentSubject">
    <w:name w:val="annotation subject"/>
    <w:basedOn w:val="CommentText"/>
    <w:next w:val="CommentText"/>
    <w:semiHidden/>
    <w:rsid w:val="004632EA"/>
    <w:rPr>
      <w:b/>
      <w:bCs/>
    </w:rPr>
  </w:style>
  <w:style w:type="paragraph" w:styleId="BalloonText">
    <w:name w:val="Balloon Text"/>
    <w:basedOn w:val="Normal"/>
    <w:semiHidden/>
    <w:rsid w:val="004632EA"/>
    <w:rPr>
      <w:rFonts w:ascii="Tahoma" w:hAnsi="Tahoma" w:cs="Tahoma"/>
      <w:sz w:val="16"/>
      <w:szCs w:val="16"/>
    </w:rPr>
  </w:style>
  <w:style w:type="paragraph" w:styleId="Header">
    <w:name w:val="header"/>
    <w:basedOn w:val="Normal"/>
    <w:uiPriority w:val="99"/>
    <w:rsid w:val="004632EA"/>
    <w:pPr>
      <w:tabs>
        <w:tab w:val="center" w:pos="4320"/>
        <w:tab w:val="right" w:pos="8640"/>
      </w:tabs>
    </w:pPr>
  </w:style>
  <w:style w:type="paragraph" w:styleId="Footer">
    <w:name w:val="footer"/>
    <w:basedOn w:val="Normal"/>
    <w:rsid w:val="004632EA"/>
    <w:pPr>
      <w:tabs>
        <w:tab w:val="center" w:pos="4320"/>
        <w:tab w:val="right" w:pos="8640"/>
      </w:tabs>
    </w:pPr>
  </w:style>
  <w:style w:type="character" w:styleId="PageNumber">
    <w:name w:val="page number"/>
    <w:basedOn w:val="DefaultParagraphFont"/>
    <w:rsid w:val="004632EA"/>
    <w:rPr>
      <w:rFonts w:cs="Times New Roman"/>
    </w:rPr>
  </w:style>
  <w:style w:type="table" w:styleId="TableGrid">
    <w:name w:val="Table Grid"/>
    <w:basedOn w:val="TableNormal"/>
    <w:uiPriority w:val="59"/>
    <w:rsid w:val="00177F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12218"/>
    <w:rPr>
      <w:color w:val="0000FF"/>
      <w:u w:val="single"/>
    </w:rPr>
  </w:style>
  <w:style w:type="paragraph" w:styleId="Revision">
    <w:name w:val="Revision"/>
    <w:hidden/>
    <w:uiPriority w:val="99"/>
    <w:semiHidden/>
    <w:rsid w:val="00074B60"/>
    <w:rPr>
      <w:sz w:val="24"/>
      <w:szCs w:val="24"/>
    </w:rPr>
  </w:style>
  <w:style w:type="paragraph" w:styleId="ListParagraph">
    <w:name w:val="List Paragraph"/>
    <w:basedOn w:val="Normal"/>
    <w:qFormat/>
    <w:rsid w:val="00F3654D"/>
    <w:pPr>
      <w:ind w:left="720"/>
      <w:contextualSpacing/>
    </w:pPr>
  </w:style>
  <w:style w:type="paragraph" w:styleId="FootnoteText">
    <w:name w:val="footnote text"/>
    <w:aliases w:val="Footnote Text Char2,Footnote Text Char1 Char1,Footnote Text Char Char Char1,Footnote Text Char1 Char Char,Footnote Text Char Char Char Char,Footnote Text Char Char1 Char,Footnote Text Char Char2,ft,single space,footnote text,ALTS FOOTNOTE"/>
    <w:basedOn w:val="Normal"/>
    <w:link w:val="FootnoteTextChar"/>
    <w:uiPriority w:val="99"/>
    <w:rsid w:val="00E95974"/>
    <w:rPr>
      <w:sz w:val="20"/>
      <w:szCs w:val="20"/>
    </w:rPr>
  </w:style>
  <w:style w:type="character" w:customStyle="1" w:styleId="FootnoteTextChar">
    <w:name w:val="Footnote Text Char"/>
    <w:aliases w:val="Footnote Text Char2 Char,Footnote Text Char1 Char1 Char,Footnote Text Char Char Char1 Char,Footnote Text Char1 Char Char Char,Footnote Text Char Char Char Char Char,Footnote Text Char Char1 Char Char,Footnote Text Char Char2 Char"/>
    <w:basedOn w:val="DefaultParagraphFont"/>
    <w:link w:val="FootnoteText"/>
    <w:uiPriority w:val="99"/>
    <w:rsid w:val="00E95974"/>
  </w:style>
  <w:style w:type="character" w:styleId="FootnoteReference">
    <w:name w:val="footnote reference"/>
    <w:basedOn w:val="DefaultParagraphFont"/>
    <w:rsid w:val="00E95974"/>
    <w:rPr>
      <w:vertAlign w:val="superscript"/>
    </w:rPr>
  </w:style>
  <w:style w:type="character" w:customStyle="1" w:styleId="left">
    <w:name w:val="left"/>
    <w:basedOn w:val="DefaultParagraphFont"/>
    <w:rsid w:val="00E959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814707">
      <w:bodyDiv w:val="1"/>
      <w:marLeft w:val="0"/>
      <w:marRight w:val="0"/>
      <w:marTop w:val="0"/>
      <w:marBottom w:val="0"/>
      <w:divBdr>
        <w:top w:val="none" w:sz="0" w:space="0" w:color="auto"/>
        <w:left w:val="none" w:sz="0" w:space="0" w:color="auto"/>
        <w:bottom w:val="none" w:sz="0" w:space="0" w:color="auto"/>
        <w:right w:val="none" w:sz="0" w:space="0" w:color="auto"/>
      </w:divBdr>
    </w:div>
    <w:div w:id="545216591">
      <w:bodyDiv w:val="1"/>
      <w:marLeft w:val="0"/>
      <w:marRight w:val="0"/>
      <w:marTop w:val="0"/>
      <w:marBottom w:val="0"/>
      <w:divBdr>
        <w:top w:val="none" w:sz="0" w:space="0" w:color="auto"/>
        <w:left w:val="none" w:sz="0" w:space="0" w:color="auto"/>
        <w:bottom w:val="none" w:sz="0" w:space="0" w:color="auto"/>
        <w:right w:val="none" w:sz="0" w:space="0" w:color="auto"/>
      </w:divBdr>
    </w:div>
    <w:div w:id="1035496120">
      <w:bodyDiv w:val="1"/>
      <w:marLeft w:val="0"/>
      <w:marRight w:val="0"/>
      <w:marTop w:val="0"/>
      <w:marBottom w:val="0"/>
      <w:divBdr>
        <w:top w:val="none" w:sz="0" w:space="0" w:color="auto"/>
        <w:left w:val="none" w:sz="0" w:space="0" w:color="auto"/>
        <w:bottom w:val="none" w:sz="0" w:space="0" w:color="auto"/>
        <w:right w:val="none" w:sz="0" w:space="0" w:color="auto"/>
      </w:divBdr>
    </w:div>
    <w:div w:id="1139960022">
      <w:bodyDiv w:val="1"/>
      <w:marLeft w:val="0"/>
      <w:marRight w:val="0"/>
      <w:marTop w:val="0"/>
      <w:marBottom w:val="0"/>
      <w:divBdr>
        <w:top w:val="none" w:sz="0" w:space="0" w:color="auto"/>
        <w:left w:val="none" w:sz="0" w:space="0" w:color="auto"/>
        <w:bottom w:val="none" w:sz="0" w:space="0" w:color="auto"/>
        <w:right w:val="none" w:sz="0" w:space="0" w:color="auto"/>
      </w:divBdr>
    </w:div>
    <w:div w:id="1274289296">
      <w:bodyDiv w:val="1"/>
      <w:marLeft w:val="0"/>
      <w:marRight w:val="0"/>
      <w:marTop w:val="0"/>
      <w:marBottom w:val="0"/>
      <w:divBdr>
        <w:top w:val="none" w:sz="0" w:space="0" w:color="auto"/>
        <w:left w:val="none" w:sz="0" w:space="0" w:color="auto"/>
        <w:bottom w:val="none" w:sz="0" w:space="0" w:color="auto"/>
        <w:right w:val="none" w:sz="0" w:space="0" w:color="auto"/>
      </w:divBdr>
    </w:div>
    <w:div w:id="1320114916">
      <w:bodyDiv w:val="1"/>
      <w:marLeft w:val="0"/>
      <w:marRight w:val="0"/>
      <w:marTop w:val="0"/>
      <w:marBottom w:val="0"/>
      <w:divBdr>
        <w:top w:val="none" w:sz="0" w:space="0" w:color="auto"/>
        <w:left w:val="none" w:sz="0" w:space="0" w:color="auto"/>
        <w:bottom w:val="none" w:sz="0" w:space="0" w:color="auto"/>
        <w:right w:val="none" w:sz="0" w:space="0" w:color="auto"/>
      </w:divBdr>
    </w:div>
    <w:div w:id="1429621145">
      <w:bodyDiv w:val="1"/>
      <w:marLeft w:val="0"/>
      <w:marRight w:val="0"/>
      <w:marTop w:val="0"/>
      <w:marBottom w:val="0"/>
      <w:divBdr>
        <w:top w:val="none" w:sz="0" w:space="0" w:color="auto"/>
        <w:left w:val="none" w:sz="0" w:space="0" w:color="auto"/>
        <w:bottom w:val="none" w:sz="0" w:space="0" w:color="auto"/>
        <w:right w:val="none" w:sz="0" w:space="0" w:color="auto"/>
      </w:divBdr>
    </w:div>
    <w:div w:id="1644191140">
      <w:bodyDiv w:val="1"/>
      <w:marLeft w:val="0"/>
      <w:marRight w:val="0"/>
      <w:marTop w:val="0"/>
      <w:marBottom w:val="0"/>
      <w:divBdr>
        <w:top w:val="none" w:sz="0" w:space="0" w:color="auto"/>
        <w:left w:val="none" w:sz="0" w:space="0" w:color="auto"/>
        <w:bottom w:val="none" w:sz="0" w:space="0" w:color="auto"/>
        <w:right w:val="none" w:sz="0" w:space="0" w:color="auto"/>
      </w:divBdr>
      <w:divsChild>
        <w:div w:id="1358190297">
          <w:marLeft w:val="0"/>
          <w:marRight w:val="0"/>
          <w:marTop w:val="0"/>
          <w:marBottom w:val="0"/>
          <w:divBdr>
            <w:top w:val="none" w:sz="0" w:space="0" w:color="auto"/>
            <w:left w:val="none" w:sz="0" w:space="0" w:color="auto"/>
            <w:bottom w:val="none" w:sz="0" w:space="0" w:color="auto"/>
            <w:right w:val="none" w:sz="0" w:space="0" w:color="auto"/>
          </w:divBdr>
          <w:divsChild>
            <w:div w:id="530147154">
              <w:marLeft w:val="0"/>
              <w:marRight w:val="0"/>
              <w:marTop w:val="0"/>
              <w:marBottom w:val="0"/>
              <w:divBdr>
                <w:top w:val="none" w:sz="0" w:space="0" w:color="auto"/>
                <w:left w:val="none" w:sz="0" w:space="0" w:color="auto"/>
                <w:bottom w:val="none" w:sz="0" w:space="0" w:color="auto"/>
                <w:right w:val="none" w:sz="0" w:space="0" w:color="auto"/>
              </w:divBdr>
              <w:divsChild>
                <w:div w:id="580943178">
                  <w:marLeft w:val="60"/>
                  <w:marRight w:val="0"/>
                  <w:marTop w:val="0"/>
                  <w:marBottom w:val="45"/>
                  <w:divBdr>
                    <w:top w:val="none" w:sz="0" w:space="0" w:color="auto"/>
                    <w:left w:val="none" w:sz="0" w:space="0" w:color="auto"/>
                    <w:bottom w:val="none" w:sz="0" w:space="0" w:color="auto"/>
                    <w:right w:val="none" w:sz="0" w:space="0" w:color="auto"/>
                  </w:divBdr>
                  <w:divsChild>
                    <w:div w:id="1502937566">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285048">
      <w:bodyDiv w:val="1"/>
      <w:marLeft w:val="0"/>
      <w:marRight w:val="0"/>
      <w:marTop w:val="0"/>
      <w:marBottom w:val="0"/>
      <w:divBdr>
        <w:top w:val="none" w:sz="0" w:space="0" w:color="auto"/>
        <w:left w:val="none" w:sz="0" w:space="0" w:color="auto"/>
        <w:bottom w:val="none" w:sz="0" w:space="0" w:color="auto"/>
        <w:right w:val="none" w:sz="0" w:space="0" w:color="auto"/>
      </w:divBdr>
    </w:div>
    <w:div w:id="2027101037">
      <w:bodyDiv w:val="1"/>
      <w:marLeft w:val="0"/>
      <w:marRight w:val="0"/>
      <w:marTop w:val="0"/>
      <w:marBottom w:val="0"/>
      <w:divBdr>
        <w:top w:val="none" w:sz="0" w:space="0" w:color="auto"/>
        <w:left w:val="none" w:sz="0" w:space="0" w:color="auto"/>
        <w:bottom w:val="none" w:sz="0" w:space="0" w:color="auto"/>
        <w:right w:val="none" w:sz="0" w:space="0" w:color="auto"/>
      </w:divBdr>
    </w:div>
    <w:div w:id="214230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F758F-61BF-440B-AB74-C3289AC57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2179</Words>
  <Characters>11734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Expects to be approved by Regional Vice President</vt:lpstr>
    </vt:vector>
  </TitlesOfParts>
  <Company>The World Bank Group</Company>
  <LinksUpToDate>false</LinksUpToDate>
  <CharactersWithSpaces>13886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Expects to be approved by Regional Vice President</dc:title>
  <dc:creator>wb336550</dc:creator>
  <cp:lastModifiedBy>Berkley Kilgore</cp:lastModifiedBy>
  <cp:revision>3</cp:revision>
  <cp:lastPrinted>2013-06-10T17:09:00Z</cp:lastPrinted>
  <dcterms:created xsi:type="dcterms:W3CDTF">2012-08-26T21:21:00Z</dcterms:created>
  <dcterms:modified xsi:type="dcterms:W3CDTF">2013-06-10T17:09:00Z</dcterms:modified>
</cp:coreProperties>
</file>