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494D9D7D" w:rsidR="00A66198" w:rsidRDefault="00E62575">
      <w:r>
        <w:rPr>
          <w:noProof/>
        </w:rPr>
        <w:drawing>
          <wp:anchor distT="0" distB="0" distL="114300" distR="114300" simplePos="0" relativeHeight="251658240" behindDoc="1" locked="0" layoutInCell="1" allowOverlap="1" wp14:anchorId="6AD0AE40" wp14:editId="219E24E9">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3F970BF7" w:rsidR="00A66198" w:rsidRDefault="004451B6">
      <w:r>
        <w:rPr>
          <w:noProof/>
        </w:rPr>
        <mc:AlternateContent>
          <mc:Choice Requires="wps">
            <w:drawing>
              <wp:anchor distT="0" distB="0" distL="114300" distR="114300" simplePos="0" relativeHeight="251660288" behindDoc="0" locked="0" layoutInCell="1" allowOverlap="1" wp14:anchorId="316BD15F" wp14:editId="4C8CE904">
                <wp:simplePos x="0" y="0"/>
                <wp:positionH relativeFrom="column">
                  <wp:posOffset>733425</wp:posOffset>
                </wp:positionH>
                <wp:positionV relativeFrom="margin">
                  <wp:posOffset>2428875</wp:posOffset>
                </wp:positionV>
                <wp:extent cx="4114800" cy="3429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873032" w14:textId="567D6DDC" w:rsidR="00D9100A" w:rsidRPr="00D9100A" w:rsidRDefault="004451B6"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Excerpts from International Bank Notes</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6BD15F" id="_x0000_t202" coordsize="21600,21600" o:spt="202" path="m,l,21600r21600,l21600,xe">
                <v:stroke joinstyle="miter"/>
                <v:path gradientshapeok="t" o:connecttype="rect"/>
              </v:shapetype>
              <v:shape id="Text Box 3" o:spid="_x0000_s1026" type="#_x0000_t202" style="position:absolute;margin-left:57.75pt;margin-top:191.25pt;width:324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" filled="f" stroked="f">
                <v:textbox inset="0,0,0,0">
                  <w:txbxContent>
                    <w:p w14:paraId="76873032" w14:textId="567D6DDC" w:rsidR="00D9100A" w:rsidRPr="00D9100A" w:rsidRDefault="004451B6"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Excerpts from International Bank Notes</w:t>
                      </w:r>
                    </w:p>
                    <w:p w14:paraId="2AFD7E68" w14:textId="11C61102" w:rsidR="003319C4" w:rsidRPr="000C275E" w:rsidRDefault="003319C4">
                      <w:pPr>
                        <w:rPr>
                          <w:rFonts w:ascii="Arial" w:hAnsi="Arial"/>
                          <w:color w:val="FFFFFF" w:themeColor="background1"/>
                          <w:sz w:val="36"/>
                          <w:szCs w:val="36"/>
                        </w:rPr>
                      </w:pPr>
                    </w:p>
                  </w:txbxContent>
                </v:textbox>
                <w10:wrap type="square" anchory="margin"/>
              </v:shape>
            </w:pict>
          </mc:Fallback>
        </mc:AlternateContent>
      </w:r>
      <w:r w:rsidR="006B3371">
        <w:rPr>
          <w:noProof/>
        </w:rPr>
        <mc:AlternateContent>
          <mc:Choice Requires="wps">
            <w:drawing>
              <wp:anchor distT="0" distB="0" distL="114300" distR="114300" simplePos="0" relativeHeight="251663360" behindDoc="0" locked="0" layoutInCell="1" allowOverlap="1" wp14:anchorId="5EBFA6C6" wp14:editId="20B2D321">
                <wp:simplePos x="0" y="0"/>
                <wp:positionH relativeFrom="column">
                  <wp:posOffset>3514725</wp:posOffset>
                </wp:positionH>
                <wp:positionV relativeFrom="paragraph">
                  <wp:posOffset>4364989</wp:posOffset>
                </wp:positionV>
                <wp:extent cx="2438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5EAECCF6"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B07738">
                              <w:rPr>
                                <w:rFonts w:ascii="Arial" w:hAnsi="Arial" w:cs="Arial"/>
                                <w:color w:val="FFFFFF" w:themeColor="background1"/>
                                <w:sz w:val="28"/>
                                <w:szCs w:val="28"/>
                              </w:rPr>
                              <w:t xml:space="preserve">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7" type="#_x0000_t202" style="position:absolute;margin-left:276.75pt;margin-top:343.7pt;width:19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0nfg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" filled="f" stroked="f" strokeweight=".5pt">
                <v:textbox>
                  <w:txbxContent>
                    <w:p w14:paraId="5644B225" w14:textId="5EAECCF6"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B07738">
                        <w:rPr>
                          <w:rFonts w:ascii="Arial" w:hAnsi="Arial" w:cs="Arial"/>
                          <w:color w:val="FFFFFF" w:themeColor="background1"/>
                          <w:sz w:val="28"/>
                          <w:szCs w:val="28"/>
                        </w:rPr>
                        <w:t xml:space="preserve"> 2016</w:t>
                      </w:r>
                      <w:bookmarkStart w:id="1" w:name="_GoBack"/>
                      <w:bookmarkEnd w:id="1"/>
                    </w:p>
                  </w:txbxContent>
                </v:textbox>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429B83EC">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87B1A" w14:textId="4222416C"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0C4BFA">
                              <w:rPr>
                                <w:rFonts w:ascii="Arial" w:hAnsi="Arial"/>
                                <w:caps/>
                                <w:color w:val="FFFFFF" w:themeColor="background1"/>
                                <w:sz w:val="30"/>
                                <w:szCs w:val="30"/>
                              </w:rPr>
                              <w:t xml:space="preserve"> 004</w:t>
                            </w:r>
                          </w:p>
                          <w:p w14:paraId="6B790B61" w14:textId="685176A5"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4451B6">
                              <w:rPr>
                                <w:rFonts w:ascii="Arial" w:hAnsi="Arial"/>
                                <w:caps/>
                                <w:color w:val="FFFFFF" w:themeColor="background1"/>
                                <w:sz w:val="30"/>
                                <w:szCs w:val="30"/>
                              </w:rPr>
                              <w:t>January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8"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Jq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PTsTPWUO2xYSz0A+cMX9VY1Wvm/B2zOGHYCLg1/C0eUkFbUBgkSjZgf/xNH/DY+HhL&#10;SYsTW1D3fcusoER91jgSYbxHwY7CehT0tlkCViHDfWR4FNHAejWK0kLziMukDK/gFdMc3yqoH8Wl&#10;7/cGLiMuyjKCcIgN89f63vDgOhQl9OhD98isGRrZY+PcwDjLLH/Tzz02WGootx5kHZs98NqzOPCN&#10;CyCOy7CswoZ5/R9RLyt18Qs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F7nImqjAgAAmgUAAA4AAAAAAAAAAAAAAAAA&#10;LgIAAGRycy9lMm9Eb2MueG1sUEsBAi0AFAAGAAgAAAAhAGPq1dXgAAAACwEAAA8AAAAAAAAAAAAA&#10;AAAA/QQAAGRycy9kb3ducmV2LnhtbFBLBQYAAAAABAAEAPMAAAAKBgAAAAA=&#10;" filled="f" stroked="f">
                <v:textbox inset="0,0,0,0">
                  <w:txbxContent>
                    <w:p w14:paraId="6E687B1A" w14:textId="4222416C"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0C4BFA">
                        <w:rPr>
                          <w:rFonts w:ascii="Arial" w:hAnsi="Arial"/>
                          <w:caps/>
                          <w:color w:val="FFFFFF" w:themeColor="background1"/>
                          <w:sz w:val="30"/>
                          <w:szCs w:val="30"/>
                        </w:rPr>
                        <w:t xml:space="preserve"> 004</w:t>
                      </w:r>
                      <w:bookmarkStart w:id="1" w:name="_GoBack"/>
                      <w:bookmarkEnd w:id="1"/>
                    </w:p>
                    <w:p w14:paraId="6B790B61" w14:textId="685176A5"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4451B6">
                        <w:rPr>
                          <w:rFonts w:ascii="Arial" w:hAnsi="Arial"/>
                          <w:caps/>
                          <w:color w:val="FFFFFF" w:themeColor="background1"/>
                          <w:sz w:val="30"/>
                          <w:szCs w:val="30"/>
                        </w:rPr>
                        <w:t>January 2003</w:t>
                      </w:r>
                    </w:p>
                  </w:txbxContent>
                </v:textbox>
                <w10:wrap type="square" anchory="margin"/>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8">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9"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0"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184A71" w:rsidRPr="00AF46C8" w14:paraId="1D2A120D" w14:textId="77777777" w:rsidTr="004451B6">
        <w:trPr>
          <w:trHeight w:val="315"/>
          <w:tblCellSpacing w:w="0" w:type="dxa"/>
        </w:trPr>
        <w:tc>
          <w:tcPr>
            <w:tcW w:w="5000" w:type="pct"/>
            <w:hideMark/>
          </w:tcPr>
          <w:p w14:paraId="386887AF" w14:textId="4ACC5552" w:rsidR="00184A71" w:rsidRPr="00AF46C8" w:rsidRDefault="004451B6" w:rsidP="00346C5D">
            <w:pPr>
              <w:textAlignment w:val="bottom"/>
              <w:outlineLvl w:val="0"/>
              <w:rPr>
                <w:rFonts w:ascii="Arial" w:eastAsia="Times New Roman" w:hAnsi="Arial" w:cs="Arial"/>
                <w:b/>
                <w:bCs/>
                <w:color w:val="000000"/>
                <w:kern w:val="36"/>
                <w:sz w:val="27"/>
                <w:szCs w:val="27"/>
              </w:rPr>
            </w:pPr>
            <w:r>
              <w:rPr>
                <w:rFonts w:ascii="Arial" w:eastAsia="Times New Roman" w:hAnsi="Arial" w:cs="Arial"/>
                <w:b/>
                <w:bCs/>
                <w:color w:val="000000"/>
                <w:kern w:val="36"/>
                <w:sz w:val="27"/>
                <w:szCs w:val="27"/>
              </w:rPr>
              <w:lastRenderedPageBreak/>
              <w:t xml:space="preserve">Excerpts from </w:t>
            </w:r>
            <w:r w:rsidRPr="004451B6">
              <w:rPr>
                <w:rFonts w:ascii="Arial" w:eastAsia="Times New Roman" w:hAnsi="Arial" w:cs="Arial"/>
                <w:b/>
                <w:bCs/>
                <w:i/>
                <w:color w:val="000000"/>
                <w:kern w:val="36"/>
                <w:sz w:val="27"/>
                <w:szCs w:val="27"/>
              </w:rPr>
              <w:t>International Bank Notes</w:t>
            </w:r>
          </w:p>
        </w:tc>
      </w:tr>
      <w:tr w:rsidR="00184A71" w:rsidRPr="00AF46C8" w14:paraId="040E7025" w14:textId="77777777" w:rsidTr="00346C5D">
        <w:trPr>
          <w:tblCellSpacing w:w="0" w:type="dxa"/>
        </w:trPr>
        <w:tc>
          <w:tcPr>
            <w:tcW w:w="0" w:type="auto"/>
            <w:shd w:val="clear" w:color="auto" w:fill="6699CC"/>
            <w:hideMark/>
          </w:tcPr>
          <w:p w14:paraId="72034F84" w14:textId="77777777" w:rsidR="00184A71" w:rsidRPr="00AF46C8" w:rsidRDefault="00184A71" w:rsidP="00346C5D">
            <w:pPr>
              <w:spacing w:line="15" w:lineRule="atLeast"/>
              <w:rPr>
                <w:rFonts w:ascii="Arial" w:eastAsia="Times New Roman" w:hAnsi="Arial" w:cs="Arial"/>
                <w:color w:val="000000"/>
                <w:sz w:val="2"/>
                <w:szCs w:val="2"/>
              </w:rPr>
            </w:pPr>
            <w:r w:rsidRPr="00AF46C8">
              <w:rPr>
                <w:rFonts w:ascii="Arial" w:eastAsia="Times New Roman" w:hAnsi="Arial" w:cs="Arial"/>
                <w:noProof/>
                <w:color w:val="000000"/>
                <w:sz w:val="2"/>
                <w:szCs w:val="2"/>
              </w:rPr>
              <mc:AlternateContent>
                <mc:Choice Requires="wps">
                  <w:drawing>
                    <wp:inline distT="0" distB="0" distL="0" distR="0" wp14:anchorId="0E88F95B" wp14:editId="37D2D593">
                      <wp:extent cx="95250" cy="9525"/>
                      <wp:effectExtent l="0" t="0" r="0" b="0"/>
                      <wp:docPr id="8" name="Rectangle 8" descr="http://web.worldbank.org/WBSITE/EXTERNAL/EXTABOUTUS/EXTARCHIVES/0,,contentMDK:20121493~noSURL:Y~pagePK:36726~piPK:437378~theSitePK:29506,00.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C572" id="Rectangle 8" o:spid="_x0000_s1026" alt="http://web.worldbank.org/WBSITE/EXTERNAL/EXTABOUTUS/EXTARCHIVES/0,,contentMDK:20121493~noSURL:Y~pagePK:36726~piPK:437378~theSitePK:29506,00.html"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" filled="f" stroked="f">
                      <o:lock v:ext="edit" aspectratio="t"/>
                      <w10:anchorlock/>
                    </v:rect>
                  </w:pict>
                </mc:Fallback>
              </mc:AlternateContent>
            </w:r>
          </w:p>
        </w:tc>
      </w:tr>
    </w:tbl>
    <w:p w14:paraId="30311722" w14:textId="54340EB3" w:rsidR="004451B6" w:rsidRPr="004451B6" w:rsidRDefault="004451B6" w:rsidP="004451B6">
      <w:pPr>
        <w:spacing w:before="100" w:beforeAutospacing="1" w:after="100" w:afterAutospacing="1"/>
        <w:rPr>
          <w:rStyle w:val="Emphasis"/>
          <w:rFonts w:ascii="Arial" w:hAnsi="Arial" w:cs="Arial"/>
          <w:color w:val="000000"/>
          <w:szCs w:val="18"/>
        </w:rPr>
      </w:pPr>
      <w:r w:rsidRPr="004451B6">
        <w:rPr>
          <w:rStyle w:val="Emphasis"/>
          <w:rFonts w:ascii="Arial" w:hAnsi="Arial" w:cs="Arial"/>
          <w:color w:val="000000"/>
          <w:szCs w:val="18"/>
        </w:rPr>
        <w:t xml:space="preserve">Excerpts from </w:t>
      </w:r>
      <w:r w:rsidRPr="004451B6">
        <w:rPr>
          <w:rStyle w:val="Strong"/>
          <w:rFonts w:ascii="Arial" w:hAnsi="Arial" w:cs="Arial"/>
          <w:b w:val="0"/>
          <w:iCs/>
          <w:color w:val="000000"/>
          <w:szCs w:val="18"/>
        </w:rPr>
        <w:t>International Bank Notes</w:t>
      </w:r>
      <w:r w:rsidRPr="004451B6">
        <w:rPr>
          <w:rStyle w:val="Emphasis"/>
          <w:rFonts w:ascii="Arial" w:hAnsi="Arial" w:cs="Arial"/>
          <w:color w:val="000000"/>
          <w:szCs w:val="18"/>
        </w:rPr>
        <w:t>, volume 2, no. 1, January 15, 1948</w:t>
      </w:r>
      <w:r>
        <w:rPr>
          <w:rStyle w:val="Emphasis"/>
          <w:rFonts w:ascii="Arial" w:hAnsi="Arial" w:cs="Arial"/>
          <w:color w:val="000000"/>
          <w:szCs w:val="18"/>
        </w:rPr>
        <w:t>:</w:t>
      </w:r>
    </w:p>
    <w:p w14:paraId="32505804" w14:textId="0D532DC5" w:rsidR="004451B6" w:rsidRPr="004451B6" w:rsidRDefault="002436A6" w:rsidP="004451B6">
      <w:pPr>
        <w:spacing w:before="100" w:beforeAutospacing="1" w:after="100" w:afterAutospacing="1"/>
        <w:rPr>
          <w:rFonts w:ascii="Arial" w:eastAsia="Times New Roman" w:hAnsi="Arial" w:cs="Arial"/>
          <w:color w:val="000000"/>
          <w:sz w:val="22"/>
          <w:szCs w:val="18"/>
        </w:rPr>
      </w:pPr>
      <w:r>
        <w:rPr>
          <w:rFonts w:ascii="Arial" w:hAnsi="Arial" w:cs="Arial"/>
          <w:noProof/>
          <w:color w:val="000000"/>
          <w:sz w:val="18"/>
          <w:szCs w:val="18"/>
        </w:rPr>
        <w:drawing>
          <wp:anchor distT="91440" distB="91440" distL="182880" distR="182880" simplePos="0" relativeHeight="251670528" behindDoc="0" locked="0" layoutInCell="1" allowOverlap="1" wp14:anchorId="4B0F9291" wp14:editId="0482F185">
            <wp:simplePos x="0" y="0"/>
            <wp:positionH relativeFrom="column">
              <wp:align>right</wp:align>
            </wp:positionH>
            <wp:positionV relativeFrom="paragraph">
              <wp:posOffset>2540</wp:posOffset>
            </wp:positionV>
            <wp:extent cx="1783080" cy="2331720"/>
            <wp:effectExtent l="0" t="0" r="7620" b="0"/>
            <wp:wrapSquare wrapText="bothSides"/>
            <wp:docPr id="12" name="Picture 12" descr="http://siteresources.worldbank.org/EXTARCHIVES/Images/history-1-1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eresources.worldbank.org/EXTARCHIVES/Images/history-1-17-03-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1B6" w:rsidRPr="004451B6">
        <w:rPr>
          <w:rFonts w:ascii="Arial" w:eastAsia="Times New Roman" w:hAnsi="Arial" w:cs="Arial"/>
          <w:color w:val="000000"/>
          <w:szCs w:val="20"/>
        </w:rPr>
        <w:t xml:space="preserve">It is fitting that at the threshold of the </w:t>
      </w:r>
      <w:proofErr w:type="gramStart"/>
      <w:r w:rsidR="004451B6" w:rsidRPr="004451B6">
        <w:rPr>
          <w:rFonts w:ascii="Arial" w:eastAsia="Times New Roman" w:hAnsi="Arial" w:cs="Arial"/>
          <w:color w:val="000000"/>
          <w:szCs w:val="20"/>
        </w:rPr>
        <w:t>new year</w:t>
      </w:r>
      <w:proofErr w:type="gramEnd"/>
      <w:r w:rsidR="004451B6" w:rsidRPr="004451B6">
        <w:rPr>
          <w:rFonts w:ascii="Arial" w:eastAsia="Times New Roman" w:hAnsi="Arial" w:cs="Arial"/>
          <w:color w:val="000000"/>
          <w:szCs w:val="20"/>
        </w:rPr>
        <w:t xml:space="preserve"> we should ponder the path of our feet. Few will question that we live in a process of metamorphosis and witness a period of great structural change. But there are many whose thoughts are oppressed by a sense of futility when they see the survival of so many deadweights on our upward march.</w:t>
      </w:r>
    </w:p>
    <w:p w14:paraId="4F4D6CF1"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Nationalism and other chains of traditionalist thinking are still with us instead of being relegated to the limbo of forgotten things to which they belong. For there can be little doubt that the future spells intern-nationalism: the question is only whether it will be implemented by democratic principles or imposed by tyrannical sway.</w:t>
      </w:r>
    </w:p>
    <w:p w14:paraId="68594213"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 xml:space="preserve">Such thoughts come to us at the turn of the year and they must be a source of gratification to persons whose work is in the service of international cooperation. These people march in the front of an army, which is called mankind, and do the spade work, an occupation often ungrateful because the rest of the people are slow in catching up. In </w:t>
      </w:r>
      <w:proofErr w:type="spellStart"/>
      <w:r w:rsidRPr="004451B6">
        <w:rPr>
          <w:rFonts w:ascii="Arial" w:eastAsia="Times New Roman" w:hAnsi="Arial" w:cs="Arial"/>
          <w:color w:val="000000"/>
          <w:szCs w:val="20"/>
        </w:rPr>
        <w:t>act</w:t>
      </w:r>
      <w:proofErr w:type="spellEnd"/>
      <w:r w:rsidRPr="004451B6">
        <w:rPr>
          <w:rFonts w:ascii="Arial" w:eastAsia="Times New Roman" w:hAnsi="Arial" w:cs="Arial"/>
          <w:color w:val="000000"/>
          <w:szCs w:val="20"/>
        </w:rPr>
        <w:t>, they are more than just slow; they are the victims of prejudice, once defined as the emotional reaction of ignorance to truth and a tremendous obstacle on the road to progress.</w:t>
      </w:r>
    </w:p>
    <w:p w14:paraId="4348BBA7"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"In culture," said a Professor of Stanford University the other day, "internationalism is the basic fact. Isolation, autarchy, is delusion or self-mutilation." The same goes for politics and economics, provincial hangers-on notwithstanding.</w:t>
      </w:r>
    </w:p>
    <w:p w14:paraId="5853CCF5"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Our path therefore seems clearly marked. The coming year will be as charged with fate as any we have known. And although the great decisions may be beyond our reach, we should never commit the greatest of all mistakes, which is to do nothing because we can do only a little. Let us do our share and lend assistance to the thought that nations must be international-minded in proportion to the insight they have into their own good.</w:t>
      </w:r>
    </w:p>
    <w:p w14:paraId="21EAC44C"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lastRenderedPageBreak/>
        <w:t>And to the skeptics, who have neither vision nor courage to stake the future on an act of faith, let us apply the words of Jefferson: "I like the dreams of the future better than the history of the past."</w:t>
      </w:r>
    </w:p>
    <w:p w14:paraId="467963A9" w14:textId="4068B70E"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i/>
          <w:iCs/>
          <w:color w:val="000000"/>
          <w:szCs w:val="20"/>
        </w:rPr>
        <w:t>The Year Ahead</w:t>
      </w:r>
      <w:r w:rsidRPr="004451B6">
        <w:rPr>
          <w:rFonts w:ascii="Arial" w:eastAsia="Times New Roman" w:hAnsi="Arial" w:cs="Arial"/>
          <w:color w:val="000000"/>
          <w:szCs w:val="20"/>
        </w:rPr>
        <w:t> was written by staff</w:t>
      </w:r>
      <w:r w:rsidR="002436A6">
        <w:rPr>
          <w:rFonts w:ascii="Arial" w:eastAsia="Times New Roman" w:hAnsi="Arial" w:cs="Arial"/>
          <w:color w:val="000000"/>
          <w:szCs w:val="20"/>
        </w:rPr>
        <w:t xml:space="preserve"> </w:t>
      </w:r>
      <w:r w:rsidRPr="004451B6">
        <w:rPr>
          <w:rFonts w:ascii="Arial" w:eastAsia="Times New Roman" w:hAnsi="Arial" w:cs="Arial"/>
          <w:color w:val="000000"/>
          <w:szCs w:val="20"/>
        </w:rPr>
        <w:t xml:space="preserve">member Anthony </w:t>
      </w:r>
      <w:proofErr w:type="spellStart"/>
      <w:r w:rsidRPr="004451B6">
        <w:rPr>
          <w:rFonts w:ascii="Arial" w:eastAsia="Times New Roman" w:hAnsi="Arial" w:cs="Arial"/>
          <w:color w:val="000000"/>
          <w:szCs w:val="20"/>
        </w:rPr>
        <w:t>Balasy</w:t>
      </w:r>
      <w:proofErr w:type="spellEnd"/>
      <w:r w:rsidRPr="004451B6">
        <w:rPr>
          <w:rFonts w:ascii="Arial" w:eastAsia="Times New Roman" w:hAnsi="Arial" w:cs="Arial"/>
          <w:color w:val="000000"/>
          <w:szCs w:val="20"/>
        </w:rPr>
        <w:t>.</w:t>
      </w:r>
    </w:p>
    <w:p w14:paraId="39F1323F" w14:textId="60CC617D" w:rsidR="004451B6" w:rsidRPr="004451B6" w:rsidRDefault="002436A6" w:rsidP="004451B6">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77696" behindDoc="0" locked="0" layoutInCell="1" allowOverlap="1" wp14:anchorId="1BC4EBE1" wp14:editId="20A33D9D">
                <wp:simplePos x="0" y="0"/>
                <wp:positionH relativeFrom="column">
                  <wp:posOffset>3695700</wp:posOffset>
                </wp:positionH>
                <wp:positionV relativeFrom="paragraph">
                  <wp:posOffset>1264285</wp:posOffset>
                </wp:positionV>
                <wp:extent cx="1783080" cy="685800"/>
                <wp:effectExtent l="0" t="0" r="7620" b="3175"/>
                <wp:wrapSquare wrapText="bothSides"/>
                <wp:docPr id="17" name="Text Box 17"/>
                <wp:cNvGraphicFramePr/>
                <a:graphic xmlns:a="http://schemas.openxmlformats.org/drawingml/2006/main">
                  <a:graphicData uri="http://schemas.microsoft.com/office/word/2010/wordprocessingShape">
                    <wps:wsp>
                      <wps:cNvSpPr txBox="1"/>
                      <wps:spPr>
                        <a:xfrm>
                          <a:off x="0" y="0"/>
                          <a:ext cx="1783080" cy="685800"/>
                        </a:xfrm>
                        <a:prstGeom prst="rect">
                          <a:avLst/>
                        </a:prstGeom>
                        <a:solidFill>
                          <a:prstClr val="white"/>
                        </a:solidFill>
                        <a:ln>
                          <a:noFill/>
                        </a:ln>
                        <a:effectLst/>
                      </wps:spPr>
                      <wps:txbx>
                        <w:txbxContent>
                          <w:p w14:paraId="235BDCC1" w14:textId="2C15E170" w:rsidR="002436A6" w:rsidRPr="002436A6" w:rsidRDefault="002436A6" w:rsidP="002436A6">
                            <w:pPr>
                              <w:pStyle w:val="Caption"/>
                              <w:jc w:val="center"/>
                              <w:rPr>
                                <w:rFonts w:ascii="Verdana" w:hAnsi="Verdana" w:cs="Arial"/>
                                <w:noProof/>
                                <w:color w:val="auto"/>
                              </w:rPr>
                            </w:pPr>
                            <w:r w:rsidRPr="002436A6">
                              <w:rPr>
                                <w:rFonts w:ascii="Verdana" w:hAnsi="Verdana"/>
                                <w:color w:val="auto"/>
                              </w:rPr>
                              <w:t xml:space="preserve">"Quiz Kid" Executive Director Kyriakos </w:t>
                            </w:r>
                            <w:proofErr w:type="spellStart"/>
                            <w:r w:rsidRPr="002436A6">
                              <w:rPr>
                                <w:rFonts w:ascii="Verdana" w:hAnsi="Verdana"/>
                                <w:color w:val="auto"/>
                              </w:rPr>
                              <w:t>Varvaressos</w:t>
                            </w:r>
                            <w:proofErr w:type="spellEnd"/>
                            <w:r w:rsidRPr="002436A6">
                              <w:rPr>
                                <w:rFonts w:ascii="Verdana" w:hAnsi="Verdana"/>
                                <w:color w:val="auto"/>
                              </w:rPr>
                              <w:t xml:space="preserve"> (center). Photo taken from the Bretton Woods Conference, 1944.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1BC4EBE1" id="_x0000_t202" coordsize="21600,21600" o:spt="202" path="m,l,21600r21600,l21600,xe">
                <v:stroke joinstyle="miter"/>
                <v:path gradientshapeok="t" o:connecttype="rect"/>
              </v:shapetype>
              <v:shape id="Text Box 17" o:spid="_x0000_s1029" type="#_x0000_t202" style="position:absolute;margin-left:291pt;margin-top:99.55pt;width:140.4pt;height:54pt;z-index:251677696;visibility:visible;mso-wrap-style:square;mso-height-percent:0;mso-wrap-distance-left:14.4pt;mso-wrap-distance-top:7.2pt;mso-wrap-distance-right:14.4pt;mso-wrap-distance-bottom:7.2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" stroked="f">
                <v:textbox style="mso-fit-shape-to-text:t" inset="0,0,0,0">
                  <w:txbxContent>
                    <w:p w14:paraId="235BDCC1" w14:textId="2C15E170" w:rsidR="002436A6" w:rsidRPr="002436A6" w:rsidRDefault="002436A6" w:rsidP="002436A6">
                      <w:pPr>
                        <w:pStyle w:val="Caption"/>
                        <w:jc w:val="center"/>
                        <w:rPr>
                          <w:rFonts w:ascii="Verdana" w:hAnsi="Verdana" w:cs="Arial"/>
                          <w:noProof/>
                          <w:color w:val="auto"/>
                        </w:rPr>
                      </w:pPr>
                      <w:r w:rsidRPr="002436A6">
                        <w:rPr>
                          <w:rFonts w:ascii="Verdana" w:hAnsi="Verdana"/>
                          <w:color w:val="auto"/>
                        </w:rPr>
                        <w:t xml:space="preserve">"Quiz Kid" Executive Director Kyriakos </w:t>
                      </w:r>
                      <w:proofErr w:type="spellStart"/>
                      <w:r w:rsidRPr="002436A6">
                        <w:rPr>
                          <w:rFonts w:ascii="Verdana" w:hAnsi="Verdana"/>
                          <w:color w:val="auto"/>
                        </w:rPr>
                        <w:t>Varvaressos</w:t>
                      </w:r>
                      <w:proofErr w:type="spellEnd"/>
                      <w:r w:rsidRPr="002436A6">
                        <w:rPr>
                          <w:rFonts w:ascii="Verdana" w:hAnsi="Verdana"/>
                          <w:color w:val="auto"/>
                        </w:rPr>
                        <w:t xml:space="preserve"> (center). Photo taken from the Bretton Woods Conference, 1944.</w:t>
                      </w:r>
                    </w:p>
                  </w:txbxContent>
                </v:textbox>
                <w10:wrap type="square"/>
              </v:shape>
            </w:pict>
          </mc:Fallback>
        </mc:AlternateContent>
      </w:r>
      <w:r>
        <w:rPr>
          <w:rFonts w:ascii="Arial" w:hAnsi="Arial" w:cs="Arial"/>
          <w:noProof/>
          <w:color w:val="000000"/>
          <w:sz w:val="15"/>
          <w:szCs w:val="15"/>
        </w:rPr>
        <w:drawing>
          <wp:anchor distT="91440" distB="91440" distL="182880" distR="182880" simplePos="0" relativeHeight="251675648" behindDoc="0" locked="0" layoutInCell="1" allowOverlap="1" wp14:anchorId="210CA111" wp14:editId="51BAF999">
            <wp:simplePos x="0" y="0"/>
            <wp:positionH relativeFrom="column">
              <wp:align>right</wp:align>
            </wp:positionH>
            <wp:positionV relativeFrom="paragraph">
              <wp:posOffset>635</wp:posOffset>
            </wp:positionV>
            <wp:extent cx="1783080" cy="1207008"/>
            <wp:effectExtent l="0" t="0" r="7620" b="0"/>
            <wp:wrapSquare wrapText="bothSides"/>
            <wp:docPr id="16" name="Picture 16" descr="http://siteresources.worldbank.org/EXTARCHIVES/Images/history-1-17-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eresources.worldbank.org/EXTARCHIVES/Images/history-1-17-0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3080" cy="12070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1B6" w:rsidRPr="004451B6">
        <w:rPr>
          <w:rFonts w:ascii="Arial" w:eastAsia="Times New Roman" w:hAnsi="Arial" w:cs="Arial"/>
          <w:color w:val="000000"/>
          <w:szCs w:val="20"/>
        </w:rPr>
        <w:t xml:space="preserve">In the same issue, </w:t>
      </w:r>
      <w:r w:rsidR="004451B6" w:rsidRPr="004451B6">
        <w:rPr>
          <w:rFonts w:ascii="Arial" w:eastAsia="Times New Roman" w:hAnsi="Arial" w:cs="Arial"/>
          <w:i/>
          <w:iCs/>
          <w:color w:val="000000"/>
          <w:szCs w:val="20"/>
        </w:rPr>
        <w:t>International Bank Notes</w:t>
      </w:r>
      <w:r w:rsidR="004451B6" w:rsidRPr="004451B6">
        <w:rPr>
          <w:rFonts w:ascii="Arial" w:eastAsia="Times New Roman" w:hAnsi="Arial" w:cs="Arial"/>
          <w:color w:val="000000"/>
          <w:szCs w:val="20"/>
        </w:rPr>
        <w:t xml:space="preserve"> reported on other Bank-related items.</w:t>
      </w:r>
    </w:p>
    <w:p w14:paraId="75216B48"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 xml:space="preserve">World Bank Group staff members were invited to a "Quiz Kids" program at the United Nations Club in Washington, DC. Participants included Executive Director (E.D.) Kyriakos </w:t>
      </w:r>
      <w:proofErr w:type="spellStart"/>
      <w:r w:rsidRPr="004451B6">
        <w:rPr>
          <w:rFonts w:ascii="Arial" w:eastAsia="Times New Roman" w:hAnsi="Arial" w:cs="Arial"/>
          <w:color w:val="000000"/>
          <w:szCs w:val="20"/>
        </w:rPr>
        <w:t>Varvaressos</w:t>
      </w:r>
      <w:proofErr w:type="spellEnd"/>
      <w:r w:rsidRPr="004451B6">
        <w:rPr>
          <w:rFonts w:ascii="Arial" w:eastAsia="Times New Roman" w:hAnsi="Arial" w:cs="Arial"/>
          <w:color w:val="000000"/>
          <w:szCs w:val="20"/>
        </w:rPr>
        <w:t xml:space="preserve">, Alternate E.D. Guy de </w:t>
      </w:r>
      <w:proofErr w:type="spellStart"/>
      <w:r w:rsidRPr="004451B6">
        <w:rPr>
          <w:rFonts w:ascii="Arial" w:eastAsia="Times New Roman" w:hAnsi="Arial" w:cs="Arial"/>
          <w:color w:val="000000"/>
          <w:szCs w:val="20"/>
        </w:rPr>
        <w:t>Carmoy</w:t>
      </w:r>
      <w:proofErr w:type="spellEnd"/>
      <w:r w:rsidRPr="004451B6">
        <w:rPr>
          <w:rFonts w:ascii="Arial" w:eastAsia="Times New Roman" w:hAnsi="Arial" w:cs="Arial"/>
          <w:color w:val="000000"/>
          <w:szCs w:val="20"/>
        </w:rPr>
        <w:t xml:space="preserve">, and E.D. Leon </w:t>
      </w:r>
      <w:proofErr w:type="spellStart"/>
      <w:r w:rsidRPr="004451B6">
        <w:rPr>
          <w:rFonts w:ascii="Arial" w:eastAsia="Times New Roman" w:hAnsi="Arial" w:cs="Arial"/>
          <w:color w:val="000000"/>
          <w:szCs w:val="20"/>
        </w:rPr>
        <w:t>Baranski</w:t>
      </w:r>
      <w:proofErr w:type="spellEnd"/>
      <w:r w:rsidRPr="004451B6">
        <w:rPr>
          <w:rFonts w:ascii="Arial" w:eastAsia="Times New Roman" w:hAnsi="Arial" w:cs="Arial"/>
          <w:color w:val="000000"/>
          <w:szCs w:val="20"/>
        </w:rPr>
        <w:t>. Their opponents included staff from the British Embassy, the Indian Embassy, the Turkish Embassy and the Netherlands Embassy. (The results of the competition could not be determined.)</w:t>
      </w:r>
    </w:p>
    <w:p w14:paraId="1E1DA58A"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 xml:space="preserve">Bank Staff were also invited to a scavenger hunt, "Step ‘n’ </w:t>
      </w:r>
      <w:proofErr w:type="spellStart"/>
      <w:r w:rsidRPr="004451B6">
        <w:rPr>
          <w:rFonts w:ascii="Arial" w:eastAsia="Times New Roman" w:hAnsi="Arial" w:cs="Arial"/>
          <w:color w:val="000000"/>
          <w:szCs w:val="20"/>
        </w:rPr>
        <w:t>Fetchit</w:t>
      </w:r>
      <w:proofErr w:type="spellEnd"/>
      <w:r w:rsidRPr="004451B6">
        <w:rPr>
          <w:rFonts w:ascii="Arial" w:eastAsia="Times New Roman" w:hAnsi="Arial" w:cs="Arial"/>
          <w:color w:val="000000"/>
          <w:szCs w:val="20"/>
        </w:rPr>
        <w:t xml:space="preserve">," sponsored by local television station WTTG. The winner of the scavenger hunt was Miss </w:t>
      </w:r>
      <w:proofErr w:type="spellStart"/>
      <w:r w:rsidRPr="004451B6">
        <w:rPr>
          <w:rFonts w:ascii="Arial" w:eastAsia="Times New Roman" w:hAnsi="Arial" w:cs="Arial"/>
          <w:color w:val="000000"/>
          <w:szCs w:val="20"/>
        </w:rPr>
        <w:t>Asta</w:t>
      </w:r>
      <w:proofErr w:type="spellEnd"/>
      <w:r w:rsidRPr="004451B6">
        <w:rPr>
          <w:rFonts w:ascii="Arial" w:eastAsia="Times New Roman" w:hAnsi="Arial" w:cs="Arial"/>
          <w:color w:val="000000"/>
          <w:szCs w:val="20"/>
        </w:rPr>
        <w:t xml:space="preserve"> </w:t>
      </w:r>
      <w:proofErr w:type="spellStart"/>
      <w:r w:rsidRPr="004451B6">
        <w:rPr>
          <w:rFonts w:ascii="Arial" w:eastAsia="Times New Roman" w:hAnsi="Arial" w:cs="Arial"/>
          <w:color w:val="000000"/>
          <w:szCs w:val="20"/>
        </w:rPr>
        <w:t>Borup</w:t>
      </w:r>
      <w:proofErr w:type="spellEnd"/>
      <w:r w:rsidRPr="004451B6">
        <w:rPr>
          <w:rFonts w:ascii="Arial" w:eastAsia="Times New Roman" w:hAnsi="Arial" w:cs="Arial"/>
          <w:color w:val="000000"/>
          <w:szCs w:val="20"/>
        </w:rPr>
        <w:t xml:space="preserve">, who reported on her adventures: "My morale was high on finding that one of my items was a book – so like a homing pigeon, I doubled back to the Bank, and borrowed it from the Joint Library (thank you, Mr. </w:t>
      </w:r>
      <w:proofErr w:type="spellStart"/>
      <w:r w:rsidRPr="004451B6">
        <w:rPr>
          <w:rFonts w:ascii="Arial" w:eastAsia="Times New Roman" w:hAnsi="Arial" w:cs="Arial"/>
          <w:color w:val="000000"/>
          <w:szCs w:val="20"/>
        </w:rPr>
        <w:t>Loftusi</w:t>
      </w:r>
      <w:proofErr w:type="spellEnd"/>
      <w:r w:rsidRPr="004451B6">
        <w:rPr>
          <w:rFonts w:ascii="Arial" w:eastAsia="Times New Roman" w:hAnsi="Arial" w:cs="Arial"/>
          <w:color w:val="000000"/>
          <w:szCs w:val="20"/>
        </w:rPr>
        <w:t>!). From then on, with the able support of two American friends, I careened around Washington, collecting everything from unshelled peanuts to a dinner gong, commandeering a football player on the way (the husky center from G.W.)."</w:t>
      </w:r>
    </w:p>
    <w:p w14:paraId="726466B0" w14:textId="32C46766" w:rsidR="004451B6" w:rsidRPr="004451B6" w:rsidRDefault="002436A6" w:rsidP="004451B6">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80768" behindDoc="0" locked="0" layoutInCell="1" allowOverlap="1" wp14:anchorId="33BF78FD" wp14:editId="73865F9B">
                <wp:simplePos x="0" y="0"/>
                <wp:positionH relativeFrom="column">
                  <wp:posOffset>4171950</wp:posOffset>
                </wp:positionH>
                <wp:positionV relativeFrom="paragraph">
                  <wp:posOffset>1739265</wp:posOffset>
                </wp:positionV>
                <wp:extent cx="1307592" cy="539496"/>
                <wp:effectExtent l="0" t="0" r="6985" b="8890"/>
                <wp:wrapSquare wrapText="bothSides"/>
                <wp:docPr id="20" name="Text Box 20"/>
                <wp:cNvGraphicFramePr/>
                <a:graphic xmlns:a="http://schemas.openxmlformats.org/drawingml/2006/main">
                  <a:graphicData uri="http://schemas.microsoft.com/office/word/2010/wordprocessingShape">
                    <wps:wsp>
                      <wps:cNvSpPr txBox="1"/>
                      <wps:spPr>
                        <a:xfrm>
                          <a:off x="0" y="0"/>
                          <a:ext cx="1307592" cy="539496"/>
                        </a:xfrm>
                        <a:prstGeom prst="rect">
                          <a:avLst/>
                        </a:prstGeom>
                        <a:solidFill>
                          <a:prstClr val="white"/>
                        </a:solidFill>
                        <a:ln>
                          <a:noFill/>
                        </a:ln>
                        <a:effectLst/>
                      </wps:spPr>
                      <wps:txbx>
                        <w:txbxContent>
                          <w:p w14:paraId="16354C11" w14:textId="6DE0F521" w:rsidR="002436A6" w:rsidRPr="002436A6" w:rsidRDefault="002436A6" w:rsidP="002436A6">
                            <w:pPr>
                              <w:pStyle w:val="Caption"/>
                              <w:jc w:val="center"/>
                              <w:rPr>
                                <w:rFonts w:ascii="Verdana" w:hAnsi="Verdana" w:cs="Arial"/>
                                <w:noProof/>
                                <w:color w:val="auto"/>
                                <w:sz w:val="15"/>
                                <w:szCs w:val="15"/>
                              </w:rPr>
                            </w:pPr>
                            <w:r w:rsidRPr="002436A6">
                              <w:rPr>
                                <w:rFonts w:ascii="Verdana" w:hAnsi="Verdana"/>
                                <w:color w:val="auto"/>
                              </w:rPr>
                              <w:t xml:space="preserve">"Quiz Kid" Executive Director Leon </w:t>
                            </w:r>
                            <w:proofErr w:type="spellStart"/>
                            <w:r w:rsidRPr="002436A6">
                              <w:rPr>
                                <w:rFonts w:ascii="Verdana" w:hAnsi="Verdana"/>
                                <w:color w:val="auto"/>
                              </w:rPr>
                              <w:t>Baranski</w:t>
                            </w:r>
                            <w:proofErr w:type="spellEnd"/>
                            <w:r w:rsidRPr="002436A6">
                              <w:rPr>
                                <w:rFonts w:ascii="Verdana" w:hAnsi="Verdana"/>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BF78FD" id="Text Box 20" o:spid="_x0000_s1030" type="#_x0000_t202" style="position:absolute;margin-left:328.5pt;margin-top:136.95pt;width:102.95pt;height:42.5pt;z-index:251680768;visibility:visible;mso-wrap-style:square;mso-width-percent:0;mso-height-percent:0;mso-wrap-distance-left:14.4pt;mso-wrap-distance-top:7.2pt;mso-wrap-distance-right:14.4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" stroked="f">
                <v:textbox style="mso-fit-shape-to-text:t" inset="0,0,0,0">
                  <w:txbxContent>
                    <w:p w14:paraId="16354C11" w14:textId="6DE0F521" w:rsidR="002436A6" w:rsidRPr="002436A6" w:rsidRDefault="002436A6" w:rsidP="002436A6">
                      <w:pPr>
                        <w:pStyle w:val="Caption"/>
                        <w:jc w:val="center"/>
                        <w:rPr>
                          <w:rFonts w:ascii="Verdana" w:hAnsi="Verdana" w:cs="Arial"/>
                          <w:noProof/>
                          <w:color w:val="auto"/>
                          <w:sz w:val="15"/>
                          <w:szCs w:val="15"/>
                        </w:rPr>
                      </w:pPr>
                      <w:r w:rsidRPr="002436A6">
                        <w:rPr>
                          <w:rFonts w:ascii="Verdana" w:hAnsi="Verdana"/>
                          <w:color w:val="auto"/>
                        </w:rPr>
                        <w:t xml:space="preserve">"Quiz Kid" Executive Director Leon </w:t>
                      </w:r>
                      <w:proofErr w:type="spellStart"/>
                      <w:r w:rsidRPr="002436A6">
                        <w:rPr>
                          <w:rFonts w:ascii="Verdana" w:hAnsi="Verdana"/>
                          <w:color w:val="auto"/>
                        </w:rPr>
                        <w:t>Baranski</w:t>
                      </w:r>
                      <w:proofErr w:type="spellEnd"/>
                      <w:r w:rsidRPr="002436A6">
                        <w:rPr>
                          <w:rFonts w:ascii="Verdana" w:hAnsi="Verdana"/>
                          <w:color w:val="auto"/>
                        </w:rPr>
                        <w:t>.</w:t>
                      </w:r>
                    </w:p>
                  </w:txbxContent>
                </v:textbox>
                <w10:wrap type="square"/>
              </v:shape>
            </w:pict>
          </mc:Fallback>
        </mc:AlternateContent>
      </w:r>
      <w:r>
        <w:rPr>
          <w:rFonts w:ascii="Arial" w:hAnsi="Arial" w:cs="Arial"/>
          <w:noProof/>
          <w:color w:val="000000"/>
          <w:sz w:val="15"/>
          <w:szCs w:val="15"/>
        </w:rPr>
        <w:drawing>
          <wp:anchor distT="91440" distB="91440" distL="182880" distR="182880" simplePos="0" relativeHeight="251678720" behindDoc="0" locked="0" layoutInCell="1" allowOverlap="1" wp14:anchorId="65F1E629" wp14:editId="42C602C1">
            <wp:simplePos x="0" y="0"/>
            <wp:positionH relativeFrom="column">
              <wp:align>right</wp:align>
            </wp:positionH>
            <wp:positionV relativeFrom="paragraph">
              <wp:posOffset>0</wp:posOffset>
            </wp:positionV>
            <wp:extent cx="1307592" cy="1682496"/>
            <wp:effectExtent l="0" t="0" r="6985" b="0"/>
            <wp:wrapSquare wrapText="bothSides"/>
            <wp:docPr id="19" name="Picture 19" descr="http://siteresources.worldbank.org/EXTARCHIVES/Images/history-1-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teresources.worldbank.org/EXTARCHIVES/Images/history-1-17-0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7592" cy="1682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1B6" w:rsidRPr="004451B6">
        <w:rPr>
          <w:rFonts w:ascii="Arial" w:eastAsia="Times New Roman" w:hAnsi="Arial" w:cs="Arial"/>
          <w:color w:val="000000"/>
          <w:szCs w:val="20"/>
        </w:rPr>
        <w:t xml:space="preserve">Continued Ms. </w:t>
      </w:r>
      <w:proofErr w:type="spellStart"/>
      <w:r w:rsidR="004451B6" w:rsidRPr="004451B6">
        <w:rPr>
          <w:rFonts w:ascii="Arial" w:eastAsia="Times New Roman" w:hAnsi="Arial" w:cs="Arial"/>
          <w:color w:val="000000"/>
          <w:szCs w:val="20"/>
        </w:rPr>
        <w:t>Borup</w:t>
      </w:r>
      <w:proofErr w:type="spellEnd"/>
      <w:r w:rsidR="004451B6" w:rsidRPr="004451B6">
        <w:rPr>
          <w:rFonts w:ascii="Arial" w:eastAsia="Times New Roman" w:hAnsi="Arial" w:cs="Arial"/>
          <w:color w:val="000000"/>
          <w:szCs w:val="20"/>
        </w:rPr>
        <w:t xml:space="preserve">, "my reaction from start to finish of a hectic two hours was one of unreality, which was in no way lessened on finding myself making my debut in front of the television cameras and being presented with a gold Dunhill lighter." Ms. </w:t>
      </w:r>
      <w:proofErr w:type="spellStart"/>
      <w:r w:rsidR="004451B6" w:rsidRPr="004451B6">
        <w:rPr>
          <w:rFonts w:ascii="Arial" w:eastAsia="Times New Roman" w:hAnsi="Arial" w:cs="Arial"/>
          <w:color w:val="000000"/>
          <w:szCs w:val="20"/>
        </w:rPr>
        <w:t>Borup</w:t>
      </w:r>
      <w:proofErr w:type="spellEnd"/>
      <w:r w:rsidR="004451B6" w:rsidRPr="004451B6">
        <w:rPr>
          <w:rFonts w:ascii="Arial" w:eastAsia="Times New Roman" w:hAnsi="Arial" w:cs="Arial"/>
          <w:color w:val="000000"/>
          <w:szCs w:val="20"/>
        </w:rPr>
        <w:t xml:space="preserve"> joined the Bank in October 1947, and resigned in November 1949. She was described as intelligent, energetic, thorough and dependable.</w:t>
      </w:r>
    </w:p>
    <w:p w14:paraId="10C459B0" w14:textId="13EEB298"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 xml:space="preserve">The Personals Section identified members of staff who were visiting with their families over the Christmas vacation. Sixteen members of the Loan Department, seven members of the Legal Department, and seven members of the Public Relations Department traveled home to visit </w:t>
      </w:r>
      <w:r w:rsidRPr="004451B6">
        <w:rPr>
          <w:rFonts w:ascii="Arial" w:eastAsia="Times New Roman" w:hAnsi="Arial" w:cs="Arial"/>
          <w:color w:val="000000"/>
          <w:szCs w:val="20"/>
        </w:rPr>
        <w:lastRenderedPageBreak/>
        <w:t>their families. Drew Dudley (Director, Public Relations) and Doris Garvey (Legal Department) had their parents visit them for the holidays (Mr. Dudley joined the Bank in November 1946, served as the Bank’s Public Relations Officer in Paris until 1954. Ms. Garvey joined the Bank in December 1947, and served in the Legal Department until January 1985.)</w:t>
      </w:r>
    </w:p>
    <w:p w14:paraId="57B17034" w14:textId="0FF8A55B" w:rsidR="004451B6" w:rsidRPr="004451B6" w:rsidRDefault="0061007B" w:rsidP="004451B6">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74624" behindDoc="0" locked="0" layoutInCell="1" allowOverlap="1" wp14:anchorId="57FA96F1" wp14:editId="39967173">
                <wp:simplePos x="0" y="0"/>
                <wp:positionH relativeFrom="margin">
                  <wp:align>left</wp:align>
                </wp:positionH>
                <wp:positionV relativeFrom="paragraph">
                  <wp:posOffset>1835785</wp:posOffset>
                </wp:positionV>
                <wp:extent cx="2212340" cy="13335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212340" cy="1333500"/>
                        </a:xfrm>
                        <a:prstGeom prst="rect">
                          <a:avLst/>
                        </a:prstGeom>
                        <a:solidFill>
                          <a:prstClr val="white"/>
                        </a:solidFill>
                        <a:ln>
                          <a:noFill/>
                        </a:ln>
                        <a:effectLst/>
                      </wps:spPr>
                      <wps:txbx>
                        <w:txbxContent>
                          <w:p w14:paraId="25B14283" w14:textId="3A4E2C0F" w:rsidR="002436A6" w:rsidRPr="0061007B" w:rsidRDefault="002436A6" w:rsidP="002436A6">
                            <w:pPr>
                              <w:pStyle w:val="Caption"/>
                              <w:jc w:val="center"/>
                              <w:rPr>
                                <w:rFonts w:ascii="Verdana" w:hAnsi="Verdana" w:cs="Arial"/>
                                <w:noProof/>
                                <w:color w:val="auto"/>
                              </w:rPr>
                            </w:pPr>
                            <w:r w:rsidRPr="0061007B">
                              <w:rPr>
                                <w:rFonts w:ascii="Verdana" w:hAnsi="Verdana"/>
                                <w:color w:val="auto"/>
                              </w:rPr>
                              <w:t xml:space="preserve">Some Bank staff who had joined the Bank by January 1948: Front row: Albert Waterston, Virginia </w:t>
                            </w:r>
                            <w:proofErr w:type="spellStart"/>
                            <w:r w:rsidRPr="0061007B">
                              <w:rPr>
                                <w:rFonts w:ascii="Verdana" w:hAnsi="Verdana"/>
                                <w:color w:val="auto"/>
                              </w:rPr>
                              <w:t>Morsey</w:t>
                            </w:r>
                            <w:proofErr w:type="spellEnd"/>
                            <w:r w:rsidRPr="0061007B">
                              <w:rPr>
                                <w:rFonts w:ascii="Verdana" w:hAnsi="Verdana"/>
                                <w:color w:val="auto"/>
                              </w:rPr>
                              <w:t xml:space="preserve">, Robert </w:t>
                            </w:r>
                            <w:proofErr w:type="spellStart"/>
                            <w:r w:rsidRPr="0061007B">
                              <w:rPr>
                                <w:rFonts w:ascii="Verdana" w:hAnsi="Verdana"/>
                                <w:color w:val="auto"/>
                              </w:rPr>
                              <w:t>Skillings</w:t>
                            </w:r>
                            <w:proofErr w:type="spellEnd"/>
                            <w:r w:rsidRPr="0061007B">
                              <w:rPr>
                                <w:rFonts w:ascii="Verdana" w:hAnsi="Verdana"/>
                                <w:color w:val="auto"/>
                              </w:rPr>
                              <w:t xml:space="preserve">, </w:t>
                            </w:r>
                            <w:proofErr w:type="gramStart"/>
                            <w:r w:rsidRPr="0061007B">
                              <w:rPr>
                                <w:rFonts w:ascii="Verdana" w:hAnsi="Verdana"/>
                                <w:color w:val="auto"/>
                              </w:rPr>
                              <w:t>Lillian</w:t>
                            </w:r>
                            <w:proofErr w:type="gramEnd"/>
                            <w:r w:rsidRPr="0061007B">
                              <w:rPr>
                                <w:rFonts w:ascii="Verdana" w:hAnsi="Verdana"/>
                                <w:color w:val="auto"/>
                              </w:rPr>
                              <w:t xml:space="preserve"> Berger. Back row: Henry Duvall, Hazel </w:t>
                            </w:r>
                            <w:proofErr w:type="spellStart"/>
                            <w:r w:rsidRPr="0061007B">
                              <w:rPr>
                                <w:rFonts w:ascii="Verdana" w:hAnsi="Verdana"/>
                                <w:color w:val="auto"/>
                              </w:rPr>
                              <w:t>Dishner</w:t>
                            </w:r>
                            <w:proofErr w:type="spellEnd"/>
                            <w:r w:rsidRPr="0061007B">
                              <w:rPr>
                                <w:rFonts w:ascii="Verdana" w:hAnsi="Verdana"/>
                                <w:color w:val="auto"/>
                              </w:rPr>
                              <w:t xml:space="preserve">, Victor Chang, Lota </w:t>
                            </w:r>
                            <w:proofErr w:type="spellStart"/>
                            <w:r w:rsidRPr="0061007B">
                              <w:rPr>
                                <w:rFonts w:ascii="Verdana" w:hAnsi="Verdana"/>
                                <w:color w:val="auto"/>
                              </w:rPr>
                              <w:t>Fairall</w:t>
                            </w:r>
                            <w:proofErr w:type="spellEnd"/>
                            <w:r w:rsidRPr="0061007B">
                              <w:rPr>
                                <w:rFonts w:ascii="Verdana" w:hAnsi="Verdana"/>
                                <w:color w:val="auto"/>
                              </w:rPr>
                              <w:t xml:space="preserve">, Virginia Hunter, Arnold </w:t>
                            </w:r>
                            <w:proofErr w:type="spellStart"/>
                            <w:r w:rsidRPr="0061007B">
                              <w:rPr>
                                <w:rFonts w:ascii="Verdana" w:hAnsi="Verdana"/>
                                <w:color w:val="auto"/>
                              </w:rPr>
                              <w:t>Casson</w:t>
                            </w:r>
                            <w:proofErr w:type="spellEnd"/>
                            <w:r w:rsidRPr="0061007B">
                              <w:rPr>
                                <w:rFonts w:ascii="Verdana" w:hAnsi="Verdana"/>
                                <w:color w:val="auto"/>
                              </w:rPr>
                              <w:t>, Dorothy Alexander.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96F1" id="Text Box 15" o:spid="_x0000_s1031" type="#_x0000_t202" style="position:absolute;margin-left:0;margin-top:144.55pt;width:174.2pt;height:105pt;z-index:251674624;visibility:visible;mso-wrap-style:square;mso-width-percent:0;mso-height-percent:0;mso-wrap-distance-left:14.4pt;mso-wrap-distance-top:7.2pt;mso-wrap-distance-right:14.4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" stroked="f">
                <v:textbox inset="0,0,0,0">
                  <w:txbxContent>
                    <w:p w14:paraId="25B14283" w14:textId="3A4E2C0F" w:rsidR="002436A6" w:rsidRPr="0061007B" w:rsidRDefault="002436A6" w:rsidP="002436A6">
                      <w:pPr>
                        <w:pStyle w:val="Caption"/>
                        <w:jc w:val="center"/>
                        <w:rPr>
                          <w:rFonts w:ascii="Verdana" w:hAnsi="Verdana" w:cs="Arial"/>
                          <w:noProof/>
                          <w:color w:val="auto"/>
                        </w:rPr>
                      </w:pPr>
                      <w:r w:rsidRPr="0061007B">
                        <w:rPr>
                          <w:rFonts w:ascii="Verdana" w:hAnsi="Verdana"/>
                          <w:color w:val="auto"/>
                        </w:rPr>
                        <w:t xml:space="preserve">Some Bank staff who had joined the Bank by January 1948: Front row: Albert Waterston, Virginia </w:t>
                      </w:r>
                      <w:proofErr w:type="spellStart"/>
                      <w:r w:rsidRPr="0061007B">
                        <w:rPr>
                          <w:rFonts w:ascii="Verdana" w:hAnsi="Verdana"/>
                          <w:color w:val="auto"/>
                        </w:rPr>
                        <w:t>Morsey</w:t>
                      </w:r>
                      <w:proofErr w:type="spellEnd"/>
                      <w:r w:rsidRPr="0061007B">
                        <w:rPr>
                          <w:rFonts w:ascii="Verdana" w:hAnsi="Verdana"/>
                          <w:color w:val="auto"/>
                        </w:rPr>
                        <w:t xml:space="preserve">, Robert </w:t>
                      </w:r>
                      <w:proofErr w:type="spellStart"/>
                      <w:r w:rsidRPr="0061007B">
                        <w:rPr>
                          <w:rFonts w:ascii="Verdana" w:hAnsi="Verdana"/>
                          <w:color w:val="auto"/>
                        </w:rPr>
                        <w:t>Skillings</w:t>
                      </w:r>
                      <w:proofErr w:type="spellEnd"/>
                      <w:r w:rsidRPr="0061007B">
                        <w:rPr>
                          <w:rFonts w:ascii="Verdana" w:hAnsi="Verdana"/>
                          <w:color w:val="auto"/>
                        </w:rPr>
                        <w:t xml:space="preserve">, </w:t>
                      </w:r>
                      <w:proofErr w:type="gramStart"/>
                      <w:r w:rsidRPr="0061007B">
                        <w:rPr>
                          <w:rFonts w:ascii="Verdana" w:hAnsi="Verdana"/>
                          <w:color w:val="auto"/>
                        </w:rPr>
                        <w:t>Lillian</w:t>
                      </w:r>
                      <w:proofErr w:type="gramEnd"/>
                      <w:r w:rsidRPr="0061007B">
                        <w:rPr>
                          <w:rFonts w:ascii="Verdana" w:hAnsi="Verdana"/>
                          <w:color w:val="auto"/>
                        </w:rPr>
                        <w:t xml:space="preserve"> Berger. Back row: Henry Duvall, Hazel </w:t>
                      </w:r>
                      <w:proofErr w:type="spellStart"/>
                      <w:r w:rsidRPr="0061007B">
                        <w:rPr>
                          <w:rFonts w:ascii="Verdana" w:hAnsi="Verdana"/>
                          <w:color w:val="auto"/>
                        </w:rPr>
                        <w:t>Dishner</w:t>
                      </w:r>
                      <w:proofErr w:type="spellEnd"/>
                      <w:r w:rsidRPr="0061007B">
                        <w:rPr>
                          <w:rFonts w:ascii="Verdana" w:hAnsi="Verdana"/>
                          <w:color w:val="auto"/>
                        </w:rPr>
                        <w:t xml:space="preserve">, Victor Chang, Lota </w:t>
                      </w:r>
                      <w:proofErr w:type="spellStart"/>
                      <w:r w:rsidRPr="0061007B">
                        <w:rPr>
                          <w:rFonts w:ascii="Verdana" w:hAnsi="Verdana"/>
                          <w:color w:val="auto"/>
                        </w:rPr>
                        <w:t>Fairall</w:t>
                      </w:r>
                      <w:proofErr w:type="spellEnd"/>
                      <w:r w:rsidRPr="0061007B">
                        <w:rPr>
                          <w:rFonts w:ascii="Verdana" w:hAnsi="Verdana"/>
                          <w:color w:val="auto"/>
                        </w:rPr>
                        <w:t xml:space="preserve">, Virginia Hunter, Arnold </w:t>
                      </w:r>
                      <w:proofErr w:type="spellStart"/>
                      <w:r w:rsidRPr="0061007B">
                        <w:rPr>
                          <w:rFonts w:ascii="Verdana" w:hAnsi="Verdana"/>
                          <w:color w:val="auto"/>
                        </w:rPr>
                        <w:t>Casson</w:t>
                      </w:r>
                      <w:proofErr w:type="spellEnd"/>
                      <w:r w:rsidRPr="0061007B">
                        <w:rPr>
                          <w:rFonts w:ascii="Verdana" w:hAnsi="Verdana"/>
                          <w:color w:val="auto"/>
                        </w:rPr>
                        <w:t>, Dorothy Alexander.</w:t>
                      </w:r>
                    </w:p>
                  </w:txbxContent>
                </v:textbox>
                <w10:wrap type="square" anchorx="margin"/>
              </v:shape>
            </w:pict>
          </mc:Fallback>
        </mc:AlternateContent>
      </w:r>
      <w:r w:rsidR="002436A6">
        <w:rPr>
          <w:rFonts w:ascii="Arial" w:hAnsi="Arial" w:cs="Arial"/>
          <w:noProof/>
          <w:color w:val="000000"/>
          <w:sz w:val="18"/>
          <w:szCs w:val="18"/>
        </w:rPr>
        <w:drawing>
          <wp:anchor distT="91440" distB="91440" distL="182880" distR="182880" simplePos="0" relativeHeight="251672576" behindDoc="0" locked="0" layoutInCell="1" allowOverlap="1" wp14:anchorId="16D39CEF" wp14:editId="47D1DEAF">
            <wp:simplePos x="0" y="0"/>
            <wp:positionH relativeFrom="margin">
              <wp:align>left</wp:align>
            </wp:positionH>
            <wp:positionV relativeFrom="paragraph">
              <wp:posOffset>12700</wp:posOffset>
            </wp:positionV>
            <wp:extent cx="2221992" cy="1764792"/>
            <wp:effectExtent l="0" t="0" r="6985" b="6985"/>
            <wp:wrapSquare wrapText="bothSides"/>
            <wp:docPr id="14" name="Picture 14" descr="http://siteresources.worldbank.org/EXTARCHIVES/Images/history-1-17-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eresources.worldbank.org/EXTARCHIVES/Images/history-1-17-0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1992" cy="17647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1B6" w:rsidRPr="004451B6">
        <w:rPr>
          <w:rFonts w:ascii="Arial" w:eastAsia="Times New Roman" w:hAnsi="Arial" w:cs="Arial"/>
          <w:color w:val="000000"/>
          <w:szCs w:val="20"/>
        </w:rPr>
        <w:t xml:space="preserve">French lessons were offered in Room 1122 and Spanish lessons were offered in Room 412 on Monday and Thursday evenings from 6:30 to 8:30 p.m. Dancing lessons through the Arthur Murray Studio were offered from 8:00 to 9:00 p.m. (The Bank was in a single building at 1818 H Street.) Bank Group bowling teams met at the </w:t>
      </w:r>
      <w:proofErr w:type="spellStart"/>
      <w:r w:rsidR="004451B6" w:rsidRPr="004451B6">
        <w:rPr>
          <w:rFonts w:ascii="Arial" w:eastAsia="Times New Roman" w:hAnsi="Arial" w:cs="Arial"/>
          <w:color w:val="000000"/>
          <w:szCs w:val="20"/>
        </w:rPr>
        <w:t>Kalorama</w:t>
      </w:r>
      <w:proofErr w:type="spellEnd"/>
      <w:r w:rsidR="004451B6" w:rsidRPr="004451B6">
        <w:rPr>
          <w:rFonts w:ascii="Arial" w:eastAsia="Times New Roman" w:hAnsi="Arial" w:cs="Arial"/>
          <w:color w:val="000000"/>
          <w:szCs w:val="20"/>
        </w:rPr>
        <w:t xml:space="preserve"> Center on Tuesday nights, and staff members could play bridge on Thursday and Friday nights at the United Nations Club or 2410 Wyoming Avenue (on the first Friday of every month).</w:t>
      </w:r>
    </w:p>
    <w:p w14:paraId="4D2A6EBB"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 xml:space="preserve">Mrs. Fred </w:t>
      </w:r>
      <w:proofErr w:type="spellStart"/>
      <w:r w:rsidRPr="004451B6">
        <w:rPr>
          <w:rFonts w:ascii="Arial" w:eastAsia="Times New Roman" w:hAnsi="Arial" w:cs="Arial"/>
          <w:color w:val="000000"/>
          <w:szCs w:val="20"/>
        </w:rPr>
        <w:t>Rieth</w:t>
      </w:r>
      <w:proofErr w:type="spellEnd"/>
      <w:r w:rsidRPr="004451B6">
        <w:rPr>
          <w:rFonts w:ascii="Arial" w:eastAsia="Times New Roman" w:hAnsi="Arial" w:cs="Arial"/>
          <w:color w:val="000000"/>
          <w:szCs w:val="20"/>
        </w:rPr>
        <w:t>, Chairman of the Red Cross Community Service to Camps and Hospitals sent a thank-you letter to IBRD staff for the 100 Christmas stockings which were "so generously filled with all sorts of gifts that were really outstanding."</w:t>
      </w:r>
    </w:p>
    <w:p w14:paraId="6FE6CEBA"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Bank staff donated $130 to CARE during the month of December.</w:t>
      </w:r>
    </w:p>
    <w:p w14:paraId="0495AAC3"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 xml:space="preserve">The </w:t>
      </w:r>
      <w:r w:rsidRPr="004451B6">
        <w:rPr>
          <w:rFonts w:ascii="Arial" w:eastAsia="Times New Roman" w:hAnsi="Arial" w:cs="Arial"/>
          <w:i/>
          <w:iCs/>
          <w:color w:val="000000"/>
          <w:szCs w:val="20"/>
        </w:rPr>
        <w:t>International Cooking Corner</w:t>
      </w:r>
      <w:r w:rsidRPr="004451B6">
        <w:rPr>
          <w:rFonts w:ascii="Arial" w:eastAsia="Times New Roman" w:hAnsi="Arial" w:cs="Arial"/>
          <w:color w:val="000000"/>
          <w:szCs w:val="20"/>
        </w:rPr>
        <w:t xml:space="preserve"> had a recipe for Chicken Curry from Mr. N. </w:t>
      </w:r>
      <w:proofErr w:type="spellStart"/>
      <w:r w:rsidRPr="004451B6">
        <w:rPr>
          <w:rFonts w:ascii="Arial" w:eastAsia="Times New Roman" w:hAnsi="Arial" w:cs="Arial"/>
          <w:color w:val="000000"/>
          <w:szCs w:val="20"/>
        </w:rPr>
        <w:t>Sundaresan</w:t>
      </w:r>
      <w:proofErr w:type="spellEnd"/>
      <w:r w:rsidRPr="004451B6">
        <w:rPr>
          <w:rFonts w:ascii="Arial" w:eastAsia="Times New Roman" w:hAnsi="Arial" w:cs="Arial"/>
          <w:color w:val="000000"/>
          <w:szCs w:val="20"/>
        </w:rPr>
        <w:t xml:space="preserve">, Alternate E.D. for India. Mr. </w:t>
      </w:r>
      <w:proofErr w:type="spellStart"/>
      <w:r w:rsidRPr="004451B6">
        <w:rPr>
          <w:rFonts w:ascii="Arial" w:eastAsia="Times New Roman" w:hAnsi="Arial" w:cs="Arial"/>
          <w:color w:val="000000"/>
          <w:szCs w:val="20"/>
        </w:rPr>
        <w:t>Sundaresan</w:t>
      </w:r>
      <w:proofErr w:type="spellEnd"/>
      <w:r w:rsidRPr="004451B6">
        <w:rPr>
          <w:rFonts w:ascii="Arial" w:eastAsia="Times New Roman" w:hAnsi="Arial" w:cs="Arial"/>
          <w:color w:val="000000"/>
          <w:szCs w:val="20"/>
        </w:rPr>
        <w:t xml:space="preserve"> had his own kitchen at his residence in the Shoreham Hotel, and often served guests dishes that he prepared himself.</w:t>
      </w:r>
    </w:p>
    <w:p w14:paraId="7CC4B19C"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 xml:space="preserve">The </w:t>
      </w:r>
      <w:r w:rsidRPr="004451B6">
        <w:rPr>
          <w:rFonts w:ascii="Arial" w:eastAsia="Times New Roman" w:hAnsi="Arial" w:cs="Arial"/>
          <w:i/>
          <w:iCs/>
          <w:color w:val="000000"/>
          <w:szCs w:val="20"/>
        </w:rPr>
        <w:t>Who’s Who in the Bank</w:t>
      </w:r>
      <w:r w:rsidRPr="004451B6">
        <w:rPr>
          <w:rFonts w:ascii="Arial" w:eastAsia="Times New Roman" w:hAnsi="Arial" w:cs="Arial"/>
          <w:color w:val="000000"/>
          <w:szCs w:val="20"/>
        </w:rPr>
        <w:t xml:space="preserve"> section profiled President John J. McCloy, appointed in March 1947. The profile went as follows:</w:t>
      </w:r>
    </w:p>
    <w:p w14:paraId="20DEA569" w14:textId="2F741CBE" w:rsidR="004451B6" w:rsidRPr="004451B6" w:rsidRDefault="002436A6" w:rsidP="004451B6">
      <w:pPr>
        <w:spacing w:before="100" w:beforeAutospacing="1" w:after="100" w:afterAutospacing="1"/>
        <w:rPr>
          <w:rFonts w:ascii="Arial" w:eastAsia="Times New Roman" w:hAnsi="Arial" w:cs="Arial"/>
          <w:color w:val="000000"/>
          <w:sz w:val="22"/>
          <w:szCs w:val="18"/>
        </w:rPr>
      </w:pPr>
      <w:r>
        <w:rPr>
          <w:noProof/>
        </w:rPr>
        <w:lastRenderedPageBreak/>
        <mc:AlternateContent>
          <mc:Choice Requires="wps">
            <w:drawing>
              <wp:anchor distT="0" distB="0" distL="114300" distR="114300" simplePos="0" relativeHeight="251666432" behindDoc="0" locked="0" layoutInCell="1" allowOverlap="1" wp14:anchorId="147F7EDE" wp14:editId="07824D10">
                <wp:simplePos x="0" y="0"/>
                <wp:positionH relativeFrom="column">
                  <wp:posOffset>3695700</wp:posOffset>
                </wp:positionH>
                <wp:positionV relativeFrom="paragraph">
                  <wp:posOffset>2319655</wp:posOffset>
                </wp:positionV>
                <wp:extent cx="178308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783080" cy="635"/>
                        </a:xfrm>
                        <a:prstGeom prst="rect">
                          <a:avLst/>
                        </a:prstGeom>
                        <a:solidFill>
                          <a:prstClr val="white"/>
                        </a:solidFill>
                        <a:ln>
                          <a:noFill/>
                        </a:ln>
                        <a:effectLst/>
                      </wps:spPr>
                      <wps:txbx>
                        <w:txbxContent>
                          <w:p w14:paraId="67DE4E84" w14:textId="506BA617" w:rsidR="002436A6" w:rsidRPr="002436A6" w:rsidRDefault="002436A6" w:rsidP="002436A6">
                            <w:pPr>
                              <w:pStyle w:val="Caption"/>
                              <w:jc w:val="center"/>
                              <w:rPr>
                                <w:rFonts w:ascii="Verdana" w:hAnsi="Verdana" w:cs="Arial"/>
                                <w:noProof/>
                                <w:color w:val="auto"/>
                                <w:sz w:val="15"/>
                                <w:szCs w:val="15"/>
                              </w:rPr>
                            </w:pPr>
                            <w:r w:rsidRPr="002436A6">
                              <w:rPr>
                                <w:rFonts w:ascii="Verdana" w:hAnsi="Verdana"/>
                                <w:color w:val="auto"/>
                              </w:rPr>
                              <w:t xml:space="preserve">President John J. McCloy, profiled in the January 15, 1948 issue of </w:t>
                            </w:r>
                            <w:r w:rsidRPr="002436A6">
                              <w:rPr>
                                <w:rFonts w:ascii="Verdana" w:hAnsi="Verdana"/>
                                <w:i w:val="0"/>
                                <w:color w:val="auto"/>
                              </w:rPr>
                              <w:t>International Bank Notes</w:t>
                            </w:r>
                            <w:r w:rsidRPr="002436A6">
                              <w:rPr>
                                <w:rFonts w:ascii="Verdana" w:hAnsi="Verdana"/>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7F7EDE" id="Text Box 7" o:spid="_x0000_s1032" type="#_x0000_t202" style="position:absolute;margin-left:291pt;margin-top:182.65pt;width:140.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" stroked="f">
                <v:textbox style="mso-fit-shape-to-text:t" inset="0,0,0,0">
                  <w:txbxContent>
                    <w:p w14:paraId="67DE4E84" w14:textId="506BA617" w:rsidR="002436A6" w:rsidRPr="002436A6" w:rsidRDefault="002436A6" w:rsidP="002436A6">
                      <w:pPr>
                        <w:pStyle w:val="Caption"/>
                        <w:jc w:val="center"/>
                        <w:rPr>
                          <w:rFonts w:ascii="Verdana" w:hAnsi="Verdana" w:cs="Arial"/>
                          <w:noProof/>
                          <w:color w:val="auto"/>
                          <w:sz w:val="15"/>
                          <w:szCs w:val="15"/>
                        </w:rPr>
                      </w:pPr>
                      <w:r w:rsidRPr="002436A6">
                        <w:rPr>
                          <w:rFonts w:ascii="Verdana" w:hAnsi="Verdana"/>
                          <w:color w:val="auto"/>
                        </w:rPr>
                        <w:t xml:space="preserve">President John J. McCloy, profiled in the January 15, 1948 issue of </w:t>
                      </w:r>
                      <w:r w:rsidRPr="002436A6">
                        <w:rPr>
                          <w:rFonts w:ascii="Verdana" w:hAnsi="Verdana"/>
                          <w:i w:val="0"/>
                          <w:color w:val="auto"/>
                        </w:rPr>
                        <w:t>International Bank Notes</w:t>
                      </w:r>
                      <w:r w:rsidRPr="002436A6">
                        <w:rPr>
                          <w:rFonts w:ascii="Verdana" w:hAnsi="Verdana"/>
                          <w:color w:val="auto"/>
                        </w:rPr>
                        <w:t>.</w:t>
                      </w:r>
                    </w:p>
                  </w:txbxContent>
                </v:textbox>
                <w10:wrap type="square"/>
              </v:shape>
            </w:pict>
          </mc:Fallback>
        </mc:AlternateContent>
      </w:r>
      <w:r>
        <w:rPr>
          <w:rFonts w:ascii="Arial" w:hAnsi="Arial" w:cs="Arial"/>
          <w:noProof/>
          <w:color w:val="000000"/>
          <w:sz w:val="15"/>
          <w:szCs w:val="15"/>
        </w:rPr>
        <w:drawing>
          <wp:anchor distT="91440" distB="91440" distL="182880" distR="182880" simplePos="0" relativeHeight="251664384" behindDoc="0" locked="0" layoutInCell="1" allowOverlap="1" wp14:anchorId="7CEAF5CB" wp14:editId="7FEA850A">
            <wp:simplePos x="0" y="0"/>
            <wp:positionH relativeFrom="column">
              <wp:align>right</wp:align>
            </wp:positionH>
            <wp:positionV relativeFrom="paragraph">
              <wp:posOffset>4445</wp:posOffset>
            </wp:positionV>
            <wp:extent cx="1783080" cy="2258568"/>
            <wp:effectExtent l="0" t="0" r="7620" b="8890"/>
            <wp:wrapSquare wrapText="bothSides"/>
            <wp:docPr id="6" name="Picture 6" descr="http://siteresources.worldbank.org/EXTARCHIVES/Images/history-1-1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resources.worldbank.org/EXTARCHIVES/Images/history-1-17-03-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3080" cy="22585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1B6" w:rsidRPr="004451B6">
        <w:rPr>
          <w:rFonts w:ascii="Arial" w:eastAsia="Times New Roman" w:hAnsi="Arial" w:cs="Arial"/>
          <w:color w:val="000000"/>
          <w:szCs w:val="20"/>
        </w:rPr>
        <w:t>In addition to being President of the International Bank, a lawyer, and the former Assistant Secretary of War, Mr. John J. McCloy is also a tennis player of some note. After playing at college, he lived in Forest Hills, Long Island, the American Capital of tennis, and while there he had an opportunity to play with some of the distinguished players who were constantly coming through. Being able to play with good players, at one time he, in his own words "didn’t have to apologize to anybody before playing a few sets with him."</w:t>
      </w:r>
    </w:p>
    <w:p w14:paraId="187C6AD0"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 xml:space="preserve">When we asked if he ever played with any of the big name players, he admitted that he had played with Big Bill Tilden, Little Bill Johnson, among others of that vintage. He also used to play with Helen Wills and Suzanne </w:t>
      </w:r>
      <w:proofErr w:type="spellStart"/>
      <w:r w:rsidRPr="004451B6">
        <w:rPr>
          <w:rFonts w:ascii="Arial" w:eastAsia="Times New Roman" w:hAnsi="Arial" w:cs="Arial"/>
          <w:color w:val="000000"/>
          <w:szCs w:val="20"/>
        </w:rPr>
        <w:t>Lenglen</w:t>
      </w:r>
      <w:proofErr w:type="spellEnd"/>
      <w:r w:rsidRPr="004451B6">
        <w:rPr>
          <w:rFonts w:ascii="Arial" w:eastAsia="Times New Roman" w:hAnsi="Arial" w:cs="Arial"/>
          <w:color w:val="000000"/>
          <w:szCs w:val="20"/>
        </w:rPr>
        <w:t xml:space="preserve">. He said he used to help "tune Helen up for tournaments." During the </w:t>
      </w:r>
      <w:proofErr w:type="gramStart"/>
      <w:r w:rsidRPr="004451B6">
        <w:rPr>
          <w:rFonts w:ascii="Arial" w:eastAsia="Times New Roman" w:hAnsi="Arial" w:cs="Arial"/>
          <w:color w:val="000000"/>
          <w:szCs w:val="20"/>
        </w:rPr>
        <w:t>first</w:t>
      </w:r>
      <w:proofErr w:type="gramEnd"/>
      <w:r w:rsidRPr="004451B6">
        <w:rPr>
          <w:rFonts w:ascii="Arial" w:eastAsia="Times New Roman" w:hAnsi="Arial" w:cs="Arial"/>
          <w:color w:val="000000"/>
          <w:szCs w:val="20"/>
        </w:rPr>
        <w:t xml:space="preserve"> World War, when Mr. McCloy was a Captain, he played an exhibition game in Paris with Mlle. </w:t>
      </w:r>
      <w:proofErr w:type="spellStart"/>
      <w:r w:rsidRPr="004451B6">
        <w:rPr>
          <w:rFonts w:ascii="Arial" w:eastAsia="Times New Roman" w:hAnsi="Arial" w:cs="Arial"/>
          <w:color w:val="000000"/>
          <w:szCs w:val="20"/>
        </w:rPr>
        <w:t>Lenglen</w:t>
      </w:r>
      <w:proofErr w:type="spellEnd"/>
      <w:r w:rsidRPr="004451B6">
        <w:rPr>
          <w:rFonts w:ascii="Arial" w:eastAsia="Times New Roman" w:hAnsi="Arial" w:cs="Arial"/>
          <w:color w:val="000000"/>
          <w:szCs w:val="20"/>
        </w:rPr>
        <w:t xml:space="preserve"> before she became internationally famous. After the war he was too busy practicing law to enter tournaments, but he says he "wouldn’t have been any great terror anyway."</w:t>
      </w:r>
    </w:p>
    <w:p w14:paraId="781A73D8" w14:textId="428D28EB" w:rsidR="004451B6" w:rsidRPr="004451B6" w:rsidRDefault="002436A6" w:rsidP="004451B6">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0" distB="0" distL="114300" distR="114300" simplePos="0" relativeHeight="251669504" behindDoc="0" locked="0" layoutInCell="1" allowOverlap="1" wp14:anchorId="3C678A86" wp14:editId="5E2B1954">
                <wp:simplePos x="0" y="0"/>
                <wp:positionH relativeFrom="column">
                  <wp:posOffset>0</wp:posOffset>
                </wp:positionH>
                <wp:positionV relativeFrom="paragraph">
                  <wp:posOffset>2305050</wp:posOffset>
                </wp:positionV>
                <wp:extent cx="1781175" cy="63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a:effectLst/>
                      </wps:spPr>
                      <wps:txbx>
                        <w:txbxContent>
                          <w:p w14:paraId="78E4AFCC" w14:textId="7B853DC4" w:rsidR="002436A6" w:rsidRPr="002436A6" w:rsidRDefault="002436A6" w:rsidP="002436A6">
                            <w:pPr>
                              <w:pStyle w:val="Caption"/>
                              <w:jc w:val="center"/>
                              <w:rPr>
                                <w:rFonts w:ascii="Verdana" w:hAnsi="Verdana" w:cs="Arial"/>
                                <w:noProof/>
                                <w:color w:val="auto"/>
                              </w:rPr>
                            </w:pPr>
                            <w:r w:rsidRPr="002436A6">
                              <w:rPr>
                                <w:rFonts w:ascii="Verdana" w:hAnsi="Verdana"/>
                                <w:color w:val="auto"/>
                              </w:rPr>
                              <w:t xml:space="preserve">President McCloy takes part in an event celebrating Panama's culture.  The woman is wearing a </w:t>
                            </w:r>
                            <w:proofErr w:type="spellStart"/>
                            <w:r w:rsidRPr="002436A6">
                              <w:rPr>
                                <w:rFonts w:ascii="Verdana" w:hAnsi="Verdana"/>
                                <w:color w:val="auto"/>
                              </w:rPr>
                              <w:t>pollera</w:t>
                            </w:r>
                            <w:proofErr w:type="spellEnd"/>
                            <w:r w:rsidRPr="002436A6">
                              <w:rPr>
                                <w:rFonts w:ascii="Verdana" w:hAnsi="Verdana"/>
                                <w:color w:val="auto"/>
                              </w:rPr>
                              <w:t>, the national dress of Panama.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678A86" id="Text Box 11" o:spid="_x0000_s1033" type="#_x0000_t202" style="position:absolute;margin-left:0;margin-top:181.5pt;width:140.2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" stroked="f">
                <v:textbox style="mso-fit-shape-to-text:t" inset="0,0,0,0">
                  <w:txbxContent>
                    <w:p w14:paraId="78E4AFCC" w14:textId="7B853DC4" w:rsidR="002436A6" w:rsidRPr="002436A6" w:rsidRDefault="002436A6" w:rsidP="002436A6">
                      <w:pPr>
                        <w:pStyle w:val="Caption"/>
                        <w:jc w:val="center"/>
                        <w:rPr>
                          <w:rFonts w:ascii="Verdana" w:hAnsi="Verdana" w:cs="Arial"/>
                          <w:noProof/>
                          <w:color w:val="auto"/>
                        </w:rPr>
                      </w:pPr>
                      <w:r w:rsidRPr="002436A6">
                        <w:rPr>
                          <w:rFonts w:ascii="Verdana" w:hAnsi="Verdana"/>
                          <w:color w:val="auto"/>
                        </w:rPr>
                        <w:t xml:space="preserve">President McCloy takes part in an event celebrating Panama's culture.  The woman is wearing a </w:t>
                      </w:r>
                      <w:proofErr w:type="spellStart"/>
                      <w:r w:rsidRPr="002436A6">
                        <w:rPr>
                          <w:rFonts w:ascii="Verdana" w:hAnsi="Verdana"/>
                          <w:color w:val="auto"/>
                        </w:rPr>
                        <w:t>pollera</w:t>
                      </w:r>
                      <w:proofErr w:type="spellEnd"/>
                      <w:r w:rsidRPr="002436A6">
                        <w:rPr>
                          <w:rFonts w:ascii="Verdana" w:hAnsi="Verdana"/>
                          <w:color w:val="auto"/>
                        </w:rPr>
                        <w:t>, the national dress of Panama.</w:t>
                      </w:r>
                    </w:p>
                  </w:txbxContent>
                </v:textbox>
                <w10:wrap type="square"/>
              </v:shape>
            </w:pict>
          </mc:Fallback>
        </mc:AlternateContent>
      </w:r>
      <w:r>
        <w:rPr>
          <w:rFonts w:ascii="Arial" w:hAnsi="Arial" w:cs="Arial"/>
          <w:noProof/>
          <w:color w:val="000000"/>
          <w:sz w:val="18"/>
          <w:szCs w:val="18"/>
        </w:rPr>
        <w:drawing>
          <wp:anchor distT="91440" distB="91440" distL="182880" distR="182880" simplePos="0" relativeHeight="251667456" behindDoc="0" locked="0" layoutInCell="1" allowOverlap="1" wp14:anchorId="22AF3E85" wp14:editId="7CFDFA19">
            <wp:simplePos x="0" y="0"/>
            <wp:positionH relativeFrom="column">
              <wp:posOffset>0</wp:posOffset>
            </wp:positionH>
            <wp:positionV relativeFrom="paragraph">
              <wp:posOffset>0</wp:posOffset>
            </wp:positionV>
            <wp:extent cx="1783080" cy="2249424"/>
            <wp:effectExtent l="0" t="0" r="7620" b="0"/>
            <wp:wrapSquare wrapText="bothSides"/>
            <wp:docPr id="9" name="Picture 9" descr="http://siteresources.worldbank.org/EXTARCHIVES/Images/history-1-17-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eresources.worldbank.org/EXTARCHIVES/Images/history-1-17-0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3080" cy="2249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1B6" w:rsidRPr="004451B6">
        <w:rPr>
          <w:rFonts w:ascii="Arial" w:eastAsia="Times New Roman" w:hAnsi="Arial" w:cs="Arial"/>
          <w:color w:val="000000"/>
          <w:szCs w:val="20"/>
        </w:rPr>
        <w:t>Mr. McCloy is also a fisherman. He enjoys fishing, especially for trout, bass, or salmon, and was at one time President of the Anglers Club of New York.</w:t>
      </w:r>
    </w:p>
    <w:p w14:paraId="29DB0DD8"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Banker, lawyer, soldier, sportsman, John J. McCloy was born in Philadelphia, March 31, 1895. He attended the Peddie School at Hightstown, New Jersey, and Amherst College, from which he graduated with honors in 1916. He entered Harvard University as a law student but his studies were interrupted by the war and he served in France with the Allied Expeditionary Force (A.E.F.) as a Captain of Field Artillery. He returned to Harvard Law School, graduating in 1921, and commenced the practice of law in 1922.</w:t>
      </w:r>
    </w:p>
    <w:p w14:paraId="53AEF25B"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lastRenderedPageBreak/>
        <w:t xml:space="preserve">In April 1930 he was married to Ellen Zinsser, the sister of Patty Zinsser, wife of Lewis W. Douglas, who is Ambassador to England, and also Mr. McCloy’s classmate at Amherst. On his wedding date, Mr. McCloy and his bride sailed </w:t>
      </w:r>
      <w:proofErr w:type="spellStart"/>
      <w:r w:rsidRPr="004451B6">
        <w:rPr>
          <w:rFonts w:ascii="Arial" w:eastAsia="Times New Roman" w:hAnsi="Arial" w:cs="Arial"/>
          <w:color w:val="000000"/>
          <w:szCs w:val="20"/>
        </w:rPr>
        <w:t>fro</w:t>
      </w:r>
      <w:proofErr w:type="spellEnd"/>
      <w:r w:rsidRPr="004451B6">
        <w:rPr>
          <w:rFonts w:ascii="Arial" w:eastAsia="Times New Roman" w:hAnsi="Arial" w:cs="Arial"/>
          <w:color w:val="000000"/>
          <w:szCs w:val="20"/>
        </w:rPr>
        <w:t xml:space="preserve"> France, where Mr. McCloy took charge of the Paris office of </w:t>
      </w:r>
      <w:proofErr w:type="spellStart"/>
      <w:r w:rsidRPr="004451B6">
        <w:rPr>
          <w:rFonts w:ascii="Arial" w:eastAsia="Times New Roman" w:hAnsi="Arial" w:cs="Arial"/>
          <w:color w:val="000000"/>
          <w:szCs w:val="20"/>
        </w:rPr>
        <w:t>Cravath</w:t>
      </w:r>
      <w:proofErr w:type="spellEnd"/>
      <w:r w:rsidRPr="004451B6">
        <w:rPr>
          <w:rFonts w:ascii="Arial" w:eastAsia="Times New Roman" w:hAnsi="Arial" w:cs="Arial"/>
          <w:color w:val="000000"/>
          <w:szCs w:val="20"/>
        </w:rPr>
        <w:t xml:space="preserve">, de </w:t>
      </w:r>
      <w:proofErr w:type="spellStart"/>
      <w:r w:rsidRPr="004451B6">
        <w:rPr>
          <w:rFonts w:ascii="Arial" w:eastAsia="Times New Roman" w:hAnsi="Arial" w:cs="Arial"/>
          <w:color w:val="000000"/>
          <w:szCs w:val="20"/>
        </w:rPr>
        <w:t>Gersdorff</w:t>
      </w:r>
      <w:proofErr w:type="spellEnd"/>
      <w:r w:rsidRPr="004451B6">
        <w:rPr>
          <w:rFonts w:ascii="Arial" w:eastAsia="Times New Roman" w:hAnsi="Arial" w:cs="Arial"/>
          <w:color w:val="000000"/>
          <w:szCs w:val="20"/>
        </w:rPr>
        <w:t>, Swaine and Wood.</w:t>
      </w:r>
    </w:p>
    <w:p w14:paraId="7994738F" w14:textId="77777777"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In 1940, Mr. Henry L. Stimson requested Mr. McCloy to come to the War Department. Between wars, Mr. McCloy had traveled frequently in Europe and worked on litigation which enabled him to know something of German espionage and sabotage activities.</w:t>
      </w:r>
    </w:p>
    <w:p w14:paraId="4F22215F" w14:textId="07F79501" w:rsidR="004451B6" w:rsidRPr="004451B6" w:rsidRDefault="00F727F3" w:rsidP="004451B6">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83840" behindDoc="0" locked="0" layoutInCell="1" allowOverlap="1" wp14:anchorId="3961FD47" wp14:editId="27945C80">
                <wp:simplePos x="0" y="0"/>
                <wp:positionH relativeFrom="margin">
                  <wp:align>right</wp:align>
                </wp:positionH>
                <wp:positionV relativeFrom="paragraph">
                  <wp:posOffset>2159000</wp:posOffset>
                </wp:positionV>
                <wp:extent cx="1783080" cy="420624"/>
                <wp:effectExtent l="0" t="0" r="7620" b="0"/>
                <wp:wrapSquare wrapText="bothSides"/>
                <wp:docPr id="22" name="Text Box 22"/>
                <wp:cNvGraphicFramePr/>
                <a:graphic xmlns:a="http://schemas.openxmlformats.org/drawingml/2006/main">
                  <a:graphicData uri="http://schemas.microsoft.com/office/word/2010/wordprocessingShape">
                    <wps:wsp>
                      <wps:cNvSpPr txBox="1"/>
                      <wps:spPr>
                        <a:xfrm>
                          <a:off x="0" y="0"/>
                          <a:ext cx="1783080" cy="420624"/>
                        </a:xfrm>
                        <a:prstGeom prst="rect">
                          <a:avLst/>
                        </a:prstGeom>
                        <a:solidFill>
                          <a:prstClr val="white"/>
                        </a:solidFill>
                        <a:ln>
                          <a:noFill/>
                        </a:ln>
                        <a:effectLst/>
                      </wps:spPr>
                      <wps:txbx>
                        <w:txbxContent>
                          <w:p w14:paraId="144DF17A" w14:textId="3E04DD31" w:rsidR="002A3C9B" w:rsidRPr="002A3C9B" w:rsidRDefault="002A3C9B" w:rsidP="002A3C9B">
                            <w:pPr>
                              <w:pStyle w:val="Caption"/>
                              <w:jc w:val="center"/>
                              <w:rPr>
                                <w:rFonts w:ascii="Verdana" w:hAnsi="Verdana" w:cs="Arial"/>
                                <w:noProof/>
                                <w:color w:val="auto"/>
                                <w:sz w:val="15"/>
                                <w:szCs w:val="15"/>
                              </w:rPr>
                            </w:pPr>
                            <w:r w:rsidRPr="002A3C9B">
                              <w:rPr>
                                <w:rFonts w:ascii="Verdana" w:hAnsi="Verdana"/>
                                <w:color w:val="auto"/>
                              </w:rPr>
                              <w:t>Sydney Raymond Cope, new staff member of the Loan Department.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1FD47" id="Text Box 22" o:spid="_x0000_s1034" type="#_x0000_t202" style="position:absolute;margin-left:89.2pt;margin-top:170pt;width:140.4pt;height:33.1pt;z-index:251683840;visibility:visible;mso-wrap-style:square;mso-height-percent:0;mso-wrap-distance-left:14.4pt;mso-wrap-distance-top:7.2pt;mso-wrap-distance-right:14.4pt;mso-wrap-distance-bottom:7.2pt;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" stroked="f">
                <v:textbox inset="0,0,0,0">
                  <w:txbxContent>
                    <w:p w14:paraId="144DF17A" w14:textId="3E04DD31" w:rsidR="002A3C9B" w:rsidRPr="002A3C9B" w:rsidRDefault="002A3C9B" w:rsidP="002A3C9B">
                      <w:pPr>
                        <w:pStyle w:val="Caption"/>
                        <w:jc w:val="center"/>
                        <w:rPr>
                          <w:rFonts w:ascii="Verdana" w:hAnsi="Verdana" w:cs="Arial"/>
                          <w:noProof/>
                          <w:color w:val="auto"/>
                          <w:sz w:val="15"/>
                          <w:szCs w:val="15"/>
                        </w:rPr>
                      </w:pPr>
                      <w:r w:rsidRPr="002A3C9B">
                        <w:rPr>
                          <w:rFonts w:ascii="Verdana" w:hAnsi="Verdana"/>
                          <w:color w:val="auto"/>
                        </w:rPr>
                        <w:t>Sydney Raymond Cope, new staff member of the Loan Department.</w:t>
                      </w:r>
                    </w:p>
                  </w:txbxContent>
                </v:textbox>
                <w10:wrap type="square" anchorx="margin"/>
              </v:shape>
            </w:pict>
          </mc:Fallback>
        </mc:AlternateContent>
      </w:r>
      <w:r w:rsidR="002436A6">
        <w:rPr>
          <w:rFonts w:ascii="Arial" w:hAnsi="Arial" w:cs="Arial"/>
          <w:noProof/>
          <w:color w:val="000000"/>
          <w:sz w:val="15"/>
          <w:szCs w:val="15"/>
        </w:rPr>
        <w:drawing>
          <wp:anchor distT="91440" distB="91440" distL="182880" distR="182880" simplePos="0" relativeHeight="251681792" behindDoc="0" locked="0" layoutInCell="1" allowOverlap="1" wp14:anchorId="7CCD8632" wp14:editId="77BA9718">
            <wp:simplePos x="0" y="0"/>
            <wp:positionH relativeFrom="column">
              <wp:align>right</wp:align>
            </wp:positionH>
            <wp:positionV relativeFrom="page">
              <wp:posOffset>3409315</wp:posOffset>
            </wp:positionV>
            <wp:extent cx="1783080" cy="2624328"/>
            <wp:effectExtent l="0" t="0" r="7620" b="5080"/>
            <wp:wrapSquare wrapText="bothSides"/>
            <wp:docPr id="21" name="Picture 21" descr="http://siteresources.worldbank.org/EXTARCHIVES/Images/history-1-1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teresources.worldbank.org/EXTARCHIVES/Images/history-1-17-0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3080" cy="2624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1B6" w:rsidRPr="004451B6">
        <w:rPr>
          <w:rFonts w:ascii="Arial" w:eastAsia="Times New Roman" w:hAnsi="Arial" w:cs="Arial"/>
          <w:color w:val="000000"/>
          <w:szCs w:val="20"/>
        </w:rPr>
        <w:t>Once there, Mr. McCloy said everything developed fairly quickly and he became Assistant to the Secretary of War; shortly thereafter he was made Assistant Secretary of War, a position which he held until November 1945. He attended several of the Big Three Conferences. He was appointed Chairman of Combined Civil Affairs Committee of the Combined Chiefs of Staff which dealt with many of the politico-military problems of the war. In the course of his duties, he traveled widely to the various fronts, visiting South America, Asia, Africa, the Middle East, all the European Theatres, Alaska, the Aleutians, Japan, and China.</w:t>
      </w:r>
    </w:p>
    <w:p w14:paraId="6B670D0E" w14:textId="4A85BEDA" w:rsidR="004451B6" w:rsidRPr="004451B6" w:rsidRDefault="004451B6" w:rsidP="004451B6">
      <w:pPr>
        <w:spacing w:before="100" w:beforeAutospacing="1" w:after="100" w:afterAutospacing="1"/>
        <w:rPr>
          <w:rFonts w:ascii="Arial" w:eastAsia="Times New Roman" w:hAnsi="Arial" w:cs="Arial"/>
          <w:color w:val="000000"/>
          <w:sz w:val="22"/>
          <w:szCs w:val="18"/>
        </w:rPr>
      </w:pPr>
      <w:r w:rsidRPr="004451B6">
        <w:rPr>
          <w:rFonts w:ascii="Arial" w:eastAsia="Times New Roman" w:hAnsi="Arial" w:cs="Arial"/>
          <w:color w:val="000000"/>
          <w:szCs w:val="20"/>
        </w:rPr>
        <w:t>Mr. McCloy was awarded the Distinguished Service Medal by President Truman for his war work and was honored by France with the rank of Grand Officer of the Legion of Honor.</w:t>
      </w:r>
    </w:p>
    <w:p w14:paraId="728E2887" w14:textId="6B6CC03A" w:rsidR="00184A71" w:rsidRPr="004451B6" w:rsidRDefault="004451B6" w:rsidP="004451B6">
      <w:pPr>
        <w:rPr>
          <w:rFonts w:ascii="Arial" w:hAnsi="Arial" w:cs="Arial"/>
          <w:vanish/>
          <w:color w:val="000000"/>
          <w:sz w:val="22"/>
          <w:szCs w:val="18"/>
        </w:rPr>
      </w:pPr>
      <w:r w:rsidRPr="004451B6">
        <w:rPr>
          <w:rFonts w:ascii="Arial" w:eastAsia="Times New Roman" w:hAnsi="Arial" w:cs="Arial"/>
          <w:color w:val="000000"/>
          <w:szCs w:val="20"/>
        </w:rPr>
        <w:t>Resuming his law practice in 1945, Mr. McCloy joined the firm of Milbank, Tweed, Hope, Hadley and Mc Cloy. He was with the firm at the time the Executive Directors elected him President of the Bank on February 28, 1947. Mr. And Mrs. McCloy have two children in school here, a son, 10, at St. Albans and a daughter, 6, at Potomac.</w:t>
      </w:r>
    </w:p>
    <w:p w14:paraId="7498F1C4" w14:textId="77777777" w:rsidR="00184A71" w:rsidRDefault="00184A71" w:rsidP="00184A71">
      <w:pPr>
        <w:rPr>
          <w:rFonts w:ascii="Arial" w:hAnsi="Arial" w:cs="Arial"/>
          <w:vanish/>
          <w:color w:val="000000"/>
          <w:sz w:val="18"/>
          <w:szCs w:val="18"/>
        </w:rPr>
      </w:pPr>
    </w:p>
    <w:p w14:paraId="76C067AD" w14:textId="77777777" w:rsidR="00184A71" w:rsidRPr="00D9100A" w:rsidRDefault="00184A71">
      <w:pPr>
        <w:rPr>
          <w:rFonts w:ascii="Arial" w:hAnsi="Arial" w:cs="Arial"/>
        </w:rPr>
      </w:pP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8"/>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C275E"/>
    <w:rsid w:val="000C4BFA"/>
    <w:rsid w:val="00150041"/>
    <w:rsid w:val="00156ECC"/>
    <w:rsid w:val="00184A71"/>
    <w:rsid w:val="00195D70"/>
    <w:rsid w:val="002436A6"/>
    <w:rsid w:val="002A3C9B"/>
    <w:rsid w:val="00325DD9"/>
    <w:rsid w:val="003319C4"/>
    <w:rsid w:val="00416C2B"/>
    <w:rsid w:val="004451B6"/>
    <w:rsid w:val="005B613D"/>
    <w:rsid w:val="0061007B"/>
    <w:rsid w:val="00677AAD"/>
    <w:rsid w:val="006B3371"/>
    <w:rsid w:val="006E109D"/>
    <w:rsid w:val="00770FA2"/>
    <w:rsid w:val="007B6A64"/>
    <w:rsid w:val="007D3E6C"/>
    <w:rsid w:val="00832BE9"/>
    <w:rsid w:val="00A402D3"/>
    <w:rsid w:val="00A66198"/>
    <w:rsid w:val="00AE2647"/>
    <w:rsid w:val="00AE4987"/>
    <w:rsid w:val="00B07738"/>
    <w:rsid w:val="00BA45BB"/>
    <w:rsid w:val="00D9100A"/>
    <w:rsid w:val="00E62575"/>
    <w:rsid w:val="00F72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184A71"/>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worldbank.org/en/about/archives/history/exhibi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ocuments.worldbank.org/curated/en/home"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11EED-B990-4319-82CD-36682F4B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1478</Words>
  <Characters>8428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9887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5</cp:revision>
  <dcterms:created xsi:type="dcterms:W3CDTF">2015-12-28T19:13:00Z</dcterms:created>
  <dcterms:modified xsi:type="dcterms:W3CDTF">2016-04-07T17:23:00Z</dcterms:modified>
</cp:coreProperties>
</file>