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524CF" w14:textId="77777777" w:rsidR="00111E9F" w:rsidRPr="0022407C" w:rsidRDefault="00111E9F" w:rsidP="00111E9F">
      <w:pPr>
        <w:autoSpaceDE w:val="0"/>
        <w:autoSpaceDN w:val="0"/>
        <w:adjustRightInd w:val="0"/>
        <w:spacing w:before="120" w:line="276" w:lineRule="auto"/>
        <w:jc w:val="center"/>
        <w:rPr>
          <w:rFonts w:ascii="Calibri" w:hAnsi="Calibri" w:cs="Calibri"/>
          <w:b/>
          <w:color w:val="7030A0"/>
          <w:sz w:val="22"/>
          <w:szCs w:val="22"/>
        </w:rPr>
      </w:pPr>
      <w:r w:rsidRPr="0022407C">
        <w:rPr>
          <w:rFonts w:ascii="Calibri" w:hAnsi="Calibri" w:cs="Calibri"/>
          <w:b/>
          <w:noProof/>
          <w:color w:val="7030A0"/>
          <w:sz w:val="22"/>
          <w:szCs w:val="22"/>
        </w:rPr>
        <w:drawing>
          <wp:inline distT="0" distB="0" distL="0" distR="0" wp14:anchorId="76A6D382" wp14:editId="790D1F0E">
            <wp:extent cx="1106020" cy="1106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669" cy="1112669"/>
                    </a:xfrm>
                    <a:prstGeom prst="rect">
                      <a:avLst/>
                    </a:prstGeom>
                    <a:noFill/>
                    <a:ln>
                      <a:noFill/>
                    </a:ln>
                  </pic:spPr>
                </pic:pic>
              </a:graphicData>
            </a:graphic>
          </wp:inline>
        </w:drawing>
      </w:r>
    </w:p>
    <w:p w14:paraId="6F61FF40" w14:textId="77777777" w:rsidR="00111E9F" w:rsidRPr="0022407C" w:rsidRDefault="00111E9F" w:rsidP="00111E9F">
      <w:pPr>
        <w:autoSpaceDE w:val="0"/>
        <w:autoSpaceDN w:val="0"/>
        <w:adjustRightInd w:val="0"/>
        <w:spacing w:before="120" w:line="276" w:lineRule="auto"/>
        <w:jc w:val="center"/>
        <w:rPr>
          <w:rFonts w:ascii="Calibri" w:hAnsi="Calibri" w:cs="Calibri"/>
          <w:b/>
          <w:color w:val="385623" w:themeColor="accent6" w:themeShade="80"/>
          <w:sz w:val="40"/>
          <w:szCs w:val="40"/>
        </w:rPr>
      </w:pPr>
      <w:r w:rsidRPr="0022407C">
        <w:rPr>
          <w:rFonts w:ascii="Calibri" w:hAnsi="Calibri" w:cs="Calibri"/>
          <w:b/>
          <w:color w:val="385623" w:themeColor="accent6" w:themeShade="80"/>
          <w:sz w:val="40"/>
          <w:szCs w:val="40"/>
        </w:rPr>
        <w:t>Government of the People’s Republic of Bangladesh</w:t>
      </w:r>
    </w:p>
    <w:p w14:paraId="1D8A233A" w14:textId="77777777" w:rsidR="00111E9F" w:rsidRPr="0022407C" w:rsidRDefault="00111E9F" w:rsidP="00111E9F">
      <w:pPr>
        <w:autoSpaceDE w:val="0"/>
        <w:autoSpaceDN w:val="0"/>
        <w:adjustRightInd w:val="0"/>
        <w:spacing w:before="120" w:line="276" w:lineRule="auto"/>
        <w:jc w:val="center"/>
        <w:rPr>
          <w:rFonts w:ascii="Calibri" w:hAnsi="Calibri" w:cs="Calibri"/>
          <w:b/>
          <w:color w:val="385623" w:themeColor="accent6" w:themeShade="80"/>
          <w:sz w:val="40"/>
          <w:szCs w:val="40"/>
        </w:rPr>
      </w:pPr>
      <w:r w:rsidRPr="0022407C">
        <w:rPr>
          <w:rFonts w:ascii="Calibri" w:hAnsi="Calibri" w:cs="Calibri"/>
          <w:b/>
          <w:color w:val="385623" w:themeColor="accent6" w:themeShade="80"/>
          <w:sz w:val="40"/>
          <w:szCs w:val="40"/>
        </w:rPr>
        <w:t>Ministry of Local Government, Rural Development and Cooperatives</w:t>
      </w:r>
    </w:p>
    <w:p w14:paraId="57762DFA" w14:textId="77777777" w:rsidR="00111E9F" w:rsidRPr="0022407C" w:rsidRDefault="00111E9F" w:rsidP="00111E9F">
      <w:pPr>
        <w:autoSpaceDE w:val="0"/>
        <w:autoSpaceDN w:val="0"/>
        <w:adjustRightInd w:val="0"/>
        <w:spacing w:before="120" w:line="276" w:lineRule="auto"/>
        <w:jc w:val="center"/>
        <w:rPr>
          <w:rFonts w:ascii="Calibri" w:hAnsi="Calibri" w:cs="Calibri"/>
          <w:b/>
          <w:color w:val="7030A0"/>
          <w:sz w:val="40"/>
          <w:szCs w:val="40"/>
        </w:rPr>
      </w:pPr>
    </w:p>
    <w:p w14:paraId="6BCEBBB7" w14:textId="77777777" w:rsidR="00111E9F" w:rsidRPr="0022407C" w:rsidRDefault="00111E9F" w:rsidP="00111E9F">
      <w:pPr>
        <w:autoSpaceDE w:val="0"/>
        <w:autoSpaceDN w:val="0"/>
        <w:adjustRightInd w:val="0"/>
        <w:spacing w:before="120" w:line="276" w:lineRule="auto"/>
        <w:jc w:val="center"/>
        <w:rPr>
          <w:rFonts w:ascii="Calibri" w:hAnsi="Calibri" w:cs="Calibri"/>
          <w:b/>
          <w:color w:val="7030A0"/>
          <w:sz w:val="40"/>
          <w:szCs w:val="40"/>
        </w:rPr>
      </w:pPr>
    </w:p>
    <w:p w14:paraId="75044AE5" w14:textId="77777777" w:rsidR="00111E9F" w:rsidRPr="00E71891" w:rsidRDefault="00111E9F" w:rsidP="00111E9F">
      <w:pPr>
        <w:pStyle w:val="NoSpacing"/>
        <w:spacing w:before="120" w:line="276" w:lineRule="auto"/>
        <w:jc w:val="center"/>
        <w:rPr>
          <w:rFonts w:ascii="Calibri" w:hAnsi="Calibri" w:cs="Calibri"/>
          <w:b/>
          <w:color w:val="0070C0"/>
          <w:sz w:val="36"/>
          <w:szCs w:val="36"/>
        </w:rPr>
      </w:pPr>
      <w:r w:rsidRPr="00E71891">
        <w:rPr>
          <w:rFonts w:ascii="Calibri" w:hAnsi="Calibri" w:cs="Calibri"/>
          <w:b/>
          <w:color w:val="0070C0"/>
          <w:sz w:val="36"/>
          <w:szCs w:val="36"/>
        </w:rPr>
        <w:t>Local Government COVID-19 Response and Recovery Project (LGCRRP)</w:t>
      </w:r>
    </w:p>
    <w:p w14:paraId="40BA374A" w14:textId="77777777" w:rsidR="00111E9F" w:rsidRPr="0022407C" w:rsidRDefault="00111E9F" w:rsidP="00111E9F">
      <w:pPr>
        <w:autoSpaceDE w:val="0"/>
        <w:autoSpaceDN w:val="0"/>
        <w:adjustRightInd w:val="0"/>
        <w:spacing w:before="120" w:line="276" w:lineRule="auto"/>
        <w:jc w:val="center"/>
        <w:rPr>
          <w:rFonts w:ascii="Calibri" w:hAnsi="Calibri" w:cs="Calibri"/>
          <w:b/>
          <w:color w:val="7030A0"/>
          <w:sz w:val="40"/>
          <w:szCs w:val="40"/>
        </w:rPr>
      </w:pPr>
    </w:p>
    <w:p w14:paraId="42E7F4B7" w14:textId="77777777" w:rsidR="00111E9F" w:rsidRPr="0022407C" w:rsidRDefault="00111E9F" w:rsidP="00111E9F">
      <w:pPr>
        <w:autoSpaceDE w:val="0"/>
        <w:autoSpaceDN w:val="0"/>
        <w:adjustRightInd w:val="0"/>
        <w:spacing w:before="120" w:line="276" w:lineRule="auto"/>
        <w:jc w:val="center"/>
        <w:rPr>
          <w:rFonts w:ascii="Calibri" w:hAnsi="Calibri" w:cs="Calibri"/>
          <w:b/>
          <w:color w:val="4472C4" w:themeColor="accent1"/>
          <w:sz w:val="40"/>
          <w:szCs w:val="40"/>
        </w:rPr>
      </w:pPr>
    </w:p>
    <w:p w14:paraId="57A3DA5C" w14:textId="3FAD649A" w:rsidR="00111E9F" w:rsidRPr="0022407C" w:rsidRDefault="00111E9F" w:rsidP="00111E9F">
      <w:pPr>
        <w:pStyle w:val="NoSpacing"/>
        <w:spacing w:before="120" w:line="276" w:lineRule="auto"/>
        <w:jc w:val="center"/>
        <w:rPr>
          <w:rFonts w:ascii="Calibri" w:hAnsi="Calibri" w:cs="Calibri"/>
          <w:b/>
          <w:sz w:val="40"/>
          <w:szCs w:val="40"/>
        </w:rPr>
      </w:pPr>
      <w:r w:rsidRPr="0022407C">
        <w:rPr>
          <w:rFonts w:ascii="Calibri" w:hAnsi="Calibri" w:cs="Calibri"/>
          <w:b/>
          <w:sz w:val="40"/>
          <w:szCs w:val="40"/>
        </w:rPr>
        <w:t>Labor Management Procedure (LMP)</w:t>
      </w:r>
    </w:p>
    <w:p w14:paraId="43FCD902" w14:textId="77777777" w:rsidR="00111E9F" w:rsidRPr="0022407C" w:rsidRDefault="00111E9F" w:rsidP="00111E9F">
      <w:pPr>
        <w:autoSpaceDE w:val="0"/>
        <w:autoSpaceDN w:val="0"/>
        <w:adjustRightInd w:val="0"/>
        <w:spacing w:before="120" w:line="276" w:lineRule="auto"/>
        <w:jc w:val="center"/>
        <w:rPr>
          <w:rFonts w:ascii="Calibri" w:hAnsi="Calibri" w:cs="Calibri"/>
          <w:b/>
          <w:sz w:val="40"/>
          <w:szCs w:val="40"/>
        </w:rPr>
      </w:pPr>
    </w:p>
    <w:p w14:paraId="561DF68B" w14:textId="77777777" w:rsidR="00111E9F" w:rsidRPr="0022407C" w:rsidRDefault="00111E9F" w:rsidP="00111E9F">
      <w:pPr>
        <w:autoSpaceDE w:val="0"/>
        <w:autoSpaceDN w:val="0"/>
        <w:adjustRightInd w:val="0"/>
        <w:spacing w:before="120" w:line="276" w:lineRule="auto"/>
        <w:jc w:val="center"/>
        <w:rPr>
          <w:rFonts w:ascii="Calibri" w:hAnsi="Calibri" w:cs="Calibri"/>
          <w:b/>
          <w:sz w:val="40"/>
          <w:szCs w:val="40"/>
        </w:rPr>
      </w:pPr>
      <w:r w:rsidRPr="0022407C">
        <w:rPr>
          <w:rFonts w:ascii="Calibri" w:hAnsi="Calibri" w:cs="Calibri"/>
          <w:b/>
          <w:sz w:val="40"/>
          <w:szCs w:val="40"/>
        </w:rPr>
        <w:t xml:space="preserve">March 2021 </w:t>
      </w:r>
    </w:p>
    <w:p w14:paraId="56882403" w14:textId="37C0DE40" w:rsidR="00111E9F" w:rsidRDefault="00111E9F" w:rsidP="00111E9F">
      <w:pPr>
        <w:autoSpaceDE w:val="0"/>
        <w:autoSpaceDN w:val="0"/>
        <w:adjustRightInd w:val="0"/>
        <w:spacing w:before="120" w:line="276" w:lineRule="auto"/>
        <w:jc w:val="center"/>
        <w:rPr>
          <w:rFonts w:ascii="Calibri" w:hAnsi="Calibri" w:cs="Calibri"/>
          <w:b/>
          <w:sz w:val="40"/>
          <w:szCs w:val="40"/>
        </w:rPr>
      </w:pPr>
    </w:p>
    <w:p w14:paraId="7D1B1B5B" w14:textId="13F577A9" w:rsidR="00E71891" w:rsidRDefault="00E71891" w:rsidP="00111E9F">
      <w:pPr>
        <w:autoSpaceDE w:val="0"/>
        <w:autoSpaceDN w:val="0"/>
        <w:adjustRightInd w:val="0"/>
        <w:spacing w:before="120" w:line="276" w:lineRule="auto"/>
        <w:jc w:val="center"/>
        <w:rPr>
          <w:rFonts w:ascii="Calibri" w:hAnsi="Calibri" w:cs="Calibri"/>
          <w:b/>
          <w:sz w:val="40"/>
          <w:szCs w:val="40"/>
        </w:rPr>
      </w:pPr>
    </w:p>
    <w:p w14:paraId="4AFC3CC6" w14:textId="77777777" w:rsidR="00E71891" w:rsidRPr="0022407C" w:rsidRDefault="00E71891" w:rsidP="00111E9F">
      <w:pPr>
        <w:autoSpaceDE w:val="0"/>
        <w:autoSpaceDN w:val="0"/>
        <w:adjustRightInd w:val="0"/>
        <w:spacing w:before="120" w:line="276" w:lineRule="auto"/>
        <w:jc w:val="center"/>
        <w:rPr>
          <w:rFonts w:ascii="Calibri" w:hAnsi="Calibri" w:cs="Calibri"/>
          <w:b/>
          <w:sz w:val="40"/>
          <w:szCs w:val="40"/>
        </w:rPr>
      </w:pPr>
    </w:p>
    <w:p w14:paraId="3FDA680C" w14:textId="77777777" w:rsidR="00111E9F" w:rsidRPr="0022407C" w:rsidRDefault="00111E9F" w:rsidP="00111E9F">
      <w:pPr>
        <w:autoSpaceDE w:val="0"/>
        <w:autoSpaceDN w:val="0"/>
        <w:adjustRightInd w:val="0"/>
        <w:spacing w:before="120" w:line="276" w:lineRule="auto"/>
        <w:jc w:val="center"/>
        <w:rPr>
          <w:rFonts w:ascii="Calibri" w:hAnsi="Calibri" w:cs="Calibri"/>
          <w:b/>
          <w:sz w:val="40"/>
          <w:szCs w:val="40"/>
        </w:rPr>
      </w:pPr>
    </w:p>
    <w:p w14:paraId="38D66FD9" w14:textId="77777777" w:rsidR="00111E9F" w:rsidRPr="0022407C" w:rsidRDefault="00111E9F" w:rsidP="00111E9F">
      <w:pPr>
        <w:autoSpaceDE w:val="0"/>
        <w:autoSpaceDN w:val="0"/>
        <w:adjustRightInd w:val="0"/>
        <w:spacing w:before="120" w:line="276" w:lineRule="auto"/>
        <w:jc w:val="center"/>
        <w:rPr>
          <w:rFonts w:ascii="Calibri" w:hAnsi="Calibri" w:cs="Calibri"/>
          <w:b/>
          <w:color w:val="385623" w:themeColor="accent6" w:themeShade="80"/>
          <w:sz w:val="40"/>
          <w:szCs w:val="40"/>
        </w:rPr>
      </w:pPr>
      <w:r w:rsidRPr="0022407C">
        <w:rPr>
          <w:rFonts w:ascii="Calibri" w:hAnsi="Calibri" w:cs="Calibri"/>
          <w:b/>
          <w:color w:val="385623" w:themeColor="accent6" w:themeShade="80"/>
          <w:sz w:val="40"/>
          <w:szCs w:val="40"/>
        </w:rPr>
        <w:t>Local Government Division</w:t>
      </w:r>
    </w:p>
    <w:p w14:paraId="19677AA1" w14:textId="5F2DCDF8" w:rsidR="00181C88" w:rsidRPr="0022407C" w:rsidRDefault="00111E9F" w:rsidP="00E71891">
      <w:pPr>
        <w:autoSpaceDE w:val="0"/>
        <w:autoSpaceDN w:val="0"/>
        <w:adjustRightInd w:val="0"/>
        <w:spacing w:before="120" w:line="276" w:lineRule="auto"/>
        <w:jc w:val="center"/>
        <w:rPr>
          <w:rFonts w:ascii="Calibri" w:hAnsi="Calibri" w:cs="Calibri"/>
          <w:color w:val="385623" w:themeColor="accent6" w:themeShade="80"/>
          <w:sz w:val="22"/>
          <w:szCs w:val="22"/>
        </w:rPr>
      </w:pPr>
      <w:r w:rsidRPr="0022407C">
        <w:rPr>
          <w:rFonts w:ascii="Calibri" w:hAnsi="Calibri" w:cs="Calibri"/>
          <w:b/>
          <w:color w:val="385623" w:themeColor="accent6" w:themeShade="80"/>
          <w:sz w:val="40"/>
          <w:szCs w:val="40"/>
        </w:rPr>
        <w:t>Dhaka</w:t>
      </w:r>
      <w:bookmarkStart w:id="0" w:name="_Toc58252973"/>
      <w:bookmarkStart w:id="1" w:name="_Toc62821388"/>
    </w:p>
    <w:p w14:paraId="31D833FA" w14:textId="77777777" w:rsidR="00181C88" w:rsidRPr="0022407C" w:rsidRDefault="00181C88" w:rsidP="00181C88">
      <w:pPr>
        <w:spacing w:before="120" w:line="276" w:lineRule="auto"/>
        <w:rPr>
          <w:rFonts w:ascii="Calibri" w:hAnsi="Calibri" w:cs="Calibri"/>
          <w:sz w:val="22"/>
          <w:szCs w:val="22"/>
        </w:rPr>
        <w:sectPr w:rsidR="00181C88" w:rsidRPr="0022407C" w:rsidSect="007D769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fmt="lowerRoman"/>
          <w:cols w:space="708"/>
          <w:titlePg/>
          <w:docGrid w:linePitch="360"/>
        </w:sectPr>
      </w:pPr>
    </w:p>
    <w:p w14:paraId="2A39335D" w14:textId="062C8986" w:rsidR="00407BB1" w:rsidRPr="0022407C" w:rsidRDefault="00407BB1">
      <w:pPr>
        <w:spacing w:after="200" w:line="276" w:lineRule="auto"/>
        <w:jc w:val="both"/>
        <w:rPr>
          <w:rStyle w:val="IntenseReference"/>
          <w:rFonts w:ascii="Calibri" w:eastAsiaTheme="minorEastAsia" w:hAnsi="Calibri" w:cs="Calibri"/>
          <w:b w:val="0"/>
          <w:bCs w:val="0"/>
          <w:color w:val="4472C4" w:themeColor="accent1"/>
          <w:u w:val="none"/>
          <w:lang w:eastAsia="en-US"/>
        </w:rPr>
      </w:pPr>
    </w:p>
    <w:p w14:paraId="526CB288" w14:textId="608960D0" w:rsidR="00F61FF2" w:rsidRPr="0022407C" w:rsidRDefault="00407BB1" w:rsidP="002626E8">
      <w:pPr>
        <w:pStyle w:val="Heading2"/>
        <w:rPr>
          <w:rStyle w:val="IntenseReference"/>
          <w:b/>
          <w:bCs/>
          <w:smallCaps w:val="0"/>
          <w:color w:val="0070C0"/>
          <w:u w:val="none"/>
        </w:rPr>
      </w:pPr>
      <w:bookmarkStart w:id="2" w:name="_Toc67526575"/>
      <w:r w:rsidRPr="0022407C">
        <w:rPr>
          <w:rStyle w:val="IntenseReference"/>
          <w:b/>
          <w:bCs/>
          <w:smallCaps w:val="0"/>
          <w:color w:val="0070C0"/>
          <w:u w:val="none"/>
        </w:rPr>
        <w:t>LIST OF ABBREVIATION</w:t>
      </w:r>
      <w:bookmarkEnd w:id="0"/>
      <w:bookmarkEnd w:id="1"/>
      <w:bookmarkEnd w:id="2"/>
      <w:r w:rsidR="00F61FF2" w:rsidRPr="0022407C">
        <w:rPr>
          <w:rStyle w:val="IntenseReference"/>
          <w:b/>
          <w:bCs/>
          <w:smallCaps w:val="0"/>
          <w:color w:val="0070C0"/>
          <w:u w:val="none"/>
        </w:rPr>
        <w:t xml:space="preserve"> </w:t>
      </w:r>
    </w:p>
    <w:p w14:paraId="7153FA2B" w14:textId="049EF4EC" w:rsidR="0096169A" w:rsidRDefault="0096169A" w:rsidP="00442DAC">
      <w:pPr>
        <w:tabs>
          <w:tab w:val="left" w:pos="1170"/>
        </w:tabs>
        <w:rPr>
          <w:rFonts w:ascii="Calibri" w:hAnsi="Calibri" w:cs="Calibri"/>
          <w:sz w:val="22"/>
          <w:szCs w:val="22"/>
        </w:rPr>
      </w:pPr>
      <w:r>
        <w:rPr>
          <w:rFonts w:ascii="Calibri" w:hAnsi="Calibri" w:cs="Calibri"/>
          <w:sz w:val="22"/>
          <w:szCs w:val="22"/>
        </w:rPr>
        <w:t>BLA</w:t>
      </w:r>
      <w:r w:rsidR="001538CC">
        <w:rPr>
          <w:rFonts w:ascii="Calibri" w:hAnsi="Calibri" w:cs="Calibri"/>
          <w:sz w:val="22"/>
          <w:szCs w:val="22"/>
        </w:rPr>
        <w:tab/>
        <w:t>Bangladesh Labor Act</w:t>
      </w:r>
    </w:p>
    <w:p w14:paraId="549DA629" w14:textId="77777777" w:rsidR="0096169A" w:rsidRPr="0022407C" w:rsidRDefault="0096169A" w:rsidP="00442DAC">
      <w:pPr>
        <w:tabs>
          <w:tab w:val="left" w:pos="1170"/>
        </w:tabs>
        <w:rPr>
          <w:rFonts w:ascii="Calibri" w:hAnsi="Calibri" w:cs="Calibri"/>
          <w:sz w:val="22"/>
          <w:szCs w:val="22"/>
        </w:rPr>
      </w:pPr>
      <w:proofErr w:type="spellStart"/>
      <w:r w:rsidRPr="0022407C">
        <w:rPr>
          <w:rFonts w:ascii="Calibri" w:hAnsi="Calibri" w:cs="Calibri"/>
          <w:sz w:val="22"/>
          <w:szCs w:val="22"/>
        </w:rPr>
        <w:t>BoQ</w:t>
      </w:r>
      <w:proofErr w:type="spellEnd"/>
      <w:r w:rsidRPr="0022407C">
        <w:rPr>
          <w:rFonts w:ascii="Calibri" w:hAnsi="Calibri" w:cs="Calibri"/>
          <w:sz w:val="22"/>
          <w:szCs w:val="22"/>
        </w:rPr>
        <w:tab/>
        <w:t xml:space="preserve">Bill of Quantities </w:t>
      </w:r>
    </w:p>
    <w:p w14:paraId="7038388B" w14:textId="77777777" w:rsidR="0096169A" w:rsidRPr="0022407C" w:rsidRDefault="0096169A" w:rsidP="00442DAC">
      <w:pPr>
        <w:tabs>
          <w:tab w:val="left" w:pos="1170"/>
        </w:tabs>
        <w:rPr>
          <w:rFonts w:ascii="Calibri" w:hAnsi="Calibri" w:cs="Calibri"/>
          <w:sz w:val="22"/>
          <w:szCs w:val="22"/>
        </w:rPr>
      </w:pPr>
      <w:r w:rsidRPr="0022407C">
        <w:rPr>
          <w:rFonts w:ascii="Calibri" w:hAnsi="Calibri" w:cs="Calibri"/>
          <w:sz w:val="22"/>
          <w:szCs w:val="22"/>
        </w:rPr>
        <w:t>CBA</w:t>
      </w:r>
      <w:r w:rsidRPr="0022407C">
        <w:rPr>
          <w:rFonts w:ascii="Calibri" w:hAnsi="Calibri" w:cs="Calibri"/>
          <w:b/>
          <w:bCs/>
          <w:sz w:val="22"/>
          <w:szCs w:val="22"/>
        </w:rPr>
        <w:tab/>
      </w:r>
      <w:r w:rsidRPr="0022407C">
        <w:rPr>
          <w:rFonts w:ascii="Calibri" w:hAnsi="Calibri" w:cs="Calibri"/>
          <w:sz w:val="22"/>
          <w:szCs w:val="22"/>
        </w:rPr>
        <w:t xml:space="preserve">Collective Bargaining Agent </w:t>
      </w:r>
    </w:p>
    <w:p w14:paraId="60490D80" w14:textId="77777777" w:rsidR="0096169A" w:rsidRPr="0022407C" w:rsidRDefault="0096169A" w:rsidP="00442DAC">
      <w:pPr>
        <w:tabs>
          <w:tab w:val="left" w:pos="1170"/>
        </w:tabs>
        <w:rPr>
          <w:rFonts w:ascii="Calibri" w:hAnsi="Calibri" w:cs="Calibri"/>
          <w:sz w:val="22"/>
          <w:szCs w:val="22"/>
        </w:rPr>
      </w:pPr>
      <w:r w:rsidRPr="0022407C">
        <w:rPr>
          <w:rFonts w:ascii="Calibri" w:hAnsi="Calibri" w:cs="Calibri"/>
          <w:sz w:val="22"/>
          <w:szCs w:val="22"/>
        </w:rPr>
        <w:t>CC</w:t>
      </w:r>
      <w:r w:rsidRPr="0022407C">
        <w:rPr>
          <w:rFonts w:ascii="Calibri" w:hAnsi="Calibri" w:cs="Calibri"/>
          <w:sz w:val="22"/>
          <w:szCs w:val="22"/>
        </w:rPr>
        <w:tab/>
        <w:t>City Corporation</w:t>
      </w:r>
    </w:p>
    <w:p w14:paraId="485F8861" w14:textId="6610EFDF" w:rsidR="0096169A" w:rsidRDefault="0096169A" w:rsidP="00442DAC">
      <w:pPr>
        <w:tabs>
          <w:tab w:val="left" w:pos="1170"/>
        </w:tabs>
        <w:rPr>
          <w:rFonts w:ascii="Calibri" w:hAnsi="Calibri" w:cs="Calibri"/>
          <w:sz w:val="22"/>
          <w:szCs w:val="22"/>
        </w:rPr>
      </w:pPr>
      <w:r>
        <w:rPr>
          <w:rFonts w:ascii="Calibri" w:hAnsi="Calibri" w:cs="Calibri"/>
          <w:sz w:val="22"/>
          <w:szCs w:val="22"/>
        </w:rPr>
        <w:t>C-ESMP</w:t>
      </w:r>
      <w:r w:rsidR="00E011D4">
        <w:rPr>
          <w:rFonts w:ascii="Calibri" w:hAnsi="Calibri" w:cs="Calibri"/>
          <w:sz w:val="22"/>
          <w:szCs w:val="22"/>
        </w:rPr>
        <w:tab/>
        <w:t xml:space="preserve">Contractor’s </w:t>
      </w:r>
      <w:r w:rsidR="00C954C1">
        <w:rPr>
          <w:rFonts w:ascii="Calibri" w:hAnsi="Calibri" w:cs="Calibri"/>
          <w:sz w:val="22"/>
          <w:szCs w:val="22"/>
        </w:rPr>
        <w:t>Environmental and Social Management Plan</w:t>
      </w:r>
    </w:p>
    <w:p w14:paraId="13FFCAEE" w14:textId="77777777" w:rsidR="0096169A" w:rsidRDefault="0096169A" w:rsidP="00442DAC">
      <w:pPr>
        <w:tabs>
          <w:tab w:val="left" w:pos="1170"/>
        </w:tabs>
        <w:rPr>
          <w:rFonts w:ascii="Calibri" w:hAnsi="Calibri" w:cs="Calibri"/>
          <w:sz w:val="22"/>
          <w:szCs w:val="22"/>
        </w:rPr>
      </w:pPr>
      <w:r>
        <w:rPr>
          <w:rFonts w:ascii="Calibri" w:hAnsi="Calibri" w:cs="Calibri"/>
          <w:sz w:val="22"/>
          <w:szCs w:val="22"/>
        </w:rPr>
        <w:t>CHS</w:t>
      </w:r>
      <w:r>
        <w:rPr>
          <w:rFonts w:ascii="Calibri" w:hAnsi="Calibri" w:cs="Calibri"/>
          <w:sz w:val="22"/>
          <w:szCs w:val="22"/>
        </w:rPr>
        <w:tab/>
        <w:t>Community Health and Safety</w:t>
      </w:r>
    </w:p>
    <w:p w14:paraId="5718D032" w14:textId="1514BD37" w:rsidR="0096169A" w:rsidRDefault="0096169A" w:rsidP="00442DAC">
      <w:pPr>
        <w:tabs>
          <w:tab w:val="left" w:pos="1170"/>
        </w:tabs>
        <w:rPr>
          <w:rFonts w:ascii="Calibri" w:hAnsi="Calibri" w:cs="Calibri"/>
          <w:sz w:val="22"/>
          <w:szCs w:val="22"/>
        </w:rPr>
      </w:pPr>
      <w:proofErr w:type="spellStart"/>
      <w:r>
        <w:rPr>
          <w:rFonts w:ascii="Calibri" w:hAnsi="Calibri" w:cs="Calibri"/>
          <w:sz w:val="22"/>
          <w:szCs w:val="22"/>
        </w:rPr>
        <w:t>CoC</w:t>
      </w:r>
      <w:proofErr w:type="spellEnd"/>
      <w:r w:rsidR="00C954C1">
        <w:rPr>
          <w:rFonts w:ascii="Calibri" w:hAnsi="Calibri" w:cs="Calibri"/>
          <w:sz w:val="22"/>
          <w:szCs w:val="22"/>
        </w:rPr>
        <w:tab/>
        <w:t>Code of Conduct</w:t>
      </w:r>
    </w:p>
    <w:p w14:paraId="5BB73295" w14:textId="77777777" w:rsidR="0096169A" w:rsidRPr="0022407C" w:rsidRDefault="0096169A" w:rsidP="00442DAC">
      <w:pPr>
        <w:tabs>
          <w:tab w:val="left" w:pos="1170"/>
        </w:tabs>
        <w:rPr>
          <w:rFonts w:ascii="Calibri" w:hAnsi="Calibri" w:cs="Calibri"/>
          <w:sz w:val="22"/>
          <w:szCs w:val="22"/>
        </w:rPr>
      </w:pPr>
      <w:r w:rsidRPr="0022407C">
        <w:rPr>
          <w:rFonts w:ascii="Calibri" w:hAnsi="Calibri" w:cs="Calibri"/>
          <w:sz w:val="22"/>
          <w:szCs w:val="22"/>
        </w:rPr>
        <w:t>COVID-19</w:t>
      </w:r>
      <w:r w:rsidRPr="0022407C">
        <w:rPr>
          <w:rFonts w:ascii="Calibri" w:hAnsi="Calibri" w:cs="Calibri"/>
          <w:sz w:val="22"/>
          <w:szCs w:val="22"/>
        </w:rPr>
        <w:tab/>
        <w:t>Coronavirus Disease</w:t>
      </w:r>
      <w:r>
        <w:rPr>
          <w:rFonts w:ascii="Calibri" w:hAnsi="Calibri" w:cs="Calibri"/>
          <w:sz w:val="22"/>
          <w:szCs w:val="22"/>
        </w:rPr>
        <w:t xml:space="preserve">-19 </w:t>
      </w:r>
      <w:r w:rsidRPr="0022407C">
        <w:rPr>
          <w:rFonts w:ascii="Calibri" w:hAnsi="Calibri" w:cs="Calibri"/>
          <w:sz w:val="22"/>
          <w:szCs w:val="22"/>
        </w:rPr>
        <w:t xml:space="preserve"> </w:t>
      </w:r>
    </w:p>
    <w:p w14:paraId="1E1C7771" w14:textId="2FCEC448" w:rsidR="0096169A" w:rsidRPr="0022407C" w:rsidRDefault="0096169A" w:rsidP="00442DAC">
      <w:pPr>
        <w:tabs>
          <w:tab w:val="left" w:pos="1170"/>
        </w:tabs>
        <w:rPr>
          <w:rFonts w:ascii="Calibri" w:hAnsi="Calibri" w:cs="Calibri"/>
          <w:sz w:val="22"/>
          <w:szCs w:val="22"/>
        </w:rPr>
      </w:pPr>
      <w:r w:rsidRPr="0022407C">
        <w:rPr>
          <w:rFonts w:ascii="Calibri" w:hAnsi="Calibri" w:cs="Calibri"/>
          <w:sz w:val="22"/>
          <w:szCs w:val="22"/>
        </w:rPr>
        <w:t>CRGs</w:t>
      </w:r>
      <w:r w:rsidRPr="0022407C">
        <w:rPr>
          <w:rFonts w:ascii="Calibri" w:hAnsi="Calibri" w:cs="Calibri"/>
          <w:sz w:val="22"/>
          <w:szCs w:val="22"/>
        </w:rPr>
        <w:tab/>
        <w:t>Covid-19 Response Grants</w:t>
      </w:r>
    </w:p>
    <w:p w14:paraId="1C10489C" w14:textId="5E5B0216" w:rsidR="0096169A" w:rsidRPr="004452F3" w:rsidRDefault="0096169A" w:rsidP="00442DAC">
      <w:pPr>
        <w:tabs>
          <w:tab w:val="left" w:pos="1170"/>
        </w:tabs>
        <w:rPr>
          <w:rFonts w:ascii="Calibri" w:hAnsi="Calibri" w:cs="Calibri"/>
          <w:sz w:val="22"/>
          <w:szCs w:val="22"/>
        </w:rPr>
      </w:pPr>
      <w:r>
        <w:rPr>
          <w:rFonts w:ascii="Calibri" w:hAnsi="Calibri" w:cs="Calibri"/>
          <w:sz w:val="22"/>
          <w:szCs w:val="22"/>
        </w:rPr>
        <w:t>D</w:t>
      </w:r>
      <w:r w:rsidRPr="004452F3">
        <w:rPr>
          <w:rFonts w:ascii="Calibri" w:hAnsi="Calibri" w:cs="Calibri"/>
          <w:sz w:val="22"/>
          <w:szCs w:val="22"/>
        </w:rPr>
        <w:t>PD</w:t>
      </w:r>
      <w:r w:rsidRPr="004452F3">
        <w:rPr>
          <w:rFonts w:ascii="Calibri" w:hAnsi="Calibri" w:cs="Calibri"/>
          <w:sz w:val="22"/>
          <w:szCs w:val="22"/>
        </w:rPr>
        <w:tab/>
      </w:r>
      <w:r>
        <w:rPr>
          <w:rFonts w:ascii="Calibri" w:hAnsi="Calibri" w:cs="Calibri"/>
          <w:sz w:val="22"/>
          <w:szCs w:val="22"/>
        </w:rPr>
        <w:t xml:space="preserve">Deputy </w:t>
      </w:r>
      <w:r w:rsidRPr="004452F3">
        <w:rPr>
          <w:rFonts w:ascii="Calibri" w:hAnsi="Calibri" w:cs="Calibri"/>
          <w:sz w:val="22"/>
          <w:szCs w:val="22"/>
        </w:rPr>
        <w:t>Project Director</w:t>
      </w:r>
    </w:p>
    <w:p w14:paraId="18894A4E" w14:textId="1CA71B53" w:rsidR="0096169A" w:rsidRPr="0022407C" w:rsidRDefault="0096169A" w:rsidP="00442DAC">
      <w:pPr>
        <w:tabs>
          <w:tab w:val="left" w:pos="1170"/>
        </w:tabs>
        <w:rPr>
          <w:rFonts w:ascii="Calibri" w:hAnsi="Calibri" w:cs="Calibri"/>
          <w:sz w:val="22"/>
          <w:szCs w:val="22"/>
        </w:rPr>
      </w:pPr>
      <w:r w:rsidRPr="0022407C">
        <w:rPr>
          <w:rFonts w:ascii="Calibri" w:hAnsi="Calibri" w:cs="Calibri"/>
          <w:sz w:val="22"/>
          <w:szCs w:val="22"/>
        </w:rPr>
        <w:t>DPHE</w:t>
      </w:r>
      <w:r w:rsidRPr="0022407C">
        <w:rPr>
          <w:rFonts w:ascii="Calibri" w:hAnsi="Calibri" w:cs="Calibri"/>
          <w:sz w:val="22"/>
          <w:szCs w:val="22"/>
        </w:rPr>
        <w:tab/>
        <w:t>Department of Public Health and Engineering</w:t>
      </w:r>
    </w:p>
    <w:p w14:paraId="5DB85A7B" w14:textId="345EFC59" w:rsidR="0096169A" w:rsidRDefault="0096169A" w:rsidP="00442DAC">
      <w:pPr>
        <w:tabs>
          <w:tab w:val="left" w:pos="1170"/>
        </w:tabs>
        <w:rPr>
          <w:rFonts w:ascii="Calibri" w:hAnsi="Calibri" w:cs="Calibri"/>
          <w:sz w:val="22"/>
          <w:szCs w:val="22"/>
        </w:rPr>
      </w:pPr>
      <w:r>
        <w:rPr>
          <w:rFonts w:ascii="Calibri" w:hAnsi="Calibri" w:cs="Calibri"/>
          <w:sz w:val="22"/>
          <w:szCs w:val="22"/>
        </w:rPr>
        <w:t>EA</w:t>
      </w:r>
      <w:r>
        <w:rPr>
          <w:rFonts w:ascii="Calibri" w:hAnsi="Calibri" w:cs="Calibri"/>
          <w:sz w:val="22"/>
          <w:szCs w:val="22"/>
        </w:rPr>
        <w:tab/>
        <w:t>Executing Agency</w:t>
      </w:r>
    </w:p>
    <w:p w14:paraId="04740085" w14:textId="742F0CF5" w:rsidR="0096169A" w:rsidRDefault="0096169A" w:rsidP="00442DAC">
      <w:pPr>
        <w:tabs>
          <w:tab w:val="left" w:pos="1170"/>
        </w:tabs>
        <w:rPr>
          <w:rFonts w:ascii="Calibri" w:hAnsi="Calibri" w:cs="Calibri"/>
          <w:sz w:val="22"/>
          <w:szCs w:val="22"/>
        </w:rPr>
      </w:pPr>
      <w:r>
        <w:rPr>
          <w:rFonts w:ascii="Calibri" w:hAnsi="Calibri" w:cs="Calibri"/>
          <w:sz w:val="22"/>
          <w:szCs w:val="22"/>
        </w:rPr>
        <w:t>EHSG</w:t>
      </w:r>
      <w:r w:rsidR="002B7E0C">
        <w:rPr>
          <w:rFonts w:ascii="Calibri" w:hAnsi="Calibri" w:cs="Calibri"/>
          <w:sz w:val="22"/>
          <w:szCs w:val="22"/>
        </w:rPr>
        <w:tab/>
        <w:t>Environmental, Health and Safety Guideline</w:t>
      </w:r>
    </w:p>
    <w:p w14:paraId="72D44556" w14:textId="16D2D2A1" w:rsidR="0096169A" w:rsidRPr="0022407C" w:rsidRDefault="0096169A" w:rsidP="00442DAC">
      <w:pPr>
        <w:tabs>
          <w:tab w:val="left" w:pos="1170"/>
        </w:tabs>
        <w:rPr>
          <w:rFonts w:ascii="Calibri" w:hAnsi="Calibri" w:cs="Calibri"/>
          <w:sz w:val="22"/>
          <w:szCs w:val="22"/>
        </w:rPr>
      </w:pPr>
      <w:r w:rsidRPr="0022407C">
        <w:rPr>
          <w:rFonts w:ascii="Calibri" w:hAnsi="Calibri" w:cs="Calibri"/>
          <w:sz w:val="22"/>
          <w:szCs w:val="22"/>
        </w:rPr>
        <w:t>ES</w:t>
      </w:r>
      <w:r w:rsidRPr="0022407C">
        <w:rPr>
          <w:rFonts w:ascii="Calibri" w:hAnsi="Calibri" w:cs="Calibri"/>
          <w:sz w:val="22"/>
          <w:szCs w:val="22"/>
        </w:rPr>
        <w:tab/>
        <w:t>Environmental and Social</w:t>
      </w:r>
    </w:p>
    <w:p w14:paraId="22D5ED90" w14:textId="4398145C" w:rsidR="0096169A" w:rsidRPr="0022407C" w:rsidRDefault="0096169A" w:rsidP="00442DAC">
      <w:pPr>
        <w:tabs>
          <w:tab w:val="left" w:pos="1170"/>
        </w:tabs>
        <w:rPr>
          <w:rFonts w:ascii="Calibri" w:hAnsi="Calibri" w:cs="Calibri"/>
          <w:sz w:val="22"/>
          <w:szCs w:val="22"/>
        </w:rPr>
      </w:pPr>
      <w:r w:rsidRPr="0022407C">
        <w:rPr>
          <w:rFonts w:ascii="Calibri" w:hAnsi="Calibri" w:cs="Calibri"/>
          <w:sz w:val="22"/>
          <w:szCs w:val="22"/>
        </w:rPr>
        <w:t>ESCP</w:t>
      </w:r>
      <w:r w:rsidRPr="0022407C">
        <w:rPr>
          <w:rFonts w:ascii="Calibri" w:hAnsi="Calibri" w:cs="Calibri"/>
          <w:sz w:val="22"/>
          <w:szCs w:val="22"/>
        </w:rPr>
        <w:tab/>
        <w:t>Environmental and Social Commitment Plan</w:t>
      </w:r>
    </w:p>
    <w:p w14:paraId="04077D57" w14:textId="071B0ADD" w:rsidR="0096169A" w:rsidRDefault="0096169A" w:rsidP="00442DAC">
      <w:pPr>
        <w:tabs>
          <w:tab w:val="left" w:pos="1170"/>
        </w:tabs>
        <w:rPr>
          <w:rFonts w:ascii="Calibri" w:hAnsi="Calibri" w:cs="Calibri"/>
          <w:sz w:val="22"/>
          <w:szCs w:val="22"/>
        </w:rPr>
      </w:pPr>
      <w:r>
        <w:rPr>
          <w:rFonts w:ascii="Calibri" w:hAnsi="Calibri" w:cs="Calibri"/>
          <w:sz w:val="22"/>
          <w:szCs w:val="22"/>
        </w:rPr>
        <w:t>ESF</w:t>
      </w:r>
      <w:r w:rsidR="002B7E0C">
        <w:rPr>
          <w:rFonts w:ascii="Calibri" w:hAnsi="Calibri" w:cs="Calibri"/>
          <w:sz w:val="22"/>
          <w:szCs w:val="22"/>
        </w:rPr>
        <w:tab/>
        <w:t>Environmental and Social Framework</w:t>
      </w:r>
    </w:p>
    <w:p w14:paraId="55014CCC" w14:textId="2A674671" w:rsidR="0096169A" w:rsidRPr="0022407C" w:rsidRDefault="0096169A" w:rsidP="00442DAC">
      <w:pPr>
        <w:tabs>
          <w:tab w:val="left" w:pos="1170"/>
        </w:tabs>
        <w:rPr>
          <w:rFonts w:ascii="Calibri" w:hAnsi="Calibri" w:cs="Calibri"/>
          <w:sz w:val="22"/>
          <w:szCs w:val="22"/>
        </w:rPr>
      </w:pPr>
      <w:r w:rsidRPr="0022407C">
        <w:rPr>
          <w:rFonts w:ascii="Calibri" w:hAnsi="Calibri" w:cs="Calibri"/>
          <w:sz w:val="22"/>
          <w:szCs w:val="22"/>
        </w:rPr>
        <w:t xml:space="preserve">ESMP </w:t>
      </w:r>
      <w:r w:rsidRPr="0022407C">
        <w:rPr>
          <w:rFonts w:ascii="Calibri" w:hAnsi="Calibri" w:cs="Calibri"/>
          <w:sz w:val="22"/>
          <w:szCs w:val="22"/>
        </w:rPr>
        <w:tab/>
        <w:t>Environmental and Social Management Plan</w:t>
      </w:r>
    </w:p>
    <w:p w14:paraId="56C27B5E" w14:textId="1F3BF6A4" w:rsidR="0096169A" w:rsidRPr="0022407C" w:rsidRDefault="0096169A" w:rsidP="00442DAC">
      <w:pPr>
        <w:tabs>
          <w:tab w:val="left" w:pos="1170"/>
        </w:tabs>
        <w:rPr>
          <w:rFonts w:ascii="Calibri" w:hAnsi="Calibri" w:cs="Calibri"/>
          <w:sz w:val="22"/>
          <w:szCs w:val="22"/>
        </w:rPr>
      </w:pPr>
      <w:r w:rsidRPr="0022407C">
        <w:rPr>
          <w:rFonts w:ascii="Calibri" w:hAnsi="Calibri" w:cs="Calibri"/>
          <w:sz w:val="22"/>
          <w:szCs w:val="22"/>
        </w:rPr>
        <w:t>ESSs</w:t>
      </w:r>
      <w:r w:rsidRPr="0022407C">
        <w:rPr>
          <w:rFonts w:ascii="Calibri" w:hAnsi="Calibri" w:cs="Calibri"/>
          <w:sz w:val="22"/>
          <w:szCs w:val="22"/>
        </w:rPr>
        <w:tab/>
        <w:t>Environment and Social Standards</w:t>
      </w:r>
    </w:p>
    <w:p w14:paraId="7E0396D1" w14:textId="7EFA3AA9" w:rsidR="0096169A" w:rsidRDefault="0096169A" w:rsidP="00442DAC">
      <w:pPr>
        <w:tabs>
          <w:tab w:val="left" w:pos="1170"/>
        </w:tabs>
        <w:rPr>
          <w:rFonts w:ascii="Calibri" w:hAnsi="Calibri" w:cs="Calibri"/>
          <w:sz w:val="22"/>
          <w:szCs w:val="22"/>
        </w:rPr>
      </w:pPr>
      <w:r>
        <w:rPr>
          <w:rFonts w:ascii="Calibri" w:hAnsi="Calibri" w:cs="Calibri"/>
          <w:sz w:val="22"/>
          <w:szCs w:val="22"/>
        </w:rPr>
        <w:t>EU</w:t>
      </w:r>
      <w:r w:rsidR="00654447">
        <w:rPr>
          <w:rFonts w:ascii="Calibri" w:hAnsi="Calibri" w:cs="Calibri"/>
          <w:sz w:val="22"/>
          <w:szCs w:val="22"/>
        </w:rPr>
        <w:tab/>
        <w:t>European Union</w:t>
      </w:r>
    </w:p>
    <w:p w14:paraId="0ED51484" w14:textId="547CBFC4" w:rsidR="0096169A" w:rsidRPr="0022407C" w:rsidRDefault="0096169A" w:rsidP="00442DAC">
      <w:pPr>
        <w:tabs>
          <w:tab w:val="left" w:pos="1170"/>
        </w:tabs>
        <w:rPr>
          <w:rFonts w:ascii="Calibri" w:hAnsi="Calibri" w:cs="Calibri"/>
          <w:sz w:val="22"/>
          <w:szCs w:val="22"/>
        </w:rPr>
      </w:pPr>
      <w:r w:rsidRPr="0022407C">
        <w:rPr>
          <w:rFonts w:ascii="Calibri" w:hAnsi="Calibri" w:cs="Calibri"/>
          <w:sz w:val="22"/>
          <w:szCs w:val="22"/>
        </w:rPr>
        <w:t>GBV</w:t>
      </w:r>
      <w:r w:rsidRPr="0022407C">
        <w:rPr>
          <w:rFonts w:ascii="Calibri" w:hAnsi="Calibri" w:cs="Calibri"/>
          <w:sz w:val="22"/>
          <w:szCs w:val="22"/>
        </w:rPr>
        <w:tab/>
        <w:t>Gender</w:t>
      </w:r>
      <w:r>
        <w:rPr>
          <w:rFonts w:ascii="Calibri" w:hAnsi="Calibri" w:cs="Calibri"/>
          <w:sz w:val="22"/>
          <w:szCs w:val="22"/>
        </w:rPr>
        <w:t>-</w:t>
      </w:r>
      <w:r w:rsidRPr="0022407C">
        <w:rPr>
          <w:rFonts w:ascii="Calibri" w:hAnsi="Calibri" w:cs="Calibri"/>
          <w:sz w:val="22"/>
          <w:szCs w:val="22"/>
        </w:rPr>
        <w:t>Based Violence</w:t>
      </w:r>
    </w:p>
    <w:p w14:paraId="2C2FC4A1" w14:textId="2FA4AE97" w:rsidR="0096169A" w:rsidRPr="0022407C" w:rsidRDefault="0096169A" w:rsidP="00442DAC">
      <w:pPr>
        <w:tabs>
          <w:tab w:val="left" w:pos="1170"/>
        </w:tabs>
        <w:rPr>
          <w:rFonts w:ascii="Calibri" w:hAnsi="Calibri" w:cs="Calibri"/>
          <w:sz w:val="22"/>
          <w:szCs w:val="22"/>
        </w:rPr>
      </w:pPr>
      <w:r w:rsidRPr="0022407C">
        <w:rPr>
          <w:rFonts w:ascii="Calibri" w:hAnsi="Calibri" w:cs="Calibri"/>
          <w:sz w:val="22"/>
          <w:szCs w:val="22"/>
        </w:rPr>
        <w:t>GoB</w:t>
      </w:r>
      <w:r w:rsidRPr="0022407C">
        <w:rPr>
          <w:rFonts w:ascii="Calibri" w:hAnsi="Calibri" w:cs="Calibri"/>
          <w:sz w:val="22"/>
          <w:szCs w:val="22"/>
        </w:rPr>
        <w:tab/>
        <w:t>Government of Bangladesh</w:t>
      </w:r>
    </w:p>
    <w:p w14:paraId="2485ED73" w14:textId="06E9F0DF" w:rsidR="0096169A" w:rsidRPr="0022407C" w:rsidRDefault="0096169A" w:rsidP="00442DAC">
      <w:pPr>
        <w:tabs>
          <w:tab w:val="left" w:pos="1170"/>
        </w:tabs>
        <w:rPr>
          <w:rFonts w:ascii="Calibri" w:hAnsi="Calibri" w:cs="Calibri"/>
          <w:sz w:val="22"/>
          <w:szCs w:val="22"/>
        </w:rPr>
      </w:pPr>
      <w:r w:rsidRPr="0022407C">
        <w:rPr>
          <w:rFonts w:ascii="Calibri" w:hAnsi="Calibri" w:cs="Calibri"/>
          <w:sz w:val="22"/>
          <w:szCs w:val="22"/>
        </w:rPr>
        <w:t>GRC</w:t>
      </w:r>
      <w:r w:rsidRPr="0022407C">
        <w:rPr>
          <w:rFonts w:ascii="Calibri" w:hAnsi="Calibri" w:cs="Calibri"/>
          <w:sz w:val="22"/>
          <w:szCs w:val="22"/>
        </w:rPr>
        <w:tab/>
        <w:t>Grievance Redress Committee</w:t>
      </w:r>
    </w:p>
    <w:p w14:paraId="4A61CB50" w14:textId="054C18F1" w:rsidR="0096169A" w:rsidRPr="0022407C" w:rsidRDefault="0096169A" w:rsidP="00442DAC">
      <w:pPr>
        <w:tabs>
          <w:tab w:val="left" w:pos="1170"/>
        </w:tabs>
        <w:rPr>
          <w:rFonts w:ascii="Calibri" w:hAnsi="Calibri" w:cs="Calibri"/>
          <w:sz w:val="22"/>
          <w:szCs w:val="22"/>
        </w:rPr>
      </w:pPr>
      <w:r w:rsidRPr="0022407C">
        <w:rPr>
          <w:rFonts w:ascii="Calibri" w:hAnsi="Calibri" w:cs="Calibri"/>
          <w:sz w:val="22"/>
          <w:szCs w:val="22"/>
        </w:rPr>
        <w:t>GRM</w:t>
      </w:r>
      <w:r w:rsidRPr="0022407C">
        <w:rPr>
          <w:rFonts w:ascii="Calibri" w:hAnsi="Calibri" w:cs="Calibri"/>
          <w:sz w:val="22"/>
          <w:szCs w:val="22"/>
        </w:rPr>
        <w:tab/>
        <w:t>Grievance Redress Mechanism</w:t>
      </w:r>
    </w:p>
    <w:p w14:paraId="344CB1D0" w14:textId="7A1879C5" w:rsidR="0096169A" w:rsidRPr="0022407C" w:rsidRDefault="0096169A" w:rsidP="00442DAC">
      <w:pPr>
        <w:tabs>
          <w:tab w:val="left" w:pos="1170"/>
        </w:tabs>
        <w:rPr>
          <w:rFonts w:ascii="Calibri" w:hAnsi="Calibri" w:cs="Calibri"/>
          <w:sz w:val="22"/>
          <w:szCs w:val="22"/>
        </w:rPr>
      </w:pPr>
      <w:r w:rsidRPr="0022407C">
        <w:rPr>
          <w:rFonts w:ascii="Calibri" w:hAnsi="Calibri" w:cs="Calibri"/>
          <w:sz w:val="22"/>
          <w:szCs w:val="22"/>
        </w:rPr>
        <w:t>IA</w:t>
      </w:r>
      <w:r w:rsidRPr="0022407C">
        <w:rPr>
          <w:rFonts w:ascii="Calibri" w:hAnsi="Calibri" w:cs="Calibri"/>
          <w:sz w:val="22"/>
          <w:szCs w:val="22"/>
        </w:rPr>
        <w:tab/>
        <w:t>Implementing Agency</w:t>
      </w:r>
    </w:p>
    <w:p w14:paraId="7D4E3C38" w14:textId="7C46FDFF" w:rsidR="0096169A" w:rsidRDefault="0096169A" w:rsidP="00442DAC">
      <w:pPr>
        <w:tabs>
          <w:tab w:val="left" w:pos="1170"/>
        </w:tabs>
        <w:rPr>
          <w:rFonts w:ascii="Calibri" w:hAnsi="Calibri" w:cs="Calibri"/>
          <w:sz w:val="22"/>
          <w:szCs w:val="22"/>
        </w:rPr>
      </w:pPr>
      <w:r>
        <w:rPr>
          <w:rFonts w:ascii="Calibri" w:hAnsi="Calibri" w:cs="Calibri"/>
          <w:sz w:val="22"/>
          <w:szCs w:val="22"/>
        </w:rPr>
        <w:t>ICU</w:t>
      </w:r>
      <w:r w:rsidR="00654447">
        <w:rPr>
          <w:rFonts w:ascii="Calibri" w:hAnsi="Calibri" w:cs="Calibri"/>
          <w:sz w:val="22"/>
          <w:szCs w:val="22"/>
        </w:rPr>
        <w:tab/>
        <w:t>Intensive Care Unit</w:t>
      </w:r>
    </w:p>
    <w:p w14:paraId="0797DB43" w14:textId="7FBE3FAF" w:rsidR="0096169A" w:rsidRPr="004452F3" w:rsidRDefault="0096169A" w:rsidP="00442DAC">
      <w:pPr>
        <w:tabs>
          <w:tab w:val="left" w:pos="1170"/>
        </w:tabs>
        <w:rPr>
          <w:rStyle w:val="IntenseReference"/>
          <w:rFonts w:ascii="Calibri" w:hAnsi="Calibri" w:cs="Calibri"/>
          <w:b w:val="0"/>
          <w:bCs w:val="0"/>
          <w:smallCaps w:val="0"/>
          <w:spacing w:val="0"/>
          <w:u w:val="none"/>
        </w:rPr>
      </w:pPr>
      <w:r w:rsidRPr="004452F3">
        <w:rPr>
          <w:rFonts w:ascii="Calibri" w:hAnsi="Calibri" w:cs="Calibri"/>
          <w:sz w:val="22"/>
          <w:szCs w:val="22"/>
        </w:rPr>
        <w:t>IDA</w:t>
      </w:r>
      <w:r w:rsidRPr="004452F3">
        <w:rPr>
          <w:rFonts w:ascii="Calibri" w:hAnsi="Calibri" w:cs="Calibri"/>
          <w:sz w:val="22"/>
          <w:szCs w:val="22"/>
        </w:rPr>
        <w:tab/>
        <w:t>International Development Association</w:t>
      </w:r>
    </w:p>
    <w:p w14:paraId="67C35355" w14:textId="0E74DC97" w:rsidR="0096169A" w:rsidRPr="004452F3" w:rsidRDefault="0096169A" w:rsidP="00442DAC">
      <w:pPr>
        <w:tabs>
          <w:tab w:val="left" w:pos="1170"/>
        </w:tabs>
        <w:rPr>
          <w:rStyle w:val="IntenseReference"/>
          <w:rFonts w:ascii="Calibri" w:hAnsi="Calibri" w:cs="Calibri"/>
          <w:b w:val="0"/>
          <w:bCs w:val="0"/>
          <w:color w:val="000000" w:themeColor="text1"/>
          <w:u w:val="none"/>
        </w:rPr>
      </w:pPr>
      <w:r w:rsidRPr="004452F3">
        <w:rPr>
          <w:rFonts w:ascii="Calibri" w:hAnsi="Calibri" w:cs="Calibri"/>
          <w:sz w:val="22"/>
          <w:szCs w:val="22"/>
        </w:rPr>
        <w:t>IEDCR</w:t>
      </w:r>
      <w:r w:rsidRPr="004452F3">
        <w:rPr>
          <w:rFonts w:ascii="Calibri" w:hAnsi="Calibri" w:cs="Calibri"/>
          <w:sz w:val="22"/>
          <w:szCs w:val="22"/>
        </w:rPr>
        <w:tab/>
        <w:t xml:space="preserve">Institute of Epidemiology Disease Control and Research </w:t>
      </w:r>
    </w:p>
    <w:p w14:paraId="4B60D459" w14:textId="65831379" w:rsidR="0096169A" w:rsidRDefault="0096169A" w:rsidP="00442DAC">
      <w:pPr>
        <w:tabs>
          <w:tab w:val="left" w:pos="1170"/>
        </w:tabs>
        <w:rPr>
          <w:rFonts w:ascii="Calibri" w:hAnsi="Calibri" w:cs="Calibri"/>
          <w:sz w:val="22"/>
          <w:szCs w:val="22"/>
        </w:rPr>
      </w:pPr>
      <w:r>
        <w:rPr>
          <w:rFonts w:ascii="Calibri" w:hAnsi="Calibri" w:cs="Calibri"/>
          <w:sz w:val="22"/>
          <w:szCs w:val="22"/>
        </w:rPr>
        <w:t>ILO</w:t>
      </w:r>
      <w:r w:rsidR="00654447">
        <w:rPr>
          <w:rFonts w:ascii="Calibri" w:hAnsi="Calibri" w:cs="Calibri"/>
          <w:sz w:val="22"/>
          <w:szCs w:val="22"/>
        </w:rPr>
        <w:tab/>
        <w:t>International Labor Organization</w:t>
      </w:r>
    </w:p>
    <w:p w14:paraId="5CBF2675" w14:textId="68858173" w:rsidR="0096169A" w:rsidRDefault="0096169A" w:rsidP="00442DAC">
      <w:pPr>
        <w:tabs>
          <w:tab w:val="left" w:pos="1170"/>
        </w:tabs>
        <w:rPr>
          <w:rFonts w:ascii="Calibri" w:hAnsi="Calibri" w:cs="Calibri"/>
          <w:sz w:val="22"/>
          <w:szCs w:val="22"/>
        </w:rPr>
      </w:pPr>
      <w:r>
        <w:rPr>
          <w:rFonts w:ascii="Calibri" w:hAnsi="Calibri" w:cs="Calibri"/>
          <w:sz w:val="22"/>
          <w:szCs w:val="22"/>
        </w:rPr>
        <w:t>IPC</w:t>
      </w:r>
      <w:r w:rsidR="00654447">
        <w:rPr>
          <w:rFonts w:ascii="Calibri" w:hAnsi="Calibri" w:cs="Calibri"/>
          <w:sz w:val="22"/>
          <w:szCs w:val="22"/>
        </w:rPr>
        <w:tab/>
      </w:r>
      <w:r w:rsidR="00E447F4">
        <w:rPr>
          <w:rFonts w:ascii="Calibri" w:hAnsi="Calibri" w:cs="Calibri"/>
          <w:sz w:val="22"/>
          <w:szCs w:val="22"/>
        </w:rPr>
        <w:t>I</w:t>
      </w:r>
      <w:r w:rsidR="00E447F4" w:rsidRPr="0022407C">
        <w:rPr>
          <w:rFonts w:ascii="Calibri" w:hAnsi="Calibri" w:cs="Calibri"/>
          <w:sz w:val="22"/>
          <w:szCs w:val="22"/>
        </w:rPr>
        <w:t xml:space="preserve">nfection </w:t>
      </w:r>
      <w:r w:rsidR="00E447F4">
        <w:rPr>
          <w:rFonts w:ascii="Calibri" w:hAnsi="Calibri" w:cs="Calibri"/>
          <w:sz w:val="22"/>
          <w:szCs w:val="22"/>
        </w:rPr>
        <w:t>P</w:t>
      </w:r>
      <w:r w:rsidR="00E447F4" w:rsidRPr="0022407C">
        <w:rPr>
          <w:rFonts w:ascii="Calibri" w:hAnsi="Calibri" w:cs="Calibri"/>
          <w:sz w:val="22"/>
          <w:szCs w:val="22"/>
        </w:rPr>
        <w:t xml:space="preserve">revention and </w:t>
      </w:r>
      <w:r w:rsidR="00E447F4">
        <w:rPr>
          <w:rFonts w:ascii="Calibri" w:hAnsi="Calibri" w:cs="Calibri"/>
          <w:sz w:val="22"/>
          <w:szCs w:val="22"/>
        </w:rPr>
        <w:t>C</w:t>
      </w:r>
      <w:r w:rsidR="00E447F4" w:rsidRPr="0022407C">
        <w:rPr>
          <w:rFonts w:ascii="Calibri" w:hAnsi="Calibri" w:cs="Calibri"/>
          <w:sz w:val="22"/>
          <w:szCs w:val="22"/>
        </w:rPr>
        <w:t>ontrol</w:t>
      </w:r>
    </w:p>
    <w:p w14:paraId="2C334553" w14:textId="1F2F88B3" w:rsidR="0096169A" w:rsidRDefault="0096169A" w:rsidP="00442DAC">
      <w:pPr>
        <w:tabs>
          <w:tab w:val="left" w:pos="1170"/>
        </w:tabs>
        <w:rPr>
          <w:rFonts w:ascii="Calibri" w:hAnsi="Calibri" w:cs="Calibri"/>
          <w:sz w:val="22"/>
          <w:szCs w:val="22"/>
        </w:rPr>
      </w:pPr>
      <w:r>
        <w:rPr>
          <w:rFonts w:ascii="Calibri" w:hAnsi="Calibri" w:cs="Calibri"/>
          <w:sz w:val="22"/>
          <w:szCs w:val="22"/>
        </w:rPr>
        <w:t>IPF</w:t>
      </w:r>
      <w:r w:rsidR="009C66AF">
        <w:rPr>
          <w:rFonts w:ascii="Calibri" w:hAnsi="Calibri" w:cs="Calibri"/>
          <w:sz w:val="22"/>
          <w:szCs w:val="22"/>
        </w:rPr>
        <w:tab/>
        <w:t>Investment Project Financing</w:t>
      </w:r>
    </w:p>
    <w:p w14:paraId="45F74D6E" w14:textId="525950E8" w:rsidR="0096169A" w:rsidRPr="004452F3" w:rsidRDefault="0096169A" w:rsidP="00442DAC">
      <w:pPr>
        <w:tabs>
          <w:tab w:val="left" w:pos="1170"/>
        </w:tabs>
        <w:rPr>
          <w:rStyle w:val="IntenseReference"/>
          <w:rFonts w:ascii="Calibri" w:hAnsi="Calibri" w:cs="Calibri"/>
          <w:b w:val="0"/>
          <w:bCs w:val="0"/>
          <w:color w:val="000000" w:themeColor="text1"/>
          <w:u w:val="none"/>
        </w:rPr>
      </w:pPr>
      <w:r w:rsidRPr="004452F3">
        <w:rPr>
          <w:rFonts w:ascii="Calibri" w:hAnsi="Calibri" w:cs="Calibri"/>
          <w:sz w:val="22"/>
          <w:szCs w:val="22"/>
        </w:rPr>
        <w:t>IVCs</w:t>
      </w:r>
      <w:r w:rsidRPr="004452F3">
        <w:rPr>
          <w:rFonts w:ascii="Calibri" w:hAnsi="Calibri" w:cs="Calibri"/>
          <w:sz w:val="22"/>
          <w:szCs w:val="22"/>
        </w:rPr>
        <w:tab/>
        <w:t xml:space="preserve">Independent Verification Consultants </w:t>
      </w:r>
    </w:p>
    <w:p w14:paraId="44F1A618" w14:textId="4781B58A" w:rsidR="0096169A" w:rsidRPr="004452F3" w:rsidRDefault="0096169A" w:rsidP="00442DAC">
      <w:pPr>
        <w:tabs>
          <w:tab w:val="left" w:pos="1170"/>
        </w:tabs>
        <w:rPr>
          <w:rFonts w:ascii="Calibri" w:hAnsi="Calibri" w:cs="Calibri"/>
          <w:smallCaps/>
          <w:sz w:val="22"/>
          <w:szCs w:val="22"/>
        </w:rPr>
      </w:pPr>
      <w:r w:rsidRPr="004452F3">
        <w:rPr>
          <w:rStyle w:val="IntenseReference"/>
          <w:rFonts w:ascii="Calibri" w:hAnsi="Calibri" w:cs="Calibri"/>
          <w:b w:val="0"/>
          <w:bCs w:val="0"/>
          <w:color w:val="000000" w:themeColor="text1"/>
          <w:u w:val="none"/>
        </w:rPr>
        <w:t>LGCRRP</w:t>
      </w:r>
      <w:r w:rsidRPr="004452F3">
        <w:rPr>
          <w:rStyle w:val="IntenseReference"/>
          <w:rFonts w:ascii="Calibri" w:hAnsi="Calibri" w:cs="Calibri"/>
          <w:b w:val="0"/>
          <w:bCs w:val="0"/>
          <w:color w:val="000000" w:themeColor="text1"/>
          <w:u w:val="none"/>
        </w:rPr>
        <w:tab/>
      </w:r>
      <w:r w:rsidRPr="004452F3">
        <w:rPr>
          <w:rFonts w:ascii="Calibri" w:hAnsi="Calibri" w:cs="Calibri"/>
          <w:sz w:val="22"/>
          <w:szCs w:val="22"/>
        </w:rPr>
        <w:t>Local Government Covid-19 Response and Recovery Project</w:t>
      </w:r>
    </w:p>
    <w:p w14:paraId="43E98447" w14:textId="618F1963" w:rsidR="0096169A" w:rsidRPr="004452F3" w:rsidRDefault="0096169A" w:rsidP="00442DAC">
      <w:pPr>
        <w:tabs>
          <w:tab w:val="left" w:pos="1170"/>
        </w:tabs>
        <w:rPr>
          <w:rFonts w:ascii="Calibri" w:hAnsi="Calibri" w:cs="Calibri"/>
          <w:sz w:val="22"/>
          <w:szCs w:val="22"/>
        </w:rPr>
      </w:pPr>
      <w:r w:rsidRPr="004452F3">
        <w:rPr>
          <w:rFonts w:ascii="Calibri" w:hAnsi="Calibri" w:cs="Calibri"/>
          <w:sz w:val="22"/>
          <w:szCs w:val="22"/>
        </w:rPr>
        <w:t>LGD</w:t>
      </w:r>
      <w:r w:rsidRPr="004452F3">
        <w:rPr>
          <w:rFonts w:ascii="Calibri" w:hAnsi="Calibri" w:cs="Calibri"/>
          <w:sz w:val="22"/>
          <w:szCs w:val="22"/>
        </w:rPr>
        <w:tab/>
        <w:t>Local Government Department</w:t>
      </w:r>
    </w:p>
    <w:p w14:paraId="0739C32A" w14:textId="79D53889" w:rsidR="0096169A" w:rsidRPr="004452F3" w:rsidRDefault="0096169A" w:rsidP="00442DAC">
      <w:pPr>
        <w:tabs>
          <w:tab w:val="left" w:pos="1170"/>
        </w:tabs>
        <w:rPr>
          <w:rFonts w:ascii="Calibri" w:hAnsi="Calibri" w:cs="Calibri"/>
          <w:sz w:val="22"/>
          <w:szCs w:val="22"/>
        </w:rPr>
      </w:pPr>
      <w:r w:rsidRPr="004452F3">
        <w:rPr>
          <w:rFonts w:ascii="Calibri" w:hAnsi="Calibri" w:cs="Calibri"/>
          <w:sz w:val="22"/>
          <w:szCs w:val="22"/>
        </w:rPr>
        <w:t>LGSP</w:t>
      </w:r>
      <w:r w:rsidRPr="004452F3">
        <w:rPr>
          <w:rFonts w:ascii="Calibri" w:hAnsi="Calibri" w:cs="Calibri"/>
          <w:sz w:val="22"/>
          <w:szCs w:val="22"/>
        </w:rPr>
        <w:tab/>
        <w:t>Local Government Support Pro</w:t>
      </w:r>
      <w:r w:rsidR="004D5A16">
        <w:rPr>
          <w:rFonts w:ascii="Calibri" w:hAnsi="Calibri" w:cs="Calibri"/>
          <w:sz w:val="22"/>
          <w:szCs w:val="22"/>
        </w:rPr>
        <w:t>ject</w:t>
      </w:r>
    </w:p>
    <w:p w14:paraId="10EF00A7" w14:textId="481788A4" w:rsidR="0096169A" w:rsidRPr="004452F3" w:rsidRDefault="0096169A" w:rsidP="00442DAC">
      <w:pPr>
        <w:tabs>
          <w:tab w:val="left" w:pos="1170"/>
        </w:tabs>
        <w:rPr>
          <w:rFonts w:ascii="Calibri" w:hAnsi="Calibri" w:cs="Calibri"/>
          <w:sz w:val="22"/>
          <w:szCs w:val="22"/>
        </w:rPr>
      </w:pPr>
      <w:r w:rsidRPr="004452F3">
        <w:rPr>
          <w:rFonts w:ascii="Calibri" w:hAnsi="Calibri" w:cs="Calibri"/>
          <w:sz w:val="22"/>
          <w:szCs w:val="22"/>
        </w:rPr>
        <w:t>LIPW</w:t>
      </w:r>
      <w:r w:rsidRPr="004452F3">
        <w:rPr>
          <w:rFonts w:ascii="Calibri" w:hAnsi="Calibri" w:cs="Calibri"/>
          <w:sz w:val="22"/>
          <w:szCs w:val="22"/>
        </w:rPr>
        <w:tab/>
        <w:t>Labor Intensive Public Works</w:t>
      </w:r>
    </w:p>
    <w:p w14:paraId="524035A3" w14:textId="757DB5CB" w:rsidR="0096169A" w:rsidRPr="004452F3" w:rsidRDefault="0096169A" w:rsidP="00442DAC">
      <w:pPr>
        <w:tabs>
          <w:tab w:val="left" w:pos="1170"/>
        </w:tabs>
        <w:rPr>
          <w:rFonts w:ascii="Calibri" w:hAnsi="Calibri" w:cs="Calibri"/>
          <w:sz w:val="22"/>
          <w:szCs w:val="22"/>
        </w:rPr>
      </w:pPr>
      <w:r w:rsidRPr="004452F3">
        <w:rPr>
          <w:rFonts w:ascii="Calibri" w:hAnsi="Calibri" w:cs="Calibri"/>
          <w:sz w:val="22"/>
          <w:szCs w:val="22"/>
        </w:rPr>
        <w:t>LMP</w:t>
      </w:r>
      <w:r w:rsidRPr="004452F3">
        <w:rPr>
          <w:rFonts w:ascii="Calibri" w:hAnsi="Calibri" w:cs="Calibri"/>
          <w:sz w:val="22"/>
          <w:szCs w:val="22"/>
        </w:rPr>
        <w:tab/>
        <w:t>Labor Management Procedure</w:t>
      </w:r>
    </w:p>
    <w:p w14:paraId="05AE7E46" w14:textId="03FF65AF" w:rsidR="0096169A" w:rsidRPr="004452F3" w:rsidRDefault="0096169A" w:rsidP="00442DAC">
      <w:pPr>
        <w:tabs>
          <w:tab w:val="left" w:pos="1170"/>
        </w:tabs>
        <w:rPr>
          <w:rFonts w:ascii="Calibri" w:hAnsi="Calibri" w:cs="Calibri"/>
          <w:sz w:val="22"/>
          <w:szCs w:val="22"/>
        </w:rPr>
      </w:pPr>
      <w:r w:rsidRPr="004452F3">
        <w:rPr>
          <w:rFonts w:ascii="Calibri" w:hAnsi="Calibri" w:cs="Calibri"/>
          <w:sz w:val="22"/>
          <w:szCs w:val="22"/>
        </w:rPr>
        <w:t>M&amp;E</w:t>
      </w:r>
      <w:r w:rsidRPr="004452F3">
        <w:rPr>
          <w:rFonts w:ascii="Calibri" w:hAnsi="Calibri" w:cs="Calibri"/>
          <w:sz w:val="22"/>
          <w:szCs w:val="22"/>
        </w:rPr>
        <w:tab/>
        <w:t>Monitoring and Evaluation</w:t>
      </w:r>
    </w:p>
    <w:p w14:paraId="4958EF4B" w14:textId="77EC8FF6" w:rsidR="0096169A" w:rsidRPr="004452F3" w:rsidRDefault="0096169A" w:rsidP="00442DAC">
      <w:pPr>
        <w:tabs>
          <w:tab w:val="left" w:pos="1170"/>
        </w:tabs>
        <w:rPr>
          <w:rFonts w:ascii="Calibri" w:hAnsi="Calibri" w:cs="Calibri"/>
          <w:sz w:val="22"/>
          <w:szCs w:val="22"/>
        </w:rPr>
      </w:pPr>
      <w:proofErr w:type="spellStart"/>
      <w:r w:rsidRPr="004452F3">
        <w:rPr>
          <w:rFonts w:ascii="Calibri" w:hAnsi="Calibri" w:cs="Calibri"/>
          <w:sz w:val="22"/>
          <w:szCs w:val="22"/>
        </w:rPr>
        <w:t>MoHFW</w:t>
      </w:r>
      <w:proofErr w:type="spellEnd"/>
      <w:r w:rsidRPr="004452F3">
        <w:rPr>
          <w:rFonts w:ascii="Calibri" w:hAnsi="Calibri" w:cs="Calibri"/>
          <w:sz w:val="22"/>
          <w:szCs w:val="22"/>
        </w:rPr>
        <w:t xml:space="preserve"> </w:t>
      </w:r>
      <w:r w:rsidRPr="004452F3">
        <w:rPr>
          <w:rFonts w:ascii="Calibri" w:hAnsi="Calibri" w:cs="Calibri"/>
          <w:sz w:val="22"/>
          <w:szCs w:val="22"/>
        </w:rPr>
        <w:tab/>
        <w:t>Ministry of Health and Family Welfare</w:t>
      </w:r>
    </w:p>
    <w:p w14:paraId="73E0E3DD" w14:textId="66EF88D9" w:rsidR="0096169A" w:rsidRPr="004452F3" w:rsidRDefault="0096169A" w:rsidP="00442DAC">
      <w:pPr>
        <w:tabs>
          <w:tab w:val="left" w:pos="1170"/>
        </w:tabs>
        <w:rPr>
          <w:rFonts w:ascii="Calibri" w:hAnsi="Calibri" w:cs="Calibri"/>
          <w:sz w:val="22"/>
          <w:szCs w:val="22"/>
        </w:rPr>
      </w:pPr>
      <w:proofErr w:type="spellStart"/>
      <w:r w:rsidRPr="004452F3">
        <w:rPr>
          <w:rFonts w:ascii="Calibri" w:hAnsi="Calibri" w:cs="Calibri"/>
          <w:sz w:val="22"/>
          <w:szCs w:val="22"/>
        </w:rPr>
        <w:t>MoLGRD&amp;C</w:t>
      </w:r>
      <w:proofErr w:type="spellEnd"/>
      <w:r w:rsidRPr="004452F3">
        <w:rPr>
          <w:rFonts w:ascii="Calibri" w:hAnsi="Calibri" w:cs="Calibri"/>
          <w:sz w:val="22"/>
          <w:szCs w:val="22"/>
        </w:rPr>
        <w:t xml:space="preserve"> </w:t>
      </w:r>
      <w:r w:rsidRPr="004452F3">
        <w:rPr>
          <w:rFonts w:ascii="Calibri" w:hAnsi="Calibri" w:cs="Calibri"/>
          <w:sz w:val="22"/>
          <w:szCs w:val="22"/>
        </w:rPr>
        <w:tab/>
        <w:t>Ministry of Local Government Rural Development &amp; Cooperatives</w:t>
      </w:r>
    </w:p>
    <w:p w14:paraId="31D4414C" w14:textId="1BF29C89" w:rsidR="0096169A" w:rsidRDefault="0096169A" w:rsidP="00442DAC">
      <w:pPr>
        <w:tabs>
          <w:tab w:val="left" w:pos="1170"/>
        </w:tabs>
        <w:rPr>
          <w:rFonts w:ascii="Calibri" w:hAnsi="Calibri" w:cs="Calibri"/>
          <w:sz w:val="22"/>
          <w:szCs w:val="22"/>
        </w:rPr>
      </w:pPr>
      <w:r>
        <w:rPr>
          <w:rFonts w:ascii="Calibri" w:hAnsi="Calibri" w:cs="Calibri"/>
          <w:sz w:val="22"/>
          <w:szCs w:val="22"/>
        </w:rPr>
        <w:t>NID</w:t>
      </w:r>
      <w:r w:rsidR="00EC00A1">
        <w:rPr>
          <w:rFonts w:ascii="Calibri" w:hAnsi="Calibri" w:cs="Calibri"/>
          <w:sz w:val="22"/>
          <w:szCs w:val="22"/>
        </w:rPr>
        <w:tab/>
        <w:t>National Identity</w:t>
      </w:r>
    </w:p>
    <w:p w14:paraId="5F02DAEC" w14:textId="7DF85379" w:rsidR="0096169A" w:rsidRDefault="0096169A" w:rsidP="00442DAC">
      <w:pPr>
        <w:tabs>
          <w:tab w:val="left" w:pos="1170"/>
        </w:tabs>
        <w:rPr>
          <w:rFonts w:ascii="Calibri" w:hAnsi="Calibri" w:cs="Calibri"/>
          <w:sz w:val="22"/>
          <w:szCs w:val="22"/>
        </w:rPr>
      </w:pPr>
      <w:r>
        <w:rPr>
          <w:rFonts w:ascii="Calibri" w:hAnsi="Calibri" w:cs="Calibri"/>
          <w:sz w:val="22"/>
          <w:szCs w:val="22"/>
        </w:rPr>
        <w:t>NPD</w:t>
      </w:r>
      <w:r>
        <w:rPr>
          <w:rFonts w:ascii="Calibri" w:hAnsi="Calibri" w:cs="Calibri"/>
          <w:sz w:val="22"/>
          <w:szCs w:val="22"/>
        </w:rPr>
        <w:tab/>
        <w:t>National Project Director</w:t>
      </w:r>
    </w:p>
    <w:p w14:paraId="7F504EF1" w14:textId="3CD1511C" w:rsidR="0096169A" w:rsidRPr="004452F3" w:rsidRDefault="0096169A" w:rsidP="00442DAC">
      <w:pPr>
        <w:tabs>
          <w:tab w:val="left" w:pos="1170"/>
        </w:tabs>
        <w:rPr>
          <w:rFonts w:ascii="Calibri" w:hAnsi="Calibri" w:cs="Calibri"/>
          <w:sz w:val="22"/>
          <w:szCs w:val="22"/>
        </w:rPr>
      </w:pPr>
      <w:r w:rsidRPr="004452F3">
        <w:rPr>
          <w:rFonts w:ascii="Calibri" w:hAnsi="Calibri" w:cs="Calibri"/>
          <w:sz w:val="22"/>
          <w:szCs w:val="22"/>
        </w:rPr>
        <w:t xml:space="preserve">OHS </w:t>
      </w:r>
      <w:r w:rsidRPr="004452F3">
        <w:rPr>
          <w:rFonts w:ascii="Calibri" w:hAnsi="Calibri" w:cs="Calibri"/>
          <w:sz w:val="22"/>
          <w:szCs w:val="22"/>
        </w:rPr>
        <w:tab/>
        <w:t>Occupational Health and Safety</w:t>
      </w:r>
    </w:p>
    <w:p w14:paraId="46F15D80" w14:textId="65A42511" w:rsidR="0096169A" w:rsidRDefault="0096169A" w:rsidP="00442DAC">
      <w:pPr>
        <w:tabs>
          <w:tab w:val="left" w:pos="1170"/>
        </w:tabs>
        <w:rPr>
          <w:rFonts w:ascii="Calibri" w:hAnsi="Calibri" w:cs="Calibri"/>
          <w:sz w:val="22"/>
          <w:szCs w:val="22"/>
        </w:rPr>
      </w:pPr>
      <w:r>
        <w:rPr>
          <w:rFonts w:ascii="Calibri" w:hAnsi="Calibri" w:cs="Calibri"/>
          <w:sz w:val="22"/>
          <w:szCs w:val="22"/>
        </w:rPr>
        <w:t>OSH</w:t>
      </w:r>
      <w:r w:rsidR="00412881">
        <w:rPr>
          <w:rFonts w:ascii="Calibri" w:hAnsi="Calibri" w:cs="Calibri"/>
          <w:sz w:val="22"/>
          <w:szCs w:val="22"/>
        </w:rPr>
        <w:tab/>
        <w:t>Occupational Safety and Health</w:t>
      </w:r>
    </w:p>
    <w:p w14:paraId="7E31D29F" w14:textId="302F19A2" w:rsidR="0096169A" w:rsidRPr="004452F3" w:rsidRDefault="0096169A" w:rsidP="00442DAC">
      <w:pPr>
        <w:tabs>
          <w:tab w:val="left" w:pos="1170"/>
        </w:tabs>
        <w:rPr>
          <w:rFonts w:ascii="Calibri" w:hAnsi="Calibri" w:cs="Calibri"/>
          <w:sz w:val="22"/>
          <w:szCs w:val="22"/>
        </w:rPr>
      </w:pPr>
      <w:r w:rsidRPr="004452F3">
        <w:rPr>
          <w:rFonts w:ascii="Calibri" w:hAnsi="Calibri" w:cs="Calibri"/>
          <w:sz w:val="22"/>
          <w:szCs w:val="22"/>
        </w:rPr>
        <w:t>PIU</w:t>
      </w:r>
      <w:r w:rsidRPr="004452F3">
        <w:rPr>
          <w:rFonts w:ascii="Calibri" w:hAnsi="Calibri" w:cs="Calibri"/>
          <w:sz w:val="22"/>
          <w:szCs w:val="22"/>
        </w:rPr>
        <w:tab/>
        <w:t>Project Implement</w:t>
      </w:r>
      <w:r>
        <w:rPr>
          <w:rFonts w:ascii="Calibri" w:hAnsi="Calibri" w:cs="Calibri"/>
          <w:sz w:val="22"/>
          <w:szCs w:val="22"/>
        </w:rPr>
        <w:t>ing</w:t>
      </w:r>
      <w:r w:rsidRPr="004452F3">
        <w:rPr>
          <w:rFonts w:ascii="Calibri" w:hAnsi="Calibri" w:cs="Calibri"/>
          <w:sz w:val="22"/>
          <w:szCs w:val="22"/>
        </w:rPr>
        <w:t xml:space="preserve"> Unit</w:t>
      </w:r>
    </w:p>
    <w:p w14:paraId="77A53A26" w14:textId="3B2440DD" w:rsidR="0096169A" w:rsidRPr="004452F3" w:rsidRDefault="0096169A" w:rsidP="00442DAC">
      <w:pPr>
        <w:tabs>
          <w:tab w:val="left" w:pos="1170"/>
        </w:tabs>
        <w:rPr>
          <w:rFonts w:ascii="Calibri" w:hAnsi="Calibri" w:cs="Calibri"/>
          <w:sz w:val="22"/>
          <w:szCs w:val="22"/>
        </w:rPr>
      </w:pPr>
      <w:r w:rsidRPr="004452F3">
        <w:rPr>
          <w:rFonts w:ascii="Calibri" w:hAnsi="Calibri" w:cs="Calibri"/>
          <w:sz w:val="22"/>
          <w:szCs w:val="22"/>
        </w:rPr>
        <w:t>PMU</w:t>
      </w:r>
      <w:r w:rsidRPr="004452F3">
        <w:rPr>
          <w:rFonts w:ascii="Calibri" w:hAnsi="Calibri" w:cs="Calibri"/>
          <w:sz w:val="22"/>
          <w:szCs w:val="22"/>
          <w:cs/>
        </w:rPr>
        <w:tab/>
      </w:r>
      <w:r w:rsidRPr="004452F3">
        <w:rPr>
          <w:rFonts w:ascii="Calibri" w:hAnsi="Calibri" w:cs="Calibri"/>
          <w:sz w:val="22"/>
          <w:szCs w:val="22"/>
        </w:rPr>
        <w:t xml:space="preserve">Project Management Unit </w:t>
      </w:r>
    </w:p>
    <w:p w14:paraId="18B4CA14" w14:textId="7BAD4992" w:rsidR="0096169A" w:rsidRDefault="0096169A" w:rsidP="00442DAC">
      <w:pPr>
        <w:tabs>
          <w:tab w:val="left" w:pos="1170"/>
        </w:tabs>
        <w:rPr>
          <w:rFonts w:ascii="Calibri" w:hAnsi="Calibri" w:cs="Calibri"/>
          <w:sz w:val="22"/>
          <w:szCs w:val="22"/>
        </w:rPr>
      </w:pPr>
      <w:r>
        <w:rPr>
          <w:rFonts w:ascii="Calibri" w:hAnsi="Calibri" w:cs="Calibri"/>
          <w:sz w:val="22"/>
          <w:szCs w:val="22"/>
        </w:rPr>
        <w:t>POM</w:t>
      </w:r>
      <w:r w:rsidR="00412881">
        <w:rPr>
          <w:rFonts w:ascii="Calibri" w:hAnsi="Calibri" w:cs="Calibri"/>
          <w:sz w:val="22"/>
          <w:szCs w:val="22"/>
        </w:rPr>
        <w:tab/>
        <w:t>Project Operations Manual</w:t>
      </w:r>
    </w:p>
    <w:p w14:paraId="5C3D6D96" w14:textId="3DA773B0" w:rsidR="0096169A" w:rsidRPr="004452F3" w:rsidRDefault="0096169A" w:rsidP="00442DAC">
      <w:pPr>
        <w:tabs>
          <w:tab w:val="left" w:pos="1170"/>
        </w:tabs>
        <w:rPr>
          <w:rFonts w:ascii="Calibri" w:hAnsi="Calibri" w:cs="Calibri"/>
          <w:sz w:val="22"/>
          <w:szCs w:val="22"/>
        </w:rPr>
      </w:pPr>
      <w:r w:rsidRPr="004452F3">
        <w:rPr>
          <w:rFonts w:ascii="Calibri" w:hAnsi="Calibri" w:cs="Calibri"/>
          <w:sz w:val="22"/>
          <w:szCs w:val="22"/>
        </w:rPr>
        <w:t xml:space="preserve">PPE </w:t>
      </w:r>
      <w:r w:rsidRPr="004452F3">
        <w:rPr>
          <w:rFonts w:ascii="Calibri" w:hAnsi="Calibri" w:cs="Calibri"/>
          <w:sz w:val="22"/>
          <w:szCs w:val="22"/>
        </w:rPr>
        <w:tab/>
        <w:t>Personal Protective Equipment</w:t>
      </w:r>
    </w:p>
    <w:p w14:paraId="205E0E48" w14:textId="21999473" w:rsidR="0096169A" w:rsidRPr="004452F3" w:rsidRDefault="0096169A" w:rsidP="00442DAC">
      <w:pPr>
        <w:tabs>
          <w:tab w:val="left" w:pos="1170"/>
        </w:tabs>
        <w:rPr>
          <w:rFonts w:ascii="Calibri" w:hAnsi="Calibri" w:cs="Calibri"/>
          <w:sz w:val="22"/>
          <w:szCs w:val="22"/>
        </w:rPr>
      </w:pPr>
      <w:r w:rsidRPr="004452F3">
        <w:rPr>
          <w:rFonts w:ascii="Calibri" w:hAnsi="Calibri" w:cs="Calibri"/>
          <w:sz w:val="22"/>
          <w:szCs w:val="22"/>
        </w:rPr>
        <w:t xml:space="preserve">PSC </w:t>
      </w:r>
      <w:r w:rsidRPr="004452F3">
        <w:rPr>
          <w:rFonts w:ascii="Calibri" w:hAnsi="Calibri" w:cs="Calibri"/>
          <w:sz w:val="22"/>
          <w:szCs w:val="22"/>
        </w:rPr>
        <w:tab/>
        <w:t>Project Steering Committee</w:t>
      </w:r>
    </w:p>
    <w:p w14:paraId="3C369658" w14:textId="16D94FD2" w:rsidR="0096169A" w:rsidRPr="004452F3" w:rsidRDefault="0096169A" w:rsidP="00442DAC">
      <w:pPr>
        <w:tabs>
          <w:tab w:val="left" w:pos="1170"/>
        </w:tabs>
        <w:rPr>
          <w:rFonts w:ascii="Calibri" w:hAnsi="Calibri" w:cs="Calibri"/>
          <w:sz w:val="22"/>
          <w:szCs w:val="22"/>
        </w:rPr>
      </w:pPr>
      <w:r w:rsidRPr="004452F3">
        <w:rPr>
          <w:rFonts w:ascii="Calibri" w:hAnsi="Calibri" w:cs="Calibri"/>
          <w:sz w:val="22"/>
          <w:szCs w:val="22"/>
        </w:rPr>
        <w:lastRenderedPageBreak/>
        <w:t>RSC</w:t>
      </w:r>
      <w:r w:rsidRPr="004452F3">
        <w:rPr>
          <w:rFonts w:ascii="Calibri" w:hAnsi="Calibri" w:cs="Calibri"/>
          <w:sz w:val="22"/>
          <w:szCs w:val="22"/>
        </w:rPr>
        <w:tab/>
        <w:t>Regional Support Centre</w:t>
      </w:r>
    </w:p>
    <w:p w14:paraId="15326F4F" w14:textId="2257A57A" w:rsidR="0096169A" w:rsidRDefault="0096169A" w:rsidP="00442DAC">
      <w:pPr>
        <w:tabs>
          <w:tab w:val="left" w:pos="1170"/>
        </w:tabs>
        <w:rPr>
          <w:rFonts w:ascii="Calibri" w:hAnsi="Calibri" w:cs="Calibri"/>
          <w:sz w:val="22"/>
          <w:szCs w:val="22"/>
        </w:rPr>
      </w:pPr>
      <w:r>
        <w:rPr>
          <w:rFonts w:ascii="Calibri" w:hAnsi="Calibri" w:cs="Calibri"/>
          <w:sz w:val="22"/>
          <w:szCs w:val="22"/>
        </w:rPr>
        <w:t>SAGE</w:t>
      </w:r>
      <w:r w:rsidR="00300DEF">
        <w:rPr>
          <w:rFonts w:ascii="Calibri" w:hAnsi="Calibri" w:cs="Calibri"/>
          <w:sz w:val="22"/>
          <w:szCs w:val="22"/>
        </w:rPr>
        <w:tab/>
      </w:r>
      <w:r w:rsidR="00300DEF" w:rsidRPr="00300DEF">
        <w:rPr>
          <w:rFonts w:ascii="Calibri" w:hAnsi="Calibri" w:cs="Calibri"/>
          <w:sz w:val="22"/>
          <w:szCs w:val="22"/>
        </w:rPr>
        <w:t>Strategic Advisory Group of Experts on Immunization</w:t>
      </w:r>
    </w:p>
    <w:p w14:paraId="27662857" w14:textId="5D162E02" w:rsidR="0096169A" w:rsidRPr="004452F3" w:rsidRDefault="0096169A" w:rsidP="00442DAC">
      <w:pPr>
        <w:tabs>
          <w:tab w:val="left" w:pos="1170"/>
        </w:tabs>
        <w:rPr>
          <w:rFonts w:ascii="Calibri" w:hAnsi="Calibri" w:cs="Calibri"/>
          <w:sz w:val="22"/>
          <w:szCs w:val="22"/>
        </w:rPr>
      </w:pPr>
      <w:r w:rsidRPr="004452F3">
        <w:rPr>
          <w:rFonts w:ascii="Calibri" w:hAnsi="Calibri" w:cs="Calibri"/>
          <w:sz w:val="22"/>
          <w:szCs w:val="22"/>
        </w:rPr>
        <w:t>SEA/SH</w:t>
      </w:r>
      <w:r w:rsidRPr="004452F3">
        <w:rPr>
          <w:rFonts w:ascii="Calibri" w:hAnsi="Calibri" w:cs="Calibri"/>
          <w:sz w:val="22"/>
          <w:szCs w:val="22"/>
        </w:rPr>
        <w:tab/>
        <w:t xml:space="preserve">Sexual Exploitation and Abuse/Sexual Harassment </w:t>
      </w:r>
    </w:p>
    <w:p w14:paraId="172408F5" w14:textId="364E7504" w:rsidR="0096169A" w:rsidRDefault="0096169A" w:rsidP="00442DAC">
      <w:pPr>
        <w:tabs>
          <w:tab w:val="left" w:pos="1170"/>
        </w:tabs>
        <w:rPr>
          <w:rFonts w:ascii="Calibri" w:hAnsi="Calibri" w:cs="Calibri"/>
          <w:sz w:val="22"/>
          <w:szCs w:val="22"/>
        </w:rPr>
      </w:pPr>
      <w:r>
        <w:rPr>
          <w:rFonts w:ascii="Calibri" w:hAnsi="Calibri" w:cs="Calibri"/>
          <w:sz w:val="22"/>
          <w:szCs w:val="22"/>
        </w:rPr>
        <w:t>SHG</w:t>
      </w:r>
      <w:r w:rsidR="00EC0496">
        <w:rPr>
          <w:rFonts w:ascii="Calibri" w:hAnsi="Calibri" w:cs="Calibri"/>
          <w:sz w:val="22"/>
          <w:szCs w:val="22"/>
        </w:rPr>
        <w:tab/>
        <w:t>Self-Help Group</w:t>
      </w:r>
    </w:p>
    <w:p w14:paraId="5C7850AE" w14:textId="2DC4FCD2" w:rsidR="0096169A" w:rsidRDefault="0096169A" w:rsidP="00442DAC">
      <w:pPr>
        <w:tabs>
          <w:tab w:val="left" w:pos="1170"/>
        </w:tabs>
        <w:rPr>
          <w:rFonts w:ascii="Calibri" w:hAnsi="Calibri" w:cs="Calibri"/>
          <w:sz w:val="22"/>
          <w:szCs w:val="22"/>
        </w:rPr>
      </w:pPr>
      <w:r>
        <w:rPr>
          <w:rFonts w:ascii="Calibri" w:hAnsi="Calibri" w:cs="Calibri"/>
          <w:sz w:val="22"/>
          <w:szCs w:val="22"/>
        </w:rPr>
        <w:t>TPP</w:t>
      </w:r>
      <w:r w:rsidR="0061014D">
        <w:rPr>
          <w:rFonts w:ascii="Calibri" w:hAnsi="Calibri" w:cs="Calibri"/>
          <w:sz w:val="22"/>
          <w:szCs w:val="22"/>
        </w:rPr>
        <w:tab/>
        <w:t>Target Product Profiles</w:t>
      </w:r>
    </w:p>
    <w:p w14:paraId="5F5D3112" w14:textId="2B2CB581" w:rsidR="0096169A" w:rsidRPr="004452F3" w:rsidRDefault="0096169A" w:rsidP="00442DAC">
      <w:pPr>
        <w:tabs>
          <w:tab w:val="left" w:pos="1170"/>
        </w:tabs>
        <w:rPr>
          <w:rFonts w:ascii="Calibri" w:hAnsi="Calibri" w:cs="Calibri"/>
          <w:sz w:val="22"/>
          <w:szCs w:val="22"/>
        </w:rPr>
      </w:pPr>
      <w:r w:rsidRPr="004452F3">
        <w:rPr>
          <w:rFonts w:ascii="Calibri" w:hAnsi="Calibri" w:cs="Calibri"/>
          <w:sz w:val="22"/>
          <w:szCs w:val="22"/>
        </w:rPr>
        <w:t>ULGI</w:t>
      </w:r>
      <w:r w:rsidRPr="004452F3">
        <w:rPr>
          <w:rFonts w:ascii="Calibri" w:hAnsi="Calibri" w:cs="Calibri"/>
          <w:sz w:val="22"/>
          <w:szCs w:val="22"/>
        </w:rPr>
        <w:tab/>
        <w:t>Urban Local Government Institution</w:t>
      </w:r>
    </w:p>
    <w:p w14:paraId="7D8AF142" w14:textId="2D3FB6E5" w:rsidR="0096169A" w:rsidRPr="004452F3" w:rsidRDefault="0096169A" w:rsidP="00442DAC">
      <w:pPr>
        <w:tabs>
          <w:tab w:val="left" w:pos="1170"/>
        </w:tabs>
        <w:rPr>
          <w:rFonts w:ascii="Calibri" w:hAnsi="Calibri" w:cs="Calibri"/>
          <w:sz w:val="22"/>
          <w:szCs w:val="22"/>
        </w:rPr>
      </w:pPr>
      <w:r w:rsidRPr="004452F3">
        <w:rPr>
          <w:rFonts w:ascii="Calibri" w:hAnsi="Calibri" w:cs="Calibri"/>
          <w:sz w:val="22"/>
          <w:szCs w:val="22"/>
        </w:rPr>
        <w:t>WB</w:t>
      </w:r>
      <w:r w:rsidRPr="004452F3">
        <w:rPr>
          <w:rFonts w:ascii="Calibri" w:hAnsi="Calibri" w:cs="Calibri"/>
          <w:sz w:val="22"/>
          <w:szCs w:val="22"/>
        </w:rPr>
        <w:tab/>
        <w:t>World Bank</w:t>
      </w:r>
    </w:p>
    <w:p w14:paraId="56565F1F" w14:textId="53C322ED" w:rsidR="0096169A" w:rsidRPr="004452F3" w:rsidRDefault="0096169A" w:rsidP="00442DAC">
      <w:pPr>
        <w:tabs>
          <w:tab w:val="left" w:pos="1170"/>
        </w:tabs>
        <w:rPr>
          <w:rFonts w:ascii="Calibri" w:hAnsi="Calibri" w:cs="Calibri"/>
          <w:b/>
          <w:bCs/>
          <w:smallCaps/>
          <w:color w:val="4472C4" w:themeColor="accent1"/>
          <w:spacing w:val="5"/>
          <w:sz w:val="22"/>
          <w:szCs w:val="22"/>
        </w:rPr>
      </w:pPr>
      <w:r w:rsidRPr="004452F3">
        <w:rPr>
          <w:rFonts w:ascii="Calibri" w:hAnsi="Calibri" w:cs="Calibri"/>
          <w:sz w:val="22"/>
          <w:szCs w:val="22"/>
        </w:rPr>
        <w:t>WHO</w:t>
      </w:r>
      <w:r w:rsidRPr="004452F3">
        <w:rPr>
          <w:rFonts w:ascii="Calibri" w:hAnsi="Calibri" w:cs="Calibri"/>
          <w:sz w:val="22"/>
          <w:szCs w:val="22"/>
        </w:rPr>
        <w:tab/>
        <w:t xml:space="preserve">World Health Organization </w:t>
      </w:r>
      <w:r w:rsidRPr="004452F3">
        <w:rPr>
          <w:rFonts w:ascii="Calibri" w:hAnsi="Calibri" w:cs="Calibri"/>
          <w:b/>
          <w:bCs/>
          <w:color w:val="4472C4" w:themeColor="accent1"/>
          <w:sz w:val="22"/>
          <w:szCs w:val="22"/>
        </w:rPr>
        <w:br w:type="page"/>
      </w:r>
    </w:p>
    <w:p w14:paraId="6E813213" w14:textId="5B05EF7D" w:rsidR="00F82C81" w:rsidRPr="0022407C" w:rsidRDefault="00F82C81" w:rsidP="002626E8">
      <w:pPr>
        <w:pStyle w:val="Heading2"/>
      </w:pPr>
      <w:bookmarkStart w:id="3" w:name="_Toc62821389"/>
      <w:bookmarkStart w:id="4" w:name="_Toc67526576"/>
      <w:r w:rsidRPr="0022407C">
        <w:lastRenderedPageBreak/>
        <w:t>EXECUTIVE SUMMERY</w:t>
      </w:r>
      <w:bookmarkEnd w:id="3"/>
      <w:bookmarkEnd w:id="4"/>
    </w:p>
    <w:p w14:paraId="7899A4BB" w14:textId="77777777" w:rsidR="008F0526" w:rsidRPr="0022407C" w:rsidRDefault="008F0526" w:rsidP="00F82C81">
      <w:pPr>
        <w:rPr>
          <w:rFonts w:ascii="Calibri" w:hAnsi="Calibri" w:cs="Calibri"/>
          <w:sz w:val="22"/>
          <w:szCs w:val="22"/>
        </w:rPr>
      </w:pPr>
    </w:p>
    <w:p w14:paraId="13ED3D13" w14:textId="5B8E6B6B" w:rsidR="0070641D" w:rsidRPr="0022407C" w:rsidRDefault="00B86E68" w:rsidP="0022407C">
      <w:pPr>
        <w:pStyle w:val="NormalWeb"/>
        <w:spacing w:before="120" w:beforeAutospacing="0" w:after="120" w:afterAutospacing="0"/>
        <w:ind w:firstLine="0"/>
        <w:rPr>
          <w:rFonts w:ascii="Calibri" w:hAnsi="Calibri" w:cs="Calibri"/>
          <w:szCs w:val="22"/>
        </w:rPr>
      </w:pPr>
      <w:r>
        <w:rPr>
          <w:rFonts w:ascii="Calibri" w:hAnsi="Calibri" w:cs="Calibri"/>
          <w:szCs w:val="22"/>
        </w:rPr>
        <w:t>ES 1.</w:t>
      </w:r>
      <w:r w:rsidR="004801C3">
        <w:rPr>
          <w:rFonts w:ascii="Calibri" w:hAnsi="Calibri" w:cs="Calibri"/>
          <w:szCs w:val="22"/>
        </w:rPr>
        <w:tab/>
      </w:r>
      <w:r w:rsidR="00C506E2" w:rsidRPr="0022407C">
        <w:rPr>
          <w:rFonts w:ascii="Calibri" w:hAnsi="Calibri" w:cs="Calibri"/>
          <w:szCs w:val="22"/>
        </w:rPr>
        <w:t>T</w:t>
      </w:r>
      <w:r w:rsidR="00E2255C" w:rsidRPr="0022407C">
        <w:rPr>
          <w:rFonts w:ascii="Calibri" w:hAnsi="Calibri" w:cs="Calibri"/>
          <w:szCs w:val="22"/>
        </w:rPr>
        <w:t xml:space="preserve">his </w:t>
      </w:r>
      <w:r w:rsidR="00CB5BE7" w:rsidRPr="0022407C">
        <w:rPr>
          <w:rFonts w:ascii="Calibri" w:hAnsi="Calibri" w:cs="Calibri"/>
          <w:szCs w:val="22"/>
        </w:rPr>
        <w:t xml:space="preserve">report </w:t>
      </w:r>
      <w:r w:rsidR="0020372A">
        <w:rPr>
          <w:rFonts w:ascii="Calibri" w:hAnsi="Calibri" w:cs="Calibri"/>
          <w:szCs w:val="22"/>
        </w:rPr>
        <w:t xml:space="preserve">provides </w:t>
      </w:r>
      <w:r w:rsidR="00C506E2" w:rsidRPr="0022407C">
        <w:rPr>
          <w:rFonts w:ascii="Calibri" w:hAnsi="Calibri" w:cs="Calibri"/>
          <w:szCs w:val="22"/>
        </w:rPr>
        <w:t xml:space="preserve">the </w:t>
      </w:r>
      <w:r w:rsidR="008B4019" w:rsidRPr="0022407C">
        <w:rPr>
          <w:rFonts w:ascii="Calibri" w:hAnsi="Calibri" w:cs="Calibri"/>
          <w:szCs w:val="22"/>
        </w:rPr>
        <w:t xml:space="preserve">Labor Management Procedure (LMP) </w:t>
      </w:r>
      <w:r w:rsidR="00373C5A" w:rsidRPr="0022407C">
        <w:rPr>
          <w:rFonts w:ascii="Calibri" w:hAnsi="Calibri" w:cs="Calibri"/>
          <w:szCs w:val="22"/>
        </w:rPr>
        <w:t xml:space="preserve">of the Local Government Division (LGD) </w:t>
      </w:r>
      <w:r w:rsidR="008B4019" w:rsidRPr="0022407C">
        <w:rPr>
          <w:rFonts w:ascii="Calibri" w:hAnsi="Calibri" w:cs="Calibri"/>
          <w:szCs w:val="22"/>
        </w:rPr>
        <w:t xml:space="preserve">for the </w:t>
      </w:r>
      <w:r w:rsidR="00E2255C" w:rsidRPr="0022407C">
        <w:rPr>
          <w:rFonts w:ascii="Calibri" w:hAnsi="Calibri" w:cs="Calibri"/>
          <w:szCs w:val="22"/>
        </w:rPr>
        <w:t xml:space="preserve">Local Government COVID-19 </w:t>
      </w:r>
      <w:r w:rsidR="00E2255C" w:rsidRPr="00295208">
        <w:rPr>
          <w:rFonts w:ascii="Calibri" w:hAnsi="Calibri" w:cs="Calibri"/>
          <w:szCs w:val="22"/>
        </w:rPr>
        <w:t xml:space="preserve">Response and Recovery </w:t>
      </w:r>
      <w:r w:rsidR="006A6946" w:rsidRPr="00295208">
        <w:rPr>
          <w:rFonts w:ascii="Calibri" w:hAnsi="Calibri" w:cs="Calibri"/>
          <w:szCs w:val="22"/>
        </w:rPr>
        <w:t xml:space="preserve">Project (the </w:t>
      </w:r>
      <w:r w:rsidR="008B4019" w:rsidRPr="00295208">
        <w:rPr>
          <w:rFonts w:ascii="Calibri" w:hAnsi="Calibri" w:cs="Calibri"/>
          <w:szCs w:val="22"/>
        </w:rPr>
        <w:t>Project</w:t>
      </w:r>
      <w:r w:rsidR="006A6946" w:rsidRPr="00295208">
        <w:rPr>
          <w:rFonts w:ascii="Calibri" w:hAnsi="Calibri" w:cs="Calibri"/>
          <w:szCs w:val="22"/>
        </w:rPr>
        <w:t>)</w:t>
      </w:r>
      <w:r w:rsidR="00D90EFA" w:rsidRPr="00295208">
        <w:rPr>
          <w:rFonts w:ascii="Calibri" w:hAnsi="Calibri" w:cs="Calibri"/>
          <w:szCs w:val="22"/>
        </w:rPr>
        <w:t xml:space="preserve">. </w:t>
      </w:r>
      <w:r w:rsidR="00295208">
        <w:rPr>
          <w:rFonts w:ascii="Calibri" w:hAnsi="Calibri" w:cs="Calibri"/>
          <w:szCs w:val="22"/>
        </w:rPr>
        <w:t xml:space="preserve">The </w:t>
      </w:r>
      <w:r w:rsidR="00092B56">
        <w:rPr>
          <w:rFonts w:ascii="Calibri" w:hAnsi="Calibri" w:cs="Calibri"/>
          <w:szCs w:val="22"/>
        </w:rPr>
        <w:t xml:space="preserve">purpose of this </w:t>
      </w:r>
      <w:r w:rsidR="00295208">
        <w:rPr>
          <w:rFonts w:ascii="Calibri" w:hAnsi="Calibri" w:cs="Calibri"/>
          <w:szCs w:val="22"/>
        </w:rPr>
        <w:t xml:space="preserve">LMP is </w:t>
      </w:r>
      <w:r w:rsidR="00295208" w:rsidRPr="00295208">
        <w:rPr>
          <w:rFonts w:ascii="Calibri" w:hAnsi="Calibri" w:cs="Calibri"/>
          <w:szCs w:val="22"/>
        </w:rPr>
        <w:t>to facilitate planning and implementation of the project by identify</w:t>
      </w:r>
      <w:r w:rsidR="00295208">
        <w:rPr>
          <w:rFonts w:ascii="Calibri" w:hAnsi="Calibri" w:cs="Calibri"/>
          <w:szCs w:val="22"/>
        </w:rPr>
        <w:t>ing</w:t>
      </w:r>
      <w:r w:rsidR="00295208" w:rsidRPr="00295208">
        <w:rPr>
          <w:rFonts w:ascii="Calibri" w:hAnsi="Calibri" w:cs="Calibri"/>
          <w:szCs w:val="22"/>
        </w:rPr>
        <w:t xml:space="preserve"> the main labor requirements and risks associated with the project, and to determine the resources necessary to address project labor issues. </w:t>
      </w:r>
      <w:r w:rsidR="00067492" w:rsidRPr="0022407C">
        <w:rPr>
          <w:rFonts w:ascii="Calibri" w:hAnsi="Calibri" w:cs="Calibri"/>
          <w:szCs w:val="22"/>
        </w:rPr>
        <w:t xml:space="preserve">The LMP will </w:t>
      </w:r>
      <w:r w:rsidR="00CD4F79">
        <w:rPr>
          <w:rFonts w:ascii="Calibri" w:hAnsi="Calibri" w:cs="Calibri"/>
          <w:szCs w:val="22"/>
        </w:rPr>
        <w:t>help</w:t>
      </w:r>
      <w:r w:rsidR="00CD4F79" w:rsidRPr="0022407C">
        <w:rPr>
          <w:rFonts w:ascii="Calibri" w:hAnsi="Calibri" w:cs="Calibri"/>
          <w:szCs w:val="22"/>
        </w:rPr>
        <w:t xml:space="preserve"> </w:t>
      </w:r>
      <w:r w:rsidR="00D944AD">
        <w:rPr>
          <w:rFonts w:ascii="Calibri" w:hAnsi="Calibri" w:cs="Calibri"/>
          <w:szCs w:val="22"/>
        </w:rPr>
        <w:t xml:space="preserve">in </w:t>
      </w:r>
      <w:r w:rsidR="00D4684C" w:rsidRPr="0022407C">
        <w:rPr>
          <w:rFonts w:ascii="Calibri" w:hAnsi="Calibri" w:cs="Calibri"/>
          <w:szCs w:val="22"/>
        </w:rPr>
        <w:t>determin</w:t>
      </w:r>
      <w:r w:rsidR="00067492" w:rsidRPr="0022407C">
        <w:rPr>
          <w:rFonts w:ascii="Calibri" w:hAnsi="Calibri" w:cs="Calibri"/>
          <w:szCs w:val="22"/>
        </w:rPr>
        <w:t>ing</w:t>
      </w:r>
      <w:r w:rsidR="00D4684C" w:rsidRPr="0022407C">
        <w:rPr>
          <w:rFonts w:ascii="Calibri" w:hAnsi="Calibri" w:cs="Calibri"/>
          <w:szCs w:val="22"/>
        </w:rPr>
        <w:t xml:space="preserve"> the resources necessary to address project labor issues </w:t>
      </w:r>
      <w:r w:rsidR="008B4019" w:rsidRPr="0022407C">
        <w:rPr>
          <w:rFonts w:ascii="Calibri" w:hAnsi="Calibri" w:cs="Calibri"/>
          <w:szCs w:val="22"/>
        </w:rPr>
        <w:t xml:space="preserve">to meet the objectives and requirements of </w:t>
      </w:r>
      <w:r w:rsidR="006A6946" w:rsidRPr="0022407C">
        <w:rPr>
          <w:rFonts w:ascii="Calibri" w:hAnsi="Calibri" w:cs="Calibri"/>
          <w:szCs w:val="22"/>
        </w:rPr>
        <w:t xml:space="preserve">the </w:t>
      </w:r>
      <w:r w:rsidR="00D90EFA" w:rsidRPr="0022407C">
        <w:rPr>
          <w:rFonts w:ascii="Calibri" w:hAnsi="Calibri" w:cs="Calibri"/>
          <w:szCs w:val="22"/>
        </w:rPr>
        <w:t xml:space="preserve">World Bank </w:t>
      </w:r>
      <w:r w:rsidR="00B55519" w:rsidRPr="0022407C">
        <w:rPr>
          <w:rFonts w:ascii="Calibri" w:hAnsi="Calibri" w:cs="Calibri"/>
          <w:szCs w:val="22"/>
        </w:rPr>
        <w:t>Environment</w:t>
      </w:r>
      <w:r w:rsidR="0067463E" w:rsidRPr="0022407C">
        <w:rPr>
          <w:rFonts w:ascii="Calibri" w:hAnsi="Calibri" w:cs="Calibri"/>
          <w:szCs w:val="22"/>
        </w:rPr>
        <w:t>al</w:t>
      </w:r>
      <w:r w:rsidR="008B4019" w:rsidRPr="0022407C">
        <w:rPr>
          <w:rFonts w:ascii="Calibri" w:hAnsi="Calibri" w:cs="Calibri"/>
          <w:szCs w:val="22"/>
        </w:rPr>
        <w:t xml:space="preserve"> </w:t>
      </w:r>
      <w:r w:rsidR="0067463E" w:rsidRPr="0022407C">
        <w:rPr>
          <w:rFonts w:ascii="Calibri" w:hAnsi="Calibri" w:cs="Calibri"/>
          <w:szCs w:val="22"/>
        </w:rPr>
        <w:t xml:space="preserve">and </w:t>
      </w:r>
      <w:r w:rsidR="008B4019" w:rsidRPr="0022407C">
        <w:rPr>
          <w:rFonts w:ascii="Calibri" w:hAnsi="Calibri" w:cs="Calibri"/>
          <w:szCs w:val="22"/>
        </w:rPr>
        <w:t>Social Standard</w:t>
      </w:r>
      <w:r w:rsidR="0070641D" w:rsidRPr="0022407C">
        <w:rPr>
          <w:rFonts w:ascii="Calibri" w:hAnsi="Calibri" w:cs="Calibri"/>
          <w:szCs w:val="22"/>
        </w:rPr>
        <w:t>s</w:t>
      </w:r>
      <w:r w:rsidR="008B4019" w:rsidRPr="0022407C">
        <w:rPr>
          <w:rFonts w:ascii="Calibri" w:hAnsi="Calibri" w:cs="Calibri"/>
          <w:szCs w:val="22"/>
        </w:rPr>
        <w:t xml:space="preserve"> </w:t>
      </w:r>
      <w:r w:rsidR="00D90EFA" w:rsidRPr="0022407C">
        <w:rPr>
          <w:rFonts w:ascii="Calibri" w:hAnsi="Calibri" w:cs="Calibri"/>
          <w:szCs w:val="22"/>
        </w:rPr>
        <w:t xml:space="preserve">(ESSs) </w:t>
      </w:r>
      <w:r w:rsidR="009F7F61" w:rsidRPr="0022407C">
        <w:rPr>
          <w:rFonts w:ascii="Calibri" w:hAnsi="Calibri" w:cs="Calibri"/>
          <w:szCs w:val="22"/>
        </w:rPr>
        <w:t xml:space="preserve">on Labor and Working Conditions </w:t>
      </w:r>
      <w:r w:rsidR="0070641D" w:rsidRPr="0022407C">
        <w:rPr>
          <w:rFonts w:ascii="Calibri" w:hAnsi="Calibri" w:cs="Calibri"/>
          <w:szCs w:val="22"/>
        </w:rPr>
        <w:t>(ESS</w:t>
      </w:r>
      <w:r w:rsidR="008B4019" w:rsidRPr="0022407C">
        <w:rPr>
          <w:rFonts w:ascii="Calibri" w:hAnsi="Calibri" w:cs="Calibri"/>
          <w:szCs w:val="22"/>
        </w:rPr>
        <w:t>2</w:t>
      </w:r>
      <w:r w:rsidR="0070641D" w:rsidRPr="0022407C">
        <w:rPr>
          <w:rFonts w:ascii="Calibri" w:hAnsi="Calibri" w:cs="Calibri"/>
          <w:szCs w:val="22"/>
        </w:rPr>
        <w:t>)</w:t>
      </w:r>
      <w:r w:rsidR="00D25A28">
        <w:rPr>
          <w:rFonts w:ascii="Calibri" w:hAnsi="Calibri" w:cs="Calibri"/>
          <w:szCs w:val="22"/>
        </w:rPr>
        <w:t>,</w:t>
      </w:r>
      <w:r w:rsidR="008B4019" w:rsidRPr="0022407C">
        <w:rPr>
          <w:rFonts w:ascii="Calibri" w:hAnsi="Calibri" w:cs="Calibri"/>
          <w:szCs w:val="22"/>
        </w:rPr>
        <w:t xml:space="preserve"> </w:t>
      </w:r>
      <w:r w:rsidR="00663366" w:rsidRPr="0022407C">
        <w:rPr>
          <w:rFonts w:ascii="Calibri" w:hAnsi="Calibri" w:cs="Calibri"/>
          <w:szCs w:val="22"/>
        </w:rPr>
        <w:t xml:space="preserve"> </w:t>
      </w:r>
      <w:r w:rsidR="008B4019" w:rsidRPr="0022407C">
        <w:rPr>
          <w:rFonts w:ascii="Calibri" w:hAnsi="Calibri" w:cs="Calibri"/>
          <w:szCs w:val="22"/>
        </w:rPr>
        <w:t xml:space="preserve">the </w:t>
      </w:r>
      <w:r w:rsidR="0070641D" w:rsidRPr="0022407C">
        <w:rPr>
          <w:rFonts w:ascii="Calibri" w:hAnsi="Calibri" w:cs="Calibri"/>
          <w:szCs w:val="22"/>
        </w:rPr>
        <w:t>N</w:t>
      </w:r>
      <w:r w:rsidR="008B4019" w:rsidRPr="0022407C">
        <w:rPr>
          <w:rFonts w:ascii="Calibri" w:hAnsi="Calibri" w:cs="Calibri"/>
          <w:szCs w:val="22"/>
        </w:rPr>
        <w:t>ational Labor Law</w:t>
      </w:r>
      <w:r w:rsidR="009F7F61" w:rsidRPr="0022407C">
        <w:rPr>
          <w:rFonts w:ascii="Calibri" w:hAnsi="Calibri" w:cs="Calibri"/>
          <w:szCs w:val="22"/>
        </w:rPr>
        <w:t>s of</w:t>
      </w:r>
      <w:r w:rsidR="009A4FF9" w:rsidRPr="0022407C">
        <w:rPr>
          <w:rFonts w:ascii="Calibri" w:hAnsi="Calibri" w:cs="Calibri"/>
          <w:szCs w:val="22"/>
        </w:rPr>
        <w:t xml:space="preserve"> the People’s </w:t>
      </w:r>
      <w:r w:rsidR="00FB6037" w:rsidRPr="0022407C">
        <w:rPr>
          <w:rFonts w:ascii="Calibri" w:hAnsi="Calibri" w:cs="Calibri"/>
          <w:szCs w:val="22"/>
        </w:rPr>
        <w:t>Republic</w:t>
      </w:r>
      <w:r w:rsidR="009A4FF9" w:rsidRPr="0022407C">
        <w:rPr>
          <w:rFonts w:ascii="Calibri" w:hAnsi="Calibri" w:cs="Calibri"/>
          <w:szCs w:val="22"/>
        </w:rPr>
        <w:t xml:space="preserve"> of Ban</w:t>
      </w:r>
      <w:r w:rsidR="00FB6037" w:rsidRPr="0022407C">
        <w:rPr>
          <w:rFonts w:ascii="Calibri" w:hAnsi="Calibri" w:cs="Calibri"/>
          <w:szCs w:val="22"/>
        </w:rPr>
        <w:t>gladesh</w:t>
      </w:r>
      <w:r w:rsidR="00D25A28">
        <w:rPr>
          <w:rFonts w:ascii="Calibri" w:hAnsi="Calibri" w:cs="Calibri"/>
          <w:szCs w:val="22"/>
        </w:rPr>
        <w:t xml:space="preserve">, </w:t>
      </w:r>
      <w:r w:rsidR="00220599">
        <w:rPr>
          <w:rFonts w:ascii="Calibri" w:hAnsi="Calibri" w:cs="Calibri"/>
          <w:szCs w:val="22"/>
        </w:rPr>
        <w:t xml:space="preserve">as well as </w:t>
      </w:r>
      <w:r w:rsidR="009178E0" w:rsidRPr="009178E0">
        <w:rPr>
          <w:rFonts w:ascii="Calibri" w:hAnsi="Calibri" w:cs="Calibri"/>
          <w:szCs w:val="22"/>
        </w:rPr>
        <w:t>Occupational Health</w:t>
      </w:r>
      <w:r w:rsidR="00476AFE">
        <w:rPr>
          <w:rFonts w:ascii="Calibri" w:hAnsi="Calibri" w:cs="Calibri"/>
          <w:szCs w:val="22"/>
        </w:rPr>
        <w:t>, safety</w:t>
      </w:r>
      <w:r w:rsidR="009178E0" w:rsidRPr="009178E0">
        <w:rPr>
          <w:rFonts w:ascii="Calibri" w:hAnsi="Calibri" w:cs="Calibri"/>
          <w:szCs w:val="22"/>
        </w:rPr>
        <w:t xml:space="preserve"> and Working Condition requirements</w:t>
      </w:r>
      <w:r w:rsidR="008B4019" w:rsidRPr="0022407C">
        <w:rPr>
          <w:rFonts w:ascii="Calibri" w:hAnsi="Calibri" w:cs="Calibri"/>
          <w:szCs w:val="22"/>
        </w:rPr>
        <w:t xml:space="preserve">. </w:t>
      </w:r>
      <w:r w:rsidR="0070641D" w:rsidRPr="0022407C">
        <w:rPr>
          <w:rFonts w:ascii="Calibri" w:hAnsi="Calibri" w:cs="Calibri"/>
          <w:szCs w:val="22"/>
        </w:rPr>
        <w:t>Th</w:t>
      </w:r>
      <w:r w:rsidR="00F40326" w:rsidRPr="0022407C">
        <w:rPr>
          <w:rFonts w:ascii="Calibri" w:hAnsi="Calibri" w:cs="Calibri"/>
          <w:szCs w:val="22"/>
        </w:rPr>
        <w:t>e</w:t>
      </w:r>
      <w:r w:rsidR="0070641D" w:rsidRPr="0022407C">
        <w:rPr>
          <w:rFonts w:ascii="Calibri" w:hAnsi="Calibri" w:cs="Calibri"/>
          <w:szCs w:val="22"/>
        </w:rPr>
        <w:t xml:space="preserve"> LMP assesses the potential risks and impacts of </w:t>
      </w:r>
      <w:r w:rsidR="00ED69A7" w:rsidRPr="0022407C">
        <w:rPr>
          <w:rFonts w:ascii="Calibri" w:hAnsi="Calibri" w:cs="Calibri"/>
          <w:szCs w:val="22"/>
        </w:rPr>
        <w:t xml:space="preserve">employment of workers </w:t>
      </w:r>
      <w:r w:rsidR="0070641D" w:rsidRPr="0022407C">
        <w:rPr>
          <w:rFonts w:ascii="Calibri" w:hAnsi="Calibri" w:cs="Calibri"/>
          <w:szCs w:val="22"/>
        </w:rPr>
        <w:t xml:space="preserve">for implementation of Project activities </w:t>
      </w:r>
      <w:r w:rsidR="00AF6A49" w:rsidRPr="0022407C">
        <w:rPr>
          <w:rFonts w:ascii="Calibri" w:hAnsi="Calibri" w:cs="Calibri"/>
          <w:szCs w:val="22"/>
        </w:rPr>
        <w:t xml:space="preserve">including the labor-intensive public works (LIPWs) </w:t>
      </w:r>
      <w:r w:rsidR="00576CDB" w:rsidRPr="0022407C">
        <w:rPr>
          <w:rFonts w:ascii="Calibri" w:hAnsi="Calibri" w:cs="Calibri"/>
          <w:szCs w:val="22"/>
        </w:rPr>
        <w:t xml:space="preserve">at the ULGI </w:t>
      </w:r>
      <w:r w:rsidR="00F314B0" w:rsidRPr="0022407C">
        <w:rPr>
          <w:rFonts w:ascii="Calibri" w:hAnsi="Calibri" w:cs="Calibri"/>
          <w:szCs w:val="22"/>
        </w:rPr>
        <w:t>level and</w:t>
      </w:r>
      <w:r w:rsidR="00407BB1" w:rsidRPr="0022407C">
        <w:rPr>
          <w:rFonts w:ascii="Calibri" w:hAnsi="Calibri" w:cs="Calibri"/>
          <w:szCs w:val="22"/>
        </w:rPr>
        <w:t xml:space="preserve"> </w:t>
      </w:r>
      <w:r w:rsidR="0040504D" w:rsidRPr="0022407C">
        <w:rPr>
          <w:rFonts w:ascii="Calibri" w:hAnsi="Calibri" w:cs="Calibri"/>
          <w:szCs w:val="22"/>
        </w:rPr>
        <w:t>proposes</w:t>
      </w:r>
      <w:r w:rsidR="0070641D" w:rsidRPr="0022407C">
        <w:rPr>
          <w:rFonts w:ascii="Calibri" w:hAnsi="Calibri" w:cs="Calibri"/>
          <w:szCs w:val="22"/>
        </w:rPr>
        <w:t xml:space="preserve"> mitigation measures in </w:t>
      </w:r>
      <w:r w:rsidR="0040504D" w:rsidRPr="0022407C">
        <w:rPr>
          <w:rFonts w:ascii="Calibri" w:hAnsi="Calibri" w:cs="Calibri"/>
          <w:szCs w:val="22"/>
        </w:rPr>
        <w:t>line with</w:t>
      </w:r>
      <w:r w:rsidR="0070641D" w:rsidRPr="0022407C">
        <w:rPr>
          <w:rFonts w:ascii="Calibri" w:hAnsi="Calibri" w:cs="Calibri"/>
          <w:szCs w:val="22"/>
        </w:rPr>
        <w:t xml:space="preserve"> ESS</w:t>
      </w:r>
      <w:r w:rsidR="0040504D" w:rsidRPr="0022407C">
        <w:rPr>
          <w:rFonts w:ascii="Calibri" w:hAnsi="Calibri" w:cs="Calibri"/>
          <w:szCs w:val="22"/>
        </w:rPr>
        <w:t>2</w:t>
      </w:r>
      <w:r w:rsidR="0070641D" w:rsidRPr="0022407C">
        <w:rPr>
          <w:rFonts w:ascii="Calibri" w:hAnsi="Calibri" w:cs="Calibri"/>
          <w:szCs w:val="22"/>
        </w:rPr>
        <w:t xml:space="preserve"> </w:t>
      </w:r>
      <w:r w:rsidR="00FC5818" w:rsidRPr="0022407C">
        <w:rPr>
          <w:rFonts w:ascii="Calibri" w:hAnsi="Calibri" w:cs="Calibri"/>
          <w:szCs w:val="22"/>
        </w:rPr>
        <w:t xml:space="preserve">of the World Bank </w:t>
      </w:r>
      <w:r w:rsidR="0070641D" w:rsidRPr="0022407C">
        <w:rPr>
          <w:rFonts w:ascii="Calibri" w:hAnsi="Calibri" w:cs="Calibri"/>
          <w:szCs w:val="22"/>
        </w:rPr>
        <w:t xml:space="preserve">and </w:t>
      </w:r>
      <w:r w:rsidR="003036C2" w:rsidRPr="0022407C">
        <w:rPr>
          <w:rFonts w:ascii="Calibri" w:hAnsi="Calibri" w:cs="Calibri"/>
          <w:szCs w:val="22"/>
        </w:rPr>
        <w:t xml:space="preserve">the national </w:t>
      </w:r>
      <w:r w:rsidR="00FC5818" w:rsidRPr="0022407C">
        <w:rPr>
          <w:rFonts w:ascii="Calibri" w:hAnsi="Calibri" w:cs="Calibri"/>
          <w:szCs w:val="22"/>
        </w:rPr>
        <w:t>legal framework on l</w:t>
      </w:r>
      <w:r w:rsidR="0070641D" w:rsidRPr="0022407C">
        <w:rPr>
          <w:rFonts w:ascii="Calibri" w:hAnsi="Calibri" w:cs="Calibri"/>
          <w:szCs w:val="22"/>
        </w:rPr>
        <w:t xml:space="preserve">abor. </w:t>
      </w:r>
    </w:p>
    <w:p w14:paraId="622D14E9" w14:textId="1A5376F5" w:rsidR="003036C2" w:rsidRPr="0022407C" w:rsidRDefault="004801C3" w:rsidP="0022407C">
      <w:pPr>
        <w:pStyle w:val="NormalWeb"/>
        <w:spacing w:before="120" w:beforeAutospacing="0" w:after="120" w:afterAutospacing="0"/>
        <w:ind w:firstLine="0"/>
        <w:rPr>
          <w:rFonts w:ascii="Calibri" w:hAnsi="Calibri" w:cs="Calibri"/>
          <w:szCs w:val="22"/>
        </w:rPr>
      </w:pPr>
      <w:r>
        <w:rPr>
          <w:rFonts w:ascii="Calibri" w:hAnsi="Calibri" w:cs="Calibri"/>
          <w:szCs w:val="22"/>
        </w:rPr>
        <w:t>ES 2.</w:t>
      </w:r>
      <w:r>
        <w:rPr>
          <w:rFonts w:ascii="Calibri" w:hAnsi="Calibri" w:cs="Calibri"/>
          <w:szCs w:val="22"/>
        </w:rPr>
        <w:tab/>
      </w:r>
      <w:r w:rsidR="003036C2" w:rsidRPr="0022407C">
        <w:rPr>
          <w:rFonts w:ascii="Calibri" w:hAnsi="Calibri" w:cs="Calibri"/>
          <w:szCs w:val="22"/>
        </w:rPr>
        <w:t>Various types of workers (</w:t>
      </w:r>
      <w:r w:rsidR="00012095" w:rsidRPr="0022407C">
        <w:rPr>
          <w:rFonts w:ascii="Calibri" w:hAnsi="Calibri" w:cs="Calibri"/>
          <w:szCs w:val="22"/>
        </w:rPr>
        <w:t>d</w:t>
      </w:r>
      <w:r w:rsidR="003036C2" w:rsidRPr="0022407C">
        <w:rPr>
          <w:rFonts w:ascii="Calibri" w:hAnsi="Calibri" w:cs="Calibri"/>
          <w:szCs w:val="22"/>
        </w:rPr>
        <w:t>irect</w:t>
      </w:r>
      <w:r w:rsidR="00CD57C4" w:rsidRPr="0022407C">
        <w:rPr>
          <w:rFonts w:ascii="Calibri" w:hAnsi="Calibri" w:cs="Calibri"/>
          <w:szCs w:val="22"/>
        </w:rPr>
        <w:t>,</w:t>
      </w:r>
      <w:r w:rsidR="003036C2" w:rsidRPr="0022407C">
        <w:rPr>
          <w:rFonts w:ascii="Calibri" w:hAnsi="Calibri" w:cs="Calibri"/>
          <w:szCs w:val="22"/>
        </w:rPr>
        <w:t xml:space="preserve"> </w:t>
      </w:r>
      <w:r w:rsidR="00012095" w:rsidRPr="0022407C">
        <w:rPr>
          <w:rFonts w:ascii="Calibri" w:hAnsi="Calibri" w:cs="Calibri"/>
          <w:szCs w:val="22"/>
        </w:rPr>
        <w:t>c</w:t>
      </w:r>
      <w:r w:rsidR="003036C2" w:rsidRPr="0022407C">
        <w:rPr>
          <w:rFonts w:ascii="Calibri" w:hAnsi="Calibri" w:cs="Calibri"/>
          <w:szCs w:val="22"/>
        </w:rPr>
        <w:t>ontracted</w:t>
      </w:r>
      <w:r w:rsidR="004A0A96">
        <w:rPr>
          <w:rFonts w:ascii="Calibri" w:hAnsi="Calibri" w:cs="Calibri"/>
          <w:szCs w:val="22"/>
        </w:rPr>
        <w:t xml:space="preserve">, </w:t>
      </w:r>
      <w:r w:rsidR="00012095" w:rsidRPr="0022407C">
        <w:rPr>
          <w:rFonts w:ascii="Calibri" w:hAnsi="Calibri" w:cs="Calibri"/>
          <w:szCs w:val="22"/>
        </w:rPr>
        <w:t>c</w:t>
      </w:r>
      <w:r w:rsidR="00CD57C4" w:rsidRPr="0022407C">
        <w:rPr>
          <w:rFonts w:ascii="Calibri" w:hAnsi="Calibri" w:cs="Calibri"/>
          <w:szCs w:val="22"/>
        </w:rPr>
        <w:t>ommunity</w:t>
      </w:r>
      <w:r w:rsidR="00603CD8" w:rsidRPr="0022407C">
        <w:rPr>
          <w:rFonts w:ascii="Calibri" w:hAnsi="Calibri" w:cs="Calibri"/>
          <w:szCs w:val="22"/>
        </w:rPr>
        <w:t xml:space="preserve"> workers</w:t>
      </w:r>
      <w:r w:rsidR="00486E15">
        <w:rPr>
          <w:rFonts w:ascii="Calibri" w:hAnsi="Calibri" w:cs="Calibri"/>
          <w:szCs w:val="22"/>
        </w:rPr>
        <w:t xml:space="preserve">, and </w:t>
      </w:r>
      <w:r w:rsidR="00D86B9B">
        <w:rPr>
          <w:rFonts w:ascii="Calibri" w:hAnsi="Calibri" w:cs="Calibri"/>
          <w:szCs w:val="22"/>
        </w:rPr>
        <w:t xml:space="preserve">where </w:t>
      </w:r>
      <w:r w:rsidR="00486E15">
        <w:rPr>
          <w:rFonts w:ascii="Calibri" w:hAnsi="Calibri" w:cs="Calibri"/>
          <w:szCs w:val="22"/>
        </w:rPr>
        <w:t>relevant primary supply workers</w:t>
      </w:r>
      <w:r w:rsidR="003036C2" w:rsidRPr="0022407C">
        <w:rPr>
          <w:rFonts w:ascii="Calibri" w:hAnsi="Calibri" w:cs="Calibri"/>
          <w:szCs w:val="22"/>
        </w:rPr>
        <w:t>), their estimated numbers</w:t>
      </w:r>
      <w:r w:rsidR="00486E15">
        <w:rPr>
          <w:rFonts w:ascii="Calibri" w:hAnsi="Calibri" w:cs="Calibri"/>
          <w:szCs w:val="22"/>
        </w:rPr>
        <w:t xml:space="preserve"> and </w:t>
      </w:r>
      <w:r w:rsidR="003036C2" w:rsidRPr="0022407C">
        <w:rPr>
          <w:rFonts w:ascii="Calibri" w:hAnsi="Calibri" w:cs="Calibri"/>
          <w:szCs w:val="22"/>
        </w:rPr>
        <w:t xml:space="preserve">characteristics have been </w:t>
      </w:r>
      <w:r w:rsidR="00B07C28" w:rsidRPr="0022407C">
        <w:rPr>
          <w:rFonts w:ascii="Calibri" w:hAnsi="Calibri" w:cs="Calibri"/>
          <w:szCs w:val="22"/>
        </w:rPr>
        <w:t>outlined</w:t>
      </w:r>
      <w:r w:rsidR="003036C2" w:rsidRPr="0022407C">
        <w:rPr>
          <w:rFonts w:ascii="Calibri" w:hAnsi="Calibri" w:cs="Calibri"/>
          <w:szCs w:val="22"/>
        </w:rPr>
        <w:t xml:space="preserve"> in this LMP. Major potential and associated environmental and social </w:t>
      </w:r>
      <w:r w:rsidR="00407BB1" w:rsidRPr="0022407C">
        <w:rPr>
          <w:rFonts w:ascii="Calibri" w:hAnsi="Calibri" w:cs="Calibri"/>
          <w:szCs w:val="22"/>
        </w:rPr>
        <w:t xml:space="preserve">(ES) </w:t>
      </w:r>
      <w:r w:rsidR="003036C2" w:rsidRPr="0022407C">
        <w:rPr>
          <w:rFonts w:ascii="Calibri" w:hAnsi="Calibri" w:cs="Calibri"/>
          <w:szCs w:val="22"/>
        </w:rPr>
        <w:t xml:space="preserve">risks—such as </w:t>
      </w:r>
      <w:r w:rsidR="00005013" w:rsidRPr="0022407C">
        <w:rPr>
          <w:rFonts w:ascii="Calibri" w:hAnsi="Calibri" w:cs="Calibri"/>
          <w:szCs w:val="22"/>
        </w:rPr>
        <w:t>o</w:t>
      </w:r>
      <w:r w:rsidR="005D1034" w:rsidRPr="0022407C">
        <w:rPr>
          <w:rFonts w:ascii="Calibri" w:hAnsi="Calibri" w:cs="Calibri"/>
          <w:szCs w:val="22"/>
        </w:rPr>
        <w:t xml:space="preserve">ccupational </w:t>
      </w:r>
      <w:r w:rsidR="00005013" w:rsidRPr="0022407C">
        <w:rPr>
          <w:rFonts w:ascii="Calibri" w:hAnsi="Calibri" w:cs="Calibri"/>
          <w:szCs w:val="22"/>
        </w:rPr>
        <w:t>h</w:t>
      </w:r>
      <w:r w:rsidR="005D1034" w:rsidRPr="0022407C">
        <w:rPr>
          <w:rFonts w:ascii="Calibri" w:hAnsi="Calibri" w:cs="Calibri"/>
          <w:szCs w:val="22"/>
        </w:rPr>
        <w:t xml:space="preserve">ealth and </w:t>
      </w:r>
      <w:r w:rsidR="00005013" w:rsidRPr="0022407C">
        <w:rPr>
          <w:rFonts w:ascii="Calibri" w:hAnsi="Calibri" w:cs="Calibri"/>
          <w:szCs w:val="22"/>
        </w:rPr>
        <w:t>s</w:t>
      </w:r>
      <w:r w:rsidR="005D1034" w:rsidRPr="0022407C">
        <w:rPr>
          <w:rFonts w:ascii="Calibri" w:hAnsi="Calibri" w:cs="Calibri"/>
          <w:szCs w:val="22"/>
        </w:rPr>
        <w:t>afety (</w:t>
      </w:r>
      <w:r w:rsidR="003036C2" w:rsidRPr="0022407C">
        <w:rPr>
          <w:rFonts w:ascii="Calibri" w:hAnsi="Calibri" w:cs="Calibri"/>
          <w:szCs w:val="22"/>
        </w:rPr>
        <w:t>OHS</w:t>
      </w:r>
      <w:r w:rsidR="005D1034" w:rsidRPr="0022407C">
        <w:rPr>
          <w:rFonts w:ascii="Calibri" w:hAnsi="Calibri" w:cs="Calibri"/>
          <w:szCs w:val="22"/>
        </w:rPr>
        <w:t xml:space="preserve">), </w:t>
      </w:r>
      <w:r w:rsidR="00295208">
        <w:rPr>
          <w:rFonts w:ascii="Calibri" w:hAnsi="Calibri" w:cs="Calibri"/>
          <w:szCs w:val="22"/>
        </w:rPr>
        <w:t>G</w:t>
      </w:r>
      <w:r w:rsidR="00D50649" w:rsidRPr="0022407C">
        <w:rPr>
          <w:rFonts w:ascii="Calibri" w:hAnsi="Calibri" w:cs="Calibri"/>
          <w:szCs w:val="22"/>
        </w:rPr>
        <w:t>ender-</w:t>
      </w:r>
      <w:r w:rsidR="00295208">
        <w:rPr>
          <w:rFonts w:ascii="Calibri" w:hAnsi="Calibri" w:cs="Calibri"/>
          <w:szCs w:val="22"/>
        </w:rPr>
        <w:t>B</w:t>
      </w:r>
      <w:r w:rsidR="00D50649" w:rsidRPr="0022407C">
        <w:rPr>
          <w:rFonts w:ascii="Calibri" w:hAnsi="Calibri" w:cs="Calibri"/>
          <w:szCs w:val="22"/>
        </w:rPr>
        <w:t xml:space="preserve">ased </w:t>
      </w:r>
      <w:r w:rsidR="00295208">
        <w:rPr>
          <w:rFonts w:ascii="Calibri" w:hAnsi="Calibri" w:cs="Calibri"/>
          <w:szCs w:val="22"/>
        </w:rPr>
        <w:t>V</w:t>
      </w:r>
      <w:r w:rsidR="00D50649" w:rsidRPr="0022407C">
        <w:rPr>
          <w:rFonts w:ascii="Calibri" w:hAnsi="Calibri" w:cs="Calibri"/>
          <w:szCs w:val="22"/>
        </w:rPr>
        <w:t>iolence</w:t>
      </w:r>
      <w:r w:rsidR="00005013" w:rsidRPr="0022407C">
        <w:rPr>
          <w:rFonts w:ascii="Calibri" w:hAnsi="Calibri" w:cs="Calibri"/>
          <w:szCs w:val="22"/>
        </w:rPr>
        <w:t xml:space="preserve"> </w:t>
      </w:r>
      <w:r w:rsidR="00EC1536" w:rsidRPr="0022407C">
        <w:rPr>
          <w:rFonts w:ascii="Calibri" w:hAnsi="Calibri" w:cs="Calibri"/>
          <w:szCs w:val="22"/>
        </w:rPr>
        <w:t xml:space="preserve">(GBV) </w:t>
      </w:r>
      <w:r w:rsidR="00005013" w:rsidRPr="0022407C">
        <w:rPr>
          <w:rFonts w:ascii="Calibri" w:hAnsi="Calibri" w:cs="Calibri"/>
          <w:szCs w:val="22"/>
        </w:rPr>
        <w:t xml:space="preserve">including </w:t>
      </w:r>
      <w:r w:rsidR="00D50649" w:rsidRPr="0022407C">
        <w:rPr>
          <w:rFonts w:ascii="Calibri" w:hAnsi="Calibri" w:cs="Calibri"/>
          <w:szCs w:val="22"/>
        </w:rPr>
        <w:t>sexual exploitation and abuse</w:t>
      </w:r>
      <w:r w:rsidR="00005013" w:rsidRPr="0022407C">
        <w:rPr>
          <w:rFonts w:ascii="Calibri" w:hAnsi="Calibri" w:cs="Calibri"/>
          <w:szCs w:val="22"/>
        </w:rPr>
        <w:t xml:space="preserve"> (SEA)</w:t>
      </w:r>
      <w:r w:rsidR="00D50649" w:rsidRPr="0022407C">
        <w:rPr>
          <w:rFonts w:ascii="Calibri" w:hAnsi="Calibri" w:cs="Calibri"/>
          <w:szCs w:val="22"/>
        </w:rPr>
        <w:t>, sexual harassment (</w:t>
      </w:r>
      <w:r w:rsidR="000743E0" w:rsidRPr="0022407C">
        <w:rPr>
          <w:rFonts w:ascii="Calibri" w:hAnsi="Calibri" w:cs="Calibri"/>
          <w:szCs w:val="22"/>
        </w:rPr>
        <w:t>SH</w:t>
      </w:r>
      <w:r w:rsidR="00D50649" w:rsidRPr="0022407C">
        <w:rPr>
          <w:rFonts w:ascii="Calibri" w:hAnsi="Calibri" w:cs="Calibri"/>
          <w:szCs w:val="22"/>
        </w:rPr>
        <w:t>)</w:t>
      </w:r>
      <w:r w:rsidR="003036C2" w:rsidRPr="0022407C">
        <w:rPr>
          <w:rFonts w:ascii="Calibri" w:hAnsi="Calibri" w:cs="Calibri"/>
          <w:szCs w:val="22"/>
        </w:rPr>
        <w:t xml:space="preserve">, </w:t>
      </w:r>
      <w:r w:rsidR="00EC1536" w:rsidRPr="0022407C">
        <w:rPr>
          <w:rFonts w:ascii="Calibri" w:hAnsi="Calibri" w:cs="Calibri"/>
          <w:szCs w:val="22"/>
        </w:rPr>
        <w:t>c</w:t>
      </w:r>
      <w:r w:rsidR="003036C2" w:rsidRPr="0022407C">
        <w:rPr>
          <w:rFonts w:ascii="Calibri" w:hAnsi="Calibri" w:cs="Calibri"/>
          <w:szCs w:val="22"/>
        </w:rPr>
        <w:t xml:space="preserve">ommunity </w:t>
      </w:r>
      <w:r w:rsidR="00EC1536" w:rsidRPr="0022407C">
        <w:rPr>
          <w:rFonts w:ascii="Calibri" w:hAnsi="Calibri" w:cs="Calibri"/>
          <w:szCs w:val="22"/>
        </w:rPr>
        <w:t>h</w:t>
      </w:r>
      <w:r w:rsidR="00EB2923" w:rsidRPr="0022407C">
        <w:rPr>
          <w:rFonts w:ascii="Calibri" w:hAnsi="Calibri" w:cs="Calibri"/>
          <w:szCs w:val="22"/>
        </w:rPr>
        <w:t xml:space="preserve">ealth and </w:t>
      </w:r>
      <w:r w:rsidR="00EC1536" w:rsidRPr="0022407C">
        <w:rPr>
          <w:rFonts w:ascii="Calibri" w:hAnsi="Calibri" w:cs="Calibri"/>
          <w:szCs w:val="22"/>
        </w:rPr>
        <w:t>s</w:t>
      </w:r>
      <w:r w:rsidR="00EB2923" w:rsidRPr="0022407C">
        <w:rPr>
          <w:rFonts w:ascii="Calibri" w:hAnsi="Calibri" w:cs="Calibri"/>
          <w:szCs w:val="22"/>
        </w:rPr>
        <w:t>afety</w:t>
      </w:r>
      <w:r w:rsidR="00EC1536" w:rsidRPr="0022407C">
        <w:rPr>
          <w:rFonts w:ascii="Calibri" w:hAnsi="Calibri" w:cs="Calibri"/>
          <w:szCs w:val="22"/>
        </w:rPr>
        <w:t xml:space="preserve"> (CHS)</w:t>
      </w:r>
      <w:r w:rsidR="003036C2" w:rsidRPr="0022407C">
        <w:rPr>
          <w:rFonts w:ascii="Calibri" w:hAnsi="Calibri" w:cs="Calibri"/>
          <w:szCs w:val="22"/>
        </w:rPr>
        <w:t xml:space="preserve">, </w:t>
      </w:r>
      <w:r w:rsidR="00603CD8" w:rsidRPr="0022407C">
        <w:rPr>
          <w:rFonts w:ascii="Calibri" w:hAnsi="Calibri" w:cs="Calibri"/>
          <w:szCs w:val="22"/>
        </w:rPr>
        <w:t>waste</w:t>
      </w:r>
      <w:r w:rsidR="002B27BF" w:rsidRPr="0022407C">
        <w:rPr>
          <w:rFonts w:ascii="Calibri" w:hAnsi="Calibri" w:cs="Calibri"/>
          <w:szCs w:val="22"/>
        </w:rPr>
        <w:t xml:space="preserve"> management</w:t>
      </w:r>
      <w:r w:rsidR="00C01264" w:rsidRPr="0022407C">
        <w:rPr>
          <w:rFonts w:ascii="Calibri" w:hAnsi="Calibri" w:cs="Calibri"/>
          <w:szCs w:val="22"/>
        </w:rPr>
        <w:t>,</w:t>
      </w:r>
      <w:r w:rsidR="002B27BF" w:rsidRPr="0022407C">
        <w:rPr>
          <w:rFonts w:ascii="Calibri" w:hAnsi="Calibri" w:cs="Calibri"/>
          <w:szCs w:val="22"/>
        </w:rPr>
        <w:t xml:space="preserve"> </w:t>
      </w:r>
      <w:r w:rsidR="0037699D">
        <w:rPr>
          <w:rFonts w:ascii="Calibri" w:hAnsi="Calibri" w:cs="Calibri"/>
          <w:szCs w:val="22"/>
        </w:rPr>
        <w:t xml:space="preserve">discrimination to </w:t>
      </w:r>
      <w:r w:rsidR="003036C2" w:rsidRPr="0022407C">
        <w:rPr>
          <w:rFonts w:ascii="Calibri" w:hAnsi="Calibri" w:cs="Calibri"/>
          <w:szCs w:val="22"/>
        </w:rPr>
        <w:t xml:space="preserve">disadvantaged and the vulnerable </w:t>
      </w:r>
      <w:r w:rsidR="0061118D" w:rsidRPr="0022407C">
        <w:rPr>
          <w:rFonts w:ascii="Calibri" w:hAnsi="Calibri" w:cs="Calibri"/>
          <w:szCs w:val="22"/>
        </w:rPr>
        <w:t>groups</w:t>
      </w:r>
      <w:r w:rsidR="00E7780B">
        <w:rPr>
          <w:rFonts w:ascii="Calibri" w:hAnsi="Calibri" w:cs="Calibri"/>
          <w:szCs w:val="22"/>
        </w:rPr>
        <w:t>, communities and individuals</w:t>
      </w:r>
      <w:r w:rsidR="00CE191C" w:rsidRPr="0022407C">
        <w:rPr>
          <w:rFonts w:ascii="Calibri" w:hAnsi="Calibri" w:cs="Calibri"/>
          <w:szCs w:val="22"/>
        </w:rPr>
        <w:t xml:space="preserve"> </w:t>
      </w:r>
      <w:r w:rsidR="003036C2" w:rsidRPr="0022407C">
        <w:rPr>
          <w:rFonts w:ascii="Calibri" w:hAnsi="Calibri" w:cs="Calibri"/>
          <w:szCs w:val="22"/>
        </w:rPr>
        <w:t>f</w:t>
      </w:r>
      <w:r w:rsidR="00E7780B">
        <w:rPr>
          <w:rFonts w:ascii="Calibri" w:hAnsi="Calibri" w:cs="Calibri"/>
          <w:szCs w:val="22"/>
        </w:rPr>
        <w:t xml:space="preserve">or </w:t>
      </w:r>
      <w:r w:rsidR="003036C2" w:rsidRPr="0022407C">
        <w:rPr>
          <w:rFonts w:ascii="Calibri" w:hAnsi="Calibri" w:cs="Calibri"/>
          <w:szCs w:val="22"/>
        </w:rPr>
        <w:t xml:space="preserve">project benefit and engagement, exploitation of child and forced labor as well potential </w:t>
      </w:r>
      <w:r w:rsidR="00E82414" w:rsidRPr="0022407C">
        <w:rPr>
          <w:rFonts w:ascii="Calibri" w:hAnsi="Calibri" w:cs="Calibri"/>
          <w:szCs w:val="22"/>
        </w:rPr>
        <w:t xml:space="preserve">exposure to COVID-19 </w:t>
      </w:r>
      <w:r w:rsidR="003036C2" w:rsidRPr="0022407C">
        <w:rPr>
          <w:rFonts w:ascii="Calibri" w:hAnsi="Calibri" w:cs="Calibri"/>
          <w:szCs w:val="22"/>
        </w:rPr>
        <w:t xml:space="preserve">while working under </w:t>
      </w:r>
      <w:r w:rsidR="00E82414" w:rsidRPr="0022407C">
        <w:rPr>
          <w:rFonts w:ascii="Calibri" w:hAnsi="Calibri" w:cs="Calibri"/>
          <w:szCs w:val="22"/>
        </w:rPr>
        <w:t xml:space="preserve">the current </w:t>
      </w:r>
      <w:r w:rsidR="003036C2" w:rsidRPr="0022407C">
        <w:rPr>
          <w:rFonts w:ascii="Calibri" w:hAnsi="Calibri" w:cs="Calibri"/>
          <w:szCs w:val="22"/>
        </w:rPr>
        <w:t xml:space="preserve">COVID-19 pandemic situation have been identified. Given the size of </w:t>
      </w:r>
      <w:r w:rsidR="00D8747A">
        <w:rPr>
          <w:rFonts w:ascii="Calibri" w:hAnsi="Calibri" w:cs="Calibri"/>
          <w:szCs w:val="22"/>
        </w:rPr>
        <w:t>investments at the ULGI level</w:t>
      </w:r>
      <w:r w:rsidR="003036C2" w:rsidRPr="0022407C">
        <w:rPr>
          <w:rFonts w:ascii="Calibri" w:hAnsi="Calibri" w:cs="Calibri"/>
          <w:szCs w:val="22"/>
        </w:rPr>
        <w:t xml:space="preserve">, the potential ES risks and impacts, the capacity </w:t>
      </w:r>
      <w:r w:rsidR="0084025D">
        <w:rPr>
          <w:rFonts w:ascii="Calibri" w:hAnsi="Calibri" w:cs="Calibri"/>
          <w:szCs w:val="22"/>
        </w:rPr>
        <w:t xml:space="preserve">and experience of LGD and the ULGIs in </w:t>
      </w:r>
      <w:r w:rsidR="003036C2" w:rsidRPr="0022407C">
        <w:rPr>
          <w:rFonts w:ascii="Calibri" w:hAnsi="Calibri" w:cs="Calibri"/>
          <w:szCs w:val="22"/>
        </w:rPr>
        <w:t>manag</w:t>
      </w:r>
      <w:r w:rsidR="0084025D">
        <w:rPr>
          <w:rFonts w:ascii="Calibri" w:hAnsi="Calibri" w:cs="Calibri"/>
          <w:szCs w:val="22"/>
        </w:rPr>
        <w:t>ing</w:t>
      </w:r>
      <w:r w:rsidR="003036C2" w:rsidRPr="0022407C">
        <w:rPr>
          <w:rFonts w:ascii="Calibri" w:hAnsi="Calibri" w:cs="Calibri"/>
          <w:szCs w:val="22"/>
        </w:rPr>
        <w:t xml:space="preserve"> and mitigat</w:t>
      </w:r>
      <w:r w:rsidR="00231F2B">
        <w:rPr>
          <w:rFonts w:ascii="Calibri" w:hAnsi="Calibri" w:cs="Calibri"/>
          <w:szCs w:val="22"/>
        </w:rPr>
        <w:t>ing</w:t>
      </w:r>
      <w:r w:rsidR="003036C2" w:rsidRPr="0022407C">
        <w:rPr>
          <w:rFonts w:ascii="Calibri" w:hAnsi="Calibri" w:cs="Calibri"/>
          <w:szCs w:val="22"/>
        </w:rPr>
        <w:t xml:space="preserve"> the ES risks and the context under which the project is being implemented, the </w:t>
      </w:r>
      <w:r w:rsidR="0069735D" w:rsidRPr="0022407C">
        <w:rPr>
          <w:rFonts w:ascii="Calibri" w:hAnsi="Calibri" w:cs="Calibri"/>
          <w:szCs w:val="22"/>
        </w:rPr>
        <w:t xml:space="preserve">overall </w:t>
      </w:r>
      <w:r w:rsidR="0059228E">
        <w:rPr>
          <w:rFonts w:ascii="Calibri" w:hAnsi="Calibri" w:cs="Calibri"/>
          <w:szCs w:val="22"/>
        </w:rPr>
        <w:t xml:space="preserve">pre-mitigation </w:t>
      </w:r>
      <w:r w:rsidR="003036C2" w:rsidRPr="0022407C">
        <w:rPr>
          <w:rFonts w:ascii="Calibri" w:hAnsi="Calibri" w:cs="Calibri"/>
          <w:szCs w:val="22"/>
        </w:rPr>
        <w:t xml:space="preserve">ES </w:t>
      </w:r>
      <w:r w:rsidR="00407BB1" w:rsidRPr="0022407C">
        <w:rPr>
          <w:rFonts w:ascii="Calibri" w:hAnsi="Calibri" w:cs="Calibri"/>
          <w:szCs w:val="22"/>
        </w:rPr>
        <w:t>risk</w:t>
      </w:r>
      <w:r w:rsidR="0059228E">
        <w:rPr>
          <w:rFonts w:ascii="Calibri" w:hAnsi="Calibri" w:cs="Calibri"/>
          <w:szCs w:val="22"/>
        </w:rPr>
        <w:t>s</w:t>
      </w:r>
      <w:r w:rsidR="003036C2" w:rsidRPr="0022407C">
        <w:rPr>
          <w:rFonts w:ascii="Calibri" w:hAnsi="Calibri" w:cs="Calibri"/>
          <w:szCs w:val="22"/>
        </w:rPr>
        <w:t xml:space="preserve"> ha</w:t>
      </w:r>
      <w:r w:rsidR="0059228E">
        <w:rPr>
          <w:rFonts w:ascii="Calibri" w:hAnsi="Calibri" w:cs="Calibri"/>
          <w:szCs w:val="22"/>
        </w:rPr>
        <w:t>ve</w:t>
      </w:r>
      <w:r w:rsidR="003036C2" w:rsidRPr="0022407C">
        <w:rPr>
          <w:rFonts w:ascii="Calibri" w:hAnsi="Calibri" w:cs="Calibri"/>
          <w:szCs w:val="22"/>
        </w:rPr>
        <w:t xml:space="preserve"> </w:t>
      </w:r>
      <w:r w:rsidR="008810A9" w:rsidRPr="0022407C">
        <w:rPr>
          <w:rFonts w:ascii="Calibri" w:hAnsi="Calibri" w:cs="Calibri"/>
          <w:szCs w:val="22"/>
        </w:rPr>
        <w:t xml:space="preserve">been </w:t>
      </w:r>
      <w:r w:rsidR="003036C2" w:rsidRPr="0022407C">
        <w:rPr>
          <w:rFonts w:ascii="Calibri" w:hAnsi="Calibri" w:cs="Calibri"/>
          <w:szCs w:val="22"/>
        </w:rPr>
        <w:t xml:space="preserve">determined to be </w:t>
      </w:r>
      <w:r w:rsidR="00CE3E08" w:rsidRPr="0022407C">
        <w:rPr>
          <w:rFonts w:ascii="Calibri" w:hAnsi="Calibri" w:cs="Calibri"/>
          <w:szCs w:val="22"/>
        </w:rPr>
        <w:t>m</w:t>
      </w:r>
      <w:r w:rsidR="003036C2" w:rsidRPr="0022407C">
        <w:rPr>
          <w:rFonts w:ascii="Calibri" w:hAnsi="Calibri" w:cs="Calibri"/>
          <w:szCs w:val="22"/>
        </w:rPr>
        <w:t xml:space="preserve">oderate. </w:t>
      </w:r>
    </w:p>
    <w:p w14:paraId="69B9F90B" w14:textId="24BC70A2" w:rsidR="00CE3E08" w:rsidRPr="0022407C" w:rsidRDefault="004801C3" w:rsidP="0022407C">
      <w:pPr>
        <w:spacing w:before="120" w:after="120" w:line="276" w:lineRule="auto"/>
        <w:jc w:val="both"/>
        <w:rPr>
          <w:rFonts w:ascii="Calibri" w:hAnsi="Calibri" w:cs="Calibri"/>
          <w:sz w:val="22"/>
          <w:szCs w:val="22"/>
        </w:rPr>
      </w:pPr>
      <w:r>
        <w:rPr>
          <w:rFonts w:ascii="Calibri" w:hAnsi="Calibri" w:cs="Calibri"/>
          <w:szCs w:val="22"/>
        </w:rPr>
        <w:t>ES 3.</w:t>
      </w:r>
      <w:r>
        <w:rPr>
          <w:rFonts w:ascii="Calibri" w:hAnsi="Calibri" w:cs="Calibri"/>
          <w:szCs w:val="22"/>
        </w:rPr>
        <w:tab/>
      </w:r>
      <w:r w:rsidR="00CE3E08" w:rsidRPr="0022407C">
        <w:rPr>
          <w:rFonts w:ascii="Calibri" w:hAnsi="Calibri" w:cs="Calibri"/>
          <w:sz w:val="22"/>
          <w:szCs w:val="22"/>
        </w:rPr>
        <w:t xml:space="preserve">Provisions of </w:t>
      </w:r>
      <w:r w:rsidR="002D18F5">
        <w:rPr>
          <w:rFonts w:ascii="Calibri" w:hAnsi="Calibri" w:cs="Calibri"/>
          <w:sz w:val="22"/>
          <w:szCs w:val="22"/>
        </w:rPr>
        <w:t xml:space="preserve">World Bank </w:t>
      </w:r>
      <w:r w:rsidR="00CE3E08" w:rsidRPr="0022407C">
        <w:rPr>
          <w:rFonts w:ascii="Calibri" w:hAnsi="Calibri" w:cs="Calibri"/>
          <w:sz w:val="22"/>
          <w:szCs w:val="22"/>
        </w:rPr>
        <w:t>ESSs, Bangladesh Labor Act 2006 (including Amendments of 2013 and 2018), National Child Labor Elimination Policy 2010</w:t>
      </w:r>
      <w:r w:rsidR="00646916" w:rsidRPr="0022407C">
        <w:rPr>
          <w:rFonts w:ascii="Calibri" w:hAnsi="Calibri" w:cs="Calibri"/>
          <w:sz w:val="22"/>
          <w:szCs w:val="22"/>
        </w:rPr>
        <w:t>,</w:t>
      </w:r>
      <w:r w:rsidR="00CE3E08" w:rsidRPr="0022407C">
        <w:rPr>
          <w:rFonts w:ascii="Calibri" w:hAnsi="Calibri" w:cs="Calibri"/>
          <w:sz w:val="22"/>
          <w:szCs w:val="22"/>
        </w:rPr>
        <w:t xml:space="preserve"> GoB and WHO guidelines for the pandemic of COVID-19 and the Infectious Diseases (Prevention, Control </w:t>
      </w:r>
      <w:r w:rsidR="007A6E4D" w:rsidRPr="0022407C">
        <w:rPr>
          <w:rFonts w:ascii="Calibri" w:hAnsi="Calibri" w:cs="Calibri"/>
          <w:sz w:val="22"/>
          <w:szCs w:val="22"/>
        </w:rPr>
        <w:t xml:space="preserve">and Elimination) Act 2018 </w:t>
      </w:r>
      <w:r w:rsidR="00CE3E08" w:rsidRPr="0022407C">
        <w:rPr>
          <w:rFonts w:ascii="Calibri" w:hAnsi="Calibri" w:cs="Calibri"/>
          <w:sz w:val="22"/>
          <w:szCs w:val="22"/>
        </w:rPr>
        <w:t>have been studied and cited to meet their requirement</w:t>
      </w:r>
      <w:r w:rsidR="00895F36" w:rsidRPr="0022407C">
        <w:rPr>
          <w:rFonts w:ascii="Calibri" w:hAnsi="Calibri" w:cs="Calibri"/>
          <w:sz w:val="22"/>
          <w:szCs w:val="22"/>
        </w:rPr>
        <w:t>s</w:t>
      </w:r>
      <w:r w:rsidR="00CE3E08" w:rsidRPr="0022407C">
        <w:rPr>
          <w:rFonts w:ascii="Calibri" w:hAnsi="Calibri" w:cs="Calibri"/>
          <w:sz w:val="22"/>
          <w:szCs w:val="22"/>
        </w:rPr>
        <w:t xml:space="preserve"> and obligations. </w:t>
      </w:r>
      <w:r w:rsidR="007A6E4D" w:rsidRPr="0022407C">
        <w:rPr>
          <w:rFonts w:ascii="Calibri" w:hAnsi="Calibri" w:cs="Calibri"/>
          <w:sz w:val="22"/>
          <w:szCs w:val="22"/>
        </w:rPr>
        <w:t>The</w:t>
      </w:r>
      <w:r w:rsidR="005D630F" w:rsidRPr="0022407C">
        <w:rPr>
          <w:rFonts w:ascii="Calibri" w:hAnsi="Calibri" w:cs="Calibri"/>
          <w:sz w:val="22"/>
          <w:szCs w:val="22"/>
        </w:rPr>
        <w:t xml:space="preserve"> LMP </w:t>
      </w:r>
      <w:r w:rsidR="007A6E4D" w:rsidRPr="0022407C">
        <w:rPr>
          <w:rFonts w:ascii="Calibri" w:hAnsi="Calibri" w:cs="Calibri"/>
          <w:sz w:val="22"/>
          <w:szCs w:val="22"/>
        </w:rPr>
        <w:t>includes a community mobilization component</w:t>
      </w:r>
      <w:r w:rsidR="005969E4">
        <w:rPr>
          <w:rFonts w:ascii="Calibri" w:hAnsi="Calibri" w:cs="Calibri"/>
          <w:sz w:val="22"/>
          <w:szCs w:val="22"/>
        </w:rPr>
        <w:t>,</w:t>
      </w:r>
      <w:r w:rsidR="007A6E4D" w:rsidRPr="0022407C">
        <w:rPr>
          <w:rFonts w:ascii="Calibri" w:hAnsi="Calibri" w:cs="Calibri"/>
          <w:sz w:val="22"/>
          <w:szCs w:val="22"/>
        </w:rPr>
        <w:t xml:space="preserve"> </w:t>
      </w:r>
      <w:r w:rsidR="00720C84" w:rsidRPr="0022407C">
        <w:rPr>
          <w:rFonts w:ascii="Calibri" w:hAnsi="Calibri" w:cs="Calibri"/>
          <w:sz w:val="22"/>
          <w:szCs w:val="22"/>
        </w:rPr>
        <w:t>whi</w:t>
      </w:r>
      <w:r w:rsidR="00A315D1" w:rsidRPr="0022407C">
        <w:rPr>
          <w:rFonts w:ascii="Calibri" w:hAnsi="Calibri" w:cs="Calibri"/>
          <w:sz w:val="22"/>
          <w:szCs w:val="22"/>
        </w:rPr>
        <w:t xml:space="preserve">ch </w:t>
      </w:r>
      <w:r w:rsidR="007A6E4D" w:rsidRPr="0022407C">
        <w:rPr>
          <w:rFonts w:ascii="Calibri" w:hAnsi="Calibri" w:cs="Calibri"/>
          <w:sz w:val="22"/>
          <w:szCs w:val="22"/>
        </w:rPr>
        <w:t>will be put in place to create a</w:t>
      </w:r>
      <w:r w:rsidR="00A8585F" w:rsidRPr="0022407C">
        <w:rPr>
          <w:rFonts w:ascii="Calibri" w:hAnsi="Calibri" w:cs="Calibri"/>
          <w:sz w:val="22"/>
          <w:szCs w:val="22"/>
        </w:rPr>
        <w:t xml:space="preserve">n environment for </w:t>
      </w:r>
      <w:r w:rsidR="007A6E4D" w:rsidRPr="0022407C">
        <w:rPr>
          <w:rFonts w:ascii="Calibri" w:hAnsi="Calibri" w:cs="Calibri"/>
          <w:sz w:val="22"/>
          <w:szCs w:val="22"/>
        </w:rPr>
        <w:t xml:space="preserve">enhanced participation and creative involvement of communities in addressing </w:t>
      </w:r>
      <w:r w:rsidR="00F65044">
        <w:rPr>
          <w:rFonts w:ascii="Calibri" w:hAnsi="Calibri" w:cs="Calibri"/>
          <w:sz w:val="22"/>
          <w:szCs w:val="22"/>
        </w:rPr>
        <w:t xml:space="preserve">the </w:t>
      </w:r>
      <w:r w:rsidR="00A60328" w:rsidRPr="0022407C">
        <w:rPr>
          <w:rFonts w:ascii="Calibri" w:hAnsi="Calibri" w:cs="Calibri"/>
          <w:sz w:val="22"/>
          <w:szCs w:val="22"/>
        </w:rPr>
        <w:t>risks</w:t>
      </w:r>
      <w:r w:rsidR="007A6E4D" w:rsidRPr="0022407C">
        <w:rPr>
          <w:rFonts w:ascii="Calibri" w:hAnsi="Calibri" w:cs="Calibri"/>
          <w:sz w:val="22"/>
          <w:szCs w:val="22"/>
        </w:rPr>
        <w:t xml:space="preserve">. </w:t>
      </w:r>
      <w:r w:rsidR="00AD051D" w:rsidRPr="0022407C">
        <w:rPr>
          <w:rFonts w:ascii="Calibri" w:hAnsi="Calibri" w:cs="Calibri"/>
          <w:sz w:val="22"/>
          <w:szCs w:val="22"/>
        </w:rPr>
        <w:t xml:space="preserve">Further, </w:t>
      </w:r>
      <w:r w:rsidR="006B66FD">
        <w:rPr>
          <w:rFonts w:ascii="Calibri" w:hAnsi="Calibri" w:cs="Calibri"/>
          <w:sz w:val="22"/>
          <w:szCs w:val="22"/>
        </w:rPr>
        <w:t>c</w:t>
      </w:r>
      <w:r w:rsidR="00CE3E08" w:rsidRPr="0022407C">
        <w:rPr>
          <w:rFonts w:ascii="Calibri" w:hAnsi="Calibri" w:cs="Calibri"/>
          <w:sz w:val="22"/>
          <w:szCs w:val="22"/>
        </w:rPr>
        <w:t xml:space="preserve">onditions of </w:t>
      </w:r>
      <w:r w:rsidR="006B66FD">
        <w:rPr>
          <w:rFonts w:ascii="Calibri" w:hAnsi="Calibri" w:cs="Calibri"/>
          <w:sz w:val="22"/>
          <w:szCs w:val="22"/>
        </w:rPr>
        <w:t>e</w:t>
      </w:r>
      <w:r w:rsidR="00CE3E08" w:rsidRPr="0022407C">
        <w:rPr>
          <w:rFonts w:ascii="Calibri" w:hAnsi="Calibri" w:cs="Calibri"/>
          <w:sz w:val="22"/>
          <w:szCs w:val="22"/>
        </w:rPr>
        <w:t xml:space="preserve">mployment, OHS, </w:t>
      </w:r>
      <w:r w:rsidR="000442C6" w:rsidRPr="0022407C">
        <w:rPr>
          <w:rFonts w:ascii="Calibri" w:hAnsi="Calibri" w:cs="Calibri"/>
          <w:sz w:val="22"/>
          <w:szCs w:val="22"/>
        </w:rPr>
        <w:t xml:space="preserve">and </w:t>
      </w:r>
      <w:r w:rsidR="007A6E4D" w:rsidRPr="0022407C">
        <w:rPr>
          <w:rFonts w:ascii="Calibri" w:hAnsi="Calibri" w:cs="Calibri"/>
          <w:sz w:val="22"/>
          <w:szCs w:val="22"/>
        </w:rPr>
        <w:t xml:space="preserve">CHS </w:t>
      </w:r>
      <w:r w:rsidR="00646916" w:rsidRPr="0022407C">
        <w:rPr>
          <w:rFonts w:ascii="Calibri" w:hAnsi="Calibri" w:cs="Calibri"/>
          <w:sz w:val="22"/>
          <w:szCs w:val="22"/>
        </w:rPr>
        <w:t>are</w:t>
      </w:r>
      <w:r w:rsidR="007A6E4D" w:rsidRPr="0022407C">
        <w:rPr>
          <w:rFonts w:ascii="Calibri" w:hAnsi="Calibri" w:cs="Calibri"/>
          <w:sz w:val="22"/>
          <w:szCs w:val="22"/>
        </w:rPr>
        <w:t xml:space="preserve"> highly relevant and significant </w:t>
      </w:r>
      <w:r w:rsidR="00AD051D" w:rsidRPr="0022407C">
        <w:rPr>
          <w:rFonts w:ascii="Calibri" w:hAnsi="Calibri" w:cs="Calibri"/>
          <w:sz w:val="22"/>
          <w:szCs w:val="22"/>
        </w:rPr>
        <w:t xml:space="preserve">for this project </w:t>
      </w:r>
      <w:r w:rsidR="007A6E4D" w:rsidRPr="0022407C">
        <w:rPr>
          <w:rFonts w:ascii="Calibri" w:hAnsi="Calibri" w:cs="Calibri"/>
          <w:sz w:val="22"/>
          <w:szCs w:val="22"/>
        </w:rPr>
        <w:t xml:space="preserve">as </w:t>
      </w:r>
      <w:r w:rsidR="000442C6" w:rsidRPr="0022407C">
        <w:rPr>
          <w:rFonts w:ascii="Calibri" w:hAnsi="Calibri" w:cs="Calibri"/>
          <w:sz w:val="22"/>
          <w:szCs w:val="22"/>
        </w:rPr>
        <w:t xml:space="preserve">it </w:t>
      </w:r>
      <w:r w:rsidR="007A6E4D" w:rsidRPr="0022407C">
        <w:rPr>
          <w:rFonts w:ascii="Calibri" w:hAnsi="Calibri" w:cs="Calibri"/>
          <w:sz w:val="22"/>
          <w:szCs w:val="22"/>
        </w:rPr>
        <w:t>involves civil works in populated urban areas with resultant movement of workers to and from the works sites</w:t>
      </w:r>
      <w:r w:rsidR="00CE3E08" w:rsidRPr="0022407C">
        <w:rPr>
          <w:rFonts w:ascii="Calibri" w:hAnsi="Calibri" w:cs="Calibri"/>
          <w:sz w:val="22"/>
          <w:szCs w:val="22"/>
        </w:rPr>
        <w:t xml:space="preserve">. </w:t>
      </w:r>
    </w:p>
    <w:p w14:paraId="1E940A0B" w14:textId="4637DD2B" w:rsidR="00CE3E08" w:rsidRPr="0022407C" w:rsidRDefault="004801C3" w:rsidP="0022407C">
      <w:pPr>
        <w:pStyle w:val="NormalWeb"/>
        <w:spacing w:before="120" w:beforeAutospacing="0" w:after="120" w:afterAutospacing="0"/>
        <w:ind w:firstLine="0"/>
        <w:rPr>
          <w:rFonts w:ascii="Calibri" w:hAnsi="Calibri" w:cs="Calibri"/>
          <w:szCs w:val="22"/>
        </w:rPr>
      </w:pPr>
      <w:r>
        <w:rPr>
          <w:rFonts w:ascii="Calibri" w:hAnsi="Calibri" w:cs="Calibri"/>
          <w:szCs w:val="22"/>
        </w:rPr>
        <w:t>ES 4.</w:t>
      </w:r>
      <w:r>
        <w:rPr>
          <w:rFonts w:ascii="Calibri" w:hAnsi="Calibri" w:cs="Calibri"/>
          <w:szCs w:val="22"/>
        </w:rPr>
        <w:tab/>
      </w:r>
      <w:r w:rsidR="00CE3E08" w:rsidRPr="0022407C">
        <w:rPr>
          <w:rFonts w:ascii="Calibri" w:hAnsi="Calibri" w:cs="Calibri"/>
          <w:szCs w:val="22"/>
        </w:rPr>
        <w:t xml:space="preserve">A Grievance Redress Mechanism (GRM) for workers has been </w:t>
      </w:r>
      <w:r w:rsidR="00D13FF2">
        <w:rPr>
          <w:rFonts w:ascii="Calibri" w:hAnsi="Calibri" w:cs="Calibri"/>
          <w:szCs w:val="22"/>
        </w:rPr>
        <w:t xml:space="preserve">provisioned </w:t>
      </w:r>
      <w:r w:rsidR="002D28DD" w:rsidRPr="0022407C">
        <w:rPr>
          <w:rFonts w:ascii="Calibri" w:hAnsi="Calibri" w:cs="Calibri"/>
          <w:szCs w:val="22"/>
        </w:rPr>
        <w:t xml:space="preserve">as part of this LMP </w:t>
      </w:r>
      <w:r w:rsidR="00CE3E08" w:rsidRPr="0022407C">
        <w:rPr>
          <w:rFonts w:ascii="Calibri" w:hAnsi="Calibri" w:cs="Calibri"/>
          <w:szCs w:val="22"/>
        </w:rPr>
        <w:t xml:space="preserve">so that any </w:t>
      </w:r>
      <w:r w:rsidR="00E011E2" w:rsidRPr="0022407C">
        <w:rPr>
          <w:rFonts w:ascii="Calibri" w:hAnsi="Calibri" w:cs="Calibri"/>
          <w:szCs w:val="22"/>
        </w:rPr>
        <w:t>one employed in the project can</w:t>
      </w:r>
      <w:r w:rsidR="00CF1B6E" w:rsidRPr="0022407C">
        <w:rPr>
          <w:rFonts w:ascii="Calibri" w:hAnsi="Calibri" w:cs="Calibri"/>
          <w:szCs w:val="22"/>
        </w:rPr>
        <w:t xml:space="preserve"> raise </w:t>
      </w:r>
      <w:r w:rsidR="007B5035">
        <w:rPr>
          <w:rFonts w:ascii="Calibri" w:hAnsi="Calibri" w:cs="Calibri"/>
          <w:szCs w:val="22"/>
        </w:rPr>
        <w:t>the</w:t>
      </w:r>
      <w:r w:rsidR="00A74C30">
        <w:rPr>
          <w:rFonts w:ascii="Calibri" w:hAnsi="Calibri" w:cs="Calibri"/>
          <w:szCs w:val="22"/>
        </w:rPr>
        <w:t xml:space="preserve">ir </w:t>
      </w:r>
      <w:r w:rsidR="00CE3E08" w:rsidRPr="0022407C">
        <w:rPr>
          <w:rFonts w:ascii="Calibri" w:hAnsi="Calibri" w:cs="Calibri"/>
          <w:szCs w:val="22"/>
        </w:rPr>
        <w:t>concern</w:t>
      </w:r>
      <w:r w:rsidR="00A74C30">
        <w:rPr>
          <w:rFonts w:ascii="Calibri" w:hAnsi="Calibri" w:cs="Calibri"/>
          <w:szCs w:val="22"/>
        </w:rPr>
        <w:t>s</w:t>
      </w:r>
      <w:r w:rsidR="00CE3E08" w:rsidRPr="0022407C">
        <w:rPr>
          <w:rFonts w:ascii="Calibri" w:hAnsi="Calibri" w:cs="Calibri"/>
          <w:szCs w:val="22"/>
        </w:rPr>
        <w:t xml:space="preserve">, </w:t>
      </w:r>
      <w:r w:rsidR="0022407C" w:rsidRPr="0022407C">
        <w:rPr>
          <w:rFonts w:ascii="Calibri" w:hAnsi="Calibri" w:cs="Calibri"/>
          <w:szCs w:val="22"/>
        </w:rPr>
        <w:t>complaint</w:t>
      </w:r>
      <w:r w:rsidR="00A74C30">
        <w:rPr>
          <w:rFonts w:ascii="Calibri" w:hAnsi="Calibri" w:cs="Calibri"/>
          <w:szCs w:val="22"/>
        </w:rPr>
        <w:t>s</w:t>
      </w:r>
      <w:r w:rsidR="0022407C" w:rsidRPr="0022407C">
        <w:rPr>
          <w:rFonts w:ascii="Calibri" w:hAnsi="Calibri" w:cs="Calibri"/>
          <w:szCs w:val="22"/>
        </w:rPr>
        <w:t>,</w:t>
      </w:r>
      <w:r w:rsidR="002D28DD" w:rsidRPr="0022407C">
        <w:rPr>
          <w:rFonts w:ascii="Calibri" w:hAnsi="Calibri" w:cs="Calibri"/>
          <w:szCs w:val="22"/>
        </w:rPr>
        <w:t xml:space="preserve"> o</w:t>
      </w:r>
      <w:r w:rsidR="008274A2" w:rsidRPr="0022407C">
        <w:rPr>
          <w:rFonts w:ascii="Calibri" w:hAnsi="Calibri" w:cs="Calibri"/>
          <w:szCs w:val="22"/>
        </w:rPr>
        <w:t xml:space="preserve">r feedback to the attention of the </w:t>
      </w:r>
      <w:r w:rsidR="00B474CF">
        <w:rPr>
          <w:rFonts w:ascii="Calibri" w:hAnsi="Calibri" w:cs="Calibri"/>
          <w:szCs w:val="22"/>
        </w:rPr>
        <w:t xml:space="preserve">ULGIs, the </w:t>
      </w:r>
      <w:r w:rsidR="00295208">
        <w:rPr>
          <w:rFonts w:ascii="Calibri" w:hAnsi="Calibri" w:cs="Calibri"/>
          <w:szCs w:val="22"/>
        </w:rPr>
        <w:t>I</w:t>
      </w:r>
      <w:r w:rsidR="002779E5" w:rsidRPr="0022407C">
        <w:rPr>
          <w:rFonts w:ascii="Calibri" w:hAnsi="Calibri" w:cs="Calibri"/>
          <w:szCs w:val="22"/>
        </w:rPr>
        <w:t xml:space="preserve">mplementing </w:t>
      </w:r>
      <w:r w:rsidR="00295208">
        <w:rPr>
          <w:rFonts w:ascii="Calibri" w:hAnsi="Calibri" w:cs="Calibri"/>
          <w:szCs w:val="22"/>
        </w:rPr>
        <w:t>A</w:t>
      </w:r>
      <w:r w:rsidR="002779E5" w:rsidRPr="0022407C">
        <w:rPr>
          <w:rFonts w:ascii="Calibri" w:hAnsi="Calibri" w:cs="Calibri"/>
          <w:szCs w:val="22"/>
        </w:rPr>
        <w:t>gencies</w:t>
      </w:r>
      <w:r w:rsidR="00A442B2" w:rsidRPr="0022407C">
        <w:rPr>
          <w:rFonts w:ascii="Calibri" w:hAnsi="Calibri" w:cs="Calibri"/>
          <w:szCs w:val="22"/>
        </w:rPr>
        <w:t xml:space="preserve"> (IAs)</w:t>
      </w:r>
      <w:r w:rsidR="002779E5" w:rsidRPr="0022407C">
        <w:rPr>
          <w:rFonts w:ascii="Calibri" w:hAnsi="Calibri" w:cs="Calibri"/>
          <w:szCs w:val="22"/>
        </w:rPr>
        <w:t xml:space="preserve"> </w:t>
      </w:r>
      <w:r w:rsidR="00A74C30">
        <w:rPr>
          <w:rFonts w:ascii="Calibri" w:hAnsi="Calibri" w:cs="Calibri"/>
          <w:szCs w:val="22"/>
        </w:rPr>
        <w:t xml:space="preserve">through the </w:t>
      </w:r>
      <w:r w:rsidR="00780871">
        <w:rPr>
          <w:rFonts w:ascii="Calibri" w:hAnsi="Calibri" w:cs="Calibri"/>
          <w:szCs w:val="22"/>
        </w:rPr>
        <w:t xml:space="preserve">Project Implementing Units (PIUs) </w:t>
      </w:r>
      <w:r w:rsidR="002779E5" w:rsidRPr="0022407C">
        <w:rPr>
          <w:rFonts w:ascii="Calibri" w:hAnsi="Calibri" w:cs="Calibri"/>
          <w:szCs w:val="22"/>
        </w:rPr>
        <w:t xml:space="preserve">and </w:t>
      </w:r>
      <w:r w:rsidR="00B474CF">
        <w:rPr>
          <w:rFonts w:ascii="Calibri" w:hAnsi="Calibri" w:cs="Calibri"/>
          <w:szCs w:val="22"/>
        </w:rPr>
        <w:t xml:space="preserve">of LGD, </w:t>
      </w:r>
      <w:r w:rsidR="00BC48C2">
        <w:rPr>
          <w:rFonts w:ascii="Calibri" w:hAnsi="Calibri" w:cs="Calibri"/>
          <w:szCs w:val="22"/>
        </w:rPr>
        <w:t xml:space="preserve">and </w:t>
      </w:r>
      <w:r w:rsidR="00BC2EF7">
        <w:rPr>
          <w:rFonts w:ascii="Calibri" w:hAnsi="Calibri" w:cs="Calibri"/>
          <w:szCs w:val="22"/>
        </w:rPr>
        <w:t>the Executing Agency (EA)</w:t>
      </w:r>
      <w:r w:rsidR="00780871">
        <w:rPr>
          <w:rFonts w:ascii="Calibri" w:hAnsi="Calibri" w:cs="Calibri"/>
          <w:szCs w:val="22"/>
        </w:rPr>
        <w:t xml:space="preserve"> through the Project management Unit (PMU) for the Project</w:t>
      </w:r>
      <w:r w:rsidR="00CE3E08" w:rsidRPr="0022407C">
        <w:rPr>
          <w:rFonts w:ascii="Calibri" w:hAnsi="Calibri" w:cs="Calibri"/>
          <w:szCs w:val="22"/>
        </w:rPr>
        <w:t xml:space="preserve">. </w:t>
      </w:r>
    </w:p>
    <w:p w14:paraId="305202D1" w14:textId="618CAF71" w:rsidR="00CE3E08" w:rsidRPr="0022407C" w:rsidRDefault="004801C3" w:rsidP="0022407C">
      <w:pPr>
        <w:pStyle w:val="NormalWeb"/>
        <w:spacing w:before="120" w:beforeAutospacing="0" w:after="120" w:afterAutospacing="0"/>
        <w:ind w:firstLine="0"/>
        <w:rPr>
          <w:rFonts w:ascii="Calibri" w:hAnsi="Calibri" w:cs="Calibri"/>
          <w:szCs w:val="22"/>
        </w:rPr>
      </w:pPr>
      <w:r>
        <w:rPr>
          <w:rFonts w:ascii="Calibri" w:hAnsi="Calibri" w:cs="Calibri"/>
          <w:szCs w:val="22"/>
        </w:rPr>
        <w:t>ES 5.</w:t>
      </w:r>
      <w:r>
        <w:rPr>
          <w:rFonts w:ascii="Calibri" w:hAnsi="Calibri" w:cs="Calibri"/>
          <w:szCs w:val="22"/>
        </w:rPr>
        <w:tab/>
      </w:r>
      <w:r w:rsidR="00555C02">
        <w:rPr>
          <w:rFonts w:ascii="Calibri" w:hAnsi="Calibri" w:cs="Calibri"/>
          <w:szCs w:val="22"/>
        </w:rPr>
        <w:t>D</w:t>
      </w:r>
      <w:r w:rsidR="00F34841" w:rsidRPr="0022407C">
        <w:rPr>
          <w:rFonts w:ascii="Calibri" w:hAnsi="Calibri" w:cs="Calibri"/>
          <w:szCs w:val="22"/>
        </w:rPr>
        <w:t>etail</w:t>
      </w:r>
      <w:r w:rsidR="006B66FD">
        <w:rPr>
          <w:rFonts w:ascii="Calibri" w:hAnsi="Calibri" w:cs="Calibri"/>
          <w:szCs w:val="22"/>
        </w:rPr>
        <w:t>ed</w:t>
      </w:r>
      <w:r w:rsidR="00F34841" w:rsidRPr="0022407C">
        <w:rPr>
          <w:rFonts w:ascii="Calibri" w:hAnsi="Calibri" w:cs="Calibri"/>
          <w:szCs w:val="22"/>
        </w:rPr>
        <w:t xml:space="preserve"> </w:t>
      </w:r>
      <w:r w:rsidR="006B66FD">
        <w:rPr>
          <w:rFonts w:ascii="Calibri" w:hAnsi="Calibri" w:cs="Calibri"/>
          <w:szCs w:val="22"/>
        </w:rPr>
        <w:t>c</w:t>
      </w:r>
      <w:r w:rsidR="00CE3E08" w:rsidRPr="0022407C">
        <w:rPr>
          <w:rFonts w:ascii="Calibri" w:hAnsi="Calibri" w:cs="Calibri"/>
          <w:szCs w:val="22"/>
        </w:rPr>
        <w:t xml:space="preserve">ontractor </w:t>
      </w:r>
      <w:r w:rsidR="006B66FD">
        <w:rPr>
          <w:rFonts w:ascii="Calibri" w:hAnsi="Calibri" w:cs="Calibri"/>
          <w:szCs w:val="22"/>
        </w:rPr>
        <w:t>m</w:t>
      </w:r>
      <w:r w:rsidR="00CE3E08" w:rsidRPr="0022407C">
        <w:rPr>
          <w:rFonts w:ascii="Calibri" w:hAnsi="Calibri" w:cs="Calibri"/>
          <w:szCs w:val="22"/>
        </w:rPr>
        <w:t>anagement guideline</w:t>
      </w:r>
      <w:r w:rsidR="000B1EBB" w:rsidRPr="0022407C">
        <w:rPr>
          <w:rFonts w:ascii="Calibri" w:hAnsi="Calibri" w:cs="Calibri"/>
          <w:szCs w:val="22"/>
        </w:rPr>
        <w:t>s</w:t>
      </w:r>
      <w:r w:rsidR="00CE3E08" w:rsidRPr="0022407C">
        <w:rPr>
          <w:rFonts w:ascii="Calibri" w:hAnsi="Calibri" w:cs="Calibri"/>
          <w:szCs w:val="22"/>
        </w:rPr>
        <w:t xml:space="preserve"> ha</w:t>
      </w:r>
      <w:r w:rsidR="000B1EBB" w:rsidRPr="0022407C">
        <w:rPr>
          <w:rFonts w:ascii="Calibri" w:hAnsi="Calibri" w:cs="Calibri"/>
          <w:szCs w:val="22"/>
        </w:rPr>
        <w:t xml:space="preserve">ve </w:t>
      </w:r>
      <w:r w:rsidR="00CE3E08" w:rsidRPr="0022407C">
        <w:rPr>
          <w:rFonts w:ascii="Calibri" w:hAnsi="Calibri" w:cs="Calibri"/>
          <w:szCs w:val="22"/>
        </w:rPr>
        <w:t xml:space="preserve">been </w:t>
      </w:r>
      <w:r w:rsidR="008F75C5" w:rsidRPr="0022407C">
        <w:rPr>
          <w:rFonts w:ascii="Calibri" w:hAnsi="Calibri" w:cs="Calibri"/>
          <w:szCs w:val="22"/>
        </w:rPr>
        <w:t>prepared</w:t>
      </w:r>
      <w:r w:rsidR="000B1EBB" w:rsidRPr="0022407C">
        <w:rPr>
          <w:rFonts w:ascii="Calibri" w:hAnsi="Calibri" w:cs="Calibri"/>
          <w:szCs w:val="22"/>
        </w:rPr>
        <w:t xml:space="preserve"> </w:t>
      </w:r>
      <w:r w:rsidR="00555C02">
        <w:rPr>
          <w:rFonts w:ascii="Calibri" w:hAnsi="Calibri" w:cs="Calibri"/>
          <w:szCs w:val="22"/>
        </w:rPr>
        <w:t xml:space="preserve">for the IAs </w:t>
      </w:r>
      <w:r w:rsidR="00EF2348">
        <w:rPr>
          <w:rFonts w:ascii="Calibri" w:hAnsi="Calibri" w:cs="Calibri"/>
          <w:szCs w:val="22"/>
        </w:rPr>
        <w:t xml:space="preserve">to direct them </w:t>
      </w:r>
      <w:r w:rsidR="00843CA3">
        <w:rPr>
          <w:rFonts w:ascii="Calibri" w:hAnsi="Calibri" w:cs="Calibri"/>
          <w:szCs w:val="22"/>
        </w:rPr>
        <w:t xml:space="preserve">in the </w:t>
      </w:r>
      <w:r w:rsidR="00CE3E08" w:rsidRPr="0022407C">
        <w:rPr>
          <w:rFonts w:ascii="Calibri" w:hAnsi="Calibri" w:cs="Calibri"/>
          <w:szCs w:val="22"/>
        </w:rPr>
        <w:t xml:space="preserve">selection, retention, monitoring and guiding </w:t>
      </w:r>
      <w:r w:rsidR="00C33284" w:rsidRPr="0022407C">
        <w:rPr>
          <w:rFonts w:ascii="Calibri" w:hAnsi="Calibri" w:cs="Calibri"/>
          <w:szCs w:val="22"/>
        </w:rPr>
        <w:t xml:space="preserve">of </w:t>
      </w:r>
      <w:r w:rsidR="00CE3E08" w:rsidRPr="0022407C">
        <w:rPr>
          <w:rFonts w:ascii="Calibri" w:hAnsi="Calibri" w:cs="Calibri"/>
          <w:szCs w:val="22"/>
        </w:rPr>
        <w:t>contractor</w:t>
      </w:r>
      <w:r w:rsidR="00F34841" w:rsidRPr="0022407C">
        <w:rPr>
          <w:rFonts w:ascii="Calibri" w:hAnsi="Calibri" w:cs="Calibri"/>
          <w:szCs w:val="22"/>
        </w:rPr>
        <w:t>s</w:t>
      </w:r>
      <w:r w:rsidR="00CE3E08" w:rsidRPr="0022407C">
        <w:rPr>
          <w:rFonts w:ascii="Calibri" w:hAnsi="Calibri" w:cs="Calibri"/>
          <w:szCs w:val="22"/>
        </w:rPr>
        <w:t xml:space="preserve"> in accordance with the ESS</w:t>
      </w:r>
      <w:r w:rsidR="00E15C73" w:rsidRPr="0022407C">
        <w:rPr>
          <w:rFonts w:ascii="Calibri" w:hAnsi="Calibri" w:cs="Calibri"/>
          <w:szCs w:val="22"/>
        </w:rPr>
        <w:t>2</w:t>
      </w:r>
      <w:r w:rsidR="00CE3E08" w:rsidRPr="0022407C">
        <w:rPr>
          <w:rFonts w:ascii="Calibri" w:hAnsi="Calibri" w:cs="Calibri"/>
          <w:szCs w:val="22"/>
        </w:rPr>
        <w:t xml:space="preserve"> and national </w:t>
      </w:r>
      <w:r w:rsidR="00F34841" w:rsidRPr="0022407C">
        <w:rPr>
          <w:rFonts w:ascii="Calibri" w:hAnsi="Calibri" w:cs="Calibri"/>
          <w:szCs w:val="22"/>
        </w:rPr>
        <w:t>L</w:t>
      </w:r>
      <w:r w:rsidR="00CE3E08" w:rsidRPr="0022407C">
        <w:rPr>
          <w:rFonts w:ascii="Calibri" w:hAnsi="Calibri" w:cs="Calibri"/>
          <w:szCs w:val="22"/>
        </w:rPr>
        <w:t>aws/</w:t>
      </w:r>
      <w:r w:rsidR="00F34841" w:rsidRPr="0022407C">
        <w:rPr>
          <w:rFonts w:ascii="Calibri" w:hAnsi="Calibri" w:cs="Calibri"/>
          <w:szCs w:val="22"/>
        </w:rPr>
        <w:t>A</w:t>
      </w:r>
      <w:r w:rsidR="00CE3E08" w:rsidRPr="0022407C">
        <w:rPr>
          <w:rFonts w:ascii="Calibri" w:hAnsi="Calibri" w:cs="Calibri"/>
          <w:szCs w:val="22"/>
        </w:rPr>
        <w:t xml:space="preserve">cts. </w:t>
      </w:r>
    </w:p>
    <w:p w14:paraId="6240C4F1" w14:textId="03A347DD" w:rsidR="003036C2" w:rsidRDefault="004801C3">
      <w:pPr>
        <w:pStyle w:val="NormalWeb"/>
        <w:spacing w:before="120" w:beforeAutospacing="0" w:after="120" w:afterAutospacing="0"/>
        <w:ind w:firstLine="0"/>
        <w:rPr>
          <w:rFonts w:ascii="Calibri" w:hAnsi="Calibri" w:cs="Calibri"/>
          <w:szCs w:val="22"/>
        </w:rPr>
      </w:pPr>
      <w:r>
        <w:rPr>
          <w:rFonts w:ascii="Calibri" w:hAnsi="Calibri" w:cs="Calibri"/>
          <w:szCs w:val="22"/>
        </w:rPr>
        <w:t>ES 6.</w:t>
      </w:r>
      <w:r>
        <w:rPr>
          <w:rFonts w:ascii="Calibri" w:hAnsi="Calibri" w:cs="Calibri"/>
          <w:szCs w:val="22"/>
        </w:rPr>
        <w:tab/>
      </w:r>
      <w:r w:rsidR="00954250">
        <w:rPr>
          <w:rFonts w:ascii="Calibri" w:hAnsi="Calibri" w:cs="Calibri"/>
          <w:szCs w:val="22"/>
        </w:rPr>
        <w:t xml:space="preserve">Requirements </w:t>
      </w:r>
      <w:r w:rsidR="002A0B96">
        <w:rPr>
          <w:rFonts w:ascii="Calibri" w:hAnsi="Calibri" w:cs="Calibri"/>
          <w:szCs w:val="22"/>
        </w:rPr>
        <w:t>of t</w:t>
      </w:r>
      <w:r w:rsidR="00CE3E08" w:rsidRPr="0022407C">
        <w:rPr>
          <w:rFonts w:ascii="Calibri" w:hAnsi="Calibri" w:cs="Calibri"/>
          <w:szCs w:val="22"/>
        </w:rPr>
        <w:t xml:space="preserve">his LMP will form part of the General Specification of Contract of the bidding documents. The preparation and implementation of site-specific Labor Management Plans by the </w:t>
      </w:r>
      <w:r w:rsidR="00CE3E08" w:rsidRPr="0022407C">
        <w:rPr>
          <w:rFonts w:ascii="Calibri" w:hAnsi="Calibri" w:cs="Calibri"/>
          <w:szCs w:val="22"/>
        </w:rPr>
        <w:lastRenderedPageBreak/>
        <w:t>Contractor</w:t>
      </w:r>
      <w:r w:rsidR="00B77D64">
        <w:rPr>
          <w:rFonts w:ascii="Calibri" w:hAnsi="Calibri" w:cs="Calibri"/>
          <w:szCs w:val="22"/>
        </w:rPr>
        <w:t>s</w:t>
      </w:r>
      <w:r w:rsidR="00CE3E08" w:rsidRPr="0022407C">
        <w:rPr>
          <w:rFonts w:ascii="Calibri" w:hAnsi="Calibri" w:cs="Calibri"/>
          <w:szCs w:val="22"/>
        </w:rPr>
        <w:t xml:space="preserve"> will be incorporated in the Bill of Quantities (</w:t>
      </w:r>
      <w:proofErr w:type="spellStart"/>
      <w:r w:rsidR="00CE3E08" w:rsidRPr="0022407C">
        <w:rPr>
          <w:rFonts w:ascii="Calibri" w:hAnsi="Calibri" w:cs="Calibri"/>
          <w:szCs w:val="22"/>
        </w:rPr>
        <w:t>BoQ</w:t>
      </w:r>
      <w:proofErr w:type="spellEnd"/>
      <w:r w:rsidR="00CE3E08" w:rsidRPr="0022407C">
        <w:rPr>
          <w:rFonts w:ascii="Calibri" w:hAnsi="Calibri" w:cs="Calibri"/>
          <w:szCs w:val="22"/>
        </w:rPr>
        <w:t xml:space="preserve">) as a component of the general items of </w:t>
      </w:r>
      <w:r w:rsidR="006C0396">
        <w:rPr>
          <w:rFonts w:ascii="Calibri" w:hAnsi="Calibri" w:cs="Calibri"/>
          <w:szCs w:val="22"/>
        </w:rPr>
        <w:t xml:space="preserve">contract </w:t>
      </w:r>
      <w:r w:rsidR="00CE3E08" w:rsidRPr="0022407C">
        <w:rPr>
          <w:rFonts w:ascii="Calibri" w:hAnsi="Calibri" w:cs="Calibri"/>
          <w:szCs w:val="22"/>
        </w:rPr>
        <w:t>doc</w:t>
      </w:r>
      <w:r w:rsidR="00F34841" w:rsidRPr="0022407C">
        <w:rPr>
          <w:rFonts w:ascii="Calibri" w:hAnsi="Calibri" w:cs="Calibri"/>
          <w:szCs w:val="22"/>
        </w:rPr>
        <w:t>u</w:t>
      </w:r>
      <w:r w:rsidR="00CE3E08" w:rsidRPr="0022407C">
        <w:rPr>
          <w:rFonts w:ascii="Calibri" w:hAnsi="Calibri" w:cs="Calibri"/>
          <w:szCs w:val="22"/>
        </w:rPr>
        <w:t xml:space="preserve">ments. </w:t>
      </w:r>
    </w:p>
    <w:p w14:paraId="2151539E" w14:textId="25DA88E1" w:rsidR="003620E5" w:rsidRPr="0022407C" w:rsidRDefault="004801C3" w:rsidP="0022407C">
      <w:pPr>
        <w:pStyle w:val="NormalWeb"/>
        <w:spacing w:before="120" w:beforeAutospacing="0" w:after="120" w:afterAutospacing="0"/>
        <w:ind w:firstLine="0"/>
        <w:rPr>
          <w:rFonts w:ascii="Calibri" w:hAnsi="Calibri" w:cs="Calibri"/>
          <w:szCs w:val="22"/>
        </w:rPr>
      </w:pPr>
      <w:r>
        <w:rPr>
          <w:rFonts w:ascii="Calibri" w:hAnsi="Calibri" w:cs="Calibri"/>
          <w:szCs w:val="22"/>
        </w:rPr>
        <w:t>ES 7.</w:t>
      </w:r>
      <w:r>
        <w:rPr>
          <w:rFonts w:ascii="Calibri" w:hAnsi="Calibri" w:cs="Calibri"/>
          <w:szCs w:val="22"/>
        </w:rPr>
        <w:tab/>
      </w:r>
      <w:r w:rsidR="003620E5">
        <w:rPr>
          <w:rFonts w:ascii="Calibri" w:hAnsi="Calibri" w:cs="Calibri"/>
          <w:szCs w:val="22"/>
        </w:rPr>
        <w:t xml:space="preserve">Workers </w:t>
      </w:r>
      <w:r w:rsidR="00295208">
        <w:rPr>
          <w:rFonts w:ascii="Calibri" w:hAnsi="Calibri" w:cs="Calibri"/>
          <w:szCs w:val="22"/>
        </w:rPr>
        <w:t>GRM</w:t>
      </w:r>
      <w:r w:rsidR="00986A57">
        <w:rPr>
          <w:rFonts w:ascii="Calibri" w:hAnsi="Calibri" w:cs="Calibri"/>
          <w:szCs w:val="22"/>
        </w:rPr>
        <w:t xml:space="preserve"> </w:t>
      </w:r>
      <w:r w:rsidR="003620E5">
        <w:rPr>
          <w:rFonts w:ascii="Calibri" w:hAnsi="Calibri" w:cs="Calibri"/>
          <w:szCs w:val="22"/>
        </w:rPr>
        <w:t xml:space="preserve">under the project will </w:t>
      </w:r>
      <w:r w:rsidR="00C018F9">
        <w:rPr>
          <w:rFonts w:ascii="Calibri" w:hAnsi="Calibri" w:cs="Calibri"/>
          <w:szCs w:val="22"/>
        </w:rPr>
        <w:t xml:space="preserve">be developed and implemented </w:t>
      </w:r>
      <w:r w:rsidR="00133D92">
        <w:rPr>
          <w:rFonts w:ascii="Calibri" w:hAnsi="Calibri" w:cs="Calibri"/>
          <w:szCs w:val="22"/>
        </w:rPr>
        <w:t xml:space="preserve">to </w:t>
      </w:r>
      <w:r w:rsidR="003620E5">
        <w:rPr>
          <w:rFonts w:ascii="Calibri" w:hAnsi="Calibri" w:cs="Calibri"/>
          <w:szCs w:val="22"/>
        </w:rPr>
        <w:t xml:space="preserve">support all project workers; direct, contracted, community and if applicable primary supply workers. </w:t>
      </w:r>
      <w:r w:rsidR="003620E5" w:rsidRPr="00591E10">
        <w:rPr>
          <w:rFonts w:ascii="Calibri" w:hAnsi="Calibri" w:cs="Calibri"/>
          <w:szCs w:val="22"/>
        </w:rPr>
        <w:t>In case of direct workers</w:t>
      </w:r>
      <w:r w:rsidR="003620E5">
        <w:rPr>
          <w:rFonts w:ascii="Calibri" w:hAnsi="Calibri" w:cs="Calibri"/>
          <w:szCs w:val="22"/>
        </w:rPr>
        <w:t xml:space="preserve"> and the community workers (if engaged by the PIUs directly)</w:t>
      </w:r>
      <w:r w:rsidR="003620E5" w:rsidRPr="00591E10">
        <w:rPr>
          <w:rFonts w:ascii="Calibri" w:hAnsi="Calibri" w:cs="Calibri"/>
          <w:szCs w:val="22"/>
        </w:rPr>
        <w:t xml:space="preserve">, the </w:t>
      </w:r>
      <w:r w:rsidR="003620E5">
        <w:rPr>
          <w:rFonts w:ascii="Calibri" w:hAnsi="Calibri" w:cs="Calibri"/>
          <w:szCs w:val="22"/>
        </w:rPr>
        <w:t>PMU at</w:t>
      </w:r>
      <w:r w:rsidR="003620E5" w:rsidRPr="00591E10">
        <w:rPr>
          <w:rFonts w:ascii="Calibri" w:hAnsi="Calibri" w:cs="Calibri"/>
          <w:szCs w:val="22"/>
        </w:rPr>
        <w:t xml:space="preserve"> </w:t>
      </w:r>
      <w:r w:rsidR="003620E5">
        <w:rPr>
          <w:rFonts w:ascii="Calibri" w:hAnsi="Calibri" w:cs="Calibri"/>
          <w:szCs w:val="22"/>
        </w:rPr>
        <w:t>LGD</w:t>
      </w:r>
      <w:r w:rsidR="003620E5" w:rsidRPr="00591E10">
        <w:rPr>
          <w:rFonts w:ascii="Calibri" w:hAnsi="Calibri" w:cs="Calibri"/>
          <w:szCs w:val="22"/>
        </w:rPr>
        <w:t xml:space="preserve"> will be responsible for </w:t>
      </w:r>
      <w:r w:rsidR="003620E5">
        <w:rPr>
          <w:rFonts w:ascii="Calibri" w:hAnsi="Calibri" w:cs="Calibri"/>
          <w:szCs w:val="22"/>
        </w:rPr>
        <w:t xml:space="preserve">addressing </w:t>
      </w:r>
      <w:r w:rsidR="003620E5" w:rsidRPr="00591E10">
        <w:rPr>
          <w:rFonts w:ascii="Calibri" w:hAnsi="Calibri" w:cs="Calibri"/>
          <w:szCs w:val="22"/>
        </w:rPr>
        <w:t xml:space="preserve">worker related grievances. For contracted workers, the contractor is obligated under the contract to set up the </w:t>
      </w:r>
      <w:r w:rsidR="00986A57">
        <w:rPr>
          <w:rFonts w:ascii="Calibri" w:hAnsi="Calibri" w:cs="Calibri"/>
          <w:szCs w:val="22"/>
        </w:rPr>
        <w:t xml:space="preserve">Workers </w:t>
      </w:r>
      <w:r w:rsidR="003620E5" w:rsidRPr="00591E10">
        <w:rPr>
          <w:rFonts w:ascii="Calibri" w:hAnsi="Calibri" w:cs="Calibri"/>
          <w:szCs w:val="22"/>
        </w:rPr>
        <w:t>G</w:t>
      </w:r>
      <w:r w:rsidR="00295208">
        <w:rPr>
          <w:rFonts w:ascii="Calibri" w:hAnsi="Calibri" w:cs="Calibri"/>
          <w:szCs w:val="22"/>
        </w:rPr>
        <w:t>R</w:t>
      </w:r>
      <w:r w:rsidR="003620E5" w:rsidRPr="00591E10">
        <w:rPr>
          <w:rFonts w:ascii="Calibri" w:hAnsi="Calibri" w:cs="Calibri"/>
          <w:szCs w:val="22"/>
        </w:rPr>
        <w:t xml:space="preserve">M to redress complaints relating to workers deployed for construction works under </w:t>
      </w:r>
      <w:r w:rsidR="003620E5">
        <w:rPr>
          <w:rFonts w:ascii="Calibri" w:hAnsi="Calibri" w:cs="Calibri"/>
          <w:szCs w:val="22"/>
        </w:rPr>
        <w:t>this Project</w:t>
      </w:r>
      <w:r w:rsidR="003620E5" w:rsidRPr="00591E10">
        <w:rPr>
          <w:rFonts w:ascii="Calibri" w:hAnsi="Calibri" w:cs="Calibri"/>
          <w:szCs w:val="22"/>
        </w:rPr>
        <w:t xml:space="preserve">. </w:t>
      </w:r>
    </w:p>
    <w:p w14:paraId="3E8AE47A" w14:textId="1D47D0A1" w:rsidR="00F82C81" w:rsidRPr="0022407C" w:rsidRDefault="00F82C81" w:rsidP="0022407C">
      <w:pPr>
        <w:pStyle w:val="NormalWeb"/>
        <w:spacing w:before="120" w:beforeAutospacing="0" w:after="120" w:afterAutospacing="0"/>
        <w:rPr>
          <w:rFonts w:ascii="Calibri" w:hAnsi="Calibri" w:cs="Calibri"/>
          <w:szCs w:val="22"/>
        </w:rPr>
      </w:pPr>
    </w:p>
    <w:p w14:paraId="2AC5BA54" w14:textId="709B6459" w:rsidR="008F0526" w:rsidRPr="0022407C" w:rsidRDefault="008F0526" w:rsidP="008F0526">
      <w:pPr>
        <w:ind w:firstLine="360"/>
        <w:rPr>
          <w:rFonts w:ascii="Calibri" w:hAnsi="Calibri" w:cs="Calibri"/>
          <w:sz w:val="22"/>
          <w:szCs w:val="22"/>
        </w:rPr>
        <w:sectPr w:rsidR="008F0526" w:rsidRPr="0022407C" w:rsidSect="00B6169D">
          <w:headerReference w:type="even" r:id="rId16"/>
          <w:headerReference w:type="default" r:id="rId17"/>
          <w:footerReference w:type="even" r:id="rId18"/>
          <w:footerReference w:type="default" r:id="rId19"/>
          <w:footerReference w:type="first" r:id="rId20"/>
          <w:pgSz w:w="11906" w:h="16838"/>
          <w:pgMar w:top="1318" w:right="1440" w:bottom="1440" w:left="1440" w:header="706" w:footer="706" w:gutter="0"/>
          <w:pgNumType w:fmt="lowerRoman" w:start="1"/>
          <w:cols w:space="708"/>
          <w:docGrid w:linePitch="360"/>
        </w:sectPr>
      </w:pPr>
    </w:p>
    <w:sdt>
      <w:sdtPr>
        <w:rPr>
          <w:rFonts w:ascii="Times New Roman" w:eastAsia="Times New Roman" w:hAnsi="Times New Roman" w:cs="Times New Roman"/>
          <w:b w:val="0"/>
          <w:bCs w:val="0"/>
          <w:color w:val="auto"/>
          <w:spacing w:val="0"/>
          <w:lang w:eastAsia="en-GB"/>
        </w:rPr>
        <w:id w:val="1439721394"/>
        <w:docPartObj>
          <w:docPartGallery w:val="Table of Contents"/>
          <w:docPartUnique/>
        </w:docPartObj>
      </w:sdtPr>
      <w:sdtEndPr>
        <w:rPr>
          <w:noProof/>
          <w:sz w:val="22"/>
          <w:szCs w:val="22"/>
        </w:rPr>
      </w:sdtEndPr>
      <w:sdtContent>
        <w:p w14:paraId="4D65B8E4" w14:textId="0A744E32" w:rsidR="002F07B6" w:rsidRPr="00CC10F2" w:rsidRDefault="002F07B6" w:rsidP="00004FD7">
          <w:pPr>
            <w:pStyle w:val="TOCHeading"/>
            <w:jc w:val="center"/>
          </w:pPr>
          <w:r w:rsidRPr="00CC10F2">
            <w:t>Table of Contents</w:t>
          </w:r>
        </w:p>
        <w:p w14:paraId="024B2033" w14:textId="01ED3AD8" w:rsidR="008D7611" w:rsidRPr="008D7611" w:rsidRDefault="002F07B6">
          <w:pPr>
            <w:pStyle w:val="TOC2"/>
            <w:tabs>
              <w:tab w:val="right" w:leader="dot" w:pos="9016"/>
            </w:tabs>
            <w:rPr>
              <w:rFonts w:ascii="Calibri" w:hAnsi="Calibri" w:cs="Calibri"/>
              <w:b w:val="0"/>
              <w:bCs w:val="0"/>
              <w:noProof/>
              <w:lang w:bidi="ar-SA"/>
            </w:rPr>
          </w:pPr>
          <w:r w:rsidRPr="008D7611">
            <w:rPr>
              <w:rFonts w:ascii="Calibri" w:hAnsi="Calibri" w:cs="Calibri"/>
            </w:rPr>
            <w:fldChar w:fldCharType="begin"/>
          </w:r>
          <w:r w:rsidRPr="008D7611">
            <w:rPr>
              <w:rFonts w:ascii="Calibri" w:hAnsi="Calibri" w:cs="Calibri"/>
            </w:rPr>
            <w:instrText xml:space="preserve"> TOC \o "1-3" \h \z \u </w:instrText>
          </w:r>
          <w:r w:rsidRPr="008D7611">
            <w:rPr>
              <w:rFonts w:ascii="Calibri" w:hAnsi="Calibri" w:cs="Calibri"/>
            </w:rPr>
            <w:fldChar w:fldCharType="separate"/>
          </w:r>
          <w:hyperlink w:anchor="_Toc67526575" w:history="1">
            <w:r w:rsidR="008D7611" w:rsidRPr="008D7611">
              <w:rPr>
                <w:rStyle w:val="Hyperlink"/>
                <w:rFonts w:ascii="Calibri" w:hAnsi="Calibri" w:cs="Calibri"/>
                <w:noProof/>
              </w:rPr>
              <w:t>LIST OF ABBREVIATION</w:t>
            </w:r>
            <w:r w:rsidR="008D7611" w:rsidRPr="008D7611">
              <w:rPr>
                <w:rFonts w:ascii="Calibri" w:hAnsi="Calibri" w:cs="Calibri"/>
                <w:noProof/>
                <w:webHidden/>
              </w:rPr>
              <w:tab/>
            </w:r>
            <w:r w:rsidR="008D7611" w:rsidRPr="008D7611">
              <w:rPr>
                <w:rFonts w:ascii="Calibri" w:hAnsi="Calibri" w:cs="Calibri"/>
                <w:noProof/>
                <w:webHidden/>
              </w:rPr>
              <w:fldChar w:fldCharType="begin"/>
            </w:r>
            <w:r w:rsidR="008D7611" w:rsidRPr="008D7611">
              <w:rPr>
                <w:rFonts w:ascii="Calibri" w:hAnsi="Calibri" w:cs="Calibri"/>
                <w:noProof/>
                <w:webHidden/>
              </w:rPr>
              <w:instrText xml:space="preserve"> PAGEREF _Toc67526575 \h </w:instrText>
            </w:r>
            <w:r w:rsidR="008D7611" w:rsidRPr="008D7611">
              <w:rPr>
                <w:rFonts w:ascii="Calibri" w:hAnsi="Calibri" w:cs="Calibri"/>
                <w:noProof/>
                <w:webHidden/>
              </w:rPr>
            </w:r>
            <w:r w:rsidR="008D7611" w:rsidRPr="008D7611">
              <w:rPr>
                <w:rFonts w:ascii="Calibri" w:hAnsi="Calibri" w:cs="Calibri"/>
                <w:noProof/>
                <w:webHidden/>
              </w:rPr>
              <w:fldChar w:fldCharType="separate"/>
            </w:r>
            <w:r w:rsidR="00395CAD">
              <w:rPr>
                <w:rFonts w:ascii="Calibri" w:hAnsi="Calibri" w:cs="Calibri"/>
                <w:noProof/>
                <w:webHidden/>
              </w:rPr>
              <w:t>i</w:t>
            </w:r>
            <w:r w:rsidR="008D7611" w:rsidRPr="008D7611">
              <w:rPr>
                <w:rFonts w:ascii="Calibri" w:hAnsi="Calibri" w:cs="Calibri"/>
                <w:noProof/>
                <w:webHidden/>
              </w:rPr>
              <w:fldChar w:fldCharType="end"/>
            </w:r>
          </w:hyperlink>
        </w:p>
        <w:p w14:paraId="171EF78E" w14:textId="1A24B5D4" w:rsidR="008D7611" w:rsidRPr="008D7611" w:rsidRDefault="004B2417">
          <w:pPr>
            <w:pStyle w:val="TOC2"/>
            <w:tabs>
              <w:tab w:val="right" w:leader="dot" w:pos="9016"/>
            </w:tabs>
            <w:rPr>
              <w:rFonts w:ascii="Calibri" w:hAnsi="Calibri" w:cs="Calibri"/>
              <w:b w:val="0"/>
              <w:bCs w:val="0"/>
              <w:noProof/>
              <w:lang w:bidi="ar-SA"/>
            </w:rPr>
          </w:pPr>
          <w:hyperlink w:anchor="_Toc67526576" w:history="1">
            <w:r w:rsidR="008D7611" w:rsidRPr="008D7611">
              <w:rPr>
                <w:rStyle w:val="Hyperlink"/>
                <w:rFonts w:ascii="Calibri" w:hAnsi="Calibri" w:cs="Calibri"/>
                <w:noProof/>
              </w:rPr>
              <w:t>EXECUTIVE SUMMERY</w:t>
            </w:r>
            <w:r w:rsidR="008D7611" w:rsidRPr="008D7611">
              <w:rPr>
                <w:rFonts w:ascii="Calibri" w:hAnsi="Calibri" w:cs="Calibri"/>
                <w:noProof/>
                <w:webHidden/>
              </w:rPr>
              <w:tab/>
            </w:r>
            <w:r w:rsidR="008D7611" w:rsidRPr="008D7611">
              <w:rPr>
                <w:rFonts w:ascii="Calibri" w:hAnsi="Calibri" w:cs="Calibri"/>
                <w:noProof/>
                <w:webHidden/>
              </w:rPr>
              <w:fldChar w:fldCharType="begin"/>
            </w:r>
            <w:r w:rsidR="008D7611" w:rsidRPr="008D7611">
              <w:rPr>
                <w:rFonts w:ascii="Calibri" w:hAnsi="Calibri" w:cs="Calibri"/>
                <w:noProof/>
                <w:webHidden/>
              </w:rPr>
              <w:instrText xml:space="preserve"> PAGEREF _Toc67526576 \h </w:instrText>
            </w:r>
            <w:r w:rsidR="008D7611" w:rsidRPr="008D7611">
              <w:rPr>
                <w:rFonts w:ascii="Calibri" w:hAnsi="Calibri" w:cs="Calibri"/>
                <w:noProof/>
                <w:webHidden/>
              </w:rPr>
            </w:r>
            <w:r w:rsidR="008D7611" w:rsidRPr="008D7611">
              <w:rPr>
                <w:rFonts w:ascii="Calibri" w:hAnsi="Calibri" w:cs="Calibri"/>
                <w:noProof/>
                <w:webHidden/>
              </w:rPr>
              <w:fldChar w:fldCharType="separate"/>
            </w:r>
            <w:r w:rsidR="00395CAD">
              <w:rPr>
                <w:rFonts w:ascii="Calibri" w:hAnsi="Calibri" w:cs="Calibri"/>
                <w:noProof/>
                <w:webHidden/>
              </w:rPr>
              <w:t>iii</w:t>
            </w:r>
            <w:r w:rsidR="008D7611" w:rsidRPr="008D7611">
              <w:rPr>
                <w:rFonts w:ascii="Calibri" w:hAnsi="Calibri" w:cs="Calibri"/>
                <w:noProof/>
                <w:webHidden/>
              </w:rPr>
              <w:fldChar w:fldCharType="end"/>
            </w:r>
          </w:hyperlink>
        </w:p>
        <w:p w14:paraId="1A0BD0D1" w14:textId="43753F56" w:rsidR="008D7611" w:rsidRPr="008D7611" w:rsidRDefault="004B2417">
          <w:pPr>
            <w:pStyle w:val="TOC1"/>
            <w:tabs>
              <w:tab w:val="right" w:leader="dot" w:pos="9016"/>
            </w:tabs>
            <w:rPr>
              <w:rFonts w:ascii="Calibri" w:hAnsi="Calibri" w:cs="Calibri"/>
              <w:b w:val="0"/>
              <w:bCs w:val="0"/>
              <w:i w:val="0"/>
              <w:iCs w:val="0"/>
              <w:noProof/>
              <w:sz w:val="22"/>
              <w:szCs w:val="22"/>
              <w:lang w:bidi="ar-SA"/>
            </w:rPr>
          </w:pPr>
          <w:hyperlink w:anchor="_Toc67526577" w:history="1">
            <w:r w:rsidR="008D7611" w:rsidRPr="008D7611">
              <w:rPr>
                <w:rStyle w:val="Hyperlink"/>
                <w:rFonts w:ascii="Calibri" w:hAnsi="Calibri" w:cs="Calibri"/>
                <w:noProof/>
                <w:sz w:val="22"/>
                <w:szCs w:val="22"/>
              </w:rPr>
              <w:t>INTRODUCTION</w:t>
            </w:r>
            <w:r w:rsidR="008D7611" w:rsidRPr="008D7611">
              <w:rPr>
                <w:rFonts w:ascii="Calibri" w:hAnsi="Calibri" w:cs="Calibri"/>
                <w:noProof/>
                <w:webHidden/>
                <w:sz w:val="22"/>
                <w:szCs w:val="22"/>
              </w:rPr>
              <w:tab/>
            </w:r>
            <w:r w:rsidR="008D7611" w:rsidRPr="008D7611">
              <w:rPr>
                <w:rFonts w:ascii="Calibri" w:hAnsi="Calibri" w:cs="Calibri"/>
                <w:noProof/>
                <w:webHidden/>
                <w:sz w:val="22"/>
                <w:szCs w:val="22"/>
              </w:rPr>
              <w:fldChar w:fldCharType="begin"/>
            </w:r>
            <w:r w:rsidR="008D7611" w:rsidRPr="008D7611">
              <w:rPr>
                <w:rFonts w:ascii="Calibri" w:hAnsi="Calibri" w:cs="Calibri"/>
                <w:noProof/>
                <w:webHidden/>
                <w:sz w:val="22"/>
                <w:szCs w:val="22"/>
              </w:rPr>
              <w:instrText xml:space="preserve"> PAGEREF _Toc67526577 \h </w:instrText>
            </w:r>
            <w:r w:rsidR="008D7611" w:rsidRPr="008D7611">
              <w:rPr>
                <w:rFonts w:ascii="Calibri" w:hAnsi="Calibri" w:cs="Calibri"/>
                <w:noProof/>
                <w:webHidden/>
                <w:sz w:val="22"/>
                <w:szCs w:val="22"/>
              </w:rPr>
            </w:r>
            <w:r w:rsidR="008D7611" w:rsidRPr="008D7611">
              <w:rPr>
                <w:rFonts w:ascii="Calibri" w:hAnsi="Calibri" w:cs="Calibri"/>
                <w:noProof/>
                <w:webHidden/>
                <w:sz w:val="22"/>
                <w:szCs w:val="22"/>
              </w:rPr>
              <w:fldChar w:fldCharType="separate"/>
            </w:r>
            <w:r w:rsidR="00395CAD">
              <w:rPr>
                <w:rFonts w:ascii="Calibri" w:hAnsi="Calibri" w:cs="Calibri"/>
                <w:noProof/>
                <w:webHidden/>
                <w:sz w:val="22"/>
                <w:szCs w:val="22"/>
              </w:rPr>
              <w:t>1</w:t>
            </w:r>
            <w:r w:rsidR="008D7611" w:rsidRPr="008D7611">
              <w:rPr>
                <w:rFonts w:ascii="Calibri" w:hAnsi="Calibri" w:cs="Calibri"/>
                <w:noProof/>
                <w:webHidden/>
                <w:sz w:val="22"/>
                <w:szCs w:val="22"/>
              </w:rPr>
              <w:fldChar w:fldCharType="end"/>
            </w:r>
          </w:hyperlink>
        </w:p>
        <w:p w14:paraId="52569E51" w14:textId="4D3B6513" w:rsidR="008D7611" w:rsidRPr="008D7611" w:rsidRDefault="004B2417">
          <w:pPr>
            <w:pStyle w:val="TOC2"/>
            <w:tabs>
              <w:tab w:val="right" w:leader="dot" w:pos="9016"/>
            </w:tabs>
            <w:rPr>
              <w:rFonts w:ascii="Calibri" w:hAnsi="Calibri" w:cs="Calibri"/>
              <w:b w:val="0"/>
              <w:bCs w:val="0"/>
              <w:noProof/>
              <w:lang w:bidi="ar-SA"/>
            </w:rPr>
          </w:pPr>
          <w:hyperlink w:anchor="_Toc67526578" w:history="1">
            <w:r w:rsidR="008D7611" w:rsidRPr="008D7611">
              <w:rPr>
                <w:rStyle w:val="Hyperlink"/>
                <w:rFonts w:ascii="Calibri" w:hAnsi="Calibri" w:cs="Calibri"/>
                <w:noProof/>
              </w:rPr>
              <w:t>Specific Objectives of the LMP</w:t>
            </w:r>
            <w:r w:rsidR="008D7611" w:rsidRPr="008D7611">
              <w:rPr>
                <w:rFonts w:ascii="Calibri" w:hAnsi="Calibri" w:cs="Calibri"/>
                <w:noProof/>
                <w:webHidden/>
              </w:rPr>
              <w:tab/>
            </w:r>
            <w:r w:rsidR="008D7611" w:rsidRPr="008D7611">
              <w:rPr>
                <w:rFonts w:ascii="Calibri" w:hAnsi="Calibri" w:cs="Calibri"/>
                <w:noProof/>
                <w:webHidden/>
              </w:rPr>
              <w:fldChar w:fldCharType="begin"/>
            </w:r>
            <w:r w:rsidR="008D7611" w:rsidRPr="008D7611">
              <w:rPr>
                <w:rFonts w:ascii="Calibri" w:hAnsi="Calibri" w:cs="Calibri"/>
                <w:noProof/>
                <w:webHidden/>
              </w:rPr>
              <w:instrText xml:space="preserve"> PAGEREF _Toc67526578 \h </w:instrText>
            </w:r>
            <w:r w:rsidR="008D7611" w:rsidRPr="008D7611">
              <w:rPr>
                <w:rFonts w:ascii="Calibri" w:hAnsi="Calibri" w:cs="Calibri"/>
                <w:noProof/>
                <w:webHidden/>
              </w:rPr>
            </w:r>
            <w:r w:rsidR="008D7611" w:rsidRPr="008D7611">
              <w:rPr>
                <w:rFonts w:ascii="Calibri" w:hAnsi="Calibri" w:cs="Calibri"/>
                <w:noProof/>
                <w:webHidden/>
              </w:rPr>
              <w:fldChar w:fldCharType="separate"/>
            </w:r>
            <w:r w:rsidR="00395CAD">
              <w:rPr>
                <w:rFonts w:ascii="Calibri" w:hAnsi="Calibri" w:cs="Calibri"/>
                <w:noProof/>
                <w:webHidden/>
              </w:rPr>
              <w:t>2</w:t>
            </w:r>
            <w:r w:rsidR="008D7611" w:rsidRPr="008D7611">
              <w:rPr>
                <w:rFonts w:ascii="Calibri" w:hAnsi="Calibri" w:cs="Calibri"/>
                <w:noProof/>
                <w:webHidden/>
              </w:rPr>
              <w:fldChar w:fldCharType="end"/>
            </w:r>
          </w:hyperlink>
        </w:p>
        <w:p w14:paraId="600472B3" w14:textId="1DA17482" w:rsidR="008D7611" w:rsidRPr="008D7611" w:rsidRDefault="004B2417">
          <w:pPr>
            <w:pStyle w:val="TOC1"/>
            <w:tabs>
              <w:tab w:val="right" w:leader="dot" w:pos="9016"/>
            </w:tabs>
            <w:rPr>
              <w:rFonts w:ascii="Calibri" w:hAnsi="Calibri" w:cs="Calibri"/>
              <w:b w:val="0"/>
              <w:bCs w:val="0"/>
              <w:i w:val="0"/>
              <w:iCs w:val="0"/>
              <w:noProof/>
              <w:sz w:val="22"/>
              <w:szCs w:val="22"/>
              <w:lang w:bidi="ar-SA"/>
            </w:rPr>
          </w:pPr>
          <w:hyperlink w:anchor="_Toc67526579" w:history="1">
            <w:r w:rsidR="008D7611" w:rsidRPr="008D7611">
              <w:rPr>
                <w:rStyle w:val="Hyperlink"/>
                <w:rFonts w:ascii="Calibri" w:hAnsi="Calibri" w:cs="Calibri"/>
                <w:noProof/>
                <w:sz w:val="22"/>
                <w:szCs w:val="22"/>
              </w:rPr>
              <w:t>OVERVIEW OF LABOR USE IN THE PROJECT</w:t>
            </w:r>
            <w:r w:rsidR="008D7611" w:rsidRPr="008D7611">
              <w:rPr>
                <w:rFonts w:ascii="Calibri" w:hAnsi="Calibri" w:cs="Calibri"/>
                <w:noProof/>
                <w:webHidden/>
                <w:sz w:val="22"/>
                <w:szCs w:val="22"/>
              </w:rPr>
              <w:tab/>
            </w:r>
            <w:r w:rsidR="008D7611" w:rsidRPr="008D7611">
              <w:rPr>
                <w:rFonts w:ascii="Calibri" w:hAnsi="Calibri" w:cs="Calibri"/>
                <w:noProof/>
                <w:webHidden/>
                <w:sz w:val="22"/>
                <w:szCs w:val="22"/>
              </w:rPr>
              <w:fldChar w:fldCharType="begin"/>
            </w:r>
            <w:r w:rsidR="008D7611" w:rsidRPr="008D7611">
              <w:rPr>
                <w:rFonts w:ascii="Calibri" w:hAnsi="Calibri" w:cs="Calibri"/>
                <w:noProof/>
                <w:webHidden/>
                <w:sz w:val="22"/>
                <w:szCs w:val="22"/>
              </w:rPr>
              <w:instrText xml:space="preserve"> PAGEREF _Toc67526579 \h </w:instrText>
            </w:r>
            <w:r w:rsidR="008D7611" w:rsidRPr="008D7611">
              <w:rPr>
                <w:rFonts w:ascii="Calibri" w:hAnsi="Calibri" w:cs="Calibri"/>
                <w:noProof/>
                <w:webHidden/>
                <w:sz w:val="22"/>
                <w:szCs w:val="22"/>
              </w:rPr>
            </w:r>
            <w:r w:rsidR="008D7611" w:rsidRPr="008D7611">
              <w:rPr>
                <w:rFonts w:ascii="Calibri" w:hAnsi="Calibri" w:cs="Calibri"/>
                <w:noProof/>
                <w:webHidden/>
                <w:sz w:val="22"/>
                <w:szCs w:val="22"/>
              </w:rPr>
              <w:fldChar w:fldCharType="separate"/>
            </w:r>
            <w:r w:rsidR="00395CAD">
              <w:rPr>
                <w:rFonts w:ascii="Calibri" w:hAnsi="Calibri" w:cs="Calibri"/>
                <w:noProof/>
                <w:webHidden/>
                <w:sz w:val="22"/>
                <w:szCs w:val="22"/>
              </w:rPr>
              <w:t>2</w:t>
            </w:r>
            <w:r w:rsidR="008D7611" w:rsidRPr="008D7611">
              <w:rPr>
                <w:rFonts w:ascii="Calibri" w:hAnsi="Calibri" w:cs="Calibri"/>
                <w:noProof/>
                <w:webHidden/>
                <w:sz w:val="22"/>
                <w:szCs w:val="22"/>
              </w:rPr>
              <w:fldChar w:fldCharType="end"/>
            </w:r>
          </w:hyperlink>
        </w:p>
        <w:p w14:paraId="25B11EBC" w14:textId="3F4292FE" w:rsidR="008D7611" w:rsidRPr="008D7611" w:rsidRDefault="004B2417">
          <w:pPr>
            <w:pStyle w:val="TOC2"/>
            <w:tabs>
              <w:tab w:val="right" w:leader="dot" w:pos="9016"/>
            </w:tabs>
            <w:rPr>
              <w:rFonts w:ascii="Calibri" w:hAnsi="Calibri" w:cs="Calibri"/>
              <w:b w:val="0"/>
              <w:bCs w:val="0"/>
              <w:noProof/>
              <w:lang w:bidi="ar-SA"/>
            </w:rPr>
          </w:pPr>
          <w:hyperlink w:anchor="_Toc67526580" w:history="1">
            <w:r w:rsidR="008D7611" w:rsidRPr="008D7611">
              <w:rPr>
                <w:rStyle w:val="Hyperlink"/>
                <w:rFonts w:ascii="Calibri" w:eastAsia="Calibri" w:hAnsi="Calibri" w:cs="Calibri"/>
                <w:noProof/>
              </w:rPr>
              <w:t>Number of Project Workers</w:t>
            </w:r>
            <w:r w:rsidR="008D7611" w:rsidRPr="008D7611">
              <w:rPr>
                <w:rFonts w:ascii="Calibri" w:hAnsi="Calibri" w:cs="Calibri"/>
                <w:noProof/>
                <w:webHidden/>
              </w:rPr>
              <w:tab/>
            </w:r>
            <w:r w:rsidR="008D7611" w:rsidRPr="008D7611">
              <w:rPr>
                <w:rFonts w:ascii="Calibri" w:hAnsi="Calibri" w:cs="Calibri"/>
                <w:noProof/>
                <w:webHidden/>
              </w:rPr>
              <w:fldChar w:fldCharType="begin"/>
            </w:r>
            <w:r w:rsidR="008D7611" w:rsidRPr="008D7611">
              <w:rPr>
                <w:rFonts w:ascii="Calibri" w:hAnsi="Calibri" w:cs="Calibri"/>
                <w:noProof/>
                <w:webHidden/>
              </w:rPr>
              <w:instrText xml:space="preserve"> PAGEREF _Toc67526580 \h </w:instrText>
            </w:r>
            <w:r w:rsidR="008D7611" w:rsidRPr="008D7611">
              <w:rPr>
                <w:rFonts w:ascii="Calibri" w:hAnsi="Calibri" w:cs="Calibri"/>
                <w:noProof/>
                <w:webHidden/>
              </w:rPr>
            </w:r>
            <w:r w:rsidR="008D7611" w:rsidRPr="008D7611">
              <w:rPr>
                <w:rFonts w:ascii="Calibri" w:hAnsi="Calibri" w:cs="Calibri"/>
                <w:noProof/>
                <w:webHidden/>
              </w:rPr>
              <w:fldChar w:fldCharType="separate"/>
            </w:r>
            <w:r w:rsidR="00395CAD">
              <w:rPr>
                <w:rFonts w:ascii="Calibri" w:hAnsi="Calibri" w:cs="Calibri"/>
                <w:noProof/>
                <w:webHidden/>
              </w:rPr>
              <w:t>4</w:t>
            </w:r>
            <w:r w:rsidR="008D7611" w:rsidRPr="008D7611">
              <w:rPr>
                <w:rFonts w:ascii="Calibri" w:hAnsi="Calibri" w:cs="Calibri"/>
                <w:noProof/>
                <w:webHidden/>
              </w:rPr>
              <w:fldChar w:fldCharType="end"/>
            </w:r>
          </w:hyperlink>
        </w:p>
        <w:p w14:paraId="16F4E6BE" w14:textId="4BE77C5C" w:rsidR="008D7611" w:rsidRPr="008D7611" w:rsidRDefault="004B2417">
          <w:pPr>
            <w:pStyle w:val="TOC2"/>
            <w:tabs>
              <w:tab w:val="right" w:leader="dot" w:pos="9016"/>
            </w:tabs>
            <w:rPr>
              <w:rFonts w:ascii="Calibri" w:hAnsi="Calibri" w:cs="Calibri"/>
              <w:b w:val="0"/>
              <w:bCs w:val="0"/>
              <w:noProof/>
              <w:lang w:bidi="ar-SA"/>
            </w:rPr>
          </w:pPr>
          <w:hyperlink w:anchor="_Toc67526581" w:history="1">
            <w:r w:rsidR="008D7611" w:rsidRPr="008D7611">
              <w:rPr>
                <w:rStyle w:val="Hyperlink"/>
                <w:rFonts w:ascii="Calibri" w:hAnsi="Calibri" w:cs="Calibri"/>
                <w:noProof/>
              </w:rPr>
              <w:t>Characteristic of Project Workers</w:t>
            </w:r>
            <w:r w:rsidR="008D7611" w:rsidRPr="008D7611">
              <w:rPr>
                <w:rFonts w:ascii="Calibri" w:hAnsi="Calibri" w:cs="Calibri"/>
                <w:noProof/>
                <w:webHidden/>
              </w:rPr>
              <w:tab/>
            </w:r>
            <w:r w:rsidR="008D7611" w:rsidRPr="008D7611">
              <w:rPr>
                <w:rFonts w:ascii="Calibri" w:hAnsi="Calibri" w:cs="Calibri"/>
                <w:noProof/>
                <w:webHidden/>
              </w:rPr>
              <w:fldChar w:fldCharType="begin"/>
            </w:r>
            <w:r w:rsidR="008D7611" w:rsidRPr="008D7611">
              <w:rPr>
                <w:rFonts w:ascii="Calibri" w:hAnsi="Calibri" w:cs="Calibri"/>
                <w:noProof/>
                <w:webHidden/>
              </w:rPr>
              <w:instrText xml:space="preserve"> PAGEREF _Toc67526581 \h </w:instrText>
            </w:r>
            <w:r w:rsidR="008D7611" w:rsidRPr="008D7611">
              <w:rPr>
                <w:rFonts w:ascii="Calibri" w:hAnsi="Calibri" w:cs="Calibri"/>
                <w:noProof/>
                <w:webHidden/>
              </w:rPr>
            </w:r>
            <w:r w:rsidR="008D7611" w:rsidRPr="008D7611">
              <w:rPr>
                <w:rFonts w:ascii="Calibri" w:hAnsi="Calibri" w:cs="Calibri"/>
                <w:noProof/>
                <w:webHidden/>
              </w:rPr>
              <w:fldChar w:fldCharType="separate"/>
            </w:r>
            <w:r w:rsidR="00395CAD">
              <w:rPr>
                <w:rFonts w:ascii="Calibri" w:hAnsi="Calibri" w:cs="Calibri"/>
                <w:noProof/>
                <w:webHidden/>
              </w:rPr>
              <w:t>4</w:t>
            </w:r>
            <w:r w:rsidR="008D7611" w:rsidRPr="008D7611">
              <w:rPr>
                <w:rFonts w:ascii="Calibri" w:hAnsi="Calibri" w:cs="Calibri"/>
                <w:noProof/>
                <w:webHidden/>
              </w:rPr>
              <w:fldChar w:fldCharType="end"/>
            </w:r>
          </w:hyperlink>
        </w:p>
        <w:p w14:paraId="4C44D5B3" w14:textId="6C33E425" w:rsidR="008D7611" w:rsidRPr="008D7611" w:rsidRDefault="004B2417">
          <w:pPr>
            <w:pStyle w:val="TOC2"/>
            <w:tabs>
              <w:tab w:val="right" w:leader="dot" w:pos="9016"/>
            </w:tabs>
            <w:rPr>
              <w:rFonts w:ascii="Calibri" w:hAnsi="Calibri" w:cs="Calibri"/>
              <w:b w:val="0"/>
              <w:bCs w:val="0"/>
              <w:noProof/>
              <w:lang w:bidi="ar-SA"/>
            </w:rPr>
          </w:pPr>
          <w:hyperlink w:anchor="_Toc67526582" w:history="1">
            <w:r w:rsidR="008D7611" w:rsidRPr="008D7611">
              <w:rPr>
                <w:rStyle w:val="Hyperlink"/>
                <w:rFonts w:ascii="Calibri" w:hAnsi="Calibri" w:cs="Calibri"/>
                <w:noProof/>
              </w:rPr>
              <w:t>Timing of Labor Requirement</w:t>
            </w:r>
            <w:r w:rsidR="008D7611" w:rsidRPr="008D7611">
              <w:rPr>
                <w:rFonts w:ascii="Calibri" w:hAnsi="Calibri" w:cs="Calibri"/>
                <w:noProof/>
                <w:webHidden/>
              </w:rPr>
              <w:tab/>
            </w:r>
            <w:r w:rsidR="008D7611" w:rsidRPr="008D7611">
              <w:rPr>
                <w:rFonts w:ascii="Calibri" w:hAnsi="Calibri" w:cs="Calibri"/>
                <w:noProof/>
                <w:webHidden/>
              </w:rPr>
              <w:fldChar w:fldCharType="begin"/>
            </w:r>
            <w:r w:rsidR="008D7611" w:rsidRPr="008D7611">
              <w:rPr>
                <w:rFonts w:ascii="Calibri" w:hAnsi="Calibri" w:cs="Calibri"/>
                <w:noProof/>
                <w:webHidden/>
              </w:rPr>
              <w:instrText xml:space="preserve"> PAGEREF _Toc67526582 \h </w:instrText>
            </w:r>
            <w:r w:rsidR="008D7611" w:rsidRPr="008D7611">
              <w:rPr>
                <w:rFonts w:ascii="Calibri" w:hAnsi="Calibri" w:cs="Calibri"/>
                <w:noProof/>
                <w:webHidden/>
              </w:rPr>
            </w:r>
            <w:r w:rsidR="008D7611" w:rsidRPr="008D7611">
              <w:rPr>
                <w:rFonts w:ascii="Calibri" w:hAnsi="Calibri" w:cs="Calibri"/>
                <w:noProof/>
                <w:webHidden/>
              </w:rPr>
              <w:fldChar w:fldCharType="separate"/>
            </w:r>
            <w:r w:rsidR="00395CAD">
              <w:rPr>
                <w:rFonts w:ascii="Calibri" w:hAnsi="Calibri" w:cs="Calibri"/>
                <w:noProof/>
                <w:webHidden/>
              </w:rPr>
              <w:t>5</w:t>
            </w:r>
            <w:r w:rsidR="008D7611" w:rsidRPr="008D7611">
              <w:rPr>
                <w:rFonts w:ascii="Calibri" w:hAnsi="Calibri" w:cs="Calibri"/>
                <w:noProof/>
                <w:webHidden/>
              </w:rPr>
              <w:fldChar w:fldCharType="end"/>
            </w:r>
          </w:hyperlink>
        </w:p>
        <w:p w14:paraId="07C7033B" w14:textId="11625105" w:rsidR="008D7611" w:rsidRPr="008D7611" w:rsidRDefault="004B2417">
          <w:pPr>
            <w:pStyle w:val="TOC2"/>
            <w:tabs>
              <w:tab w:val="right" w:leader="dot" w:pos="9016"/>
            </w:tabs>
            <w:rPr>
              <w:rFonts w:ascii="Calibri" w:hAnsi="Calibri" w:cs="Calibri"/>
              <w:b w:val="0"/>
              <w:bCs w:val="0"/>
              <w:noProof/>
              <w:lang w:bidi="ar-SA"/>
            </w:rPr>
          </w:pPr>
          <w:hyperlink w:anchor="_Toc67526583" w:history="1">
            <w:r w:rsidR="008D7611" w:rsidRPr="008D7611">
              <w:rPr>
                <w:rStyle w:val="Hyperlink"/>
                <w:rFonts w:ascii="Calibri" w:hAnsi="Calibri" w:cs="Calibri"/>
                <w:noProof/>
              </w:rPr>
              <w:t>Information on Contracted Workers</w:t>
            </w:r>
            <w:r w:rsidR="008D7611" w:rsidRPr="008D7611">
              <w:rPr>
                <w:rFonts w:ascii="Calibri" w:hAnsi="Calibri" w:cs="Calibri"/>
                <w:noProof/>
                <w:webHidden/>
              </w:rPr>
              <w:tab/>
            </w:r>
            <w:r w:rsidR="008D7611" w:rsidRPr="008D7611">
              <w:rPr>
                <w:rFonts w:ascii="Calibri" w:hAnsi="Calibri" w:cs="Calibri"/>
                <w:noProof/>
                <w:webHidden/>
              </w:rPr>
              <w:fldChar w:fldCharType="begin"/>
            </w:r>
            <w:r w:rsidR="008D7611" w:rsidRPr="008D7611">
              <w:rPr>
                <w:rFonts w:ascii="Calibri" w:hAnsi="Calibri" w:cs="Calibri"/>
                <w:noProof/>
                <w:webHidden/>
              </w:rPr>
              <w:instrText xml:space="preserve"> PAGEREF _Toc67526583 \h </w:instrText>
            </w:r>
            <w:r w:rsidR="008D7611" w:rsidRPr="008D7611">
              <w:rPr>
                <w:rFonts w:ascii="Calibri" w:hAnsi="Calibri" w:cs="Calibri"/>
                <w:noProof/>
                <w:webHidden/>
              </w:rPr>
            </w:r>
            <w:r w:rsidR="008D7611" w:rsidRPr="008D7611">
              <w:rPr>
                <w:rFonts w:ascii="Calibri" w:hAnsi="Calibri" w:cs="Calibri"/>
                <w:noProof/>
                <w:webHidden/>
              </w:rPr>
              <w:fldChar w:fldCharType="separate"/>
            </w:r>
            <w:r w:rsidR="00395CAD">
              <w:rPr>
                <w:rFonts w:ascii="Calibri" w:hAnsi="Calibri" w:cs="Calibri"/>
                <w:noProof/>
                <w:webHidden/>
              </w:rPr>
              <w:t>6</w:t>
            </w:r>
            <w:r w:rsidR="008D7611" w:rsidRPr="008D7611">
              <w:rPr>
                <w:rFonts w:ascii="Calibri" w:hAnsi="Calibri" w:cs="Calibri"/>
                <w:noProof/>
                <w:webHidden/>
              </w:rPr>
              <w:fldChar w:fldCharType="end"/>
            </w:r>
          </w:hyperlink>
        </w:p>
        <w:p w14:paraId="78D3A1AE" w14:textId="19A3C811" w:rsidR="008D7611" w:rsidRPr="008D7611" w:rsidRDefault="004B2417">
          <w:pPr>
            <w:pStyle w:val="TOC2"/>
            <w:tabs>
              <w:tab w:val="right" w:leader="dot" w:pos="9016"/>
            </w:tabs>
            <w:rPr>
              <w:rFonts w:ascii="Calibri" w:hAnsi="Calibri" w:cs="Calibri"/>
              <w:b w:val="0"/>
              <w:bCs w:val="0"/>
              <w:noProof/>
              <w:lang w:bidi="ar-SA"/>
            </w:rPr>
          </w:pPr>
          <w:hyperlink w:anchor="_Toc67526584" w:history="1">
            <w:r w:rsidR="008D7611" w:rsidRPr="008D7611">
              <w:rPr>
                <w:rStyle w:val="Hyperlink"/>
                <w:rFonts w:ascii="Calibri" w:hAnsi="Calibri" w:cs="Calibri"/>
                <w:noProof/>
              </w:rPr>
              <w:t>COVID-19 Considerations</w:t>
            </w:r>
            <w:r w:rsidR="008D7611" w:rsidRPr="008D7611">
              <w:rPr>
                <w:rFonts w:ascii="Calibri" w:hAnsi="Calibri" w:cs="Calibri"/>
                <w:noProof/>
                <w:webHidden/>
              </w:rPr>
              <w:tab/>
            </w:r>
            <w:r w:rsidR="008D7611" w:rsidRPr="008D7611">
              <w:rPr>
                <w:rFonts w:ascii="Calibri" w:hAnsi="Calibri" w:cs="Calibri"/>
                <w:noProof/>
                <w:webHidden/>
              </w:rPr>
              <w:fldChar w:fldCharType="begin"/>
            </w:r>
            <w:r w:rsidR="008D7611" w:rsidRPr="008D7611">
              <w:rPr>
                <w:rFonts w:ascii="Calibri" w:hAnsi="Calibri" w:cs="Calibri"/>
                <w:noProof/>
                <w:webHidden/>
              </w:rPr>
              <w:instrText xml:space="preserve"> PAGEREF _Toc67526584 \h </w:instrText>
            </w:r>
            <w:r w:rsidR="008D7611" w:rsidRPr="008D7611">
              <w:rPr>
                <w:rFonts w:ascii="Calibri" w:hAnsi="Calibri" w:cs="Calibri"/>
                <w:noProof/>
                <w:webHidden/>
              </w:rPr>
            </w:r>
            <w:r w:rsidR="008D7611" w:rsidRPr="008D7611">
              <w:rPr>
                <w:rFonts w:ascii="Calibri" w:hAnsi="Calibri" w:cs="Calibri"/>
                <w:noProof/>
                <w:webHidden/>
              </w:rPr>
              <w:fldChar w:fldCharType="separate"/>
            </w:r>
            <w:r w:rsidR="00395CAD">
              <w:rPr>
                <w:rFonts w:ascii="Calibri" w:hAnsi="Calibri" w:cs="Calibri"/>
                <w:noProof/>
                <w:webHidden/>
              </w:rPr>
              <w:t>6</w:t>
            </w:r>
            <w:r w:rsidR="008D7611" w:rsidRPr="008D7611">
              <w:rPr>
                <w:rFonts w:ascii="Calibri" w:hAnsi="Calibri" w:cs="Calibri"/>
                <w:noProof/>
                <w:webHidden/>
              </w:rPr>
              <w:fldChar w:fldCharType="end"/>
            </w:r>
          </w:hyperlink>
        </w:p>
        <w:p w14:paraId="69EE99B4" w14:textId="78FBCFCF" w:rsidR="008D7611" w:rsidRPr="008D7611" w:rsidRDefault="004B2417">
          <w:pPr>
            <w:pStyle w:val="TOC1"/>
            <w:tabs>
              <w:tab w:val="right" w:leader="dot" w:pos="9016"/>
            </w:tabs>
            <w:rPr>
              <w:rFonts w:ascii="Calibri" w:hAnsi="Calibri" w:cs="Calibri"/>
              <w:b w:val="0"/>
              <w:bCs w:val="0"/>
              <w:i w:val="0"/>
              <w:iCs w:val="0"/>
              <w:noProof/>
              <w:sz w:val="22"/>
              <w:szCs w:val="22"/>
              <w:lang w:bidi="ar-SA"/>
            </w:rPr>
          </w:pPr>
          <w:hyperlink w:anchor="_Toc67526585" w:history="1">
            <w:r w:rsidR="008D7611" w:rsidRPr="008D7611">
              <w:rPr>
                <w:rStyle w:val="Hyperlink"/>
                <w:rFonts w:ascii="Calibri" w:hAnsi="Calibri" w:cs="Calibri"/>
                <w:noProof/>
                <w:sz w:val="22"/>
                <w:szCs w:val="22"/>
              </w:rPr>
              <w:t>ASSESSMENT OF KEY POTENTIAL LABOR RISKS</w:t>
            </w:r>
            <w:r w:rsidR="008D7611" w:rsidRPr="008D7611">
              <w:rPr>
                <w:rFonts w:ascii="Calibri" w:hAnsi="Calibri" w:cs="Calibri"/>
                <w:noProof/>
                <w:webHidden/>
                <w:sz w:val="22"/>
                <w:szCs w:val="22"/>
              </w:rPr>
              <w:tab/>
            </w:r>
            <w:r w:rsidR="008D7611" w:rsidRPr="008D7611">
              <w:rPr>
                <w:rFonts w:ascii="Calibri" w:hAnsi="Calibri" w:cs="Calibri"/>
                <w:noProof/>
                <w:webHidden/>
                <w:sz w:val="22"/>
                <w:szCs w:val="22"/>
              </w:rPr>
              <w:fldChar w:fldCharType="begin"/>
            </w:r>
            <w:r w:rsidR="008D7611" w:rsidRPr="008D7611">
              <w:rPr>
                <w:rFonts w:ascii="Calibri" w:hAnsi="Calibri" w:cs="Calibri"/>
                <w:noProof/>
                <w:webHidden/>
                <w:sz w:val="22"/>
                <w:szCs w:val="22"/>
              </w:rPr>
              <w:instrText xml:space="preserve"> PAGEREF _Toc67526585 \h </w:instrText>
            </w:r>
            <w:r w:rsidR="008D7611" w:rsidRPr="008D7611">
              <w:rPr>
                <w:rFonts w:ascii="Calibri" w:hAnsi="Calibri" w:cs="Calibri"/>
                <w:noProof/>
                <w:webHidden/>
                <w:sz w:val="22"/>
                <w:szCs w:val="22"/>
              </w:rPr>
            </w:r>
            <w:r w:rsidR="008D7611" w:rsidRPr="008D7611">
              <w:rPr>
                <w:rFonts w:ascii="Calibri" w:hAnsi="Calibri" w:cs="Calibri"/>
                <w:noProof/>
                <w:webHidden/>
                <w:sz w:val="22"/>
                <w:szCs w:val="22"/>
              </w:rPr>
              <w:fldChar w:fldCharType="separate"/>
            </w:r>
            <w:r w:rsidR="00395CAD">
              <w:rPr>
                <w:rFonts w:ascii="Calibri" w:hAnsi="Calibri" w:cs="Calibri"/>
                <w:noProof/>
                <w:webHidden/>
                <w:sz w:val="22"/>
                <w:szCs w:val="22"/>
              </w:rPr>
              <w:t>7</w:t>
            </w:r>
            <w:r w:rsidR="008D7611" w:rsidRPr="008D7611">
              <w:rPr>
                <w:rFonts w:ascii="Calibri" w:hAnsi="Calibri" w:cs="Calibri"/>
                <w:noProof/>
                <w:webHidden/>
                <w:sz w:val="22"/>
                <w:szCs w:val="22"/>
              </w:rPr>
              <w:fldChar w:fldCharType="end"/>
            </w:r>
          </w:hyperlink>
        </w:p>
        <w:p w14:paraId="018B7439" w14:textId="580A887A" w:rsidR="008D7611" w:rsidRPr="008D7611" w:rsidRDefault="004B2417">
          <w:pPr>
            <w:pStyle w:val="TOC1"/>
            <w:tabs>
              <w:tab w:val="right" w:leader="dot" w:pos="9016"/>
            </w:tabs>
            <w:rPr>
              <w:rFonts w:ascii="Calibri" w:hAnsi="Calibri" w:cs="Calibri"/>
              <w:b w:val="0"/>
              <w:bCs w:val="0"/>
              <w:i w:val="0"/>
              <w:iCs w:val="0"/>
              <w:noProof/>
              <w:sz w:val="22"/>
              <w:szCs w:val="22"/>
              <w:lang w:bidi="ar-SA"/>
            </w:rPr>
          </w:pPr>
          <w:hyperlink w:anchor="_Toc67526586" w:history="1">
            <w:r w:rsidR="008D7611" w:rsidRPr="008D7611">
              <w:rPr>
                <w:rStyle w:val="Hyperlink"/>
                <w:rFonts w:ascii="Calibri" w:hAnsi="Calibri" w:cs="Calibri"/>
                <w:noProof/>
                <w:sz w:val="22"/>
                <w:szCs w:val="22"/>
              </w:rPr>
              <w:t>OVERVIEW OF LABOR LEGISLATIONS, POLICIES AND GUIDELINES</w:t>
            </w:r>
            <w:r w:rsidR="008D7611" w:rsidRPr="008D7611">
              <w:rPr>
                <w:rFonts w:ascii="Calibri" w:hAnsi="Calibri" w:cs="Calibri"/>
                <w:noProof/>
                <w:webHidden/>
                <w:sz w:val="22"/>
                <w:szCs w:val="22"/>
              </w:rPr>
              <w:tab/>
            </w:r>
            <w:r w:rsidR="008D7611" w:rsidRPr="008D7611">
              <w:rPr>
                <w:rFonts w:ascii="Calibri" w:hAnsi="Calibri" w:cs="Calibri"/>
                <w:noProof/>
                <w:webHidden/>
                <w:sz w:val="22"/>
                <w:szCs w:val="22"/>
              </w:rPr>
              <w:fldChar w:fldCharType="begin"/>
            </w:r>
            <w:r w:rsidR="008D7611" w:rsidRPr="008D7611">
              <w:rPr>
                <w:rFonts w:ascii="Calibri" w:hAnsi="Calibri" w:cs="Calibri"/>
                <w:noProof/>
                <w:webHidden/>
                <w:sz w:val="22"/>
                <w:szCs w:val="22"/>
              </w:rPr>
              <w:instrText xml:space="preserve"> PAGEREF _Toc67526586 \h </w:instrText>
            </w:r>
            <w:r w:rsidR="008D7611" w:rsidRPr="008D7611">
              <w:rPr>
                <w:rFonts w:ascii="Calibri" w:hAnsi="Calibri" w:cs="Calibri"/>
                <w:noProof/>
                <w:webHidden/>
                <w:sz w:val="22"/>
                <w:szCs w:val="22"/>
              </w:rPr>
            </w:r>
            <w:r w:rsidR="008D7611" w:rsidRPr="008D7611">
              <w:rPr>
                <w:rFonts w:ascii="Calibri" w:hAnsi="Calibri" w:cs="Calibri"/>
                <w:noProof/>
                <w:webHidden/>
                <w:sz w:val="22"/>
                <w:szCs w:val="22"/>
              </w:rPr>
              <w:fldChar w:fldCharType="separate"/>
            </w:r>
            <w:r w:rsidR="00395CAD">
              <w:rPr>
                <w:rFonts w:ascii="Calibri" w:hAnsi="Calibri" w:cs="Calibri"/>
                <w:noProof/>
                <w:webHidden/>
                <w:sz w:val="22"/>
                <w:szCs w:val="22"/>
              </w:rPr>
              <w:t>8</w:t>
            </w:r>
            <w:r w:rsidR="008D7611" w:rsidRPr="008D7611">
              <w:rPr>
                <w:rFonts w:ascii="Calibri" w:hAnsi="Calibri" w:cs="Calibri"/>
                <w:noProof/>
                <w:webHidden/>
                <w:sz w:val="22"/>
                <w:szCs w:val="22"/>
              </w:rPr>
              <w:fldChar w:fldCharType="end"/>
            </w:r>
          </w:hyperlink>
        </w:p>
        <w:p w14:paraId="5DF65C69" w14:textId="778D655A" w:rsidR="008D7611" w:rsidRPr="008D7611" w:rsidRDefault="004B2417">
          <w:pPr>
            <w:pStyle w:val="TOC2"/>
            <w:tabs>
              <w:tab w:val="right" w:leader="dot" w:pos="9016"/>
            </w:tabs>
            <w:rPr>
              <w:rFonts w:ascii="Calibri" w:hAnsi="Calibri" w:cs="Calibri"/>
              <w:b w:val="0"/>
              <w:bCs w:val="0"/>
              <w:noProof/>
              <w:lang w:bidi="ar-SA"/>
            </w:rPr>
          </w:pPr>
          <w:hyperlink w:anchor="_Toc67526587" w:history="1">
            <w:r w:rsidR="008D7611" w:rsidRPr="008D7611">
              <w:rPr>
                <w:rStyle w:val="Hyperlink"/>
                <w:rFonts w:ascii="Calibri" w:hAnsi="Calibri" w:cs="Calibri"/>
                <w:noProof/>
              </w:rPr>
              <w:t>The Bangladesh Labor Act, 2006</w:t>
            </w:r>
            <w:r w:rsidR="008D7611" w:rsidRPr="008D7611">
              <w:rPr>
                <w:rFonts w:ascii="Calibri" w:hAnsi="Calibri" w:cs="Calibri"/>
                <w:noProof/>
                <w:webHidden/>
              </w:rPr>
              <w:tab/>
            </w:r>
            <w:r w:rsidR="008D7611" w:rsidRPr="008D7611">
              <w:rPr>
                <w:rFonts w:ascii="Calibri" w:hAnsi="Calibri" w:cs="Calibri"/>
                <w:noProof/>
                <w:webHidden/>
              </w:rPr>
              <w:fldChar w:fldCharType="begin"/>
            </w:r>
            <w:r w:rsidR="008D7611" w:rsidRPr="008D7611">
              <w:rPr>
                <w:rFonts w:ascii="Calibri" w:hAnsi="Calibri" w:cs="Calibri"/>
                <w:noProof/>
                <w:webHidden/>
              </w:rPr>
              <w:instrText xml:space="preserve"> PAGEREF _Toc67526587 \h </w:instrText>
            </w:r>
            <w:r w:rsidR="008D7611" w:rsidRPr="008D7611">
              <w:rPr>
                <w:rFonts w:ascii="Calibri" w:hAnsi="Calibri" w:cs="Calibri"/>
                <w:noProof/>
                <w:webHidden/>
              </w:rPr>
            </w:r>
            <w:r w:rsidR="008D7611" w:rsidRPr="008D7611">
              <w:rPr>
                <w:rFonts w:ascii="Calibri" w:hAnsi="Calibri" w:cs="Calibri"/>
                <w:noProof/>
                <w:webHidden/>
              </w:rPr>
              <w:fldChar w:fldCharType="separate"/>
            </w:r>
            <w:r w:rsidR="00395CAD">
              <w:rPr>
                <w:rFonts w:ascii="Calibri" w:hAnsi="Calibri" w:cs="Calibri"/>
                <w:noProof/>
                <w:webHidden/>
              </w:rPr>
              <w:t>8</w:t>
            </w:r>
            <w:r w:rsidR="008D7611" w:rsidRPr="008D7611">
              <w:rPr>
                <w:rFonts w:ascii="Calibri" w:hAnsi="Calibri" w:cs="Calibri"/>
                <w:noProof/>
                <w:webHidden/>
              </w:rPr>
              <w:fldChar w:fldCharType="end"/>
            </w:r>
          </w:hyperlink>
        </w:p>
        <w:p w14:paraId="4F4420B4" w14:textId="7BA106C5" w:rsidR="008D7611" w:rsidRPr="008D7611" w:rsidRDefault="004B2417">
          <w:pPr>
            <w:pStyle w:val="TOC2"/>
            <w:tabs>
              <w:tab w:val="right" w:leader="dot" w:pos="9016"/>
            </w:tabs>
            <w:rPr>
              <w:rFonts w:ascii="Calibri" w:hAnsi="Calibri" w:cs="Calibri"/>
              <w:b w:val="0"/>
              <w:bCs w:val="0"/>
              <w:noProof/>
              <w:lang w:bidi="ar-SA"/>
            </w:rPr>
          </w:pPr>
          <w:hyperlink w:anchor="_Toc67526588" w:history="1">
            <w:r w:rsidR="008D7611" w:rsidRPr="008D7611">
              <w:rPr>
                <w:rStyle w:val="Hyperlink"/>
                <w:rFonts w:ascii="Calibri" w:hAnsi="Calibri" w:cs="Calibri"/>
                <w:noProof/>
              </w:rPr>
              <w:t>COVID-19 Considerations</w:t>
            </w:r>
            <w:r w:rsidR="008D7611" w:rsidRPr="008D7611">
              <w:rPr>
                <w:rFonts w:ascii="Calibri" w:hAnsi="Calibri" w:cs="Calibri"/>
                <w:noProof/>
                <w:webHidden/>
              </w:rPr>
              <w:tab/>
            </w:r>
            <w:r w:rsidR="008D7611" w:rsidRPr="008D7611">
              <w:rPr>
                <w:rFonts w:ascii="Calibri" w:hAnsi="Calibri" w:cs="Calibri"/>
                <w:noProof/>
                <w:webHidden/>
              </w:rPr>
              <w:fldChar w:fldCharType="begin"/>
            </w:r>
            <w:r w:rsidR="008D7611" w:rsidRPr="008D7611">
              <w:rPr>
                <w:rFonts w:ascii="Calibri" w:hAnsi="Calibri" w:cs="Calibri"/>
                <w:noProof/>
                <w:webHidden/>
              </w:rPr>
              <w:instrText xml:space="preserve"> PAGEREF _Toc67526588 \h </w:instrText>
            </w:r>
            <w:r w:rsidR="008D7611" w:rsidRPr="008D7611">
              <w:rPr>
                <w:rFonts w:ascii="Calibri" w:hAnsi="Calibri" w:cs="Calibri"/>
                <w:noProof/>
                <w:webHidden/>
              </w:rPr>
            </w:r>
            <w:r w:rsidR="008D7611" w:rsidRPr="008D7611">
              <w:rPr>
                <w:rFonts w:ascii="Calibri" w:hAnsi="Calibri" w:cs="Calibri"/>
                <w:noProof/>
                <w:webHidden/>
              </w:rPr>
              <w:fldChar w:fldCharType="separate"/>
            </w:r>
            <w:r w:rsidR="00395CAD">
              <w:rPr>
                <w:rFonts w:ascii="Calibri" w:hAnsi="Calibri" w:cs="Calibri"/>
                <w:noProof/>
                <w:webHidden/>
              </w:rPr>
              <w:t>10</w:t>
            </w:r>
            <w:r w:rsidR="008D7611" w:rsidRPr="008D7611">
              <w:rPr>
                <w:rFonts w:ascii="Calibri" w:hAnsi="Calibri" w:cs="Calibri"/>
                <w:noProof/>
                <w:webHidden/>
              </w:rPr>
              <w:fldChar w:fldCharType="end"/>
            </w:r>
          </w:hyperlink>
        </w:p>
        <w:p w14:paraId="03A788AA" w14:textId="331FE1CE" w:rsidR="008D7611" w:rsidRPr="008D7611" w:rsidRDefault="004B2417">
          <w:pPr>
            <w:pStyle w:val="TOC2"/>
            <w:tabs>
              <w:tab w:val="right" w:leader="dot" w:pos="9016"/>
            </w:tabs>
            <w:rPr>
              <w:rFonts w:ascii="Calibri" w:hAnsi="Calibri" w:cs="Calibri"/>
              <w:b w:val="0"/>
              <w:bCs w:val="0"/>
              <w:noProof/>
              <w:lang w:bidi="ar-SA"/>
            </w:rPr>
          </w:pPr>
          <w:hyperlink w:anchor="_Toc67526589" w:history="1">
            <w:r w:rsidR="008D7611" w:rsidRPr="008D7611">
              <w:rPr>
                <w:rStyle w:val="Hyperlink"/>
                <w:rFonts w:ascii="Calibri" w:hAnsi="Calibri" w:cs="Calibri"/>
                <w:noProof/>
              </w:rPr>
              <w:t>Other International Guidelines</w:t>
            </w:r>
            <w:r w:rsidR="008D7611" w:rsidRPr="008D7611">
              <w:rPr>
                <w:rFonts w:ascii="Calibri" w:hAnsi="Calibri" w:cs="Calibri"/>
                <w:noProof/>
                <w:webHidden/>
              </w:rPr>
              <w:tab/>
            </w:r>
            <w:r w:rsidR="008D7611" w:rsidRPr="008D7611">
              <w:rPr>
                <w:rFonts w:ascii="Calibri" w:hAnsi="Calibri" w:cs="Calibri"/>
                <w:noProof/>
                <w:webHidden/>
              </w:rPr>
              <w:fldChar w:fldCharType="begin"/>
            </w:r>
            <w:r w:rsidR="008D7611" w:rsidRPr="008D7611">
              <w:rPr>
                <w:rFonts w:ascii="Calibri" w:hAnsi="Calibri" w:cs="Calibri"/>
                <w:noProof/>
                <w:webHidden/>
              </w:rPr>
              <w:instrText xml:space="preserve"> PAGEREF _Toc67526589 \h </w:instrText>
            </w:r>
            <w:r w:rsidR="008D7611" w:rsidRPr="008D7611">
              <w:rPr>
                <w:rFonts w:ascii="Calibri" w:hAnsi="Calibri" w:cs="Calibri"/>
                <w:noProof/>
                <w:webHidden/>
              </w:rPr>
            </w:r>
            <w:r w:rsidR="008D7611" w:rsidRPr="008D7611">
              <w:rPr>
                <w:rFonts w:ascii="Calibri" w:hAnsi="Calibri" w:cs="Calibri"/>
                <w:noProof/>
                <w:webHidden/>
              </w:rPr>
              <w:fldChar w:fldCharType="separate"/>
            </w:r>
            <w:r w:rsidR="00395CAD">
              <w:rPr>
                <w:rFonts w:ascii="Calibri" w:hAnsi="Calibri" w:cs="Calibri"/>
                <w:noProof/>
                <w:webHidden/>
              </w:rPr>
              <w:t>11</w:t>
            </w:r>
            <w:r w:rsidR="008D7611" w:rsidRPr="008D7611">
              <w:rPr>
                <w:rFonts w:ascii="Calibri" w:hAnsi="Calibri" w:cs="Calibri"/>
                <w:noProof/>
                <w:webHidden/>
              </w:rPr>
              <w:fldChar w:fldCharType="end"/>
            </w:r>
          </w:hyperlink>
        </w:p>
        <w:p w14:paraId="4D328B1E" w14:textId="00CB5E90" w:rsidR="008D7611" w:rsidRPr="008D7611" w:rsidRDefault="004B2417">
          <w:pPr>
            <w:pStyle w:val="TOC1"/>
            <w:tabs>
              <w:tab w:val="right" w:leader="dot" w:pos="9016"/>
            </w:tabs>
            <w:rPr>
              <w:rFonts w:ascii="Calibri" w:hAnsi="Calibri" w:cs="Calibri"/>
              <w:b w:val="0"/>
              <w:bCs w:val="0"/>
              <w:i w:val="0"/>
              <w:iCs w:val="0"/>
              <w:noProof/>
              <w:sz w:val="22"/>
              <w:szCs w:val="22"/>
              <w:lang w:bidi="ar-SA"/>
            </w:rPr>
          </w:pPr>
          <w:hyperlink w:anchor="_Toc67526590" w:history="1">
            <w:r w:rsidR="008D7611" w:rsidRPr="008D7611">
              <w:rPr>
                <w:rStyle w:val="Hyperlink"/>
                <w:rFonts w:ascii="Calibri" w:hAnsi="Calibri" w:cs="Calibri"/>
                <w:noProof/>
                <w:sz w:val="22"/>
                <w:szCs w:val="22"/>
              </w:rPr>
              <w:t>RESPONSIBLE STAFF AND PROCEDURES</w:t>
            </w:r>
            <w:r w:rsidR="008D7611" w:rsidRPr="008D7611">
              <w:rPr>
                <w:rFonts w:ascii="Calibri" w:hAnsi="Calibri" w:cs="Calibri"/>
                <w:noProof/>
                <w:webHidden/>
                <w:sz w:val="22"/>
                <w:szCs w:val="22"/>
              </w:rPr>
              <w:tab/>
            </w:r>
            <w:r w:rsidR="008D7611" w:rsidRPr="008D7611">
              <w:rPr>
                <w:rFonts w:ascii="Calibri" w:hAnsi="Calibri" w:cs="Calibri"/>
                <w:noProof/>
                <w:webHidden/>
                <w:sz w:val="22"/>
                <w:szCs w:val="22"/>
              </w:rPr>
              <w:fldChar w:fldCharType="begin"/>
            </w:r>
            <w:r w:rsidR="008D7611" w:rsidRPr="008D7611">
              <w:rPr>
                <w:rFonts w:ascii="Calibri" w:hAnsi="Calibri" w:cs="Calibri"/>
                <w:noProof/>
                <w:webHidden/>
                <w:sz w:val="22"/>
                <w:szCs w:val="22"/>
              </w:rPr>
              <w:instrText xml:space="preserve"> PAGEREF _Toc67526590 \h </w:instrText>
            </w:r>
            <w:r w:rsidR="008D7611" w:rsidRPr="008D7611">
              <w:rPr>
                <w:rFonts w:ascii="Calibri" w:hAnsi="Calibri" w:cs="Calibri"/>
                <w:noProof/>
                <w:webHidden/>
                <w:sz w:val="22"/>
                <w:szCs w:val="22"/>
              </w:rPr>
            </w:r>
            <w:r w:rsidR="008D7611" w:rsidRPr="008D7611">
              <w:rPr>
                <w:rFonts w:ascii="Calibri" w:hAnsi="Calibri" w:cs="Calibri"/>
                <w:noProof/>
                <w:webHidden/>
                <w:sz w:val="22"/>
                <w:szCs w:val="22"/>
              </w:rPr>
              <w:fldChar w:fldCharType="separate"/>
            </w:r>
            <w:r w:rsidR="00395CAD">
              <w:rPr>
                <w:rFonts w:ascii="Calibri" w:hAnsi="Calibri" w:cs="Calibri"/>
                <w:noProof/>
                <w:webHidden/>
                <w:sz w:val="22"/>
                <w:szCs w:val="22"/>
              </w:rPr>
              <w:t>11</w:t>
            </w:r>
            <w:r w:rsidR="008D7611" w:rsidRPr="008D7611">
              <w:rPr>
                <w:rFonts w:ascii="Calibri" w:hAnsi="Calibri" w:cs="Calibri"/>
                <w:noProof/>
                <w:webHidden/>
                <w:sz w:val="22"/>
                <w:szCs w:val="22"/>
              </w:rPr>
              <w:fldChar w:fldCharType="end"/>
            </w:r>
          </w:hyperlink>
        </w:p>
        <w:p w14:paraId="270FE1EE" w14:textId="71E87F50" w:rsidR="008D7611" w:rsidRPr="008D7611" w:rsidRDefault="004B2417">
          <w:pPr>
            <w:pStyle w:val="TOC1"/>
            <w:tabs>
              <w:tab w:val="right" w:leader="dot" w:pos="9016"/>
            </w:tabs>
            <w:rPr>
              <w:rFonts w:ascii="Calibri" w:hAnsi="Calibri" w:cs="Calibri"/>
              <w:b w:val="0"/>
              <w:bCs w:val="0"/>
              <w:i w:val="0"/>
              <w:iCs w:val="0"/>
              <w:noProof/>
              <w:sz w:val="22"/>
              <w:szCs w:val="22"/>
              <w:lang w:bidi="ar-SA"/>
            </w:rPr>
          </w:pPr>
          <w:hyperlink w:anchor="_Toc67526591" w:history="1">
            <w:r w:rsidR="008D7611" w:rsidRPr="008D7611">
              <w:rPr>
                <w:rStyle w:val="Hyperlink"/>
                <w:rFonts w:ascii="Calibri" w:hAnsi="Calibri" w:cs="Calibri"/>
                <w:noProof/>
                <w:sz w:val="22"/>
                <w:szCs w:val="22"/>
              </w:rPr>
              <w:t>POLICIES AND PROCEDURES</w:t>
            </w:r>
            <w:r w:rsidR="008D7611" w:rsidRPr="008D7611">
              <w:rPr>
                <w:rFonts w:ascii="Calibri" w:hAnsi="Calibri" w:cs="Calibri"/>
                <w:noProof/>
                <w:webHidden/>
                <w:sz w:val="22"/>
                <w:szCs w:val="22"/>
              </w:rPr>
              <w:tab/>
            </w:r>
            <w:r w:rsidR="008D7611" w:rsidRPr="008D7611">
              <w:rPr>
                <w:rFonts w:ascii="Calibri" w:hAnsi="Calibri" w:cs="Calibri"/>
                <w:noProof/>
                <w:webHidden/>
                <w:sz w:val="22"/>
                <w:szCs w:val="22"/>
              </w:rPr>
              <w:fldChar w:fldCharType="begin"/>
            </w:r>
            <w:r w:rsidR="008D7611" w:rsidRPr="008D7611">
              <w:rPr>
                <w:rFonts w:ascii="Calibri" w:hAnsi="Calibri" w:cs="Calibri"/>
                <w:noProof/>
                <w:webHidden/>
                <w:sz w:val="22"/>
                <w:szCs w:val="22"/>
              </w:rPr>
              <w:instrText xml:space="preserve"> PAGEREF _Toc67526591 \h </w:instrText>
            </w:r>
            <w:r w:rsidR="008D7611" w:rsidRPr="008D7611">
              <w:rPr>
                <w:rFonts w:ascii="Calibri" w:hAnsi="Calibri" w:cs="Calibri"/>
                <w:noProof/>
                <w:webHidden/>
                <w:sz w:val="22"/>
                <w:szCs w:val="22"/>
              </w:rPr>
            </w:r>
            <w:r w:rsidR="008D7611" w:rsidRPr="008D7611">
              <w:rPr>
                <w:rFonts w:ascii="Calibri" w:hAnsi="Calibri" w:cs="Calibri"/>
                <w:noProof/>
                <w:webHidden/>
                <w:sz w:val="22"/>
                <w:szCs w:val="22"/>
              </w:rPr>
              <w:fldChar w:fldCharType="separate"/>
            </w:r>
            <w:r w:rsidR="00395CAD">
              <w:rPr>
                <w:rFonts w:ascii="Calibri" w:hAnsi="Calibri" w:cs="Calibri"/>
                <w:noProof/>
                <w:webHidden/>
                <w:sz w:val="22"/>
                <w:szCs w:val="22"/>
              </w:rPr>
              <w:t>13</w:t>
            </w:r>
            <w:r w:rsidR="008D7611" w:rsidRPr="008D7611">
              <w:rPr>
                <w:rFonts w:ascii="Calibri" w:hAnsi="Calibri" w:cs="Calibri"/>
                <w:noProof/>
                <w:webHidden/>
                <w:sz w:val="22"/>
                <w:szCs w:val="22"/>
              </w:rPr>
              <w:fldChar w:fldCharType="end"/>
            </w:r>
          </w:hyperlink>
        </w:p>
        <w:p w14:paraId="275B2DBF" w14:textId="7ED274E0" w:rsidR="008D7611" w:rsidRPr="008D7611" w:rsidRDefault="004B2417">
          <w:pPr>
            <w:pStyle w:val="TOC1"/>
            <w:tabs>
              <w:tab w:val="right" w:leader="dot" w:pos="9016"/>
            </w:tabs>
            <w:rPr>
              <w:rFonts w:ascii="Calibri" w:hAnsi="Calibri" w:cs="Calibri"/>
              <w:b w:val="0"/>
              <w:bCs w:val="0"/>
              <w:i w:val="0"/>
              <w:iCs w:val="0"/>
              <w:noProof/>
              <w:sz w:val="22"/>
              <w:szCs w:val="22"/>
              <w:lang w:bidi="ar-SA"/>
            </w:rPr>
          </w:pPr>
          <w:hyperlink w:anchor="_Toc67526592" w:history="1">
            <w:r w:rsidR="008D7611" w:rsidRPr="008D7611">
              <w:rPr>
                <w:rStyle w:val="Hyperlink"/>
                <w:rFonts w:ascii="Calibri" w:hAnsi="Calibri" w:cs="Calibri"/>
                <w:noProof/>
                <w:sz w:val="22"/>
                <w:szCs w:val="22"/>
              </w:rPr>
              <w:t>AGE OF EMPLOYMENT</w:t>
            </w:r>
            <w:r w:rsidR="008D7611" w:rsidRPr="008D7611">
              <w:rPr>
                <w:rFonts w:ascii="Calibri" w:hAnsi="Calibri" w:cs="Calibri"/>
                <w:noProof/>
                <w:webHidden/>
                <w:sz w:val="22"/>
                <w:szCs w:val="22"/>
              </w:rPr>
              <w:tab/>
            </w:r>
            <w:r w:rsidR="008D7611" w:rsidRPr="008D7611">
              <w:rPr>
                <w:rFonts w:ascii="Calibri" w:hAnsi="Calibri" w:cs="Calibri"/>
                <w:noProof/>
                <w:webHidden/>
                <w:sz w:val="22"/>
                <w:szCs w:val="22"/>
              </w:rPr>
              <w:fldChar w:fldCharType="begin"/>
            </w:r>
            <w:r w:rsidR="008D7611" w:rsidRPr="008D7611">
              <w:rPr>
                <w:rFonts w:ascii="Calibri" w:hAnsi="Calibri" w:cs="Calibri"/>
                <w:noProof/>
                <w:webHidden/>
                <w:sz w:val="22"/>
                <w:szCs w:val="22"/>
              </w:rPr>
              <w:instrText xml:space="preserve"> PAGEREF _Toc67526592 \h </w:instrText>
            </w:r>
            <w:r w:rsidR="008D7611" w:rsidRPr="008D7611">
              <w:rPr>
                <w:rFonts w:ascii="Calibri" w:hAnsi="Calibri" w:cs="Calibri"/>
                <w:noProof/>
                <w:webHidden/>
                <w:sz w:val="22"/>
                <w:szCs w:val="22"/>
              </w:rPr>
            </w:r>
            <w:r w:rsidR="008D7611" w:rsidRPr="008D7611">
              <w:rPr>
                <w:rFonts w:ascii="Calibri" w:hAnsi="Calibri" w:cs="Calibri"/>
                <w:noProof/>
                <w:webHidden/>
                <w:sz w:val="22"/>
                <w:szCs w:val="22"/>
              </w:rPr>
              <w:fldChar w:fldCharType="separate"/>
            </w:r>
            <w:r w:rsidR="00395CAD">
              <w:rPr>
                <w:rFonts w:ascii="Calibri" w:hAnsi="Calibri" w:cs="Calibri"/>
                <w:noProof/>
                <w:webHidden/>
                <w:sz w:val="22"/>
                <w:szCs w:val="22"/>
              </w:rPr>
              <w:t>16</w:t>
            </w:r>
            <w:r w:rsidR="008D7611" w:rsidRPr="008D7611">
              <w:rPr>
                <w:rFonts w:ascii="Calibri" w:hAnsi="Calibri" w:cs="Calibri"/>
                <w:noProof/>
                <w:webHidden/>
                <w:sz w:val="22"/>
                <w:szCs w:val="22"/>
              </w:rPr>
              <w:fldChar w:fldCharType="end"/>
            </w:r>
          </w:hyperlink>
        </w:p>
        <w:p w14:paraId="6FF6BA65" w14:textId="64E4AFF5" w:rsidR="008D7611" w:rsidRPr="008D7611" w:rsidRDefault="004B2417">
          <w:pPr>
            <w:pStyle w:val="TOC1"/>
            <w:tabs>
              <w:tab w:val="right" w:leader="dot" w:pos="9016"/>
            </w:tabs>
            <w:rPr>
              <w:rFonts w:ascii="Calibri" w:hAnsi="Calibri" w:cs="Calibri"/>
              <w:b w:val="0"/>
              <w:bCs w:val="0"/>
              <w:i w:val="0"/>
              <w:iCs w:val="0"/>
              <w:noProof/>
              <w:sz w:val="22"/>
              <w:szCs w:val="22"/>
              <w:lang w:bidi="ar-SA"/>
            </w:rPr>
          </w:pPr>
          <w:hyperlink w:anchor="_Toc67526593" w:history="1">
            <w:r w:rsidR="008D7611" w:rsidRPr="008D7611">
              <w:rPr>
                <w:rStyle w:val="Hyperlink"/>
                <w:rFonts w:ascii="Calibri" w:hAnsi="Calibri" w:cs="Calibri"/>
                <w:noProof/>
                <w:sz w:val="22"/>
                <w:szCs w:val="22"/>
              </w:rPr>
              <w:t>TERMS AND CONDITIONS</w:t>
            </w:r>
            <w:r w:rsidR="008D7611" w:rsidRPr="008D7611">
              <w:rPr>
                <w:rFonts w:ascii="Calibri" w:hAnsi="Calibri" w:cs="Calibri"/>
                <w:noProof/>
                <w:webHidden/>
                <w:sz w:val="22"/>
                <w:szCs w:val="22"/>
              </w:rPr>
              <w:tab/>
            </w:r>
            <w:r w:rsidR="008D7611" w:rsidRPr="008D7611">
              <w:rPr>
                <w:rFonts w:ascii="Calibri" w:hAnsi="Calibri" w:cs="Calibri"/>
                <w:noProof/>
                <w:webHidden/>
                <w:sz w:val="22"/>
                <w:szCs w:val="22"/>
              </w:rPr>
              <w:fldChar w:fldCharType="begin"/>
            </w:r>
            <w:r w:rsidR="008D7611" w:rsidRPr="008D7611">
              <w:rPr>
                <w:rFonts w:ascii="Calibri" w:hAnsi="Calibri" w:cs="Calibri"/>
                <w:noProof/>
                <w:webHidden/>
                <w:sz w:val="22"/>
                <w:szCs w:val="22"/>
              </w:rPr>
              <w:instrText xml:space="preserve"> PAGEREF _Toc67526593 \h </w:instrText>
            </w:r>
            <w:r w:rsidR="008D7611" w:rsidRPr="008D7611">
              <w:rPr>
                <w:rFonts w:ascii="Calibri" w:hAnsi="Calibri" w:cs="Calibri"/>
                <w:noProof/>
                <w:webHidden/>
                <w:sz w:val="22"/>
                <w:szCs w:val="22"/>
              </w:rPr>
            </w:r>
            <w:r w:rsidR="008D7611" w:rsidRPr="008D7611">
              <w:rPr>
                <w:rFonts w:ascii="Calibri" w:hAnsi="Calibri" w:cs="Calibri"/>
                <w:noProof/>
                <w:webHidden/>
                <w:sz w:val="22"/>
                <w:szCs w:val="22"/>
              </w:rPr>
              <w:fldChar w:fldCharType="separate"/>
            </w:r>
            <w:r w:rsidR="00395CAD">
              <w:rPr>
                <w:rFonts w:ascii="Calibri" w:hAnsi="Calibri" w:cs="Calibri"/>
                <w:noProof/>
                <w:webHidden/>
                <w:sz w:val="22"/>
                <w:szCs w:val="22"/>
              </w:rPr>
              <w:t>16</w:t>
            </w:r>
            <w:r w:rsidR="008D7611" w:rsidRPr="008D7611">
              <w:rPr>
                <w:rFonts w:ascii="Calibri" w:hAnsi="Calibri" w:cs="Calibri"/>
                <w:noProof/>
                <w:webHidden/>
                <w:sz w:val="22"/>
                <w:szCs w:val="22"/>
              </w:rPr>
              <w:fldChar w:fldCharType="end"/>
            </w:r>
          </w:hyperlink>
        </w:p>
        <w:p w14:paraId="6759B5DE" w14:textId="77BBCB34" w:rsidR="008D7611" w:rsidRPr="008D7611" w:rsidRDefault="004B2417">
          <w:pPr>
            <w:pStyle w:val="TOC1"/>
            <w:tabs>
              <w:tab w:val="right" w:leader="dot" w:pos="9016"/>
            </w:tabs>
            <w:rPr>
              <w:rFonts w:ascii="Calibri" w:hAnsi="Calibri" w:cs="Calibri"/>
              <w:b w:val="0"/>
              <w:bCs w:val="0"/>
              <w:i w:val="0"/>
              <w:iCs w:val="0"/>
              <w:noProof/>
              <w:sz w:val="22"/>
              <w:szCs w:val="22"/>
              <w:lang w:bidi="ar-SA"/>
            </w:rPr>
          </w:pPr>
          <w:hyperlink w:anchor="_Toc67526594" w:history="1">
            <w:r w:rsidR="008D7611" w:rsidRPr="008D7611">
              <w:rPr>
                <w:rStyle w:val="Hyperlink"/>
                <w:rFonts w:ascii="Calibri" w:hAnsi="Calibri" w:cs="Calibri"/>
                <w:noProof/>
                <w:sz w:val="22"/>
                <w:szCs w:val="22"/>
              </w:rPr>
              <w:t>WORKERS’ ORGANIZATION</w:t>
            </w:r>
            <w:r w:rsidR="008D7611" w:rsidRPr="008D7611">
              <w:rPr>
                <w:rFonts w:ascii="Calibri" w:hAnsi="Calibri" w:cs="Calibri"/>
                <w:noProof/>
                <w:webHidden/>
                <w:sz w:val="22"/>
                <w:szCs w:val="22"/>
              </w:rPr>
              <w:tab/>
            </w:r>
            <w:r w:rsidR="008D7611" w:rsidRPr="008D7611">
              <w:rPr>
                <w:rFonts w:ascii="Calibri" w:hAnsi="Calibri" w:cs="Calibri"/>
                <w:noProof/>
                <w:webHidden/>
                <w:sz w:val="22"/>
                <w:szCs w:val="22"/>
              </w:rPr>
              <w:fldChar w:fldCharType="begin"/>
            </w:r>
            <w:r w:rsidR="008D7611" w:rsidRPr="008D7611">
              <w:rPr>
                <w:rFonts w:ascii="Calibri" w:hAnsi="Calibri" w:cs="Calibri"/>
                <w:noProof/>
                <w:webHidden/>
                <w:sz w:val="22"/>
                <w:szCs w:val="22"/>
              </w:rPr>
              <w:instrText xml:space="preserve"> PAGEREF _Toc67526594 \h </w:instrText>
            </w:r>
            <w:r w:rsidR="008D7611" w:rsidRPr="008D7611">
              <w:rPr>
                <w:rFonts w:ascii="Calibri" w:hAnsi="Calibri" w:cs="Calibri"/>
                <w:noProof/>
                <w:webHidden/>
                <w:sz w:val="22"/>
                <w:szCs w:val="22"/>
              </w:rPr>
            </w:r>
            <w:r w:rsidR="008D7611" w:rsidRPr="008D7611">
              <w:rPr>
                <w:rFonts w:ascii="Calibri" w:hAnsi="Calibri" w:cs="Calibri"/>
                <w:noProof/>
                <w:webHidden/>
                <w:sz w:val="22"/>
                <w:szCs w:val="22"/>
              </w:rPr>
              <w:fldChar w:fldCharType="separate"/>
            </w:r>
            <w:r w:rsidR="00395CAD">
              <w:rPr>
                <w:rFonts w:ascii="Calibri" w:hAnsi="Calibri" w:cs="Calibri"/>
                <w:noProof/>
                <w:webHidden/>
                <w:sz w:val="22"/>
                <w:szCs w:val="22"/>
              </w:rPr>
              <w:t>18</w:t>
            </w:r>
            <w:r w:rsidR="008D7611" w:rsidRPr="008D7611">
              <w:rPr>
                <w:rFonts w:ascii="Calibri" w:hAnsi="Calibri" w:cs="Calibri"/>
                <w:noProof/>
                <w:webHidden/>
                <w:sz w:val="22"/>
                <w:szCs w:val="22"/>
              </w:rPr>
              <w:fldChar w:fldCharType="end"/>
            </w:r>
          </w:hyperlink>
        </w:p>
        <w:p w14:paraId="77A2E52E" w14:textId="22D55AB2" w:rsidR="008D7611" w:rsidRPr="008D7611" w:rsidRDefault="004B2417">
          <w:pPr>
            <w:pStyle w:val="TOC1"/>
            <w:tabs>
              <w:tab w:val="right" w:leader="dot" w:pos="9016"/>
            </w:tabs>
            <w:rPr>
              <w:rFonts w:ascii="Calibri" w:hAnsi="Calibri" w:cs="Calibri"/>
              <w:b w:val="0"/>
              <w:bCs w:val="0"/>
              <w:i w:val="0"/>
              <w:iCs w:val="0"/>
              <w:noProof/>
              <w:sz w:val="22"/>
              <w:szCs w:val="22"/>
              <w:lang w:bidi="ar-SA"/>
            </w:rPr>
          </w:pPr>
          <w:hyperlink w:anchor="_Toc67526595" w:history="1">
            <w:r w:rsidR="008D7611" w:rsidRPr="008D7611">
              <w:rPr>
                <w:rStyle w:val="Hyperlink"/>
                <w:rFonts w:ascii="Calibri" w:hAnsi="Calibri" w:cs="Calibri"/>
                <w:noProof/>
                <w:sz w:val="22"/>
                <w:szCs w:val="22"/>
              </w:rPr>
              <w:t>GRIEVANCE REDRESS MECHANISM (GRM)</w:t>
            </w:r>
            <w:r w:rsidR="008D7611" w:rsidRPr="008D7611">
              <w:rPr>
                <w:rFonts w:ascii="Calibri" w:hAnsi="Calibri" w:cs="Calibri"/>
                <w:noProof/>
                <w:webHidden/>
                <w:sz w:val="22"/>
                <w:szCs w:val="22"/>
              </w:rPr>
              <w:tab/>
            </w:r>
            <w:r w:rsidR="008D7611" w:rsidRPr="008D7611">
              <w:rPr>
                <w:rFonts w:ascii="Calibri" w:hAnsi="Calibri" w:cs="Calibri"/>
                <w:noProof/>
                <w:webHidden/>
                <w:sz w:val="22"/>
                <w:szCs w:val="22"/>
              </w:rPr>
              <w:fldChar w:fldCharType="begin"/>
            </w:r>
            <w:r w:rsidR="008D7611" w:rsidRPr="008D7611">
              <w:rPr>
                <w:rFonts w:ascii="Calibri" w:hAnsi="Calibri" w:cs="Calibri"/>
                <w:noProof/>
                <w:webHidden/>
                <w:sz w:val="22"/>
                <w:szCs w:val="22"/>
              </w:rPr>
              <w:instrText xml:space="preserve"> PAGEREF _Toc67526595 \h </w:instrText>
            </w:r>
            <w:r w:rsidR="008D7611" w:rsidRPr="008D7611">
              <w:rPr>
                <w:rFonts w:ascii="Calibri" w:hAnsi="Calibri" w:cs="Calibri"/>
                <w:noProof/>
                <w:webHidden/>
                <w:sz w:val="22"/>
                <w:szCs w:val="22"/>
              </w:rPr>
            </w:r>
            <w:r w:rsidR="008D7611" w:rsidRPr="008D7611">
              <w:rPr>
                <w:rFonts w:ascii="Calibri" w:hAnsi="Calibri" w:cs="Calibri"/>
                <w:noProof/>
                <w:webHidden/>
                <w:sz w:val="22"/>
                <w:szCs w:val="22"/>
              </w:rPr>
              <w:fldChar w:fldCharType="separate"/>
            </w:r>
            <w:r w:rsidR="00395CAD">
              <w:rPr>
                <w:rFonts w:ascii="Calibri" w:hAnsi="Calibri" w:cs="Calibri"/>
                <w:noProof/>
                <w:webHidden/>
                <w:sz w:val="22"/>
                <w:szCs w:val="22"/>
              </w:rPr>
              <w:t>19</w:t>
            </w:r>
            <w:r w:rsidR="008D7611" w:rsidRPr="008D7611">
              <w:rPr>
                <w:rFonts w:ascii="Calibri" w:hAnsi="Calibri" w:cs="Calibri"/>
                <w:noProof/>
                <w:webHidden/>
                <w:sz w:val="22"/>
                <w:szCs w:val="22"/>
              </w:rPr>
              <w:fldChar w:fldCharType="end"/>
            </w:r>
          </w:hyperlink>
        </w:p>
        <w:p w14:paraId="3F3F0641" w14:textId="53848186" w:rsidR="008D7611" w:rsidRPr="008D7611" w:rsidRDefault="004B2417">
          <w:pPr>
            <w:pStyle w:val="TOC1"/>
            <w:tabs>
              <w:tab w:val="right" w:leader="dot" w:pos="9016"/>
            </w:tabs>
            <w:rPr>
              <w:rFonts w:ascii="Calibri" w:hAnsi="Calibri" w:cs="Calibri"/>
              <w:b w:val="0"/>
              <w:bCs w:val="0"/>
              <w:i w:val="0"/>
              <w:iCs w:val="0"/>
              <w:noProof/>
              <w:sz w:val="22"/>
              <w:szCs w:val="22"/>
              <w:lang w:bidi="ar-SA"/>
            </w:rPr>
          </w:pPr>
          <w:hyperlink w:anchor="_Toc67526596" w:history="1">
            <w:r w:rsidR="008D7611" w:rsidRPr="008D7611">
              <w:rPr>
                <w:rStyle w:val="Hyperlink"/>
                <w:rFonts w:ascii="Calibri" w:hAnsi="Calibri" w:cs="Calibri"/>
                <w:noProof/>
                <w:sz w:val="22"/>
                <w:szCs w:val="22"/>
              </w:rPr>
              <w:t>ENGAGEMENT AND MANAGEMENT OF CONTRACTORS AND SUB-CONTRACTORS</w:t>
            </w:r>
            <w:r w:rsidR="008D7611" w:rsidRPr="008D7611">
              <w:rPr>
                <w:rFonts w:ascii="Calibri" w:hAnsi="Calibri" w:cs="Calibri"/>
                <w:noProof/>
                <w:webHidden/>
                <w:sz w:val="22"/>
                <w:szCs w:val="22"/>
              </w:rPr>
              <w:tab/>
            </w:r>
            <w:r w:rsidR="008D7611" w:rsidRPr="008D7611">
              <w:rPr>
                <w:rFonts w:ascii="Calibri" w:hAnsi="Calibri" w:cs="Calibri"/>
                <w:noProof/>
                <w:webHidden/>
                <w:sz w:val="22"/>
                <w:szCs w:val="22"/>
              </w:rPr>
              <w:fldChar w:fldCharType="begin"/>
            </w:r>
            <w:r w:rsidR="008D7611" w:rsidRPr="008D7611">
              <w:rPr>
                <w:rFonts w:ascii="Calibri" w:hAnsi="Calibri" w:cs="Calibri"/>
                <w:noProof/>
                <w:webHidden/>
                <w:sz w:val="22"/>
                <w:szCs w:val="22"/>
              </w:rPr>
              <w:instrText xml:space="preserve"> PAGEREF _Toc67526596 \h </w:instrText>
            </w:r>
            <w:r w:rsidR="008D7611" w:rsidRPr="008D7611">
              <w:rPr>
                <w:rFonts w:ascii="Calibri" w:hAnsi="Calibri" w:cs="Calibri"/>
                <w:noProof/>
                <w:webHidden/>
                <w:sz w:val="22"/>
                <w:szCs w:val="22"/>
              </w:rPr>
            </w:r>
            <w:r w:rsidR="008D7611" w:rsidRPr="008D7611">
              <w:rPr>
                <w:rFonts w:ascii="Calibri" w:hAnsi="Calibri" w:cs="Calibri"/>
                <w:noProof/>
                <w:webHidden/>
                <w:sz w:val="22"/>
                <w:szCs w:val="22"/>
              </w:rPr>
              <w:fldChar w:fldCharType="separate"/>
            </w:r>
            <w:r w:rsidR="00395CAD">
              <w:rPr>
                <w:rFonts w:ascii="Calibri" w:hAnsi="Calibri" w:cs="Calibri"/>
                <w:noProof/>
                <w:webHidden/>
                <w:sz w:val="22"/>
                <w:szCs w:val="22"/>
              </w:rPr>
              <w:t>21</w:t>
            </w:r>
            <w:r w:rsidR="008D7611" w:rsidRPr="008D7611">
              <w:rPr>
                <w:rFonts w:ascii="Calibri" w:hAnsi="Calibri" w:cs="Calibri"/>
                <w:noProof/>
                <w:webHidden/>
                <w:sz w:val="22"/>
                <w:szCs w:val="22"/>
              </w:rPr>
              <w:fldChar w:fldCharType="end"/>
            </w:r>
          </w:hyperlink>
        </w:p>
        <w:p w14:paraId="6FDFBEDB" w14:textId="0254D517" w:rsidR="008D7611" w:rsidRPr="008D7611" w:rsidRDefault="004B2417">
          <w:pPr>
            <w:pStyle w:val="TOC2"/>
            <w:tabs>
              <w:tab w:val="right" w:leader="dot" w:pos="9016"/>
            </w:tabs>
            <w:rPr>
              <w:rFonts w:ascii="Calibri" w:hAnsi="Calibri" w:cs="Calibri"/>
              <w:b w:val="0"/>
              <w:bCs w:val="0"/>
              <w:noProof/>
              <w:lang w:bidi="ar-SA"/>
            </w:rPr>
          </w:pPr>
          <w:hyperlink w:anchor="_Toc67526597" w:history="1">
            <w:r w:rsidR="008D7611" w:rsidRPr="008D7611">
              <w:rPr>
                <w:rStyle w:val="Hyperlink"/>
                <w:rFonts w:ascii="Calibri" w:hAnsi="Calibri" w:cs="Calibri"/>
                <w:noProof/>
              </w:rPr>
              <w:t>Contractors Requirements</w:t>
            </w:r>
            <w:r w:rsidR="008D7611" w:rsidRPr="008D7611">
              <w:rPr>
                <w:rFonts w:ascii="Calibri" w:hAnsi="Calibri" w:cs="Calibri"/>
                <w:noProof/>
                <w:webHidden/>
              </w:rPr>
              <w:tab/>
            </w:r>
            <w:r w:rsidR="008D7611" w:rsidRPr="008D7611">
              <w:rPr>
                <w:rFonts w:ascii="Calibri" w:hAnsi="Calibri" w:cs="Calibri"/>
                <w:noProof/>
                <w:webHidden/>
              </w:rPr>
              <w:fldChar w:fldCharType="begin"/>
            </w:r>
            <w:r w:rsidR="008D7611" w:rsidRPr="008D7611">
              <w:rPr>
                <w:rFonts w:ascii="Calibri" w:hAnsi="Calibri" w:cs="Calibri"/>
                <w:noProof/>
                <w:webHidden/>
              </w:rPr>
              <w:instrText xml:space="preserve"> PAGEREF _Toc67526597 \h </w:instrText>
            </w:r>
            <w:r w:rsidR="008D7611" w:rsidRPr="008D7611">
              <w:rPr>
                <w:rFonts w:ascii="Calibri" w:hAnsi="Calibri" w:cs="Calibri"/>
                <w:noProof/>
                <w:webHidden/>
              </w:rPr>
            </w:r>
            <w:r w:rsidR="008D7611" w:rsidRPr="008D7611">
              <w:rPr>
                <w:rFonts w:ascii="Calibri" w:hAnsi="Calibri" w:cs="Calibri"/>
                <w:noProof/>
                <w:webHidden/>
              </w:rPr>
              <w:fldChar w:fldCharType="separate"/>
            </w:r>
            <w:r w:rsidR="00395CAD">
              <w:rPr>
                <w:rFonts w:ascii="Calibri" w:hAnsi="Calibri" w:cs="Calibri"/>
                <w:noProof/>
                <w:webHidden/>
              </w:rPr>
              <w:t>21</w:t>
            </w:r>
            <w:r w:rsidR="008D7611" w:rsidRPr="008D7611">
              <w:rPr>
                <w:rFonts w:ascii="Calibri" w:hAnsi="Calibri" w:cs="Calibri"/>
                <w:noProof/>
                <w:webHidden/>
              </w:rPr>
              <w:fldChar w:fldCharType="end"/>
            </w:r>
          </w:hyperlink>
        </w:p>
        <w:p w14:paraId="75A9D031" w14:textId="37729EE6" w:rsidR="008D7611" w:rsidRPr="008D7611" w:rsidRDefault="004B2417">
          <w:pPr>
            <w:pStyle w:val="TOC2"/>
            <w:tabs>
              <w:tab w:val="right" w:leader="dot" w:pos="9016"/>
            </w:tabs>
            <w:rPr>
              <w:rFonts w:ascii="Calibri" w:hAnsi="Calibri" w:cs="Calibri"/>
              <w:b w:val="0"/>
              <w:bCs w:val="0"/>
              <w:noProof/>
              <w:lang w:bidi="ar-SA"/>
            </w:rPr>
          </w:pPr>
          <w:hyperlink w:anchor="_Toc67526598" w:history="1">
            <w:r w:rsidR="008D7611" w:rsidRPr="008D7611">
              <w:rPr>
                <w:rStyle w:val="Hyperlink"/>
                <w:rFonts w:ascii="Calibri" w:hAnsi="Calibri" w:cs="Calibri"/>
                <w:noProof/>
              </w:rPr>
              <w:t>Project Workers</w:t>
            </w:r>
            <w:r w:rsidR="008D7611" w:rsidRPr="008D7611">
              <w:rPr>
                <w:rFonts w:ascii="Calibri" w:hAnsi="Calibri" w:cs="Calibri"/>
                <w:noProof/>
                <w:webHidden/>
              </w:rPr>
              <w:tab/>
            </w:r>
            <w:r w:rsidR="008D7611" w:rsidRPr="008D7611">
              <w:rPr>
                <w:rFonts w:ascii="Calibri" w:hAnsi="Calibri" w:cs="Calibri"/>
                <w:noProof/>
                <w:webHidden/>
              </w:rPr>
              <w:fldChar w:fldCharType="begin"/>
            </w:r>
            <w:r w:rsidR="008D7611" w:rsidRPr="008D7611">
              <w:rPr>
                <w:rFonts w:ascii="Calibri" w:hAnsi="Calibri" w:cs="Calibri"/>
                <w:noProof/>
                <w:webHidden/>
              </w:rPr>
              <w:instrText xml:space="preserve"> PAGEREF _Toc67526598 \h </w:instrText>
            </w:r>
            <w:r w:rsidR="008D7611" w:rsidRPr="008D7611">
              <w:rPr>
                <w:rFonts w:ascii="Calibri" w:hAnsi="Calibri" w:cs="Calibri"/>
                <w:noProof/>
                <w:webHidden/>
              </w:rPr>
            </w:r>
            <w:r w:rsidR="008D7611" w:rsidRPr="008D7611">
              <w:rPr>
                <w:rFonts w:ascii="Calibri" w:hAnsi="Calibri" w:cs="Calibri"/>
                <w:noProof/>
                <w:webHidden/>
              </w:rPr>
              <w:fldChar w:fldCharType="separate"/>
            </w:r>
            <w:r w:rsidR="00395CAD">
              <w:rPr>
                <w:rFonts w:ascii="Calibri" w:hAnsi="Calibri" w:cs="Calibri"/>
                <w:noProof/>
                <w:webHidden/>
              </w:rPr>
              <w:t>22</w:t>
            </w:r>
            <w:r w:rsidR="008D7611" w:rsidRPr="008D7611">
              <w:rPr>
                <w:rFonts w:ascii="Calibri" w:hAnsi="Calibri" w:cs="Calibri"/>
                <w:noProof/>
                <w:webHidden/>
              </w:rPr>
              <w:fldChar w:fldCharType="end"/>
            </w:r>
          </w:hyperlink>
        </w:p>
        <w:p w14:paraId="0EA4D2BA" w14:textId="0807D51C" w:rsidR="008D7611" w:rsidRPr="008D7611" w:rsidRDefault="004B2417">
          <w:pPr>
            <w:pStyle w:val="TOC2"/>
            <w:tabs>
              <w:tab w:val="right" w:leader="dot" w:pos="9016"/>
            </w:tabs>
            <w:rPr>
              <w:rFonts w:ascii="Calibri" w:hAnsi="Calibri" w:cs="Calibri"/>
              <w:b w:val="0"/>
              <w:bCs w:val="0"/>
              <w:noProof/>
              <w:lang w:bidi="ar-SA"/>
            </w:rPr>
          </w:pPr>
          <w:hyperlink w:anchor="_Toc67526599" w:history="1">
            <w:r w:rsidR="008D7611" w:rsidRPr="008D7611">
              <w:rPr>
                <w:rStyle w:val="Hyperlink"/>
                <w:rFonts w:ascii="Calibri" w:hAnsi="Calibri" w:cs="Calibri"/>
                <w:noProof/>
              </w:rPr>
              <w:t>Community Workers</w:t>
            </w:r>
            <w:r w:rsidR="008D7611" w:rsidRPr="008D7611">
              <w:rPr>
                <w:rFonts w:ascii="Calibri" w:hAnsi="Calibri" w:cs="Calibri"/>
                <w:noProof/>
                <w:webHidden/>
              </w:rPr>
              <w:tab/>
            </w:r>
            <w:r w:rsidR="008D7611" w:rsidRPr="008D7611">
              <w:rPr>
                <w:rFonts w:ascii="Calibri" w:hAnsi="Calibri" w:cs="Calibri"/>
                <w:noProof/>
                <w:webHidden/>
              </w:rPr>
              <w:fldChar w:fldCharType="begin"/>
            </w:r>
            <w:r w:rsidR="008D7611" w:rsidRPr="008D7611">
              <w:rPr>
                <w:rFonts w:ascii="Calibri" w:hAnsi="Calibri" w:cs="Calibri"/>
                <w:noProof/>
                <w:webHidden/>
              </w:rPr>
              <w:instrText xml:space="preserve"> PAGEREF _Toc67526599 \h </w:instrText>
            </w:r>
            <w:r w:rsidR="008D7611" w:rsidRPr="008D7611">
              <w:rPr>
                <w:rFonts w:ascii="Calibri" w:hAnsi="Calibri" w:cs="Calibri"/>
                <w:noProof/>
                <w:webHidden/>
              </w:rPr>
            </w:r>
            <w:r w:rsidR="008D7611" w:rsidRPr="008D7611">
              <w:rPr>
                <w:rFonts w:ascii="Calibri" w:hAnsi="Calibri" w:cs="Calibri"/>
                <w:noProof/>
                <w:webHidden/>
              </w:rPr>
              <w:fldChar w:fldCharType="separate"/>
            </w:r>
            <w:r w:rsidR="00395CAD">
              <w:rPr>
                <w:rFonts w:ascii="Calibri" w:hAnsi="Calibri" w:cs="Calibri"/>
                <w:noProof/>
                <w:webHidden/>
              </w:rPr>
              <w:t>23</w:t>
            </w:r>
            <w:r w:rsidR="008D7611" w:rsidRPr="008D7611">
              <w:rPr>
                <w:rFonts w:ascii="Calibri" w:hAnsi="Calibri" w:cs="Calibri"/>
                <w:noProof/>
                <w:webHidden/>
              </w:rPr>
              <w:fldChar w:fldCharType="end"/>
            </w:r>
          </w:hyperlink>
        </w:p>
        <w:p w14:paraId="6434E4D6" w14:textId="738301EA" w:rsidR="008D7611" w:rsidRPr="008D7611" w:rsidRDefault="004B2417">
          <w:pPr>
            <w:pStyle w:val="TOC2"/>
            <w:tabs>
              <w:tab w:val="right" w:leader="dot" w:pos="9016"/>
            </w:tabs>
            <w:rPr>
              <w:rFonts w:ascii="Calibri" w:hAnsi="Calibri" w:cs="Calibri"/>
              <w:b w:val="0"/>
              <w:bCs w:val="0"/>
              <w:noProof/>
              <w:lang w:bidi="ar-SA"/>
            </w:rPr>
          </w:pPr>
          <w:hyperlink w:anchor="_Toc67526600" w:history="1">
            <w:r w:rsidR="008D7611" w:rsidRPr="008D7611">
              <w:rPr>
                <w:rStyle w:val="Hyperlink"/>
                <w:rFonts w:ascii="Calibri" w:hAnsi="Calibri" w:cs="Calibri"/>
                <w:noProof/>
              </w:rPr>
              <w:t>Primary Supply Workers</w:t>
            </w:r>
            <w:r w:rsidR="008D7611" w:rsidRPr="008D7611">
              <w:rPr>
                <w:rFonts w:ascii="Calibri" w:hAnsi="Calibri" w:cs="Calibri"/>
                <w:noProof/>
                <w:webHidden/>
              </w:rPr>
              <w:tab/>
            </w:r>
            <w:r w:rsidR="008D7611" w:rsidRPr="008D7611">
              <w:rPr>
                <w:rFonts w:ascii="Calibri" w:hAnsi="Calibri" w:cs="Calibri"/>
                <w:noProof/>
                <w:webHidden/>
              </w:rPr>
              <w:fldChar w:fldCharType="begin"/>
            </w:r>
            <w:r w:rsidR="008D7611" w:rsidRPr="008D7611">
              <w:rPr>
                <w:rFonts w:ascii="Calibri" w:hAnsi="Calibri" w:cs="Calibri"/>
                <w:noProof/>
                <w:webHidden/>
              </w:rPr>
              <w:instrText xml:space="preserve"> PAGEREF _Toc67526600 \h </w:instrText>
            </w:r>
            <w:r w:rsidR="008D7611" w:rsidRPr="008D7611">
              <w:rPr>
                <w:rFonts w:ascii="Calibri" w:hAnsi="Calibri" w:cs="Calibri"/>
                <w:noProof/>
                <w:webHidden/>
              </w:rPr>
            </w:r>
            <w:r w:rsidR="008D7611" w:rsidRPr="008D7611">
              <w:rPr>
                <w:rFonts w:ascii="Calibri" w:hAnsi="Calibri" w:cs="Calibri"/>
                <w:noProof/>
                <w:webHidden/>
              </w:rPr>
              <w:fldChar w:fldCharType="separate"/>
            </w:r>
            <w:r w:rsidR="00395CAD">
              <w:rPr>
                <w:rFonts w:ascii="Calibri" w:hAnsi="Calibri" w:cs="Calibri"/>
                <w:noProof/>
                <w:webHidden/>
              </w:rPr>
              <w:t>23</w:t>
            </w:r>
            <w:r w:rsidR="008D7611" w:rsidRPr="008D7611">
              <w:rPr>
                <w:rFonts w:ascii="Calibri" w:hAnsi="Calibri" w:cs="Calibri"/>
                <w:noProof/>
                <w:webHidden/>
              </w:rPr>
              <w:fldChar w:fldCharType="end"/>
            </w:r>
          </w:hyperlink>
        </w:p>
        <w:p w14:paraId="5C3BD994" w14:textId="6AB095B3" w:rsidR="008D7611" w:rsidRPr="008D7611" w:rsidRDefault="008617A3">
          <w:pPr>
            <w:pStyle w:val="TOC1"/>
            <w:tabs>
              <w:tab w:val="right" w:leader="dot" w:pos="9016"/>
            </w:tabs>
            <w:rPr>
              <w:rFonts w:ascii="Calibri" w:hAnsi="Calibri" w:cs="Calibri"/>
              <w:b w:val="0"/>
              <w:bCs w:val="0"/>
              <w:i w:val="0"/>
              <w:iCs w:val="0"/>
              <w:noProof/>
              <w:sz w:val="22"/>
              <w:szCs w:val="22"/>
              <w:lang w:bidi="ar-SA"/>
            </w:rPr>
          </w:pPr>
          <w:hyperlink w:anchor="_Toc67526601" w:history="1"/>
        </w:p>
        <w:p w14:paraId="7F16FBEC" w14:textId="7EDD2CDE" w:rsidR="008D7611" w:rsidRPr="008D7611" w:rsidRDefault="004B2417">
          <w:pPr>
            <w:pStyle w:val="TOC3"/>
            <w:tabs>
              <w:tab w:val="right" w:leader="dot" w:pos="9016"/>
            </w:tabs>
            <w:rPr>
              <w:rFonts w:ascii="Calibri" w:hAnsi="Calibri" w:cs="Calibri"/>
              <w:noProof/>
              <w:sz w:val="22"/>
              <w:szCs w:val="22"/>
              <w:lang w:bidi="ar-SA"/>
            </w:rPr>
          </w:pPr>
          <w:hyperlink w:anchor="_Toc67526602" w:history="1">
            <w:r w:rsidR="008D7611" w:rsidRPr="008D7611">
              <w:rPr>
                <w:rStyle w:val="Hyperlink"/>
                <w:rFonts w:ascii="Calibri" w:hAnsi="Calibri" w:cs="Calibri"/>
                <w:noProof/>
                <w:sz w:val="22"/>
                <w:szCs w:val="22"/>
              </w:rPr>
              <w:t>ANNEXURE 1: Outline of Contractor’s LMP as Part of their ESMP</w:t>
            </w:r>
            <w:r w:rsidR="008D7611" w:rsidRPr="008D7611">
              <w:rPr>
                <w:rFonts w:ascii="Calibri" w:hAnsi="Calibri" w:cs="Calibri"/>
                <w:noProof/>
                <w:webHidden/>
                <w:sz w:val="22"/>
                <w:szCs w:val="22"/>
              </w:rPr>
              <w:tab/>
            </w:r>
            <w:r w:rsidR="008D7611" w:rsidRPr="008D7611">
              <w:rPr>
                <w:rFonts w:ascii="Calibri" w:hAnsi="Calibri" w:cs="Calibri"/>
                <w:noProof/>
                <w:webHidden/>
                <w:sz w:val="22"/>
                <w:szCs w:val="22"/>
              </w:rPr>
              <w:fldChar w:fldCharType="begin"/>
            </w:r>
            <w:r w:rsidR="008D7611" w:rsidRPr="008D7611">
              <w:rPr>
                <w:rFonts w:ascii="Calibri" w:hAnsi="Calibri" w:cs="Calibri"/>
                <w:noProof/>
                <w:webHidden/>
                <w:sz w:val="22"/>
                <w:szCs w:val="22"/>
              </w:rPr>
              <w:instrText xml:space="preserve"> PAGEREF _Toc67526602 \h </w:instrText>
            </w:r>
            <w:r w:rsidR="008D7611" w:rsidRPr="008D7611">
              <w:rPr>
                <w:rFonts w:ascii="Calibri" w:hAnsi="Calibri" w:cs="Calibri"/>
                <w:noProof/>
                <w:webHidden/>
                <w:sz w:val="22"/>
                <w:szCs w:val="22"/>
              </w:rPr>
            </w:r>
            <w:r w:rsidR="008D7611" w:rsidRPr="008D7611">
              <w:rPr>
                <w:rFonts w:ascii="Calibri" w:hAnsi="Calibri" w:cs="Calibri"/>
                <w:noProof/>
                <w:webHidden/>
                <w:sz w:val="22"/>
                <w:szCs w:val="22"/>
              </w:rPr>
              <w:fldChar w:fldCharType="separate"/>
            </w:r>
            <w:r w:rsidR="00395CAD">
              <w:rPr>
                <w:rFonts w:ascii="Calibri" w:hAnsi="Calibri" w:cs="Calibri"/>
                <w:noProof/>
                <w:webHidden/>
                <w:sz w:val="22"/>
                <w:szCs w:val="22"/>
              </w:rPr>
              <w:t>25</w:t>
            </w:r>
            <w:r w:rsidR="008D7611" w:rsidRPr="008D7611">
              <w:rPr>
                <w:rFonts w:ascii="Calibri" w:hAnsi="Calibri" w:cs="Calibri"/>
                <w:noProof/>
                <w:webHidden/>
                <w:sz w:val="22"/>
                <w:szCs w:val="22"/>
              </w:rPr>
              <w:fldChar w:fldCharType="end"/>
            </w:r>
          </w:hyperlink>
        </w:p>
        <w:p w14:paraId="5272D6AC" w14:textId="2FCB81EC" w:rsidR="002F07B6" w:rsidRPr="008D7611" w:rsidRDefault="002F07B6">
          <w:pPr>
            <w:rPr>
              <w:rFonts w:ascii="Calibri" w:hAnsi="Calibri" w:cs="Calibri"/>
              <w:sz w:val="22"/>
              <w:szCs w:val="22"/>
            </w:rPr>
          </w:pPr>
          <w:r w:rsidRPr="008D7611">
            <w:rPr>
              <w:rFonts w:ascii="Calibri" w:hAnsi="Calibri" w:cs="Calibri"/>
              <w:b/>
              <w:bCs/>
              <w:noProof/>
              <w:sz w:val="22"/>
              <w:szCs w:val="22"/>
            </w:rPr>
            <w:fldChar w:fldCharType="end"/>
          </w:r>
        </w:p>
      </w:sdtContent>
    </w:sdt>
    <w:p w14:paraId="31E353EB" w14:textId="77777777" w:rsidR="009304FE" w:rsidRPr="008D7611" w:rsidRDefault="009304FE" w:rsidP="009304FE">
      <w:pPr>
        <w:rPr>
          <w:rFonts w:ascii="Calibri" w:hAnsi="Calibri" w:cs="Calibri"/>
          <w:sz w:val="22"/>
          <w:szCs w:val="22"/>
        </w:rPr>
      </w:pPr>
    </w:p>
    <w:p w14:paraId="094D52E2" w14:textId="55944697" w:rsidR="009304FE" w:rsidRPr="008D7611" w:rsidRDefault="009304FE" w:rsidP="009304FE">
      <w:pPr>
        <w:rPr>
          <w:rFonts w:ascii="Calibri" w:hAnsi="Calibri" w:cs="Calibri"/>
          <w:sz w:val="22"/>
          <w:szCs w:val="22"/>
        </w:rPr>
      </w:pPr>
    </w:p>
    <w:p w14:paraId="7388A8D1" w14:textId="00217BF2" w:rsidR="009304FE" w:rsidRPr="008D7611" w:rsidRDefault="009304FE" w:rsidP="009304FE">
      <w:pPr>
        <w:tabs>
          <w:tab w:val="left" w:pos="1239"/>
        </w:tabs>
        <w:jc w:val="right"/>
        <w:rPr>
          <w:rFonts w:ascii="Calibri" w:hAnsi="Calibri" w:cs="Calibri"/>
          <w:i/>
          <w:iCs/>
          <w:sz w:val="22"/>
          <w:szCs w:val="22"/>
        </w:rPr>
      </w:pPr>
      <w:r w:rsidRPr="008D7611">
        <w:rPr>
          <w:rFonts w:ascii="Calibri" w:hAnsi="Calibri" w:cs="Calibri"/>
          <w:i/>
          <w:iCs/>
          <w:sz w:val="22"/>
          <w:szCs w:val="22"/>
        </w:rPr>
        <w:tab/>
      </w:r>
    </w:p>
    <w:p w14:paraId="68DABAA5" w14:textId="5CC15688" w:rsidR="009304FE" w:rsidRPr="008D7611" w:rsidRDefault="009304FE" w:rsidP="009304FE">
      <w:pPr>
        <w:tabs>
          <w:tab w:val="left" w:pos="1239"/>
        </w:tabs>
        <w:rPr>
          <w:rFonts w:ascii="Calibri" w:hAnsi="Calibri" w:cs="Calibri"/>
          <w:sz w:val="22"/>
          <w:szCs w:val="22"/>
        </w:rPr>
        <w:sectPr w:rsidR="009304FE" w:rsidRPr="008D7611" w:rsidSect="00CB55D1">
          <w:footerReference w:type="default" r:id="rId21"/>
          <w:pgSz w:w="11906" w:h="16838"/>
          <w:pgMar w:top="1440" w:right="1440" w:bottom="1440" w:left="1440" w:header="708" w:footer="708" w:gutter="0"/>
          <w:pgNumType w:fmt="lowerRoman" w:start="5"/>
          <w:cols w:space="708"/>
          <w:docGrid w:linePitch="360"/>
        </w:sectPr>
      </w:pPr>
      <w:r w:rsidRPr="008D7611">
        <w:rPr>
          <w:rFonts w:ascii="Calibri" w:hAnsi="Calibri" w:cs="Calibri"/>
          <w:sz w:val="22"/>
          <w:szCs w:val="22"/>
        </w:rPr>
        <w:tab/>
      </w:r>
    </w:p>
    <w:p w14:paraId="1DA7C784" w14:textId="4FD9AA72" w:rsidR="00A95D80" w:rsidRPr="00BB197D" w:rsidRDefault="00A95D80" w:rsidP="00BD7969">
      <w:pPr>
        <w:jc w:val="center"/>
        <w:rPr>
          <w:rFonts w:ascii="Calibri" w:eastAsiaTheme="minorEastAsia" w:hAnsi="Calibri" w:cs="Calibri"/>
          <w:sz w:val="32"/>
          <w:szCs w:val="32"/>
          <w:lang w:eastAsia="en-US"/>
        </w:rPr>
      </w:pPr>
      <w:bookmarkStart w:id="5" w:name="_Toc62821391"/>
      <w:r w:rsidRPr="00BB197D">
        <w:rPr>
          <w:rFonts w:ascii="Calibri" w:eastAsiaTheme="minorEastAsia" w:hAnsi="Calibri" w:cs="Calibri"/>
          <w:sz w:val="32"/>
          <w:szCs w:val="32"/>
          <w:lang w:eastAsia="en-US"/>
        </w:rPr>
        <w:lastRenderedPageBreak/>
        <w:t>Labor Management Procedures</w:t>
      </w:r>
      <w:r w:rsidR="00BB197D">
        <w:rPr>
          <w:rFonts w:ascii="Calibri" w:eastAsiaTheme="minorEastAsia" w:hAnsi="Calibri" w:cs="Calibri"/>
          <w:sz w:val="32"/>
          <w:szCs w:val="32"/>
          <w:lang w:eastAsia="en-US"/>
        </w:rPr>
        <w:t xml:space="preserve"> (LMP)</w:t>
      </w:r>
    </w:p>
    <w:p w14:paraId="643D7B55" w14:textId="2FDF5754" w:rsidR="00A95D80" w:rsidRPr="00BB197D" w:rsidRDefault="00BD7969" w:rsidP="00BD7969">
      <w:pPr>
        <w:jc w:val="center"/>
        <w:rPr>
          <w:rFonts w:ascii="Calibri" w:eastAsiaTheme="minorEastAsia" w:hAnsi="Calibri" w:cs="Calibri"/>
          <w:sz w:val="32"/>
          <w:szCs w:val="32"/>
          <w:lang w:eastAsia="en-US"/>
        </w:rPr>
      </w:pPr>
      <w:r w:rsidRPr="00BB197D">
        <w:rPr>
          <w:rFonts w:ascii="Calibri" w:eastAsiaTheme="minorEastAsia" w:hAnsi="Calibri" w:cs="Calibri"/>
          <w:sz w:val="32"/>
          <w:szCs w:val="32"/>
          <w:lang w:eastAsia="en-US"/>
        </w:rPr>
        <w:t>Local Government Covid-19 Response and Recovery Project</w:t>
      </w:r>
    </w:p>
    <w:p w14:paraId="2625EDAF" w14:textId="02CEEC37" w:rsidR="00BD7969" w:rsidRDefault="00BD7969" w:rsidP="00A95D80">
      <w:pPr>
        <w:rPr>
          <w:lang w:eastAsia="en-US"/>
        </w:rPr>
      </w:pPr>
    </w:p>
    <w:p w14:paraId="5748AFA1" w14:textId="77777777" w:rsidR="00593DB1" w:rsidRPr="00A95D80" w:rsidRDefault="00593DB1" w:rsidP="00A95D80">
      <w:pPr>
        <w:rPr>
          <w:lang w:eastAsia="en-US"/>
        </w:rPr>
      </w:pPr>
    </w:p>
    <w:p w14:paraId="3D0718A7" w14:textId="32E887A0" w:rsidR="00A46189" w:rsidRPr="0022407C" w:rsidRDefault="00A46189" w:rsidP="00693B02">
      <w:pPr>
        <w:pStyle w:val="Heading1"/>
      </w:pPr>
      <w:bookmarkStart w:id="6" w:name="_Toc67526577"/>
      <w:r w:rsidRPr="0022407C">
        <w:t>INTRODUCTION</w:t>
      </w:r>
      <w:bookmarkEnd w:id="5"/>
      <w:bookmarkEnd w:id="6"/>
      <w:r w:rsidRPr="0022407C">
        <w:t xml:space="preserve"> </w:t>
      </w:r>
    </w:p>
    <w:p w14:paraId="78604DC8" w14:textId="425E5B82" w:rsidR="00F50B47" w:rsidRPr="00F50B47" w:rsidRDefault="006A1F97" w:rsidP="00F50B47">
      <w:pPr>
        <w:pStyle w:val="NormalWeb"/>
        <w:numPr>
          <w:ilvl w:val="0"/>
          <w:numId w:val="20"/>
        </w:numPr>
        <w:spacing w:before="120" w:beforeAutospacing="0" w:after="120" w:afterAutospacing="0"/>
        <w:ind w:left="0" w:firstLine="0"/>
        <w:rPr>
          <w:rFonts w:ascii="Calibri" w:hAnsi="Calibri" w:cs="Calibri"/>
          <w:szCs w:val="22"/>
        </w:rPr>
      </w:pPr>
      <w:r>
        <w:rPr>
          <w:rFonts w:ascii="Calibri" w:hAnsi="Calibri" w:cs="Calibri"/>
          <w:szCs w:val="22"/>
        </w:rPr>
        <w:t xml:space="preserve">The </w:t>
      </w:r>
      <w:r w:rsidR="007345CF">
        <w:rPr>
          <w:rFonts w:ascii="Calibri" w:hAnsi="Calibri" w:cs="Calibri"/>
          <w:szCs w:val="22"/>
        </w:rPr>
        <w:t>Government of the Peop</w:t>
      </w:r>
      <w:r>
        <w:rPr>
          <w:rFonts w:ascii="Calibri" w:hAnsi="Calibri" w:cs="Calibri"/>
          <w:szCs w:val="22"/>
        </w:rPr>
        <w:t>l</w:t>
      </w:r>
      <w:r w:rsidR="007345CF">
        <w:rPr>
          <w:rFonts w:ascii="Calibri" w:hAnsi="Calibri" w:cs="Calibri"/>
          <w:szCs w:val="22"/>
        </w:rPr>
        <w:t xml:space="preserve">es Republic of Bangladesh </w:t>
      </w:r>
      <w:r>
        <w:rPr>
          <w:rFonts w:ascii="Calibri" w:hAnsi="Calibri" w:cs="Calibri"/>
          <w:szCs w:val="22"/>
        </w:rPr>
        <w:t xml:space="preserve">(GoB) </w:t>
      </w:r>
      <w:r w:rsidR="007345CF">
        <w:rPr>
          <w:rFonts w:ascii="Calibri" w:hAnsi="Calibri" w:cs="Calibri"/>
          <w:szCs w:val="22"/>
        </w:rPr>
        <w:t xml:space="preserve">has </w:t>
      </w:r>
      <w:r w:rsidR="002E11CA">
        <w:rPr>
          <w:rFonts w:ascii="Calibri" w:hAnsi="Calibri" w:cs="Calibri"/>
          <w:szCs w:val="22"/>
        </w:rPr>
        <w:t xml:space="preserve">prepared the </w:t>
      </w:r>
      <w:r w:rsidR="007345CF" w:rsidRPr="00AF6BD9">
        <w:rPr>
          <w:rFonts w:ascii="Calibri" w:hAnsi="Calibri" w:cs="Calibri"/>
          <w:szCs w:val="22"/>
        </w:rPr>
        <w:t xml:space="preserve">Local Government Covid-19 Response and Recovery Project (the Project) </w:t>
      </w:r>
      <w:r w:rsidR="002E11CA">
        <w:rPr>
          <w:rFonts w:ascii="Calibri" w:hAnsi="Calibri" w:cs="Calibri"/>
          <w:szCs w:val="22"/>
        </w:rPr>
        <w:t xml:space="preserve">to </w:t>
      </w:r>
      <w:r w:rsidR="002E11CA" w:rsidRPr="00A0722D">
        <w:rPr>
          <w:rFonts w:ascii="Calibri" w:hAnsi="Calibri" w:cs="Calibri"/>
          <w:szCs w:val="22"/>
        </w:rPr>
        <w:t xml:space="preserve">strengthen </w:t>
      </w:r>
      <w:r w:rsidR="002E11CA">
        <w:rPr>
          <w:rFonts w:ascii="Calibri" w:hAnsi="Calibri" w:cs="Calibri"/>
          <w:szCs w:val="22"/>
        </w:rPr>
        <w:t xml:space="preserve">ULGIs </w:t>
      </w:r>
      <w:r w:rsidR="002E11CA" w:rsidRPr="00A0722D">
        <w:rPr>
          <w:rFonts w:ascii="Calibri" w:hAnsi="Calibri" w:cs="Calibri"/>
          <w:szCs w:val="22"/>
        </w:rPr>
        <w:t>response to the COVID-19 pandemic and preparedness for future shocks</w:t>
      </w:r>
      <w:r w:rsidR="002E11CA">
        <w:rPr>
          <w:rFonts w:ascii="Calibri" w:hAnsi="Calibri" w:cs="Calibri"/>
          <w:szCs w:val="22"/>
        </w:rPr>
        <w:t xml:space="preserve"> of similar scale and nature</w:t>
      </w:r>
      <w:r w:rsidR="002E11CA" w:rsidRPr="00A0722D">
        <w:rPr>
          <w:rFonts w:ascii="Calibri" w:hAnsi="Calibri" w:cs="Calibri"/>
          <w:szCs w:val="22"/>
        </w:rPr>
        <w:t xml:space="preserve">. </w:t>
      </w:r>
      <w:r w:rsidR="001B1B11" w:rsidRPr="0022407C">
        <w:rPr>
          <w:rFonts w:ascii="Calibri" w:hAnsi="Calibri" w:cs="Calibri"/>
          <w:szCs w:val="22"/>
        </w:rPr>
        <w:t xml:space="preserve">The Local Government Division (LGD) </w:t>
      </w:r>
      <w:r w:rsidR="00C35E53">
        <w:rPr>
          <w:rFonts w:ascii="Calibri" w:hAnsi="Calibri" w:cs="Calibri"/>
          <w:szCs w:val="22"/>
        </w:rPr>
        <w:t xml:space="preserve">in </w:t>
      </w:r>
      <w:r w:rsidR="00F349D9" w:rsidRPr="0022407C">
        <w:rPr>
          <w:rFonts w:ascii="Calibri" w:hAnsi="Calibri" w:cs="Calibri"/>
          <w:szCs w:val="22"/>
        </w:rPr>
        <w:t xml:space="preserve">the Ministry of </w:t>
      </w:r>
      <w:r w:rsidR="00CC3B08" w:rsidRPr="0022407C">
        <w:rPr>
          <w:rFonts w:ascii="Calibri" w:hAnsi="Calibri" w:cs="Calibri"/>
          <w:szCs w:val="22"/>
        </w:rPr>
        <w:t xml:space="preserve">Local Government, Rural Development and Cooperatives (MLGRD&amp;C) </w:t>
      </w:r>
      <w:r w:rsidR="00C35E53">
        <w:rPr>
          <w:rFonts w:ascii="Calibri" w:hAnsi="Calibri" w:cs="Calibri"/>
          <w:szCs w:val="22"/>
        </w:rPr>
        <w:t xml:space="preserve">is the </w:t>
      </w:r>
      <w:r w:rsidR="00132A64">
        <w:rPr>
          <w:rFonts w:ascii="Calibri" w:hAnsi="Calibri" w:cs="Calibri"/>
          <w:szCs w:val="22"/>
        </w:rPr>
        <w:t>Executing</w:t>
      </w:r>
      <w:r w:rsidR="000C72B8">
        <w:rPr>
          <w:rFonts w:ascii="Calibri" w:hAnsi="Calibri" w:cs="Calibri"/>
          <w:szCs w:val="22"/>
        </w:rPr>
        <w:t xml:space="preserve"> </w:t>
      </w:r>
      <w:r w:rsidR="00C35E53">
        <w:rPr>
          <w:rFonts w:ascii="Calibri" w:hAnsi="Calibri" w:cs="Calibri"/>
          <w:szCs w:val="22"/>
        </w:rPr>
        <w:t>Agency (</w:t>
      </w:r>
      <w:r w:rsidR="00132A64">
        <w:rPr>
          <w:rFonts w:ascii="Calibri" w:hAnsi="Calibri" w:cs="Calibri"/>
          <w:szCs w:val="22"/>
        </w:rPr>
        <w:t>EA</w:t>
      </w:r>
      <w:r w:rsidR="00C35E53">
        <w:rPr>
          <w:rFonts w:ascii="Calibri" w:hAnsi="Calibri" w:cs="Calibri"/>
          <w:szCs w:val="22"/>
        </w:rPr>
        <w:t xml:space="preserve">) of </w:t>
      </w:r>
      <w:r w:rsidR="001B1B11" w:rsidRPr="0022407C">
        <w:rPr>
          <w:rFonts w:ascii="Calibri" w:hAnsi="Calibri" w:cs="Calibri"/>
          <w:szCs w:val="22"/>
        </w:rPr>
        <w:t>the Project</w:t>
      </w:r>
      <w:r>
        <w:rPr>
          <w:rFonts w:ascii="Calibri" w:hAnsi="Calibri" w:cs="Calibri"/>
          <w:szCs w:val="22"/>
        </w:rPr>
        <w:t xml:space="preserve">. The Project </w:t>
      </w:r>
      <w:r w:rsidR="00402922">
        <w:rPr>
          <w:rFonts w:ascii="Calibri" w:hAnsi="Calibri" w:cs="Calibri"/>
          <w:szCs w:val="22"/>
        </w:rPr>
        <w:t xml:space="preserve">is expected to be financed </w:t>
      </w:r>
      <w:r w:rsidR="00925137" w:rsidRPr="0022407C">
        <w:rPr>
          <w:rFonts w:ascii="Calibri" w:hAnsi="Calibri" w:cs="Calibri"/>
          <w:szCs w:val="22"/>
        </w:rPr>
        <w:t xml:space="preserve">from the International Development Association (IDA) of the World Bank Group. </w:t>
      </w:r>
      <w:r w:rsidR="003A2309">
        <w:rPr>
          <w:rFonts w:ascii="Calibri" w:hAnsi="Calibri" w:cs="Calibri"/>
          <w:szCs w:val="22"/>
        </w:rPr>
        <w:t>LGD will lead the eligible Urban Local Government Institutions (ULGIs)</w:t>
      </w:r>
      <w:r w:rsidR="00402922">
        <w:rPr>
          <w:rFonts w:ascii="Calibri" w:hAnsi="Calibri" w:cs="Calibri"/>
          <w:szCs w:val="22"/>
        </w:rPr>
        <w:t>:</w:t>
      </w:r>
      <w:r w:rsidR="003A2309">
        <w:rPr>
          <w:rFonts w:ascii="Calibri" w:hAnsi="Calibri" w:cs="Calibri"/>
          <w:szCs w:val="22"/>
        </w:rPr>
        <w:t xml:space="preserve"> City Corporations and Paurashavas in implementing the Project</w:t>
      </w:r>
      <w:r w:rsidR="00BB53CE">
        <w:rPr>
          <w:rFonts w:ascii="Calibri" w:hAnsi="Calibri" w:cs="Calibri"/>
          <w:szCs w:val="22"/>
        </w:rPr>
        <w:t>, the Implementing Agencies (IAs)</w:t>
      </w:r>
      <w:r w:rsidR="003A2309">
        <w:rPr>
          <w:rFonts w:ascii="Calibri" w:hAnsi="Calibri" w:cs="Calibri"/>
          <w:szCs w:val="22"/>
        </w:rPr>
        <w:t xml:space="preserve">. </w:t>
      </w:r>
    </w:p>
    <w:p w14:paraId="609F22C7" w14:textId="05A9F2B0" w:rsidR="00AA184E" w:rsidRDefault="009B5FD3" w:rsidP="00344BC0">
      <w:pPr>
        <w:pStyle w:val="NormalWeb"/>
        <w:numPr>
          <w:ilvl w:val="0"/>
          <w:numId w:val="20"/>
        </w:numPr>
        <w:spacing w:before="120" w:beforeAutospacing="0" w:after="120" w:afterAutospacing="0"/>
        <w:ind w:left="0" w:firstLine="0"/>
        <w:rPr>
          <w:rFonts w:ascii="Calibri" w:hAnsi="Calibri" w:cs="Calibri"/>
          <w:szCs w:val="22"/>
        </w:rPr>
      </w:pPr>
      <w:r w:rsidRPr="009B5FD3">
        <w:rPr>
          <w:rFonts w:ascii="Calibri" w:hAnsi="Calibri" w:cs="Calibri"/>
          <w:szCs w:val="22"/>
        </w:rPr>
        <w:t xml:space="preserve">Limited funds </w:t>
      </w:r>
      <w:r>
        <w:rPr>
          <w:rFonts w:ascii="Calibri" w:hAnsi="Calibri" w:cs="Calibri"/>
          <w:szCs w:val="22"/>
        </w:rPr>
        <w:t xml:space="preserve">in the form of COVID-19 Response Grants (CRGs) </w:t>
      </w:r>
      <w:r w:rsidRPr="009B5FD3">
        <w:rPr>
          <w:rFonts w:ascii="Calibri" w:hAnsi="Calibri" w:cs="Calibri"/>
          <w:szCs w:val="22"/>
        </w:rPr>
        <w:t xml:space="preserve">will be allocated to the ULGIs </w:t>
      </w:r>
      <w:r w:rsidR="009F51A8">
        <w:rPr>
          <w:rFonts w:ascii="Calibri" w:hAnsi="Calibri" w:cs="Calibri"/>
          <w:szCs w:val="22"/>
        </w:rPr>
        <w:t xml:space="preserve">under Component 1 of the Project </w:t>
      </w:r>
      <w:r w:rsidRPr="009B5FD3">
        <w:rPr>
          <w:rFonts w:ascii="Calibri" w:hAnsi="Calibri" w:cs="Calibri"/>
          <w:szCs w:val="22"/>
        </w:rPr>
        <w:t xml:space="preserve">for undertaking activities from a menu of eligible expenditures. The project involves rehabilitation and development of small-scale community infrastructure, including roads infrastructure/facilities (e.g. schools, health centers, water supply, small </w:t>
      </w:r>
      <w:proofErr w:type="gramStart"/>
      <w:r w:rsidRPr="009B5FD3">
        <w:rPr>
          <w:rFonts w:ascii="Calibri" w:hAnsi="Calibri" w:cs="Calibri"/>
          <w:szCs w:val="22"/>
        </w:rPr>
        <w:t>bridges</w:t>
      </w:r>
      <w:proofErr w:type="gramEnd"/>
      <w:r w:rsidRPr="009B5FD3">
        <w:rPr>
          <w:rFonts w:ascii="Calibri" w:hAnsi="Calibri" w:cs="Calibri"/>
          <w:szCs w:val="22"/>
        </w:rPr>
        <w:t xml:space="preserve"> and culverts), essential service delivery facilitating livelihoods, creating job opportunities, boosting local economic development, and supporting income generating activities. The project will also address hygiene related physical and non-physical supports and awareness campaign for managing COVID-19 infections. </w:t>
      </w:r>
      <w:r w:rsidR="00740D46">
        <w:rPr>
          <w:rFonts w:ascii="Calibri" w:hAnsi="Calibri" w:cs="Calibri"/>
          <w:szCs w:val="22"/>
        </w:rPr>
        <w:t xml:space="preserve">Some of the </w:t>
      </w:r>
      <w:r w:rsidRPr="009B5FD3">
        <w:rPr>
          <w:rFonts w:ascii="Calibri" w:hAnsi="Calibri" w:cs="Calibri"/>
          <w:szCs w:val="22"/>
        </w:rPr>
        <w:t>physical activities will be completed through labor intensive public works (LIPWs). Laborers of civil works will be residents of the respective City Corporations and Paurashavas.</w:t>
      </w:r>
      <w:r w:rsidR="00A35046">
        <w:rPr>
          <w:rFonts w:ascii="Calibri" w:hAnsi="Calibri" w:cs="Calibri"/>
          <w:szCs w:val="22"/>
        </w:rPr>
        <w:t xml:space="preserve"> </w:t>
      </w:r>
      <w:r w:rsidR="001D05A6" w:rsidRPr="001D05A6">
        <w:rPr>
          <w:rFonts w:ascii="Calibri" w:hAnsi="Calibri" w:cs="Calibri"/>
          <w:szCs w:val="22"/>
        </w:rPr>
        <w:t xml:space="preserve">Implementation and capacity development, digital technology, and project management </w:t>
      </w:r>
      <w:r w:rsidR="00344BC0">
        <w:rPr>
          <w:rFonts w:ascii="Calibri" w:hAnsi="Calibri" w:cs="Calibri"/>
          <w:szCs w:val="22"/>
        </w:rPr>
        <w:t xml:space="preserve">supports will be provided through </w:t>
      </w:r>
      <w:r w:rsidR="001D05A6" w:rsidRPr="001D05A6">
        <w:rPr>
          <w:rFonts w:ascii="Calibri" w:hAnsi="Calibri" w:cs="Calibri"/>
          <w:szCs w:val="22"/>
        </w:rPr>
        <w:t>Component 2</w:t>
      </w:r>
      <w:r w:rsidR="00344BC0">
        <w:rPr>
          <w:rFonts w:ascii="Calibri" w:hAnsi="Calibri" w:cs="Calibri"/>
          <w:szCs w:val="22"/>
        </w:rPr>
        <w:t xml:space="preserve"> of </w:t>
      </w:r>
      <w:r w:rsidR="001D05A6" w:rsidRPr="001D05A6">
        <w:rPr>
          <w:rFonts w:ascii="Calibri" w:hAnsi="Calibri" w:cs="Calibri"/>
          <w:szCs w:val="22"/>
        </w:rPr>
        <w:t xml:space="preserve">the Project </w:t>
      </w:r>
      <w:r w:rsidR="00344BC0">
        <w:rPr>
          <w:rFonts w:ascii="Calibri" w:hAnsi="Calibri" w:cs="Calibri"/>
          <w:szCs w:val="22"/>
        </w:rPr>
        <w:t xml:space="preserve">those are </w:t>
      </w:r>
      <w:r w:rsidR="001D05A6" w:rsidRPr="001D05A6">
        <w:rPr>
          <w:rFonts w:ascii="Calibri" w:hAnsi="Calibri" w:cs="Calibri"/>
          <w:szCs w:val="22"/>
        </w:rPr>
        <w:t>aimed at strengthening ULGIs’ medium</w:t>
      </w:r>
      <w:r w:rsidR="00AA184E">
        <w:rPr>
          <w:rFonts w:ascii="Calibri" w:hAnsi="Calibri" w:cs="Calibri"/>
          <w:szCs w:val="22"/>
        </w:rPr>
        <w:t xml:space="preserve"> to </w:t>
      </w:r>
      <w:r w:rsidR="001D05A6" w:rsidRPr="001D05A6">
        <w:rPr>
          <w:rFonts w:ascii="Calibri" w:hAnsi="Calibri" w:cs="Calibri"/>
          <w:szCs w:val="22"/>
        </w:rPr>
        <w:t xml:space="preserve">long term preparedness to shocks </w:t>
      </w:r>
      <w:r w:rsidR="00372FE7" w:rsidRPr="001D05A6">
        <w:rPr>
          <w:rFonts w:ascii="Calibri" w:hAnsi="Calibri" w:cs="Calibri"/>
          <w:szCs w:val="22"/>
        </w:rPr>
        <w:t>like</w:t>
      </w:r>
      <w:r w:rsidR="001D05A6" w:rsidRPr="001D05A6">
        <w:rPr>
          <w:rFonts w:ascii="Calibri" w:hAnsi="Calibri" w:cs="Calibri"/>
          <w:szCs w:val="22"/>
        </w:rPr>
        <w:t xml:space="preserve"> COVID-19 and crisis-disaster response capacities. </w:t>
      </w:r>
    </w:p>
    <w:p w14:paraId="179FBB17" w14:textId="44464E82" w:rsidR="00C35E53" w:rsidRDefault="00B015FD" w:rsidP="00344BC0">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Given the </w:t>
      </w:r>
      <w:r w:rsidR="00EB619B" w:rsidRPr="0022407C">
        <w:rPr>
          <w:rFonts w:ascii="Calibri" w:hAnsi="Calibri" w:cs="Calibri"/>
          <w:szCs w:val="22"/>
        </w:rPr>
        <w:t>small</w:t>
      </w:r>
      <w:r w:rsidR="00EB619B">
        <w:rPr>
          <w:rFonts w:ascii="Calibri" w:hAnsi="Calibri" w:cs="Calibri"/>
          <w:szCs w:val="22"/>
        </w:rPr>
        <w:t>-scale</w:t>
      </w:r>
      <w:r w:rsidRPr="0022407C">
        <w:rPr>
          <w:rFonts w:ascii="Calibri" w:hAnsi="Calibri" w:cs="Calibri"/>
          <w:szCs w:val="22"/>
        </w:rPr>
        <w:t xml:space="preserve"> infrastructures for urban services to be supported under the </w:t>
      </w:r>
      <w:r w:rsidR="005B3AB6" w:rsidRPr="0022407C">
        <w:rPr>
          <w:rFonts w:ascii="Calibri" w:hAnsi="Calibri" w:cs="Calibri"/>
          <w:szCs w:val="22"/>
        </w:rPr>
        <w:t>P</w:t>
      </w:r>
      <w:r w:rsidRPr="0022407C">
        <w:rPr>
          <w:rFonts w:ascii="Calibri" w:hAnsi="Calibri" w:cs="Calibri"/>
          <w:szCs w:val="22"/>
        </w:rPr>
        <w:t xml:space="preserve">roject, overall </w:t>
      </w:r>
      <w:r w:rsidR="00FB4FC9" w:rsidRPr="0022407C">
        <w:rPr>
          <w:rFonts w:ascii="Calibri" w:hAnsi="Calibri" w:cs="Calibri"/>
          <w:szCs w:val="22"/>
        </w:rPr>
        <w:t>O</w:t>
      </w:r>
      <w:r w:rsidR="005B3AB6" w:rsidRPr="0022407C">
        <w:rPr>
          <w:rFonts w:ascii="Calibri" w:hAnsi="Calibri" w:cs="Calibri"/>
          <w:szCs w:val="22"/>
        </w:rPr>
        <w:t xml:space="preserve">HS </w:t>
      </w:r>
      <w:r w:rsidRPr="0022407C">
        <w:rPr>
          <w:rFonts w:ascii="Calibri" w:hAnsi="Calibri" w:cs="Calibri"/>
          <w:szCs w:val="22"/>
        </w:rPr>
        <w:t xml:space="preserve">risks for the workers are likely to be </w:t>
      </w:r>
      <w:r w:rsidR="00C018F9">
        <w:rPr>
          <w:rFonts w:ascii="Calibri" w:hAnsi="Calibri" w:cs="Calibri"/>
          <w:szCs w:val="22"/>
        </w:rPr>
        <w:t>minimal</w:t>
      </w:r>
      <w:r w:rsidRPr="0022407C">
        <w:rPr>
          <w:rFonts w:ascii="Calibri" w:hAnsi="Calibri" w:cs="Calibri"/>
          <w:szCs w:val="22"/>
        </w:rPr>
        <w:t xml:space="preserve">. Civil works at individual work sites will likely involve a small number of </w:t>
      </w:r>
      <w:r w:rsidR="00610CD3" w:rsidRPr="0022407C">
        <w:rPr>
          <w:rFonts w:ascii="Calibri" w:hAnsi="Calibri" w:cs="Calibri"/>
          <w:szCs w:val="22"/>
        </w:rPr>
        <w:t xml:space="preserve">skilled and semi-skilled </w:t>
      </w:r>
      <w:r w:rsidRPr="0022407C">
        <w:rPr>
          <w:rFonts w:ascii="Calibri" w:hAnsi="Calibri" w:cs="Calibri"/>
          <w:szCs w:val="22"/>
        </w:rPr>
        <w:t xml:space="preserve">direct and contracted workers. </w:t>
      </w:r>
      <w:r w:rsidR="00BA4975" w:rsidRPr="0022407C">
        <w:rPr>
          <w:rFonts w:ascii="Calibri" w:hAnsi="Calibri" w:cs="Calibri"/>
          <w:szCs w:val="22"/>
        </w:rPr>
        <w:t>L</w:t>
      </w:r>
      <w:r w:rsidRPr="0022407C">
        <w:rPr>
          <w:rFonts w:ascii="Calibri" w:hAnsi="Calibri" w:cs="Calibri"/>
          <w:szCs w:val="22"/>
        </w:rPr>
        <w:t>abor influx considering individual works sites is likely to be low since the scope of the physical construction works will be small at respective sites</w:t>
      </w:r>
      <w:r w:rsidR="00610CD3" w:rsidRPr="0022407C">
        <w:rPr>
          <w:rFonts w:ascii="Calibri" w:hAnsi="Calibri" w:cs="Calibri"/>
          <w:szCs w:val="22"/>
        </w:rPr>
        <w:t xml:space="preserve"> and most of the c</w:t>
      </w:r>
      <w:r w:rsidRPr="0022407C">
        <w:rPr>
          <w:rFonts w:ascii="Calibri" w:hAnsi="Calibri" w:cs="Calibri"/>
          <w:szCs w:val="22"/>
        </w:rPr>
        <w:t>onstruction laborers will largely be sourced locally.</w:t>
      </w:r>
      <w:r w:rsidR="00C35E53">
        <w:rPr>
          <w:rFonts w:ascii="Calibri" w:hAnsi="Calibri" w:cs="Calibri"/>
          <w:szCs w:val="22"/>
        </w:rPr>
        <w:t xml:space="preserve"> </w:t>
      </w:r>
    </w:p>
    <w:p w14:paraId="4AB1A466" w14:textId="6F105DD9" w:rsidR="004E015D" w:rsidRPr="0022407C" w:rsidRDefault="006A1F97" w:rsidP="0022407C">
      <w:pPr>
        <w:pStyle w:val="NormalWeb"/>
        <w:numPr>
          <w:ilvl w:val="0"/>
          <w:numId w:val="20"/>
        </w:numPr>
        <w:spacing w:before="120" w:beforeAutospacing="0" w:after="120" w:afterAutospacing="0"/>
        <w:ind w:left="0" w:firstLine="0"/>
        <w:rPr>
          <w:rFonts w:ascii="Calibri" w:hAnsi="Calibri" w:cs="Calibri"/>
          <w:szCs w:val="22"/>
        </w:rPr>
      </w:pPr>
      <w:r w:rsidRPr="00AF6BD9">
        <w:rPr>
          <w:rFonts w:ascii="Calibri" w:hAnsi="Calibri" w:cs="Calibri"/>
          <w:szCs w:val="22"/>
        </w:rPr>
        <w:t>Labor force being the central element of implementing a project with civil and construction works; efficient management of the labor resources is essential</w:t>
      </w:r>
      <w:r w:rsidRPr="00F50B47">
        <w:rPr>
          <w:rFonts w:ascii="Calibri" w:hAnsi="Calibri" w:cs="Calibri"/>
          <w:szCs w:val="22"/>
        </w:rPr>
        <w:t xml:space="preserve"> under the national legal framework and the requirements of the international development finance institutions</w:t>
      </w:r>
      <w:r w:rsidRPr="00AF6BD9">
        <w:rPr>
          <w:rFonts w:ascii="Calibri" w:hAnsi="Calibri" w:cs="Calibri"/>
          <w:szCs w:val="22"/>
        </w:rPr>
        <w:t>.</w:t>
      </w:r>
      <w:r w:rsidR="007F7C59">
        <w:rPr>
          <w:rFonts w:ascii="Calibri" w:hAnsi="Calibri" w:cs="Calibri"/>
          <w:szCs w:val="22"/>
        </w:rPr>
        <w:t xml:space="preserve"> </w:t>
      </w:r>
      <w:r w:rsidR="00C35E53" w:rsidRPr="00AF6BD9">
        <w:rPr>
          <w:rFonts w:ascii="Calibri" w:hAnsi="Calibri" w:cs="Calibri"/>
          <w:szCs w:val="22"/>
        </w:rPr>
        <w:t xml:space="preserve">This Labor Management Procedure (LMP) </w:t>
      </w:r>
      <w:r w:rsidR="00094222">
        <w:rPr>
          <w:rFonts w:ascii="Calibri" w:hAnsi="Calibri" w:cs="Calibri"/>
          <w:szCs w:val="22"/>
        </w:rPr>
        <w:t xml:space="preserve">has been </w:t>
      </w:r>
      <w:r w:rsidR="00C35E53" w:rsidRPr="00AF6BD9">
        <w:rPr>
          <w:rFonts w:ascii="Calibri" w:hAnsi="Calibri" w:cs="Calibri"/>
          <w:szCs w:val="22"/>
        </w:rPr>
        <w:t>prepared for the Project meeting the Bangladesh Labor Act 2006 as well as the World Bank’s Environmental and Social Framework, Environmental and Socials Standard 2: Labor and Working Conditions</w:t>
      </w:r>
      <w:r w:rsidR="00C35E53" w:rsidRPr="00F50B47">
        <w:rPr>
          <w:rFonts w:ascii="Calibri" w:hAnsi="Calibri" w:cs="Calibri"/>
          <w:szCs w:val="22"/>
        </w:rPr>
        <w:t xml:space="preserve"> (ESS2</w:t>
      </w:r>
      <w:r w:rsidR="00C35E53" w:rsidRPr="00AF6BD9">
        <w:rPr>
          <w:rFonts w:ascii="Calibri" w:hAnsi="Calibri" w:cs="Calibri"/>
          <w:szCs w:val="22"/>
        </w:rPr>
        <w:t>. The LMP has also considered application of internationally accepted health protocols to address the COVID-19 outbreak in Bangladesh.</w:t>
      </w:r>
    </w:p>
    <w:p w14:paraId="6D039E7B" w14:textId="77777777" w:rsidR="00535D6B" w:rsidRDefault="00535D6B">
      <w:pPr>
        <w:spacing w:after="200" w:line="276" w:lineRule="auto"/>
        <w:jc w:val="both"/>
        <w:rPr>
          <w:rFonts w:ascii="Calibri" w:eastAsiaTheme="minorEastAsia" w:hAnsi="Calibri" w:cs="Calibri"/>
          <w:b/>
          <w:bCs/>
          <w:spacing w:val="5"/>
          <w:sz w:val="22"/>
          <w:szCs w:val="22"/>
          <w:lang w:eastAsia="en-US"/>
        </w:rPr>
      </w:pPr>
      <w:bookmarkStart w:id="7" w:name="_Toc62821392"/>
      <w:bookmarkStart w:id="8" w:name="_Toc67526578"/>
      <w:r>
        <w:br w:type="page"/>
      </w:r>
    </w:p>
    <w:p w14:paraId="5E681068" w14:textId="5B231C5A" w:rsidR="00B015FD" w:rsidRPr="0022407C" w:rsidRDefault="00B015FD" w:rsidP="002626E8">
      <w:pPr>
        <w:pStyle w:val="Heading2"/>
      </w:pPr>
      <w:r w:rsidRPr="0022407C">
        <w:lastRenderedPageBreak/>
        <w:t>Specific Objectives</w:t>
      </w:r>
      <w:r w:rsidR="00801A1E" w:rsidRPr="0022407C">
        <w:t xml:space="preserve"> of the LMP</w:t>
      </w:r>
      <w:bookmarkEnd w:id="7"/>
      <w:bookmarkEnd w:id="8"/>
      <w:r w:rsidR="00801A1E" w:rsidRPr="0022407C">
        <w:t xml:space="preserve"> </w:t>
      </w:r>
    </w:p>
    <w:p w14:paraId="0998480D" w14:textId="1A41C764" w:rsidR="0015761A" w:rsidRPr="0022407C" w:rsidRDefault="0015761A" w:rsidP="0022407C">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Th</w:t>
      </w:r>
      <w:r w:rsidR="0089792C">
        <w:rPr>
          <w:rFonts w:ascii="Calibri" w:hAnsi="Calibri" w:cs="Calibri"/>
          <w:szCs w:val="22"/>
        </w:rPr>
        <w:t>is Labor Management Procedures (</w:t>
      </w:r>
      <w:r w:rsidR="00C35E53">
        <w:rPr>
          <w:rFonts w:ascii="Calibri" w:hAnsi="Calibri" w:cs="Calibri"/>
          <w:szCs w:val="22"/>
        </w:rPr>
        <w:t xml:space="preserve">LMP) has been developed to achieve the following specific </w:t>
      </w:r>
      <w:r w:rsidRPr="0022407C">
        <w:rPr>
          <w:rFonts w:ascii="Calibri" w:hAnsi="Calibri" w:cs="Calibri"/>
          <w:szCs w:val="22"/>
        </w:rPr>
        <w:t>objectives:</w:t>
      </w:r>
    </w:p>
    <w:p w14:paraId="6016233A" w14:textId="61ED42A5" w:rsidR="00B015FD" w:rsidRPr="0022407C" w:rsidRDefault="0015761A" w:rsidP="0022407C">
      <w:pPr>
        <w:pStyle w:val="NoSpacing"/>
        <w:numPr>
          <w:ilvl w:val="0"/>
          <w:numId w:val="19"/>
        </w:numPr>
        <w:spacing w:line="360" w:lineRule="auto"/>
        <w:ind w:left="1080"/>
        <w:rPr>
          <w:rFonts w:ascii="Calibri" w:hAnsi="Calibri" w:cs="Calibri"/>
          <w:sz w:val="22"/>
          <w:szCs w:val="22"/>
        </w:rPr>
      </w:pPr>
      <w:r w:rsidRPr="0022407C">
        <w:rPr>
          <w:rFonts w:ascii="Calibri" w:hAnsi="Calibri" w:cs="Calibri"/>
          <w:sz w:val="22"/>
          <w:szCs w:val="22"/>
        </w:rPr>
        <w:t xml:space="preserve">To </w:t>
      </w:r>
      <w:r w:rsidR="00801A1E" w:rsidRPr="0022407C">
        <w:rPr>
          <w:rFonts w:ascii="Calibri" w:hAnsi="Calibri" w:cs="Calibri"/>
          <w:sz w:val="22"/>
          <w:szCs w:val="22"/>
        </w:rPr>
        <w:t xml:space="preserve">highlight and </w:t>
      </w:r>
      <w:r w:rsidR="00B015FD" w:rsidRPr="0022407C">
        <w:rPr>
          <w:rFonts w:ascii="Calibri" w:hAnsi="Calibri" w:cs="Calibri"/>
          <w:sz w:val="22"/>
          <w:szCs w:val="22"/>
        </w:rPr>
        <w:t>promot</w:t>
      </w:r>
      <w:r w:rsidR="00801A1E" w:rsidRPr="0022407C">
        <w:rPr>
          <w:rFonts w:ascii="Calibri" w:hAnsi="Calibri" w:cs="Calibri"/>
          <w:sz w:val="22"/>
          <w:szCs w:val="22"/>
        </w:rPr>
        <w:t>e workplace</w:t>
      </w:r>
      <w:r w:rsidR="00B015FD" w:rsidRPr="0022407C">
        <w:rPr>
          <w:rFonts w:ascii="Calibri" w:hAnsi="Calibri" w:cs="Calibri"/>
          <w:sz w:val="22"/>
          <w:szCs w:val="22"/>
        </w:rPr>
        <w:t xml:space="preserve"> safety and </w:t>
      </w:r>
      <w:r w:rsidR="00217C9E" w:rsidRPr="0022407C">
        <w:rPr>
          <w:rFonts w:ascii="Calibri" w:hAnsi="Calibri" w:cs="Calibri"/>
          <w:sz w:val="22"/>
          <w:szCs w:val="22"/>
        </w:rPr>
        <w:t>health</w:t>
      </w:r>
      <w:r w:rsidR="000C68D5">
        <w:rPr>
          <w:rFonts w:ascii="Calibri" w:hAnsi="Calibri" w:cs="Calibri"/>
          <w:sz w:val="22"/>
          <w:szCs w:val="22"/>
        </w:rPr>
        <w:t>.</w:t>
      </w:r>
    </w:p>
    <w:p w14:paraId="7A01C33D" w14:textId="662294AC" w:rsidR="00801A1E" w:rsidRPr="0022407C" w:rsidRDefault="00801A1E" w:rsidP="0022407C">
      <w:pPr>
        <w:pStyle w:val="NoSpacing"/>
        <w:numPr>
          <w:ilvl w:val="0"/>
          <w:numId w:val="19"/>
        </w:numPr>
        <w:spacing w:line="360" w:lineRule="auto"/>
        <w:ind w:left="1080"/>
        <w:rPr>
          <w:rFonts w:ascii="Calibri" w:hAnsi="Calibri" w:cs="Calibri"/>
          <w:sz w:val="22"/>
          <w:szCs w:val="22"/>
        </w:rPr>
      </w:pPr>
      <w:r w:rsidRPr="0022407C">
        <w:rPr>
          <w:rFonts w:ascii="Calibri" w:hAnsi="Calibri" w:cs="Calibri"/>
          <w:sz w:val="22"/>
          <w:szCs w:val="22"/>
        </w:rPr>
        <w:t>To promote the fair treatment, nondiscrimination</w:t>
      </w:r>
      <w:r w:rsidR="00217C9E" w:rsidRPr="0022407C">
        <w:rPr>
          <w:rFonts w:ascii="Calibri" w:hAnsi="Calibri" w:cs="Calibri"/>
          <w:sz w:val="22"/>
          <w:szCs w:val="22"/>
        </w:rPr>
        <w:t>,</w:t>
      </w:r>
      <w:r w:rsidRPr="0022407C">
        <w:rPr>
          <w:rFonts w:ascii="Calibri" w:hAnsi="Calibri" w:cs="Calibri"/>
          <w:sz w:val="22"/>
          <w:szCs w:val="22"/>
        </w:rPr>
        <w:t xml:space="preserve"> and equal opportunity </w:t>
      </w:r>
      <w:r w:rsidR="002509B2" w:rsidRPr="0022407C">
        <w:rPr>
          <w:rFonts w:ascii="Calibri" w:hAnsi="Calibri" w:cs="Calibri"/>
          <w:sz w:val="22"/>
          <w:szCs w:val="22"/>
        </w:rPr>
        <w:t xml:space="preserve">for </w:t>
      </w:r>
      <w:r w:rsidRPr="0022407C">
        <w:rPr>
          <w:rFonts w:ascii="Calibri" w:hAnsi="Calibri" w:cs="Calibri"/>
          <w:sz w:val="22"/>
          <w:szCs w:val="22"/>
        </w:rPr>
        <w:t xml:space="preserve">project workers irrespective of sex, </w:t>
      </w:r>
      <w:proofErr w:type="gramStart"/>
      <w:r w:rsidRPr="0022407C">
        <w:rPr>
          <w:rFonts w:ascii="Calibri" w:hAnsi="Calibri" w:cs="Calibri"/>
          <w:sz w:val="22"/>
          <w:szCs w:val="22"/>
        </w:rPr>
        <w:t>race</w:t>
      </w:r>
      <w:proofErr w:type="gramEnd"/>
      <w:r w:rsidRPr="0022407C">
        <w:rPr>
          <w:rFonts w:ascii="Calibri" w:hAnsi="Calibri" w:cs="Calibri"/>
          <w:sz w:val="22"/>
          <w:szCs w:val="22"/>
        </w:rPr>
        <w:t xml:space="preserve"> or ethnic identity</w:t>
      </w:r>
      <w:r w:rsidR="000C68D5">
        <w:rPr>
          <w:rFonts w:ascii="Calibri" w:hAnsi="Calibri" w:cs="Calibri"/>
          <w:sz w:val="22"/>
          <w:szCs w:val="22"/>
        </w:rPr>
        <w:t>.</w:t>
      </w:r>
    </w:p>
    <w:p w14:paraId="4C524043" w14:textId="5B2894D8" w:rsidR="00B015FD" w:rsidRPr="0022407C" w:rsidRDefault="00801A1E" w:rsidP="0022407C">
      <w:pPr>
        <w:pStyle w:val="NoSpacing"/>
        <w:numPr>
          <w:ilvl w:val="0"/>
          <w:numId w:val="19"/>
        </w:numPr>
        <w:spacing w:line="360" w:lineRule="auto"/>
        <w:ind w:left="1080"/>
        <w:rPr>
          <w:rFonts w:ascii="Calibri" w:hAnsi="Calibri" w:cs="Calibri"/>
          <w:sz w:val="22"/>
          <w:szCs w:val="22"/>
        </w:rPr>
      </w:pPr>
      <w:r w:rsidRPr="0022407C">
        <w:rPr>
          <w:rFonts w:ascii="Calibri" w:hAnsi="Calibri" w:cs="Calibri"/>
          <w:sz w:val="22"/>
          <w:szCs w:val="22"/>
        </w:rPr>
        <w:t>To protect project workers, including vulnerable workers such as women, persons with disabilities, children (of working age, in accordance with th</w:t>
      </w:r>
      <w:r w:rsidR="00D94C3F" w:rsidRPr="0022407C">
        <w:rPr>
          <w:rFonts w:ascii="Calibri" w:hAnsi="Calibri" w:cs="Calibri"/>
          <w:sz w:val="22"/>
          <w:szCs w:val="22"/>
        </w:rPr>
        <w:t xml:space="preserve">e </w:t>
      </w:r>
      <w:r w:rsidRPr="0022407C">
        <w:rPr>
          <w:rFonts w:ascii="Calibri" w:hAnsi="Calibri" w:cs="Calibri"/>
          <w:sz w:val="22"/>
          <w:szCs w:val="22"/>
        </w:rPr>
        <w:t>ESS</w:t>
      </w:r>
      <w:r w:rsidR="00D94C3F" w:rsidRPr="0022407C">
        <w:rPr>
          <w:rFonts w:ascii="Calibri" w:hAnsi="Calibri" w:cs="Calibri"/>
          <w:sz w:val="22"/>
          <w:szCs w:val="22"/>
        </w:rPr>
        <w:t>2 of the World Bank ESF</w:t>
      </w:r>
      <w:r w:rsidRPr="0022407C">
        <w:rPr>
          <w:rFonts w:ascii="Calibri" w:hAnsi="Calibri" w:cs="Calibri"/>
          <w:sz w:val="22"/>
          <w:szCs w:val="22"/>
        </w:rPr>
        <w:t xml:space="preserve">) and, contracted workers, community workers and primary supply workers, as </w:t>
      </w:r>
      <w:r w:rsidR="00F657F4">
        <w:rPr>
          <w:rFonts w:ascii="Calibri" w:hAnsi="Calibri" w:cs="Calibri"/>
          <w:sz w:val="22"/>
          <w:szCs w:val="22"/>
        </w:rPr>
        <w:t>applicable.</w:t>
      </w:r>
    </w:p>
    <w:p w14:paraId="7BD3B3CE" w14:textId="3EE31329" w:rsidR="00801A1E" w:rsidRPr="0022407C" w:rsidRDefault="00801A1E" w:rsidP="0022407C">
      <w:pPr>
        <w:pStyle w:val="NoSpacing"/>
        <w:numPr>
          <w:ilvl w:val="0"/>
          <w:numId w:val="19"/>
        </w:numPr>
        <w:spacing w:line="360" w:lineRule="auto"/>
        <w:ind w:left="1080"/>
        <w:rPr>
          <w:rFonts w:ascii="Calibri" w:hAnsi="Calibri" w:cs="Calibri"/>
          <w:sz w:val="22"/>
          <w:szCs w:val="22"/>
        </w:rPr>
      </w:pPr>
      <w:r w:rsidRPr="0022407C">
        <w:rPr>
          <w:rFonts w:ascii="Calibri" w:hAnsi="Calibri" w:cs="Calibri"/>
          <w:sz w:val="22"/>
          <w:szCs w:val="22"/>
        </w:rPr>
        <w:t>To prevent the use of all forms of forced labor and child labor</w:t>
      </w:r>
      <w:r w:rsidR="00F657F4">
        <w:rPr>
          <w:rFonts w:ascii="Calibri" w:hAnsi="Calibri" w:cs="Calibri"/>
          <w:sz w:val="22"/>
          <w:szCs w:val="22"/>
        </w:rPr>
        <w:t>.</w:t>
      </w:r>
    </w:p>
    <w:p w14:paraId="0DC2A8B2" w14:textId="2862ECEE" w:rsidR="00B015FD" w:rsidRPr="0022407C" w:rsidRDefault="00B015FD" w:rsidP="0022407C">
      <w:pPr>
        <w:pStyle w:val="NoSpacing"/>
        <w:numPr>
          <w:ilvl w:val="0"/>
          <w:numId w:val="19"/>
        </w:numPr>
        <w:spacing w:line="360" w:lineRule="auto"/>
        <w:ind w:left="1080"/>
        <w:rPr>
          <w:rFonts w:ascii="Calibri" w:hAnsi="Calibri" w:cs="Calibri"/>
          <w:sz w:val="22"/>
          <w:szCs w:val="22"/>
        </w:rPr>
      </w:pPr>
      <w:r w:rsidRPr="0022407C">
        <w:rPr>
          <w:rFonts w:ascii="Calibri" w:hAnsi="Calibri" w:cs="Calibri"/>
          <w:sz w:val="22"/>
          <w:szCs w:val="22"/>
        </w:rPr>
        <w:t>To support the principles of freedom of association and collective bargaining of project workers in a manner consistent with national law</w:t>
      </w:r>
      <w:r w:rsidR="00853C04">
        <w:rPr>
          <w:rFonts w:ascii="Calibri" w:hAnsi="Calibri" w:cs="Calibri"/>
          <w:sz w:val="22"/>
          <w:szCs w:val="22"/>
        </w:rPr>
        <w:t>.</w:t>
      </w:r>
    </w:p>
    <w:p w14:paraId="7FCE5ACD" w14:textId="7628228D" w:rsidR="00B015FD" w:rsidRPr="0022407C" w:rsidRDefault="00B015FD" w:rsidP="0022407C">
      <w:pPr>
        <w:pStyle w:val="NoSpacing"/>
        <w:numPr>
          <w:ilvl w:val="0"/>
          <w:numId w:val="19"/>
        </w:numPr>
        <w:spacing w:line="360" w:lineRule="auto"/>
        <w:ind w:left="1080"/>
        <w:rPr>
          <w:rFonts w:ascii="Calibri" w:hAnsi="Calibri" w:cs="Calibri"/>
          <w:sz w:val="22"/>
          <w:szCs w:val="22"/>
        </w:rPr>
      </w:pPr>
      <w:r w:rsidRPr="0022407C">
        <w:rPr>
          <w:rFonts w:ascii="Calibri" w:hAnsi="Calibri" w:cs="Calibri"/>
          <w:sz w:val="22"/>
          <w:szCs w:val="22"/>
        </w:rPr>
        <w:t xml:space="preserve">To provide project workers with accessible means to raise workplace </w:t>
      </w:r>
      <w:r w:rsidR="00D8402E" w:rsidRPr="0022407C">
        <w:rPr>
          <w:rFonts w:ascii="Calibri" w:hAnsi="Calibri" w:cs="Calibri"/>
          <w:sz w:val="22"/>
          <w:szCs w:val="22"/>
        </w:rPr>
        <w:t>grievances</w:t>
      </w:r>
      <w:r w:rsidR="00853C04">
        <w:rPr>
          <w:rFonts w:ascii="Calibri" w:hAnsi="Calibri" w:cs="Calibri"/>
          <w:sz w:val="22"/>
          <w:szCs w:val="22"/>
        </w:rPr>
        <w:t>.</w:t>
      </w:r>
    </w:p>
    <w:p w14:paraId="4A953FBD" w14:textId="77777777" w:rsidR="00554A27" w:rsidRPr="0022407C" w:rsidRDefault="00554A27" w:rsidP="00554A27">
      <w:pPr>
        <w:rPr>
          <w:rFonts w:ascii="Calibri" w:hAnsi="Calibri" w:cs="Calibri"/>
          <w:sz w:val="22"/>
          <w:szCs w:val="22"/>
        </w:rPr>
      </w:pPr>
    </w:p>
    <w:p w14:paraId="40C41563" w14:textId="7CC26EFC" w:rsidR="00497953" w:rsidRPr="0022407C" w:rsidRDefault="00791804" w:rsidP="0022407C">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Implementation of the </w:t>
      </w:r>
      <w:r w:rsidR="007A3930" w:rsidRPr="0022407C">
        <w:rPr>
          <w:rFonts w:ascii="Calibri" w:hAnsi="Calibri" w:cs="Calibri"/>
          <w:szCs w:val="22"/>
        </w:rPr>
        <w:t>P</w:t>
      </w:r>
      <w:r w:rsidR="00A46189" w:rsidRPr="0022407C">
        <w:rPr>
          <w:rFonts w:ascii="Calibri" w:hAnsi="Calibri" w:cs="Calibri"/>
          <w:szCs w:val="22"/>
        </w:rPr>
        <w:t>roject</w:t>
      </w:r>
      <w:r w:rsidR="002C7611" w:rsidRPr="0022407C">
        <w:rPr>
          <w:rFonts w:ascii="Calibri" w:hAnsi="Calibri" w:cs="Calibri"/>
          <w:szCs w:val="22"/>
        </w:rPr>
        <w:t xml:space="preserve"> will require </w:t>
      </w:r>
      <w:r w:rsidR="00BF1B8F" w:rsidRPr="0022407C">
        <w:rPr>
          <w:rFonts w:ascii="Calibri" w:hAnsi="Calibri" w:cs="Calibri"/>
          <w:szCs w:val="22"/>
        </w:rPr>
        <w:t>direct</w:t>
      </w:r>
      <w:r w:rsidR="00F36E14" w:rsidRPr="0022407C">
        <w:rPr>
          <w:rFonts w:ascii="Calibri" w:hAnsi="Calibri" w:cs="Calibri"/>
          <w:szCs w:val="22"/>
        </w:rPr>
        <w:t xml:space="preserve"> and </w:t>
      </w:r>
      <w:r w:rsidR="00BF1B8F" w:rsidRPr="0022407C">
        <w:rPr>
          <w:rFonts w:ascii="Calibri" w:hAnsi="Calibri" w:cs="Calibri"/>
          <w:szCs w:val="22"/>
        </w:rPr>
        <w:t>contract</w:t>
      </w:r>
      <w:r w:rsidR="00FA75DF" w:rsidRPr="0022407C">
        <w:rPr>
          <w:rFonts w:ascii="Calibri" w:hAnsi="Calibri" w:cs="Calibri"/>
          <w:szCs w:val="22"/>
        </w:rPr>
        <w:t>ed</w:t>
      </w:r>
      <w:r w:rsidR="00BF1B8F" w:rsidRPr="0022407C">
        <w:rPr>
          <w:rFonts w:ascii="Calibri" w:hAnsi="Calibri" w:cs="Calibri"/>
          <w:szCs w:val="22"/>
        </w:rPr>
        <w:t xml:space="preserve"> </w:t>
      </w:r>
      <w:r w:rsidR="00F36E14" w:rsidRPr="0022407C">
        <w:rPr>
          <w:rFonts w:ascii="Calibri" w:hAnsi="Calibri" w:cs="Calibri"/>
          <w:szCs w:val="22"/>
        </w:rPr>
        <w:t xml:space="preserve">workers for civil and construction works </w:t>
      </w:r>
      <w:r w:rsidR="00BF1B8F" w:rsidRPr="0022407C">
        <w:rPr>
          <w:rFonts w:ascii="Calibri" w:hAnsi="Calibri" w:cs="Calibri"/>
          <w:szCs w:val="22"/>
        </w:rPr>
        <w:t xml:space="preserve">and </w:t>
      </w:r>
      <w:r w:rsidR="00F36E14" w:rsidRPr="0022407C">
        <w:rPr>
          <w:rFonts w:ascii="Calibri" w:hAnsi="Calibri" w:cs="Calibri"/>
          <w:szCs w:val="22"/>
        </w:rPr>
        <w:t xml:space="preserve">community laborers </w:t>
      </w:r>
      <w:r w:rsidR="006167B6" w:rsidRPr="0022407C">
        <w:rPr>
          <w:rFonts w:ascii="Calibri" w:hAnsi="Calibri" w:cs="Calibri"/>
          <w:szCs w:val="22"/>
        </w:rPr>
        <w:t xml:space="preserve">in </w:t>
      </w:r>
      <w:r w:rsidR="003B12AB">
        <w:rPr>
          <w:rFonts w:ascii="Calibri" w:hAnsi="Calibri" w:cs="Calibri"/>
          <w:szCs w:val="22"/>
        </w:rPr>
        <w:t xml:space="preserve">the </w:t>
      </w:r>
      <w:r w:rsidR="006167B6" w:rsidRPr="0022407C">
        <w:rPr>
          <w:rFonts w:ascii="Calibri" w:hAnsi="Calibri" w:cs="Calibri"/>
          <w:szCs w:val="22"/>
        </w:rPr>
        <w:t>case of labor</w:t>
      </w:r>
      <w:r w:rsidR="00C018F9">
        <w:rPr>
          <w:rFonts w:ascii="Calibri" w:hAnsi="Calibri" w:cs="Calibri"/>
          <w:szCs w:val="22"/>
        </w:rPr>
        <w:t>-</w:t>
      </w:r>
      <w:r w:rsidR="006167B6" w:rsidRPr="0022407C">
        <w:rPr>
          <w:rFonts w:ascii="Calibri" w:hAnsi="Calibri" w:cs="Calibri"/>
          <w:szCs w:val="22"/>
        </w:rPr>
        <w:t>intensive public works (LIPWs)</w:t>
      </w:r>
      <w:r w:rsidR="00A46189" w:rsidRPr="0022407C">
        <w:rPr>
          <w:rFonts w:ascii="Calibri" w:hAnsi="Calibri" w:cs="Calibri"/>
          <w:szCs w:val="22"/>
        </w:rPr>
        <w:t xml:space="preserve">. </w:t>
      </w:r>
      <w:r w:rsidR="00165ECA" w:rsidRPr="0022407C">
        <w:rPr>
          <w:rFonts w:ascii="Calibri" w:hAnsi="Calibri" w:cs="Calibri"/>
          <w:szCs w:val="22"/>
        </w:rPr>
        <w:t>T</w:t>
      </w:r>
      <w:r w:rsidR="00554A27" w:rsidRPr="0022407C">
        <w:rPr>
          <w:rFonts w:ascii="Calibri" w:hAnsi="Calibri" w:cs="Calibri"/>
          <w:szCs w:val="22"/>
        </w:rPr>
        <w:t xml:space="preserve">he </w:t>
      </w:r>
      <w:r w:rsidR="002C7611" w:rsidRPr="0022407C">
        <w:rPr>
          <w:rFonts w:ascii="Calibri" w:hAnsi="Calibri" w:cs="Calibri"/>
          <w:szCs w:val="22"/>
        </w:rPr>
        <w:t>P</w:t>
      </w:r>
      <w:r w:rsidR="00554A27" w:rsidRPr="0022407C">
        <w:rPr>
          <w:rFonts w:ascii="Calibri" w:hAnsi="Calibri" w:cs="Calibri"/>
          <w:szCs w:val="22"/>
        </w:rPr>
        <w:t>roject will provide ULGIs with technical and capacity-building support to strengthen their management of LIPW</w:t>
      </w:r>
      <w:r w:rsidR="00BF1B8F" w:rsidRPr="0022407C">
        <w:rPr>
          <w:rFonts w:ascii="Calibri" w:hAnsi="Calibri" w:cs="Calibri"/>
          <w:szCs w:val="22"/>
        </w:rPr>
        <w:t>s</w:t>
      </w:r>
      <w:r w:rsidR="00554A27" w:rsidRPr="0022407C">
        <w:rPr>
          <w:rFonts w:ascii="Calibri" w:hAnsi="Calibri" w:cs="Calibri"/>
          <w:szCs w:val="22"/>
        </w:rPr>
        <w:t xml:space="preserve"> to ensure robust outreach, targeting, enrolment</w:t>
      </w:r>
      <w:r w:rsidR="00FE2A1F">
        <w:rPr>
          <w:rFonts w:ascii="Calibri" w:hAnsi="Calibri" w:cs="Calibri"/>
          <w:szCs w:val="22"/>
        </w:rPr>
        <w:t>,</w:t>
      </w:r>
      <w:r w:rsidR="00B131C8">
        <w:rPr>
          <w:rFonts w:ascii="Calibri" w:hAnsi="Calibri" w:cs="Calibri"/>
          <w:szCs w:val="22"/>
        </w:rPr>
        <w:t xml:space="preserve"> </w:t>
      </w:r>
      <w:r w:rsidR="00554A27" w:rsidRPr="0022407C">
        <w:rPr>
          <w:rFonts w:ascii="Calibri" w:hAnsi="Calibri" w:cs="Calibri"/>
          <w:szCs w:val="22"/>
        </w:rPr>
        <w:t xml:space="preserve">payments, and grievance redress including support to promote women’s employment. Lessons learned will be documented to improve guidelines for ULGI management of LIPWs. </w:t>
      </w:r>
      <w:r w:rsidR="00D01F6A" w:rsidRPr="0022407C">
        <w:rPr>
          <w:rFonts w:ascii="Calibri" w:hAnsi="Calibri" w:cs="Calibri"/>
          <w:szCs w:val="22"/>
        </w:rPr>
        <w:t xml:space="preserve">The project will incorporate </w:t>
      </w:r>
      <w:r w:rsidR="00884D79" w:rsidRPr="0022407C">
        <w:rPr>
          <w:rFonts w:ascii="Calibri" w:hAnsi="Calibri" w:cs="Calibri"/>
          <w:szCs w:val="22"/>
        </w:rPr>
        <w:t xml:space="preserve">LIPWs in </w:t>
      </w:r>
      <w:r w:rsidR="00BF1B8F" w:rsidRPr="0022407C">
        <w:rPr>
          <w:rFonts w:ascii="Calibri" w:hAnsi="Calibri" w:cs="Calibri"/>
          <w:szCs w:val="22"/>
        </w:rPr>
        <w:t xml:space="preserve">street </w:t>
      </w:r>
      <w:r w:rsidR="007A1DFC" w:rsidRPr="0022407C">
        <w:rPr>
          <w:rFonts w:ascii="Calibri" w:hAnsi="Calibri" w:cs="Calibri"/>
          <w:szCs w:val="22"/>
        </w:rPr>
        <w:t xml:space="preserve">cleaning and </w:t>
      </w:r>
      <w:r w:rsidR="00BF1B8F" w:rsidRPr="0022407C">
        <w:rPr>
          <w:rFonts w:ascii="Calibri" w:hAnsi="Calibri" w:cs="Calibri"/>
          <w:szCs w:val="22"/>
        </w:rPr>
        <w:t>garbage collection</w:t>
      </w:r>
      <w:r w:rsidR="007A1DFC" w:rsidRPr="0022407C">
        <w:rPr>
          <w:rFonts w:ascii="Calibri" w:hAnsi="Calibri" w:cs="Calibri"/>
          <w:szCs w:val="22"/>
        </w:rPr>
        <w:t xml:space="preserve">, </w:t>
      </w:r>
      <w:r w:rsidR="00BF1B8F" w:rsidRPr="0022407C">
        <w:rPr>
          <w:rFonts w:ascii="Calibri" w:hAnsi="Calibri" w:cs="Calibri"/>
          <w:szCs w:val="22"/>
        </w:rPr>
        <w:t xml:space="preserve">pavement </w:t>
      </w:r>
      <w:r w:rsidR="00884D79" w:rsidRPr="0022407C">
        <w:rPr>
          <w:rFonts w:ascii="Calibri" w:hAnsi="Calibri" w:cs="Calibri"/>
          <w:szCs w:val="22"/>
        </w:rPr>
        <w:t>repai</w:t>
      </w:r>
      <w:r w:rsidR="00BF1B8F" w:rsidRPr="0022407C">
        <w:rPr>
          <w:rFonts w:ascii="Calibri" w:hAnsi="Calibri" w:cs="Calibri"/>
          <w:szCs w:val="22"/>
        </w:rPr>
        <w:t>ring</w:t>
      </w:r>
      <w:r w:rsidR="00884D79" w:rsidRPr="0022407C">
        <w:rPr>
          <w:rFonts w:ascii="Calibri" w:hAnsi="Calibri" w:cs="Calibri"/>
          <w:szCs w:val="22"/>
        </w:rPr>
        <w:t xml:space="preserve">, </w:t>
      </w:r>
      <w:r w:rsidR="00D01F6A" w:rsidRPr="0022407C">
        <w:rPr>
          <w:rFonts w:ascii="Calibri" w:hAnsi="Calibri" w:cs="Calibri"/>
          <w:szCs w:val="22"/>
        </w:rPr>
        <w:t>civil</w:t>
      </w:r>
      <w:r w:rsidR="00884D79" w:rsidRPr="0022407C">
        <w:rPr>
          <w:rFonts w:ascii="Calibri" w:hAnsi="Calibri" w:cs="Calibri"/>
          <w:szCs w:val="22"/>
        </w:rPr>
        <w:t xml:space="preserve"> and</w:t>
      </w:r>
      <w:r w:rsidR="00D01F6A" w:rsidRPr="0022407C">
        <w:rPr>
          <w:rFonts w:ascii="Calibri" w:hAnsi="Calibri" w:cs="Calibri"/>
          <w:szCs w:val="22"/>
        </w:rPr>
        <w:t xml:space="preserve"> maintenance works that enhance recruitment of </w:t>
      </w:r>
      <w:r w:rsidR="00BF1B8F" w:rsidRPr="0022407C">
        <w:rPr>
          <w:rFonts w:ascii="Calibri" w:hAnsi="Calibri" w:cs="Calibri"/>
          <w:szCs w:val="22"/>
        </w:rPr>
        <w:t>contract</w:t>
      </w:r>
      <w:r w:rsidR="007D20E0" w:rsidRPr="0022407C">
        <w:rPr>
          <w:rFonts w:ascii="Calibri" w:hAnsi="Calibri" w:cs="Calibri"/>
          <w:szCs w:val="22"/>
        </w:rPr>
        <w:t>ed</w:t>
      </w:r>
      <w:r w:rsidR="00BF1B8F" w:rsidRPr="0022407C">
        <w:rPr>
          <w:rFonts w:ascii="Calibri" w:hAnsi="Calibri" w:cs="Calibri"/>
          <w:szCs w:val="22"/>
        </w:rPr>
        <w:t xml:space="preserve"> </w:t>
      </w:r>
      <w:r w:rsidR="007A1DFC" w:rsidRPr="0022407C">
        <w:rPr>
          <w:rFonts w:ascii="Calibri" w:hAnsi="Calibri" w:cs="Calibri"/>
          <w:szCs w:val="22"/>
        </w:rPr>
        <w:t xml:space="preserve">workers from </w:t>
      </w:r>
      <w:r w:rsidR="00D01F6A" w:rsidRPr="0022407C">
        <w:rPr>
          <w:rFonts w:ascii="Calibri" w:hAnsi="Calibri" w:cs="Calibri"/>
          <w:szCs w:val="22"/>
        </w:rPr>
        <w:t xml:space="preserve">local </w:t>
      </w:r>
      <w:r w:rsidR="007A1DFC" w:rsidRPr="0022407C">
        <w:rPr>
          <w:rFonts w:ascii="Calibri" w:hAnsi="Calibri" w:cs="Calibri"/>
          <w:szCs w:val="22"/>
        </w:rPr>
        <w:t xml:space="preserve">slums and </w:t>
      </w:r>
      <w:r w:rsidR="00D01F6A" w:rsidRPr="0022407C">
        <w:rPr>
          <w:rFonts w:ascii="Calibri" w:hAnsi="Calibri" w:cs="Calibri"/>
          <w:szCs w:val="22"/>
        </w:rPr>
        <w:t>communit</w:t>
      </w:r>
      <w:r w:rsidR="007A1DFC" w:rsidRPr="0022407C">
        <w:rPr>
          <w:rFonts w:ascii="Calibri" w:hAnsi="Calibri" w:cs="Calibri"/>
          <w:szCs w:val="22"/>
        </w:rPr>
        <w:t>ies</w:t>
      </w:r>
      <w:r w:rsidR="00D01F6A" w:rsidRPr="0022407C">
        <w:rPr>
          <w:rFonts w:ascii="Calibri" w:hAnsi="Calibri" w:cs="Calibri"/>
          <w:szCs w:val="22"/>
        </w:rPr>
        <w:t xml:space="preserve">. </w:t>
      </w:r>
      <w:r w:rsidR="00BF1B8F" w:rsidRPr="0022407C">
        <w:rPr>
          <w:rFonts w:ascii="Calibri" w:hAnsi="Calibri" w:cs="Calibri"/>
          <w:szCs w:val="22"/>
        </w:rPr>
        <w:t xml:space="preserve">A </w:t>
      </w:r>
      <w:r w:rsidR="006271C3" w:rsidRPr="006271C3">
        <w:rPr>
          <w:rFonts w:ascii="Calibri" w:hAnsi="Calibri" w:cs="Calibri"/>
          <w:szCs w:val="22"/>
        </w:rPr>
        <w:t>detail LIPWs guideline</w:t>
      </w:r>
      <w:r w:rsidR="00BF1B8F" w:rsidRPr="0022407C">
        <w:rPr>
          <w:rFonts w:ascii="Calibri" w:hAnsi="Calibri" w:cs="Calibri"/>
          <w:szCs w:val="22"/>
        </w:rPr>
        <w:t xml:space="preserve"> will be included in </w:t>
      </w:r>
      <w:r w:rsidR="00D50649" w:rsidRPr="0022407C">
        <w:rPr>
          <w:rFonts w:ascii="Calibri" w:hAnsi="Calibri" w:cs="Calibri"/>
          <w:szCs w:val="22"/>
        </w:rPr>
        <w:t xml:space="preserve">the </w:t>
      </w:r>
      <w:r w:rsidR="00BF1B8F" w:rsidRPr="0022407C">
        <w:rPr>
          <w:rFonts w:ascii="Calibri" w:hAnsi="Calibri" w:cs="Calibri"/>
          <w:szCs w:val="22"/>
        </w:rPr>
        <w:t xml:space="preserve">project operation manual. </w:t>
      </w:r>
      <w:r w:rsidR="00A46189" w:rsidRPr="0022407C">
        <w:rPr>
          <w:rFonts w:ascii="Calibri" w:hAnsi="Calibri" w:cs="Calibri"/>
          <w:szCs w:val="22"/>
        </w:rPr>
        <w:t>The LMP covers the direct</w:t>
      </w:r>
      <w:r w:rsidR="00B75EA2" w:rsidRPr="0022407C">
        <w:rPr>
          <w:rFonts w:ascii="Calibri" w:hAnsi="Calibri" w:cs="Calibri"/>
          <w:szCs w:val="22"/>
        </w:rPr>
        <w:t xml:space="preserve"> workers</w:t>
      </w:r>
      <w:r w:rsidR="00E0598F" w:rsidRPr="0022407C">
        <w:rPr>
          <w:rFonts w:ascii="Calibri" w:hAnsi="Calibri" w:cs="Calibri"/>
          <w:szCs w:val="22"/>
        </w:rPr>
        <w:t>,</w:t>
      </w:r>
      <w:r w:rsidR="008A4D92" w:rsidRPr="0022407C">
        <w:rPr>
          <w:rFonts w:ascii="Calibri" w:hAnsi="Calibri" w:cs="Calibri"/>
          <w:szCs w:val="22"/>
        </w:rPr>
        <w:t xml:space="preserve"> </w:t>
      </w:r>
      <w:r w:rsidR="00A46189" w:rsidRPr="0022407C">
        <w:rPr>
          <w:rFonts w:ascii="Calibri" w:hAnsi="Calibri" w:cs="Calibri"/>
          <w:szCs w:val="22"/>
        </w:rPr>
        <w:t>contracted workers</w:t>
      </w:r>
      <w:r w:rsidR="00B75EA2" w:rsidRPr="0022407C">
        <w:rPr>
          <w:rFonts w:ascii="Calibri" w:hAnsi="Calibri" w:cs="Calibri"/>
          <w:szCs w:val="22"/>
        </w:rPr>
        <w:t>, community workers</w:t>
      </w:r>
      <w:r w:rsidR="00A46189" w:rsidRPr="0022407C">
        <w:rPr>
          <w:rFonts w:ascii="Calibri" w:hAnsi="Calibri" w:cs="Calibri"/>
          <w:szCs w:val="22"/>
        </w:rPr>
        <w:t xml:space="preserve"> </w:t>
      </w:r>
      <w:r w:rsidR="00E0598F" w:rsidRPr="0022407C">
        <w:rPr>
          <w:rFonts w:ascii="Calibri" w:hAnsi="Calibri" w:cs="Calibri"/>
          <w:szCs w:val="22"/>
        </w:rPr>
        <w:t xml:space="preserve">and </w:t>
      </w:r>
      <w:r w:rsidR="00AC2E6C">
        <w:rPr>
          <w:rFonts w:ascii="Calibri" w:hAnsi="Calibri" w:cs="Calibri"/>
          <w:szCs w:val="22"/>
        </w:rPr>
        <w:t>(</w:t>
      </w:r>
      <w:r w:rsidR="002218D8">
        <w:rPr>
          <w:rFonts w:ascii="Calibri" w:hAnsi="Calibri" w:cs="Calibri"/>
          <w:szCs w:val="22"/>
        </w:rPr>
        <w:t>where relevant</w:t>
      </w:r>
      <w:r w:rsidR="00AC2E6C">
        <w:rPr>
          <w:rFonts w:ascii="Calibri" w:hAnsi="Calibri" w:cs="Calibri"/>
          <w:szCs w:val="22"/>
        </w:rPr>
        <w:t>)</w:t>
      </w:r>
      <w:r w:rsidR="002218D8">
        <w:rPr>
          <w:rFonts w:ascii="Calibri" w:hAnsi="Calibri" w:cs="Calibri"/>
          <w:szCs w:val="22"/>
        </w:rPr>
        <w:t xml:space="preserve"> </w:t>
      </w:r>
      <w:r w:rsidR="00E0598F" w:rsidRPr="0022407C">
        <w:rPr>
          <w:rFonts w:ascii="Calibri" w:hAnsi="Calibri" w:cs="Calibri"/>
          <w:szCs w:val="22"/>
        </w:rPr>
        <w:t xml:space="preserve">primary supply workers </w:t>
      </w:r>
      <w:r w:rsidR="00A46189" w:rsidRPr="0022407C">
        <w:rPr>
          <w:rFonts w:ascii="Calibri" w:hAnsi="Calibri" w:cs="Calibri"/>
          <w:szCs w:val="22"/>
        </w:rPr>
        <w:t xml:space="preserve">to be </w:t>
      </w:r>
      <w:r w:rsidR="00B75EA2" w:rsidRPr="0022407C">
        <w:rPr>
          <w:rFonts w:ascii="Calibri" w:hAnsi="Calibri" w:cs="Calibri"/>
          <w:szCs w:val="22"/>
        </w:rPr>
        <w:t xml:space="preserve">involved with </w:t>
      </w:r>
      <w:r w:rsidR="00A46189" w:rsidRPr="0022407C">
        <w:rPr>
          <w:rFonts w:ascii="Calibri" w:hAnsi="Calibri" w:cs="Calibri"/>
          <w:szCs w:val="22"/>
        </w:rPr>
        <w:t xml:space="preserve">the Project. </w:t>
      </w:r>
      <w:r w:rsidR="008A4D92" w:rsidRPr="0022407C">
        <w:rPr>
          <w:rFonts w:ascii="Calibri" w:hAnsi="Calibri" w:cs="Calibri"/>
          <w:szCs w:val="22"/>
        </w:rPr>
        <w:t>The respect</w:t>
      </w:r>
      <w:r w:rsidR="00AC2E6C">
        <w:rPr>
          <w:rFonts w:ascii="Calibri" w:hAnsi="Calibri" w:cs="Calibri"/>
          <w:szCs w:val="22"/>
        </w:rPr>
        <w:t>ive</w:t>
      </w:r>
      <w:r w:rsidR="0085788F" w:rsidRPr="0022407C">
        <w:rPr>
          <w:rFonts w:ascii="Calibri" w:hAnsi="Calibri" w:cs="Calibri"/>
          <w:szCs w:val="22"/>
        </w:rPr>
        <w:t xml:space="preserve"> ULGIs </w:t>
      </w:r>
      <w:r w:rsidR="0015761A" w:rsidRPr="0022407C">
        <w:rPr>
          <w:rFonts w:ascii="Calibri" w:hAnsi="Calibri" w:cs="Calibri"/>
          <w:szCs w:val="22"/>
        </w:rPr>
        <w:t xml:space="preserve">will </w:t>
      </w:r>
      <w:r w:rsidR="008A4D92" w:rsidRPr="0022407C">
        <w:rPr>
          <w:rFonts w:ascii="Calibri" w:hAnsi="Calibri" w:cs="Calibri"/>
          <w:szCs w:val="22"/>
        </w:rPr>
        <w:t>ensure all t</w:t>
      </w:r>
      <w:r w:rsidR="00A46189" w:rsidRPr="0022407C">
        <w:rPr>
          <w:rFonts w:ascii="Calibri" w:hAnsi="Calibri" w:cs="Calibri"/>
          <w:szCs w:val="22"/>
        </w:rPr>
        <w:t xml:space="preserve">he engaged contractors prepare </w:t>
      </w:r>
      <w:r w:rsidR="006579C1">
        <w:rPr>
          <w:rFonts w:ascii="Calibri" w:hAnsi="Calibri" w:cs="Calibri"/>
          <w:szCs w:val="22"/>
        </w:rPr>
        <w:t>Labor</w:t>
      </w:r>
      <w:r w:rsidR="00A46189" w:rsidRPr="0022407C">
        <w:rPr>
          <w:rFonts w:ascii="Calibri" w:hAnsi="Calibri" w:cs="Calibri"/>
          <w:szCs w:val="22"/>
        </w:rPr>
        <w:t xml:space="preserve"> Management Plan</w:t>
      </w:r>
      <w:r w:rsidR="006C33EB" w:rsidRPr="0022407C">
        <w:rPr>
          <w:rFonts w:ascii="Calibri" w:hAnsi="Calibri" w:cs="Calibri"/>
          <w:szCs w:val="22"/>
        </w:rPr>
        <w:t>s</w:t>
      </w:r>
      <w:r w:rsidR="00A46189" w:rsidRPr="0022407C">
        <w:rPr>
          <w:rFonts w:ascii="Calibri" w:hAnsi="Calibri" w:cs="Calibri"/>
          <w:szCs w:val="22"/>
        </w:rPr>
        <w:t xml:space="preserve"> for contract</w:t>
      </w:r>
      <w:r w:rsidR="0015761A" w:rsidRPr="0022407C">
        <w:rPr>
          <w:rFonts w:ascii="Calibri" w:hAnsi="Calibri" w:cs="Calibri"/>
          <w:szCs w:val="22"/>
        </w:rPr>
        <w:t>ed works</w:t>
      </w:r>
      <w:r w:rsidR="0085788F" w:rsidRPr="0022407C">
        <w:rPr>
          <w:rFonts w:ascii="Calibri" w:hAnsi="Calibri" w:cs="Calibri"/>
          <w:szCs w:val="22"/>
        </w:rPr>
        <w:t xml:space="preserve"> as part of their </w:t>
      </w:r>
      <w:r w:rsidR="00E95FE8" w:rsidRPr="0022407C">
        <w:rPr>
          <w:rFonts w:ascii="Calibri" w:hAnsi="Calibri" w:cs="Calibri"/>
          <w:szCs w:val="22"/>
        </w:rPr>
        <w:t>ESMPs</w:t>
      </w:r>
      <w:r w:rsidR="0015761A" w:rsidRPr="0022407C">
        <w:rPr>
          <w:rFonts w:ascii="Calibri" w:hAnsi="Calibri" w:cs="Calibri"/>
          <w:szCs w:val="22"/>
        </w:rPr>
        <w:t>.</w:t>
      </w:r>
      <w:r w:rsidR="00A46189" w:rsidRPr="0022407C">
        <w:rPr>
          <w:rFonts w:ascii="Calibri" w:hAnsi="Calibri" w:cs="Calibri"/>
          <w:szCs w:val="22"/>
        </w:rPr>
        <w:t xml:space="preserve"> The approach will be assessed as part of the initial screening of </w:t>
      </w:r>
      <w:r w:rsidR="0015761A" w:rsidRPr="0022407C">
        <w:rPr>
          <w:rFonts w:ascii="Calibri" w:hAnsi="Calibri" w:cs="Calibri"/>
          <w:szCs w:val="22"/>
        </w:rPr>
        <w:t>ES</w:t>
      </w:r>
      <w:r w:rsidR="00A46189" w:rsidRPr="0022407C">
        <w:rPr>
          <w:rFonts w:ascii="Calibri" w:hAnsi="Calibri" w:cs="Calibri"/>
          <w:szCs w:val="22"/>
        </w:rPr>
        <w:t xml:space="preserve"> risk</w:t>
      </w:r>
      <w:r w:rsidR="00553B10" w:rsidRPr="0022407C">
        <w:rPr>
          <w:rFonts w:ascii="Calibri" w:hAnsi="Calibri" w:cs="Calibri"/>
          <w:szCs w:val="22"/>
        </w:rPr>
        <w:t>s</w:t>
      </w:r>
      <w:r w:rsidR="00A46189" w:rsidRPr="0022407C">
        <w:rPr>
          <w:rFonts w:ascii="Calibri" w:hAnsi="Calibri" w:cs="Calibri"/>
          <w:szCs w:val="22"/>
        </w:rPr>
        <w:t xml:space="preserve"> and impact</w:t>
      </w:r>
      <w:r w:rsidR="00553B10" w:rsidRPr="0022407C">
        <w:rPr>
          <w:rFonts w:ascii="Calibri" w:hAnsi="Calibri" w:cs="Calibri"/>
          <w:szCs w:val="22"/>
        </w:rPr>
        <w:t>s</w:t>
      </w:r>
      <w:r w:rsidR="00A46189" w:rsidRPr="0022407C">
        <w:rPr>
          <w:rFonts w:ascii="Calibri" w:hAnsi="Calibri" w:cs="Calibri"/>
          <w:szCs w:val="22"/>
        </w:rPr>
        <w:t xml:space="preserve"> carried out by </w:t>
      </w:r>
      <w:r w:rsidR="007D60FF" w:rsidRPr="0022407C">
        <w:rPr>
          <w:rFonts w:ascii="Calibri" w:hAnsi="Calibri" w:cs="Calibri"/>
          <w:szCs w:val="22"/>
        </w:rPr>
        <w:t xml:space="preserve">the </w:t>
      </w:r>
      <w:r w:rsidR="00A46189" w:rsidRPr="0022407C">
        <w:rPr>
          <w:rFonts w:ascii="Calibri" w:hAnsi="Calibri" w:cs="Calibri"/>
          <w:szCs w:val="22"/>
        </w:rPr>
        <w:t>Project Management Unit</w:t>
      </w:r>
      <w:r w:rsidR="0015761A" w:rsidRPr="0022407C">
        <w:rPr>
          <w:rFonts w:ascii="Calibri" w:hAnsi="Calibri" w:cs="Calibri"/>
          <w:szCs w:val="22"/>
        </w:rPr>
        <w:t xml:space="preserve"> (PMU)</w:t>
      </w:r>
      <w:r w:rsidR="007D60FF" w:rsidRPr="0022407C">
        <w:rPr>
          <w:rFonts w:ascii="Calibri" w:hAnsi="Calibri" w:cs="Calibri"/>
          <w:szCs w:val="22"/>
        </w:rPr>
        <w:t xml:space="preserve"> of LGD on the Project</w:t>
      </w:r>
      <w:r w:rsidR="00A46189" w:rsidRPr="0022407C">
        <w:rPr>
          <w:rFonts w:ascii="Calibri" w:hAnsi="Calibri" w:cs="Calibri"/>
          <w:szCs w:val="22"/>
        </w:rPr>
        <w:t xml:space="preserve">. </w:t>
      </w:r>
      <w:r w:rsidR="00553B10" w:rsidRPr="0022407C">
        <w:rPr>
          <w:rFonts w:ascii="Calibri" w:hAnsi="Calibri" w:cs="Calibri"/>
          <w:szCs w:val="22"/>
        </w:rPr>
        <w:t>However</w:t>
      </w:r>
      <w:r w:rsidR="00497953" w:rsidRPr="0022407C">
        <w:rPr>
          <w:rFonts w:ascii="Calibri" w:hAnsi="Calibri" w:cs="Calibri"/>
          <w:szCs w:val="22"/>
        </w:rPr>
        <w:t xml:space="preserve">, the resultant </w:t>
      </w:r>
      <w:r w:rsidR="00B131C8">
        <w:rPr>
          <w:rFonts w:ascii="Calibri" w:hAnsi="Calibri" w:cs="Calibri"/>
          <w:szCs w:val="22"/>
        </w:rPr>
        <w:t xml:space="preserve">potential </w:t>
      </w:r>
      <w:r w:rsidR="00497953" w:rsidRPr="0022407C">
        <w:rPr>
          <w:rFonts w:ascii="Calibri" w:hAnsi="Calibri" w:cs="Calibri"/>
          <w:szCs w:val="22"/>
        </w:rPr>
        <w:t xml:space="preserve">risk of </w:t>
      </w:r>
      <w:r w:rsidR="00C018F9">
        <w:rPr>
          <w:rFonts w:ascii="Calibri" w:hAnsi="Calibri" w:cs="Calibri"/>
          <w:szCs w:val="22"/>
        </w:rPr>
        <w:t>G</w:t>
      </w:r>
      <w:r w:rsidR="00F77CB2">
        <w:rPr>
          <w:rFonts w:ascii="Calibri" w:hAnsi="Calibri" w:cs="Calibri"/>
          <w:szCs w:val="22"/>
        </w:rPr>
        <w:t>ender</w:t>
      </w:r>
      <w:r w:rsidR="00C018F9">
        <w:rPr>
          <w:rFonts w:ascii="Calibri" w:hAnsi="Calibri" w:cs="Calibri"/>
          <w:szCs w:val="22"/>
        </w:rPr>
        <w:t>-B</w:t>
      </w:r>
      <w:r w:rsidR="00F77CB2">
        <w:rPr>
          <w:rFonts w:ascii="Calibri" w:hAnsi="Calibri" w:cs="Calibri"/>
          <w:szCs w:val="22"/>
        </w:rPr>
        <w:t xml:space="preserve">ased </w:t>
      </w:r>
      <w:r w:rsidR="00C018F9">
        <w:rPr>
          <w:rFonts w:ascii="Calibri" w:hAnsi="Calibri" w:cs="Calibri"/>
          <w:szCs w:val="22"/>
        </w:rPr>
        <w:t>V</w:t>
      </w:r>
      <w:r w:rsidR="00F77CB2">
        <w:rPr>
          <w:rFonts w:ascii="Calibri" w:hAnsi="Calibri" w:cs="Calibri"/>
          <w:szCs w:val="22"/>
        </w:rPr>
        <w:t>iolence (</w:t>
      </w:r>
      <w:r w:rsidR="00497953" w:rsidRPr="0022407C">
        <w:rPr>
          <w:rFonts w:ascii="Calibri" w:hAnsi="Calibri" w:cs="Calibri"/>
          <w:szCs w:val="22"/>
        </w:rPr>
        <w:t>GBV</w:t>
      </w:r>
      <w:r w:rsidR="00F77CB2">
        <w:rPr>
          <w:rFonts w:ascii="Calibri" w:hAnsi="Calibri" w:cs="Calibri"/>
          <w:szCs w:val="22"/>
        </w:rPr>
        <w:t>) including sexual exploitation and abuse (</w:t>
      </w:r>
      <w:r w:rsidR="00497953" w:rsidRPr="0022407C">
        <w:rPr>
          <w:rFonts w:ascii="Calibri" w:hAnsi="Calibri" w:cs="Calibri"/>
          <w:szCs w:val="22"/>
        </w:rPr>
        <w:t>SEA</w:t>
      </w:r>
      <w:r w:rsidR="00F77CB2">
        <w:rPr>
          <w:rFonts w:ascii="Calibri" w:hAnsi="Calibri" w:cs="Calibri"/>
          <w:szCs w:val="22"/>
        </w:rPr>
        <w:t>) and sexual harassment (</w:t>
      </w:r>
      <w:r w:rsidR="00497953" w:rsidRPr="0022407C">
        <w:rPr>
          <w:rFonts w:ascii="Calibri" w:hAnsi="Calibri" w:cs="Calibri"/>
          <w:szCs w:val="22"/>
        </w:rPr>
        <w:t>SH</w:t>
      </w:r>
      <w:r w:rsidR="00F77CB2">
        <w:rPr>
          <w:rFonts w:ascii="Calibri" w:hAnsi="Calibri" w:cs="Calibri"/>
          <w:szCs w:val="22"/>
        </w:rPr>
        <w:t>)</w:t>
      </w:r>
      <w:r w:rsidR="00497953" w:rsidRPr="0022407C">
        <w:rPr>
          <w:rFonts w:ascii="Calibri" w:hAnsi="Calibri" w:cs="Calibri"/>
          <w:szCs w:val="22"/>
        </w:rPr>
        <w:t xml:space="preserve"> related to the </w:t>
      </w:r>
      <w:r w:rsidR="00A205C6" w:rsidRPr="0022407C">
        <w:rPr>
          <w:rFonts w:ascii="Calibri" w:hAnsi="Calibri" w:cs="Calibri"/>
          <w:szCs w:val="22"/>
        </w:rPr>
        <w:t>P</w:t>
      </w:r>
      <w:r w:rsidR="00497953" w:rsidRPr="0022407C">
        <w:rPr>
          <w:rFonts w:ascii="Calibri" w:hAnsi="Calibri" w:cs="Calibri"/>
          <w:szCs w:val="22"/>
        </w:rPr>
        <w:t xml:space="preserve">roject is likely to be </w:t>
      </w:r>
      <w:r w:rsidR="00D217C2" w:rsidRPr="0022407C">
        <w:rPr>
          <w:rFonts w:ascii="Calibri" w:hAnsi="Calibri" w:cs="Calibri"/>
          <w:szCs w:val="22"/>
        </w:rPr>
        <w:t>low.</w:t>
      </w:r>
      <w:r w:rsidR="00497953" w:rsidRPr="0022407C">
        <w:rPr>
          <w:rFonts w:ascii="Calibri" w:hAnsi="Calibri" w:cs="Calibri"/>
          <w:szCs w:val="22"/>
        </w:rPr>
        <w:t xml:space="preserve"> </w:t>
      </w:r>
    </w:p>
    <w:p w14:paraId="68250C8F" w14:textId="1CCB8AEE" w:rsidR="0015761A" w:rsidRPr="0022407C" w:rsidRDefault="0015761A" w:rsidP="0022407C">
      <w:pPr>
        <w:rPr>
          <w:rFonts w:eastAsiaTheme="minorEastAsia"/>
          <w:spacing w:val="5"/>
          <w:lang w:eastAsia="en-US"/>
        </w:rPr>
      </w:pPr>
      <w:bookmarkStart w:id="9" w:name="_Toc62821393"/>
    </w:p>
    <w:p w14:paraId="07A227A3" w14:textId="26AA239D" w:rsidR="00497953" w:rsidRPr="0022407C" w:rsidRDefault="00497953" w:rsidP="00693B02">
      <w:pPr>
        <w:pStyle w:val="Heading1"/>
      </w:pPr>
      <w:bookmarkStart w:id="10" w:name="_Toc67526579"/>
      <w:r w:rsidRPr="0022407C">
        <w:t>OVERVIEW OF LABOR USE IN THE PROJECT</w:t>
      </w:r>
      <w:bookmarkEnd w:id="9"/>
      <w:bookmarkEnd w:id="10"/>
      <w:r w:rsidRPr="0022407C">
        <w:t xml:space="preserve"> </w:t>
      </w:r>
    </w:p>
    <w:p w14:paraId="36512E4C" w14:textId="4F96AFA8" w:rsidR="00E90857" w:rsidRDefault="00436E11">
      <w:pPr>
        <w:pStyle w:val="NormalWeb"/>
        <w:numPr>
          <w:ilvl w:val="0"/>
          <w:numId w:val="20"/>
        </w:numPr>
        <w:spacing w:before="120" w:beforeAutospacing="0" w:after="120" w:afterAutospacing="0"/>
        <w:ind w:left="0" w:firstLine="0"/>
        <w:rPr>
          <w:rFonts w:ascii="Calibri" w:hAnsi="Calibri" w:cs="Calibri"/>
          <w:szCs w:val="22"/>
        </w:rPr>
      </w:pPr>
      <w:r>
        <w:rPr>
          <w:rFonts w:ascii="Calibri" w:hAnsi="Calibri" w:cs="Calibri"/>
          <w:szCs w:val="22"/>
        </w:rPr>
        <w:t>The ULGIs will contract agencies to undertake civil works</w:t>
      </w:r>
      <w:r w:rsidR="00824B63">
        <w:rPr>
          <w:rFonts w:ascii="Calibri" w:hAnsi="Calibri" w:cs="Calibri"/>
          <w:szCs w:val="22"/>
        </w:rPr>
        <w:t xml:space="preserve"> under Component 1</w:t>
      </w:r>
      <w:r>
        <w:rPr>
          <w:rFonts w:ascii="Calibri" w:hAnsi="Calibri" w:cs="Calibri"/>
          <w:szCs w:val="22"/>
        </w:rPr>
        <w:t xml:space="preserve">, and possibly individuals or consulting organizations to support core-functions under the Project. </w:t>
      </w:r>
      <w:r w:rsidR="00E90857">
        <w:rPr>
          <w:rFonts w:ascii="Calibri" w:hAnsi="Calibri" w:cs="Calibri"/>
          <w:szCs w:val="22"/>
        </w:rPr>
        <w:t xml:space="preserve">The LGD will </w:t>
      </w:r>
      <w:r w:rsidR="0028684F">
        <w:rPr>
          <w:rFonts w:ascii="Calibri" w:hAnsi="Calibri" w:cs="Calibri"/>
          <w:szCs w:val="22"/>
        </w:rPr>
        <w:t xml:space="preserve">implement the Component 2 activities at the ULGI level and </w:t>
      </w:r>
      <w:r w:rsidR="00E90857">
        <w:rPr>
          <w:rFonts w:ascii="Calibri" w:hAnsi="Calibri" w:cs="Calibri"/>
          <w:szCs w:val="22"/>
        </w:rPr>
        <w:t xml:space="preserve">engage individual consultants </w:t>
      </w:r>
      <w:r w:rsidR="00DE19D6">
        <w:rPr>
          <w:rFonts w:ascii="Calibri" w:hAnsi="Calibri" w:cs="Calibri"/>
          <w:szCs w:val="22"/>
        </w:rPr>
        <w:t xml:space="preserve">at the PMU and at RSCs </w:t>
      </w:r>
      <w:r w:rsidR="00E90857">
        <w:rPr>
          <w:rFonts w:ascii="Calibri" w:hAnsi="Calibri" w:cs="Calibri"/>
          <w:szCs w:val="22"/>
        </w:rPr>
        <w:t xml:space="preserve">to support core-functions of the Project. </w:t>
      </w:r>
      <w:r w:rsidR="008C726F">
        <w:rPr>
          <w:rFonts w:ascii="Calibri" w:hAnsi="Calibri" w:cs="Calibri"/>
          <w:szCs w:val="22"/>
        </w:rPr>
        <w:t>Public servants will also be deputed from LGD on the Project and ULGIs will assign one or more staff under their respective PIUs to manage implementation of subprojects</w:t>
      </w:r>
      <w:r w:rsidR="00C018F9">
        <w:rPr>
          <w:rFonts w:ascii="Calibri" w:hAnsi="Calibri" w:cs="Calibri"/>
          <w:szCs w:val="22"/>
        </w:rPr>
        <w:t>.</w:t>
      </w:r>
      <w:r w:rsidR="008C726F">
        <w:rPr>
          <w:rFonts w:ascii="Calibri" w:hAnsi="Calibri" w:cs="Calibri"/>
          <w:szCs w:val="22"/>
        </w:rPr>
        <w:t xml:space="preserve"> </w:t>
      </w:r>
    </w:p>
    <w:p w14:paraId="5D2D7996" w14:textId="290F3D67" w:rsidR="0013715E" w:rsidRPr="0022407C" w:rsidRDefault="004009CC" w:rsidP="0013715E">
      <w:pPr>
        <w:spacing w:before="100" w:beforeAutospacing="1" w:after="100" w:afterAutospacing="1"/>
        <w:rPr>
          <w:rFonts w:ascii="Calibri" w:hAnsi="Calibri" w:cs="Calibri"/>
          <w:b/>
          <w:bCs/>
          <w:sz w:val="22"/>
          <w:szCs w:val="22"/>
        </w:rPr>
      </w:pPr>
      <w:r>
        <w:rPr>
          <w:rFonts w:ascii="Calibri" w:hAnsi="Calibri" w:cs="Calibri"/>
          <w:b/>
          <w:bCs/>
          <w:sz w:val="22"/>
          <w:szCs w:val="22"/>
        </w:rPr>
        <w:t xml:space="preserve">Executing and </w:t>
      </w:r>
      <w:r w:rsidR="0013715E" w:rsidRPr="0022407C">
        <w:rPr>
          <w:rFonts w:ascii="Calibri" w:hAnsi="Calibri" w:cs="Calibri"/>
          <w:b/>
          <w:bCs/>
          <w:sz w:val="22"/>
          <w:szCs w:val="22"/>
        </w:rPr>
        <w:t>Implementing Agenc</w:t>
      </w:r>
      <w:r w:rsidR="00F26553" w:rsidRPr="0022407C">
        <w:rPr>
          <w:rFonts w:ascii="Calibri" w:hAnsi="Calibri" w:cs="Calibri"/>
          <w:b/>
          <w:bCs/>
          <w:sz w:val="22"/>
          <w:szCs w:val="22"/>
        </w:rPr>
        <w:t>ies</w:t>
      </w:r>
      <w:r w:rsidR="00B85C57">
        <w:rPr>
          <w:rFonts w:ascii="Calibri" w:hAnsi="Calibri" w:cs="Calibri"/>
          <w:b/>
          <w:bCs/>
          <w:sz w:val="22"/>
          <w:szCs w:val="22"/>
        </w:rPr>
        <w:t xml:space="preserve"> (EA/IA</w:t>
      </w:r>
      <w:r w:rsidR="003D3D98">
        <w:rPr>
          <w:rFonts w:ascii="Calibri" w:hAnsi="Calibri" w:cs="Calibri"/>
          <w:b/>
          <w:bCs/>
          <w:sz w:val="22"/>
          <w:szCs w:val="22"/>
        </w:rPr>
        <w:t>s</w:t>
      </w:r>
      <w:r w:rsidR="00B85C57">
        <w:rPr>
          <w:rFonts w:ascii="Calibri" w:hAnsi="Calibri" w:cs="Calibri"/>
          <w:b/>
          <w:bCs/>
          <w:sz w:val="22"/>
          <w:szCs w:val="22"/>
        </w:rPr>
        <w:t>)</w:t>
      </w:r>
    </w:p>
    <w:p w14:paraId="0615E323" w14:textId="0314ACD5" w:rsidR="002B66DF" w:rsidRPr="0022407C" w:rsidRDefault="00707146" w:rsidP="0022407C">
      <w:pPr>
        <w:pStyle w:val="NormalWeb"/>
        <w:numPr>
          <w:ilvl w:val="0"/>
          <w:numId w:val="20"/>
        </w:numPr>
        <w:spacing w:before="120" w:beforeAutospacing="0" w:after="120" w:afterAutospacing="0"/>
        <w:ind w:left="0" w:firstLine="0"/>
        <w:rPr>
          <w:rFonts w:ascii="Calibri" w:hAnsi="Calibri" w:cs="Calibri"/>
          <w:szCs w:val="22"/>
        </w:rPr>
      </w:pPr>
      <w:r w:rsidRPr="00707146">
        <w:rPr>
          <w:rFonts w:ascii="Calibri" w:hAnsi="Calibri" w:cs="Calibri"/>
          <w:szCs w:val="22"/>
        </w:rPr>
        <w:lastRenderedPageBreak/>
        <w:t xml:space="preserve">The Local Government Division (LGD) in the MLGRD&amp;C </w:t>
      </w:r>
      <w:r w:rsidR="00012BDE">
        <w:rPr>
          <w:rFonts w:ascii="Calibri" w:hAnsi="Calibri" w:cs="Calibri"/>
          <w:szCs w:val="22"/>
        </w:rPr>
        <w:t xml:space="preserve">is the EA of </w:t>
      </w:r>
      <w:r w:rsidR="004009CC">
        <w:rPr>
          <w:rFonts w:ascii="Calibri" w:hAnsi="Calibri" w:cs="Calibri"/>
          <w:szCs w:val="22"/>
        </w:rPr>
        <w:t xml:space="preserve">the Project </w:t>
      </w:r>
      <w:r w:rsidR="00D72583">
        <w:rPr>
          <w:rFonts w:ascii="Calibri" w:hAnsi="Calibri" w:cs="Calibri"/>
          <w:szCs w:val="22"/>
        </w:rPr>
        <w:t>through the ULGIs</w:t>
      </w:r>
      <w:r w:rsidR="00012BDE">
        <w:rPr>
          <w:rFonts w:ascii="Calibri" w:hAnsi="Calibri" w:cs="Calibri"/>
          <w:szCs w:val="22"/>
        </w:rPr>
        <w:t xml:space="preserve"> as IA</w:t>
      </w:r>
      <w:r w:rsidR="00C212D8">
        <w:rPr>
          <w:rFonts w:ascii="Calibri" w:hAnsi="Calibri" w:cs="Calibri"/>
          <w:szCs w:val="22"/>
        </w:rPr>
        <w:t>s</w:t>
      </w:r>
      <w:r w:rsidRPr="00707146">
        <w:rPr>
          <w:rFonts w:ascii="Calibri" w:hAnsi="Calibri" w:cs="Calibri"/>
          <w:szCs w:val="22"/>
        </w:rPr>
        <w:t xml:space="preserve">. LGD will establish a Project Management Unit (PMU), headed by </w:t>
      </w:r>
      <w:r w:rsidR="00D72583">
        <w:rPr>
          <w:rFonts w:ascii="Calibri" w:hAnsi="Calibri" w:cs="Calibri"/>
          <w:szCs w:val="22"/>
        </w:rPr>
        <w:t>a</w:t>
      </w:r>
      <w:r w:rsidRPr="00707146">
        <w:rPr>
          <w:rFonts w:ascii="Calibri" w:hAnsi="Calibri" w:cs="Calibri"/>
          <w:szCs w:val="22"/>
        </w:rPr>
        <w:t xml:space="preserve"> National Project Director</w:t>
      </w:r>
      <w:r w:rsidR="00ED704B">
        <w:rPr>
          <w:rFonts w:ascii="Calibri" w:hAnsi="Calibri" w:cs="Calibri"/>
          <w:szCs w:val="22"/>
        </w:rPr>
        <w:t xml:space="preserve"> (NPD)</w:t>
      </w:r>
      <w:r w:rsidR="00A34384">
        <w:rPr>
          <w:rFonts w:ascii="Calibri" w:hAnsi="Calibri" w:cs="Calibri"/>
          <w:szCs w:val="22"/>
        </w:rPr>
        <w:t xml:space="preserve">. The </w:t>
      </w:r>
      <w:r w:rsidRPr="00707146">
        <w:rPr>
          <w:rFonts w:ascii="Calibri" w:hAnsi="Calibri" w:cs="Calibri"/>
          <w:szCs w:val="22"/>
        </w:rPr>
        <w:t>NPD will be assisted by two or more Deput</w:t>
      </w:r>
      <w:r w:rsidR="00B938FC">
        <w:rPr>
          <w:rFonts w:ascii="Calibri" w:hAnsi="Calibri" w:cs="Calibri"/>
          <w:szCs w:val="22"/>
        </w:rPr>
        <w:t>y Project Directors (DPD)</w:t>
      </w:r>
      <w:r w:rsidRPr="00707146">
        <w:rPr>
          <w:rFonts w:ascii="Calibri" w:hAnsi="Calibri" w:cs="Calibri"/>
          <w:szCs w:val="22"/>
        </w:rPr>
        <w:t xml:space="preserve">. </w:t>
      </w:r>
      <w:r w:rsidR="002B66DF" w:rsidRPr="0022407C">
        <w:rPr>
          <w:rFonts w:ascii="Calibri" w:hAnsi="Calibri" w:cs="Calibri"/>
          <w:szCs w:val="22"/>
        </w:rPr>
        <w:t xml:space="preserve">The proposed project will follow the learnings from the institutional arrangements under </w:t>
      </w:r>
      <w:r w:rsidR="00056C23">
        <w:rPr>
          <w:rFonts w:ascii="Calibri" w:hAnsi="Calibri" w:cs="Calibri"/>
          <w:szCs w:val="22"/>
        </w:rPr>
        <w:t>the Local Governance Support Project (</w:t>
      </w:r>
      <w:r w:rsidR="002B66DF" w:rsidRPr="0022407C">
        <w:rPr>
          <w:rFonts w:ascii="Calibri" w:hAnsi="Calibri" w:cs="Calibri"/>
          <w:szCs w:val="22"/>
        </w:rPr>
        <w:t>LGSP</w:t>
      </w:r>
      <w:r w:rsidR="00056C23">
        <w:rPr>
          <w:rFonts w:ascii="Calibri" w:hAnsi="Calibri" w:cs="Calibri"/>
          <w:szCs w:val="22"/>
        </w:rPr>
        <w:t>)</w:t>
      </w:r>
      <w:r w:rsidR="002B66DF" w:rsidRPr="0022407C">
        <w:rPr>
          <w:rFonts w:ascii="Calibri" w:hAnsi="Calibri" w:cs="Calibri"/>
          <w:szCs w:val="22"/>
        </w:rPr>
        <w:t xml:space="preserve"> and </w:t>
      </w:r>
      <w:r w:rsidR="00056C23">
        <w:rPr>
          <w:rFonts w:ascii="Calibri" w:hAnsi="Calibri" w:cs="Calibri"/>
          <w:szCs w:val="22"/>
        </w:rPr>
        <w:t>the Municipal Governance and Services Project (</w:t>
      </w:r>
      <w:r w:rsidR="002B66DF" w:rsidRPr="0022407C">
        <w:rPr>
          <w:rFonts w:ascii="Calibri" w:hAnsi="Calibri" w:cs="Calibri"/>
          <w:szCs w:val="22"/>
        </w:rPr>
        <w:t>MGSP</w:t>
      </w:r>
      <w:r w:rsidR="00056C23">
        <w:rPr>
          <w:rFonts w:ascii="Calibri" w:hAnsi="Calibri" w:cs="Calibri"/>
          <w:szCs w:val="22"/>
        </w:rPr>
        <w:t>)</w:t>
      </w:r>
      <w:r w:rsidR="002B66DF" w:rsidRPr="0022407C">
        <w:rPr>
          <w:rFonts w:ascii="Calibri" w:hAnsi="Calibri" w:cs="Calibri"/>
          <w:szCs w:val="22"/>
        </w:rPr>
        <w:t>. Further, it will seek to streamline administrative arrangements and procedural steps to ensure that the resources reach the local governments and are used expeditiously and effectively in responding to the pandemic.</w:t>
      </w:r>
    </w:p>
    <w:p w14:paraId="6A0B8EC9" w14:textId="1B8B595D" w:rsidR="002B66DF" w:rsidRPr="0022407C" w:rsidRDefault="002B66DF" w:rsidP="0022407C">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A high-level Project Steering Committee (PSC) chaired by the Secretary of </w:t>
      </w:r>
      <w:r w:rsidR="005959BE" w:rsidRPr="0022407C">
        <w:rPr>
          <w:rFonts w:ascii="Calibri" w:hAnsi="Calibri" w:cs="Calibri"/>
          <w:szCs w:val="22"/>
        </w:rPr>
        <w:t>LGD</w:t>
      </w:r>
      <w:r w:rsidRPr="0022407C">
        <w:rPr>
          <w:rFonts w:ascii="Calibri" w:hAnsi="Calibri" w:cs="Calibri"/>
          <w:szCs w:val="22"/>
        </w:rPr>
        <w:t xml:space="preserve"> and including high-level representation from Health, Social Protection, Disaster Risk Management, and </w:t>
      </w:r>
      <w:r w:rsidR="000E47F5" w:rsidRPr="0022407C">
        <w:rPr>
          <w:rFonts w:ascii="Calibri" w:hAnsi="Calibri" w:cs="Calibri"/>
          <w:szCs w:val="22"/>
        </w:rPr>
        <w:t>Department of Public Health and Engineering (DPHE)</w:t>
      </w:r>
      <w:r w:rsidRPr="0022407C">
        <w:rPr>
          <w:rFonts w:ascii="Calibri" w:hAnsi="Calibri" w:cs="Calibri"/>
          <w:szCs w:val="22"/>
        </w:rPr>
        <w:t xml:space="preserve"> will be responsible for interagency coordination, policy guidance, strategic decisions, overall project monitoring and oversight. The PSC would be expected to meet every six-month or on a need </w:t>
      </w:r>
      <w:r w:rsidR="00F10217">
        <w:rPr>
          <w:rFonts w:ascii="Calibri" w:hAnsi="Calibri" w:cs="Calibri"/>
          <w:szCs w:val="22"/>
        </w:rPr>
        <w:t xml:space="preserve">to </w:t>
      </w:r>
      <w:r w:rsidRPr="0022407C">
        <w:rPr>
          <w:rFonts w:ascii="Calibri" w:hAnsi="Calibri" w:cs="Calibri"/>
          <w:szCs w:val="22"/>
        </w:rPr>
        <w:t xml:space="preserve">basis. </w:t>
      </w:r>
    </w:p>
    <w:p w14:paraId="1B5C533D" w14:textId="3ECE72E0" w:rsidR="002B66DF" w:rsidRPr="0022407C" w:rsidRDefault="001A7574" w:rsidP="0022407C">
      <w:pPr>
        <w:pStyle w:val="NormalWeb"/>
        <w:numPr>
          <w:ilvl w:val="0"/>
          <w:numId w:val="20"/>
        </w:numPr>
        <w:spacing w:before="120" w:beforeAutospacing="0" w:after="120" w:afterAutospacing="0"/>
        <w:ind w:left="0" w:firstLine="0"/>
        <w:rPr>
          <w:rFonts w:ascii="Calibri" w:hAnsi="Calibri" w:cs="Calibri"/>
          <w:szCs w:val="22"/>
        </w:rPr>
      </w:pPr>
      <w:r>
        <w:rPr>
          <w:rFonts w:ascii="Calibri" w:hAnsi="Calibri" w:cs="Calibri"/>
          <w:szCs w:val="22"/>
        </w:rPr>
        <w:t>T</w:t>
      </w:r>
      <w:r w:rsidR="002B66DF" w:rsidRPr="0022407C">
        <w:rPr>
          <w:rFonts w:ascii="Calibri" w:hAnsi="Calibri" w:cs="Calibri"/>
          <w:szCs w:val="22"/>
        </w:rPr>
        <w:t xml:space="preserve">he PMU will ensure coordination of project implementation and for providing </w:t>
      </w:r>
      <w:r w:rsidR="001A4B1D">
        <w:rPr>
          <w:rFonts w:ascii="Calibri" w:hAnsi="Calibri" w:cs="Calibri"/>
          <w:szCs w:val="22"/>
        </w:rPr>
        <w:t>U</w:t>
      </w:r>
      <w:r w:rsidR="002B66DF" w:rsidRPr="0022407C">
        <w:rPr>
          <w:rFonts w:ascii="Calibri" w:hAnsi="Calibri" w:cs="Calibri"/>
          <w:szCs w:val="22"/>
        </w:rPr>
        <w:t>LGIs with technical backstopping, capacity building support and managing LGCRRP’s digital technology activities. The PMU will also be strengthened with individual experts and/or firm to ensure effective and efficient supervision and monitoring of the Local COVID</w:t>
      </w:r>
      <w:r w:rsidR="00E62E3C">
        <w:rPr>
          <w:rFonts w:ascii="Calibri" w:hAnsi="Calibri" w:cs="Calibri"/>
          <w:szCs w:val="22"/>
        </w:rPr>
        <w:t>-19</w:t>
      </w:r>
      <w:r w:rsidR="002B66DF" w:rsidRPr="0022407C">
        <w:rPr>
          <w:rFonts w:ascii="Calibri" w:hAnsi="Calibri" w:cs="Calibri"/>
          <w:szCs w:val="22"/>
        </w:rPr>
        <w:t xml:space="preserve"> Response and Recovery Plan Activities. It will be staffed with core members including lead focal points on </w:t>
      </w:r>
      <w:r w:rsidR="005959BE" w:rsidRPr="0022407C">
        <w:rPr>
          <w:rFonts w:ascii="Calibri" w:hAnsi="Calibri" w:cs="Calibri"/>
          <w:szCs w:val="22"/>
        </w:rPr>
        <w:t>ES</w:t>
      </w:r>
      <w:r w:rsidR="002B66DF" w:rsidRPr="0022407C">
        <w:rPr>
          <w:rFonts w:ascii="Calibri" w:hAnsi="Calibri" w:cs="Calibri"/>
          <w:szCs w:val="22"/>
        </w:rPr>
        <w:t xml:space="preserve"> management, financial management, procurement, engineering, communications and </w:t>
      </w:r>
      <w:r w:rsidR="00FB4FC9" w:rsidRPr="0022407C">
        <w:rPr>
          <w:rFonts w:ascii="Calibri" w:hAnsi="Calibri" w:cs="Calibri"/>
          <w:szCs w:val="22"/>
        </w:rPr>
        <w:t>Monitoring and Evaluation (</w:t>
      </w:r>
      <w:r w:rsidR="002B66DF" w:rsidRPr="0022407C">
        <w:rPr>
          <w:rFonts w:ascii="Calibri" w:hAnsi="Calibri" w:cs="Calibri"/>
          <w:szCs w:val="22"/>
        </w:rPr>
        <w:t>M&amp;E</w:t>
      </w:r>
      <w:r w:rsidR="00FB4FC9" w:rsidRPr="0022407C">
        <w:rPr>
          <w:rFonts w:ascii="Calibri" w:hAnsi="Calibri" w:cs="Calibri"/>
          <w:szCs w:val="22"/>
        </w:rPr>
        <w:t>)</w:t>
      </w:r>
      <w:r w:rsidR="002B66DF" w:rsidRPr="0022407C">
        <w:rPr>
          <w:rFonts w:ascii="Calibri" w:hAnsi="Calibri" w:cs="Calibri"/>
          <w:szCs w:val="22"/>
        </w:rPr>
        <w:t>.</w:t>
      </w:r>
    </w:p>
    <w:p w14:paraId="1E2B917A" w14:textId="2583122E" w:rsidR="00545024" w:rsidRPr="0022407C" w:rsidRDefault="002B66DF" w:rsidP="0022407C">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Within each participating </w:t>
      </w:r>
      <w:r w:rsidR="001A4B1D">
        <w:rPr>
          <w:rFonts w:ascii="Calibri" w:hAnsi="Calibri" w:cs="Calibri"/>
          <w:szCs w:val="22"/>
        </w:rPr>
        <w:t>U</w:t>
      </w:r>
      <w:r w:rsidRPr="0022407C">
        <w:rPr>
          <w:rFonts w:ascii="Calibri" w:hAnsi="Calibri" w:cs="Calibri"/>
          <w:szCs w:val="22"/>
        </w:rPr>
        <w:t>LGI, a small Project Implementation Unit (PIU) will be responsible for ensuring that planning, budgeting, implementation</w:t>
      </w:r>
      <w:r w:rsidR="00F23093">
        <w:rPr>
          <w:rFonts w:ascii="Calibri" w:hAnsi="Calibri" w:cs="Calibri"/>
          <w:szCs w:val="22"/>
        </w:rPr>
        <w:t>,</w:t>
      </w:r>
      <w:r w:rsidRPr="0022407C">
        <w:rPr>
          <w:rFonts w:ascii="Calibri" w:hAnsi="Calibri" w:cs="Calibri"/>
          <w:szCs w:val="22"/>
        </w:rPr>
        <w:t xml:space="preserve"> and reporting are undertaken in accordance with LGCRRP procedures. PIUs will consist of regular </w:t>
      </w:r>
      <w:r w:rsidR="001A4B1D">
        <w:rPr>
          <w:rFonts w:ascii="Calibri" w:hAnsi="Calibri" w:cs="Calibri"/>
          <w:szCs w:val="22"/>
        </w:rPr>
        <w:t>U</w:t>
      </w:r>
      <w:r w:rsidRPr="0022407C">
        <w:rPr>
          <w:rFonts w:ascii="Calibri" w:hAnsi="Calibri" w:cs="Calibri"/>
          <w:szCs w:val="22"/>
        </w:rPr>
        <w:t>LGI staff, and representation of local COVID-19 Management Committee deputed on a part-time basis to coordinate LGCRRP-financed activities at the local level.</w:t>
      </w:r>
    </w:p>
    <w:p w14:paraId="5DC60DCB" w14:textId="3FFD59B7" w:rsidR="00745811" w:rsidRPr="0022407C" w:rsidRDefault="00745811" w:rsidP="0022407C">
      <w:pPr>
        <w:pStyle w:val="NormalWeb"/>
        <w:spacing w:before="120" w:beforeAutospacing="0" w:after="120" w:afterAutospacing="0"/>
        <w:ind w:firstLine="0"/>
        <w:rPr>
          <w:rFonts w:ascii="Calibri" w:eastAsia="Calibri" w:hAnsi="Calibri" w:cs="Calibri"/>
          <w:b/>
          <w:bCs/>
          <w:szCs w:val="22"/>
        </w:rPr>
      </w:pPr>
      <w:r w:rsidRPr="0022407C">
        <w:rPr>
          <w:rFonts w:ascii="Calibri" w:eastAsia="Calibri" w:hAnsi="Calibri" w:cs="Calibri"/>
          <w:szCs w:val="22"/>
        </w:rPr>
        <w:t>The PMU will consist of a team of consultants (reporting to the NPD and the D</w:t>
      </w:r>
      <w:r w:rsidR="001A4B1D">
        <w:rPr>
          <w:rFonts w:ascii="Calibri" w:eastAsia="Calibri" w:hAnsi="Calibri" w:cs="Calibri"/>
          <w:szCs w:val="22"/>
        </w:rPr>
        <w:t>PDs</w:t>
      </w:r>
      <w:r w:rsidR="00132A64">
        <w:rPr>
          <w:rFonts w:ascii="Calibri" w:eastAsia="Calibri" w:hAnsi="Calibri" w:cs="Calibri"/>
          <w:szCs w:val="22"/>
        </w:rPr>
        <w:t>)</w:t>
      </w:r>
      <w:r w:rsidRPr="0022407C">
        <w:rPr>
          <w:rFonts w:ascii="Calibri" w:eastAsia="Calibri" w:hAnsi="Calibri" w:cs="Calibri"/>
          <w:szCs w:val="22"/>
        </w:rPr>
        <w:t xml:space="preserve">. </w:t>
      </w:r>
      <w:r w:rsidRPr="0022407C">
        <w:rPr>
          <w:rFonts w:ascii="Calibri" w:hAnsi="Calibri" w:cs="Calibri"/>
          <w:szCs w:val="22"/>
        </w:rPr>
        <w:t>PMU consultants will include specialists to cover the following main areas: (a) ULGI</w:t>
      </w:r>
      <w:r w:rsidR="005959BE" w:rsidRPr="0022407C">
        <w:rPr>
          <w:rFonts w:ascii="Calibri" w:hAnsi="Calibri" w:cs="Calibri"/>
          <w:szCs w:val="22"/>
        </w:rPr>
        <w:t>s</w:t>
      </w:r>
      <w:r w:rsidRPr="0022407C">
        <w:rPr>
          <w:rFonts w:ascii="Calibri" w:hAnsi="Calibri" w:cs="Calibri"/>
          <w:szCs w:val="22"/>
        </w:rPr>
        <w:t xml:space="preserve"> grants (including CRG allocations and management, ULGI compliance assessments and audits); (b) ULGI technical, institutional and capacity building support; (c) ULGI disaster risk management and crisis response; (d) monitoring, evaluation and reporting (including MIS, ULGI progress reports, LGCRRP narrative and progress reporting); (e) communications; (f) environmental and social; (g) procurement; (h) financial management (including ULGI and project financial reporting). </w:t>
      </w:r>
    </w:p>
    <w:p w14:paraId="752C2461" w14:textId="1D8C1478" w:rsidR="00745811" w:rsidRPr="0022407C" w:rsidRDefault="00745811" w:rsidP="0022407C">
      <w:pPr>
        <w:pStyle w:val="NormalWeb"/>
        <w:numPr>
          <w:ilvl w:val="0"/>
          <w:numId w:val="20"/>
        </w:numPr>
        <w:spacing w:before="120" w:beforeAutospacing="0" w:after="120" w:afterAutospacing="0"/>
        <w:ind w:left="0" w:firstLine="0"/>
        <w:rPr>
          <w:rFonts w:ascii="Calibri" w:eastAsia="Calibri" w:hAnsi="Calibri" w:cs="Calibri"/>
          <w:szCs w:val="22"/>
        </w:rPr>
      </w:pPr>
      <w:r w:rsidRPr="0022407C">
        <w:rPr>
          <w:rFonts w:ascii="Calibri" w:eastAsia="Calibri" w:hAnsi="Calibri" w:cs="Calibri"/>
          <w:bCs/>
          <w:szCs w:val="22"/>
        </w:rPr>
        <w:t xml:space="preserve">For the </w:t>
      </w:r>
      <w:r w:rsidRPr="0022407C">
        <w:rPr>
          <w:rFonts w:ascii="Calibri" w:hAnsi="Calibri" w:cs="Calibri"/>
          <w:szCs w:val="22"/>
        </w:rPr>
        <w:t>implementation</w:t>
      </w:r>
      <w:r w:rsidRPr="0022407C">
        <w:rPr>
          <w:rFonts w:ascii="Calibri" w:eastAsia="Calibri" w:hAnsi="Calibri" w:cs="Calibri"/>
          <w:bCs/>
          <w:szCs w:val="22"/>
        </w:rPr>
        <w:t xml:space="preserve"> of key Component 2 activities and for purposes of coordinating all LGCRRP activities at the sub-national level, the project will establish Regional Support Centers</w:t>
      </w:r>
      <w:r w:rsidR="00577818" w:rsidRPr="0022407C">
        <w:rPr>
          <w:rFonts w:ascii="Calibri" w:eastAsia="Calibri" w:hAnsi="Calibri" w:cs="Calibri"/>
          <w:bCs/>
          <w:szCs w:val="22"/>
        </w:rPr>
        <w:t xml:space="preserve"> (RSCs)</w:t>
      </w:r>
      <w:r w:rsidRPr="0022407C">
        <w:rPr>
          <w:rFonts w:ascii="Calibri" w:eastAsia="Calibri" w:hAnsi="Calibri" w:cs="Calibri"/>
          <w:bCs/>
          <w:szCs w:val="22"/>
        </w:rPr>
        <w:t xml:space="preserve"> in each of the eight administrative Divisions of Bangladesh. LGCRRP’s</w:t>
      </w:r>
      <w:r w:rsidRPr="0022407C">
        <w:rPr>
          <w:rFonts w:ascii="Calibri" w:eastAsia="Calibri" w:hAnsi="Calibri" w:cs="Calibri"/>
          <w:szCs w:val="22"/>
        </w:rPr>
        <w:t xml:space="preserve"> RSCs will have the following functions:</w:t>
      </w:r>
    </w:p>
    <w:p w14:paraId="7C774C61" w14:textId="4A28ABD0" w:rsidR="00745811" w:rsidRPr="0022407C" w:rsidRDefault="00745811" w:rsidP="00B86E68">
      <w:pPr>
        <w:numPr>
          <w:ilvl w:val="0"/>
          <w:numId w:val="7"/>
        </w:numPr>
        <w:spacing w:before="120"/>
        <w:ind w:left="1170" w:hanging="450"/>
        <w:jc w:val="both"/>
        <w:rPr>
          <w:rFonts w:ascii="Calibri" w:hAnsi="Calibri" w:cs="Calibri"/>
          <w:sz w:val="22"/>
          <w:szCs w:val="22"/>
        </w:rPr>
      </w:pPr>
      <w:r w:rsidRPr="0022407C">
        <w:rPr>
          <w:rFonts w:ascii="Calibri" w:hAnsi="Calibri" w:cs="Calibri"/>
          <w:sz w:val="22"/>
          <w:szCs w:val="22"/>
        </w:rPr>
        <w:t>Providing ULGIs with backstopping and quality assurance with respect to technical issues, social/environmental safeguards, procurement</w:t>
      </w:r>
      <w:r w:rsidR="00CD064C">
        <w:rPr>
          <w:rFonts w:ascii="Calibri" w:hAnsi="Calibri" w:cs="Calibri"/>
          <w:sz w:val="22"/>
          <w:szCs w:val="22"/>
        </w:rPr>
        <w:t>,</w:t>
      </w:r>
      <w:r w:rsidRPr="0022407C">
        <w:rPr>
          <w:rFonts w:ascii="Calibri" w:hAnsi="Calibri" w:cs="Calibri"/>
          <w:sz w:val="22"/>
          <w:szCs w:val="22"/>
        </w:rPr>
        <w:t xml:space="preserve"> and financial management</w:t>
      </w:r>
      <w:r w:rsidR="0004665B">
        <w:rPr>
          <w:rFonts w:ascii="Calibri" w:hAnsi="Calibri" w:cs="Calibri"/>
          <w:sz w:val="22"/>
          <w:szCs w:val="22"/>
        </w:rPr>
        <w:t>.</w:t>
      </w:r>
    </w:p>
    <w:p w14:paraId="07BA31A8" w14:textId="1554248E" w:rsidR="00745811" w:rsidRPr="0022407C" w:rsidRDefault="00745811" w:rsidP="00B86E68">
      <w:pPr>
        <w:numPr>
          <w:ilvl w:val="0"/>
          <w:numId w:val="7"/>
        </w:numPr>
        <w:spacing w:before="120"/>
        <w:ind w:left="1170" w:hanging="450"/>
        <w:jc w:val="both"/>
        <w:rPr>
          <w:rFonts w:ascii="Calibri" w:hAnsi="Calibri" w:cs="Calibri"/>
          <w:sz w:val="22"/>
          <w:szCs w:val="22"/>
        </w:rPr>
      </w:pPr>
      <w:r w:rsidRPr="0022407C">
        <w:rPr>
          <w:rFonts w:ascii="Calibri" w:hAnsi="Calibri" w:cs="Calibri"/>
          <w:sz w:val="22"/>
          <w:szCs w:val="22"/>
        </w:rPr>
        <w:t>Assisting ULGIs (where necessary) in identifying and contracting technical support services from the market</w:t>
      </w:r>
      <w:r w:rsidR="00CD064C">
        <w:rPr>
          <w:rFonts w:ascii="Calibri" w:hAnsi="Calibri" w:cs="Calibri"/>
          <w:sz w:val="22"/>
          <w:szCs w:val="22"/>
        </w:rPr>
        <w:t>.</w:t>
      </w:r>
    </w:p>
    <w:p w14:paraId="0D0FBCCC" w14:textId="580B14D4" w:rsidR="00745811" w:rsidRPr="0022407C" w:rsidRDefault="00745811" w:rsidP="00B86E68">
      <w:pPr>
        <w:numPr>
          <w:ilvl w:val="0"/>
          <w:numId w:val="7"/>
        </w:numPr>
        <w:spacing w:before="120"/>
        <w:ind w:left="1170" w:hanging="450"/>
        <w:jc w:val="both"/>
        <w:rPr>
          <w:rFonts w:ascii="Calibri" w:hAnsi="Calibri" w:cs="Calibri"/>
          <w:sz w:val="22"/>
          <w:szCs w:val="22"/>
        </w:rPr>
      </w:pPr>
      <w:r w:rsidRPr="0022407C">
        <w:rPr>
          <w:rFonts w:ascii="Calibri" w:hAnsi="Calibri" w:cs="Calibri"/>
          <w:sz w:val="22"/>
          <w:szCs w:val="22"/>
        </w:rPr>
        <w:t>Liaising between the LGCRRP PMU and ULGIs within the Division</w:t>
      </w:r>
      <w:r w:rsidR="00CD064C">
        <w:rPr>
          <w:rFonts w:ascii="Calibri" w:hAnsi="Calibri" w:cs="Calibri"/>
          <w:sz w:val="22"/>
          <w:szCs w:val="22"/>
        </w:rPr>
        <w:t>.</w:t>
      </w:r>
    </w:p>
    <w:p w14:paraId="2FCA8B84" w14:textId="77777777" w:rsidR="00745811" w:rsidRPr="0022407C" w:rsidRDefault="00745811" w:rsidP="00B86E68">
      <w:pPr>
        <w:numPr>
          <w:ilvl w:val="0"/>
          <w:numId w:val="7"/>
        </w:numPr>
        <w:spacing w:before="120"/>
        <w:ind w:left="1170" w:hanging="450"/>
        <w:jc w:val="both"/>
        <w:rPr>
          <w:rFonts w:ascii="Calibri" w:hAnsi="Calibri" w:cs="Calibri"/>
          <w:sz w:val="22"/>
          <w:szCs w:val="22"/>
        </w:rPr>
      </w:pPr>
      <w:r w:rsidRPr="0022407C">
        <w:rPr>
          <w:rFonts w:ascii="Calibri" w:hAnsi="Calibri" w:cs="Calibri"/>
          <w:sz w:val="22"/>
          <w:szCs w:val="22"/>
        </w:rPr>
        <w:t>Coordinating LGCRRP activities (training, communications, monitoring, reporting) at the Divisional level.</w:t>
      </w:r>
    </w:p>
    <w:p w14:paraId="085723A5" w14:textId="48255C68" w:rsidR="00745811" w:rsidRDefault="00745811" w:rsidP="00745811">
      <w:pPr>
        <w:jc w:val="both"/>
        <w:rPr>
          <w:rFonts w:ascii="Calibri" w:eastAsia="Calibri" w:hAnsi="Calibri" w:cs="Calibri"/>
          <w:sz w:val="22"/>
          <w:szCs w:val="22"/>
        </w:rPr>
      </w:pPr>
    </w:p>
    <w:p w14:paraId="07D9DABE" w14:textId="4043FBD1" w:rsidR="003E59FC" w:rsidRDefault="003E59FC" w:rsidP="0022407C">
      <w:pPr>
        <w:pStyle w:val="Heading2"/>
        <w:rPr>
          <w:rFonts w:eastAsia="Calibri"/>
        </w:rPr>
      </w:pPr>
      <w:bookmarkStart w:id="11" w:name="_Toc67526580"/>
      <w:r>
        <w:rPr>
          <w:rFonts w:eastAsia="Calibri"/>
        </w:rPr>
        <w:lastRenderedPageBreak/>
        <w:t>Number of Project Workers</w:t>
      </w:r>
      <w:bookmarkEnd w:id="11"/>
    </w:p>
    <w:p w14:paraId="5C56CB82" w14:textId="6A8B94D7" w:rsidR="006C4720" w:rsidRPr="0022407C" w:rsidRDefault="006C4720" w:rsidP="008C3EDD">
      <w:pPr>
        <w:pStyle w:val="NormalWeb"/>
        <w:numPr>
          <w:ilvl w:val="0"/>
          <w:numId w:val="20"/>
        </w:numPr>
        <w:spacing w:before="120" w:beforeAutospacing="0" w:after="120" w:afterAutospacing="0"/>
        <w:ind w:left="0" w:firstLine="0"/>
        <w:rPr>
          <w:rFonts w:ascii="Calibri" w:eastAsia="Calibri" w:hAnsi="Calibri" w:cs="Calibri"/>
          <w:szCs w:val="22"/>
        </w:rPr>
      </w:pPr>
      <w:r>
        <w:rPr>
          <w:rFonts w:ascii="Calibri" w:eastAsia="Calibri" w:hAnsi="Calibri" w:cs="Calibri"/>
          <w:szCs w:val="22"/>
        </w:rPr>
        <w:t xml:space="preserve">The project under </w:t>
      </w:r>
      <w:r w:rsidR="00EE7314">
        <w:rPr>
          <w:rFonts w:ascii="Calibri" w:eastAsia="Calibri" w:hAnsi="Calibri" w:cs="Calibri"/>
          <w:szCs w:val="22"/>
        </w:rPr>
        <w:t>C</w:t>
      </w:r>
      <w:r>
        <w:rPr>
          <w:rFonts w:ascii="Calibri" w:eastAsia="Calibri" w:hAnsi="Calibri" w:cs="Calibri"/>
          <w:szCs w:val="22"/>
        </w:rPr>
        <w:t xml:space="preserve">omponent 1 will support all 329 Paurashavas and 10 City Corporations of the country. Component 2 </w:t>
      </w:r>
      <w:r w:rsidRPr="008C3EDD">
        <w:rPr>
          <w:rFonts w:ascii="Calibri" w:eastAsia="Calibri" w:hAnsi="Calibri" w:cs="Calibri"/>
          <w:bCs/>
          <w:szCs w:val="22"/>
        </w:rPr>
        <w:t>will</w:t>
      </w:r>
      <w:r>
        <w:rPr>
          <w:rFonts w:ascii="Calibri" w:eastAsia="Calibri" w:hAnsi="Calibri" w:cs="Calibri"/>
          <w:szCs w:val="22"/>
        </w:rPr>
        <w:t xml:space="preserve"> be implemented for all 329 Paurashavas and all 12 City Corporations. </w:t>
      </w:r>
      <w:r w:rsidR="00EE7314">
        <w:rPr>
          <w:rFonts w:ascii="Calibri" w:eastAsia="Calibri" w:hAnsi="Calibri" w:cs="Calibri"/>
          <w:szCs w:val="22"/>
        </w:rPr>
        <w:t xml:space="preserve">The </w:t>
      </w:r>
      <w:r w:rsidR="0049239D">
        <w:rPr>
          <w:rFonts w:ascii="Calibri" w:eastAsia="Calibri" w:hAnsi="Calibri" w:cs="Calibri"/>
          <w:szCs w:val="22"/>
        </w:rPr>
        <w:t xml:space="preserve">Paurashavas and City Corporations will assign at least one of their permanent staff at the PIUs headed by the respective Mayors through LGCRRP focal persons (Paurashavas) or Project Directors (City Corporations). Table 1 provides an estimate of project workers for LGCRRP. </w:t>
      </w:r>
    </w:p>
    <w:p w14:paraId="06D05FC6" w14:textId="3B2F2B04" w:rsidR="00D24E14" w:rsidRDefault="00D24E14" w:rsidP="00745811">
      <w:pPr>
        <w:rPr>
          <w:rFonts w:ascii="Calibri" w:eastAsia="Calibri" w:hAnsi="Calibri" w:cs="Calibri"/>
          <w:sz w:val="22"/>
          <w:szCs w:val="22"/>
        </w:rPr>
      </w:pPr>
    </w:p>
    <w:p w14:paraId="7746C235" w14:textId="2497F2D5" w:rsidR="00D24E14" w:rsidRDefault="00565D0C" w:rsidP="0022407C">
      <w:pPr>
        <w:jc w:val="center"/>
        <w:rPr>
          <w:rFonts w:ascii="Calibri" w:eastAsia="Calibri" w:hAnsi="Calibri" w:cs="Calibri"/>
          <w:sz w:val="22"/>
          <w:szCs w:val="22"/>
        </w:rPr>
      </w:pPr>
      <w:r>
        <w:rPr>
          <w:rFonts w:ascii="Calibri" w:eastAsia="Calibri" w:hAnsi="Calibri" w:cs="Calibri"/>
          <w:sz w:val="22"/>
          <w:szCs w:val="22"/>
        </w:rPr>
        <w:t>Table 1: Estimate of Project Workers under LGCRRP</w:t>
      </w:r>
    </w:p>
    <w:p w14:paraId="744B8E52" w14:textId="77777777" w:rsidR="00380B1E" w:rsidRDefault="00380B1E" w:rsidP="0022407C">
      <w:pPr>
        <w:jc w:val="center"/>
        <w:rPr>
          <w:rFonts w:ascii="Calibri" w:eastAsia="Calibri" w:hAnsi="Calibri" w:cs="Calibri"/>
          <w:sz w:val="22"/>
          <w:szCs w:val="22"/>
        </w:rPr>
      </w:pPr>
    </w:p>
    <w:tbl>
      <w:tblPr>
        <w:tblStyle w:val="TableGrid"/>
        <w:tblW w:w="0" w:type="auto"/>
        <w:tblLook w:val="04A0" w:firstRow="1" w:lastRow="0" w:firstColumn="1" w:lastColumn="0" w:noHBand="0" w:noVBand="1"/>
      </w:tblPr>
      <w:tblGrid>
        <w:gridCol w:w="755"/>
        <w:gridCol w:w="5817"/>
        <w:gridCol w:w="2444"/>
      </w:tblGrid>
      <w:tr w:rsidR="00565D0C" w:rsidRPr="002B4DDF" w14:paraId="77D91C65" w14:textId="77777777" w:rsidTr="0022407C">
        <w:tc>
          <w:tcPr>
            <w:tcW w:w="737" w:type="dxa"/>
          </w:tcPr>
          <w:p w14:paraId="6AB1682B" w14:textId="77777777" w:rsidR="00565D0C" w:rsidRPr="00106C62" w:rsidRDefault="00565D0C" w:rsidP="00106C62">
            <w:pPr>
              <w:jc w:val="center"/>
              <w:rPr>
                <w:rFonts w:ascii="Calibri" w:eastAsia="Calibri" w:hAnsi="Calibri" w:cs="Calibri"/>
                <w:b/>
                <w:bCs/>
                <w:sz w:val="22"/>
                <w:szCs w:val="22"/>
              </w:rPr>
            </w:pPr>
            <w:proofErr w:type="spellStart"/>
            <w:r w:rsidRPr="00106C62">
              <w:rPr>
                <w:rFonts w:ascii="Calibri" w:eastAsia="Calibri" w:hAnsi="Calibri" w:cs="Calibri"/>
                <w:b/>
                <w:bCs/>
                <w:sz w:val="22"/>
                <w:szCs w:val="22"/>
              </w:rPr>
              <w:t>Sl.No</w:t>
            </w:r>
            <w:proofErr w:type="spellEnd"/>
            <w:r w:rsidRPr="00106C62">
              <w:rPr>
                <w:rFonts w:ascii="Calibri" w:eastAsia="Calibri" w:hAnsi="Calibri" w:cs="Calibri"/>
                <w:b/>
                <w:bCs/>
                <w:sz w:val="22"/>
                <w:szCs w:val="22"/>
              </w:rPr>
              <w:t>.</w:t>
            </w:r>
          </w:p>
        </w:tc>
        <w:tc>
          <w:tcPr>
            <w:tcW w:w="5832" w:type="dxa"/>
          </w:tcPr>
          <w:p w14:paraId="32F617A8" w14:textId="77777777" w:rsidR="00565D0C" w:rsidRPr="00106C62" w:rsidRDefault="00565D0C" w:rsidP="00106C62">
            <w:pPr>
              <w:jc w:val="center"/>
              <w:rPr>
                <w:rFonts w:ascii="Calibri" w:eastAsia="Calibri" w:hAnsi="Calibri" w:cs="Calibri"/>
                <w:b/>
                <w:bCs/>
                <w:sz w:val="22"/>
                <w:szCs w:val="22"/>
              </w:rPr>
            </w:pPr>
            <w:r w:rsidRPr="00106C62">
              <w:rPr>
                <w:rFonts w:ascii="Calibri" w:eastAsia="Calibri" w:hAnsi="Calibri" w:cs="Calibri"/>
                <w:b/>
                <w:bCs/>
                <w:sz w:val="22"/>
                <w:szCs w:val="22"/>
              </w:rPr>
              <w:t>Type of Project Workers</w:t>
            </w:r>
          </w:p>
        </w:tc>
        <w:tc>
          <w:tcPr>
            <w:tcW w:w="2447" w:type="dxa"/>
          </w:tcPr>
          <w:p w14:paraId="25F6604C" w14:textId="77777777" w:rsidR="00565D0C" w:rsidRPr="00106C62" w:rsidRDefault="00565D0C" w:rsidP="00106C62">
            <w:pPr>
              <w:jc w:val="center"/>
              <w:rPr>
                <w:rFonts w:ascii="Calibri" w:eastAsia="Calibri" w:hAnsi="Calibri" w:cs="Calibri"/>
                <w:b/>
                <w:bCs/>
                <w:sz w:val="22"/>
                <w:szCs w:val="22"/>
              </w:rPr>
            </w:pPr>
            <w:r w:rsidRPr="00106C62">
              <w:rPr>
                <w:rFonts w:ascii="Calibri" w:eastAsia="Calibri" w:hAnsi="Calibri" w:cs="Calibri"/>
                <w:b/>
                <w:bCs/>
                <w:sz w:val="22"/>
                <w:szCs w:val="22"/>
              </w:rPr>
              <w:t>Estimated requirements (number)</w:t>
            </w:r>
          </w:p>
        </w:tc>
      </w:tr>
      <w:tr w:rsidR="00565D0C" w:rsidRPr="002B4DDF" w14:paraId="2259F32A" w14:textId="77777777" w:rsidTr="0022407C">
        <w:tc>
          <w:tcPr>
            <w:tcW w:w="737" w:type="dxa"/>
          </w:tcPr>
          <w:p w14:paraId="5E48E03E" w14:textId="11DB5804" w:rsidR="00565D0C" w:rsidRPr="002B4DDF" w:rsidRDefault="00121D29" w:rsidP="0022407C">
            <w:pPr>
              <w:jc w:val="center"/>
              <w:rPr>
                <w:rFonts w:ascii="Calibri" w:eastAsia="Calibri" w:hAnsi="Calibri" w:cs="Calibri"/>
                <w:sz w:val="22"/>
                <w:szCs w:val="22"/>
              </w:rPr>
            </w:pPr>
            <w:r>
              <w:rPr>
                <w:rFonts w:ascii="Calibri" w:eastAsia="Calibri" w:hAnsi="Calibri" w:cs="Calibri"/>
                <w:sz w:val="22"/>
                <w:szCs w:val="22"/>
              </w:rPr>
              <w:t>1.</w:t>
            </w:r>
          </w:p>
        </w:tc>
        <w:tc>
          <w:tcPr>
            <w:tcW w:w="5832" w:type="dxa"/>
          </w:tcPr>
          <w:p w14:paraId="2CCF8B08" w14:textId="339118A3" w:rsidR="00565D0C" w:rsidRPr="002B4DDF" w:rsidRDefault="00565D0C" w:rsidP="00295208">
            <w:pPr>
              <w:rPr>
                <w:rFonts w:ascii="Calibri" w:eastAsia="Calibri" w:hAnsi="Calibri" w:cs="Calibri"/>
                <w:sz w:val="22"/>
                <w:szCs w:val="22"/>
              </w:rPr>
            </w:pPr>
            <w:r>
              <w:rPr>
                <w:rFonts w:ascii="Calibri" w:eastAsia="Calibri" w:hAnsi="Calibri" w:cs="Calibri"/>
                <w:sz w:val="22"/>
                <w:szCs w:val="22"/>
              </w:rPr>
              <w:t>Direct Workers</w:t>
            </w:r>
          </w:p>
        </w:tc>
        <w:tc>
          <w:tcPr>
            <w:tcW w:w="2447" w:type="dxa"/>
          </w:tcPr>
          <w:p w14:paraId="311589F3" w14:textId="2325CDE9" w:rsidR="00565D0C" w:rsidRPr="002B4DDF" w:rsidRDefault="00565D0C" w:rsidP="0022407C">
            <w:pPr>
              <w:ind w:right="540"/>
              <w:jc w:val="right"/>
              <w:rPr>
                <w:rFonts w:ascii="Calibri" w:eastAsia="Calibri" w:hAnsi="Calibri" w:cs="Calibri"/>
                <w:sz w:val="22"/>
                <w:szCs w:val="22"/>
              </w:rPr>
            </w:pPr>
          </w:p>
        </w:tc>
      </w:tr>
      <w:tr w:rsidR="00894ACA" w:rsidRPr="002B4DDF" w14:paraId="51002F9F" w14:textId="77777777" w:rsidTr="0022407C">
        <w:tc>
          <w:tcPr>
            <w:tcW w:w="737" w:type="dxa"/>
          </w:tcPr>
          <w:p w14:paraId="4DC40AEA" w14:textId="77777777" w:rsidR="00894ACA" w:rsidRDefault="00894ACA" w:rsidP="00121D29">
            <w:pPr>
              <w:jc w:val="center"/>
              <w:rPr>
                <w:rFonts w:ascii="Calibri" w:eastAsia="Calibri" w:hAnsi="Calibri" w:cs="Calibri"/>
                <w:sz w:val="22"/>
                <w:szCs w:val="22"/>
              </w:rPr>
            </w:pPr>
          </w:p>
        </w:tc>
        <w:tc>
          <w:tcPr>
            <w:tcW w:w="5832" w:type="dxa"/>
          </w:tcPr>
          <w:p w14:paraId="74E3867A" w14:textId="6330172D" w:rsidR="00894ACA" w:rsidRDefault="00894ACA" w:rsidP="00295208">
            <w:pPr>
              <w:rPr>
                <w:rFonts w:ascii="Calibri" w:eastAsia="Calibri" w:hAnsi="Calibri" w:cs="Calibri"/>
                <w:sz w:val="22"/>
                <w:szCs w:val="22"/>
              </w:rPr>
            </w:pPr>
            <w:r>
              <w:rPr>
                <w:rFonts w:ascii="Calibri" w:eastAsia="Calibri" w:hAnsi="Calibri" w:cs="Calibri"/>
                <w:sz w:val="22"/>
                <w:szCs w:val="22"/>
              </w:rPr>
              <w:t>PMU</w:t>
            </w:r>
          </w:p>
        </w:tc>
        <w:tc>
          <w:tcPr>
            <w:tcW w:w="2447" w:type="dxa"/>
          </w:tcPr>
          <w:p w14:paraId="57AADD7F" w14:textId="1B2931C4" w:rsidR="00894ACA" w:rsidRPr="002B4DDF" w:rsidRDefault="00894ACA" w:rsidP="0022407C">
            <w:pPr>
              <w:ind w:right="540"/>
              <w:jc w:val="right"/>
              <w:rPr>
                <w:rFonts w:ascii="Calibri" w:eastAsia="Calibri" w:hAnsi="Calibri" w:cs="Calibri"/>
                <w:sz w:val="22"/>
                <w:szCs w:val="22"/>
              </w:rPr>
            </w:pPr>
            <w:r>
              <w:rPr>
                <w:rFonts w:ascii="Calibri" w:eastAsia="Calibri" w:hAnsi="Calibri" w:cs="Calibri"/>
                <w:sz w:val="22"/>
                <w:szCs w:val="22"/>
              </w:rPr>
              <w:t>4</w:t>
            </w:r>
          </w:p>
        </w:tc>
      </w:tr>
      <w:tr w:rsidR="00894ACA" w:rsidRPr="002B4DDF" w14:paraId="0A961CFF" w14:textId="77777777" w:rsidTr="0022407C">
        <w:tc>
          <w:tcPr>
            <w:tcW w:w="737" w:type="dxa"/>
          </w:tcPr>
          <w:p w14:paraId="48834DBB" w14:textId="77777777" w:rsidR="00894ACA" w:rsidRDefault="00894ACA" w:rsidP="00121D29">
            <w:pPr>
              <w:jc w:val="center"/>
              <w:rPr>
                <w:rFonts w:ascii="Calibri" w:eastAsia="Calibri" w:hAnsi="Calibri" w:cs="Calibri"/>
                <w:sz w:val="22"/>
                <w:szCs w:val="22"/>
              </w:rPr>
            </w:pPr>
          </w:p>
        </w:tc>
        <w:tc>
          <w:tcPr>
            <w:tcW w:w="5832" w:type="dxa"/>
          </w:tcPr>
          <w:p w14:paraId="7049E4C2" w14:textId="1CF55A0E" w:rsidR="00894ACA" w:rsidRDefault="00894ACA" w:rsidP="00295208">
            <w:pPr>
              <w:rPr>
                <w:rFonts w:ascii="Calibri" w:eastAsia="Calibri" w:hAnsi="Calibri" w:cs="Calibri"/>
                <w:sz w:val="22"/>
                <w:szCs w:val="22"/>
              </w:rPr>
            </w:pPr>
            <w:r>
              <w:rPr>
                <w:rFonts w:ascii="Calibri" w:eastAsia="Calibri" w:hAnsi="Calibri" w:cs="Calibri"/>
                <w:sz w:val="22"/>
                <w:szCs w:val="22"/>
              </w:rPr>
              <w:t>RSCs</w:t>
            </w:r>
          </w:p>
        </w:tc>
        <w:tc>
          <w:tcPr>
            <w:tcW w:w="2447" w:type="dxa"/>
          </w:tcPr>
          <w:p w14:paraId="5DD9E0E8" w14:textId="4AF663D9" w:rsidR="00894ACA" w:rsidRDefault="001A4012" w:rsidP="0022407C">
            <w:pPr>
              <w:ind w:right="540"/>
              <w:jc w:val="right"/>
              <w:rPr>
                <w:rFonts w:ascii="Calibri" w:eastAsia="Calibri" w:hAnsi="Calibri" w:cs="Calibri"/>
                <w:sz w:val="22"/>
                <w:szCs w:val="22"/>
              </w:rPr>
            </w:pPr>
            <w:r>
              <w:rPr>
                <w:rFonts w:ascii="Calibri" w:eastAsia="Calibri" w:hAnsi="Calibri" w:cs="Calibri"/>
                <w:sz w:val="22"/>
                <w:szCs w:val="22"/>
              </w:rPr>
              <w:t>11</w:t>
            </w:r>
          </w:p>
        </w:tc>
      </w:tr>
      <w:tr w:rsidR="00FC0DC1" w:rsidRPr="002B4DDF" w14:paraId="6A182F0B" w14:textId="77777777" w:rsidTr="0022407C">
        <w:tc>
          <w:tcPr>
            <w:tcW w:w="737" w:type="dxa"/>
          </w:tcPr>
          <w:p w14:paraId="05B98884" w14:textId="77777777" w:rsidR="00FC0DC1" w:rsidRDefault="00FC0DC1" w:rsidP="00121D29">
            <w:pPr>
              <w:jc w:val="center"/>
              <w:rPr>
                <w:rFonts w:ascii="Calibri" w:eastAsia="Calibri" w:hAnsi="Calibri" w:cs="Calibri"/>
                <w:sz w:val="22"/>
                <w:szCs w:val="22"/>
              </w:rPr>
            </w:pPr>
          </w:p>
        </w:tc>
        <w:tc>
          <w:tcPr>
            <w:tcW w:w="5832" w:type="dxa"/>
          </w:tcPr>
          <w:p w14:paraId="39B6D68B" w14:textId="15293536" w:rsidR="00FC0DC1" w:rsidRDefault="00FC0DC1" w:rsidP="00295208">
            <w:pPr>
              <w:rPr>
                <w:rFonts w:ascii="Calibri" w:eastAsia="Calibri" w:hAnsi="Calibri" w:cs="Calibri"/>
                <w:sz w:val="22"/>
                <w:szCs w:val="22"/>
              </w:rPr>
            </w:pPr>
            <w:r>
              <w:rPr>
                <w:rFonts w:ascii="Calibri" w:eastAsia="Calibri" w:hAnsi="Calibri" w:cs="Calibri"/>
                <w:sz w:val="22"/>
                <w:szCs w:val="22"/>
              </w:rPr>
              <w:t>PIUs</w:t>
            </w:r>
            <w:r w:rsidR="00991BE3">
              <w:rPr>
                <w:rFonts w:ascii="Calibri" w:eastAsia="Calibri" w:hAnsi="Calibri" w:cs="Calibri"/>
                <w:sz w:val="22"/>
                <w:szCs w:val="22"/>
              </w:rPr>
              <w:t xml:space="preserve"> (1 at each Paurashava and 2 </w:t>
            </w:r>
            <w:r w:rsidR="005B3FCE">
              <w:rPr>
                <w:rFonts w:ascii="Calibri" w:eastAsia="Calibri" w:hAnsi="Calibri" w:cs="Calibri"/>
                <w:sz w:val="22"/>
                <w:szCs w:val="22"/>
              </w:rPr>
              <w:t>at</w:t>
            </w:r>
            <w:r w:rsidR="00991BE3">
              <w:rPr>
                <w:rFonts w:ascii="Calibri" w:eastAsia="Calibri" w:hAnsi="Calibri" w:cs="Calibri"/>
                <w:sz w:val="22"/>
                <w:szCs w:val="22"/>
              </w:rPr>
              <w:t xml:space="preserve"> each CC)</w:t>
            </w:r>
          </w:p>
        </w:tc>
        <w:tc>
          <w:tcPr>
            <w:tcW w:w="2447" w:type="dxa"/>
          </w:tcPr>
          <w:p w14:paraId="36515AE1" w14:textId="12C59036" w:rsidR="00FC0DC1" w:rsidRDefault="00991BE3" w:rsidP="0022407C">
            <w:pPr>
              <w:ind w:right="540"/>
              <w:jc w:val="right"/>
              <w:rPr>
                <w:rFonts w:ascii="Calibri" w:eastAsia="Calibri" w:hAnsi="Calibri" w:cs="Calibri"/>
                <w:sz w:val="22"/>
                <w:szCs w:val="22"/>
              </w:rPr>
            </w:pPr>
            <w:r>
              <w:rPr>
                <w:rFonts w:ascii="Calibri" w:eastAsia="Calibri" w:hAnsi="Calibri" w:cs="Calibri"/>
                <w:sz w:val="22"/>
                <w:szCs w:val="22"/>
              </w:rPr>
              <w:t>349</w:t>
            </w:r>
          </w:p>
        </w:tc>
      </w:tr>
      <w:tr w:rsidR="00FC0DC1" w:rsidRPr="002B4DDF" w14:paraId="7D2C45DF" w14:textId="77777777" w:rsidTr="0022407C">
        <w:tc>
          <w:tcPr>
            <w:tcW w:w="737" w:type="dxa"/>
          </w:tcPr>
          <w:p w14:paraId="273B847F" w14:textId="65C52528" w:rsidR="00FC0DC1" w:rsidRDefault="00FC0DC1" w:rsidP="00121D29">
            <w:pPr>
              <w:jc w:val="center"/>
              <w:rPr>
                <w:rFonts w:ascii="Calibri" w:eastAsia="Calibri" w:hAnsi="Calibri" w:cs="Calibri"/>
                <w:sz w:val="22"/>
                <w:szCs w:val="22"/>
              </w:rPr>
            </w:pPr>
            <w:r>
              <w:rPr>
                <w:rFonts w:ascii="Calibri" w:eastAsia="Calibri" w:hAnsi="Calibri" w:cs="Calibri"/>
                <w:sz w:val="22"/>
                <w:szCs w:val="22"/>
              </w:rPr>
              <w:t>2.</w:t>
            </w:r>
          </w:p>
        </w:tc>
        <w:tc>
          <w:tcPr>
            <w:tcW w:w="5832" w:type="dxa"/>
          </w:tcPr>
          <w:p w14:paraId="3156CB6A" w14:textId="00A03B77" w:rsidR="00FC0DC1" w:rsidRDefault="00FC0DC1" w:rsidP="00295208">
            <w:pPr>
              <w:rPr>
                <w:rFonts w:ascii="Calibri" w:eastAsia="Calibri" w:hAnsi="Calibri" w:cs="Calibri"/>
                <w:sz w:val="22"/>
                <w:szCs w:val="22"/>
              </w:rPr>
            </w:pPr>
            <w:r>
              <w:rPr>
                <w:rFonts w:ascii="Calibri" w:eastAsia="Calibri" w:hAnsi="Calibri" w:cs="Calibri"/>
                <w:sz w:val="22"/>
                <w:szCs w:val="22"/>
              </w:rPr>
              <w:t>Contracted Workers</w:t>
            </w:r>
          </w:p>
        </w:tc>
        <w:tc>
          <w:tcPr>
            <w:tcW w:w="2447" w:type="dxa"/>
          </w:tcPr>
          <w:p w14:paraId="69C672BA" w14:textId="77777777" w:rsidR="00FC0DC1" w:rsidRDefault="00FC0DC1" w:rsidP="0022407C">
            <w:pPr>
              <w:ind w:right="540"/>
              <w:jc w:val="right"/>
              <w:rPr>
                <w:rFonts w:ascii="Calibri" w:eastAsia="Calibri" w:hAnsi="Calibri" w:cs="Calibri"/>
                <w:sz w:val="22"/>
                <w:szCs w:val="22"/>
              </w:rPr>
            </w:pPr>
          </w:p>
        </w:tc>
      </w:tr>
      <w:tr w:rsidR="00430DBB" w:rsidRPr="002B4DDF" w14:paraId="2CA39AD6" w14:textId="77777777" w:rsidTr="0022407C">
        <w:tc>
          <w:tcPr>
            <w:tcW w:w="737" w:type="dxa"/>
          </w:tcPr>
          <w:p w14:paraId="5C6E40CC" w14:textId="77777777" w:rsidR="00430DBB" w:rsidRPr="002B4DDF" w:rsidRDefault="00430DBB" w:rsidP="0022407C">
            <w:pPr>
              <w:jc w:val="center"/>
              <w:rPr>
                <w:rFonts w:ascii="Calibri" w:eastAsia="Calibri" w:hAnsi="Calibri" w:cs="Calibri"/>
                <w:sz w:val="22"/>
                <w:szCs w:val="22"/>
              </w:rPr>
            </w:pPr>
          </w:p>
        </w:tc>
        <w:tc>
          <w:tcPr>
            <w:tcW w:w="5832" w:type="dxa"/>
          </w:tcPr>
          <w:p w14:paraId="0CB8C115" w14:textId="1910B0DD" w:rsidR="00430DBB" w:rsidRPr="0022407C" w:rsidRDefault="00121D29" w:rsidP="00295208">
            <w:pPr>
              <w:rPr>
                <w:rFonts w:ascii="Calibri" w:eastAsia="Calibri" w:hAnsi="Calibri" w:cs="Calibri"/>
                <w:i/>
                <w:iCs/>
                <w:sz w:val="22"/>
                <w:szCs w:val="22"/>
              </w:rPr>
            </w:pPr>
            <w:r w:rsidRPr="0022407C">
              <w:rPr>
                <w:rFonts w:ascii="Calibri" w:eastAsia="Calibri" w:hAnsi="Calibri" w:cs="Calibri"/>
                <w:i/>
                <w:iCs/>
                <w:sz w:val="22"/>
                <w:szCs w:val="22"/>
              </w:rPr>
              <w:t xml:space="preserve">a. </w:t>
            </w:r>
            <w:r w:rsidR="00430DBB" w:rsidRPr="0022407C">
              <w:rPr>
                <w:rFonts w:ascii="Calibri" w:eastAsia="Calibri" w:hAnsi="Calibri" w:cs="Calibri"/>
                <w:i/>
                <w:iCs/>
                <w:sz w:val="22"/>
                <w:szCs w:val="22"/>
              </w:rPr>
              <w:t>PMU (directly engaged consultants)</w:t>
            </w:r>
          </w:p>
        </w:tc>
        <w:tc>
          <w:tcPr>
            <w:tcW w:w="2447" w:type="dxa"/>
          </w:tcPr>
          <w:p w14:paraId="26D3F67B" w14:textId="0AB1B33D" w:rsidR="00430DBB" w:rsidRDefault="00430DBB" w:rsidP="0022407C">
            <w:pPr>
              <w:ind w:right="540"/>
              <w:jc w:val="right"/>
              <w:rPr>
                <w:rFonts w:ascii="Calibri" w:eastAsia="Calibri" w:hAnsi="Calibri" w:cs="Calibri"/>
                <w:sz w:val="22"/>
                <w:szCs w:val="22"/>
              </w:rPr>
            </w:pPr>
            <w:r>
              <w:rPr>
                <w:rFonts w:ascii="Calibri" w:eastAsia="Calibri" w:hAnsi="Calibri" w:cs="Calibri"/>
                <w:sz w:val="22"/>
                <w:szCs w:val="22"/>
              </w:rPr>
              <w:t>26</w:t>
            </w:r>
          </w:p>
        </w:tc>
      </w:tr>
      <w:tr w:rsidR="00430DBB" w:rsidRPr="002B4DDF" w14:paraId="0BD25EAD" w14:textId="77777777" w:rsidTr="0022407C">
        <w:tc>
          <w:tcPr>
            <w:tcW w:w="737" w:type="dxa"/>
          </w:tcPr>
          <w:p w14:paraId="0F869AFB" w14:textId="77777777" w:rsidR="00430DBB" w:rsidRPr="002B4DDF" w:rsidRDefault="00430DBB" w:rsidP="0022407C">
            <w:pPr>
              <w:jc w:val="center"/>
              <w:rPr>
                <w:rFonts w:ascii="Calibri" w:eastAsia="Calibri" w:hAnsi="Calibri" w:cs="Calibri"/>
                <w:sz w:val="22"/>
                <w:szCs w:val="22"/>
              </w:rPr>
            </w:pPr>
          </w:p>
        </w:tc>
        <w:tc>
          <w:tcPr>
            <w:tcW w:w="5832" w:type="dxa"/>
          </w:tcPr>
          <w:p w14:paraId="39F43848" w14:textId="64DD9CFF" w:rsidR="00430DBB" w:rsidRPr="0022407C" w:rsidRDefault="00121D29" w:rsidP="00430DBB">
            <w:pPr>
              <w:rPr>
                <w:rFonts w:ascii="Calibri" w:eastAsia="Calibri" w:hAnsi="Calibri" w:cs="Calibri"/>
                <w:i/>
                <w:iCs/>
                <w:sz w:val="22"/>
                <w:szCs w:val="22"/>
              </w:rPr>
            </w:pPr>
            <w:r w:rsidRPr="0022407C">
              <w:rPr>
                <w:rFonts w:ascii="Calibri" w:eastAsia="Calibri" w:hAnsi="Calibri" w:cs="Calibri"/>
                <w:i/>
                <w:iCs/>
                <w:sz w:val="22"/>
                <w:szCs w:val="22"/>
              </w:rPr>
              <w:t xml:space="preserve">b. </w:t>
            </w:r>
            <w:r w:rsidR="00430DBB" w:rsidRPr="0022407C">
              <w:rPr>
                <w:rFonts w:ascii="Calibri" w:eastAsia="Calibri" w:hAnsi="Calibri" w:cs="Calibri"/>
                <w:i/>
                <w:iCs/>
                <w:sz w:val="22"/>
                <w:szCs w:val="22"/>
              </w:rPr>
              <w:t>RSCs (directly engaged consultants)</w:t>
            </w:r>
          </w:p>
        </w:tc>
        <w:tc>
          <w:tcPr>
            <w:tcW w:w="2447" w:type="dxa"/>
          </w:tcPr>
          <w:p w14:paraId="692000FA" w14:textId="7189DCEB" w:rsidR="00430DBB" w:rsidRDefault="00FC0DC1" w:rsidP="0022407C">
            <w:pPr>
              <w:ind w:right="540"/>
              <w:jc w:val="right"/>
              <w:rPr>
                <w:rFonts w:ascii="Calibri" w:eastAsia="Calibri" w:hAnsi="Calibri" w:cs="Calibri"/>
                <w:sz w:val="22"/>
                <w:szCs w:val="22"/>
              </w:rPr>
            </w:pPr>
            <w:r>
              <w:rPr>
                <w:rFonts w:ascii="Calibri" w:eastAsia="Calibri" w:hAnsi="Calibri" w:cs="Calibri"/>
                <w:sz w:val="22"/>
                <w:szCs w:val="22"/>
              </w:rPr>
              <w:t>35</w:t>
            </w:r>
          </w:p>
        </w:tc>
      </w:tr>
      <w:tr w:rsidR="00430DBB" w:rsidRPr="002B4DDF" w14:paraId="768B6874" w14:textId="77777777" w:rsidTr="0022407C">
        <w:tc>
          <w:tcPr>
            <w:tcW w:w="737" w:type="dxa"/>
          </w:tcPr>
          <w:p w14:paraId="6BBB6CA8" w14:textId="77777777" w:rsidR="00430DBB" w:rsidRPr="002B4DDF" w:rsidRDefault="00430DBB" w:rsidP="0022407C">
            <w:pPr>
              <w:jc w:val="center"/>
              <w:rPr>
                <w:rFonts w:ascii="Calibri" w:eastAsia="Calibri" w:hAnsi="Calibri" w:cs="Calibri"/>
                <w:sz w:val="22"/>
                <w:szCs w:val="22"/>
              </w:rPr>
            </w:pPr>
          </w:p>
        </w:tc>
        <w:tc>
          <w:tcPr>
            <w:tcW w:w="5832" w:type="dxa"/>
          </w:tcPr>
          <w:p w14:paraId="10446291" w14:textId="3AECCCD6" w:rsidR="00430DBB" w:rsidRPr="0022407C" w:rsidRDefault="00121D29" w:rsidP="00430DBB">
            <w:pPr>
              <w:rPr>
                <w:rFonts w:ascii="Calibri" w:eastAsia="Calibri" w:hAnsi="Calibri" w:cs="Calibri"/>
                <w:i/>
                <w:iCs/>
                <w:sz w:val="22"/>
                <w:szCs w:val="22"/>
              </w:rPr>
            </w:pPr>
            <w:r w:rsidRPr="0022407C">
              <w:rPr>
                <w:rFonts w:ascii="Calibri" w:eastAsia="Calibri" w:hAnsi="Calibri" w:cs="Calibri"/>
                <w:i/>
                <w:iCs/>
                <w:sz w:val="22"/>
                <w:szCs w:val="22"/>
              </w:rPr>
              <w:t xml:space="preserve">c. </w:t>
            </w:r>
            <w:r w:rsidR="00430DBB" w:rsidRPr="0022407C">
              <w:rPr>
                <w:rFonts w:ascii="Calibri" w:eastAsia="Calibri" w:hAnsi="Calibri" w:cs="Calibri"/>
                <w:i/>
                <w:iCs/>
                <w:sz w:val="22"/>
                <w:szCs w:val="22"/>
              </w:rPr>
              <w:t>PIUs (consultants</w:t>
            </w:r>
            <w:r w:rsidR="00FC3955">
              <w:rPr>
                <w:rFonts w:ascii="Calibri" w:eastAsia="Calibri" w:hAnsi="Calibri" w:cs="Calibri"/>
                <w:i/>
                <w:iCs/>
                <w:sz w:val="22"/>
                <w:szCs w:val="22"/>
              </w:rPr>
              <w:t xml:space="preserve"> 2 </w:t>
            </w:r>
            <w:r w:rsidR="005B3FCE">
              <w:rPr>
                <w:rFonts w:ascii="Calibri" w:eastAsia="Calibri" w:hAnsi="Calibri" w:cs="Calibri"/>
                <w:i/>
                <w:iCs/>
                <w:sz w:val="22"/>
                <w:szCs w:val="22"/>
              </w:rPr>
              <w:t xml:space="preserve">at </w:t>
            </w:r>
            <w:r w:rsidR="00FC3955">
              <w:rPr>
                <w:rFonts w:ascii="Calibri" w:eastAsia="Calibri" w:hAnsi="Calibri" w:cs="Calibri"/>
                <w:i/>
                <w:iCs/>
                <w:sz w:val="22"/>
                <w:szCs w:val="22"/>
              </w:rPr>
              <w:t xml:space="preserve">each Paurashava and 5 </w:t>
            </w:r>
            <w:r w:rsidR="005B3FCE">
              <w:rPr>
                <w:rFonts w:ascii="Calibri" w:eastAsia="Calibri" w:hAnsi="Calibri" w:cs="Calibri"/>
                <w:i/>
                <w:iCs/>
                <w:sz w:val="22"/>
                <w:szCs w:val="22"/>
              </w:rPr>
              <w:t xml:space="preserve">at </w:t>
            </w:r>
            <w:r w:rsidR="00FC3955">
              <w:rPr>
                <w:rFonts w:ascii="Calibri" w:eastAsia="Calibri" w:hAnsi="Calibri" w:cs="Calibri"/>
                <w:i/>
                <w:iCs/>
                <w:sz w:val="22"/>
                <w:szCs w:val="22"/>
              </w:rPr>
              <w:t>each C</w:t>
            </w:r>
            <w:r w:rsidR="005B3FCE">
              <w:rPr>
                <w:rFonts w:ascii="Calibri" w:eastAsia="Calibri" w:hAnsi="Calibri" w:cs="Calibri"/>
                <w:i/>
                <w:iCs/>
                <w:sz w:val="22"/>
                <w:szCs w:val="22"/>
              </w:rPr>
              <w:t>C</w:t>
            </w:r>
            <w:r w:rsidR="00430DBB" w:rsidRPr="0022407C">
              <w:rPr>
                <w:rFonts w:ascii="Calibri" w:eastAsia="Calibri" w:hAnsi="Calibri" w:cs="Calibri"/>
                <w:i/>
                <w:iCs/>
                <w:sz w:val="22"/>
                <w:szCs w:val="22"/>
              </w:rPr>
              <w:t>)</w:t>
            </w:r>
          </w:p>
        </w:tc>
        <w:tc>
          <w:tcPr>
            <w:tcW w:w="2447" w:type="dxa"/>
          </w:tcPr>
          <w:p w14:paraId="2A862021" w14:textId="6DFB3606" w:rsidR="00430DBB" w:rsidRDefault="00BF357D" w:rsidP="0022407C">
            <w:pPr>
              <w:ind w:right="540"/>
              <w:jc w:val="right"/>
              <w:rPr>
                <w:rFonts w:ascii="Calibri" w:eastAsia="Calibri" w:hAnsi="Calibri" w:cs="Calibri"/>
                <w:sz w:val="22"/>
                <w:szCs w:val="22"/>
              </w:rPr>
            </w:pPr>
            <w:r>
              <w:rPr>
                <w:rFonts w:ascii="Calibri" w:eastAsia="Calibri" w:hAnsi="Calibri" w:cs="Calibri"/>
                <w:sz w:val="22"/>
                <w:szCs w:val="22"/>
              </w:rPr>
              <w:t>7</w:t>
            </w:r>
            <w:r w:rsidR="00AC2474">
              <w:rPr>
                <w:rFonts w:ascii="Calibri" w:eastAsia="Calibri" w:hAnsi="Calibri" w:cs="Calibri"/>
                <w:sz w:val="22"/>
                <w:szCs w:val="22"/>
              </w:rPr>
              <w:t>00</w:t>
            </w:r>
          </w:p>
        </w:tc>
      </w:tr>
      <w:tr w:rsidR="00430DBB" w:rsidRPr="002B4DDF" w14:paraId="2533797B" w14:textId="77777777" w:rsidTr="0022407C">
        <w:tc>
          <w:tcPr>
            <w:tcW w:w="737" w:type="dxa"/>
          </w:tcPr>
          <w:p w14:paraId="25A48F68" w14:textId="15F7EAF1" w:rsidR="00430DBB" w:rsidRPr="002B4DDF" w:rsidRDefault="00430DBB" w:rsidP="0022407C">
            <w:pPr>
              <w:jc w:val="center"/>
              <w:rPr>
                <w:rFonts w:ascii="Calibri" w:eastAsia="Calibri" w:hAnsi="Calibri" w:cs="Calibri"/>
                <w:sz w:val="22"/>
                <w:szCs w:val="22"/>
              </w:rPr>
            </w:pPr>
          </w:p>
        </w:tc>
        <w:tc>
          <w:tcPr>
            <w:tcW w:w="5832" w:type="dxa"/>
          </w:tcPr>
          <w:p w14:paraId="351E6219" w14:textId="0E22293F" w:rsidR="00430DBB" w:rsidRDefault="00430DBB" w:rsidP="00430DBB">
            <w:pPr>
              <w:rPr>
                <w:rFonts w:ascii="Calibri" w:eastAsia="Calibri" w:hAnsi="Calibri" w:cs="Calibri"/>
                <w:sz w:val="22"/>
                <w:szCs w:val="22"/>
              </w:rPr>
            </w:pPr>
            <w:r>
              <w:rPr>
                <w:rFonts w:ascii="Calibri" w:eastAsia="Calibri" w:hAnsi="Calibri" w:cs="Calibri"/>
                <w:sz w:val="22"/>
                <w:szCs w:val="22"/>
              </w:rPr>
              <w:t>Contract</w:t>
            </w:r>
            <w:r w:rsidR="009F3A45">
              <w:rPr>
                <w:rFonts w:ascii="Calibri" w:eastAsia="Calibri" w:hAnsi="Calibri" w:cs="Calibri"/>
                <w:sz w:val="22"/>
                <w:szCs w:val="22"/>
              </w:rPr>
              <w:t>ors (estimated)</w:t>
            </w:r>
          </w:p>
        </w:tc>
        <w:tc>
          <w:tcPr>
            <w:tcW w:w="2447" w:type="dxa"/>
          </w:tcPr>
          <w:p w14:paraId="69A62056" w14:textId="4485DE78" w:rsidR="00430DBB" w:rsidRPr="002B4DDF" w:rsidRDefault="00430DBB" w:rsidP="0022407C">
            <w:pPr>
              <w:ind w:right="540"/>
              <w:jc w:val="right"/>
              <w:rPr>
                <w:rFonts w:ascii="Calibri" w:eastAsia="Calibri" w:hAnsi="Calibri" w:cs="Calibri"/>
                <w:sz w:val="22"/>
                <w:szCs w:val="22"/>
              </w:rPr>
            </w:pPr>
            <w:r>
              <w:rPr>
                <w:rFonts w:ascii="Calibri" w:eastAsia="Calibri" w:hAnsi="Calibri" w:cs="Calibri"/>
                <w:sz w:val="22"/>
                <w:szCs w:val="22"/>
              </w:rPr>
              <w:t>2</w:t>
            </w:r>
            <w:r w:rsidR="006C4720">
              <w:rPr>
                <w:rFonts w:ascii="Calibri" w:eastAsia="Calibri" w:hAnsi="Calibri" w:cs="Calibri"/>
                <w:sz w:val="22"/>
                <w:szCs w:val="22"/>
              </w:rPr>
              <w:t>,</w:t>
            </w:r>
            <w:r>
              <w:rPr>
                <w:rFonts w:ascii="Calibri" w:eastAsia="Calibri" w:hAnsi="Calibri" w:cs="Calibri"/>
                <w:sz w:val="22"/>
                <w:szCs w:val="22"/>
              </w:rPr>
              <w:t>000</w:t>
            </w:r>
          </w:p>
        </w:tc>
      </w:tr>
      <w:tr w:rsidR="00430DBB" w:rsidRPr="002B4DDF" w14:paraId="1919254A" w14:textId="77777777" w:rsidTr="0022407C">
        <w:tc>
          <w:tcPr>
            <w:tcW w:w="737" w:type="dxa"/>
          </w:tcPr>
          <w:p w14:paraId="2E1CFD0C" w14:textId="7413D2BB" w:rsidR="00430DBB" w:rsidRPr="002B4DDF" w:rsidRDefault="00121D29" w:rsidP="0022407C">
            <w:pPr>
              <w:jc w:val="center"/>
              <w:rPr>
                <w:rFonts w:ascii="Calibri" w:eastAsia="Calibri" w:hAnsi="Calibri" w:cs="Calibri"/>
                <w:sz w:val="22"/>
                <w:szCs w:val="22"/>
              </w:rPr>
            </w:pPr>
            <w:r>
              <w:rPr>
                <w:rFonts w:ascii="Calibri" w:eastAsia="Calibri" w:hAnsi="Calibri" w:cs="Calibri"/>
                <w:sz w:val="22"/>
                <w:szCs w:val="22"/>
              </w:rPr>
              <w:t>3.</w:t>
            </w:r>
          </w:p>
        </w:tc>
        <w:tc>
          <w:tcPr>
            <w:tcW w:w="5832" w:type="dxa"/>
          </w:tcPr>
          <w:p w14:paraId="2924829D" w14:textId="1BA60583" w:rsidR="00430DBB" w:rsidRDefault="00430DBB" w:rsidP="00430DBB">
            <w:pPr>
              <w:rPr>
                <w:rFonts w:ascii="Calibri" w:eastAsia="Calibri" w:hAnsi="Calibri" w:cs="Calibri"/>
                <w:sz w:val="22"/>
                <w:szCs w:val="22"/>
              </w:rPr>
            </w:pPr>
            <w:r>
              <w:rPr>
                <w:rFonts w:ascii="Calibri" w:eastAsia="Calibri" w:hAnsi="Calibri" w:cs="Calibri"/>
                <w:sz w:val="22"/>
                <w:szCs w:val="22"/>
              </w:rPr>
              <w:t>Community Workers (</w:t>
            </w:r>
            <w:r w:rsidR="003152B9">
              <w:rPr>
                <w:rFonts w:ascii="Calibri" w:eastAsia="Calibri" w:hAnsi="Calibri" w:cs="Calibri"/>
                <w:sz w:val="22"/>
                <w:szCs w:val="22"/>
              </w:rPr>
              <w:t xml:space="preserve">@ </w:t>
            </w:r>
            <w:r w:rsidR="007F4801">
              <w:rPr>
                <w:rFonts w:ascii="Calibri" w:eastAsia="Calibri" w:hAnsi="Calibri" w:cs="Calibri"/>
                <w:sz w:val="22"/>
                <w:szCs w:val="22"/>
              </w:rPr>
              <w:t>25</w:t>
            </w:r>
            <w:r w:rsidR="003152B9">
              <w:rPr>
                <w:rFonts w:ascii="Calibri" w:eastAsia="Calibri" w:hAnsi="Calibri" w:cs="Calibri"/>
                <w:sz w:val="22"/>
                <w:szCs w:val="22"/>
              </w:rPr>
              <w:t xml:space="preserve"> workers under each ULGI</w:t>
            </w:r>
            <w:r>
              <w:rPr>
                <w:rFonts w:ascii="Calibri" w:eastAsia="Calibri" w:hAnsi="Calibri" w:cs="Calibri"/>
                <w:sz w:val="22"/>
                <w:szCs w:val="22"/>
              </w:rPr>
              <w:t>)</w:t>
            </w:r>
          </w:p>
        </w:tc>
        <w:tc>
          <w:tcPr>
            <w:tcW w:w="2447" w:type="dxa"/>
          </w:tcPr>
          <w:p w14:paraId="78B37EEC" w14:textId="4B2E3952" w:rsidR="00430DBB" w:rsidRPr="002B4DDF" w:rsidRDefault="007F4801" w:rsidP="0022407C">
            <w:pPr>
              <w:ind w:right="540"/>
              <w:jc w:val="right"/>
              <w:rPr>
                <w:rFonts w:ascii="Calibri" w:eastAsia="Calibri" w:hAnsi="Calibri" w:cs="Calibri"/>
                <w:sz w:val="22"/>
                <w:szCs w:val="22"/>
              </w:rPr>
            </w:pPr>
            <w:r>
              <w:rPr>
                <w:rFonts w:ascii="Calibri" w:eastAsia="Calibri" w:hAnsi="Calibri" w:cs="Calibri"/>
                <w:sz w:val="22"/>
                <w:szCs w:val="22"/>
              </w:rPr>
              <w:t>8</w:t>
            </w:r>
            <w:r w:rsidR="006C4720">
              <w:rPr>
                <w:rFonts w:ascii="Calibri" w:eastAsia="Calibri" w:hAnsi="Calibri" w:cs="Calibri"/>
                <w:sz w:val="22"/>
                <w:szCs w:val="22"/>
              </w:rPr>
              <w:t>,</w:t>
            </w:r>
            <w:r w:rsidR="00430DBB">
              <w:rPr>
                <w:rFonts w:ascii="Calibri" w:eastAsia="Calibri" w:hAnsi="Calibri" w:cs="Calibri"/>
                <w:sz w:val="22"/>
                <w:szCs w:val="22"/>
              </w:rPr>
              <w:t>000</w:t>
            </w:r>
          </w:p>
        </w:tc>
      </w:tr>
      <w:tr w:rsidR="00C02FF2" w:rsidRPr="002B4DDF" w14:paraId="711E6EFC" w14:textId="77777777" w:rsidTr="0022407C">
        <w:tc>
          <w:tcPr>
            <w:tcW w:w="737" w:type="dxa"/>
          </w:tcPr>
          <w:p w14:paraId="368BA8A4" w14:textId="77777777" w:rsidR="00C02FF2" w:rsidRDefault="00C02FF2" w:rsidP="00121D29">
            <w:pPr>
              <w:jc w:val="center"/>
              <w:rPr>
                <w:rFonts w:ascii="Calibri" w:eastAsia="Calibri" w:hAnsi="Calibri" w:cs="Calibri"/>
                <w:sz w:val="22"/>
                <w:szCs w:val="22"/>
              </w:rPr>
            </w:pPr>
          </w:p>
        </w:tc>
        <w:tc>
          <w:tcPr>
            <w:tcW w:w="5832" w:type="dxa"/>
          </w:tcPr>
          <w:p w14:paraId="26D1622A" w14:textId="536F2294" w:rsidR="00C02FF2" w:rsidRDefault="00C02FF2" w:rsidP="0022407C">
            <w:pPr>
              <w:jc w:val="right"/>
              <w:rPr>
                <w:rFonts w:ascii="Calibri" w:eastAsia="Calibri" w:hAnsi="Calibri" w:cs="Calibri"/>
                <w:sz w:val="22"/>
                <w:szCs w:val="22"/>
              </w:rPr>
            </w:pPr>
            <w:r>
              <w:rPr>
                <w:rFonts w:ascii="Calibri" w:eastAsia="Calibri" w:hAnsi="Calibri" w:cs="Calibri"/>
                <w:sz w:val="22"/>
                <w:szCs w:val="22"/>
              </w:rPr>
              <w:t>Total</w:t>
            </w:r>
          </w:p>
        </w:tc>
        <w:tc>
          <w:tcPr>
            <w:tcW w:w="2447" w:type="dxa"/>
          </w:tcPr>
          <w:p w14:paraId="49AF9CC8" w14:textId="4759EA9C" w:rsidR="00C02FF2" w:rsidRDefault="006C4720" w:rsidP="00C02FF2">
            <w:pPr>
              <w:ind w:right="540"/>
              <w:jc w:val="right"/>
              <w:rPr>
                <w:rFonts w:ascii="Calibri" w:eastAsia="Calibri" w:hAnsi="Calibri" w:cs="Calibri"/>
                <w:sz w:val="22"/>
                <w:szCs w:val="22"/>
              </w:rPr>
            </w:pPr>
            <w:r>
              <w:rPr>
                <w:rFonts w:ascii="Calibri" w:eastAsia="Calibri" w:hAnsi="Calibri" w:cs="Calibri"/>
                <w:sz w:val="22"/>
                <w:szCs w:val="22"/>
              </w:rPr>
              <w:t>1</w:t>
            </w:r>
            <w:r w:rsidR="007F4801">
              <w:rPr>
                <w:rFonts w:ascii="Calibri" w:eastAsia="Calibri" w:hAnsi="Calibri" w:cs="Calibri"/>
                <w:sz w:val="22"/>
                <w:szCs w:val="22"/>
              </w:rPr>
              <w:t>1</w:t>
            </w:r>
            <w:r>
              <w:rPr>
                <w:rFonts w:ascii="Calibri" w:eastAsia="Calibri" w:hAnsi="Calibri" w:cs="Calibri"/>
                <w:sz w:val="22"/>
                <w:szCs w:val="22"/>
              </w:rPr>
              <w:t>,</w:t>
            </w:r>
            <w:r w:rsidR="0002177D">
              <w:rPr>
                <w:rFonts w:ascii="Calibri" w:eastAsia="Calibri" w:hAnsi="Calibri" w:cs="Calibri"/>
                <w:sz w:val="22"/>
                <w:szCs w:val="22"/>
              </w:rPr>
              <w:t>125</w:t>
            </w:r>
          </w:p>
        </w:tc>
      </w:tr>
    </w:tbl>
    <w:p w14:paraId="2EBFD5ED" w14:textId="77777777" w:rsidR="00565D0C" w:rsidRDefault="00565D0C" w:rsidP="00745811">
      <w:pPr>
        <w:rPr>
          <w:rFonts w:ascii="Calibri" w:eastAsia="Calibri" w:hAnsi="Calibri" w:cs="Calibri"/>
          <w:sz w:val="22"/>
          <w:szCs w:val="22"/>
        </w:rPr>
      </w:pPr>
    </w:p>
    <w:p w14:paraId="155ACB6C" w14:textId="5CCBD22C" w:rsidR="004F1F35" w:rsidRDefault="0049239D" w:rsidP="00295208">
      <w:pPr>
        <w:pStyle w:val="NormalWeb"/>
        <w:numPr>
          <w:ilvl w:val="0"/>
          <w:numId w:val="20"/>
        </w:numPr>
        <w:spacing w:before="120" w:beforeAutospacing="0" w:after="120" w:afterAutospacing="0"/>
        <w:ind w:left="0" w:firstLine="0"/>
        <w:rPr>
          <w:rFonts w:ascii="Calibri" w:hAnsi="Calibri" w:cs="Calibri"/>
          <w:szCs w:val="22"/>
        </w:rPr>
      </w:pPr>
      <w:r w:rsidRPr="002139FD">
        <w:rPr>
          <w:rFonts w:ascii="Calibri" w:hAnsi="Calibri" w:cs="Calibri"/>
          <w:szCs w:val="22"/>
        </w:rPr>
        <w:t>Direct workers includ</w:t>
      </w:r>
      <w:r w:rsidR="001601B6">
        <w:rPr>
          <w:rFonts w:ascii="Calibri" w:hAnsi="Calibri" w:cs="Calibri"/>
          <w:szCs w:val="22"/>
        </w:rPr>
        <w:t>e</w:t>
      </w:r>
      <w:r w:rsidRPr="002139FD">
        <w:rPr>
          <w:rFonts w:ascii="Calibri" w:hAnsi="Calibri" w:cs="Calibri"/>
          <w:szCs w:val="22"/>
        </w:rPr>
        <w:t xml:space="preserve"> pu</w:t>
      </w:r>
      <w:r w:rsidR="002139FD">
        <w:rPr>
          <w:rFonts w:ascii="Calibri" w:hAnsi="Calibri" w:cs="Calibri"/>
          <w:szCs w:val="22"/>
        </w:rPr>
        <w:t>b</w:t>
      </w:r>
      <w:r w:rsidRPr="002139FD">
        <w:rPr>
          <w:rFonts w:ascii="Calibri" w:hAnsi="Calibri" w:cs="Calibri"/>
          <w:szCs w:val="22"/>
        </w:rPr>
        <w:t>lic serv</w:t>
      </w:r>
      <w:r w:rsidR="002139FD">
        <w:rPr>
          <w:rFonts w:ascii="Calibri" w:hAnsi="Calibri" w:cs="Calibri"/>
          <w:szCs w:val="22"/>
        </w:rPr>
        <w:t>a</w:t>
      </w:r>
      <w:r w:rsidRPr="002139FD">
        <w:rPr>
          <w:rFonts w:ascii="Calibri" w:hAnsi="Calibri" w:cs="Calibri"/>
          <w:szCs w:val="22"/>
        </w:rPr>
        <w:t xml:space="preserve">nts </w:t>
      </w:r>
      <w:r w:rsidR="0002177D">
        <w:rPr>
          <w:rFonts w:ascii="Calibri" w:hAnsi="Calibri" w:cs="Calibri"/>
          <w:szCs w:val="22"/>
        </w:rPr>
        <w:t xml:space="preserve">deputed </w:t>
      </w:r>
      <w:r w:rsidR="00D555B1">
        <w:rPr>
          <w:rFonts w:ascii="Calibri" w:hAnsi="Calibri" w:cs="Calibri"/>
          <w:szCs w:val="22"/>
        </w:rPr>
        <w:t xml:space="preserve">on the projects at LGD and ULGIs with </w:t>
      </w:r>
      <w:r w:rsidR="001601B6">
        <w:rPr>
          <w:rFonts w:ascii="Calibri" w:hAnsi="Calibri" w:cs="Calibri"/>
          <w:szCs w:val="22"/>
        </w:rPr>
        <w:t>the PMU and PIUs</w:t>
      </w:r>
      <w:r w:rsidRPr="002139FD">
        <w:rPr>
          <w:rFonts w:ascii="Calibri" w:hAnsi="Calibri" w:cs="Calibri"/>
          <w:szCs w:val="22"/>
        </w:rPr>
        <w:t xml:space="preserve">. Contracted workers </w:t>
      </w:r>
      <w:r w:rsidR="007F3968" w:rsidRPr="002139FD">
        <w:rPr>
          <w:rFonts w:ascii="Calibri" w:hAnsi="Calibri" w:cs="Calibri"/>
          <w:szCs w:val="22"/>
        </w:rPr>
        <w:t xml:space="preserve">will include </w:t>
      </w:r>
      <w:r w:rsidR="00D555B1">
        <w:rPr>
          <w:rFonts w:ascii="Calibri" w:hAnsi="Calibri" w:cs="Calibri"/>
          <w:szCs w:val="22"/>
        </w:rPr>
        <w:t xml:space="preserve">consultants engaged by the </w:t>
      </w:r>
      <w:r w:rsidR="00992FB9">
        <w:rPr>
          <w:rFonts w:ascii="Calibri" w:hAnsi="Calibri" w:cs="Calibri"/>
          <w:szCs w:val="22"/>
        </w:rPr>
        <w:t xml:space="preserve">PMU and PIUs, </w:t>
      </w:r>
      <w:r w:rsidR="007F3968" w:rsidRPr="002139FD">
        <w:rPr>
          <w:rFonts w:ascii="Calibri" w:hAnsi="Calibri" w:cs="Calibri"/>
          <w:szCs w:val="22"/>
        </w:rPr>
        <w:t xml:space="preserve">construction workers, cleaners, </w:t>
      </w:r>
      <w:r w:rsidR="00583AD5" w:rsidRPr="002139FD">
        <w:rPr>
          <w:rFonts w:ascii="Calibri" w:hAnsi="Calibri" w:cs="Calibri"/>
          <w:szCs w:val="22"/>
        </w:rPr>
        <w:t xml:space="preserve">waste management personnel, </w:t>
      </w:r>
      <w:r w:rsidR="007F3968" w:rsidRPr="002139FD">
        <w:rPr>
          <w:rFonts w:ascii="Calibri" w:hAnsi="Calibri" w:cs="Calibri"/>
          <w:szCs w:val="22"/>
        </w:rPr>
        <w:t xml:space="preserve">administrative function staffs, drivers, </w:t>
      </w:r>
      <w:r w:rsidR="00583AD5" w:rsidRPr="002139FD">
        <w:rPr>
          <w:rFonts w:ascii="Calibri" w:hAnsi="Calibri" w:cs="Calibri"/>
          <w:szCs w:val="22"/>
        </w:rPr>
        <w:t xml:space="preserve">water supply workers, supervisors, </w:t>
      </w:r>
      <w:r w:rsidR="007F3968" w:rsidRPr="002139FD">
        <w:rPr>
          <w:rFonts w:ascii="Calibri" w:hAnsi="Calibri" w:cs="Calibri"/>
          <w:szCs w:val="22"/>
        </w:rPr>
        <w:t xml:space="preserve">personnel to carryout stakeholder </w:t>
      </w:r>
      <w:r w:rsidR="007F3968" w:rsidRPr="0022407C">
        <w:rPr>
          <w:rFonts w:ascii="Calibri" w:eastAsia="Calibri" w:hAnsi="Calibri" w:cs="Calibri"/>
          <w:szCs w:val="22"/>
        </w:rPr>
        <w:t>campaign</w:t>
      </w:r>
      <w:r w:rsidR="007F3968" w:rsidRPr="002139FD">
        <w:rPr>
          <w:rFonts w:ascii="Calibri" w:hAnsi="Calibri" w:cs="Calibri"/>
          <w:szCs w:val="22"/>
        </w:rPr>
        <w:t xml:space="preserve"> </w:t>
      </w:r>
      <w:r w:rsidR="00583AD5" w:rsidRPr="002139FD">
        <w:rPr>
          <w:rFonts w:ascii="Calibri" w:hAnsi="Calibri" w:cs="Calibri"/>
          <w:szCs w:val="22"/>
        </w:rPr>
        <w:t>and other activities.</w:t>
      </w:r>
      <w:r w:rsidR="00106C62">
        <w:rPr>
          <w:rFonts w:ascii="Calibri" w:hAnsi="Calibri" w:cs="Calibri"/>
          <w:szCs w:val="22"/>
        </w:rPr>
        <w:t xml:space="preserve"> Community workers </w:t>
      </w:r>
      <w:r w:rsidR="00B57B48">
        <w:rPr>
          <w:rFonts w:ascii="Calibri" w:hAnsi="Calibri" w:cs="Calibri"/>
          <w:szCs w:val="22"/>
        </w:rPr>
        <w:t xml:space="preserve">are poor men and women and other vulnerable people engaged by the </w:t>
      </w:r>
      <w:r w:rsidR="00106C62" w:rsidRPr="00DB3CAB">
        <w:rPr>
          <w:rFonts w:ascii="Calibri" w:hAnsi="Calibri" w:cs="Calibri"/>
          <w:szCs w:val="22"/>
        </w:rPr>
        <w:t xml:space="preserve">ULGIs </w:t>
      </w:r>
      <w:r w:rsidR="00106C62">
        <w:rPr>
          <w:rFonts w:ascii="Calibri" w:hAnsi="Calibri" w:cs="Calibri"/>
          <w:szCs w:val="22"/>
        </w:rPr>
        <w:t xml:space="preserve">from the local community for </w:t>
      </w:r>
      <w:r w:rsidR="00B57B48">
        <w:rPr>
          <w:rFonts w:ascii="Calibri" w:hAnsi="Calibri" w:cs="Calibri"/>
          <w:szCs w:val="22"/>
        </w:rPr>
        <w:t xml:space="preserve">public works including </w:t>
      </w:r>
      <w:r w:rsidR="00106C62" w:rsidRPr="00DB3CAB">
        <w:rPr>
          <w:rFonts w:ascii="Calibri" w:hAnsi="Calibri" w:cs="Calibri"/>
          <w:szCs w:val="22"/>
        </w:rPr>
        <w:t>labor-intensive public works (LIPW)</w:t>
      </w:r>
      <w:r w:rsidR="00106C62">
        <w:rPr>
          <w:rFonts w:ascii="Calibri" w:hAnsi="Calibri" w:cs="Calibri"/>
          <w:szCs w:val="22"/>
        </w:rPr>
        <w:t xml:space="preserve"> as a safety net to mitigate impacts of COVID-19 pandemic in local employment. </w:t>
      </w:r>
      <w:r w:rsidR="004F1F35" w:rsidRPr="002139FD">
        <w:rPr>
          <w:rFonts w:ascii="Calibri" w:hAnsi="Calibri" w:cs="Calibri"/>
          <w:szCs w:val="22"/>
        </w:rPr>
        <w:t xml:space="preserve">The </w:t>
      </w:r>
      <w:r w:rsidR="00583AD5" w:rsidRPr="002139FD">
        <w:rPr>
          <w:rFonts w:ascii="Calibri" w:hAnsi="Calibri" w:cs="Calibri"/>
          <w:szCs w:val="22"/>
        </w:rPr>
        <w:t>worker/</w:t>
      </w:r>
      <w:r w:rsidR="004F1F35" w:rsidRPr="0022407C">
        <w:rPr>
          <w:rFonts w:ascii="Calibri" w:eastAsia="Calibri" w:hAnsi="Calibri" w:cs="Calibri"/>
          <w:szCs w:val="22"/>
        </w:rPr>
        <w:t>labor</w:t>
      </w:r>
      <w:r w:rsidR="00583AD5" w:rsidRPr="002139FD">
        <w:rPr>
          <w:rFonts w:ascii="Calibri" w:hAnsi="Calibri" w:cs="Calibri"/>
          <w:szCs w:val="22"/>
        </w:rPr>
        <w:t>/staff</w:t>
      </w:r>
      <w:r w:rsidR="004F1F35" w:rsidRPr="002139FD">
        <w:rPr>
          <w:rFonts w:ascii="Calibri" w:hAnsi="Calibri" w:cs="Calibri"/>
          <w:szCs w:val="22"/>
        </w:rPr>
        <w:t xml:space="preserve"> requirement above is an estimat</w:t>
      </w:r>
      <w:r w:rsidR="002139FD">
        <w:rPr>
          <w:rFonts w:ascii="Calibri" w:hAnsi="Calibri" w:cs="Calibri"/>
          <w:szCs w:val="22"/>
        </w:rPr>
        <w:t>e</w:t>
      </w:r>
      <w:r w:rsidR="004F1F35" w:rsidRPr="002139FD">
        <w:rPr>
          <w:rFonts w:ascii="Calibri" w:hAnsi="Calibri" w:cs="Calibri"/>
          <w:szCs w:val="22"/>
        </w:rPr>
        <w:t xml:space="preserve"> and will be confirmed at </w:t>
      </w:r>
      <w:r w:rsidR="002139FD">
        <w:rPr>
          <w:rFonts w:ascii="Calibri" w:hAnsi="Calibri" w:cs="Calibri"/>
          <w:szCs w:val="22"/>
        </w:rPr>
        <w:t xml:space="preserve">the implementation stage of the Project and while </w:t>
      </w:r>
      <w:r w:rsidR="004F1F35" w:rsidRPr="002139FD">
        <w:rPr>
          <w:rFonts w:ascii="Calibri" w:hAnsi="Calibri" w:cs="Calibri"/>
          <w:szCs w:val="22"/>
        </w:rPr>
        <w:t xml:space="preserve">contract award. </w:t>
      </w:r>
    </w:p>
    <w:p w14:paraId="386339A5" w14:textId="4AA4CCC8" w:rsidR="00967185" w:rsidRDefault="0013545D" w:rsidP="0022407C">
      <w:pPr>
        <w:pStyle w:val="Heading2"/>
      </w:pPr>
      <w:bookmarkStart w:id="12" w:name="_Toc67526581"/>
      <w:r>
        <w:t>Characteristic</w:t>
      </w:r>
      <w:r w:rsidR="00967185">
        <w:t xml:space="preserve"> of Project Workers</w:t>
      </w:r>
      <w:bookmarkEnd w:id="12"/>
    </w:p>
    <w:p w14:paraId="2C62EC85" w14:textId="124AC69E" w:rsidR="004A4C9F" w:rsidRPr="007D2AD0" w:rsidRDefault="00500A92" w:rsidP="004A4C9F">
      <w:pPr>
        <w:pStyle w:val="NormalWeb"/>
        <w:numPr>
          <w:ilvl w:val="0"/>
          <w:numId w:val="20"/>
        </w:numPr>
        <w:spacing w:before="120" w:beforeAutospacing="0" w:after="120" w:afterAutospacing="0"/>
        <w:ind w:left="0" w:firstLine="0"/>
        <w:rPr>
          <w:rFonts w:ascii="Calibri" w:hAnsi="Calibri" w:cs="Calibri"/>
          <w:szCs w:val="22"/>
        </w:rPr>
      </w:pPr>
      <w:r w:rsidRPr="00AF6BD9">
        <w:rPr>
          <w:rFonts w:ascii="Calibri" w:hAnsi="Calibri" w:cs="Calibri"/>
          <w:szCs w:val="22"/>
        </w:rPr>
        <w:t>The LMP applies to all Project workers whether full-time, part-time, temporary, seasonal</w:t>
      </w:r>
      <w:r w:rsidR="00C44281">
        <w:rPr>
          <w:rFonts w:ascii="Calibri" w:hAnsi="Calibri" w:cs="Calibri"/>
          <w:szCs w:val="22"/>
        </w:rPr>
        <w:t>,</w:t>
      </w:r>
      <w:r w:rsidRPr="00AF6BD9">
        <w:rPr>
          <w:rFonts w:ascii="Calibri" w:hAnsi="Calibri" w:cs="Calibri"/>
          <w:szCs w:val="22"/>
        </w:rPr>
        <w:t xml:space="preserve"> or migrant workers. </w:t>
      </w:r>
      <w:r w:rsidR="004A4C9F" w:rsidRPr="0022407C">
        <w:rPr>
          <w:rFonts w:ascii="Calibri" w:hAnsi="Calibri" w:cs="Calibri"/>
          <w:szCs w:val="22"/>
        </w:rPr>
        <w:t xml:space="preserve">Characteristics of Labor Force. </w:t>
      </w:r>
      <w:r w:rsidR="004A4C9F" w:rsidRPr="000E2EC6">
        <w:rPr>
          <w:rFonts w:ascii="Calibri" w:hAnsi="Calibri" w:cs="Calibri"/>
          <w:szCs w:val="22"/>
        </w:rPr>
        <w:t xml:space="preserve">The PMU will comprise of Government officials and professionals/consultants in their respective fields. </w:t>
      </w:r>
      <w:r w:rsidR="004A4C9F">
        <w:rPr>
          <w:rFonts w:ascii="Calibri" w:hAnsi="Calibri" w:cs="Calibri"/>
          <w:szCs w:val="22"/>
        </w:rPr>
        <w:t>U</w:t>
      </w:r>
      <w:r w:rsidR="004A4C9F" w:rsidRPr="000E2EC6">
        <w:rPr>
          <w:rFonts w:ascii="Calibri" w:hAnsi="Calibri" w:cs="Calibri"/>
          <w:szCs w:val="22"/>
        </w:rPr>
        <w:t>LGIs will employ contracted as well as direct workers</w:t>
      </w:r>
      <w:r w:rsidR="004A4C9F">
        <w:rPr>
          <w:rFonts w:ascii="Calibri" w:hAnsi="Calibri" w:cs="Calibri"/>
          <w:szCs w:val="22"/>
        </w:rPr>
        <w:t xml:space="preserve"> and community workers under LIPWs</w:t>
      </w:r>
      <w:r w:rsidR="004A4C9F" w:rsidRPr="000E2EC6">
        <w:rPr>
          <w:rFonts w:ascii="Calibri" w:hAnsi="Calibri" w:cs="Calibri"/>
          <w:szCs w:val="22"/>
        </w:rPr>
        <w:t xml:space="preserve">. The Contractors’ workers will be mostly unskilled, semiskilled and skilled workers and as far as the characteristics of labor force in roads repairing and cleaning, waste management team, extension and new installation of sanitary/water pipe facility is concerned, it is expected that both male and female workers will be engaged in the designated activities. </w:t>
      </w:r>
      <w:r w:rsidR="004A4C9F">
        <w:rPr>
          <w:rFonts w:ascii="Calibri" w:hAnsi="Calibri" w:cs="Calibri"/>
          <w:szCs w:val="22"/>
        </w:rPr>
        <w:t xml:space="preserve">Primary supply workers will be relevant where contractors will be getting construction inputs from contracted suppliers on a continuous basis. </w:t>
      </w:r>
      <w:r w:rsidR="004A4C9F" w:rsidRPr="000E2EC6">
        <w:rPr>
          <w:rFonts w:ascii="Calibri" w:hAnsi="Calibri" w:cs="Calibri"/>
          <w:szCs w:val="22"/>
        </w:rPr>
        <w:t xml:space="preserve">It is also expected that women would be employed in technical (engineering, planning, and management) </w:t>
      </w:r>
      <w:r w:rsidR="00D4200B" w:rsidRPr="000E2EC6">
        <w:rPr>
          <w:rFonts w:ascii="Calibri" w:hAnsi="Calibri" w:cs="Calibri"/>
          <w:szCs w:val="22"/>
        </w:rPr>
        <w:t>and</w:t>
      </w:r>
      <w:r w:rsidR="004A4C9F" w:rsidRPr="000E2EC6">
        <w:rPr>
          <w:rFonts w:ascii="Calibri" w:hAnsi="Calibri" w:cs="Calibri"/>
          <w:szCs w:val="22"/>
        </w:rPr>
        <w:t xml:space="preserve"> manual jobs in PMU as well as other service </w:t>
      </w:r>
      <w:r w:rsidR="004A4C9F" w:rsidRPr="000E2EC6">
        <w:rPr>
          <w:rFonts w:ascii="Calibri" w:hAnsi="Calibri" w:cs="Calibri"/>
          <w:szCs w:val="22"/>
        </w:rPr>
        <w:lastRenderedPageBreak/>
        <w:t>staffs for the Contractors’ (road repairing helper, mason’s helper, cleaners, cooks etc.). There will be provision to avoid the use or employ</w:t>
      </w:r>
      <w:r w:rsidR="004A4C9F">
        <w:rPr>
          <w:rFonts w:ascii="Calibri" w:hAnsi="Calibri" w:cs="Calibri"/>
          <w:szCs w:val="22"/>
        </w:rPr>
        <w:t xml:space="preserve">ment of </w:t>
      </w:r>
      <w:r w:rsidR="004A4C9F" w:rsidRPr="000E2EC6">
        <w:rPr>
          <w:rFonts w:ascii="Calibri" w:hAnsi="Calibri" w:cs="Calibri"/>
          <w:szCs w:val="22"/>
        </w:rPr>
        <w:t xml:space="preserve">child and forced labor in any level of the project. </w:t>
      </w:r>
    </w:p>
    <w:p w14:paraId="653D9179" w14:textId="50C3D61E" w:rsidR="00500A92" w:rsidRPr="00AF6BD9" w:rsidRDefault="000A045C" w:rsidP="00500A92">
      <w:pPr>
        <w:pStyle w:val="NormalWeb"/>
        <w:numPr>
          <w:ilvl w:val="0"/>
          <w:numId w:val="20"/>
        </w:numPr>
        <w:spacing w:before="120" w:beforeAutospacing="0" w:after="120" w:afterAutospacing="0"/>
        <w:ind w:left="0" w:firstLine="0"/>
        <w:rPr>
          <w:rFonts w:ascii="Calibri" w:hAnsi="Calibri" w:cs="Calibri"/>
          <w:szCs w:val="22"/>
        </w:rPr>
      </w:pPr>
      <w:r>
        <w:rPr>
          <w:rFonts w:ascii="Calibri" w:hAnsi="Calibri" w:cs="Calibri"/>
          <w:szCs w:val="22"/>
        </w:rPr>
        <w:t xml:space="preserve">Characteristics of the project workers have been discussed hereunder. </w:t>
      </w:r>
    </w:p>
    <w:p w14:paraId="0602CBDE" w14:textId="77777777" w:rsidR="00500A92" w:rsidRPr="00AF6BD9" w:rsidRDefault="00500A92" w:rsidP="00500A92">
      <w:pPr>
        <w:pStyle w:val="NormalWeb"/>
        <w:ind w:left="360" w:firstLine="0"/>
        <w:rPr>
          <w:rFonts w:ascii="Calibri" w:hAnsi="Calibri" w:cs="Calibri"/>
          <w:szCs w:val="22"/>
        </w:rPr>
      </w:pPr>
      <w:r w:rsidRPr="00AF6BD9">
        <w:rPr>
          <w:rFonts w:ascii="Calibri" w:hAnsi="Calibri" w:cs="Calibri"/>
          <w:b/>
          <w:bCs/>
          <w:szCs w:val="22"/>
        </w:rPr>
        <w:t>Direct Workers:</w:t>
      </w:r>
      <w:r w:rsidRPr="00AF6BD9">
        <w:rPr>
          <w:rFonts w:ascii="Calibri" w:hAnsi="Calibri" w:cs="Calibri"/>
          <w:szCs w:val="22"/>
        </w:rPr>
        <w:t xml:space="preserve">  People employed or engaged directly by the </w:t>
      </w:r>
      <w:r>
        <w:rPr>
          <w:rFonts w:ascii="Calibri" w:hAnsi="Calibri" w:cs="Calibri"/>
          <w:szCs w:val="22"/>
        </w:rPr>
        <w:t xml:space="preserve">LGD and the ULGIs </w:t>
      </w:r>
      <w:r w:rsidRPr="00AF6BD9">
        <w:rPr>
          <w:rFonts w:ascii="Calibri" w:hAnsi="Calibri" w:cs="Calibri"/>
          <w:szCs w:val="22"/>
        </w:rPr>
        <w:t xml:space="preserve">or the Project Implementing Units (PIUs) on </w:t>
      </w:r>
      <w:r>
        <w:rPr>
          <w:rFonts w:ascii="Calibri" w:hAnsi="Calibri" w:cs="Calibri"/>
          <w:szCs w:val="22"/>
        </w:rPr>
        <w:t xml:space="preserve">their respective </w:t>
      </w:r>
      <w:r w:rsidRPr="00AF6BD9">
        <w:rPr>
          <w:rFonts w:ascii="Calibri" w:hAnsi="Calibri" w:cs="Calibri"/>
          <w:szCs w:val="22"/>
        </w:rPr>
        <w:t xml:space="preserve">behalf to work specifically in relation to the Project. </w:t>
      </w:r>
    </w:p>
    <w:p w14:paraId="3453AF42" w14:textId="77777777" w:rsidR="00500A92" w:rsidRPr="00AF6BD9" w:rsidRDefault="00500A92" w:rsidP="00500A92">
      <w:pPr>
        <w:pStyle w:val="NormalWeb"/>
        <w:ind w:left="360" w:firstLine="0"/>
        <w:rPr>
          <w:rFonts w:ascii="Calibri" w:hAnsi="Calibri" w:cs="Calibri"/>
          <w:szCs w:val="22"/>
        </w:rPr>
      </w:pPr>
      <w:r w:rsidRPr="00AF6BD9">
        <w:rPr>
          <w:rFonts w:ascii="Calibri" w:hAnsi="Calibri" w:cs="Calibri"/>
          <w:b/>
          <w:bCs/>
          <w:szCs w:val="22"/>
        </w:rPr>
        <w:t>Contracted Workers:</w:t>
      </w:r>
      <w:r w:rsidRPr="00AF6BD9">
        <w:rPr>
          <w:rFonts w:ascii="Calibri" w:hAnsi="Calibri" w:cs="Calibri"/>
          <w:szCs w:val="22"/>
        </w:rPr>
        <w:t xml:space="preserve">  People employed or engaged by contractors to perform work related to core function i.e., construction of waiting room or renovate all the old one</w:t>
      </w:r>
      <w:r>
        <w:rPr>
          <w:rFonts w:ascii="Calibri" w:hAnsi="Calibri" w:cs="Calibri"/>
          <w:szCs w:val="22"/>
        </w:rPr>
        <w:t>s</w:t>
      </w:r>
      <w:r w:rsidRPr="00AF6BD9">
        <w:rPr>
          <w:rFonts w:ascii="Calibri" w:hAnsi="Calibri" w:cs="Calibri"/>
          <w:szCs w:val="22"/>
        </w:rPr>
        <w:t xml:space="preserve">, extension of water pipeline, handwash points at market or public places, extension of drainage and construction new sanitary toilet and repair old one and enhance such facilities, solid and medical waste dumping place, local road repair and other minor </w:t>
      </w:r>
      <w:r>
        <w:rPr>
          <w:rFonts w:ascii="Calibri" w:hAnsi="Calibri" w:cs="Calibri"/>
          <w:szCs w:val="22"/>
        </w:rPr>
        <w:t xml:space="preserve">infrastructure </w:t>
      </w:r>
      <w:r w:rsidRPr="00AF6BD9">
        <w:rPr>
          <w:rFonts w:ascii="Calibri" w:hAnsi="Calibri" w:cs="Calibri"/>
          <w:szCs w:val="22"/>
        </w:rPr>
        <w:t xml:space="preserve">works, regardless of locations; </w:t>
      </w:r>
    </w:p>
    <w:p w14:paraId="097745E1" w14:textId="353E1457" w:rsidR="00500A92" w:rsidRPr="00AF6BD9" w:rsidRDefault="00500A92" w:rsidP="00500A92">
      <w:pPr>
        <w:pStyle w:val="NormalWeb"/>
        <w:ind w:left="360" w:firstLine="0"/>
        <w:rPr>
          <w:rFonts w:ascii="Calibri" w:hAnsi="Calibri" w:cs="Calibri"/>
          <w:szCs w:val="22"/>
        </w:rPr>
      </w:pPr>
      <w:r>
        <w:rPr>
          <w:rFonts w:ascii="Calibri" w:hAnsi="Calibri" w:cs="Calibri"/>
          <w:b/>
          <w:bCs/>
          <w:szCs w:val="22"/>
        </w:rPr>
        <w:t xml:space="preserve">Community </w:t>
      </w:r>
      <w:r w:rsidRPr="00AF6BD9">
        <w:rPr>
          <w:rFonts w:ascii="Calibri" w:hAnsi="Calibri" w:cs="Calibri"/>
          <w:b/>
          <w:bCs/>
          <w:szCs w:val="22"/>
        </w:rPr>
        <w:t>Workers:</w:t>
      </w:r>
      <w:r w:rsidRPr="00AF6BD9">
        <w:rPr>
          <w:rFonts w:ascii="Calibri" w:hAnsi="Calibri" w:cs="Calibri"/>
          <w:szCs w:val="22"/>
        </w:rPr>
        <w:t xml:space="preserve">  </w:t>
      </w:r>
      <w:r>
        <w:rPr>
          <w:rFonts w:ascii="Calibri" w:hAnsi="Calibri" w:cs="Calibri"/>
          <w:szCs w:val="22"/>
        </w:rPr>
        <w:t xml:space="preserve">People employed by </w:t>
      </w:r>
      <w:r w:rsidRPr="00DB3CAB">
        <w:rPr>
          <w:rFonts w:ascii="Calibri" w:hAnsi="Calibri" w:cs="Calibri"/>
          <w:szCs w:val="22"/>
        </w:rPr>
        <w:t xml:space="preserve">ULGIs </w:t>
      </w:r>
      <w:r>
        <w:rPr>
          <w:rFonts w:ascii="Calibri" w:hAnsi="Calibri" w:cs="Calibri"/>
          <w:szCs w:val="22"/>
        </w:rPr>
        <w:t xml:space="preserve">enrolling potential workers from the local community for </w:t>
      </w:r>
      <w:r w:rsidRPr="00DB3CAB">
        <w:rPr>
          <w:rFonts w:ascii="Calibri" w:hAnsi="Calibri" w:cs="Calibri"/>
          <w:szCs w:val="22"/>
        </w:rPr>
        <w:t>labor-intensive public works (LIPW) including women</w:t>
      </w:r>
      <w:r>
        <w:rPr>
          <w:rFonts w:ascii="Calibri" w:hAnsi="Calibri" w:cs="Calibri"/>
          <w:szCs w:val="22"/>
        </w:rPr>
        <w:t xml:space="preserve"> and other vulnerable community members as a safety net to </w:t>
      </w:r>
      <w:r w:rsidR="005B15CE">
        <w:rPr>
          <w:rFonts w:ascii="Calibri" w:hAnsi="Calibri" w:cs="Calibri"/>
          <w:szCs w:val="22"/>
        </w:rPr>
        <w:t xml:space="preserve">mitigate </w:t>
      </w:r>
      <w:r>
        <w:rPr>
          <w:rFonts w:ascii="Calibri" w:hAnsi="Calibri" w:cs="Calibri"/>
          <w:szCs w:val="22"/>
        </w:rPr>
        <w:t xml:space="preserve">impacts of COVID-19 pandemic in local employment. </w:t>
      </w:r>
    </w:p>
    <w:p w14:paraId="3FC0867B" w14:textId="0418F824" w:rsidR="00500A92" w:rsidRPr="00AF6BD9" w:rsidRDefault="00500A92" w:rsidP="00500A92">
      <w:pPr>
        <w:pStyle w:val="NormalWeb"/>
        <w:ind w:left="360" w:firstLine="0"/>
        <w:rPr>
          <w:rFonts w:ascii="Calibri" w:hAnsi="Calibri" w:cs="Calibri"/>
          <w:szCs w:val="22"/>
        </w:rPr>
      </w:pPr>
      <w:r w:rsidRPr="00AF6BD9">
        <w:rPr>
          <w:rFonts w:ascii="Calibri" w:hAnsi="Calibri" w:cs="Calibri"/>
          <w:b/>
          <w:bCs/>
          <w:szCs w:val="22"/>
        </w:rPr>
        <w:t>Primary Supply Workers:</w:t>
      </w:r>
      <w:r w:rsidRPr="00AF6BD9">
        <w:rPr>
          <w:rFonts w:ascii="Calibri" w:hAnsi="Calibri" w:cs="Calibri"/>
          <w:szCs w:val="22"/>
        </w:rPr>
        <w:t xml:space="preserve">  People employed or engaged by primary suppliers </w:t>
      </w:r>
      <w:r w:rsidR="007B0F43">
        <w:rPr>
          <w:rFonts w:ascii="Calibri" w:hAnsi="Calibri" w:cs="Calibri"/>
          <w:szCs w:val="22"/>
        </w:rPr>
        <w:t xml:space="preserve">of the contractors </w:t>
      </w:r>
      <w:r w:rsidRPr="00AF6BD9">
        <w:rPr>
          <w:rFonts w:ascii="Calibri" w:hAnsi="Calibri" w:cs="Calibri"/>
          <w:szCs w:val="22"/>
        </w:rPr>
        <w:t>who would, on a continuous basis supply goods for the core function of the project.</w:t>
      </w:r>
      <w:r>
        <w:rPr>
          <w:rFonts w:ascii="Calibri" w:hAnsi="Calibri" w:cs="Calibri"/>
          <w:szCs w:val="22"/>
        </w:rPr>
        <w:t xml:space="preserve"> The project will review the involvement of primary supply workers based on contractors’ method of procuring construction inputs. </w:t>
      </w:r>
    </w:p>
    <w:p w14:paraId="57F3E9EF" w14:textId="59B24CB3" w:rsidR="00500A92" w:rsidRPr="00AF6BD9" w:rsidRDefault="00500A92" w:rsidP="00500A92">
      <w:pPr>
        <w:pStyle w:val="NormalWeb"/>
        <w:numPr>
          <w:ilvl w:val="0"/>
          <w:numId w:val="20"/>
        </w:numPr>
        <w:spacing w:before="120" w:beforeAutospacing="0" w:after="120" w:afterAutospacing="0"/>
        <w:ind w:left="0" w:firstLine="0"/>
        <w:rPr>
          <w:rFonts w:ascii="Calibri" w:hAnsi="Calibri" w:cs="Calibri"/>
          <w:szCs w:val="22"/>
        </w:rPr>
      </w:pPr>
      <w:r w:rsidRPr="00AF6BD9">
        <w:rPr>
          <w:rFonts w:ascii="Calibri" w:hAnsi="Calibri" w:cs="Calibri"/>
          <w:szCs w:val="22"/>
        </w:rPr>
        <w:t xml:space="preserve">When primary supply workers </w:t>
      </w:r>
      <w:r>
        <w:rPr>
          <w:rFonts w:ascii="Calibri" w:hAnsi="Calibri" w:cs="Calibri"/>
          <w:szCs w:val="22"/>
        </w:rPr>
        <w:t xml:space="preserve">or community workers </w:t>
      </w:r>
      <w:r w:rsidRPr="00AF6BD9">
        <w:rPr>
          <w:rFonts w:ascii="Calibri" w:hAnsi="Calibri" w:cs="Calibri"/>
          <w:szCs w:val="22"/>
        </w:rPr>
        <w:t>are engaged</w:t>
      </w:r>
      <w:r>
        <w:rPr>
          <w:rFonts w:ascii="Calibri" w:hAnsi="Calibri" w:cs="Calibri"/>
          <w:szCs w:val="22"/>
        </w:rPr>
        <w:t>,</w:t>
      </w:r>
      <w:r w:rsidRPr="00AF6BD9">
        <w:rPr>
          <w:rFonts w:ascii="Calibri" w:hAnsi="Calibri" w:cs="Calibri"/>
          <w:szCs w:val="22"/>
        </w:rPr>
        <w:t xml:space="preserve"> it </w:t>
      </w:r>
      <w:r w:rsidR="004348B2" w:rsidRPr="00AF6BD9">
        <w:rPr>
          <w:rFonts w:ascii="Calibri" w:hAnsi="Calibri" w:cs="Calibri"/>
          <w:szCs w:val="22"/>
        </w:rPr>
        <w:t>must</w:t>
      </w:r>
      <w:r w:rsidRPr="00AF6BD9">
        <w:rPr>
          <w:rFonts w:ascii="Calibri" w:hAnsi="Calibri" w:cs="Calibri"/>
          <w:szCs w:val="22"/>
        </w:rPr>
        <w:t xml:space="preserve"> be ensured that no child and/or forced labor is involved and OHS requirement</w:t>
      </w:r>
      <w:r>
        <w:rPr>
          <w:rFonts w:ascii="Calibri" w:hAnsi="Calibri" w:cs="Calibri"/>
          <w:szCs w:val="22"/>
        </w:rPr>
        <w:t>s</w:t>
      </w:r>
      <w:r w:rsidRPr="00AF6BD9">
        <w:rPr>
          <w:rFonts w:ascii="Calibri" w:hAnsi="Calibri" w:cs="Calibri"/>
          <w:szCs w:val="22"/>
        </w:rPr>
        <w:t xml:space="preserve"> for the laborers are followed. Further, if security personnel are engaged in safeguarding project sites and material, the IA</w:t>
      </w:r>
      <w:r>
        <w:rPr>
          <w:rFonts w:ascii="Calibri" w:hAnsi="Calibri" w:cs="Calibri"/>
          <w:szCs w:val="22"/>
        </w:rPr>
        <w:t>s</w:t>
      </w:r>
      <w:r w:rsidRPr="00AF6BD9">
        <w:rPr>
          <w:rFonts w:ascii="Calibri" w:hAnsi="Calibri" w:cs="Calibri"/>
          <w:szCs w:val="22"/>
        </w:rPr>
        <w:t xml:space="preserve"> will: (i) make reasonable inquiries to verify that the security personnel employed to provide security are not implicated in past abuses; (ii) train them adequately (or determine that they are properly trained) in the use of force (and where applicable, firearms), and appropriate conduct toward workers and affected communities; and (iii) require them to act within the applicable law and any requirements set out in the ESCP and there must be signed a Code of Conduct, in comprehensible local language, explained and understood including ramifications for non-compliance. </w:t>
      </w:r>
    </w:p>
    <w:p w14:paraId="43625A14" w14:textId="77777777" w:rsidR="00500A92" w:rsidRPr="00AF6BD9" w:rsidRDefault="00500A92" w:rsidP="0022407C">
      <w:pPr>
        <w:pStyle w:val="NormalWeb"/>
        <w:numPr>
          <w:ilvl w:val="0"/>
          <w:numId w:val="20"/>
        </w:numPr>
        <w:spacing w:before="120" w:beforeAutospacing="0" w:after="120" w:afterAutospacing="0"/>
        <w:ind w:left="0" w:firstLine="0"/>
        <w:rPr>
          <w:rFonts w:ascii="Calibri" w:hAnsi="Calibri" w:cs="Calibri"/>
          <w:szCs w:val="22"/>
        </w:rPr>
      </w:pPr>
      <w:r w:rsidRPr="00AF6BD9">
        <w:rPr>
          <w:rFonts w:ascii="Calibri" w:hAnsi="Calibri" w:cs="Calibri"/>
          <w:szCs w:val="22"/>
        </w:rPr>
        <w:t xml:space="preserve">Government civil servants, who will provide support to the Project, will remain subject to the terms and conditions of their existing public sector employment agreement or arrangement unless there has been an effective legal transfer of their employment or engagement to the project. ESS2 will apply to such government civil servants. Nevertheless, their health and safety needs </w:t>
      </w:r>
      <w:proofErr w:type="gramStart"/>
      <w:r w:rsidRPr="00AF6BD9">
        <w:rPr>
          <w:rFonts w:ascii="Calibri" w:hAnsi="Calibri" w:cs="Calibri"/>
          <w:szCs w:val="22"/>
        </w:rPr>
        <w:t>have to</w:t>
      </w:r>
      <w:proofErr w:type="gramEnd"/>
      <w:r w:rsidRPr="00AF6BD9">
        <w:rPr>
          <w:rFonts w:ascii="Calibri" w:hAnsi="Calibri" w:cs="Calibri"/>
          <w:szCs w:val="22"/>
        </w:rPr>
        <w:t xml:space="preserve"> be considered, and the measures adopted by the project for addressing occupational health and safety issues, including those specifically related to COVID-19, will apply to them.</w:t>
      </w:r>
    </w:p>
    <w:p w14:paraId="316ED9E7" w14:textId="36E5DA25" w:rsidR="00F44DDF" w:rsidRPr="006105CC" w:rsidRDefault="00F44DDF" w:rsidP="0022407C">
      <w:pPr>
        <w:pStyle w:val="Heading2"/>
      </w:pPr>
      <w:bookmarkStart w:id="13" w:name="_Toc67526582"/>
      <w:r w:rsidRPr="006105CC">
        <w:t>Timing of Labor Requirement</w:t>
      </w:r>
      <w:bookmarkEnd w:id="13"/>
      <w:r w:rsidRPr="006105CC">
        <w:t xml:space="preserve"> </w:t>
      </w:r>
    </w:p>
    <w:p w14:paraId="7ED911D2" w14:textId="7C7818E3" w:rsidR="009E7E3C" w:rsidRDefault="00F44DDF" w:rsidP="0022407C">
      <w:pPr>
        <w:pStyle w:val="NormalWeb"/>
        <w:numPr>
          <w:ilvl w:val="0"/>
          <w:numId w:val="20"/>
        </w:numPr>
        <w:spacing w:before="120" w:beforeAutospacing="0" w:after="120" w:afterAutospacing="0"/>
        <w:ind w:left="0" w:firstLine="0"/>
        <w:rPr>
          <w:rFonts w:ascii="Calibri" w:hAnsi="Calibri" w:cs="Calibri"/>
          <w:szCs w:val="22"/>
        </w:rPr>
      </w:pPr>
      <w:r w:rsidRPr="006105CC">
        <w:rPr>
          <w:rFonts w:ascii="Calibri" w:hAnsi="Calibri" w:cs="Calibri"/>
          <w:szCs w:val="22"/>
        </w:rPr>
        <w:t xml:space="preserve">The Direct </w:t>
      </w:r>
      <w:r w:rsidR="009E7E3C" w:rsidRPr="006105CC">
        <w:rPr>
          <w:rFonts w:ascii="Calibri" w:hAnsi="Calibri" w:cs="Calibri"/>
          <w:szCs w:val="22"/>
        </w:rPr>
        <w:t xml:space="preserve">and Contracted </w:t>
      </w:r>
      <w:r w:rsidRPr="006105CC">
        <w:rPr>
          <w:rFonts w:ascii="Calibri" w:hAnsi="Calibri" w:cs="Calibri"/>
          <w:szCs w:val="22"/>
        </w:rPr>
        <w:t xml:space="preserve">Workers will be recruited as soon as the project is approved, especially those </w:t>
      </w:r>
      <w:r w:rsidRPr="0022407C">
        <w:rPr>
          <w:rFonts w:ascii="Calibri" w:eastAsia="Calibri" w:hAnsi="Calibri" w:cs="Calibri"/>
          <w:szCs w:val="22"/>
        </w:rPr>
        <w:t>forming</w:t>
      </w:r>
      <w:r w:rsidRPr="006105CC">
        <w:rPr>
          <w:rFonts w:ascii="Calibri" w:hAnsi="Calibri" w:cs="Calibri"/>
          <w:szCs w:val="22"/>
        </w:rPr>
        <w:t xml:space="preserve"> part of PMU</w:t>
      </w:r>
      <w:r w:rsidR="00570EFA">
        <w:rPr>
          <w:rFonts w:ascii="Calibri" w:hAnsi="Calibri" w:cs="Calibri"/>
          <w:szCs w:val="22"/>
        </w:rPr>
        <w:t xml:space="preserve"> including the RSCs</w:t>
      </w:r>
      <w:r w:rsidRPr="006105CC">
        <w:rPr>
          <w:rFonts w:ascii="Calibri" w:hAnsi="Calibri" w:cs="Calibri"/>
          <w:szCs w:val="22"/>
        </w:rPr>
        <w:t xml:space="preserve">. The employment of Contractors’ workers will be done after award of contract and before the civil </w:t>
      </w:r>
      <w:r w:rsidR="00A80765" w:rsidRPr="006105CC">
        <w:rPr>
          <w:rFonts w:ascii="Calibri" w:hAnsi="Calibri" w:cs="Calibri"/>
          <w:szCs w:val="22"/>
        </w:rPr>
        <w:t xml:space="preserve">and other related </w:t>
      </w:r>
      <w:r w:rsidRPr="006105CC">
        <w:rPr>
          <w:rFonts w:ascii="Calibri" w:hAnsi="Calibri" w:cs="Calibri"/>
          <w:szCs w:val="22"/>
        </w:rPr>
        <w:t xml:space="preserve">works </w:t>
      </w:r>
      <w:r w:rsidR="00FF5330" w:rsidRPr="006105CC">
        <w:rPr>
          <w:rFonts w:ascii="Calibri" w:hAnsi="Calibri" w:cs="Calibri"/>
          <w:szCs w:val="22"/>
        </w:rPr>
        <w:t xml:space="preserve">and supply </w:t>
      </w:r>
      <w:r w:rsidRPr="006105CC">
        <w:rPr>
          <w:rFonts w:ascii="Calibri" w:hAnsi="Calibri" w:cs="Calibri"/>
          <w:szCs w:val="22"/>
        </w:rPr>
        <w:t xml:space="preserve">begin. </w:t>
      </w:r>
      <w:r w:rsidR="008E23DE" w:rsidRPr="006105CC">
        <w:rPr>
          <w:rFonts w:ascii="Calibri" w:hAnsi="Calibri" w:cs="Calibri"/>
          <w:szCs w:val="22"/>
        </w:rPr>
        <w:t xml:space="preserve">Since the construction will take place at the center of the city where other constructions are taking place, local </w:t>
      </w:r>
      <w:r w:rsidR="008E23DE" w:rsidRPr="006105CC">
        <w:rPr>
          <w:rFonts w:ascii="Calibri" w:hAnsi="Calibri" w:cs="Calibri"/>
          <w:szCs w:val="22"/>
        </w:rPr>
        <w:lastRenderedPageBreak/>
        <w:t xml:space="preserve">labors are abundant in the area and hence no </w:t>
      </w:r>
      <w:r w:rsidR="00B15EF7" w:rsidRPr="006105CC">
        <w:rPr>
          <w:rFonts w:ascii="Calibri" w:hAnsi="Calibri" w:cs="Calibri"/>
          <w:szCs w:val="22"/>
        </w:rPr>
        <w:t xml:space="preserve">external </w:t>
      </w:r>
      <w:r w:rsidR="008E23DE" w:rsidRPr="006105CC">
        <w:rPr>
          <w:rFonts w:ascii="Calibri" w:hAnsi="Calibri" w:cs="Calibri"/>
          <w:szCs w:val="22"/>
        </w:rPr>
        <w:t>migrant contracted workers are expected to be assigned</w:t>
      </w:r>
      <w:r w:rsidR="008E23DE" w:rsidRPr="000E2EC6">
        <w:rPr>
          <w:rFonts w:ascii="Calibri" w:hAnsi="Calibri" w:cs="Calibri"/>
          <w:szCs w:val="22"/>
        </w:rPr>
        <w:t xml:space="preserve">. </w:t>
      </w:r>
    </w:p>
    <w:p w14:paraId="545FDE4E" w14:textId="29D2A6D0" w:rsidR="008375EB" w:rsidRDefault="008375EB" w:rsidP="003F4731">
      <w:pPr>
        <w:pStyle w:val="NormalWeb"/>
        <w:numPr>
          <w:ilvl w:val="0"/>
          <w:numId w:val="20"/>
        </w:numPr>
        <w:spacing w:before="120" w:beforeAutospacing="0" w:after="120" w:afterAutospacing="0"/>
        <w:ind w:left="0" w:firstLine="0"/>
        <w:rPr>
          <w:rFonts w:ascii="Calibri" w:hAnsi="Calibri" w:cs="Calibri"/>
          <w:szCs w:val="22"/>
        </w:rPr>
      </w:pPr>
      <w:r>
        <w:rPr>
          <w:rFonts w:ascii="Calibri" w:hAnsi="Calibri" w:cs="Calibri"/>
          <w:szCs w:val="22"/>
        </w:rPr>
        <w:t>The community workers will be en</w:t>
      </w:r>
      <w:r w:rsidR="00D7789E">
        <w:rPr>
          <w:rFonts w:ascii="Calibri" w:hAnsi="Calibri" w:cs="Calibri"/>
          <w:szCs w:val="22"/>
        </w:rPr>
        <w:t xml:space="preserve">rolled based on the approved </w:t>
      </w:r>
      <w:r w:rsidR="00134AF6">
        <w:rPr>
          <w:rFonts w:ascii="Calibri" w:hAnsi="Calibri" w:cs="Calibri"/>
          <w:szCs w:val="22"/>
        </w:rPr>
        <w:t xml:space="preserve">Project Operation Manual (POM) </w:t>
      </w:r>
      <w:r w:rsidR="00EF4D05">
        <w:rPr>
          <w:rFonts w:ascii="Calibri" w:hAnsi="Calibri" w:cs="Calibri"/>
          <w:szCs w:val="22"/>
        </w:rPr>
        <w:t xml:space="preserve">once the labor intensive public works (LIPWs) are identified and the ULGIs are trained on </w:t>
      </w:r>
      <w:r w:rsidR="00C27940" w:rsidRPr="00C27940">
        <w:rPr>
          <w:rFonts w:ascii="Calibri" w:hAnsi="Calibri" w:cs="Calibri"/>
          <w:szCs w:val="22"/>
        </w:rPr>
        <w:t>management of LIPW</w:t>
      </w:r>
      <w:r w:rsidR="003C22CC">
        <w:rPr>
          <w:rFonts w:ascii="Calibri" w:hAnsi="Calibri" w:cs="Calibri"/>
          <w:szCs w:val="22"/>
        </w:rPr>
        <w:t xml:space="preserve">s like </w:t>
      </w:r>
      <w:r w:rsidR="00C27940" w:rsidRPr="00C27940">
        <w:rPr>
          <w:rFonts w:ascii="Calibri" w:hAnsi="Calibri" w:cs="Calibri"/>
          <w:szCs w:val="22"/>
        </w:rPr>
        <w:t>outreach</w:t>
      </w:r>
      <w:r w:rsidR="003C22CC">
        <w:rPr>
          <w:rFonts w:ascii="Calibri" w:hAnsi="Calibri" w:cs="Calibri"/>
          <w:szCs w:val="22"/>
        </w:rPr>
        <w:t>ing</w:t>
      </w:r>
      <w:r w:rsidR="00C27940" w:rsidRPr="00C27940">
        <w:rPr>
          <w:rFonts w:ascii="Calibri" w:hAnsi="Calibri" w:cs="Calibri"/>
          <w:szCs w:val="22"/>
        </w:rPr>
        <w:t>, targeting, enrolment/payments, and grievance redress including support to promote women’s employment</w:t>
      </w:r>
      <w:r w:rsidR="00EF4D05">
        <w:rPr>
          <w:rFonts w:ascii="Calibri" w:hAnsi="Calibri" w:cs="Calibri"/>
          <w:szCs w:val="22"/>
        </w:rPr>
        <w:t xml:space="preserve">. </w:t>
      </w:r>
    </w:p>
    <w:p w14:paraId="11563043" w14:textId="09D8F1A2" w:rsidR="00F3541D" w:rsidRDefault="00F3541D" w:rsidP="0022407C">
      <w:pPr>
        <w:pStyle w:val="Heading2"/>
      </w:pPr>
      <w:bookmarkStart w:id="14" w:name="_Toc67526583"/>
      <w:r>
        <w:t>Information on Contracted Workers</w:t>
      </w:r>
      <w:bookmarkEnd w:id="14"/>
    </w:p>
    <w:p w14:paraId="62BA7FD5" w14:textId="5C2E0B26" w:rsidR="00F3541D" w:rsidRDefault="00F3541D" w:rsidP="0022407C">
      <w:pPr>
        <w:pStyle w:val="NormalWeb"/>
        <w:numPr>
          <w:ilvl w:val="0"/>
          <w:numId w:val="20"/>
        </w:numPr>
        <w:spacing w:before="120" w:beforeAutospacing="0" w:after="120" w:afterAutospacing="0"/>
        <w:ind w:left="0" w:firstLine="0"/>
        <w:rPr>
          <w:rFonts w:ascii="Calibri" w:hAnsi="Calibri" w:cs="Calibri"/>
          <w:szCs w:val="22"/>
        </w:rPr>
      </w:pPr>
      <w:r>
        <w:rPr>
          <w:rFonts w:ascii="Calibri" w:hAnsi="Calibri" w:cs="Calibri"/>
          <w:szCs w:val="22"/>
        </w:rPr>
        <w:t xml:space="preserve">LGD through the PMU and the PIUs will gather and retain information on engagement of contracted workers and community workers. The contractors will be contractually obligated to maintain updated information on all categories of contracted works, especially </w:t>
      </w:r>
      <w:r w:rsidR="00BA4E3F">
        <w:rPr>
          <w:rFonts w:ascii="Calibri" w:hAnsi="Calibri" w:cs="Calibri"/>
          <w:szCs w:val="22"/>
        </w:rPr>
        <w:t xml:space="preserve">the non-local </w:t>
      </w:r>
      <w:r>
        <w:rPr>
          <w:rFonts w:ascii="Calibri" w:hAnsi="Calibri" w:cs="Calibri"/>
          <w:szCs w:val="22"/>
        </w:rPr>
        <w:t>workers</w:t>
      </w:r>
      <w:r w:rsidR="00BA4E3F">
        <w:rPr>
          <w:rFonts w:ascii="Calibri" w:hAnsi="Calibri" w:cs="Calibri"/>
          <w:szCs w:val="22"/>
        </w:rPr>
        <w:t xml:space="preserve"> and periodically share the same with the PIUs, which in turn will be available with the PMU through the RSCs. </w:t>
      </w:r>
    </w:p>
    <w:p w14:paraId="6D6EA34B" w14:textId="6303C4C4" w:rsidR="00595114" w:rsidRDefault="00595114" w:rsidP="0022407C">
      <w:pPr>
        <w:pStyle w:val="NormalWeb"/>
        <w:numPr>
          <w:ilvl w:val="0"/>
          <w:numId w:val="20"/>
        </w:numPr>
        <w:spacing w:before="120" w:beforeAutospacing="0" w:after="120" w:afterAutospacing="0"/>
        <w:ind w:left="0" w:firstLine="0"/>
        <w:rPr>
          <w:rFonts w:ascii="Calibri" w:hAnsi="Calibri" w:cs="Calibri"/>
          <w:szCs w:val="22"/>
        </w:rPr>
      </w:pPr>
      <w:r>
        <w:rPr>
          <w:rFonts w:ascii="Calibri" w:hAnsi="Calibri" w:cs="Calibri"/>
          <w:szCs w:val="22"/>
        </w:rPr>
        <w:t>The format for submittal of workers information will be finalized at the mobilization of the contractors. The information database on contracted works to be maintained by the contractors will include but not limited to the following:</w:t>
      </w:r>
    </w:p>
    <w:p w14:paraId="22A07BBB" w14:textId="530F7AF7" w:rsidR="00595114" w:rsidRDefault="00827AE7" w:rsidP="0022407C">
      <w:pPr>
        <w:pStyle w:val="NormalWeb"/>
        <w:numPr>
          <w:ilvl w:val="0"/>
          <w:numId w:val="25"/>
        </w:numPr>
        <w:spacing w:before="120" w:beforeAutospacing="0" w:after="120" w:afterAutospacing="0"/>
        <w:rPr>
          <w:rFonts w:ascii="Calibri" w:hAnsi="Calibri" w:cs="Calibri"/>
          <w:szCs w:val="22"/>
        </w:rPr>
      </w:pPr>
      <w:r>
        <w:rPr>
          <w:rFonts w:ascii="Calibri" w:hAnsi="Calibri" w:cs="Calibri"/>
          <w:szCs w:val="22"/>
        </w:rPr>
        <w:t>Name and age (supported by NID)</w:t>
      </w:r>
    </w:p>
    <w:p w14:paraId="13ED4334" w14:textId="02D0256B" w:rsidR="00827AE7" w:rsidRDefault="00827AE7" w:rsidP="0022407C">
      <w:pPr>
        <w:pStyle w:val="NormalWeb"/>
        <w:numPr>
          <w:ilvl w:val="0"/>
          <w:numId w:val="25"/>
        </w:numPr>
        <w:spacing w:before="120" w:beforeAutospacing="0" w:after="120" w:afterAutospacing="0"/>
        <w:rPr>
          <w:rFonts w:ascii="Calibri" w:hAnsi="Calibri" w:cs="Calibri"/>
          <w:szCs w:val="22"/>
        </w:rPr>
      </w:pPr>
      <w:r>
        <w:rPr>
          <w:rFonts w:ascii="Calibri" w:hAnsi="Calibri" w:cs="Calibri"/>
          <w:szCs w:val="22"/>
        </w:rPr>
        <w:t xml:space="preserve">Father’s </w:t>
      </w:r>
      <w:r w:rsidR="008257A4">
        <w:rPr>
          <w:rFonts w:ascii="Calibri" w:hAnsi="Calibri" w:cs="Calibri"/>
          <w:szCs w:val="22"/>
        </w:rPr>
        <w:t>n</w:t>
      </w:r>
      <w:r>
        <w:rPr>
          <w:rFonts w:ascii="Calibri" w:hAnsi="Calibri" w:cs="Calibri"/>
          <w:szCs w:val="22"/>
        </w:rPr>
        <w:t xml:space="preserve">ame and </w:t>
      </w:r>
      <w:r w:rsidR="008257A4">
        <w:rPr>
          <w:rFonts w:ascii="Calibri" w:hAnsi="Calibri" w:cs="Calibri"/>
          <w:szCs w:val="22"/>
        </w:rPr>
        <w:t>p</w:t>
      </w:r>
      <w:r>
        <w:rPr>
          <w:rFonts w:ascii="Calibri" w:hAnsi="Calibri" w:cs="Calibri"/>
          <w:szCs w:val="22"/>
        </w:rPr>
        <w:t xml:space="preserve">ermanent </w:t>
      </w:r>
      <w:r w:rsidR="008257A4">
        <w:rPr>
          <w:rFonts w:ascii="Calibri" w:hAnsi="Calibri" w:cs="Calibri"/>
          <w:szCs w:val="22"/>
        </w:rPr>
        <w:t>a</w:t>
      </w:r>
      <w:r>
        <w:rPr>
          <w:rFonts w:ascii="Calibri" w:hAnsi="Calibri" w:cs="Calibri"/>
          <w:szCs w:val="22"/>
        </w:rPr>
        <w:t>ddress</w:t>
      </w:r>
    </w:p>
    <w:p w14:paraId="7497485D" w14:textId="74E120BC" w:rsidR="00827AE7" w:rsidRDefault="00827AE7" w:rsidP="0022407C">
      <w:pPr>
        <w:pStyle w:val="NormalWeb"/>
        <w:numPr>
          <w:ilvl w:val="0"/>
          <w:numId w:val="25"/>
        </w:numPr>
        <w:spacing w:before="120" w:beforeAutospacing="0" w:after="120" w:afterAutospacing="0"/>
        <w:rPr>
          <w:rFonts w:ascii="Calibri" w:hAnsi="Calibri" w:cs="Calibri"/>
          <w:szCs w:val="22"/>
        </w:rPr>
      </w:pPr>
      <w:r>
        <w:rPr>
          <w:rFonts w:ascii="Calibri" w:hAnsi="Calibri" w:cs="Calibri"/>
          <w:szCs w:val="22"/>
        </w:rPr>
        <w:t xml:space="preserve">Marital </w:t>
      </w:r>
      <w:r w:rsidR="008257A4">
        <w:rPr>
          <w:rFonts w:ascii="Calibri" w:hAnsi="Calibri" w:cs="Calibri"/>
          <w:szCs w:val="22"/>
        </w:rPr>
        <w:t>s</w:t>
      </w:r>
      <w:r>
        <w:rPr>
          <w:rFonts w:ascii="Calibri" w:hAnsi="Calibri" w:cs="Calibri"/>
          <w:szCs w:val="22"/>
        </w:rPr>
        <w:t xml:space="preserve">tatus and </w:t>
      </w:r>
      <w:r w:rsidR="008257A4">
        <w:rPr>
          <w:rFonts w:ascii="Calibri" w:hAnsi="Calibri" w:cs="Calibri"/>
          <w:szCs w:val="22"/>
        </w:rPr>
        <w:t>n</w:t>
      </w:r>
      <w:r>
        <w:rPr>
          <w:rFonts w:ascii="Calibri" w:hAnsi="Calibri" w:cs="Calibri"/>
          <w:szCs w:val="22"/>
        </w:rPr>
        <w:t xml:space="preserve">ame of the </w:t>
      </w:r>
      <w:r w:rsidR="008257A4">
        <w:rPr>
          <w:rFonts w:ascii="Calibri" w:hAnsi="Calibri" w:cs="Calibri"/>
          <w:szCs w:val="22"/>
        </w:rPr>
        <w:t>s</w:t>
      </w:r>
      <w:r>
        <w:rPr>
          <w:rFonts w:ascii="Calibri" w:hAnsi="Calibri" w:cs="Calibri"/>
          <w:szCs w:val="22"/>
        </w:rPr>
        <w:t>pouse (if married)</w:t>
      </w:r>
    </w:p>
    <w:p w14:paraId="5F432A02" w14:textId="439B0EFA" w:rsidR="00827AE7" w:rsidRDefault="00827AE7" w:rsidP="0022407C">
      <w:pPr>
        <w:pStyle w:val="NormalWeb"/>
        <w:numPr>
          <w:ilvl w:val="0"/>
          <w:numId w:val="25"/>
        </w:numPr>
        <w:spacing w:before="120" w:beforeAutospacing="0" w:after="120" w:afterAutospacing="0"/>
        <w:rPr>
          <w:rFonts w:ascii="Calibri" w:hAnsi="Calibri" w:cs="Calibri"/>
          <w:szCs w:val="22"/>
        </w:rPr>
      </w:pPr>
      <w:r>
        <w:rPr>
          <w:rFonts w:ascii="Calibri" w:hAnsi="Calibri" w:cs="Calibri"/>
          <w:szCs w:val="22"/>
        </w:rPr>
        <w:t xml:space="preserve">Number of </w:t>
      </w:r>
      <w:r w:rsidR="008257A4">
        <w:rPr>
          <w:rFonts w:ascii="Calibri" w:hAnsi="Calibri" w:cs="Calibri"/>
          <w:szCs w:val="22"/>
        </w:rPr>
        <w:t>d</w:t>
      </w:r>
      <w:r>
        <w:rPr>
          <w:rFonts w:ascii="Calibri" w:hAnsi="Calibri" w:cs="Calibri"/>
          <w:szCs w:val="22"/>
        </w:rPr>
        <w:t xml:space="preserve">ependents with </w:t>
      </w:r>
      <w:r w:rsidR="008257A4">
        <w:rPr>
          <w:rFonts w:ascii="Calibri" w:hAnsi="Calibri" w:cs="Calibri"/>
          <w:szCs w:val="22"/>
        </w:rPr>
        <w:t>relations and g</w:t>
      </w:r>
      <w:r>
        <w:rPr>
          <w:rFonts w:ascii="Calibri" w:hAnsi="Calibri" w:cs="Calibri"/>
          <w:szCs w:val="22"/>
        </w:rPr>
        <w:t>ender (as applicable)</w:t>
      </w:r>
    </w:p>
    <w:p w14:paraId="1D46B244" w14:textId="1D7ACDD4" w:rsidR="00827AE7" w:rsidRDefault="00827AE7" w:rsidP="0022407C">
      <w:pPr>
        <w:pStyle w:val="NormalWeb"/>
        <w:numPr>
          <w:ilvl w:val="0"/>
          <w:numId w:val="25"/>
        </w:numPr>
        <w:spacing w:before="120" w:beforeAutospacing="0" w:after="120" w:afterAutospacing="0"/>
        <w:rPr>
          <w:rFonts w:ascii="Calibri" w:hAnsi="Calibri" w:cs="Calibri"/>
          <w:szCs w:val="22"/>
        </w:rPr>
      </w:pPr>
      <w:r>
        <w:rPr>
          <w:rFonts w:ascii="Calibri" w:hAnsi="Calibri" w:cs="Calibri"/>
          <w:szCs w:val="22"/>
        </w:rPr>
        <w:t xml:space="preserve">Place of </w:t>
      </w:r>
      <w:r w:rsidR="008257A4">
        <w:rPr>
          <w:rFonts w:ascii="Calibri" w:hAnsi="Calibri" w:cs="Calibri"/>
          <w:szCs w:val="22"/>
        </w:rPr>
        <w:t>s</w:t>
      </w:r>
      <w:r>
        <w:rPr>
          <w:rFonts w:ascii="Calibri" w:hAnsi="Calibri" w:cs="Calibri"/>
          <w:szCs w:val="22"/>
        </w:rPr>
        <w:t xml:space="preserve">tay of </w:t>
      </w:r>
      <w:r w:rsidR="008257A4">
        <w:rPr>
          <w:rFonts w:ascii="Calibri" w:hAnsi="Calibri" w:cs="Calibri"/>
          <w:szCs w:val="22"/>
        </w:rPr>
        <w:t>s</w:t>
      </w:r>
      <w:r>
        <w:rPr>
          <w:rFonts w:ascii="Calibri" w:hAnsi="Calibri" w:cs="Calibri"/>
          <w:szCs w:val="22"/>
        </w:rPr>
        <w:t xml:space="preserve">pouse and </w:t>
      </w:r>
      <w:r w:rsidR="008257A4">
        <w:rPr>
          <w:rFonts w:ascii="Calibri" w:hAnsi="Calibri" w:cs="Calibri"/>
          <w:szCs w:val="22"/>
        </w:rPr>
        <w:t>c</w:t>
      </w:r>
      <w:r>
        <w:rPr>
          <w:rFonts w:ascii="Calibri" w:hAnsi="Calibri" w:cs="Calibri"/>
          <w:szCs w:val="22"/>
        </w:rPr>
        <w:t>hildren during work engagement under the Project</w:t>
      </w:r>
    </w:p>
    <w:p w14:paraId="1836A5EA" w14:textId="131DC589" w:rsidR="00827AE7" w:rsidRDefault="00827AE7" w:rsidP="0022407C">
      <w:pPr>
        <w:pStyle w:val="NormalWeb"/>
        <w:numPr>
          <w:ilvl w:val="0"/>
          <w:numId w:val="25"/>
        </w:numPr>
        <w:spacing w:before="120" w:beforeAutospacing="0" w:after="120" w:afterAutospacing="0"/>
        <w:rPr>
          <w:rFonts w:ascii="Calibri" w:hAnsi="Calibri" w:cs="Calibri"/>
          <w:szCs w:val="22"/>
        </w:rPr>
      </w:pPr>
      <w:r>
        <w:rPr>
          <w:rFonts w:ascii="Calibri" w:hAnsi="Calibri" w:cs="Calibri"/>
          <w:szCs w:val="22"/>
        </w:rPr>
        <w:t xml:space="preserve">Address and </w:t>
      </w:r>
      <w:r w:rsidR="008257A4">
        <w:rPr>
          <w:rFonts w:ascii="Calibri" w:hAnsi="Calibri" w:cs="Calibri"/>
          <w:szCs w:val="22"/>
        </w:rPr>
        <w:t>c</w:t>
      </w:r>
      <w:r>
        <w:rPr>
          <w:rFonts w:ascii="Calibri" w:hAnsi="Calibri" w:cs="Calibri"/>
          <w:szCs w:val="22"/>
        </w:rPr>
        <w:t xml:space="preserve">ontact </w:t>
      </w:r>
      <w:r w:rsidR="008257A4">
        <w:rPr>
          <w:rFonts w:ascii="Calibri" w:hAnsi="Calibri" w:cs="Calibri"/>
          <w:szCs w:val="22"/>
        </w:rPr>
        <w:t>n</w:t>
      </w:r>
      <w:r>
        <w:rPr>
          <w:rFonts w:ascii="Calibri" w:hAnsi="Calibri" w:cs="Calibri"/>
          <w:szCs w:val="22"/>
        </w:rPr>
        <w:t>umber (in case of an emergency)</w:t>
      </w:r>
    </w:p>
    <w:p w14:paraId="488D94AB" w14:textId="66431BBA" w:rsidR="00827AE7" w:rsidRDefault="00827AE7" w:rsidP="0022407C">
      <w:pPr>
        <w:pStyle w:val="NormalWeb"/>
        <w:numPr>
          <w:ilvl w:val="0"/>
          <w:numId w:val="25"/>
        </w:numPr>
        <w:spacing w:before="120" w:beforeAutospacing="0" w:after="120" w:afterAutospacing="0"/>
        <w:rPr>
          <w:rFonts w:ascii="Calibri" w:hAnsi="Calibri" w:cs="Calibri"/>
          <w:szCs w:val="22"/>
        </w:rPr>
      </w:pPr>
      <w:r>
        <w:rPr>
          <w:rFonts w:ascii="Calibri" w:hAnsi="Calibri" w:cs="Calibri"/>
          <w:szCs w:val="22"/>
        </w:rPr>
        <w:t xml:space="preserve">Key </w:t>
      </w:r>
      <w:r w:rsidR="008257A4">
        <w:rPr>
          <w:rFonts w:ascii="Calibri" w:hAnsi="Calibri" w:cs="Calibri"/>
          <w:szCs w:val="22"/>
        </w:rPr>
        <w:t>s</w:t>
      </w:r>
      <w:r>
        <w:rPr>
          <w:rFonts w:ascii="Calibri" w:hAnsi="Calibri" w:cs="Calibri"/>
          <w:szCs w:val="22"/>
        </w:rPr>
        <w:t xml:space="preserve">kills and </w:t>
      </w:r>
      <w:r w:rsidR="008257A4">
        <w:rPr>
          <w:rFonts w:ascii="Calibri" w:hAnsi="Calibri" w:cs="Calibri"/>
          <w:szCs w:val="22"/>
        </w:rPr>
        <w:t>y</w:t>
      </w:r>
      <w:r>
        <w:rPr>
          <w:rFonts w:ascii="Calibri" w:hAnsi="Calibri" w:cs="Calibri"/>
          <w:szCs w:val="22"/>
        </w:rPr>
        <w:t xml:space="preserve">ears of </w:t>
      </w:r>
      <w:r w:rsidR="008257A4">
        <w:rPr>
          <w:rFonts w:ascii="Calibri" w:hAnsi="Calibri" w:cs="Calibri"/>
          <w:szCs w:val="22"/>
        </w:rPr>
        <w:t>e</w:t>
      </w:r>
      <w:r>
        <w:rPr>
          <w:rFonts w:ascii="Calibri" w:hAnsi="Calibri" w:cs="Calibri"/>
          <w:szCs w:val="22"/>
        </w:rPr>
        <w:t>xperience</w:t>
      </w:r>
    </w:p>
    <w:p w14:paraId="378624BC" w14:textId="71C0F098" w:rsidR="00827AE7" w:rsidRDefault="00827AE7" w:rsidP="0022407C">
      <w:pPr>
        <w:pStyle w:val="NormalWeb"/>
        <w:numPr>
          <w:ilvl w:val="0"/>
          <w:numId w:val="25"/>
        </w:numPr>
        <w:spacing w:before="120" w:beforeAutospacing="0" w:after="120" w:afterAutospacing="0"/>
        <w:rPr>
          <w:rFonts w:ascii="Calibri" w:hAnsi="Calibri" w:cs="Calibri"/>
          <w:szCs w:val="22"/>
        </w:rPr>
      </w:pPr>
      <w:r>
        <w:rPr>
          <w:rFonts w:ascii="Calibri" w:hAnsi="Calibri" w:cs="Calibri"/>
          <w:szCs w:val="22"/>
        </w:rPr>
        <w:t xml:space="preserve">Work </w:t>
      </w:r>
      <w:r w:rsidR="00E51DC8">
        <w:rPr>
          <w:rFonts w:ascii="Calibri" w:hAnsi="Calibri" w:cs="Calibri"/>
          <w:szCs w:val="22"/>
        </w:rPr>
        <w:t xml:space="preserve">activities, </w:t>
      </w:r>
      <w:proofErr w:type="gramStart"/>
      <w:r w:rsidR="008257A4">
        <w:rPr>
          <w:rFonts w:ascii="Calibri" w:hAnsi="Calibri" w:cs="Calibri"/>
          <w:szCs w:val="22"/>
        </w:rPr>
        <w:t>s</w:t>
      </w:r>
      <w:r>
        <w:rPr>
          <w:rFonts w:ascii="Calibri" w:hAnsi="Calibri" w:cs="Calibri"/>
          <w:szCs w:val="22"/>
        </w:rPr>
        <w:t>chedule</w:t>
      </w:r>
      <w:proofErr w:type="gramEnd"/>
      <w:r>
        <w:rPr>
          <w:rFonts w:ascii="Calibri" w:hAnsi="Calibri" w:cs="Calibri"/>
          <w:szCs w:val="22"/>
        </w:rPr>
        <w:t xml:space="preserve"> and </w:t>
      </w:r>
      <w:r w:rsidR="008257A4">
        <w:rPr>
          <w:rFonts w:ascii="Calibri" w:hAnsi="Calibri" w:cs="Calibri"/>
          <w:szCs w:val="22"/>
        </w:rPr>
        <w:t>d</w:t>
      </w:r>
      <w:r>
        <w:rPr>
          <w:rFonts w:ascii="Calibri" w:hAnsi="Calibri" w:cs="Calibri"/>
          <w:szCs w:val="22"/>
        </w:rPr>
        <w:t xml:space="preserve">uration of </w:t>
      </w:r>
      <w:r w:rsidR="008257A4">
        <w:rPr>
          <w:rFonts w:ascii="Calibri" w:hAnsi="Calibri" w:cs="Calibri"/>
          <w:szCs w:val="22"/>
        </w:rPr>
        <w:t>e</w:t>
      </w:r>
      <w:r>
        <w:rPr>
          <w:rFonts w:ascii="Calibri" w:hAnsi="Calibri" w:cs="Calibri"/>
          <w:szCs w:val="22"/>
        </w:rPr>
        <w:t xml:space="preserve">ngagement as per </w:t>
      </w:r>
      <w:r w:rsidR="008257A4">
        <w:rPr>
          <w:rFonts w:ascii="Calibri" w:hAnsi="Calibri" w:cs="Calibri"/>
          <w:szCs w:val="22"/>
        </w:rPr>
        <w:t>c</w:t>
      </w:r>
      <w:r>
        <w:rPr>
          <w:rFonts w:ascii="Calibri" w:hAnsi="Calibri" w:cs="Calibri"/>
          <w:szCs w:val="22"/>
        </w:rPr>
        <w:t xml:space="preserve">ontract with the </w:t>
      </w:r>
      <w:r w:rsidR="008257A4">
        <w:rPr>
          <w:rFonts w:ascii="Calibri" w:hAnsi="Calibri" w:cs="Calibri"/>
          <w:szCs w:val="22"/>
        </w:rPr>
        <w:t>c</w:t>
      </w:r>
      <w:r>
        <w:rPr>
          <w:rFonts w:ascii="Calibri" w:hAnsi="Calibri" w:cs="Calibri"/>
          <w:szCs w:val="22"/>
        </w:rPr>
        <w:t>ontractors/PIUs</w:t>
      </w:r>
    </w:p>
    <w:p w14:paraId="53BF9F20" w14:textId="238CB076" w:rsidR="00827AE7" w:rsidRDefault="00827AE7" w:rsidP="0022407C">
      <w:pPr>
        <w:pStyle w:val="NormalWeb"/>
        <w:numPr>
          <w:ilvl w:val="0"/>
          <w:numId w:val="25"/>
        </w:numPr>
        <w:spacing w:before="120" w:beforeAutospacing="0" w:after="120" w:afterAutospacing="0"/>
        <w:rPr>
          <w:rFonts w:ascii="Calibri" w:hAnsi="Calibri" w:cs="Calibri"/>
          <w:szCs w:val="22"/>
        </w:rPr>
      </w:pPr>
      <w:r>
        <w:rPr>
          <w:rFonts w:ascii="Calibri" w:hAnsi="Calibri" w:cs="Calibri"/>
          <w:szCs w:val="22"/>
        </w:rPr>
        <w:t xml:space="preserve">Duration of </w:t>
      </w:r>
      <w:r w:rsidR="008257A4">
        <w:rPr>
          <w:rFonts w:ascii="Calibri" w:hAnsi="Calibri" w:cs="Calibri"/>
          <w:szCs w:val="22"/>
        </w:rPr>
        <w:t>c</w:t>
      </w:r>
      <w:r>
        <w:rPr>
          <w:rFonts w:ascii="Calibri" w:hAnsi="Calibri" w:cs="Calibri"/>
          <w:szCs w:val="22"/>
        </w:rPr>
        <w:t xml:space="preserve">ontract and </w:t>
      </w:r>
      <w:r w:rsidR="008257A4">
        <w:rPr>
          <w:rFonts w:ascii="Calibri" w:hAnsi="Calibri" w:cs="Calibri"/>
          <w:szCs w:val="22"/>
        </w:rPr>
        <w:t>r</w:t>
      </w:r>
      <w:r>
        <w:rPr>
          <w:rFonts w:ascii="Calibri" w:hAnsi="Calibri" w:cs="Calibri"/>
          <w:szCs w:val="22"/>
        </w:rPr>
        <w:t xml:space="preserve">otation </w:t>
      </w:r>
      <w:r w:rsidR="008257A4">
        <w:rPr>
          <w:rFonts w:ascii="Calibri" w:hAnsi="Calibri" w:cs="Calibri"/>
          <w:szCs w:val="22"/>
        </w:rPr>
        <w:t>a</w:t>
      </w:r>
      <w:r>
        <w:rPr>
          <w:rFonts w:ascii="Calibri" w:hAnsi="Calibri" w:cs="Calibri"/>
          <w:szCs w:val="22"/>
        </w:rPr>
        <w:t>rrangements</w:t>
      </w:r>
    </w:p>
    <w:p w14:paraId="4AE9A89A" w14:textId="165E8243" w:rsidR="00827AE7" w:rsidRDefault="00827AE7" w:rsidP="0022407C">
      <w:pPr>
        <w:pStyle w:val="NormalWeb"/>
        <w:numPr>
          <w:ilvl w:val="0"/>
          <w:numId w:val="25"/>
        </w:numPr>
        <w:spacing w:before="120" w:beforeAutospacing="0" w:after="120" w:afterAutospacing="0"/>
        <w:rPr>
          <w:rFonts w:ascii="Calibri" w:hAnsi="Calibri" w:cs="Calibri"/>
          <w:szCs w:val="22"/>
        </w:rPr>
      </w:pPr>
      <w:r>
        <w:rPr>
          <w:rFonts w:ascii="Calibri" w:hAnsi="Calibri" w:cs="Calibri"/>
          <w:szCs w:val="22"/>
        </w:rPr>
        <w:t xml:space="preserve">Facilities </w:t>
      </w:r>
      <w:r w:rsidR="008257A4">
        <w:rPr>
          <w:rFonts w:ascii="Calibri" w:hAnsi="Calibri" w:cs="Calibri"/>
          <w:szCs w:val="22"/>
        </w:rPr>
        <w:t>a</w:t>
      </w:r>
      <w:r>
        <w:rPr>
          <w:rFonts w:ascii="Calibri" w:hAnsi="Calibri" w:cs="Calibri"/>
          <w:szCs w:val="22"/>
        </w:rPr>
        <w:t xml:space="preserve">rranged by </w:t>
      </w:r>
      <w:r w:rsidR="008257A4">
        <w:rPr>
          <w:rFonts w:ascii="Calibri" w:hAnsi="Calibri" w:cs="Calibri"/>
          <w:szCs w:val="22"/>
        </w:rPr>
        <w:t>c</w:t>
      </w:r>
      <w:r>
        <w:rPr>
          <w:rFonts w:ascii="Calibri" w:hAnsi="Calibri" w:cs="Calibri"/>
          <w:szCs w:val="22"/>
        </w:rPr>
        <w:t>ontractor including health check-ups prior to engagement, accommodation (to be specified by contractor)</w:t>
      </w:r>
    </w:p>
    <w:p w14:paraId="310DCAB9" w14:textId="05DD9B7B" w:rsidR="00827AE7" w:rsidRDefault="00827AE7" w:rsidP="0022407C">
      <w:pPr>
        <w:pStyle w:val="NormalWeb"/>
        <w:numPr>
          <w:ilvl w:val="0"/>
          <w:numId w:val="25"/>
        </w:numPr>
        <w:spacing w:before="120" w:beforeAutospacing="0" w:after="120" w:afterAutospacing="0"/>
        <w:rPr>
          <w:rFonts w:ascii="Calibri" w:hAnsi="Calibri" w:cs="Calibri"/>
          <w:szCs w:val="22"/>
        </w:rPr>
      </w:pPr>
      <w:r>
        <w:rPr>
          <w:rFonts w:ascii="Calibri" w:hAnsi="Calibri" w:cs="Calibri"/>
          <w:szCs w:val="22"/>
        </w:rPr>
        <w:t>Pre-</w:t>
      </w:r>
      <w:r w:rsidR="008257A4">
        <w:rPr>
          <w:rFonts w:ascii="Calibri" w:hAnsi="Calibri" w:cs="Calibri"/>
          <w:szCs w:val="22"/>
        </w:rPr>
        <w:t>e</w:t>
      </w:r>
      <w:r>
        <w:rPr>
          <w:rFonts w:ascii="Calibri" w:hAnsi="Calibri" w:cs="Calibri"/>
          <w:szCs w:val="22"/>
        </w:rPr>
        <w:t xml:space="preserve">mployment </w:t>
      </w:r>
      <w:r w:rsidR="008257A4">
        <w:rPr>
          <w:rFonts w:ascii="Calibri" w:hAnsi="Calibri" w:cs="Calibri"/>
          <w:szCs w:val="22"/>
        </w:rPr>
        <w:t>c</w:t>
      </w:r>
      <w:r>
        <w:rPr>
          <w:rFonts w:ascii="Calibri" w:hAnsi="Calibri" w:cs="Calibri"/>
          <w:szCs w:val="22"/>
        </w:rPr>
        <w:t xml:space="preserve">heck-ups, </w:t>
      </w:r>
      <w:r w:rsidR="008257A4">
        <w:rPr>
          <w:rFonts w:ascii="Calibri" w:hAnsi="Calibri" w:cs="Calibri"/>
          <w:szCs w:val="22"/>
        </w:rPr>
        <w:t>f</w:t>
      </w:r>
      <w:r>
        <w:rPr>
          <w:rFonts w:ascii="Calibri" w:hAnsi="Calibri" w:cs="Calibri"/>
          <w:szCs w:val="22"/>
        </w:rPr>
        <w:t xml:space="preserve">itness </w:t>
      </w:r>
      <w:r w:rsidR="008257A4">
        <w:rPr>
          <w:rFonts w:ascii="Calibri" w:hAnsi="Calibri" w:cs="Calibri"/>
          <w:szCs w:val="22"/>
        </w:rPr>
        <w:t>t</w:t>
      </w:r>
      <w:r>
        <w:rPr>
          <w:rFonts w:ascii="Calibri" w:hAnsi="Calibri" w:cs="Calibri"/>
          <w:szCs w:val="22"/>
        </w:rPr>
        <w:t xml:space="preserve">ests and </w:t>
      </w:r>
      <w:r w:rsidR="008257A4">
        <w:rPr>
          <w:rFonts w:ascii="Calibri" w:hAnsi="Calibri" w:cs="Calibri"/>
          <w:szCs w:val="22"/>
        </w:rPr>
        <w:t>h</w:t>
      </w:r>
      <w:r>
        <w:rPr>
          <w:rFonts w:ascii="Calibri" w:hAnsi="Calibri" w:cs="Calibri"/>
          <w:szCs w:val="22"/>
        </w:rPr>
        <w:t xml:space="preserve">ealth </w:t>
      </w:r>
      <w:r w:rsidR="008257A4">
        <w:rPr>
          <w:rFonts w:ascii="Calibri" w:hAnsi="Calibri" w:cs="Calibri"/>
          <w:szCs w:val="22"/>
        </w:rPr>
        <w:t>a</w:t>
      </w:r>
      <w:r>
        <w:rPr>
          <w:rFonts w:ascii="Calibri" w:hAnsi="Calibri" w:cs="Calibri"/>
          <w:szCs w:val="22"/>
        </w:rPr>
        <w:t xml:space="preserve">wareness </w:t>
      </w:r>
      <w:r w:rsidR="008257A4">
        <w:rPr>
          <w:rFonts w:ascii="Calibri" w:hAnsi="Calibri" w:cs="Calibri"/>
          <w:szCs w:val="22"/>
        </w:rPr>
        <w:t>c</w:t>
      </w:r>
      <w:r>
        <w:rPr>
          <w:rFonts w:ascii="Calibri" w:hAnsi="Calibri" w:cs="Calibri"/>
          <w:szCs w:val="22"/>
        </w:rPr>
        <w:t>ampaign for workers</w:t>
      </w:r>
    </w:p>
    <w:p w14:paraId="36C87612" w14:textId="0C23642C" w:rsidR="00291A88" w:rsidRPr="00B86E68" w:rsidRDefault="00291A88" w:rsidP="00B86E68">
      <w:pPr>
        <w:pStyle w:val="Heading2"/>
      </w:pPr>
      <w:bookmarkStart w:id="15" w:name="_Toc67526584"/>
      <w:r w:rsidRPr="00B86E68">
        <w:t>COVID-19 C</w:t>
      </w:r>
      <w:r w:rsidR="006D71A2" w:rsidRPr="00B86E68">
        <w:t>onsiderations</w:t>
      </w:r>
      <w:bookmarkEnd w:id="15"/>
    </w:p>
    <w:p w14:paraId="10181E36" w14:textId="060C9051" w:rsidR="00291A88" w:rsidRDefault="00291A88" w:rsidP="0022407C">
      <w:pPr>
        <w:pStyle w:val="NormalWeb"/>
        <w:numPr>
          <w:ilvl w:val="0"/>
          <w:numId w:val="20"/>
        </w:numPr>
        <w:spacing w:before="120" w:beforeAutospacing="0" w:after="120" w:afterAutospacing="0"/>
        <w:ind w:left="0" w:firstLine="0"/>
        <w:rPr>
          <w:rFonts w:ascii="Calibri" w:hAnsi="Calibri" w:cs="Calibri"/>
          <w:szCs w:val="22"/>
        </w:rPr>
      </w:pPr>
      <w:r w:rsidRPr="007D2AD0">
        <w:rPr>
          <w:rFonts w:ascii="Calibri" w:hAnsi="Calibri" w:cs="Calibri"/>
          <w:szCs w:val="22"/>
        </w:rPr>
        <w:t xml:space="preserve">The </w:t>
      </w:r>
      <w:r w:rsidR="00521ABA" w:rsidRPr="007D2AD0">
        <w:rPr>
          <w:rFonts w:ascii="Calibri" w:hAnsi="Calibri" w:cs="Calibri"/>
          <w:szCs w:val="22"/>
        </w:rPr>
        <w:t>project</w:t>
      </w:r>
      <w:r w:rsidRPr="007D2AD0">
        <w:rPr>
          <w:rFonts w:ascii="Calibri" w:hAnsi="Calibri" w:cs="Calibri"/>
          <w:szCs w:val="22"/>
        </w:rPr>
        <w:t xml:space="preserve"> activities will include different types of workers as mentioned above, most of whom will be engaged in activities that raise COVID-19 exposure concerns. The implementati</w:t>
      </w:r>
      <w:r w:rsidR="00521ABA" w:rsidRPr="007D2AD0">
        <w:rPr>
          <w:rFonts w:ascii="Calibri" w:hAnsi="Calibri" w:cs="Calibri"/>
          <w:szCs w:val="22"/>
        </w:rPr>
        <w:t xml:space="preserve">on work will consist of civil works, water and sanitation, </w:t>
      </w:r>
      <w:r w:rsidRPr="007D2AD0">
        <w:rPr>
          <w:rFonts w:ascii="Calibri" w:hAnsi="Calibri" w:cs="Calibri"/>
          <w:szCs w:val="22"/>
        </w:rPr>
        <w:t xml:space="preserve">transportation, </w:t>
      </w:r>
      <w:r w:rsidR="00521ABA" w:rsidRPr="007D2AD0">
        <w:rPr>
          <w:rFonts w:ascii="Calibri" w:hAnsi="Calibri" w:cs="Calibri"/>
          <w:szCs w:val="22"/>
        </w:rPr>
        <w:t xml:space="preserve">waste management </w:t>
      </w:r>
      <w:r w:rsidRPr="007D2AD0">
        <w:rPr>
          <w:rFonts w:ascii="Calibri" w:hAnsi="Calibri" w:cs="Calibri"/>
          <w:szCs w:val="22"/>
        </w:rPr>
        <w:t xml:space="preserve">on-site </w:t>
      </w:r>
      <w:r w:rsidR="00521ABA" w:rsidRPr="007D2AD0">
        <w:rPr>
          <w:rFonts w:ascii="Calibri" w:hAnsi="Calibri" w:cs="Calibri"/>
          <w:szCs w:val="22"/>
        </w:rPr>
        <w:t xml:space="preserve">and virtual </w:t>
      </w:r>
      <w:r w:rsidRPr="007D2AD0">
        <w:rPr>
          <w:rFonts w:ascii="Calibri" w:hAnsi="Calibri" w:cs="Calibri"/>
          <w:szCs w:val="22"/>
        </w:rPr>
        <w:t>consultation with the beneficiaries</w:t>
      </w:r>
      <w:r w:rsidR="00521ABA" w:rsidRPr="007D2AD0">
        <w:rPr>
          <w:rFonts w:ascii="Calibri" w:hAnsi="Calibri" w:cs="Calibri"/>
          <w:szCs w:val="22"/>
        </w:rPr>
        <w:t xml:space="preserve"> etc.</w:t>
      </w:r>
      <w:r w:rsidRPr="007D2AD0">
        <w:rPr>
          <w:rFonts w:ascii="Calibri" w:hAnsi="Calibri" w:cs="Calibri"/>
          <w:szCs w:val="22"/>
        </w:rPr>
        <w:t xml:space="preserve"> Government civil servants in the project will be employed in </w:t>
      </w:r>
      <w:r w:rsidR="00B15EF7" w:rsidRPr="007D2AD0">
        <w:rPr>
          <w:rFonts w:ascii="Calibri" w:hAnsi="Calibri" w:cs="Calibri"/>
          <w:szCs w:val="22"/>
        </w:rPr>
        <w:t>PMU/</w:t>
      </w:r>
      <w:r w:rsidRPr="007D2AD0">
        <w:rPr>
          <w:rFonts w:ascii="Calibri" w:hAnsi="Calibri" w:cs="Calibri"/>
          <w:szCs w:val="22"/>
        </w:rPr>
        <w:t xml:space="preserve">PIU and various </w:t>
      </w:r>
      <w:r w:rsidR="00521ABA" w:rsidRPr="007D2AD0">
        <w:rPr>
          <w:rFonts w:ascii="Calibri" w:hAnsi="Calibri" w:cs="Calibri"/>
          <w:szCs w:val="22"/>
        </w:rPr>
        <w:t>groups</w:t>
      </w:r>
      <w:r w:rsidRPr="007D2AD0">
        <w:rPr>
          <w:rFonts w:ascii="Calibri" w:hAnsi="Calibri" w:cs="Calibri"/>
          <w:szCs w:val="22"/>
        </w:rPr>
        <w:t xml:space="preserve"> in the field to carry out planning, implementation, monitoring and evaluation activities.</w:t>
      </w:r>
      <w:r w:rsidR="00521ABA" w:rsidRPr="007D2AD0">
        <w:rPr>
          <w:rFonts w:ascii="Calibri" w:hAnsi="Calibri" w:cs="Calibri"/>
          <w:szCs w:val="22"/>
        </w:rPr>
        <w:t xml:space="preserve"> Given there will be </w:t>
      </w:r>
      <w:bookmarkStart w:id="16" w:name="_Hlk35447138"/>
      <w:r w:rsidRPr="007D2AD0">
        <w:rPr>
          <w:rFonts w:ascii="Calibri" w:hAnsi="Calibri" w:cs="Calibri"/>
          <w:szCs w:val="22"/>
        </w:rPr>
        <w:t>limited construction activities</w:t>
      </w:r>
      <w:r w:rsidR="00521ABA" w:rsidRPr="007D2AD0">
        <w:rPr>
          <w:rFonts w:ascii="Calibri" w:hAnsi="Calibri" w:cs="Calibri"/>
          <w:szCs w:val="22"/>
        </w:rPr>
        <w:t xml:space="preserve">, it </w:t>
      </w:r>
      <w:r w:rsidRPr="007D2AD0">
        <w:rPr>
          <w:rFonts w:ascii="Calibri" w:hAnsi="Calibri" w:cs="Calibri"/>
          <w:szCs w:val="22"/>
        </w:rPr>
        <w:t xml:space="preserve">will require construction workers that may raises issues with manual labor employment, particularly regarding potential transmission risks for COVID-19 both within the worksite and for nearby communities. These risks are not only from workers that are mobilized locally but also workers moving from other regions. </w:t>
      </w:r>
      <w:bookmarkEnd w:id="16"/>
      <w:r w:rsidRPr="007D2AD0">
        <w:rPr>
          <w:rFonts w:ascii="Calibri" w:hAnsi="Calibri" w:cs="Calibri"/>
          <w:szCs w:val="22"/>
        </w:rPr>
        <w:t>The</w:t>
      </w:r>
      <w:r w:rsidR="00EC3714">
        <w:rPr>
          <w:rFonts w:ascii="Calibri" w:hAnsi="Calibri" w:cs="Calibri"/>
          <w:szCs w:val="22"/>
        </w:rPr>
        <w:t xml:space="preserve"> </w:t>
      </w:r>
      <w:r w:rsidR="001F1BDC">
        <w:rPr>
          <w:rFonts w:ascii="Calibri" w:hAnsi="Calibri" w:cs="Calibri"/>
          <w:szCs w:val="22"/>
        </w:rPr>
        <w:t>World Bank issued</w:t>
      </w:r>
      <w:r w:rsidRPr="007D2AD0">
        <w:rPr>
          <w:rFonts w:ascii="Calibri" w:hAnsi="Calibri" w:cs="Calibri"/>
          <w:szCs w:val="22"/>
        </w:rPr>
        <w:t xml:space="preserve"> </w:t>
      </w:r>
      <w:hyperlink r:id="rId22" w:history="1">
        <w:r w:rsidRPr="007D2AD0">
          <w:rPr>
            <w:rStyle w:val="Hyperlink"/>
            <w:rFonts w:ascii="Calibri" w:hAnsi="Calibri" w:cs="Calibri"/>
            <w:b/>
            <w:i/>
            <w:szCs w:val="22"/>
          </w:rPr>
          <w:t xml:space="preserve">Interim </w:t>
        </w:r>
        <w:r w:rsidR="00B67128">
          <w:rPr>
            <w:rStyle w:val="Hyperlink"/>
            <w:rFonts w:ascii="Calibri" w:hAnsi="Calibri" w:cs="Calibri"/>
            <w:b/>
            <w:i/>
            <w:szCs w:val="22"/>
          </w:rPr>
          <w:t xml:space="preserve">Guidance </w:t>
        </w:r>
        <w:r w:rsidRPr="007D2AD0">
          <w:rPr>
            <w:rStyle w:val="Hyperlink"/>
            <w:rFonts w:ascii="Calibri" w:hAnsi="Calibri" w:cs="Calibri"/>
            <w:b/>
            <w:i/>
            <w:szCs w:val="22"/>
          </w:rPr>
          <w:t>Note</w:t>
        </w:r>
        <w:r w:rsidR="001F1BDC">
          <w:rPr>
            <w:rStyle w:val="Hyperlink"/>
            <w:rFonts w:ascii="Calibri" w:hAnsi="Calibri" w:cs="Calibri"/>
            <w:b/>
            <w:i/>
            <w:szCs w:val="22"/>
          </w:rPr>
          <w:t xml:space="preserve"> on </w:t>
        </w:r>
        <w:r w:rsidRPr="007D2AD0">
          <w:rPr>
            <w:rStyle w:val="Hyperlink"/>
            <w:rFonts w:ascii="Calibri" w:hAnsi="Calibri" w:cs="Calibri"/>
            <w:b/>
            <w:i/>
            <w:szCs w:val="22"/>
          </w:rPr>
          <w:t>COVID-19 Considerations in Construction/Civil Works Projects, dated April 7, 2020</w:t>
        </w:r>
      </w:hyperlink>
      <w:r w:rsidRPr="007D2AD0">
        <w:rPr>
          <w:rFonts w:ascii="Calibri" w:hAnsi="Calibri" w:cs="Calibri"/>
          <w:b/>
          <w:i/>
          <w:szCs w:val="22"/>
        </w:rPr>
        <w:t xml:space="preserve"> </w:t>
      </w:r>
      <w:r w:rsidRPr="007D2AD0">
        <w:rPr>
          <w:rFonts w:ascii="Calibri" w:hAnsi="Calibri" w:cs="Calibri"/>
          <w:szCs w:val="22"/>
        </w:rPr>
        <w:t>will be adopted by the Contractors of such workers.</w:t>
      </w:r>
    </w:p>
    <w:p w14:paraId="559117EF" w14:textId="77777777" w:rsidR="001A5E85" w:rsidRPr="007D2AD0" w:rsidRDefault="001A5E85" w:rsidP="00B86E68">
      <w:pPr>
        <w:pStyle w:val="NormalWeb"/>
        <w:spacing w:before="120" w:beforeAutospacing="0" w:after="120" w:afterAutospacing="0"/>
        <w:ind w:firstLine="0"/>
        <w:rPr>
          <w:rFonts w:ascii="Calibri" w:hAnsi="Calibri" w:cs="Calibri"/>
          <w:szCs w:val="22"/>
        </w:rPr>
      </w:pPr>
    </w:p>
    <w:p w14:paraId="1131D509" w14:textId="5F8A4B1F" w:rsidR="00545024" w:rsidRPr="007D2AD0" w:rsidRDefault="00545024" w:rsidP="00693B02">
      <w:pPr>
        <w:pStyle w:val="Heading1"/>
      </w:pPr>
      <w:bookmarkStart w:id="17" w:name="_Toc62821394"/>
      <w:bookmarkStart w:id="18" w:name="_Toc67526585"/>
      <w:r w:rsidRPr="007D2AD0">
        <w:t xml:space="preserve">ASSESSMENT OF KEY POTENTIAL </w:t>
      </w:r>
      <w:r w:rsidR="006579C1">
        <w:t>LABOR</w:t>
      </w:r>
      <w:r w:rsidRPr="007D2AD0">
        <w:t xml:space="preserve"> RISKS</w:t>
      </w:r>
      <w:bookmarkEnd w:id="17"/>
      <w:bookmarkEnd w:id="18"/>
      <w:r w:rsidRPr="007D2AD0">
        <w:t xml:space="preserve"> </w:t>
      </w:r>
    </w:p>
    <w:p w14:paraId="7C26BC57" w14:textId="42644928" w:rsidR="00545024" w:rsidRPr="007D2AD0" w:rsidRDefault="00545024" w:rsidP="0022407C">
      <w:pPr>
        <w:pStyle w:val="NormalWeb"/>
        <w:numPr>
          <w:ilvl w:val="0"/>
          <w:numId w:val="20"/>
        </w:numPr>
        <w:spacing w:before="120" w:beforeAutospacing="0" w:after="120" w:afterAutospacing="0"/>
        <w:ind w:left="0" w:firstLine="0"/>
        <w:rPr>
          <w:rFonts w:ascii="Calibri" w:hAnsi="Calibri" w:cs="Calibri"/>
          <w:szCs w:val="22"/>
        </w:rPr>
      </w:pPr>
      <w:r w:rsidRPr="007D2AD0">
        <w:rPr>
          <w:rFonts w:ascii="Calibri" w:hAnsi="Calibri" w:cs="Calibri"/>
          <w:szCs w:val="22"/>
        </w:rPr>
        <w:t xml:space="preserve">The main </w:t>
      </w:r>
      <w:r w:rsidR="006579C1">
        <w:rPr>
          <w:rFonts w:ascii="Calibri" w:hAnsi="Calibri" w:cs="Calibri"/>
          <w:szCs w:val="22"/>
        </w:rPr>
        <w:t>labor</w:t>
      </w:r>
      <w:r w:rsidRPr="007D2AD0">
        <w:rPr>
          <w:rFonts w:ascii="Calibri" w:hAnsi="Calibri" w:cs="Calibri"/>
          <w:szCs w:val="22"/>
        </w:rPr>
        <w:t xml:space="preserve"> risks associated with the project are assessed to be related to the potentially hazardous work environment</w:t>
      </w:r>
      <w:r w:rsidR="00E9625C" w:rsidRPr="007D2AD0">
        <w:rPr>
          <w:rFonts w:ascii="Calibri" w:hAnsi="Calibri" w:cs="Calibri"/>
          <w:szCs w:val="22"/>
        </w:rPr>
        <w:t xml:space="preserve"> due to </w:t>
      </w:r>
      <w:r w:rsidR="0072539F" w:rsidRPr="007D2AD0">
        <w:rPr>
          <w:rFonts w:ascii="Calibri" w:hAnsi="Calibri" w:cs="Calibri"/>
          <w:szCs w:val="22"/>
        </w:rPr>
        <w:t xml:space="preserve">the ongoing </w:t>
      </w:r>
      <w:r w:rsidR="00E9625C" w:rsidRPr="007D2AD0">
        <w:rPr>
          <w:rFonts w:ascii="Calibri" w:hAnsi="Calibri" w:cs="Calibri"/>
          <w:szCs w:val="22"/>
        </w:rPr>
        <w:t>COVID pandemic</w:t>
      </w:r>
      <w:r w:rsidRPr="007D2AD0">
        <w:rPr>
          <w:rFonts w:ascii="Calibri" w:hAnsi="Calibri" w:cs="Calibri"/>
          <w:szCs w:val="22"/>
        </w:rPr>
        <w:t xml:space="preserve">, associated risk of accidents, </w:t>
      </w:r>
      <w:r w:rsidR="00E9625C" w:rsidRPr="007D2AD0">
        <w:rPr>
          <w:rFonts w:ascii="Calibri" w:hAnsi="Calibri" w:cs="Calibri"/>
          <w:szCs w:val="22"/>
        </w:rPr>
        <w:t xml:space="preserve">OHS, </w:t>
      </w:r>
      <w:r w:rsidRPr="007D2AD0">
        <w:rPr>
          <w:rFonts w:ascii="Calibri" w:hAnsi="Calibri" w:cs="Calibri"/>
          <w:szCs w:val="22"/>
        </w:rPr>
        <w:t>community health and safety</w:t>
      </w:r>
      <w:r w:rsidR="00E9625C" w:rsidRPr="007D2AD0">
        <w:rPr>
          <w:rFonts w:ascii="Calibri" w:hAnsi="Calibri" w:cs="Calibri"/>
          <w:szCs w:val="22"/>
        </w:rPr>
        <w:t>, GBV</w:t>
      </w:r>
      <w:r w:rsidR="005F37C0" w:rsidRPr="007D2AD0">
        <w:rPr>
          <w:rFonts w:ascii="Calibri" w:hAnsi="Calibri" w:cs="Calibri"/>
          <w:szCs w:val="22"/>
        </w:rPr>
        <w:t>/SEA/SH</w:t>
      </w:r>
      <w:r w:rsidR="00E9625C" w:rsidRPr="007D2AD0">
        <w:rPr>
          <w:rFonts w:ascii="Calibri" w:hAnsi="Calibri" w:cs="Calibri"/>
          <w:szCs w:val="22"/>
        </w:rPr>
        <w:t xml:space="preserve"> etc. </w:t>
      </w:r>
    </w:p>
    <w:p w14:paraId="26DC6727" w14:textId="6BD32F88" w:rsidR="00545024" w:rsidRPr="0022407C" w:rsidRDefault="006579C1" w:rsidP="000C784D">
      <w:pPr>
        <w:pStyle w:val="NormalWeb"/>
        <w:numPr>
          <w:ilvl w:val="0"/>
          <w:numId w:val="20"/>
        </w:numPr>
        <w:spacing w:before="120" w:beforeAutospacing="0" w:after="120" w:afterAutospacing="0"/>
        <w:ind w:left="0" w:firstLine="0"/>
        <w:rPr>
          <w:rFonts w:ascii="Calibri" w:hAnsi="Calibri" w:cs="Calibri"/>
          <w:szCs w:val="22"/>
        </w:rPr>
      </w:pPr>
      <w:r>
        <w:rPr>
          <w:rFonts w:ascii="Calibri" w:hAnsi="Calibri" w:cs="Calibri"/>
          <w:b/>
          <w:bCs/>
          <w:szCs w:val="22"/>
        </w:rPr>
        <w:t>Labor</w:t>
      </w:r>
      <w:r w:rsidR="00545024" w:rsidRPr="007D2AD0">
        <w:rPr>
          <w:rFonts w:ascii="Calibri" w:hAnsi="Calibri" w:cs="Calibri"/>
          <w:b/>
          <w:bCs/>
          <w:szCs w:val="22"/>
        </w:rPr>
        <w:t xml:space="preserve"> influx:</w:t>
      </w:r>
      <w:r w:rsidR="00545024" w:rsidRPr="007D2AD0">
        <w:rPr>
          <w:rFonts w:ascii="Calibri" w:hAnsi="Calibri" w:cs="Calibri"/>
          <w:szCs w:val="22"/>
        </w:rPr>
        <w:t xml:space="preserve"> It is expected that the </w:t>
      </w:r>
      <w:r w:rsidR="00E56FB3" w:rsidRPr="007D2AD0">
        <w:rPr>
          <w:rFonts w:ascii="Calibri" w:hAnsi="Calibri" w:cs="Calibri"/>
          <w:szCs w:val="22"/>
        </w:rPr>
        <w:t xml:space="preserve">LGCRRP </w:t>
      </w:r>
      <w:r w:rsidR="00545024" w:rsidRPr="007D2AD0">
        <w:rPr>
          <w:rFonts w:ascii="Calibri" w:hAnsi="Calibri" w:cs="Calibri"/>
          <w:szCs w:val="22"/>
        </w:rPr>
        <w:t>project</w:t>
      </w:r>
      <w:r w:rsidR="00E56FB3" w:rsidRPr="007D2AD0">
        <w:rPr>
          <w:rFonts w:ascii="Calibri" w:hAnsi="Calibri" w:cs="Calibri"/>
          <w:szCs w:val="22"/>
        </w:rPr>
        <w:t xml:space="preserve"> having small schemes and all these civil construction and repair work will be done by </w:t>
      </w:r>
      <w:r w:rsidR="00E56FB3" w:rsidRPr="007D2AD0">
        <w:rPr>
          <w:rFonts w:ascii="Calibri" w:hAnsi="Calibri" w:cs="Calibri"/>
          <w:i/>
          <w:iCs/>
          <w:szCs w:val="22"/>
        </w:rPr>
        <w:t>local workers</w:t>
      </w:r>
      <w:r w:rsidR="00E56FB3" w:rsidRPr="007D2AD0">
        <w:rPr>
          <w:rFonts w:ascii="Calibri" w:hAnsi="Calibri" w:cs="Calibri"/>
          <w:szCs w:val="22"/>
        </w:rPr>
        <w:t xml:space="preserve">. Thus, there will be very low level of </w:t>
      </w:r>
      <w:r>
        <w:rPr>
          <w:rFonts w:ascii="Calibri" w:hAnsi="Calibri" w:cs="Calibri"/>
          <w:szCs w:val="22"/>
        </w:rPr>
        <w:t>labor</w:t>
      </w:r>
      <w:r w:rsidR="00545024" w:rsidRPr="007D2AD0">
        <w:rPr>
          <w:rFonts w:ascii="Calibri" w:hAnsi="Calibri" w:cs="Calibri"/>
          <w:szCs w:val="22"/>
        </w:rPr>
        <w:t xml:space="preserve"> influx</w:t>
      </w:r>
      <w:r w:rsidR="00E56FB3" w:rsidRPr="007D2AD0">
        <w:rPr>
          <w:rFonts w:ascii="Calibri" w:hAnsi="Calibri" w:cs="Calibri"/>
          <w:szCs w:val="22"/>
        </w:rPr>
        <w:t xml:space="preserve"> throughout the project cycle</w:t>
      </w:r>
      <w:r w:rsidR="00545024" w:rsidRPr="007D2AD0">
        <w:rPr>
          <w:rFonts w:ascii="Calibri" w:hAnsi="Calibri" w:cs="Calibri"/>
          <w:szCs w:val="22"/>
        </w:rPr>
        <w:t xml:space="preserve">. </w:t>
      </w:r>
      <w:r w:rsidR="00E56FB3" w:rsidRPr="007D2AD0">
        <w:rPr>
          <w:rFonts w:ascii="Calibri" w:hAnsi="Calibri" w:cs="Calibri"/>
          <w:szCs w:val="22"/>
        </w:rPr>
        <w:t xml:space="preserve">There will be </w:t>
      </w:r>
      <w:r w:rsidR="00B15EF7" w:rsidRPr="007D2AD0">
        <w:rPr>
          <w:rFonts w:ascii="Calibri" w:hAnsi="Calibri" w:cs="Calibri"/>
          <w:szCs w:val="22"/>
        </w:rPr>
        <w:t>minimal labor influx</w:t>
      </w:r>
      <w:r w:rsidR="000C56D4">
        <w:rPr>
          <w:rFonts w:ascii="Calibri" w:hAnsi="Calibri" w:cs="Calibri"/>
          <w:szCs w:val="22"/>
        </w:rPr>
        <w:t xml:space="preserve"> as the project will employ </w:t>
      </w:r>
      <w:r w:rsidR="001A7EF3">
        <w:rPr>
          <w:rFonts w:ascii="Calibri" w:hAnsi="Calibri" w:cs="Calibri"/>
          <w:szCs w:val="22"/>
        </w:rPr>
        <w:t xml:space="preserve">only </w:t>
      </w:r>
      <w:r w:rsidR="000C56D4">
        <w:rPr>
          <w:rFonts w:ascii="Calibri" w:hAnsi="Calibri" w:cs="Calibri"/>
          <w:szCs w:val="22"/>
        </w:rPr>
        <w:t>a limited number of external workers</w:t>
      </w:r>
      <w:r w:rsidR="000F6539">
        <w:rPr>
          <w:rFonts w:ascii="Calibri" w:hAnsi="Calibri" w:cs="Calibri"/>
          <w:szCs w:val="22"/>
        </w:rPr>
        <w:t>;</w:t>
      </w:r>
      <w:r w:rsidR="00B15EF7" w:rsidRPr="007D2AD0">
        <w:rPr>
          <w:rFonts w:ascii="Calibri" w:hAnsi="Calibri" w:cs="Calibri"/>
          <w:szCs w:val="22"/>
        </w:rPr>
        <w:t xml:space="preserve"> </w:t>
      </w:r>
      <w:proofErr w:type="gramStart"/>
      <w:r w:rsidR="001A7EF3">
        <w:rPr>
          <w:rFonts w:ascii="Calibri" w:hAnsi="Calibri" w:cs="Calibri"/>
          <w:szCs w:val="22"/>
        </w:rPr>
        <w:t>therefore</w:t>
      </w:r>
      <w:proofErr w:type="gramEnd"/>
      <w:r w:rsidR="001A7EF3">
        <w:rPr>
          <w:rFonts w:ascii="Calibri" w:hAnsi="Calibri" w:cs="Calibri"/>
          <w:szCs w:val="22"/>
        </w:rPr>
        <w:t xml:space="preserve"> </w:t>
      </w:r>
      <w:r w:rsidR="00B15EF7" w:rsidRPr="007D2AD0">
        <w:rPr>
          <w:rFonts w:ascii="Calibri" w:hAnsi="Calibri" w:cs="Calibri"/>
          <w:szCs w:val="22"/>
        </w:rPr>
        <w:t xml:space="preserve">labor camps within the project areas </w:t>
      </w:r>
      <w:r w:rsidR="001826FE" w:rsidRPr="007D2AD0">
        <w:rPr>
          <w:rFonts w:ascii="Calibri" w:hAnsi="Calibri" w:cs="Calibri"/>
          <w:szCs w:val="22"/>
        </w:rPr>
        <w:t>are</w:t>
      </w:r>
      <w:r w:rsidR="00B15EF7" w:rsidRPr="007D2AD0">
        <w:rPr>
          <w:rFonts w:ascii="Calibri" w:hAnsi="Calibri" w:cs="Calibri"/>
          <w:szCs w:val="22"/>
        </w:rPr>
        <w:t xml:space="preserve"> not expected</w:t>
      </w:r>
      <w:r w:rsidR="001826FE" w:rsidRPr="007D2AD0">
        <w:rPr>
          <w:rFonts w:ascii="Calibri" w:hAnsi="Calibri" w:cs="Calibri"/>
          <w:szCs w:val="22"/>
        </w:rPr>
        <w:t>.</w:t>
      </w:r>
      <w:r w:rsidR="00B15EF7" w:rsidRPr="007D2AD0">
        <w:rPr>
          <w:rFonts w:ascii="Calibri" w:hAnsi="Calibri" w:cs="Calibri"/>
          <w:szCs w:val="22"/>
        </w:rPr>
        <w:t xml:space="preserve"> </w:t>
      </w:r>
      <w:r w:rsidR="00895A31" w:rsidRPr="0022407C">
        <w:rPr>
          <w:rFonts w:ascii="Calibri" w:hAnsi="Calibri" w:cs="Calibri"/>
          <w:szCs w:val="22"/>
        </w:rPr>
        <w:t>Generally, s</w:t>
      </w:r>
      <w:r w:rsidR="00545024" w:rsidRPr="0022407C">
        <w:rPr>
          <w:rFonts w:ascii="Calibri" w:hAnsi="Calibri" w:cs="Calibri"/>
          <w:szCs w:val="22"/>
        </w:rPr>
        <w:t xml:space="preserve">pecific requirements to manage risks associated with </w:t>
      </w:r>
      <w:r>
        <w:rPr>
          <w:rFonts w:ascii="Calibri" w:hAnsi="Calibri" w:cs="Calibri"/>
          <w:szCs w:val="22"/>
        </w:rPr>
        <w:t>labor</w:t>
      </w:r>
      <w:r w:rsidR="00545024" w:rsidRPr="0022407C">
        <w:rPr>
          <w:rFonts w:ascii="Calibri" w:hAnsi="Calibri" w:cs="Calibri"/>
          <w:szCs w:val="22"/>
        </w:rPr>
        <w:t xml:space="preserve"> influx, related to interaction between project workers and local communities, such as communicable diseases and </w:t>
      </w:r>
      <w:r w:rsidR="00B15EF7" w:rsidRPr="0022407C">
        <w:rPr>
          <w:rFonts w:ascii="Calibri" w:hAnsi="Calibri" w:cs="Calibri"/>
          <w:szCs w:val="22"/>
        </w:rPr>
        <w:t>GBV</w:t>
      </w:r>
      <w:r w:rsidR="005A1C7B" w:rsidRPr="0022407C">
        <w:rPr>
          <w:rFonts w:ascii="Calibri" w:hAnsi="Calibri" w:cs="Calibri"/>
          <w:szCs w:val="22"/>
        </w:rPr>
        <w:t>/SEA/SH</w:t>
      </w:r>
      <w:r w:rsidR="00B15EF7" w:rsidRPr="0022407C">
        <w:rPr>
          <w:rFonts w:ascii="Calibri" w:hAnsi="Calibri" w:cs="Calibri"/>
          <w:szCs w:val="22"/>
        </w:rPr>
        <w:t>,</w:t>
      </w:r>
      <w:r w:rsidR="00E9625C" w:rsidRPr="0022407C">
        <w:rPr>
          <w:rFonts w:ascii="Calibri" w:hAnsi="Calibri" w:cs="Calibri"/>
          <w:szCs w:val="22"/>
        </w:rPr>
        <w:t xml:space="preserve"> </w:t>
      </w:r>
      <w:r w:rsidR="00132A64">
        <w:rPr>
          <w:rFonts w:ascii="Calibri" w:hAnsi="Calibri" w:cs="Calibri"/>
          <w:szCs w:val="22"/>
        </w:rPr>
        <w:t xml:space="preserve">are expected to be </w:t>
      </w:r>
      <w:r w:rsidR="00906E09">
        <w:rPr>
          <w:rFonts w:ascii="Calibri" w:hAnsi="Calibri" w:cs="Calibri"/>
          <w:szCs w:val="22"/>
        </w:rPr>
        <w:t xml:space="preserve">low and </w:t>
      </w:r>
      <w:r w:rsidR="00545024" w:rsidRPr="0022407C">
        <w:rPr>
          <w:rFonts w:ascii="Calibri" w:hAnsi="Calibri" w:cs="Calibri"/>
          <w:szCs w:val="22"/>
        </w:rPr>
        <w:t xml:space="preserve">managed through contractual requirements, code of conduct and training set out in this document. </w:t>
      </w:r>
      <w:r w:rsidR="00895A31" w:rsidRPr="0022407C">
        <w:rPr>
          <w:rFonts w:ascii="Calibri" w:hAnsi="Calibri" w:cs="Calibri"/>
          <w:szCs w:val="22"/>
        </w:rPr>
        <w:t>Given the LGCRRP objectives, this will create jobs for local people</w:t>
      </w:r>
      <w:r w:rsidR="004C60FB" w:rsidRPr="0022407C">
        <w:rPr>
          <w:rFonts w:ascii="Calibri" w:hAnsi="Calibri" w:cs="Calibri"/>
          <w:szCs w:val="22"/>
        </w:rPr>
        <w:t xml:space="preserve"> dwelling with the specific </w:t>
      </w:r>
      <w:r w:rsidR="00906E09">
        <w:rPr>
          <w:rFonts w:ascii="Calibri" w:hAnsi="Calibri" w:cs="Calibri"/>
          <w:szCs w:val="22"/>
        </w:rPr>
        <w:t>U</w:t>
      </w:r>
      <w:r w:rsidR="004C60FB" w:rsidRPr="0022407C">
        <w:rPr>
          <w:rFonts w:ascii="Calibri" w:hAnsi="Calibri" w:cs="Calibri"/>
          <w:szCs w:val="22"/>
        </w:rPr>
        <w:t>LGI jurisdiction</w:t>
      </w:r>
      <w:r w:rsidR="00895A31" w:rsidRPr="0022407C">
        <w:rPr>
          <w:rFonts w:ascii="Calibri" w:hAnsi="Calibri" w:cs="Calibri"/>
          <w:szCs w:val="22"/>
        </w:rPr>
        <w:t xml:space="preserve">. </w:t>
      </w:r>
      <w:r w:rsidR="00E9625C" w:rsidRPr="0022407C">
        <w:rPr>
          <w:rFonts w:ascii="Calibri" w:hAnsi="Calibri" w:cs="Calibri"/>
          <w:szCs w:val="22"/>
        </w:rPr>
        <w:t>Both</w:t>
      </w:r>
      <w:r w:rsidR="00395375" w:rsidRPr="0022407C">
        <w:rPr>
          <w:rFonts w:ascii="Calibri" w:hAnsi="Calibri" w:cs="Calibri"/>
          <w:szCs w:val="22"/>
        </w:rPr>
        <w:t xml:space="preserve"> male, female</w:t>
      </w:r>
      <w:r w:rsidR="00D86B4E">
        <w:rPr>
          <w:rFonts w:ascii="Calibri" w:hAnsi="Calibri" w:cs="Calibri"/>
          <w:szCs w:val="22"/>
        </w:rPr>
        <w:t>,</w:t>
      </w:r>
      <w:r w:rsidR="00395375" w:rsidRPr="0022407C">
        <w:rPr>
          <w:rFonts w:ascii="Calibri" w:hAnsi="Calibri" w:cs="Calibri"/>
          <w:szCs w:val="22"/>
        </w:rPr>
        <w:t xml:space="preserve"> </w:t>
      </w:r>
      <w:r w:rsidR="00132A64">
        <w:rPr>
          <w:rFonts w:ascii="Calibri" w:hAnsi="Calibri" w:cs="Calibri"/>
          <w:szCs w:val="22"/>
        </w:rPr>
        <w:t>persons with disabilit</w:t>
      </w:r>
      <w:r w:rsidR="00D86B4E">
        <w:rPr>
          <w:rFonts w:ascii="Calibri" w:hAnsi="Calibri" w:cs="Calibri"/>
          <w:szCs w:val="22"/>
        </w:rPr>
        <w:t>ies</w:t>
      </w:r>
      <w:r w:rsidR="009D7A56" w:rsidRPr="0022407C">
        <w:rPr>
          <w:rFonts w:ascii="Calibri" w:hAnsi="Calibri" w:cs="Calibri"/>
          <w:szCs w:val="22"/>
        </w:rPr>
        <w:t xml:space="preserve">, and other </w:t>
      </w:r>
      <w:r w:rsidR="00395375" w:rsidRPr="0022407C">
        <w:rPr>
          <w:rFonts w:ascii="Calibri" w:hAnsi="Calibri" w:cs="Calibri"/>
          <w:szCs w:val="22"/>
        </w:rPr>
        <w:t>workers</w:t>
      </w:r>
      <w:r w:rsidR="009D7A56" w:rsidRPr="0022407C">
        <w:rPr>
          <w:rFonts w:ascii="Calibri" w:hAnsi="Calibri" w:cs="Calibri"/>
          <w:szCs w:val="22"/>
        </w:rPr>
        <w:t xml:space="preserve"> from vulnerable groups</w:t>
      </w:r>
      <w:r w:rsidR="00395375" w:rsidRPr="0022407C">
        <w:rPr>
          <w:rFonts w:ascii="Calibri" w:hAnsi="Calibri" w:cs="Calibri"/>
          <w:szCs w:val="22"/>
        </w:rPr>
        <w:t xml:space="preserve"> </w:t>
      </w:r>
      <w:r w:rsidR="00E9625C" w:rsidRPr="0022407C">
        <w:rPr>
          <w:rFonts w:ascii="Calibri" w:hAnsi="Calibri" w:cs="Calibri"/>
          <w:szCs w:val="22"/>
        </w:rPr>
        <w:t>will</w:t>
      </w:r>
      <w:r w:rsidR="00395375" w:rsidRPr="0022407C">
        <w:rPr>
          <w:rFonts w:ascii="Calibri" w:hAnsi="Calibri" w:cs="Calibri"/>
          <w:szCs w:val="22"/>
        </w:rPr>
        <w:t xml:space="preserve"> be given equal </w:t>
      </w:r>
      <w:r w:rsidR="00E9625C" w:rsidRPr="0022407C">
        <w:rPr>
          <w:rFonts w:ascii="Calibri" w:hAnsi="Calibri" w:cs="Calibri"/>
          <w:szCs w:val="22"/>
        </w:rPr>
        <w:t xml:space="preserve">opportunity for employment, </w:t>
      </w:r>
      <w:r w:rsidR="00132A64">
        <w:rPr>
          <w:rFonts w:ascii="Calibri" w:hAnsi="Calibri" w:cs="Calibri"/>
          <w:szCs w:val="22"/>
        </w:rPr>
        <w:t xml:space="preserve">equal </w:t>
      </w:r>
      <w:r w:rsidR="00395375" w:rsidRPr="0022407C">
        <w:rPr>
          <w:rFonts w:ascii="Calibri" w:hAnsi="Calibri" w:cs="Calibri"/>
          <w:szCs w:val="22"/>
        </w:rPr>
        <w:t xml:space="preserve">wages for </w:t>
      </w:r>
      <w:r w:rsidR="00132A64">
        <w:rPr>
          <w:rFonts w:ascii="Calibri" w:hAnsi="Calibri" w:cs="Calibri"/>
          <w:szCs w:val="22"/>
        </w:rPr>
        <w:t xml:space="preserve">equal </w:t>
      </w:r>
      <w:r w:rsidR="00395375" w:rsidRPr="0022407C">
        <w:rPr>
          <w:rFonts w:ascii="Calibri" w:hAnsi="Calibri" w:cs="Calibri"/>
          <w:szCs w:val="22"/>
        </w:rPr>
        <w:t>work or standard</w:t>
      </w:r>
      <w:r w:rsidR="00B6483B" w:rsidRPr="0022407C">
        <w:rPr>
          <w:rFonts w:ascii="Calibri" w:hAnsi="Calibri" w:cs="Calibri"/>
          <w:szCs w:val="22"/>
        </w:rPr>
        <w:t xml:space="preserve"> under the project</w:t>
      </w:r>
      <w:r w:rsidR="00395375" w:rsidRPr="0022407C">
        <w:rPr>
          <w:rFonts w:ascii="Calibri" w:hAnsi="Calibri" w:cs="Calibri"/>
          <w:szCs w:val="22"/>
        </w:rPr>
        <w:t xml:space="preserve">. </w:t>
      </w:r>
      <w:r w:rsidR="000E0495" w:rsidRPr="0022407C">
        <w:rPr>
          <w:rFonts w:ascii="Calibri" w:hAnsi="Calibri" w:cs="Calibri"/>
          <w:szCs w:val="22"/>
        </w:rPr>
        <w:t xml:space="preserve"> </w:t>
      </w:r>
    </w:p>
    <w:p w14:paraId="0BBC9446" w14:textId="127EBBD6" w:rsidR="00545024" w:rsidRPr="0022407C" w:rsidRDefault="00545024" w:rsidP="000C784D">
      <w:pPr>
        <w:pStyle w:val="NormalWeb"/>
        <w:numPr>
          <w:ilvl w:val="0"/>
          <w:numId w:val="20"/>
        </w:numPr>
        <w:spacing w:before="120" w:beforeAutospacing="0" w:after="120" w:afterAutospacing="0"/>
        <w:ind w:left="0" w:firstLine="0"/>
        <w:rPr>
          <w:rFonts w:ascii="Calibri" w:eastAsia="Times New Roman" w:hAnsi="Calibri" w:cs="Calibri"/>
          <w:szCs w:val="22"/>
          <w:lang w:eastAsia="en-GB"/>
        </w:rPr>
      </w:pPr>
      <w:r w:rsidRPr="0022407C">
        <w:rPr>
          <w:rFonts w:ascii="Calibri" w:hAnsi="Calibri" w:cs="Calibri"/>
          <w:b/>
          <w:bCs/>
          <w:szCs w:val="22"/>
        </w:rPr>
        <w:t xml:space="preserve">Child </w:t>
      </w:r>
      <w:r w:rsidR="006579C1">
        <w:rPr>
          <w:rFonts w:ascii="Calibri" w:hAnsi="Calibri" w:cs="Calibri"/>
          <w:b/>
          <w:bCs/>
          <w:szCs w:val="22"/>
        </w:rPr>
        <w:t>Labor</w:t>
      </w:r>
      <w:r w:rsidRPr="0022407C">
        <w:rPr>
          <w:rFonts w:ascii="Calibri" w:hAnsi="Calibri" w:cs="Calibri"/>
          <w:b/>
          <w:bCs/>
          <w:szCs w:val="22"/>
        </w:rPr>
        <w:t>:</w:t>
      </w:r>
      <w:r w:rsidRPr="0022407C">
        <w:rPr>
          <w:rFonts w:ascii="Calibri" w:hAnsi="Calibri" w:cs="Calibri"/>
          <w:szCs w:val="22"/>
        </w:rPr>
        <w:t xml:space="preserve"> As per the Labor Act 2006 and</w:t>
      </w:r>
      <w:r w:rsidR="007A0ED4" w:rsidRPr="0022407C">
        <w:rPr>
          <w:rFonts w:ascii="Calibri" w:hAnsi="Calibri" w:cs="Calibri"/>
          <w:szCs w:val="22"/>
        </w:rPr>
        <w:t xml:space="preserve"> WB</w:t>
      </w:r>
      <w:r w:rsidRPr="0022407C">
        <w:rPr>
          <w:rFonts w:ascii="Calibri" w:hAnsi="Calibri" w:cs="Calibri"/>
          <w:szCs w:val="22"/>
        </w:rPr>
        <w:t xml:space="preserve"> ES</w:t>
      </w:r>
      <w:r w:rsidR="00BB19B4" w:rsidRPr="0022407C">
        <w:rPr>
          <w:rFonts w:ascii="Calibri" w:hAnsi="Calibri" w:cs="Calibri"/>
          <w:szCs w:val="22"/>
        </w:rPr>
        <w:t>S2</w:t>
      </w:r>
      <w:r w:rsidRPr="0022407C">
        <w:rPr>
          <w:rFonts w:ascii="Calibri" w:hAnsi="Calibri" w:cs="Calibri"/>
          <w:szCs w:val="22"/>
        </w:rPr>
        <w:t xml:space="preserve"> no one below the age of 14 (minimum age) will be employed as a labor. A child over the minimum age (14) and under the age of 18 may be employed or engaged in connection with the project only if the work is not likely to be hazardous or interfere with the child’s education or be harmful to the child’s health or physical, mental, spiritual, moral or social development; an appropriate risk assessment is conducted prior to the work commencing; and the Borrower conducts regular monitoring of health, working conditions, hours of work and the other requirement of</w:t>
      </w:r>
      <w:r w:rsidR="00EA429C" w:rsidRPr="0022407C">
        <w:rPr>
          <w:rFonts w:ascii="Calibri" w:hAnsi="Calibri" w:cs="Calibri"/>
          <w:szCs w:val="22"/>
        </w:rPr>
        <w:t xml:space="preserve"> ESS2</w:t>
      </w:r>
      <w:r w:rsidR="00BB19B4" w:rsidRPr="0022407C">
        <w:rPr>
          <w:rFonts w:ascii="Calibri" w:hAnsi="Calibri" w:cs="Calibri"/>
          <w:szCs w:val="22"/>
        </w:rPr>
        <w:t>.</w:t>
      </w:r>
      <w:r w:rsidRPr="0022407C">
        <w:rPr>
          <w:rFonts w:ascii="Calibri" w:hAnsi="Calibri" w:cs="Calibri"/>
          <w:szCs w:val="22"/>
        </w:rPr>
        <w:t xml:space="preserve"> During construction period, there is a risk of engaging child </w:t>
      </w:r>
      <w:r w:rsidR="006579C1">
        <w:rPr>
          <w:rFonts w:ascii="Calibri" w:hAnsi="Calibri" w:cs="Calibri"/>
          <w:szCs w:val="22"/>
        </w:rPr>
        <w:t>labor</w:t>
      </w:r>
      <w:r w:rsidRPr="0022407C">
        <w:rPr>
          <w:rFonts w:ascii="Calibri" w:hAnsi="Calibri" w:cs="Calibri"/>
          <w:szCs w:val="22"/>
        </w:rPr>
        <w:t xml:space="preserve"> in different tasks. Contractor will be prohibited to employ anyone under the age of </w:t>
      </w:r>
      <w:r w:rsidR="00C1706D" w:rsidRPr="0022407C">
        <w:rPr>
          <w:rFonts w:ascii="Calibri" w:hAnsi="Calibri" w:cs="Calibri"/>
          <w:szCs w:val="22"/>
        </w:rPr>
        <w:t>18 in this project</w:t>
      </w:r>
      <w:r w:rsidR="00FF5330" w:rsidRPr="0022407C">
        <w:rPr>
          <w:rFonts w:ascii="Calibri" w:hAnsi="Calibri" w:cs="Calibri"/>
          <w:szCs w:val="22"/>
        </w:rPr>
        <w:t xml:space="preserve"> and </w:t>
      </w:r>
      <w:r w:rsidR="00201B6B">
        <w:rPr>
          <w:rFonts w:ascii="Calibri" w:hAnsi="Calibri" w:cs="Calibri"/>
          <w:szCs w:val="22"/>
        </w:rPr>
        <w:t xml:space="preserve">digitally issued birth certificates </w:t>
      </w:r>
      <w:r w:rsidR="007465E1">
        <w:rPr>
          <w:rFonts w:ascii="Calibri" w:hAnsi="Calibri" w:cs="Calibri"/>
          <w:szCs w:val="22"/>
        </w:rPr>
        <w:t xml:space="preserve">from the respective ULGIs or Union Parishads (U/P) </w:t>
      </w:r>
      <w:r w:rsidR="00201B6B">
        <w:rPr>
          <w:rFonts w:ascii="Calibri" w:hAnsi="Calibri" w:cs="Calibri"/>
          <w:szCs w:val="22"/>
        </w:rPr>
        <w:t xml:space="preserve">will be </w:t>
      </w:r>
      <w:r w:rsidR="00AB47E0">
        <w:rPr>
          <w:rFonts w:ascii="Calibri" w:hAnsi="Calibri" w:cs="Calibri"/>
          <w:szCs w:val="22"/>
        </w:rPr>
        <w:t xml:space="preserve">the basis to verify minimum age of workers eligible to employed for the project. </w:t>
      </w:r>
      <w:r w:rsidR="002C27A2" w:rsidRPr="0022407C">
        <w:rPr>
          <w:rFonts w:ascii="Calibri" w:hAnsi="Calibri" w:cs="Calibri"/>
          <w:szCs w:val="22"/>
        </w:rPr>
        <w:t>The RSC</w:t>
      </w:r>
      <w:r w:rsidR="000033F4" w:rsidRPr="0022407C">
        <w:rPr>
          <w:rFonts w:ascii="Calibri" w:hAnsi="Calibri" w:cs="Calibri"/>
          <w:szCs w:val="22"/>
        </w:rPr>
        <w:t>s</w:t>
      </w:r>
      <w:r w:rsidR="002C27A2" w:rsidRPr="0022407C">
        <w:rPr>
          <w:rFonts w:ascii="Calibri" w:hAnsi="Calibri" w:cs="Calibri"/>
          <w:szCs w:val="22"/>
        </w:rPr>
        <w:t>-PMU conduct regular monitoring of health, working conditions, hours of work and the other requirement of this ESS.</w:t>
      </w:r>
      <w:r w:rsidR="002C27A2" w:rsidRPr="0022407C">
        <w:rPr>
          <w:rFonts w:ascii="Calibri" w:eastAsia="Times New Roman" w:hAnsi="Calibri" w:cs="Calibri"/>
          <w:szCs w:val="22"/>
          <w:lang w:eastAsia="en-GB"/>
        </w:rPr>
        <w:t xml:space="preserve"> </w:t>
      </w:r>
    </w:p>
    <w:p w14:paraId="5C90F85A" w14:textId="7E2A7430" w:rsidR="00545024" w:rsidRPr="0022407C" w:rsidRDefault="00545024" w:rsidP="000C784D">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b/>
          <w:bCs/>
          <w:szCs w:val="22"/>
        </w:rPr>
        <w:t>Forced Labor:</w:t>
      </w:r>
      <w:r w:rsidRPr="0022407C">
        <w:rPr>
          <w:rFonts w:ascii="Calibri" w:hAnsi="Calibri" w:cs="Calibri"/>
          <w:szCs w:val="22"/>
        </w:rPr>
        <w:t xml:space="preserve"> </w:t>
      </w:r>
      <w:r w:rsidR="0086234C" w:rsidRPr="0022407C">
        <w:rPr>
          <w:rFonts w:ascii="Calibri" w:hAnsi="Calibri" w:cs="Calibri"/>
          <w:szCs w:val="22"/>
        </w:rPr>
        <w:t>Bangladesh passed</w:t>
      </w:r>
      <w:r w:rsidR="004235DB" w:rsidRPr="0022407C">
        <w:rPr>
          <w:rFonts w:ascii="Calibri" w:hAnsi="Calibri" w:cs="Calibri"/>
          <w:szCs w:val="22"/>
        </w:rPr>
        <w:t xml:space="preserve"> </w:t>
      </w:r>
      <w:r w:rsidR="0086234C" w:rsidRPr="0022407C">
        <w:rPr>
          <w:rFonts w:ascii="Calibri" w:hAnsi="Calibri" w:cs="Calibri"/>
          <w:szCs w:val="22"/>
        </w:rPr>
        <w:t>“The Prevention and Suppression of Human Trafficking Act, 2012” which specifically indicat</w:t>
      </w:r>
      <w:r w:rsidR="004235DB" w:rsidRPr="0022407C">
        <w:rPr>
          <w:rFonts w:ascii="Calibri" w:hAnsi="Calibri" w:cs="Calibri"/>
          <w:szCs w:val="22"/>
        </w:rPr>
        <w:t>es</w:t>
      </w:r>
      <w:r w:rsidR="0086234C" w:rsidRPr="0022407C">
        <w:rPr>
          <w:rFonts w:ascii="Calibri" w:hAnsi="Calibri" w:cs="Calibri"/>
          <w:szCs w:val="22"/>
        </w:rPr>
        <w:t xml:space="preserve"> in Chapter One</w:t>
      </w:r>
      <w:r w:rsidR="00987C54" w:rsidRPr="0022407C">
        <w:rPr>
          <w:rFonts w:ascii="Calibri" w:hAnsi="Calibri" w:cs="Calibri"/>
          <w:szCs w:val="22"/>
        </w:rPr>
        <w:t>, Article</w:t>
      </w:r>
      <w:r w:rsidR="0086234C" w:rsidRPr="0022407C">
        <w:rPr>
          <w:rFonts w:ascii="Calibri" w:hAnsi="Calibri" w:cs="Calibri"/>
          <w:szCs w:val="22"/>
        </w:rPr>
        <w:t xml:space="preserve"> (2) debt-bondage and </w:t>
      </w:r>
      <w:r w:rsidR="00987C54" w:rsidRPr="0022407C">
        <w:rPr>
          <w:rFonts w:ascii="Calibri" w:hAnsi="Calibri" w:cs="Calibri"/>
          <w:szCs w:val="22"/>
        </w:rPr>
        <w:t xml:space="preserve">Article </w:t>
      </w:r>
      <w:r w:rsidR="0086234C" w:rsidRPr="0022407C">
        <w:rPr>
          <w:rFonts w:ascii="Calibri" w:hAnsi="Calibri" w:cs="Calibri"/>
          <w:szCs w:val="22"/>
        </w:rPr>
        <w:t>(3) forced labor or service are strictly prohibite</w:t>
      </w:r>
      <w:r w:rsidR="0071314B" w:rsidRPr="0022407C">
        <w:rPr>
          <w:rFonts w:ascii="Calibri" w:hAnsi="Calibri" w:cs="Calibri"/>
          <w:szCs w:val="22"/>
        </w:rPr>
        <w:t>d and the Article (9) of Chapter Two also indi</w:t>
      </w:r>
      <w:r w:rsidR="004235DB" w:rsidRPr="0022407C">
        <w:rPr>
          <w:rFonts w:ascii="Calibri" w:hAnsi="Calibri" w:cs="Calibri"/>
          <w:szCs w:val="22"/>
        </w:rPr>
        <w:t>ca</w:t>
      </w:r>
      <w:r w:rsidR="0071314B" w:rsidRPr="0022407C">
        <w:rPr>
          <w:rFonts w:ascii="Calibri" w:hAnsi="Calibri" w:cs="Calibri"/>
          <w:szCs w:val="22"/>
        </w:rPr>
        <w:t xml:space="preserve">tes “If any person unlawfully forces any other person to work against his/her will or compels to provide labor or services or holds in debt-bondage to exact from the person any work by using force </w:t>
      </w:r>
      <w:r w:rsidR="004235DB" w:rsidRPr="0022407C">
        <w:rPr>
          <w:rFonts w:ascii="Calibri" w:hAnsi="Calibri" w:cs="Calibri"/>
          <w:szCs w:val="22"/>
        </w:rPr>
        <w:t>or other means of pressure of by threat to do such, s/he</w:t>
      </w:r>
      <w:r w:rsidR="0071314B" w:rsidRPr="0022407C">
        <w:rPr>
          <w:rFonts w:ascii="Calibri" w:hAnsi="Calibri" w:cs="Calibri"/>
          <w:szCs w:val="22"/>
        </w:rPr>
        <w:t xml:space="preserve"> shall be deemed to have committed a punishable offense</w:t>
      </w:r>
      <w:r w:rsidR="004235DB" w:rsidRPr="0022407C">
        <w:rPr>
          <w:rFonts w:ascii="Calibri" w:hAnsi="Calibri" w:cs="Calibri"/>
          <w:szCs w:val="22"/>
        </w:rPr>
        <w:t>”</w:t>
      </w:r>
      <w:r w:rsidR="0071314B" w:rsidRPr="0022407C">
        <w:rPr>
          <w:rFonts w:ascii="Calibri" w:hAnsi="Calibri" w:cs="Calibri"/>
          <w:szCs w:val="22"/>
        </w:rPr>
        <w:t xml:space="preserve">. </w:t>
      </w:r>
      <w:r w:rsidR="00D445BB" w:rsidRPr="0022407C">
        <w:rPr>
          <w:rFonts w:ascii="Calibri" w:hAnsi="Calibri" w:cs="Calibri"/>
          <w:szCs w:val="22"/>
        </w:rPr>
        <w:t>F</w:t>
      </w:r>
      <w:r w:rsidRPr="0022407C">
        <w:rPr>
          <w:rFonts w:ascii="Calibri" w:hAnsi="Calibri" w:cs="Calibri"/>
          <w:szCs w:val="22"/>
        </w:rPr>
        <w:t xml:space="preserve">orced employment of laborers especially of local laborers </w:t>
      </w:r>
      <w:r w:rsidR="00B21617" w:rsidRPr="0022407C">
        <w:rPr>
          <w:rFonts w:ascii="Calibri" w:hAnsi="Calibri" w:cs="Calibri"/>
          <w:szCs w:val="22"/>
        </w:rPr>
        <w:t>or inter</w:t>
      </w:r>
      <w:r w:rsidR="00427988" w:rsidRPr="0022407C">
        <w:rPr>
          <w:rFonts w:ascii="Calibri" w:hAnsi="Calibri" w:cs="Calibri"/>
          <w:szCs w:val="22"/>
        </w:rPr>
        <w:t xml:space="preserve">nal </w:t>
      </w:r>
      <w:r w:rsidR="00B21617" w:rsidRPr="0022407C">
        <w:rPr>
          <w:rFonts w:ascii="Calibri" w:hAnsi="Calibri" w:cs="Calibri"/>
          <w:szCs w:val="22"/>
        </w:rPr>
        <w:t>migrant</w:t>
      </w:r>
      <w:r w:rsidRPr="0022407C">
        <w:rPr>
          <w:rFonts w:ascii="Calibri" w:hAnsi="Calibri" w:cs="Calibri"/>
          <w:szCs w:val="22"/>
        </w:rPr>
        <w:t>s a serious offence and must be prohibited. Su</w:t>
      </w:r>
      <w:r w:rsidR="002C27A2" w:rsidRPr="0022407C">
        <w:rPr>
          <w:rFonts w:ascii="Calibri" w:hAnsi="Calibri" w:cs="Calibri"/>
          <w:szCs w:val="22"/>
        </w:rPr>
        <w:t>rprise</w:t>
      </w:r>
      <w:r w:rsidRPr="0022407C">
        <w:rPr>
          <w:rFonts w:ascii="Calibri" w:hAnsi="Calibri" w:cs="Calibri"/>
          <w:szCs w:val="22"/>
        </w:rPr>
        <w:t xml:space="preserve"> and random inspection by </w:t>
      </w:r>
      <w:r w:rsidR="00ED1072" w:rsidRPr="0022407C">
        <w:rPr>
          <w:rFonts w:ascii="Calibri" w:hAnsi="Calibri" w:cs="Calibri"/>
          <w:szCs w:val="22"/>
        </w:rPr>
        <w:t>LGCRRP</w:t>
      </w:r>
      <w:r w:rsidRPr="0022407C">
        <w:rPr>
          <w:rFonts w:ascii="Calibri" w:hAnsi="Calibri" w:cs="Calibri"/>
          <w:szCs w:val="22"/>
        </w:rPr>
        <w:t xml:space="preserve"> </w:t>
      </w:r>
      <w:r w:rsidR="00D445BB" w:rsidRPr="0022407C">
        <w:rPr>
          <w:rFonts w:ascii="Calibri" w:hAnsi="Calibri" w:cs="Calibri"/>
          <w:szCs w:val="22"/>
        </w:rPr>
        <w:t>will be carried out</w:t>
      </w:r>
      <w:r w:rsidRPr="0022407C">
        <w:rPr>
          <w:rFonts w:ascii="Calibri" w:hAnsi="Calibri" w:cs="Calibri"/>
          <w:szCs w:val="22"/>
        </w:rPr>
        <w:t xml:space="preserve"> on a regular basis to ensure </w:t>
      </w:r>
      <w:r w:rsidR="002C27A2" w:rsidRPr="0022407C">
        <w:rPr>
          <w:rFonts w:ascii="Calibri" w:hAnsi="Calibri" w:cs="Calibri"/>
          <w:szCs w:val="22"/>
        </w:rPr>
        <w:t xml:space="preserve">ESS </w:t>
      </w:r>
      <w:r w:rsidRPr="0022407C">
        <w:rPr>
          <w:rFonts w:ascii="Calibri" w:hAnsi="Calibri" w:cs="Calibri"/>
          <w:szCs w:val="22"/>
        </w:rPr>
        <w:t xml:space="preserve">compliance. </w:t>
      </w:r>
    </w:p>
    <w:p w14:paraId="5A13010F" w14:textId="5F78BBB9" w:rsidR="00D445BB" w:rsidRPr="0022407C" w:rsidRDefault="00545024" w:rsidP="000C784D">
      <w:pPr>
        <w:pStyle w:val="NormalWeb"/>
        <w:numPr>
          <w:ilvl w:val="0"/>
          <w:numId w:val="20"/>
        </w:numPr>
        <w:spacing w:before="120" w:beforeAutospacing="0" w:after="120" w:afterAutospacing="0"/>
        <w:ind w:left="0" w:firstLine="0"/>
        <w:rPr>
          <w:rFonts w:ascii="Calibri" w:hAnsi="Calibri" w:cs="Calibri"/>
          <w:color w:val="000000"/>
          <w:szCs w:val="22"/>
        </w:rPr>
      </w:pPr>
      <w:r w:rsidRPr="0022407C">
        <w:rPr>
          <w:rFonts w:ascii="Calibri" w:hAnsi="Calibri" w:cs="Calibri"/>
          <w:b/>
          <w:bCs/>
          <w:szCs w:val="22"/>
        </w:rPr>
        <w:t>Gender-</w:t>
      </w:r>
      <w:r w:rsidR="00B85C57">
        <w:rPr>
          <w:rFonts w:ascii="Calibri" w:hAnsi="Calibri" w:cs="Calibri"/>
          <w:b/>
          <w:bCs/>
          <w:szCs w:val="22"/>
        </w:rPr>
        <w:t>Based</w:t>
      </w:r>
      <w:r w:rsidRPr="0022407C">
        <w:rPr>
          <w:rFonts w:ascii="Calibri" w:hAnsi="Calibri" w:cs="Calibri"/>
          <w:b/>
          <w:bCs/>
          <w:szCs w:val="22"/>
        </w:rPr>
        <w:t xml:space="preserve"> </w:t>
      </w:r>
      <w:r w:rsidR="00D445BB" w:rsidRPr="0022407C">
        <w:rPr>
          <w:rFonts w:ascii="Calibri" w:hAnsi="Calibri" w:cs="Calibri"/>
          <w:b/>
          <w:bCs/>
          <w:szCs w:val="22"/>
        </w:rPr>
        <w:t>V</w:t>
      </w:r>
      <w:r w:rsidRPr="0022407C">
        <w:rPr>
          <w:rFonts w:ascii="Calibri" w:hAnsi="Calibri" w:cs="Calibri"/>
          <w:b/>
          <w:bCs/>
          <w:szCs w:val="22"/>
        </w:rPr>
        <w:t>iolence</w:t>
      </w:r>
      <w:r w:rsidR="00D445BB" w:rsidRPr="0022407C">
        <w:rPr>
          <w:rFonts w:ascii="Calibri" w:hAnsi="Calibri" w:cs="Calibri"/>
          <w:b/>
          <w:bCs/>
          <w:szCs w:val="22"/>
        </w:rPr>
        <w:t xml:space="preserve"> (GBV</w:t>
      </w:r>
      <w:r w:rsidR="00A56967">
        <w:rPr>
          <w:rFonts w:ascii="Calibri" w:hAnsi="Calibri" w:cs="Calibri"/>
          <w:b/>
          <w:bCs/>
          <w:szCs w:val="22"/>
        </w:rPr>
        <w:t xml:space="preserve"> including </w:t>
      </w:r>
      <w:r w:rsidR="00D445BB" w:rsidRPr="0022407C">
        <w:rPr>
          <w:rFonts w:ascii="Calibri" w:hAnsi="Calibri" w:cs="Calibri"/>
          <w:b/>
          <w:bCs/>
          <w:szCs w:val="22"/>
        </w:rPr>
        <w:t>SEA</w:t>
      </w:r>
      <w:r w:rsidR="00A56967">
        <w:rPr>
          <w:rFonts w:ascii="Calibri" w:hAnsi="Calibri" w:cs="Calibri"/>
          <w:b/>
          <w:bCs/>
          <w:szCs w:val="22"/>
        </w:rPr>
        <w:t xml:space="preserve"> and </w:t>
      </w:r>
      <w:r w:rsidR="00D445BB" w:rsidRPr="0022407C">
        <w:rPr>
          <w:rFonts w:ascii="Calibri" w:hAnsi="Calibri" w:cs="Calibri"/>
          <w:b/>
          <w:bCs/>
          <w:szCs w:val="22"/>
        </w:rPr>
        <w:t>SH</w:t>
      </w:r>
      <w:r w:rsidR="00A56967">
        <w:rPr>
          <w:rFonts w:ascii="Calibri" w:hAnsi="Calibri" w:cs="Calibri"/>
          <w:b/>
          <w:bCs/>
          <w:szCs w:val="22"/>
        </w:rPr>
        <w:t>)</w:t>
      </w:r>
      <w:r w:rsidRPr="0022407C">
        <w:rPr>
          <w:rFonts w:ascii="Calibri" w:hAnsi="Calibri" w:cs="Calibri"/>
          <w:b/>
          <w:bCs/>
          <w:szCs w:val="22"/>
        </w:rPr>
        <w:t>:</w:t>
      </w:r>
      <w:r w:rsidR="00D445BB" w:rsidRPr="0022407C">
        <w:rPr>
          <w:rFonts w:ascii="Calibri" w:hAnsi="Calibri" w:cs="Calibri"/>
          <w:b/>
          <w:bCs/>
          <w:szCs w:val="22"/>
        </w:rPr>
        <w:t xml:space="preserve"> </w:t>
      </w:r>
      <w:r w:rsidRPr="0022407C">
        <w:rPr>
          <w:rFonts w:ascii="Calibri" w:hAnsi="Calibri" w:cs="Calibri"/>
          <w:szCs w:val="22"/>
        </w:rPr>
        <w:t xml:space="preserve"> </w:t>
      </w:r>
      <w:r w:rsidR="00BB6FB0" w:rsidRPr="0022407C">
        <w:rPr>
          <w:rFonts w:ascii="Calibri" w:eastAsia="Calibri" w:hAnsi="Calibri" w:cs="Calibri"/>
          <w:color w:val="000000"/>
          <w:szCs w:val="22"/>
          <w:lang w:bidi="ar-SA"/>
        </w:rPr>
        <w:t>D</w:t>
      </w:r>
      <w:r w:rsidR="00D445BB" w:rsidRPr="0022407C">
        <w:rPr>
          <w:rFonts w:ascii="Calibri" w:eastAsia="Calibri" w:hAnsi="Calibri" w:cs="Calibri"/>
          <w:color w:val="000000"/>
          <w:szCs w:val="22"/>
          <w:lang w:bidi="ar-SA"/>
        </w:rPr>
        <w:t xml:space="preserve">ue to the nature and scope of the project, where workers are mostly local, the </w:t>
      </w:r>
      <w:r w:rsidR="002C27A2" w:rsidRPr="0022407C">
        <w:rPr>
          <w:rFonts w:ascii="Calibri" w:eastAsia="Calibri" w:hAnsi="Calibri" w:cs="Calibri"/>
          <w:color w:val="000000"/>
          <w:szCs w:val="22"/>
          <w:lang w:bidi="ar-SA"/>
        </w:rPr>
        <w:t>GBV</w:t>
      </w:r>
      <w:r w:rsidR="00A56967">
        <w:rPr>
          <w:rFonts w:ascii="Calibri" w:eastAsia="Calibri" w:hAnsi="Calibri" w:cs="Calibri"/>
          <w:color w:val="000000"/>
          <w:szCs w:val="22"/>
          <w:lang w:bidi="ar-SA"/>
        </w:rPr>
        <w:t xml:space="preserve"> including sexual exploitation and abuse (</w:t>
      </w:r>
      <w:r w:rsidR="00D445BB" w:rsidRPr="0022407C">
        <w:rPr>
          <w:rFonts w:ascii="Calibri" w:eastAsia="Calibri" w:hAnsi="Calibri" w:cs="Calibri"/>
          <w:color w:val="000000"/>
          <w:szCs w:val="22"/>
          <w:lang w:bidi="ar-SA"/>
        </w:rPr>
        <w:t>SEA</w:t>
      </w:r>
      <w:r w:rsidR="00A56967">
        <w:rPr>
          <w:rFonts w:ascii="Calibri" w:eastAsia="Calibri" w:hAnsi="Calibri" w:cs="Calibri"/>
          <w:color w:val="000000"/>
          <w:szCs w:val="22"/>
          <w:lang w:bidi="ar-SA"/>
        </w:rPr>
        <w:t>) and sexual harassment (</w:t>
      </w:r>
      <w:r w:rsidR="00D445BB" w:rsidRPr="0022407C">
        <w:rPr>
          <w:rFonts w:ascii="Calibri" w:eastAsia="Calibri" w:hAnsi="Calibri" w:cs="Calibri"/>
          <w:color w:val="000000"/>
          <w:szCs w:val="22"/>
          <w:lang w:bidi="ar-SA"/>
        </w:rPr>
        <w:t>SH</w:t>
      </w:r>
      <w:r w:rsidR="00A56967">
        <w:rPr>
          <w:rFonts w:ascii="Calibri" w:eastAsia="Calibri" w:hAnsi="Calibri" w:cs="Calibri"/>
          <w:color w:val="000000"/>
          <w:szCs w:val="22"/>
          <w:lang w:bidi="ar-SA"/>
        </w:rPr>
        <w:t>)</w:t>
      </w:r>
      <w:r w:rsidR="00D445BB" w:rsidRPr="0022407C">
        <w:rPr>
          <w:rFonts w:ascii="Calibri" w:eastAsia="Calibri" w:hAnsi="Calibri" w:cs="Calibri"/>
          <w:color w:val="000000"/>
          <w:szCs w:val="22"/>
          <w:lang w:bidi="ar-SA"/>
        </w:rPr>
        <w:t xml:space="preserve"> risk is expected to be </w:t>
      </w:r>
      <w:r w:rsidR="005262C0">
        <w:rPr>
          <w:rFonts w:ascii="Calibri" w:eastAsia="Calibri" w:hAnsi="Calibri" w:cs="Calibri"/>
          <w:color w:val="000000"/>
          <w:szCs w:val="22"/>
          <w:lang w:bidi="ar-SA"/>
        </w:rPr>
        <w:t xml:space="preserve">low </w:t>
      </w:r>
      <w:r w:rsidR="00D445BB" w:rsidRPr="0022407C">
        <w:rPr>
          <w:rFonts w:ascii="Calibri" w:eastAsia="Calibri" w:hAnsi="Calibri" w:cs="Calibri"/>
          <w:color w:val="000000"/>
          <w:szCs w:val="22"/>
          <w:lang w:bidi="ar-SA"/>
        </w:rPr>
        <w:t>and manageable.</w:t>
      </w:r>
      <w:r w:rsidR="00D445BB" w:rsidRPr="0022407C">
        <w:rPr>
          <w:rFonts w:ascii="Calibri" w:eastAsia="Calibri" w:hAnsi="Calibri" w:cs="Calibri"/>
          <w:szCs w:val="22"/>
          <w:lang w:bidi="ar-SA"/>
        </w:rPr>
        <w:t xml:space="preserve"> C</w:t>
      </w:r>
      <w:r w:rsidR="00D445BB" w:rsidRPr="0022407C">
        <w:rPr>
          <w:rFonts w:ascii="Calibri" w:eastAsia="Calibri" w:hAnsi="Calibri" w:cs="Calibri"/>
          <w:color w:val="000000"/>
          <w:szCs w:val="22"/>
          <w:lang w:bidi="ar-SA"/>
        </w:rPr>
        <w:t xml:space="preserve">ontractors will make sure that workers are provided with the </w:t>
      </w:r>
      <w:r w:rsidR="00D445BB" w:rsidRPr="000C784D">
        <w:rPr>
          <w:rFonts w:ascii="Calibri" w:hAnsi="Calibri" w:cs="Calibri"/>
          <w:szCs w:val="22"/>
        </w:rPr>
        <w:t>necessary</w:t>
      </w:r>
      <w:r w:rsidR="00D445BB" w:rsidRPr="0022407C">
        <w:rPr>
          <w:rFonts w:ascii="Calibri" w:eastAsia="Calibri" w:hAnsi="Calibri" w:cs="Calibri"/>
          <w:color w:val="000000"/>
          <w:szCs w:val="22"/>
          <w:lang w:bidi="ar-SA"/>
        </w:rPr>
        <w:t xml:space="preserve"> GBV/SEA/SH training and </w:t>
      </w:r>
      <w:proofErr w:type="spellStart"/>
      <w:r w:rsidR="00D445BB" w:rsidRPr="0022407C">
        <w:rPr>
          <w:rFonts w:ascii="Calibri" w:eastAsia="Calibri" w:hAnsi="Calibri" w:cs="Calibri"/>
          <w:color w:val="000000"/>
          <w:szCs w:val="22"/>
          <w:lang w:bidi="ar-SA"/>
        </w:rPr>
        <w:t>CoCs</w:t>
      </w:r>
      <w:proofErr w:type="spellEnd"/>
      <w:r w:rsidR="00D445BB" w:rsidRPr="0022407C">
        <w:rPr>
          <w:rFonts w:ascii="Calibri" w:eastAsia="Calibri" w:hAnsi="Calibri" w:cs="Calibri"/>
          <w:color w:val="000000"/>
          <w:szCs w:val="22"/>
          <w:lang w:bidi="ar-SA"/>
        </w:rPr>
        <w:t xml:space="preserve"> are signed prior to </w:t>
      </w:r>
      <w:r w:rsidR="00D445BB" w:rsidRPr="0022407C">
        <w:rPr>
          <w:rFonts w:ascii="Calibri" w:eastAsia="Calibri" w:hAnsi="Calibri" w:cs="Calibri"/>
          <w:color w:val="000000"/>
          <w:szCs w:val="22"/>
          <w:lang w:bidi="ar-SA"/>
        </w:rPr>
        <w:lastRenderedPageBreak/>
        <w:t>commencement of works. And adequate measures will be put in place to mitigate GB</w:t>
      </w:r>
      <w:r w:rsidR="000033F4" w:rsidRPr="0022407C">
        <w:rPr>
          <w:rFonts w:ascii="Calibri" w:eastAsia="Calibri" w:hAnsi="Calibri" w:cs="Calibri"/>
          <w:color w:val="000000"/>
          <w:szCs w:val="22"/>
          <w:lang w:bidi="ar-SA"/>
        </w:rPr>
        <w:t>V</w:t>
      </w:r>
      <w:r w:rsidR="00D445BB" w:rsidRPr="0022407C">
        <w:rPr>
          <w:rFonts w:ascii="Calibri" w:eastAsia="Calibri" w:hAnsi="Calibri" w:cs="Calibri"/>
          <w:color w:val="000000"/>
          <w:szCs w:val="22"/>
          <w:lang w:bidi="ar-SA"/>
        </w:rPr>
        <w:t xml:space="preserve">/SEA/SH risks in </w:t>
      </w:r>
      <w:r w:rsidR="002B2FF8" w:rsidRPr="0022407C">
        <w:rPr>
          <w:rFonts w:ascii="Calibri" w:eastAsia="Calibri" w:hAnsi="Calibri" w:cs="Calibri"/>
          <w:color w:val="000000"/>
          <w:szCs w:val="22"/>
          <w:lang w:bidi="ar-SA"/>
        </w:rPr>
        <w:t xml:space="preserve">and around </w:t>
      </w:r>
      <w:r w:rsidR="005262C0">
        <w:rPr>
          <w:rFonts w:ascii="Calibri" w:eastAsia="Calibri" w:hAnsi="Calibri" w:cs="Calibri"/>
          <w:color w:val="000000"/>
          <w:szCs w:val="22"/>
          <w:lang w:bidi="ar-SA"/>
        </w:rPr>
        <w:t xml:space="preserve">works </w:t>
      </w:r>
      <w:r w:rsidR="002B2FF8" w:rsidRPr="0022407C">
        <w:rPr>
          <w:rFonts w:ascii="Calibri" w:eastAsia="Calibri" w:hAnsi="Calibri" w:cs="Calibri"/>
          <w:color w:val="000000"/>
          <w:szCs w:val="22"/>
          <w:lang w:bidi="ar-SA"/>
        </w:rPr>
        <w:t>sites</w:t>
      </w:r>
      <w:r w:rsidR="00D445BB" w:rsidRPr="0022407C">
        <w:rPr>
          <w:rFonts w:ascii="Calibri" w:eastAsia="Calibri" w:hAnsi="Calibri" w:cs="Calibri"/>
          <w:color w:val="000000"/>
          <w:szCs w:val="22"/>
          <w:lang w:bidi="ar-SA"/>
        </w:rPr>
        <w:t xml:space="preserve">. </w:t>
      </w:r>
      <w:r w:rsidR="00E91AA2">
        <w:rPr>
          <w:rFonts w:ascii="Calibri" w:eastAsia="Calibri" w:hAnsi="Calibri" w:cs="Calibri"/>
          <w:color w:val="000000"/>
          <w:szCs w:val="22"/>
          <w:lang w:bidi="ar-SA"/>
        </w:rPr>
        <w:t xml:space="preserve">The World Bank Guidance Note </w:t>
      </w:r>
      <w:r w:rsidR="00D445BB" w:rsidRPr="0022407C">
        <w:rPr>
          <w:rFonts w:ascii="Calibri" w:hAnsi="Calibri" w:cs="Calibri"/>
          <w:color w:val="000000"/>
          <w:szCs w:val="22"/>
          <w:bdr w:val="none" w:sz="0" w:space="0" w:color="auto" w:frame="1"/>
        </w:rPr>
        <w:t>on </w:t>
      </w:r>
      <w:r w:rsidR="00D445BB" w:rsidRPr="0022407C">
        <w:rPr>
          <w:rFonts w:ascii="Calibri" w:hAnsi="Calibri" w:cs="Calibri"/>
          <w:b/>
          <w:bCs/>
          <w:i/>
          <w:iCs/>
          <w:color w:val="000000"/>
          <w:szCs w:val="22"/>
          <w:bdr w:val="none" w:sz="0" w:space="0" w:color="auto" w:frame="1"/>
        </w:rPr>
        <w:t>Addressing Sexual Exploitation and Abuse/Sexual Harassment (</w:t>
      </w:r>
      <w:r w:rsidR="000033F4" w:rsidRPr="0022407C">
        <w:rPr>
          <w:rFonts w:ascii="Calibri" w:hAnsi="Calibri" w:cs="Calibri"/>
          <w:b/>
          <w:bCs/>
          <w:i/>
          <w:iCs/>
          <w:color w:val="000000"/>
          <w:szCs w:val="22"/>
          <w:bdr w:val="none" w:sz="0" w:space="0" w:color="auto" w:frame="1"/>
        </w:rPr>
        <w:t>GBV/</w:t>
      </w:r>
      <w:r w:rsidR="00D445BB" w:rsidRPr="0022407C">
        <w:rPr>
          <w:rFonts w:ascii="Calibri" w:hAnsi="Calibri" w:cs="Calibri"/>
          <w:b/>
          <w:bCs/>
          <w:i/>
          <w:iCs/>
          <w:color w:val="000000"/>
          <w:szCs w:val="22"/>
          <w:bdr w:val="none" w:sz="0" w:space="0" w:color="auto" w:frame="1"/>
        </w:rPr>
        <w:t>SEA/SH) in IPF</w:t>
      </w:r>
      <w:r w:rsidR="00E91AA2">
        <w:rPr>
          <w:rFonts w:ascii="Calibri" w:hAnsi="Calibri" w:cs="Calibri"/>
          <w:b/>
          <w:bCs/>
          <w:i/>
          <w:iCs/>
          <w:color w:val="000000"/>
          <w:szCs w:val="22"/>
          <w:bdr w:val="none" w:sz="0" w:space="0" w:color="auto" w:frame="1"/>
        </w:rPr>
        <w:t xml:space="preserve"> </w:t>
      </w:r>
      <w:r w:rsidR="00D445BB" w:rsidRPr="0022407C">
        <w:rPr>
          <w:rFonts w:ascii="Calibri" w:hAnsi="Calibri" w:cs="Calibri"/>
          <w:color w:val="000000"/>
          <w:szCs w:val="22"/>
          <w:bdr w:val="none" w:sz="0" w:space="0" w:color="auto" w:frame="1"/>
        </w:rPr>
        <w:t>will be referred in the Project documents to prepare a guidance note to be incorporated by the IA</w:t>
      </w:r>
      <w:r w:rsidR="005262C0">
        <w:rPr>
          <w:rFonts w:ascii="Calibri" w:hAnsi="Calibri" w:cs="Calibri"/>
          <w:color w:val="000000"/>
          <w:szCs w:val="22"/>
          <w:bdr w:val="none" w:sz="0" w:space="0" w:color="auto" w:frame="1"/>
        </w:rPr>
        <w:t>s</w:t>
      </w:r>
      <w:r w:rsidR="00D445BB" w:rsidRPr="0022407C">
        <w:rPr>
          <w:rFonts w:ascii="Calibri" w:hAnsi="Calibri" w:cs="Calibri"/>
          <w:color w:val="000000"/>
          <w:szCs w:val="22"/>
          <w:bdr w:val="none" w:sz="0" w:space="0" w:color="auto" w:frame="1"/>
        </w:rPr>
        <w:t xml:space="preserve"> for governing the conduct of all workers to ensure acceptable behavioral requirements with other workers (including training and signing Code of Conduct by all workers) and in relation to nearby communities. This will specify a set of measures to prevent GBV/SEA/SH.   </w:t>
      </w:r>
    </w:p>
    <w:p w14:paraId="61ED7AE3" w14:textId="1FD36387" w:rsidR="00D445BB" w:rsidRPr="0022407C" w:rsidRDefault="00545024" w:rsidP="000C784D">
      <w:pPr>
        <w:pStyle w:val="NormalWeb"/>
        <w:numPr>
          <w:ilvl w:val="0"/>
          <w:numId w:val="20"/>
        </w:numPr>
        <w:spacing w:before="120" w:beforeAutospacing="0" w:after="120" w:afterAutospacing="0"/>
        <w:ind w:left="0" w:firstLine="0"/>
        <w:rPr>
          <w:rFonts w:ascii="Calibri" w:hAnsi="Calibri" w:cs="Calibri"/>
          <w:color w:val="000000"/>
          <w:szCs w:val="22"/>
        </w:rPr>
      </w:pPr>
      <w:r w:rsidRPr="0022407C">
        <w:rPr>
          <w:rFonts w:ascii="Calibri" w:hAnsi="Calibri" w:cs="Calibri"/>
          <w:b/>
          <w:bCs/>
          <w:szCs w:val="22"/>
        </w:rPr>
        <w:t xml:space="preserve">Occupational </w:t>
      </w:r>
      <w:r w:rsidR="00A81C4F" w:rsidRPr="0022407C">
        <w:rPr>
          <w:rFonts w:ascii="Calibri" w:hAnsi="Calibri" w:cs="Calibri"/>
          <w:b/>
          <w:bCs/>
          <w:szCs w:val="22"/>
        </w:rPr>
        <w:t>H</w:t>
      </w:r>
      <w:r w:rsidRPr="0022407C">
        <w:rPr>
          <w:rFonts w:ascii="Calibri" w:hAnsi="Calibri" w:cs="Calibri"/>
          <w:b/>
          <w:bCs/>
          <w:szCs w:val="22"/>
        </w:rPr>
        <w:t xml:space="preserve">ealth and </w:t>
      </w:r>
      <w:r w:rsidR="00A81C4F" w:rsidRPr="0022407C">
        <w:rPr>
          <w:rFonts w:ascii="Calibri" w:hAnsi="Calibri" w:cs="Calibri"/>
          <w:b/>
          <w:bCs/>
          <w:szCs w:val="22"/>
        </w:rPr>
        <w:t>S</w:t>
      </w:r>
      <w:r w:rsidRPr="0022407C">
        <w:rPr>
          <w:rFonts w:ascii="Calibri" w:hAnsi="Calibri" w:cs="Calibri"/>
          <w:b/>
          <w:bCs/>
          <w:szCs w:val="22"/>
        </w:rPr>
        <w:t>afety</w:t>
      </w:r>
      <w:r w:rsidR="004C60FB" w:rsidRPr="0022407C">
        <w:rPr>
          <w:rFonts w:ascii="Calibri" w:hAnsi="Calibri" w:cs="Calibri"/>
          <w:b/>
          <w:bCs/>
          <w:szCs w:val="22"/>
        </w:rPr>
        <w:t xml:space="preserve"> (OHS)</w:t>
      </w:r>
      <w:r w:rsidRPr="0022407C">
        <w:rPr>
          <w:rFonts w:ascii="Calibri" w:hAnsi="Calibri" w:cs="Calibri"/>
          <w:b/>
          <w:bCs/>
          <w:szCs w:val="22"/>
        </w:rPr>
        <w:t>:</w:t>
      </w:r>
      <w:r w:rsidRPr="0022407C">
        <w:rPr>
          <w:rFonts w:ascii="Calibri" w:hAnsi="Calibri" w:cs="Calibri"/>
          <w:szCs w:val="22"/>
        </w:rPr>
        <w:t xml:space="preserve"> </w:t>
      </w:r>
      <w:r w:rsidR="00D445BB" w:rsidRPr="0022407C">
        <w:rPr>
          <w:rFonts w:ascii="Calibri" w:hAnsi="Calibri" w:cs="Calibri"/>
          <w:color w:val="000000"/>
          <w:szCs w:val="22"/>
        </w:rPr>
        <w:t xml:space="preserve">The project workers are likely to be exposed to hazards that put them at risk of infection with an outbreak </w:t>
      </w:r>
      <w:r w:rsidR="00D445BB" w:rsidRPr="000C784D">
        <w:rPr>
          <w:rFonts w:ascii="Calibri" w:hAnsi="Calibri" w:cs="Calibri"/>
          <w:color w:val="000000"/>
          <w:szCs w:val="22"/>
          <w:bdr w:val="none" w:sz="0" w:space="0" w:color="auto" w:frame="1"/>
        </w:rPr>
        <w:t>pathogen</w:t>
      </w:r>
      <w:r w:rsidR="00D445BB" w:rsidRPr="0022407C">
        <w:rPr>
          <w:rFonts w:ascii="Calibri" w:hAnsi="Calibri" w:cs="Calibri"/>
          <w:color w:val="000000"/>
          <w:szCs w:val="22"/>
        </w:rPr>
        <w:t xml:space="preserve"> (in this case COVID-19). Hazards include face-to</w:t>
      </w:r>
      <w:r w:rsidR="00682031" w:rsidRPr="0022407C">
        <w:rPr>
          <w:rFonts w:ascii="Calibri" w:hAnsi="Calibri" w:cs="Calibri"/>
          <w:color w:val="000000"/>
          <w:szCs w:val="22"/>
        </w:rPr>
        <w:t>-</w:t>
      </w:r>
      <w:r w:rsidR="00D445BB" w:rsidRPr="0022407C">
        <w:rPr>
          <w:rFonts w:ascii="Calibri" w:hAnsi="Calibri" w:cs="Calibri"/>
          <w:color w:val="000000"/>
          <w:szCs w:val="22"/>
        </w:rPr>
        <w:t>face interaction with</w:t>
      </w:r>
      <w:r w:rsidR="006A138F">
        <w:rPr>
          <w:rFonts w:ascii="Calibri" w:hAnsi="Calibri" w:cs="Calibri"/>
          <w:color w:val="000000"/>
          <w:szCs w:val="22"/>
        </w:rPr>
        <w:t xml:space="preserve"> the</w:t>
      </w:r>
      <w:r w:rsidR="00D445BB" w:rsidRPr="0022407C">
        <w:rPr>
          <w:rFonts w:ascii="Calibri" w:hAnsi="Calibri" w:cs="Calibri"/>
          <w:color w:val="000000"/>
          <w:szCs w:val="22"/>
        </w:rPr>
        <w:t xml:space="preserve"> </w:t>
      </w:r>
      <w:proofErr w:type="gramStart"/>
      <w:r w:rsidR="00D445BB" w:rsidRPr="0022407C">
        <w:rPr>
          <w:rFonts w:ascii="Calibri" w:hAnsi="Calibri" w:cs="Calibri"/>
          <w:color w:val="000000"/>
          <w:szCs w:val="22"/>
        </w:rPr>
        <w:t>general public</w:t>
      </w:r>
      <w:proofErr w:type="gramEnd"/>
      <w:r w:rsidR="00DE16AE">
        <w:rPr>
          <w:rFonts w:ascii="Calibri" w:hAnsi="Calibri" w:cs="Calibri"/>
          <w:color w:val="000000"/>
          <w:szCs w:val="22"/>
        </w:rPr>
        <w:t xml:space="preserve"> that </w:t>
      </w:r>
      <w:r w:rsidR="00AF494C">
        <w:rPr>
          <w:rFonts w:ascii="Calibri" w:hAnsi="Calibri" w:cs="Calibri"/>
          <w:color w:val="000000"/>
          <w:szCs w:val="22"/>
        </w:rPr>
        <w:t>increase</w:t>
      </w:r>
      <w:r w:rsidR="00D445BB" w:rsidRPr="0022407C">
        <w:rPr>
          <w:rFonts w:ascii="Calibri" w:hAnsi="Calibri" w:cs="Calibri"/>
          <w:color w:val="000000"/>
          <w:szCs w:val="22"/>
        </w:rPr>
        <w:t xml:space="preserve"> pathogen exposure, long working hours, psychological distress, fatigue, occupational burnout, and physical and psychological stress. The occupational health and safety of those involved in the project is a significant issue as COVID-19 is a highly contagious virus that spreads easily from person to person when in </w:t>
      </w:r>
      <w:proofErr w:type="gramStart"/>
      <w:r w:rsidR="00D445BB" w:rsidRPr="0022407C">
        <w:rPr>
          <w:rFonts w:ascii="Calibri" w:hAnsi="Calibri" w:cs="Calibri"/>
          <w:color w:val="000000"/>
          <w:szCs w:val="22"/>
        </w:rPr>
        <w:t>close proximity</w:t>
      </w:r>
      <w:proofErr w:type="gramEnd"/>
      <w:r w:rsidR="00D445BB" w:rsidRPr="0022407C">
        <w:rPr>
          <w:rFonts w:ascii="Calibri" w:hAnsi="Calibri" w:cs="Calibri"/>
          <w:color w:val="000000"/>
          <w:szCs w:val="22"/>
        </w:rPr>
        <w:t>. In addition, some infected people may not know that they have become infected and may contribute to the spread unknowingly</w:t>
      </w:r>
      <w:r w:rsidR="002B2FF8" w:rsidRPr="0022407C">
        <w:rPr>
          <w:rFonts w:ascii="Calibri" w:hAnsi="Calibri" w:cs="Calibri"/>
          <w:color w:val="000000"/>
          <w:szCs w:val="22"/>
        </w:rPr>
        <w:t>.</w:t>
      </w:r>
      <w:r w:rsidR="00D445BB" w:rsidRPr="0022407C">
        <w:rPr>
          <w:rFonts w:ascii="Calibri" w:hAnsi="Calibri" w:cs="Calibri"/>
          <w:color w:val="000000"/>
          <w:szCs w:val="22"/>
        </w:rPr>
        <w:t xml:space="preserve"> Risk factors for worker exposure to COVID-19 include job duties that involve close (within 6 feet) contact with other workers, the community, </w:t>
      </w:r>
      <w:r w:rsidR="002B2FF8" w:rsidRPr="0022407C">
        <w:rPr>
          <w:rFonts w:ascii="Calibri" w:hAnsi="Calibri" w:cs="Calibri"/>
          <w:color w:val="000000"/>
          <w:szCs w:val="22"/>
        </w:rPr>
        <w:t>construction workers,</w:t>
      </w:r>
      <w:r w:rsidR="00D445BB" w:rsidRPr="0022407C">
        <w:rPr>
          <w:rFonts w:ascii="Calibri" w:hAnsi="Calibri" w:cs="Calibri"/>
          <w:color w:val="000000"/>
          <w:szCs w:val="22"/>
        </w:rPr>
        <w:t xml:space="preserve"> </w:t>
      </w:r>
      <w:proofErr w:type="gramStart"/>
      <w:r w:rsidR="00D445BB" w:rsidRPr="0022407C">
        <w:rPr>
          <w:rFonts w:ascii="Calibri" w:hAnsi="Calibri" w:cs="Calibri"/>
          <w:color w:val="000000"/>
          <w:szCs w:val="22"/>
        </w:rPr>
        <w:t>patients</w:t>
      </w:r>
      <w:proofErr w:type="gramEnd"/>
      <w:r w:rsidR="00D445BB" w:rsidRPr="0022407C">
        <w:rPr>
          <w:rFonts w:ascii="Calibri" w:hAnsi="Calibri" w:cs="Calibri"/>
          <w:color w:val="000000"/>
          <w:szCs w:val="22"/>
        </w:rPr>
        <w:t xml:space="preserve"> and healthcare workers </w:t>
      </w:r>
      <w:r w:rsidR="002B2FF8" w:rsidRPr="0022407C">
        <w:rPr>
          <w:rFonts w:ascii="Calibri" w:hAnsi="Calibri" w:cs="Calibri"/>
          <w:color w:val="000000"/>
          <w:szCs w:val="22"/>
        </w:rPr>
        <w:t>etc</w:t>
      </w:r>
      <w:r w:rsidR="00D445BB" w:rsidRPr="0022407C">
        <w:rPr>
          <w:rFonts w:ascii="Calibri" w:hAnsi="Calibri" w:cs="Calibri"/>
          <w:color w:val="000000"/>
          <w:szCs w:val="22"/>
        </w:rPr>
        <w:t xml:space="preserve">. Exposure risks can increase for civil workers interacting with individuals with higher risks of contracting COVID-19 and for workers who have exposure to other sources of the virus in the course of their job duties. World Bank Group </w:t>
      </w:r>
      <w:r w:rsidR="00D445BB" w:rsidRPr="0022407C">
        <w:rPr>
          <w:rFonts w:ascii="Calibri" w:hAnsi="Calibri" w:cs="Calibri"/>
          <w:b/>
          <w:bCs/>
          <w:i/>
          <w:iCs/>
          <w:color w:val="000000"/>
          <w:szCs w:val="22"/>
          <w:bdr w:val="none" w:sz="0" w:space="0" w:color="auto" w:frame="1"/>
        </w:rPr>
        <w:t>Environmental Health and Safety Guidelines, World Health Organization’s COVID-19 Occupational Health and Safety Guidelines, World</w:t>
      </w:r>
      <w:r w:rsidR="00D445BB" w:rsidRPr="0022407C">
        <w:rPr>
          <w:rFonts w:ascii="Calibri" w:hAnsi="Calibri" w:cs="Calibri"/>
          <w:color w:val="000000"/>
          <w:szCs w:val="22"/>
          <w:bdr w:val="none" w:sz="0" w:space="0" w:color="auto" w:frame="1"/>
        </w:rPr>
        <w:t> </w:t>
      </w:r>
      <w:r w:rsidR="00D445BB" w:rsidRPr="0022407C">
        <w:rPr>
          <w:rFonts w:ascii="Calibri" w:hAnsi="Calibri" w:cs="Calibri"/>
          <w:b/>
          <w:bCs/>
          <w:i/>
          <w:iCs/>
          <w:color w:val="000000"/>
          <w:szCs w:val="22"/>
          <w:bdr w:val="none" w:sz="0" w:space="0" w:color="auto" w:frame="1"/>
        </w:rPr>
        <w:t>Bank’s COVID-19 Considerations in Construction/Civil Works Projects </w:t>
      </w:r>
      <w:r w:rsidR="00D445BB" w:rsidRPr="0022407C">
        <w:rPr>
          <w:rFonts w:ascii="Calibri" w:hAnsi="Calibri" w:cs="Calibri"/>
          <w:color w:val="000000"/>
          <w:szCs w:val="22"/>
          <w:bdr w:val="none" w:sz="0" w:space="0" w:color="auto" w:frame="1"/>
        </w:rPr>
        <w:t>and </w:t>
      </w:r>
      <w:r w:rsidR="00D445BB" w:rsidRPr="0022407C">
        <w:rPr>
          <w:rFonts w:ascii="Calibri" w:hAnsi="Calibri" w:cs="Calibri"/>
          <w:b/>
          <w:bCs/>
          <w:i/>
          <w:iCs/>
          <w:color w:val="000000"/>
          <w:szCs w:val="22"/>
          <w:bdr w:val="none" w:sz="0" w:space="0" w:color="auto" w:frame="1"/>
        </w:rPr>
        <w:t>Public Consultations and Stakeholder Engagement in WB-supported operations when there are constraints on conducting public meetings</w:t>
      </w:r>
      <w:r w:rsidR="00FA61A9" w:rsidRPr="0022407C">
        <w:rPr>
          <w:rFonts w:ascii="Calibri" w:hAnsi="Calibri" w:cs="Calibri"/>
          <w:b/>
          <w:bCs/>
          <w:i/>
          <w:iCs/>
          <w:color w:val="000000"/>
          <w:szCs w:val="22"/>
          <w:bdr w:val="none" w:sz="0" w:space="0" w:color="auto" w:frame="1"/>
        </w:rPr>
        <w:t xml:space="preserve"> </w:t>
      </w:r>
      <w:r w:rsidR="00FA61A9" w:rsidRPr="0022407C">
        <w:rPr>
          <w:rFonts w:ascii="Calibri" w:hAnsi="Calibri" w:cs="Calibri"/>
          <w:color w:val="000000"/>
          <w:szCs w:val="22"/>
          <w:bdr w:val="none" w:sz="0" w:space="0" w:color="auto" w:frame="1"/>
        </w:rPr>
        <w:t>will be referred to minimize the OHS hazards and risks.</w:t>
      </w:r>
      <w:r w:rsidR="00D445BB" w:rsidRPr="0022407C">
        <w:rPr>
          <w:rFonts w:ascii="Calibri" w:hAnsi="Calibri" w:cs="Calibri"/>
          <w:b/>
          <w:bCs/>
          <w:i/>
          <w:iCs/>
          <w:color w:val="000000"/>
          <w:szCs w:val="22"/>
          <w:bdr w:val="none" w:sz="0" w:space="0" w:color="auto" w:frame="1"/>
        </w:rPr>
        <w:t> </w:t>
      </w:r>
    </w:p>
    <w:p w14:paraId="7D8B7598" w14:textId="4BF2C4FB" w:rsidR="00FA61A9" w:rsidRPr="0022407C" w:rsidRDefault="00565AF2" w:rsidP="00016F39">
      <w:pPr>
        <w:pStyle w:val="NormalWeb"/>
        <w:numPr>
          <w:ilvl w:val="0"/>
          <w:numId w:val="20"/>
        </w:numPr>
        <w:spacing w:before="120" w:beforeAutospacing="0" w:after="120" w:afterAutospacing="0"/>
        <w:ind w:left="0" w:firstLine="0"/>
        <w:rPr>
          <w:rFonts w:ascii="Calibri" w:hAnsi="Calibri" w:cs="Calibri"/>
          <w:szCs w:val="22"/>
        </w:rPr>
      </w:pPr>
      <w:r>
        <w:rPr>
          <w:rFonts w:ascii="Calibri" w:hAnsi="Calibri" w:cs="Calibri"/>
          <w:b/>
          <w:bCs/>
          <w:szCs w:val="22"/>
        </w:rPr>
        <w:t xml:space="preserve">Risk of </w:t>
      </w:r>
      <w:r w:rsidR="00FA61A9" w:rsidRPr="00B86E68">
        <w:rPr>
          <w:rFonts w:ascii="Calibri" w:hAnsi="Calibri" w:cs="Calibri"/>
          <w:b/>
          <w:bCs/>
          <w:szCs w:val="22"/>
        </w:rPr>
        <w:t>COVID-19 C</w:t>
      </w:r>
      <w:r w:rsidR="00C4462A" w:rsidRPr="00B86E68">
        <w:rPr>
          <w:rFonts w:ascii="Calibri" w:hAnsi="Calibri" w:cs="Calibri"/>
          <w:b/>
          <w:bCs/>
          <w:szCs w:val="22"/>
        </w:rPr>
        <w:t>on</w:t>
      </w:r>
      <w:r>
        <w:rPr>
          <w:rFonts w:ascii="Calibri" w:hAnsi="Calibri" w:cs="Calibri"/>
          <w:b/>
          <w:bCs/>
          <w:szCs w:val="22"/>
        </w:rPr>
        <w:t>tractions</w:t>
      </w:r>
      <w:r w:rsidR="00016F39" w:rsidRPr="00B86E68">
        <w:rPr>
          <w:rFonts w:ascii="Calibri" w:hAnsi="Calibri" w:cs="Calibri"/>
          <w:b/>
          <w:bCs/>
          <w:szCs w:val="22"/>
        </w:rPr>
        <w:t>.</w:t>
      </w:r>
      <w:r w:rsidR="00016F39">
        <w:rPr>
          <w:rFonts w:ascii="Calibri" w:hAnsi="Calibri" w:cs="Calibri"/>
          <w:b/>
          <w:color w:val="92D050"/>
          <w:szCs w:val="22"/>
        </w:rPr>
        <w:t xml:space="preserve"> </w:t>
      </w:r>
      <w:r w:rsidR="00FA61A9" w:rsidRPr="0022407C">
        <w:rPr>
          <w:rFonts w:ascii="Calibri" w:hAnsi="Calibri" w:cs="Calibri"/>
          <w:szCs w:val="22"/>
        </w:rPr>
        <w:t xml:space="preserve">COVID-19 specific risks will </w:t>
      </w:r>
      <w:r w:rsidR="00FA61A9" w:rsidRPr="000C784D">
        <w:rPr>
          <w:rFonts w:ascii="Calibri" w:hAnsi="Calibri" w:cs="Calibri"/>
          <w:color w:val="000000"/>
          <w:szCs w:val="22"/>
        </w:rPr>
        <w:t>relate</w:t>
      </w:r>
      <w:r w:rsidR="00FA61A9" w:rsidRPr="0022407C">
        <w:rPr>
          <w:rFonts w:ascii="Calibri" w:hAnsi="Calibri" w:cs="Calibri"/>
          <w:szCs w:val="22"/>
        </w:rPr>
        <w:t xml:space="preserve"> to the activities being carried out by the workers, in the context in which the project </w:t>
      </w:r>
      <w:r w:rsidR="00F514E5">
        <w:rPr>
          <w:rFonts w:ascii="Calibri" w:hAnsi="Calibri" w:cs="Calibri"/>
          <w:szCs w:val="22"/>
        </w:rPr>
        <w:t>will be implemented</w:t>
      </w:r>
      <w:r w:rsidR="00FA61A9" w:rsidRPr="0022407C">
        <w:rPr>
          <w:rFonts w:ascii="Calibri" w:hAnsi="Calibri" w:cs="Calibri"/>
          <w:szCs w:val="22"/>
        </w:rPr>
        <w:t>. The identification of the risks will assist designing appropriate mitigation measures to address those risks, including:</w:t>
      </w:r>
    </w:p>
    <w:p w14:paraId="6A2B3097" w14:textId="77777777" w:rsidR="00FA61A9" w:rsidRPr="0022407C" w:rsidRDefault="00FA61A9" w:rsidP="00376DFC">
      <w:pPr>
        <w:pStyle w:val="ListParagraph"/>
        <w:numPr>
          <w:ilvl w:val="0"/>
          <w:numId w:val="8"/>
        </w:numPr>
        <w:spacing w:after="0"/>
        <w:rPr>
          <w:rFonts w:ascii="Calibri" w:hAnsi="Calibri" w:cs="Calibri"/>
          <w:sz w:val="22"/>
          <w:szCs w:val="22"/>
        </w:rPr>
      </w:pPr>
      <w:r w:rsidRPr="0022407C">
        <w:rPr>
          <w:rFonts w:ascii="Calibri" w:hAnsi="Calibri" w:cs="Calibri"/>
          <w:sz w:val="22"/>
          <w:szCs w:val="22"/>
        </w:rPr>
        <w:t>conducting pre-employment health checks</w:t>
      </w:r>
    </w:p>
    <w:p w14:paraId="15F4121C" w14:textId="5AECFA46" w:rsidR="00FA61A9" w:rsidRPr="0022407C" w:rsidRDefault="00FA61A9" w:rsidP="00376DFC">
      <w:pPr>
        <w:pStyle w:val="ListParagraph"/>
        <w:numPr>
          <w:ilvl w:val="0"/>
          <w:numId w:val="8"/>
        </w:numPr>
        <w:spacing w:after="0"/>
        <w:rPr>
          <w:rFonts w:ascii="Calibri" w:hAnsi="Calibri" w:cs="Calibri"/>
          <w:sz w:val="22"/>
          <w:szCs w:val="22"/>
        </w:rPr>
      </w:pPr>
      <w:r w:rsidRPr="0022407C">
        <w:rPr>
          <w:rFonts w:ascii="Calibri" w:hAnsi="Calibri" w:cs="Calibri"/>
          <w:sz w:val="22"/>
          <w:szCs w:val="22"/>
        </w:rPr>
        <w:t>controlling entry and exit from site/workplace</w:t>
      </w:r>
    </w:p>
    <w:p w14:paraId="5018CF1F" w14:textId="77777777" w:rsidR="00FA61A9" w:rsidRPr="0022407C" w:rsidRDefault="00FA61A9" w:rsidP="00376DFC">
      <w:pPr>
        <w:pStyle w:val="ListParagraph"/>
        <w:numPr>
          <w:ilvl w:val="0"/>
          <w:numId w:val="8"/>
        </w:numPr>
        <w:spacing w:after="0"/>
        <w:rPr>
          <w:rFonts w:ascii="Calibri" w:hAnsi="Calibri" w:cs="Calibri"/>
          <w:sz w:val="22"/>
          <w:szCs w:val="22"/>
        </w:rPr>
      </w:pPr>
      <w:r w:rsidRPr="0022407C">
        <w:rPr>
          <w:rFonts w:ascii="Calibri" w:hAnsi="Calibri" w:cs="Calibri"/>
          <w:sz w:val="22"/>
          <w:szCs w:val="22"/>
        </w:rPr>
        <w:t>reviewing contract durations, to reduce the frequency of workers entering/exiting the site</w:t>
      </w:r>
    </w:p>
    <w:p w14:paraId="62CEABBB" w14:textId="77777777" w:rsidR="00FA61A9" w:rsidRPr="0022407C" w:rsidRDefault="00FA61A9" w:rsidP="00376DFC">
      <w:pPr>
        <w:pStyle w:val="ListParagraph"/>
        <w:numPr>
          <w:ilvl w:val="0"/>
          <w:numId w:val="8"/>
        </w:numPr>
        <w:spacing w:after="0"/>
        <w:rPr>
          <w:rFonts w:ascii="Calibri" w:hAnsi="Calibri" w:cs="Calibri"/>
          <w:sz w:val="22"/>
          <w:szCs w:val="22"/>
        </w:rPr>
      </w:pPr>
      <w:r w:rsidRPr="0022407C">
        <w:rPr>
          <w:rFonts w:ascii="Calibri" w:hAnsi="Calibri" w:cs="Calibri"/>
          <w:sz w:val="22"/>
          <w:szCs w:val="22"/>
        </w:rPr>
        <w:t>rearranging work tasks or reducing numbers on the worksite to allow social/physical distancing, or rotating workers through a 24-hour schedule</w:t>
      </w:r>
    </w:p>
    <w:p w14:paraId="2D9F0C1C" w14:textId="77777777" w:rsidR="00FA61A9" w:rsidRPr="0022407C" w:rsidRDefault="00FA61A9" w:rsidP="00376DFC">
      <w:pPr>
        <w:pStyle w:val="ListParagraph"/>
        <w:numPr>
          <w:ilvl w:val="0"/>
          <w:numId w:val="8"/>
        </w:numPr>
        <w:spacing w:after="0"/>
        <w:rPr>
          <w:rFonts w:ascii="Calibri" w:hAnsi="Calibri" w:cs="Calibri"/>
          <w:sz w:val="22"/>
          <w:szCs w:val="22"/>
        </w:rPr>
      </w:pPr>
      <w:r w:rsidRPr="0022407C">
        <w:rPr>
          <w:rFonts w:ascii="Calibri" w:hAnsi="Calibri" w:cs="Calibri"/>
          <w:sz w:val="22"/>
          <w:szCs w:val="22"/>
        </w:rPr>
        <w:t>providing appropriate forms of personal protective equipment (PPE)</w:t>
      </w:r>
    </w:p>
    <w:p w14:paraId="3A0D22EF" w14:textId="49362438" w:rsidR="004C60FB" w:rsidRDefault="00FA61A9" w:rsidP="000C784D">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Further, the project activities are likely to require mobilization of a significant workforce, many of whom will be working in COVID environments. In such circumstances, risks including public interaction, lack of PPE, lack of enforcement of protocols are to be looked in to. </w:t>
      </w:r>
    </w:p>
    <w:p w14:paraId="3D185A33" w14:textId="77777777" w:rsidR="004F7AB9" w:rsidRPr="0022407C" w:rsidRDefault="004F7AB9" w:rsidP="004F7AB9">
      <w:pPr>
        <w:pStyle w:val="NormalWeb"/>
        <w:spacing w:before="120" w:beforeAutospacing="0" w:after="120" w:afterAutospacing="0"/>
        <w:ind w:firstLine="0"/>
        <w:rPr>
          <w:rFonts w:ascii="Calibri" w:hAnsi="Calibri" w:cs="Calibri"/>
          <w:szCs w:val="22"/>
        </w:rPr>
      </w:pPr>
    </w:p>
    <w:p w14:paraId="7991E471" w14:textId="12364F18" w:rsidR="00655DA1" w:rsidRPr="0022407C" w:rsidRDefault="00655DA1" w:rsidP="00693B02">
      <w:pPr>
        <w:pStyle w:val="Heading1"/>
      </w:pPr>
      <w:bookmarkStart w:id="19" w:name="_Toc62821395"/>
      <w:bookmarkStart w:id="20" w:name="_Toc67526586"/>
      <w:bookmarkStart w:id="21" w:name="_Hlk49293379"/>
      <w:r w:rsidRPr="0022407C">
        <w:t>OVERVIEW OF LABOR LEGISLATION</w:t>
      </w:r>
      <w:r w:rsidR="00900325">
        <w:t>S, POLICIES AND GUIDELINES</w:t>
      </w:r>
      <w:bookmarkEnd w:id="19"/>
      <w:bookmarkEnd w:id="20"/>
    </w:p>
    <w:p w14:paraId="68D6E13E" w14:textId="168BF525" w:rsidR="008F44F6" w:rsidRDefault="008F44F6" w:rsidP="00B86E68">
      <w:pPr>
        <w:pStyle w:val="Heading2"/>
      </w:pPr>
      <w:bookmarkStart w:id="22" w:name="_Toc67526587"/>
      <w:r w:rsidRPr="0022407C">
        <w:t>The Bangladesh Labor Act, 2006</w:t>
      </w:r>
      <w:bookmarkEnd w:id="22"/>
    </w:p>
    <w:p w14:paraId="3619B3FC" w14:textId="55E75AC8" w:rsidR="00655DA1" w:rsidRPr="0022407C" w:rsidRDefault="00655DA1" w:rsidP="000C784D">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The Bangladesh Labor Act, 2006 </w:t>
      </w:r>
      <w:r w:rsidR="00EE2E01">
        <w:rPr>
          <w:rFonts w:ascii="Calibri" w:hAnsi="Calibri" w:cs="Calibri"/>
          <w:szCs w:val="22"/>
        </w:rPr>
        <w:t>along with its a</w:t>
      </w:r>
      <w:r w:rsidRPr="0022407C">
        <w:rPr>
          <w:rFonts w:ascii="Calibri" w:hAnsi="Calibri" w:cs="Calibri"/>
          <w:szCs w:val="22"/>
        </w:rPr>
        <w:t>mendment</w:t>
      </w:r>
      <w:r w:rsidR="00EE2E01">
        <w:rPr>
          <w:rFonts w:ascii="Calibri" w:hAnsi="Calibri" w:cs="Calibri"/>
          <w:szCs w:val="22"/>
        </w:rPr>
        <w:t>s</w:t>
      </w:r>
      <w:r w:rsidRPr="0022407C">
        <w:rPr>
          <w:rFonts w:ascii="Calibri" w:hAnsi="Calibri" w:cs="Calibri"/>
          <w:szCs w:val="22"/>
        </w:rPr>
        <w:t xml:space="preserve"> </w:t>
      </w:r>
      <w:r w:rsidR="00EE2E01">
        <w:rPr>
          <w:rFonts w:ascii="Calibri" w:hAnsi="Calibri" w:cs="Calibri"/>
          <w:szCs w:val="22"/>
        </w:rPr>
        <w:t xml:space="preserve">in </w:t>
      </w:r>
      <w:r w:rsidRPr="0022407C">
        <w:rPr>
          <w:rFonts w:ascii="Calibri" w:hAnsi="Calibri" w:cs="Calibri"/>
          <w:szCs w:val="22"/>
        </w:rPr>
        <w:t>2013</w:t>
      </w:r>
      <w:r w:rsidR="00EE2E01">
        <w:rPr>
          <w:rFonts w:ascii="Calibri" w:hAnsi="Calibri" w:cs="Calibri"/>
          <w:szCs w:val="22"/>
        </w:rPr>
        <w:t xml:space="preserve"> and</w:t>
      </w:r>
      <w:r w:rsidR="00FA61A9" w:rsidRPr="0022407C">
        <w:rPr>
          <w:rFonts w:ascii="Calibri" w:hAnsi="Calibri" w:cs="Calibri"/>
          <w:szCs w:val="22"/>
        </w:rPr>
        <w:t xml:space="preserve"> 2018</w:t>
      </w:r>
      <w:r w:rsidRPr="0022407C">
        <w:rPr>
          <w:rFonts w:ascii="Calibri" w:hAnsi="Calibri" w:cs="Calibri"/>
          <w:szCs w:val="22"/>
        </w:rPr>
        <w:t xml:space="preserve"> </w:t>
      </w:r>
      <w:r w:rsidR="0024145A">
        <w:rPr>
          <w:rFonts w:ascii="Calibri" w:hAnsi="Calibri" w:cs="Calibri"/>
          <w:szCs w:val="22"/>
        </w:rPr>
        <w:t xml:space="preserve">(BLA 2006) </w:t>
      </w:r>
      <w:r w:rsidRPr="0022407C">
        <w:rPr>
          <w:rFonts w:ascii="Calibri" w:hAnsi="Calibri" w:cs="Calibri"/>
          <w:szCs w:val="22"/>
        </w:rPr>
        <w:t>illustrate</w:t>
      </w:r>
      <w:r w:rsidR="00EE2E01">
        <w:rPr>
          <w:rFonts w:ascii="Calibri" w:hAnsi="Calibri" w:cs="Calibri"/>
          <w:szCs w:val="22"/>
        </w:rPr>
        <w:t>s</w:t>
      </w:r>
      <w:r w:rsidRPr="0022407C">
        <w:rPr>
          <w:rFonts w:ascii="Calibri" w:hAnsi="Calibri" w:cs="Calibri"/>
          <w:szCs w:val="22"/>
        </w:rPr>
        <w:t xml:space="preserve"> the basic conditions of employment</w:t>
      </w:r>
      <w:r w:rsidR="00FA61A9" w:rsidRPr="0022407C">
        <w:rPr>
          <w:rFonts w:ascii="Calibri" w:hAnsi="Calibri" w:cs="Calibri"/>
          <w:szCs w:val="22"/>
        </w:rPr>
        <w:t>.</w:t>
      </w:r>
      <w:r w:rsidRPr="0022407C">
        <w:rPr>
          <w:rFonts w:ascii="Calibri" w:hAnsi="Calibri" w:cs="Calibri"/>
          <w:szCs w:val="22"/>
        </w:rPr>
        <w:t xml:space="preserve"> The</w:t>
      </w:r>
      <w:r w:rsidR="00987C54" w:rsidRPr="0022407C">
        <w:rPr>
          <w:rFonts w:ascii="Calibri" w:hAnsi="Calibri" w:cs="Calibri"/>
          <w:szCs w:val="22"/>
        </w:rPr>
        <w:t>se</w:t>
      </w:r>
      <w:r w:rsidRPr="0022407C">
        <w:rPr>
          <w:rFonts w:ascii="Calibri" w:hAnsi="Calibri" w:cs="Calibri"/>
          <w:szCs w:val="22"/>
        </w:rPr>
        <w:t xml:space="preserve"> Act</w:t>
      </w:r>
      <w:r w:rsidR="00987C54" w:rsidRPr="0022407C">
        <w:rPr>
          <w:rFonts w:ascii="Calibri" w:hAnsi="Calibri" w:cs="Calibri"/>
          <w:szCs w:val="22"/>
        </w:rPr>
        <w:t>s</w:t>
      </w:r>
      <w:r w:rsidRPr="0022407C">
        <w:rPr>
          <w:rFonts w:ascii="Calibri" w:hAnsi="Calibri" w:cs="Calibri"/>
          <w:szCs w:val="22"/>
        </w:rPr>
        <w:t xml:space="preserve"> make it mandatory for employers to furnish </w:t>
      </w:r>
      <w:r w:rsidRPr="0022407C">
        <w:rPr>
          <w:rFonts w:ascii="Calibri" w:hAnsi="Calibri" w:cs="Calibri"/>
          <w:szCs w:val="22"/>
        </w:rPr>
        <w:lastRenderedPageBreak/>
        <w:t xml:space="preserve">employees with written particulars of employment stating, hours of work, wages, leave entitlements, job description, grievance procedure, </w:t>
      </w:r>
      <w:r w:rsidR="00021706">
        <w:rPr>
          <w:rFonts w:ascii="Calibri" w:hAnsi="Calibri" w:cs="Calibri"/>
          <w:szCs w:val="22"/>
        </w:rPr>
        <w:t xml:space="preserve">and </w:t>
      </w:r>
      <w:r w:rsidRPr="0022407C">
        <w:rPr>
          <w:rFonts w:ascii="Calibri" w:hAnsi="Calibri" w:cs="Calibri"/>
          <w:szCs w:val="22"/>
        </w:rPr>
        <w:t>benefits</w:t>
      </w:r>
      <w:r w:rsidR="00021706">
        <w:rPr>
          <w:rFonts w:ascii="Calibri" w:hAnsi="Calibri" w:cs="Calibri"/>
          <w:szCs w:val="22"/>
        </w:rPr>
        <w:t>,</w:t>
      </w:r>
      <w:r w:rsidRPr="0022407C">
        <w:rPr>
          <w:rFonts w:ascii="Calibri" w:hAnsi="Calibri" w:cs="Calibri"/>
          <w:szCs w:val="22"/>
        </w:rPr>
        <w:t xml:space="preserve"> if any</w:t>
      </w:r>
      <w:r w:rsidR="00021706">
        <w:rPr>
          <w:rFonts w:ascii="Calibri" w:hAnsi="Calibri" w:cs="Calibri"/>
          <w:szCs w:val="22"/>
        </w:rPr>
        <w:t>,</w:t>
      </w:r>
      <w:r w:rsidRPr="0022407C">
        <w:rPr>
          <w:rFonts w:ascii="Calibri" w:hAnsi="Calibri" w:cs="Calibri"/>
          <w:szCs w:val="22"/>
        </w:rPr>
        <w:t xml:space="preserve"> </w:t>
      </w:r>
      <w:r w:rsidR="00FA61A9" w:rsidRPr="0022407C">
        <w:rPr>
          <w:rFonts w:ascii="Calibri" w:hAnsi="Calibri" w:cs="Calibri"/>
          <w:szCs w:val="22"/>
        </w:rPr>
        <w:t>as follows:</w:t>
      </w:r>
      <w:r w:rsidRPr="0022407C">
        <w:rPr>
          <w:rFonts w:ascii="Calibri" w:hAnsi="Calibri" w:cs="Calibri"/>
          <w:szCs w:val="22"/>
        </w:rPr>
        <w:t xml:space="preserve"> </w:t>
      </w:r>
    </w:p>
    <w:p w14:paraId="131AAC7B" w14:textId="3374006F" w:rsidR="00655DA1" w:rsidRPr="0022407C" w:rsidRDefault="00655DA1" w:rsidP="00376DFC">
      <w:pPr>
        <w:pStyle w:val="NormalWeb"/>
        <w:numPr>
          <w:ilvl w:val="0"/>
          <w:numId w:val="4"/>
        </w:numPr>
        <w:rPr>
          <w:rFonts w:ascii="Calibri" w:hAnsi="Calibri" w:cs="Calibri"/>
          <w:szCs w:val="22"/>
        </w:rPr>
      </w:pPr>
      <w:r w:rsidRPr="0022407C">
        <w:rPr>
          <w:rFonts w:ascii="Calibri" w:hAnsi="Calibri" w:cs="Calibri"/>
          <w:szCs w:val="22"/>
        </w:rPr>
        <w:t xml:space="preserve">Contracts of employment </w:t>
      </w:r>
    </w:p>
    <w:p w14:paraId="0157ADAC" w14:textId="362A7482" w:rsidR="00655DA1" w:rsidRPr="0022407C" w:rsidRDefault="00655DA1" w:rsidP="00376DFC">
      <w:pPr>
        <w:pStyle w:val="NormalWeb"/>
        <w:numPr>
          <w:ilvl w:val="0"/>
          <w:numId w:val="4"/>
        </w:numPr>
        <w:rPr>
          <w:rFonts w:ascii="Calibri" w:hAnsi="Calibri" w:cs="Calibri"/>
          <w:szCs w:val="22"/>
        </w:rPr>
      </w:pPr>
      <w:r w:rsidRPr="0022407C">
        <w:rPr>
          <w:rFonts w:ascii="Calibri" w:hAnsi="Calibri" w:cs="Calibri"/>
          <w:szCs w:val="22"/>
        </w:rPr>
        <w:t>Leave entitlements, i.e.</w:t>
      </w:r>
      <w:r w:rsidR="00A81C4F" w:rsidRPr="0022407C">
        <w:rPr>
          <w:rFonts w:ascii="Calibri" w:hAnsi="Calibri" w:cs="Calibri"/>
          <w:szCs w:val="22"/>
        </w:rPr>
        <w:t>,</w:t>
      </w:r>
      <w:r w:rsidRPr="0022407C">
        <w:rPr>
          <w:rFonts w:ascii="Calibri" w:hAnsi="Calibri" w:cs="Calibri"/>
          <w:szCs w:val="22"/>
        </w:rPr>
        <w:t xml:space="preserve"> annual leave, sick leave, maternity leave and compassionate leave </w:t>
      </w:r>
    </w:p>
    <w:p w14:paraId="1BAE61CC" w14:textId="3FAD0B57" w:rsidR="00655DA1" w:rsidRPr="0022407C" w:rsidRDefault="00655DA1" w:rsidP="00376DFC">
      <w:pPr>
        <w:pStyle w:val="NormalWeb"/>
        <w:numPr>
          <w:ilvl w:val="0"/>
          <w:numId w:val="4"/>
        </w:numPr>
        <w:rPr>
          <w:rFonts w:ascii="Calibri" w:hAnsi="Calibri" w:cs="Calibri"/>
          <w:szCs w:val="22"/>
        </w:rPr>
      </w:pPr>
      <w:r w:rsidRPr="0022407C">
        <w:rPr>
          <w:rFonts w:ascii="Calibri" w:hAnsi="Calibri" w:cs="Calibri"/>
          <w:szCs w:val="22"/>
        </w:rPr>
        <w:t xml:space="preserve">The protection of wages (prohibition against unlawful deductions) </w:t>
      </w:r>
    </w:p>
    <w:p w14:paraId="0BEA9F70" w14:textId="45FE20D6" w:rsidR="00655DA1" w:rsidRPr="0022407C" w:rsidRDefault="00655DA1" w:rsidP="00376DFC">
      <w:pPr>
        <w:pStyle w:val="NormalWeb"/>
        <w:numPr>
          <w:ilvl w:val="0"/>
          <w:numId w:val="4"/>
        </w:numPr>
        <w:rPr>
          <w:rFonts w:ascii="Calibri" w:hAnsi="Calibri" w:cs="Calibri"/>
          <w:szCs w:val="22"/>
        </w:rPr>
      </w:pPr>
      <w:r w:rsidRPr="0022407C">
        <w:rPr>
          <w:rFonts w:ascii="Calibri" w:hAnsi="Calibri" w:cs="Calibri"/>
          <w:szCs w:val="22"/>
        </w:rPr>
        <w:t xml:space="preserve">Retrenchment procedures </w:t>
      </w:r>
    </w:p>
    <w:p w14:paraId="42F33FE0" w14:textId="5DC8A009" w:rsidR="00655DA1" w:rsidRPr="0022407C" w:rsidRDefault="00655DA1" w:rsidP="00376DFC">
      <w:pPr>
        <w:pStyle w:val="NormalWeb"/>
        <w:numPr>
          <w:ilvl w:val="0"/>
          <w:numId w:val="4"/>
        </w:numPr>
        <w:rPr>
          <w:rFonts w:ascii="Calibri" w:hAnsi="Calibri" w:cs="Calibri"/>
          <w:szCs w:val="22"/>
        </w:rPr>
      </w:pPr>
      <w:r w:rsidRPr="0022407C">
        <w:rPr>
          <w:rFonts w:ascii="Calibri" w:hAnsi="Calibri" w:cs="Calibri"/>
          <w:szCs w:val="22"/>
        </w:rPr>
        <w:t xml:space="preserve">Fair and unfair reasons for termination of employment </w:t>
      </w:r>
    </w:p>
    <w:p w14:paraId="6B1D315F" w14:textId="77777777" w:rsidR="00D62F2A" w:rsidRPr="0022407C" w:rsidRDefault="00655DA1" w:rsidP="00376DFC">
      <w:pPr>
        <w:pStyle w:val="NormalWeb"/>
        <w:numPr>
          <w:ilvl w:val="0"/>
          <w:numId w:val="4"/>
        </w:numPr>
        <w:rPr>
          <w:rFonts w:ascii="Calibri" w:hAnsi="Calibri" w:cs="Calibri"/>
          <w:szCs w:val="22"/>
        </w:rPr>
      </w:pPr>
      <w:r w:rsidRPr="0022407C">
        <w:rPr>
          <w:rFonts w:ascii="Calibri" w:hAnsi="Calibri" w:cs="Calibri"/>
          <w:szCs w:val="22"/>
        </w:rPr>
        <w:t>Grievance mechanism</w:t>
      </w:r>
    </w:p>
    <w:p w14:paraId="08E64EB4" w14:textId="4F2AE1A5" w:rsidR="00655DA1" w:rsidRPr="0022407C" w:rsidRDefault="00D62F2A" w:rsidP="00376DFC">
      <w:pPr>
        <w:pStyle w:val="NormalWeb"/>
        <w:numPr>
          <w:ilvl w:val="0"/>
          <w:numId w:val="4"/>
        </w:numPr>
        <w:rPr>
          <w:rFonts w:ascii="Calibri" w:hAnsi="Calibri" w:cs="Calibri"/>
          <w:szCs w:val="22"/>
        </w:rPr>
      </w:pPr>
      <w:r w:rsidRPr="0022407C">
        <w:rPr>
          <w:rFonts w:ascii="Calibri" w:hAnsi="Calibri" w:cs="Calibri"/>
          <w:szCs w:val="22"/>
        </w:rPr>
        <w:t>Debt-bondage and forced labor and services</w:t>
      </w:r>
      <w:r w:rsidR="00655DA1" w:rsidRPr="0022407C">
        <w:rPr>
          <w:rFonts w:ascii="Calibri" w:hAnsi="Calibri" w:cs="Calibri"/>
          <w:szCs w:val="22"/>
        </w:rPr>
        <w:t xml:space="preserve"> </w:t>
      </w:r>
      <w:r w:rsidRPr="0022407C">
        <w:rPr>
          <w:rFonts w:ascii="Calibri" w:hAnsi="Calibri" w:cs="Calibri"/>
          <w:szCs w:val="22"/>
        </w:rPr>
        <w:t>are strictly prohibited</w:t>
      </w:r>
    </w:p>
    <w:p w14:paraId="76EA8840" w14:textId="4BAE64AD" w:rsidR="008A3CAC" w:rsidRPr="0022407C" w:rsidRDefault="001E443E" w:rsidP="000C784D">
      <w:pPr>
        <w:pStyle w:val="NormalWeb"/>
        <w:numPr>
          <w:ilvl w:val="0"/>
          <w:numId w:val="20"/>
        </w:numPr>
        <w:spacing w:before="120" w:beforeAutospacing="0" w:after="120" w:afterAutospacing="0"/>
        <w:ind w:left="0" w:firstLine="0"/>
        <w:rPr>
          <w:rFonts w:ascii="Calibri" w:hAnsi="Calibri" w:cs="Calibri"/>
          <w:szCs w:val="22"/>
        </w:rPr>
      </w:pPr>
      <w:r>
        <w:rPr>
          <w:rFonts w:ascii="Calibri" w:hAnsi="Calibri" w:cs="Calibri"/>
          <w:szCs w:val="22"/>
        </w:rPr>
        <w:t xml:space="preserve">Chapter </w:t>
      </w:r>
      <w:r w:rsidR="00984245">
        <w:rPr>
          <w:rFonts w:ascii="Calibri" w:hAnsi="Calibri" w:cs="Calibri"/>
          <w:szCs w:val="22"/>
        </w:rPr>
        <w:t xml:space="preserve">III of the BLA 2006 in </w:t>
      </w:r>
      <w:r w:rsidR="008A3CAC" w:rsidRPr="0022407C">
        <w:rPr>
          <w:rFonts w:ascii="Calibri" w:hAnsi="Calibri" w:cs="Calibri"/>
          <w:szCs w:val="22"/>
        </w:rPr>
        <w:t>Article</w:t>
      </w:r>
      <w:r w:rsidR="00F52E2A">
        <w:rPr>
          <w:rFonts w:ascii="Calibri" w:hAnsi="Calibri" w:cs="Calibri"/>
          <w:szCs w:val="22"/>
        </w:rPr>
        <w:t>s</w:t>
      </w:r>
      <w:r w:rsidR="008A3CAC" w:rsidRPr="0022407C">
        <w:rPr>
          <w:rFonts w:ascii="Calibri" w:hAnsi="Calibri" w:cs="Calibri"/>
          <w:szCs w:val="22"/>
        </w:rPr>
        <w:t xml:space="preserve"> 34 (1) and 34 (2) </w:t>
      </w:r>
      <w:r w:rsidR="00F52E2A">
        <w:rPr>
          <w:rFonts w:ascii="Calibri" w:hAnsi="Calibri" w:cs="Calibri"/>
          <w:szCs w:val="22"/>
        </w:rPr>
        <w:t>p</w:t>
      </w:r>
      <w:r w:rsidR="008A3CAC" w:rsidRPr="0022407C">
        <w:rPr>
          <w:rFonts w:ascii="Calibri" w:hAnsi="Calibri" w:cs="Calibri"/>
          <w:szCs w:val="22"/>
        </w:rPr>
        <w:t>rohibit</w:t>
      </w:r>
      <w:r w:rsidR="00F52E2A">
        <w:rPr>
          <w:rFonts w:ascii="Calibri" w:hAnsi="Calibri" w:cs="Calibri"/>
          <w:szCs w:val="22"/>
        </w:rPr>
        <w:t xml:space="preserve">s </w:t>
      </w:r>
      <w:r w:rsidR="008A3CAC" w:rsidRPr="0022407C">
        <w:rPr>
          <w:rFonts w:ascii="Calibri" w:hAnsi="Calibri" w:cs="Calibri"/>
          <w:szCs w:val="22"/>
        </w:rPr>
        <w:t>employment of children and adolescent</w:t>
      </w:r>
      <w:r w:rsidR="00F52E2A">
        <w:rPr>
          <w:rFonts w:ascii="Calibri" w:hAnsi="Calibri" w:cs="Calibri"/>
          <w:szCs w:val="22"/>
        </w:rPr>
        <w:t>s</w:t>
      </w:r>
      <w:r w:rsidR="008A3CAC" w:rsidRPr="0022407C">
        <w:rPr>
          <w:rFonts w:ascii="Calibri" w:hAnsi="Calibri" w:cs="Calibri"/>
          <w:szCs w:val="22"/>
        </w:rPr>
        <w:t xml:space="preserve">. </w:t>
      </w:r>
      <w:r w:rsidR="00F30879" w:rsidRPr="0022407C">
        <w:rPr>
          <w:rFonts w:ascii="Calibri" w:hAnsi="Calibri" w:cs="Calibri"/>
          <w:szCs w:val="22"/>
        </w:rPr>
        <w:t>Article</w:t>
      </w:r>
      <w:r w:rsidR="00F52E2A">
        <w:rPr>
          <w:rFonts w:ascii="Calibri" w:hAnsi="Calibri" w:cs="Calibri"/>
          <w:szCs w:val="22"/>
        </w:rPr>
        <w:t>s</w:t>
      </w:r>
      <w:r w:rsidR="00F30879" w:rsidRPr="0022407C">
        <w:rPr>
          <w:rFonts w:ascii="Calibri" w:hAnsi="Calibri" w:cs="Calibri"/>
          <w:szCs w:val="22"/>
        </w:rPr>
        <w:t xml:space="preserve"> 39, 40, 41-</w:t>
      </w:r>
      <w:r w:rsidR="00034A84" w:rsidRPr="0022407C">
        <w:rPr>
          <w:rFonts w:ascii="Calibri" w:hAnsi="Calibri" w:cs="Calibri"/>
          <w:szCs w:val="22"/>
        </w:rPr>
        <w:t xml:space="preserve">44 </w:t>
      </w:r>
      <w:r w:rsidR="003C0CAA">
        <w:rPr>
          <w:rFonts w:ascii="Calibri" w:hAnsi="Calibri" w:cs="Calibri"/>
          <w:szCs w:val="22"/>
        </w:rPr>
        <w:t xml:space="preserve">of the BLA 2006 </w:t>
      </w:r>
      <w:r w:rsidR="00B34C2F">
        <w:rPr>
          <w:rFonts w:ascii="Calibri" w:hAnsi="Calibri" w:cs="Calibri"/>
          <w:szCs w:val="22"/>
        </w:rPr>
        <w:t xml:space="preserve">provides </w:t>
      </w:r>
      <w:r w:rsidR="00C86609">
        <w:rPr>
          <w:rFonts w:ascii="Calibri" w:hAnsi="Calibri" w:cs="Calibri"/>
          <w:szCs w:val="22"/>
        </w:rPr>
        <w:t xml:space="preserve">requirements </w:t>
      </w:r>
      <w:r w:rsidR="00F30879" w:rsidRPr="0022407C">
        <w:rPr>
          <w:rFonts w:ascii="Calibri" w:hAnsi="Calibri" w:cs="Calibri"/>
          <w:szCs w:val="22"/>
        </w:rPr>
        <w:t>in relation to employ</w:t>
      </w:r>
      <w:r w:rsidR="00C86609">
        <w:rPr>
          <w:rFonts w:ascii="Calibri" w:hAnsi="Calibri" w:cs="Calibri"/>
          <w:szCs w:val="22"/>
        </w:rPr>
        <w:t>ment</w:t>
      </w:r>
      <w:r w:rsidR="00F30879" w:rsidRPr="0022407C">
        <w:rPr>
          <w:rFonts w:ascii="Calibri" w:hAnsi="Calibri" w:cs="Calibri"/>
          <w:szCs w:val="22"/>
        </w:rPr>
        <w:t xml:space="preserve"> </w:t>
      </w:r>
      <w:r w:rsidR="00C86609">
        <w:rPr>
          <w:rFonts w:ascii="Calibri" w:hAnsi="Calibri" w:cs="Calibri"/>
          <w:szCs w:val="22"/>
        </w:rPr>
        <w:t xml:space="preserve">of </w:t>
      </w:r>
      <w:r w:rsidR="00F30879" w:rsidRPr="0022407C">
        <w:rPr>
          <w:rFonts w:ascii="Calibri" w:hAnsi="Calibri" w:cs="Calibri"/>
          <w:szCs w:val="22"/>
        </w:rPr>
        <w:t>project workers</w:t>
      </w:r>
      <w:r w:rsidR="00034A84" w:rsidRPr="0022407C">
        <w:rPr>
          <w:rFonts w:ascii="Calibri" w:hAnsi="Calibri" w:cs="Calibri"/>
          <w:szCs w:val="22"/>
        </w:rPr>
        <w:t xml:space="preserve"> particularly children and adolescent</w:t>
      </w:r>
      <w:r w:rsidR="000033F4" w:rsidRPr="0022407C">
        <w:rPr>
          <w:rFonts w:ascii="Calibri" w:hAnsi="Calibri" w:cs="Calibri"/>
          <w:szCs w:val="22"/>
        </w:rPr>
        <w:t>s</w:t>
      </w:r>
      <w:r w:rsidR="00F30879" w:rsidRPr="0022407C">
        <w:rPr>
          <w:rFonts w:ascii="Calibri" w:hAnsi="Calibri" w:cs="Calibri"/>
          <w:szCs w:val="22"/>
        </w:rPr>
        <w:t>.</w:t>
      </w:r>
      <w:r w:rsidR="00276EE2" w:rsidRPr="0022407C">
        <w:rPr>
          <w:rFonts w:ascii="Calibri" w:hAnsi="Calibri" w:cs="Calibri"/>
          <w:szCs w:val="22"/>
        </w:rPr>
        <w:t xml:space="preserve"> </w:t>
      </w:r>
      <w:r w:rsidR="00F30879" w:rsidRPr="0022407C">
        <w:rPr>
          <w:rFonts w:ascii="Calibri" w:hAnsi="Calibri" w:cs="Calibri"/>
          <w:szCs w:val="22"/>
        </w:rPr>
        <w:t xml:space="preserve">   </w:t>
      </w:r>
    </w:p>
    <w:p w14:paraId="3D73E727" w14:textId="33239781" w:rsidR="009A051C" w:rsidRPr="0022407C" w:rsidRDefault="009A051C" w:rsidP="000C784D">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Chapter IV </w:t>
      </w:r>
      <w:r w:rsidR="00C86609">
        <w:rPr>
          <w:rFonts w:ascii="Calibri" w:hAnsi="Calibri" w:cs="Calibri"/>
          <w:szCs w:val="22"/>
        </w:rPr>
        <w:t xml:space="preserve">of the BLA </w:t>
      </w:r>
      <w:r w:rsidR="00624DA2">
        <w:rPr>
          <w:rFonts w:ascii="Calibri" w:hAnsi="Calibri" w:cs="Calibri"/>
          <w:szCs w:val="22"/>
        </w:rPr>
        <w:t xml:space="preserve">2006 in </w:t>
      </w:r>
      <w:r w:rsidRPr="0022407C">
        <w:rPr>
          <w:rFonts w:ascii="Calibri" w:hAnsi="Calibri" w:cs="Calibri"/>
          <w:szCs w:val="22"/>
        </w:rPr>
        <w:t>Article</w:t>
      </w:r>
      <w:r w:rsidR="00624DA2">
        <w:rPr>
          <w:rFonts w:ascii="Calibri" w:hAnsi="Calibri" w:cs="Calibri"/>
          <w:szCs w:val="22"/>
        </w:rPr>
        <w:t>s</w:t>
      </w:r>
      <w:r w:rsidRPr="0022407C">
        <w:rPr>
          <w:rFonts w:ascii="Calibri" w:hAnsi="Calibri" w:cs="Calibri"/>
          <w:szCs w:val="22"/>
        </w:rPr>
        <w:t xml:space="preserve"> 45 </w:t>
      </w:r>
      <w:r w:rsidR="00D97C36" w:rsidRPr="0022407C">
        <w:rPr>
          <w:rFonts w:ascii="Calibri" w:hAnsi="Calibri" w:cs="Calibri"/>
          <w:szCs w:val="22"/>
        </w:rPr>
        <w:t xml:space="preserve">(1), 45(2) and 45 (3) </w:t>
      </w:r>
      <w:r w:rsidRPr="0022407C">
        <w:rPr>
          <w:rFonts w:ascii="Calibri" w:hAnsi="Calibri" w:cs="Calibri"/>
          <w:szCs w:val="22"/>
        </w:rPr>
        <w:t>specifically emphasizes restriction on e</w:t>
      </w:r>
      <w:r w:rsidR="00D97C36" w:rsidRPr="0022407C">
        <w:rPr>
          <w:rFonts w:ascii="Calibri" w:hAnsi="Calibri" w:cs="Calibri"/>
          <w:szCs w:val="22"/>
        </w:rPr>
        <w:t>ngagement</w:t>
      </w:r>
      <w:r w:rsidRPr="0022407C">
        <w:rPr>
          <w:rFonts w:ascii="Calibri" w:hAnsi="Calibri" w:cs="Calibri"/>
          <w:szCs w:val="22"/>
        </w:rPr>
        <w:t xml:space="preserve"> of women </w:t>
      </w:r>
      <w:r w:rsidR="00D97C36" w:rsidRPr="0022407C">
        <w:rPr>
          <w:rFonts w:ascii="Calibri" w:hAnsi="Calibri" w:cs="Calibri"/>
          <w:szCs w:val="22"/>
        </w:rPr>
        <w:t xml:space="preserve">worker in work </w:t>
      </w:r>
      <w:r w:rsidR="00624DA2">
        <w:rPr>
          <w:rFonts w:ascii="Calibri" w:hAnsi="Calibri" w:cs="Calibri"/>
          <w:szCs w:val="22"/>
        </w:rPr>
        <w:t xml:space="preserve">under </w:t>
      </w:r>
      <w:r w:rsidR="00D97C36" w:rsidRPr="0022407C">
        <w:rPr>
          <w:rFonts w:ascii="Calibri" w:hAnsi="Calibri" w:cs="Calibri"/>
          <w:szCs w:val="22"/>
        </w:rPr>
        <w:t>certain</w:t>
      </w:r>
      <w:r w:rsidR="00B90241" w:rsidRPr="0022407C">
        <w:rPr>
          <w:rFonts w:ascii="Calibri" w:hAnsi="Calibri" w:cs="Calibri"/>
          <w:szCs w:val="22"/>
        </w:rPr>
        <w:t xml:space="preserve"> situation</w:t>
      </w:r>
      <w:r w:rsidR="00D97C36" w:rsidRPr="0022407C">
        <w:rPr>
          <w:rFonts w:ascii="Calibri" w:hAnsi="Calibri" w:cs="Calibri"/>
          <w:szCs w:val="22"/>
        </w:rPr>
        <w:t xml:space="preserve">. </w:t>
      </w:r>
      <w:r w:rsidRPr="0022407C">
        <w:rPr>
          <w:rFonts w:ascii="Calibri" w:hAnsi="Calibri" w:cs="Calibri"/>
          <w:szCs w:val="22"/>
        </w:rPr>
        <w:t xml:space="preserve"> </w:t>
      </w:r>
      <w:r w:rsidR="006128CC" w:rsidRPr="0022407C">
        <w:rPr>
          <w:rFonts w:ascii="Calibri" w:hAnsi="Calibri" w:cs="Calibri"/>
          <w:szCs w:val="22"/>
        </w:rPr>
        <w:t xml:space="preserve">The employer must ensure protection of women workers in certain condition. </w:t>
      </w:r>
      <w:r w:rsidRPr="0022407C">
        <w:rPr>
          <w:rFonts w:ascii="Calibri" w:hAnsi="Calibri" w:cs="Calibri"/>
          <w:szCs w:val="22"/>
        </w:rPr>
        <w:t xml:space="preserve"> </w:t>
      </w:r>
    </w:p>
    <w:p w14:paraId="3CF329D8" w14:textId="36F11237" w:rsidR="00170CC9" w:rsidRPr="0022407C" w:rsidRDefault="00170CC9" w:rsidP="000C784D">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Chapter V </w:t>
      </w:r>
      <w:r w:rsidR="00DF2CD8">
        <w:rPr>
          <w:rFonts w:ascii="Calibri" w:hAnsi="Calibri" w:cs="Calibri"/>
          <w:szCs w:val="22"/>
        </w:rPr>
        <w:t xml:space="preserve">in Article 54 provides process and requirements </w:t>
      </w:r>
      <w:r w:rsidR="005C6795">
        <w:rPr>
          <w:rFonts w:ascii="Calibri" w:hAnsi="Calibri" w:cs="Calibri"/>
          <w:szCs w:val="22"/>
        </w:rPr>
        <w:t>on d</w:t>
      </w:r>
      <w:r w:rsidRPr="0022407C">
        <w:rPr>
          <w:rFonts w:ascii="Calibri" w:hAnsi="Calibri" w:cs="Calibri"/>
          <w:szCs w:val="22"/>
        </w:rPr>
        <w:t>isposal of wastes and effluents</w:t>
      </w:r>
      <w:r w:rsidR="005C6795">
        <w:rPr>
          <w:rFonts w:ascii="Calibri" w:hAnsi="Calibri" w:cs="Calibri"/>
          <w:szCs w:val="22"/>
        </w:rPr>
        <w:t xml:space="preserve">. </w:t>
      </w:r>
      <w:r w:rsidRPr="0022407C">
        <w:rPr>
          <w:rFonts w:ascii="Calibri" w:hAnsi="Calibri" w:cs="Calibri"/>
          <w:szCs w:val="22"/>
        </w:rPr>
        <w:t>Effective arrangements shall be taken in every establishment for disposal of wastes and effluents due to manufacturing process carried on therein</w:t>
      </w:r>
      <w:r w:rsidR="00694A2B">
        <w:rPr>
          <w:rFonts w:ascii="Calibri" w:hAnsi="Calibri" w:cs="Calibri"/>
          <w:szCs w:val="22"/>
        </w:rPr>
        <w:t xml:space="preserve">. </w:t>
      </w:r>
    </w:p>
    <w:p w14:paraId="2BADFD3E" w14:textId="59C3AC89" w:rsidR="00170CC9" w:rsidRPr="0022407C" w:rsidRDefault="00655DA1" w:rsidP="000C784D">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Chapter </w:t>
      </w:r>
      <w:r w:rsidR="00427820" w:rsidRPr="0022407C">
        <w:rPr>
          <w:rFonts w:ascii="Calibri" w:hAnsi="Calibri" w:cs="Calibri"/>
          <w:szCs w:val="22"/>
        </w:rPr>
        <w:t>VI</w:t>
      </w:r>
      <w:r w:rsidRPr="0022407C">
        <w:rPr>
          <w:rFonts w:ascii="Calibri" w:hAnsi="Calibri" w:cs="Calibri"/>
          <w:szCs w:val="22"/>
        </w:rPr>
        <w:t xml:space="preserve"> </w:t>
      </w:r>
      <w:r w:rsidR="00694A2B">
        <w:rPr>
          <w:rFonts w:ascii="Calibri" w:hAnsi="Calibri" w:cs="Calibri"/>
          <w:szCs w:val="22"/>
        </w:rPr>
        <w:t xml:space="preserve">in </w:t>
      </w:r>
      <w:r w:rsidR="00AB1D9C" w:rsidRPr="0022407C">
        <w:rPr>
          <w:rFonts w:ascii="Calibri" w:hAnsi="Calibri" w:cs="Calibri"/>
          <w:szCs w:val="22"/>
        </w:rPr>
        <w:t>Article</w:t>
      </w:r>
      <w:r w:rsidR="00694A2B">
        <w:rPr>
          <w:rFonts w:ascii="Calibri" w:hAnsi="Calibri" w:cs="Calibri"/>
          <w:szCs w:val="22"/>
        </w:rPr>
        <w:t>s</w:t>
      </w:r>
      <w:r w:rsidR="00AB1D9C" w:rsidRPr="0022407C">
        <w:rPr>
          <w:rFonts w:ascii="Calibri" w:hAnsi="Calibri" w:cs="Calibri"/>
          <w:szCs w:val="22"/>
        </w:rPr>
        <w:t xml:space="preserve"> 61</w:t>
      </w:r>
      <w:r w:rsidR="00694A2B">
        <w:rPr>
          <w:rFonts w:ascii="Calibri" w:hAnsi="Calibri" w:cs="Calibri"/>
          <w:szCs w:val="22"/>
        </w:rPr>
        <w:t xml:space="preserve"> to </w:t>
      </w:r>
      <w:r w:rsidR="00AB1D9C" w:rsidRPr="0022407C">
        <w:rPr>
          <w:rFonts w:ascii="Calibri" w:hAnsi="Calibri" w:cs="Calibri"/>
          <w:szCs w:val="22"/>
        </w:rPr>
        <w:t xml:space="preserve">78A </w:t>
      </w:r>
      <w:r w:rsidRPr="0022407C">
        <w:rPr>
          <w:rFonts w:ascii="Calibri" w:hAnsi="Calibri" w:cs="Calibri"/>
          <w:szCs w:val="22"/>
        </w:rPr>
        <w:t xml:space="preserve">specifically </w:t>
      </w:r>
      <w:r w:rsidR="00AB1D9C" w:rsidRPr="0022407C">
        <w:rPr>
          <w:rFonts w:ascii="Calibri" w:hAnsi="Calibri" w:cs="Calibri"/>
          <w:szCs w:val="22"/>
        </w:rPr>
        <w:t>mention</w:t>
      </w:r>
      <w:r w:rsidR="006519D4" w:rsidRPr="0022407C">
        <w:rPr>
          <w:rFonts w:ascii="Calibri" w:hAnsi="Calibri" w:cs="Calibri"/>
          <w:szCs w:val="22"/>
        </w:rPr>
        <w:t>s</w:t>
      </w:r>
      <w:r w:rsidR="00FA61A9" w:rsidRPr="0022407C">
        <w:rPr>
          <w:rFonts w:ascii="Calibri" w:hAnsi="Calibri" w:cs="Calibri"/>
          <w:szCs w:val="22"/>
        </w:rPr>
        <w:t xml:space="preserve"> </w:t>
      </w:r>
      <w:r w:rsidRPr="0022407C">
        <w:rPr>
          <w:rFonts w:ascii="Calibri" w:hAnsi="Calibri" w:cs="Calibri"/>
          <w:szCs w:val="22"/>
        </w:rPr>
        <w:t xml:space="preserve">details </w:t>
      </w:r>
      <w:r w:rsidR="00FA61A9" w:rsidRPr="0022407C">
        <w:rPr>
          <w:rFonts w:ascii="Calibri" w:hAnsi="Calibri" w:cs="Calibri"/>
          <w:szCs w:val="22"/>
        </w:rPr>
        <w:t xml:space="preserve">of </w:t>
      </w:r>
      <w:r w:rsidRPr="0022407C">
        <w:rPr>
          <w:rFonts w:ascii="Calibri" w:hAnsi="Calibri" w:cs="Calibri"/>
          <w:szCs w:val="22"/>
        </w:rPr>
        <w:t xml:space="preserve">the safety and working condition of the assigned workers. The salient aspects that this chapter </w:t>
      </w:r>
      <w:r w:rsidR="00FA61A9" w:rsidRPr="0022407C">
        <w:rPr>
          <w:rFonts w:ascii="Calibri" w:hAnsi="Calibri" w:cs="Calibri"/>
          <w:szCs w:val="22"/>
        </w:rPr>
        <w:t>covers</w:t>
      </w:r>
      <w:r w:rsidR="00225E67">
        <w:rPr>
          <w:rFonts w:ascii="Calibri" w:hAnsi="Calibri" w:cs="Calibri"/>
          <w:szCs w:val="22"/>
        </w:rPr>
        <w:t xml:space="preserve"> are the following</w:t>
      </w:r>
      <w:r w:rsidRPr="0022407C">
        <w:rPr>
          <w:rFonts w:ascii="Calibri" w:hAnsi="Calibri" w:cs="Calibri"/>
          <w:szCs w:val="22"/>
        </w:rPr>
        <w:t xml:space="preserve">: </w:t>
      </w:r>
    </w:p>
    <w:p w14:paraId="1537D16A" w14:textId="7A9A5B59" w:rsidR="00655DA1" w:rsidRPr="0022407C" w:rsidRDefault="00655DA1" w:rsidP="00376DFC">
      <w:pPr>
        <w:numPr>
          <w:ilvl w:val="1"/>
          <w:numId w:val="1"/>
        </w:numPr>
        <w:spacing w:before="100" w:beforeAutospacing="1" w:after="100" w:afterAutospacing="1" w:line="276" w:lineRule="auto"/>
        <w:rPr>
          <w:rFonts w:ascii="Calibri" w:hAnsi="Calibri" w:cs="Calibri"/>
          <w:sz w:val="22"/>
          <w:szCs w:val="22"/>
        </w:rPr>
      </w:pPr>
      <w:r w:rsidRPr="0022407C">
        <w:rPr>
          <w:rFonts w:ascii="Calibri" w:hAnsi="Calibri" w:cs="Calibri"/>
          <w:b/>
          <w:bCs/>
          <w:sz w:val="22"/>
          <w:szCs w:val="22"/>
        </w:rPr>
        <w:t>Safety of building and machinery</w:t>
      </w:r>
      <w:r w:rsidR="00E12AF4" w:rsidRPr="0022407C">
        <w:rPr>
          <w:rFonts w:ascii="Calibri" w:hAnsi="Calibri" w:cs="Calibri"/>
          <w:sz w:val="22"/>
          <w:szCs w:val="22"/>
        </w:rPr>
        <w:t>:</w:t>
      </w:r>
      <w:r w:rsidRPr="0022407C">
        <w:rPr>
          <w:rFonts w:ascii="Calibri" w:hAnsi="Calibri" w:cs="Calibri"/>
          <w:sz w:val="22"/>
          <w:szCs w:val="22"/>
        </w:rPr>
        <w:t xml:space="preserve"> It details with the inspection requirement of these installations and actions to be taken if these are found unsafe for workers. </w:t>
      </w:r>
    </w:p>
    <w:p w14:paraId="19698F0D" w14:textId="012C4807" w:rsidR="00655DA1" w:rsidRPr="0022407C" w:rsidRDefault="00655DA1" w:rsidP="00376DFC">
      <w:pPr>
        <w:numPr>
          <w:ilvl w:val="1"/>
          <w:numId w:val="1"/>
        </w:numPr>
        <w:spacing w:before="100" w:beforeAutospacing="1" w:after="100" w:afterAutospacing="1" w:line="276" w:lineRule="auto"/>
        <w:rPr>
          <w:rFonts w:ascii="Calibri" w:hAnsi="Calibri" w:cs="Calibri"/>
          <w:sz w:val="22"/>
          <w:szCs w:val="22"/>
        </w:rPr>
      </w:pPr>
      <w:r w:rsidRPr="0022407C">
        <w:rPr>
          <w:rFonts w:ascii="Calibri" w:hAnsi="Calibri" w:cs="Calibri"/>
          <w:b/>
          <w:bCs/>
          <w:sz w:val="22"/>
          <w:szCs w:val="22"/>
        </w:rPr>
        <w:t>Fencing of machinery, machinery in motion, automatic machines</w:t>
      </w:r>
      <w:r w:rsidR="00E12AF4" w:rsidRPr="0022407C">
        <w:rPr>
          <w:rFonts w:ascii="Calibri" w:hAnsi="Calibri" w:cs="Calibri"/>
          <w:b/>
          <w:bCs/>
          <w:sz w:val="22"/>
          <w:szCs w:val="22"/>
        </w:rPr>
        <w:t>:</w:t>
      </w:r>
      <w:r w:rsidR="00E12AF4" w:rsidRPr="0022407C">
        <w:rPr>
          <w:rFonts w:ascii="Calibri" w:hAnsi="Calibri" w:cs="Calibri"/>
          <w:sz w:val="22"/>
          <w:szCs w:val="22"/>
        </w:rPr>
        <w:t xml:space="preserve"> </w:t>
      </w:r>
      <w:r w:rsidRPr="0022407C">
        <w:rPr>
          <w:rFonts w:ascii="Calibri" w:hAnsi="Calibri" w:cs="Calibri"/>
          <w:sz w:val="22"/>
          <w:szCs w:val="22"/>
        </w:rPr>
        <w:t xml:space="preserve">Details the fencing and safety requirement to be set around dangerous machinery. </w:t>
      </w:r>
    </w:p>
    <w:p w14:paraId="19D46ECA" w14:textId="46561CDD" w:rsidR="00E12AF4" w:rsidRPr="0022407C" w:rsidRDefault="00655DA1" w:rsidP="00376DFC">
      <w:pPr>
        <w:numPr>
          <w:ilvl w:val="1"/>
          <w:numId w:val="1"/>
        </w:numPr>
        <w:spacing w:before="100" w:beforeAutospacing="1" w:after="100" w:afterAutospacing="1" w:line="276" w:lineRule="auto"/>
        <w:rPr>
          <w:rFonts w:ascii="Calibri" w:hAnsi="Calibri" w:cs="Calibri"/>
          <w:sz w:val="22"/>
          <w:szCs w:val="22"/>
        </w:rPr>
      </w:pPr>
      <w:r w:rsidRPr="0022407C">
        <w:rPr>
          <w:rFonts w:ascii="Calibri" w:hAnsi="Calibri" w:cs="Calibri"/>
          <w:b/>
          <w:bCs/>
          <w:sz w:val="22"/>
          <w:szCs w:val="22"/>
        </w:rPr>
        <w:t>Floors, Stairs and Passages</w:t>
      </w:r>
      <w:r w:rsidR="00E12AF4" w:rsidRPr="0022407C">
        <w:rPr>
          <w:rFonts w:ascii="Calibri" w:hAnsi="Calibri" w:cs="Calibri"/>
          <w:b/>
          <w:bCs/>
          <w:sz w:val="22"/>
          <w:szCs w:val="22"/>
        </w:rPr>
        <w:t>:</w:t>
      </w:r>
      <w:r w:rsidR="00E12AF4" w:rsidRPr="0022407C">
        <w:rPr>
          <w:rFonts w:ascii="Calibri" w:hAnsi="Calibri" w:cs="Calibri"/>
          <w:sz w:val="22"/>
          <w:szCs w:val="22"/>
        </w:rPr>
        <w:t xml:space="preserve"> </w:t>
      </w:r>
      <w:r w:rsidRPr="0022407C">
        <w:rPr>
          <w:rFonts w:ascii="Calibri" w:hAnsi="Calibri" w:cs="Calibri"/>
          <w:sz w:val="22"/>
          <w:szCs w:val="22"/>
        </w:rPr>
        <w:t xml:space="preserve"> Sets out the construction and setup requirement for safe access and ease of use. </w:t>
      </w:r>
    </w:p>
    <w:p w14:paraId="1FD3F63F" w14:textId="7E8C0968" w:rsidR="00E12AF4" w:rsidRPr="0022407C" w:rsidRDefault="00655DA1" w:rsidP="00376DFC">
      <w:pPr>
        <w:numPr>
          <w:ilvl w:val="1"/>
          <w:numId w:val="1"/>
        </w:numPr>
        <w:spacing w:before="100" w:beforeAutospacing="1" w:after="100" w:afterAutospacing="1" w:line="276" w:lineRule="auto"/>
        <w:rPr>
          <w:rFonts w:ascii="Calibri" w:hAnsi="Calibri" w:cs="Calibri"/>
          <w:sz w:val="22"/>
          <w:szCs w:val="22"/>
        </w:rPr>
      </w:pPr>
      <w:r w:rsidRPr="0022407C">
        <w:rPr>
          <w:rFonts w:ascii="Calibri" w:hAnsi="Calibri" w:cs="Calibri"/>
          <w:b/>
          <w:bCs/>
          <w:sz w:val="22"/>
          <w:szCs w:val="22"/>
        </w:rPr>
        <w:t>Excessive weights</w:t>
      </w:r>
      <w:r w:rsidR="00E12AF4" w:rsidRPr="0022407C">
        <w:rPr>
          <w:rFonts w:ascii="Calibri" w:hAnsi="Calibri" w:cs="Calibri"/>
          <w:b/>
          <w:bCs/>
          <w:sz w:val="22"/>
          <w:szCs w:val="22"/>
        </w:rPr>
        <w:t>:</w:t>
      </w:r>
      <w:r w:rsidRPr="0022407C">
        <w:rPr>
          <w:rFonts w:ascii="Calibri" w:hAnsi="Calibri" w:cs="Calibri"/>
          <w:sz w:val="22"/>
          <w:szCs w:val="22"/>
        </w:rPr>
        <w:t xml:space="preserve"> Illustrates that no excessive weights to be lifted by any worker.</w:t>
      </w:r>
      <w:r w:rsidR="00E12AF4" w:rsidRPr="0022407C">
        <w:rPr>
          <w:rFonts w:ascii="Calibri" w:hAnsi="Calibri" w:cs="Calibri"/>
          <w:sz w:val="22"/>
          <w:szCs w:val="22"/>
        </w:rPr>
        <w:t xml:space="preserve"> </w:t>
      </w:r>
    </w:p>
    <w:p w14:paraId="7B8DFF85" w14:textId="49354818" w:rsidR="00E12AF4" w:rsidRPr="0022407C" w:rsidRDefault="00655DA1" w:rsidP="00376DFC">
      <w:pPr>
        <w:numPr>
          <w:ilvl w:val="1"/>
          <w:numId w:val="1"/>
        </w:numPr>
        <w:spacing w:before="100" w:beforeAutospacing="1" w:after="100" w:afterAutospacing="1" w:line="276" w:lineRule="auto"/>
        <w:rPr>
          <w:rFonts w:ascii="Calibri" w:hAnsi="Calibri" w:cs="Calibri"/>
          <w:sz w:val="22"/>
          <w:szCs w:val="22"/>
        </w:rPr>
      </w:pPr>
      <w:r w:rsidRPr="0022407C">
        <w:rPr>
          <w:rFonts w:ascii="Calibri" w:hAnsi="Calibri" w:cs="Calibri"/>
          <w:b/>
          <w:bCs/>
          <w:sz w:val="22"/>
          <w:szCs w:val="22"/>
        </w:rPr>
        <w:t>Dangerous fumes and explosive and flammable ga</w:t>
      </w:r>
      <w:r w:rsidR="00682031" w:rsidRPr="0022407C">
        <w:rPr>
          <w:rFonts w:ascii="Calibri" w:hAnsi="Calibri" w:cs="Calibri"/>
          <w:b/>
          <w:bCs/>
          <w:sz w:val="22"/>
          <w:szCs w:val="22"/>
        </w:rPr>
        <w:t>s</w:t>
      </w:r>
      <w:r w:rsidR="00E12AF4" w:rsidRPr="0022407C">
        <w:rPr>
          <w:rFonts w:ascii="Calibri" w:hAnsi="Calibri" w:cs="Calibri"/>
          <w:b/>
          <w:bCs/>
          <w:sz w:val="22"/>
          <w:szCs w:val="22"/>
        </w:rPr>
        <w:t>:</w:t>
      </w:r>
      <w:r w:rsidR="00E12AF4" w:rsidRPr="0022407C">
        <w:rPr>
          <w:rFonts w:ascii="Calibri" w:hAnsi="Calibri" w:cs="Calibri"/>
          <w:sz w:val="22"/>
          <w:szCs w:val="22"/>
        </w:rPr>
        <w:t xml:space="preserve"> </w:t>
      </w:r>
      <w:r w:rsidRPr="0022407C">
        <w:rPr>
          <w:rFonts w:ascii="Calibri" w:hAnsi="Calibri" w:cs="Calibri"/>
          <w:sz w:val="22"/>
          <w:szCs w:val="22"/>
        </w:rPr>
        <w:t xml:space="preserve"> Details courses of action in case </w:t>
      </w:r>
      <w:r w:rsidR="00E12AF4" w:rsidRPr="0022407C">
        <w:rPr>
          <w:rFonts w:ascii="Calibri" w:hAnsi="Calibri" w:cs="Calibri"/>
          <w:sz w:val="22"/>
          <w:szCs w:val="22"/>
        </w:rPr>
        <w:t xml:space="preserve">dangerous and explosive gases and fumes are in work area. </w:t>
      </w:r>
    </w:p>
    <w:p w14:paraId="14C74CCD" w14:textId="61A731E8" w:rsidR="00D97C36" w:rsidRPr="0022407C" w:rsidRDefault="00655DA1" w:rsidP="00376DFC">
      <w:pPr>
        <w:numPr>
          <w:ilvl w:val="1"/>
          <w:numId w:val="1"/>
        </w:numPr>
        <w:spacing w:before="100" w:beforeAutospacing="1" w:after="100" w:afterAutospacing="1" w:line="276" w:lineRule="auto"/>
        <w:rPr>
          <w:rFonts w:ascii="Calibri" w:hAnsi="Calibri" w:cs="Calibri"/>
          <w:sz w:val="22"/>
          <w:szCs w:val="22"/>
        </w:rPr>
      </w:pPr>
      <w:r w:rsidRPr="0022407C">
        <w:rPr>
          <w:rFonts w:ascii="Calibri" w:hAnsi="Calibri" w:cs="Calibri"/>
          <w:b/>
          <w:bCs/>
          <w:sz w:val="22"/>
          <w:szCs w:val="22"/>
        </w:rPr>
        <w:t>Personal protective equipment (PPE)</w:t>
      </w:r>
      <w:r w:rsidR="00E12AF4" w:rsidRPr="0022407C">
        <w:rPr>
          <w:rFonts w:ascii="Calibri" w:hAnsi="Calibri" w:cs="Calibri"/>
          <w:b/>
          <w:bCs/>
          <w:sz w:val="22"/>
          <w:szCs w:val="22"/>
        </w:rPr>
        <w:t>:</w:t>
      </w:r>
      <w:r w:rsidRPr="0022407C">
        <w:rPr>
          <w:rFonts w:ascii="Calibri" w:hAnsi="Calibri" w:cs="Calibri"/>
          <w:sz w:val="22"/>
          <w:szCs w:val="22"/>
        </w:rPr>
        <w:t xml:space="preserve"> </w:t>
      </w:r>
      <w:r w:rsidR="00707441" w:rsidRPr="0022407C">
        <w:rPr>
          <w:rFonts w:ascii="Calibri" w:hAnsi="Calibri" w:cs="Calibri"/>
          <w:sz w:val="22"/>
          <w:szCs w:val="22"/>
        </w:rPr>
        <w:t xml:space="preserve">(i) </w:t>
      </w:r>
      <w:r w:rsidRPr="0022407C">
        <w:rPr>
          <w:rFonts w:ascii="Calibri" w:hAnsi="Calibri" w:cs="Calibri"/>
          <w:sz w:val="22"/>
          <w:szCs w:val="22"/>
        </w:rPr>
        <w:t xml:space="preserve">Makes it mandatory to supply workers with quality PPE including helmet, gloves, boot, etc. This is </w:t>
      </w:r>
      <w:r w:rsidR="00707441" w:rsidRPr="0022407C">
        <w:rPr>
          <w:rFonts w:ascii="Calibri" w:hAnsi="Calibri" w:cs="Calibri"/>
          <w:sz w:val="22"/>
          <w:szCs w:val="22"/>
        </w:rPr>
        <w:t xml:space="preserve">also very </w:t>
      </w:r>
      <w:r w:rsidRPr="0022407C">
        <w:rPr>
          <w:rFonts w:ascii="Calibri" w:hAnsi="Calibri" w:cs="Calibri"/>
          <w:sz w:val="22"/>
          <w:szCs w:val="22"/>
        </w:rPr>
        <w:t xml:space="preserve">essential given the COVID-19 outbreak. </w:t>
      </w:r>
      <w:r w:rsidR="00707441" w:rsidRPr="0022407C">
        <w:rPr>
          <w:rFonts w:ascii="Calibri" w:hAnsi="Calibri" w:cs="Calibri"/>
          <w:sz w:val="22"/>
          <w:szCs w:val="22"/>
        </w:rPr>
        <w:t xml:space="preserve"> (ii) Every worker shall be made aware of the hazards of work through training </w:t>
      </w:r>
      <w:proofErr w:type="gramStart"/>
      <w:r w:rsidR="00707441" w:rsidRPr="0022407C">
        <w:rPr>
          <w:rFonts w:ascii="Calibri" w:hAnsi="Calibri" w:cs="Calibri"/>
          <w:sz w:val="22"/>
          <w:szCs w:val="22"/>
        </w:rPr>
        <w:t>in order to</w:t>
      </w:r>
      <w:proofErr w:type="gramEnd"/>
      <w:r w:rsidR="00707441" w:rsidRPr="0022407C">
        <w:rPr>
          <w:rFonts w:ascii="Calibri" w:hAnsi="Calibri" w:cs="Calibri"/>
          <w:sz w:val="22"/>
          <w:szCs w:val="22"/>
        </w:rPr>
        <w:t xml:space="preserve"> ensure the protection</w:t>
      </w:r>
      <w:r w:rsidR="00B90241" w:rsidRPr="0022407C">
        <w:rPr>
          <w:rFonts w:ascii="Calibri" w:hAnsi="Calibri" w:cs="Calibri"/>
          <w:sz w:val="22"/>
          <w:szCs w:val="22"/>
        </w:rPr>
        <w:t xml:space="preserve"> </w:t>
      </w:r>
      <w:r w:rsidR="00707441" w:rsidRPr="0022407C">
        <w:rPr>
          <w:rFonts w:ascii="Calibri" w:hAnsi="Calibri" w:cs="Calibri"/>
          <w:sz w:val="22"/>
          <w:szCs w:val="22"/>
        </w:rPr>
        <w:t>and safety of his professional health in the place of work.</w:t>
      </w:r>
    </w:p>
    <w:p w14:paraId="4C56BE27" w14:textId="1929716D" w:rsidR="00427820" w:rsidRPr="0022407C" w:rsidRDefault="00427820" w:rsidP="000C784D">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Chapter VII of the </w:t>
      </w:r>
      <w:r w:rsidR="00225E67">
        <w:rPr>
          <w:rFonts w:ascii="Calibri" w:hAnsi="Calibri" w:cs="Calibri"/>
          <w:szCs w:val="22"/>
        </w:rPr>
        <w:t xml:space="preserve">BLA 2006 </w:t>
      </w:r>
      <w:r w:rsidR="00D832FF">
        <w:rPr>
          <w:rFonts w:ascii="Calibri" w:hAnsi="Calibri" w:cs="Calibri"/>
          <w:szCs w:val="22"/>
        </w:rPr>
        <w:t>provides s</w:t>
      </w:r>
      <w:r w:rsidRPr="0022407C">
        <w:rPr>
          <w:rFonts w:ascii="Calibri" w:hAnsi="Calibri" w:cs="Calibri"/>
          <w:szCs w:val="22"/>
        </w:rPr>
        <w:t xml:space="preserve">pecial </w:t>
      </w:r>
      <w:r w:rsidR="00D832FF">
        <w:rPr>
          <w:rFonts w:ascii="Calibri" w:hAnsi="Calibri" w:cs="Calibri"/>
          <w:szCs w:val="22"/>
        </w:rPr>
        <w:t>p</w:t>
      </w:r>
      <w:r w:rsidRPr="0022407C">
        <w:rPr>
          <w:rFonts w:ascii="Calibri" w:hAnsi="Calibri" w:cs="Calibri"/>
          <w:szCs w:val="22"/>
        </w:rPr>
        <w:t xml:space="preserve">rovision </w:t>
      </w:r>
      <w:r w:rsidR="00D832FF">
        <w:rPr>
          <w:rFonts w:ascii="Calibri" w:hAnsi="Calibri" w:cs="Calibri"/>
          <w:szCs w:val="22"/>
        </w:rPr>
        <w:t>r</w:t>
      </w:r>
      <w:r w:rsidRPr="0022407C">
        <w:rPr>
          <w:rFonts w:ascii="Calibri" w:hAnsi="Calibri" w:cs="Calibri"/>
          <w:szCs w:val="22"/>
        </w:rPr>
        <w:t xml:space="preserve">elating to </w:t>
      </w:r>
      <w:r w:rsidR="00D832FF">
        <w:rPr>
          <w:rFonts w:ascii="Calibri" w:hAnsi="Calibri" w:cs="Calibri"/>
          <w:szCs w:val="22"/>
        </w:rPr>
        <w:t>h</w:t>
      </w:r>
      <w:r w:rsidRPr="0022407C">
        <w:rPr>
          <w:rFonts w:ascii="Calibri" w:hAnsi="Calibri" w:cs="Calibri"/>
          <w:szCs w:val="22"/>
        </w:rPr>
        <w:t xml:space="preserve">ealth, </w:t>
      </w:r>
      <w:r w:rsidR="00D832FF">
        <w:rPr>
          <w:rFonts w:ascii="Calibri" w:hAnsi="Calibri" w:cs="Calibri"/>
          <w:szCs w:val="22"/>
        </w:rPr>
        <w:t>h</w:t>
      </w:r>
      <w:r w:rsidRPr="0022407C">
        <w:rPr>
          <w:rFonts w:ascii="Calibri" w:hAnsi="Calibri" w:cs="Calibri"/>
          <w:szCs w:val="22"/>
        </w:rPr>
        <w:t xml:space="preserve">ygiene and </w:t>
      </w:r>
      <w:r w:rsidR="00D832FF">
        <w:rPr>
          <w:rFonts w:ascii="Calibri" w:hAnsi="Calibri" w:cs="Calibri"/>
          <w:szCs w:val="22"/>
        </w:rPr>
        <w:t>s</w:t>
      </w:r>
      <w:r w:rsidRPr="0022407C">
        <w:rPr>
          <w:rFonts w:ascii="Calibri" w:hAnsi="Calibri" w:cs="Calibri"/>
          <w:szCs w:val="22"/>
        </w:rPr>
        <w:t>afety</w:t>
      </w:r>
      <w:r w:rsidR="00D832FF">
        <w:rPr>
          <w:rFonts w:ascii="Calibri" w:hAnsi="Calibri" w:cs="Calibri"/>
          <w:szCs w:val="22"/>
        </w:rPr>
        <w:t xml:space="preserve"> including the following</w:t>
      </w:r>
      <w:r w:rsidRPr="0022407C">
        <w:rPr>
          <w:rFonts w:ascii="Calibri" w:hAnsi="Calibri" w:cs="Calibri"/>
          <w:szCs w:val="22"/>
        </w:rPr>
        <w:t xml:space="preserve">: </w:t>
      </w:r>
    </w:p>
    <w:p w14:paraId="7320BC58" w14:textId="6C389845" w:rsidR="00427820" w:rsidRPr="0022407C" w:rsidRDefault="00427820" w:rsidP="00376DFC">
      <w:pPr>
        <w:pStyle w:val="ListParagraph"/>
        <w:numPr>
          <w:ilvl w:val="0"/>
          <w:numId w:val="3"/>
        </w:numPr>
        <w:spacing w:before="100" w:beforeAutospacing="1" w:after="100" w:afterAutospacing="1"/>
        <w:rPr>
          <w:rFonts w:ascii="Calibri" w:eastAsia="Times New Roman" w:hAnsi="Calibri" w:cs="Calibri"/>
          <w:sz w:val="22"/>
          <w:szCs w:val="22"/>
          <w:lang w:eastAsia="en-GB"/>
        </w:rPr>
      </w:pPr>
      <w:r w:rsidRPr="0022407C">
        <w:rPr>
          <w:rFonts w:ascii="Calibri" w:eastAsia="Times New Roman" w:hAnsi="Calibri" w:cs="Calibri"/>
          <w:b/>
          <w:bCs/>
          <w:sz w:val="22"/>
          <w:szCs w:val="22"/>
          <w:lang w:eastAsia="en-GB"/>
        </w:rPr>
        <w:t>Dangerous operations:</w:t>
      </w:r>
      <w:r w:rsidRPr="0022407C">
        <w:rPr>
          <w:rFonts w:ascii="Calibri" w:eastAsia="Times New Roman" w:hAnsi="Calibri" w:cs="Calibri"/>
          <w:sz w:val="22"/>
          <w:szCs w:val="22"/>
          <w:lang w:eastAsia="en-GB"/>
        </w:rPr>
        <w:t xml:space="preserve"> All potential</w:t>
      </w:r>
      <w:r w:rsidR="00682031" w:rsidRPr="0022407C">
        <w:rPr>
          <w:rFonts w:ascii="Calibri" w:eastAsia="Times New Roman" w:hAnsi="Calibri" w:cs="Calibri"/>
          <w:sz w:val="22"/>
          <w:szCs w:val="22"/>
          <w:lang w:eastAsia="en-GB"/>
        </w:rPr>
        <w:t>ly</w:t>
      </w:r>
      <w:r w:rsidRPr="0022407C">
        <w:rPr>
          <w:rFonts w:ascii="Calibri" w:eastAsia="Times New Roman" w:hAnsi="Calibri" w:cs="Calibri"/>
          <w:sz w:val="22"/>
          <w:szCs w:val="22"/>
          <w:lang w:eastAsia="en-GB"/>
        </w:rPr>
        <w:t xml:space="preserve"> dangerous operations to be declared and women and children to be barred from such operations. </w:t>
      </w:r>
    </w:p>
    <w:p w14:paraId="49E67979" w14:textId="24344528" w:rsidR="00427820" w:rsidRPr="0022407C" w:rsidRDefault="00427820" w:rsidP="00376DFC">
      <w:pPr>
        <w:pStyle w:val="ListParagraph"/>
        <w:numPr>
          <w:ilvl w:val="0"/>
          <w:numId w:val="3"/>
        </w:numPr>
        <w:spacing w:before="100" w:beforeAutospacing="1" w:after="100" w:afterAutospacing="1"/>
        <w:rPr>
          <w:rFonts w:ascii="Calibri" w:eastAsia="Times New Roman" w:hAnsi="Calibri" w:cs="Calibri"/>
          <w:sz w:val="22"/>
          <w:szCs w:val="22"/>
          <w:lang w:eastAsia="en-GB"/>
        </w:rPr>
      </w:pPr>
      <w:r w:rsidRPr="0022407C">
        <w:rPr>
          <w:rFonts w:ascii="Calibri" w:eastAsia="Times New Roman" w:hAnsi="Calibri" w:cs="Calibri"/>
          <w:b/>
          <w:bCs/>
          <w:sz w:val="22"/>
          <w:szCs w:val="22"/>
          <w:lang w:eastAsia="en-GB"/>
        </w:rPr>
        <w:t>Notice on accident:</w:t>
      </w:r>
      <w:r w:rsidRPr="0022407C">
        <w:rPr>
          <w:rFonts w:ascii="Calibri" w:eastAsia="Times New Roman" w:hAnsi="Calibri" w:cs="Calibri"/>
          <w:sz w:val="22"/>
          <w:szCs w:val="22"/>
          <w:lang w:eastAsia="en-GB"/>
        </w:rPr>
        <w:t xml:space="preserve">  Makes it mandatory to report any accident in workplace. </w:t>
      </w:r>
    </w:p>
    <w:p w14:paraId="0468833B" w14:textId="16DD0337" w:rsidR="00427820" w:rsidRPr="0022407C" w:rsidRDefault="00427820" w:rsidP="00376DFC">
      <w:pPr>
        <w:pStyle w:val="ListParagraph"/>
        <w:numPr>
          <w:ilvl w:val="0"/>
          <w:numId w:val="3"/>
        </w:numPr>
        <w:spacing w:before="100" w:beforeAutospacing="1" w:after="100" w:afterAutospacing="1"/>
        <w:rPr>
          <w:rFonts w:ascii="Calibri" w:eastAsia="Times New Roman" w:hAnsi="Calibri" w:cs="Calibri"/>
          <w:sz w:val="22"/>
          <w:szCs w:val="22"/>
          <w:lang w:eastAsia="en-GB"/>
        </w:rPr>
      </w:pPr>
      <w:r w:rsidRPr="0022407C">
        <w:rPr>
          <w:rFonts w:ascii="Calibri" w:eastAsia="Times New Roman" w:hAnsi="Calibri" w:cs="Calibri"/>
          <w:b/>
          <w:bCs/>
          <w:sz w:val="22"/>
          <w:szCs w:val="22"/>
          <w:lang w:eastAsia="en-GB"/>
        </w:rPr>
        <w:lastRenderedPageBreak/>
        <w:t>Notice on diseases:</w:t>
      </w:r>
      <w:r w:rsidRPr="0022407C">
        <w:rPr>
          <w:rFonts w:ascii="Calibri" w:eastAsia="Times New Roman" w:hAnsi="Calibri" w:cs="Calibri"/>
          <w:sz w:val="22"/>
          <w:szCs w:val="22"/>
          <w:lang w:eastAsia="en-GB"/>
        </w:rPr>
        <w:t xml:space="preserve">  If any worker is infected with any disease listed in the Second Schedule of the Act, it is mandatory to notify and the employer is obligated to treat the worker. </w:t>
      </w:r>
    </w:p>
    <w:p w14:paraId="01A3698B" w14:textId="51841E89" w:rsidR="00427820" w:rsidRPr="0022407C" w:rsidRDefault="00427820" w:rsidP="00376DFC">
      <w:pPr>
        <w:pStyle w:val="ListParagraph"/>
        <w:numPr>
          <w:ilvl w:val="0"/>
          <w:numId w:val="3"/>
        </w:numPr>
        <w:spacing w:before="100" w:beforeAutospacing="1" w:after="100" w:afterAutospacing="1"/>
        <w:rPr>
          <w:rFonts w:ascii="Calibri" w:eastAsia="Times New Roman" w:hAnsi="Calibri" w:cs="Calibri"/>
          <w:sz w:val="22"/>
          <w:szCs w:val="22"/>
          <w:lang w:eastAsia="en-GB"/>
        </w:rPr>
      </w:pPr>
      <w:r w:rsidRPr="0022407C">
        <w:rPr>
          <w:rFonts w:ascii="Calibri" w:eastAsia="Times New Roman" w:hAnsi="Calibri" w:cs="Calibri"/>
          <w:b/>
          <w:bCs/>
          <w:sz w:val="22"/>
          <w:szCs w:val="22"/>
          <w:lang w:eastAsia="en-GB"/>
        </w:rPr>
        <w:t>Restriction to Employ Women Worker:</w:t>
      </w:r>
      <w:r w:rsidRPr="0022407C">
        <w:rPr>
          <w:rFonts w:ascii="Calibri" w:eastAsia="Times New Roman" w:hAnsi="Calibri" w:cs="Calibri"/>
          <w:sz w:val="22"/>
          <w:szCs w:val="22"/>
          <w:lang w:eastAsia="en-GB"/>
        </w:rPr>
        <w:t xml:space="preserve">  Lists specific assignments where women may not be employed. </w:t>
      </w:r>
    </w:p>
    <w:p w14:paraId="696182FA" w14:textId="25C76F0D" w:rsidR="001112DA" w:rsidRPr="0022407C" w:rsidRDefault="001112DA" w:rsidP="000C784D">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Chapter </w:t>
      </w:r>
      <w:r w:rsidR="00427820" w:rsidRPr="0022407C">
        <w:rPr>
          <w:rFonts w:ascii="Calibri" w:hAnsi="Calibri" w:cs="Calibri"/>
          <w:szCs w:val="22"/>
        </w:rPr>
        <w:t>X</w:t>
      </w:r>
      <w:r w:rsidRPr="0022407C">
        <w:rPr>
          <w:rFonts w:ascii="Calibri" w:hAnsi="Calibri" w:cs="Calibri"/>
          <w:szCs w:val="22"/>
        </w:rPr>
        <w:t xml:space="preserve"> of </w:t>
      </w:r>
      <w:r w:rsidR="00D832FF">
        <w:rPr>
          <w:rFonts w:ascii="Calibri" w:hAnsi="Calibri" w:cs="Calibri"/>
          <w:szCs w:val="22"/>
        </w:rPr>
        <w:t xml:space="preserve">the BLA 2006 provides </w:t>
      </w:r>
      <w:r w:rsidR="00F25235">
        <w:rPr>
          <w:rFonts w:ascii="Calibri" w:hAnsi="Calibri" w:cs="Calibri"/>
          <w:szCs w:val="22"/>
        </w:rPr>
        <w:t>guidance on w</w:t>
      </w:r>
      <w:r w:rsidR="00FA61A9" w:rsidRPr="0022407C">
        <w:rPr>
          <w:rFonts w:ascii="Calibri" w:hAnsi="Calibri" w:cs="Calibri"/>
          <w:i/>
          <w:iCs/>
          <w:szCs w:val="22"/>
        </w:rPr>
        <w:t xml:space="preserve">ages and </w:t>
      </w:r>
      <w:r w:rsidR="00F25235">
        <w:rPr>
          <w:rFonts w:ascii="Calibri" w:hAnsi="Calibri" w:cs="Calibri"/>
          <w:i/>
          <w:iCs/>
          <w:szCs w:val="22"/>
        </w:rPr>
        <w:t>p</w:t>
      </w:r>
      <w:r w:rsidR="00FA61A9" w:rsidRPr="0022407C">
        <w:rPr>
          <w:rFonts w:ascii="Calibri" w:hAnsi="Calibri" w:cs="Calibri"/>
          <w:i/>
          <w:iCs/>
          <w:szCs w:val="22"/>
        </w:rPr>
        <w:t xml:space="preserve">ayment </w:t>
      </w:r>
      <w:r w:rsidR="006B02BA">
        <w:rPr>
          <w:rFonts w:ascii="Calibri" w:hAnsi="Calibri" w:cs="Calibri"/>
          <w:i/>
          <w:iCs/>
          <w:szCs w:val="22"/>
        </w:rPr>
        <w:t>as follows</w:t>
      </w:r>
      <w:r w:rsidR="00FA61A9" w:rsidRPr="0022407C">
        <w:rPr>
          <w:rFonts w:ascii="Calibri" w:hAnsi="Calibri" w:cs="Calibri"/>
          <w:szCs w:val="22"/>
        </w:rPr>
        <w:t>:</w:t>
      </w:r>
      <w:r w:rsidRPr="0022407C">
        <w:rPr>
          <w:rFonts w:ascii="Calibri" w:hAnsi="Calibri" w:cs="Calibri"/>
          <w:szCs w:val="22"/>
        </w:rPr>
        <w:t xml:space="preserve"> </w:t>
      </w:r>
    </w:p>
    <w:p w14:paraId="1B982462" w14:textId="41FB387C" w:rsidR="001112DA" w:rsidRPr="0022407C" w:rsidRDefault="001112DA" w:rsidP="00376DFC">
      <w:pPr>
        <w:pStyle w:val="ListParagraph"/>
        <w:numPr>
          <w:ilvl w:val="0"/>
          <w:numId w:val="3"/>
        </w:numPr>
        <w:spacing w:before="100" w:beforeAutospacing="1" w:after="100" w:afterAutospacing="1"/>
        <w:rPr>
          <w:rFonts w:ascii="Calibri" w:eastAsia="Times New Roman" w:hAnsi="Calibri" w:cs="Calibri"/>
          <w:sz w:val="22"/>
          <w:szCs w:val="22"/>
          <w:lang w:eastAsia="en-GB"/>
        </w:rPr>
      </w:pPr>
      <w:r w:rsidRPr="0022407C">
        <w:rPr>
          <w:rFonts w:ascii="Calibri" w:eastAsia="Times New Roman" w:hAnsi="Calibri" w:cs="Calibri"/>
          <w:b/>
          <w:bCs/>
          <w:sz w:val="22"/>
          <w:szCs w:val="22"/>
          <w:lang w:eastAsia="en-GB"/>
        </w:rPr>
        <w:t>Responsibility for payment of wages</w:t>
      </w:r>
      <w:r w:rsidRPr="0022407C">
        <w:rPr>
          <w:rFonts w:ascii="Calibri" w:eastAsia="Times New Roman" w:hAnsi="Calibri" w:cs="Calibri"/>
          <w:sz w:val="22"/>
          <w:szCs w:val="22"/>
          <w:lang w:eastAsia="en-GB"/>
        </w:rPr>
        <w:t>:</w:t>
      </w:r>
      <w:r w:rsidR="00F613CD" w:rsidRPr="0022407C">
        <w:rPr>
          <w:rFonts w:ascii="Calibri" w:eastAsia="Times New Roman" w:hAnsi="Calibri" w:cs="Calibri"/>
          <w:sz w:val="22"/>
          <w:szCs w:val="22"/>
          <w:lang w:eastAsia="en-GB"/>
        </w:rPr>
        <w:t xml:space="preserve"> </w:t>
      </w:r>
      <w:r w:rsidRPr="0022407C">
        <w:rPr>
          <w:rFonts w:ascii="Calibri" w:eastAsia="Times New Roman" w:hAnsi="Calibri" w:cs="Calibri"/>
          <w:sz w:val="22"/>
          <w:szCs w:val="22"/>
          <w:lang w:eastAsia="en-GB"/>
        </w:rPr>
        <w:t xml:space="preserve">Every employer shall be liable to pay to workers employed by him/her all wages required to be paid under this Act: </w:t>
      </w:r>
    </w:p>
    <w:p w14:paraId="36B881CB" w14:textId="77777777" w:rsidR="001112DA" w:rsidRPr="0022407C" w:rsidRDefault="001112DA" w:rsidP="00376DFC">
      <w:pPr>
        <w:pStyle w:val="ListParagraph"/>
        <w:numPr>
          <w:ilvl w:val="0"/>
          <w:numId w:val="3"/>
        </w:numPr>
        <w:spacing w:before="100" w:beforeAutospacing="1" w:after="100" w:afterAutospacing="1"/>
        <w:rPr>
          <w:rFonts w:ascii="Calibri" w:eastAsia="Times New Roman" w:hAnsi="Calibri" w:cs="Calibri"/>
          <w:sz w:val="22"/>
          <w:szCs w:val="22"/>
          <w:lang w:eastAsia="en-GB"/>
        </w:rPr>
      </w:pPr>
      <w:r w:rsidRPr="0022407C">
        <w:rPr>
          <w:rFonts w:ascii="Calibri" w:eastAsia="Times New Roman" w:hAnsi="Calibri" w:cs="Calibri"/>
          <w:sz w:val="22"/>
          <w:szCs w:val="22"/>
          <w:lang w:eastAsia="en-GB"/>
        </w:rPr>
        <w:t xml:space="preserve">Provided that in the case of all other workers, except any worker employed by a contractor, the Chief Executive Officer, the </w:t>
      </w:r>
      <w:proofErr w:type="gramStart"/>
      <w:r w:rsidRPr="0022407C">
        <w:rPr>
          <w:rFonts w:ascii="Calibri" w:eastAsia="Times New Roman" w:hAnsi="Calibri" w:cs="Calibri"/>
          <w:sz w:val="22"/>
          <w:szCs w:val="22"/>
          <w:lang w:eastAsia="en-GB"/>
        </w:rPr>
        <w:t>manager</w:t>
      </w:r>
      <w:proofErr w:type="gramEnd"/>
      <w:r w:rsidRPr="0022407C">
        <w:rPr>
          <w:rFonts w:ascii="Calibri" w:eastAsia="Times New Roman" w:hAnsi="Calibri" w:cs="Calibri"/>
          <w:sz w:val="22"/>
          <w:szCs w:val="22"/>
          <w:lang w:eastAsia="en-GB"/>
        </w:rPr>
        <w:t xml:space="preserve"> or any other person responsible to the employer for the supervision and control of an establishment shall also be liable for such payment: </w:t>
      </w:r>
    </w:p>
    <w:p w14:paraId="1BF83FA4" w14:textId="12E1A93B" w:rsidR="006519D4" w:rsidRPr="0022407C" w:rsidRDefault="001112DA" w:rsidP="00376DFC">
      <w:pPr>
        <w:pStyle w:val="ListParagraph"/>
        <w:numPr>
          <w:ilvl w:val="0"/>
          <w:numId w:val="3"/>
        </w:numPr>
        <w:spacing w:before="100" w:beforeAutospacing="1" w:after="100" w:afterAutospacing="1"/>
        <w:rPr>
          <w:rFonts w:ascii="Calibri" w:eastAsia="Times New Roman" w:hAnsi="Calibri" w:cs="Calibri"/>
          <w:sz w:val="22"/>
          <w:szCs w:val="22"/>
          <w:lang w:eastAsia="en-GB"/>
        </w:rPr>
      </w:pPr>
      <w:r w:rsidRPr="0022407C">
        <w:rPr>
          <w:rFonts w:ascii="Calibri" w:eastAsia="Times New Roman" w:hAnsi="Calibri" w:cs="Calibri"/>
          <w:sz w:val="22"/>
          <w:szCs w:val="22"/>
          <w:lang w:eastAsia="en-GB"/>
        </w:rPr>
        <w:t xml:space="preserve">Provided further that if the wages of a worker employed by the contractor is not paid by the contractor, the wages of such worker shall be paid by the employer of the establishment, and the same shall be adjusted from the contractor. </w:t>
      </w:r>
    </w:p>
    <w:p w14:paraId="41268186" w14:textId="1591991E" w:rsidR="007A55D9" w:rsidRPr="00492327" w:rsidRDefault="007A55D9" w:rsidP="00B86E68">
      <w:pPr>
        <w:pStyle w:val="NormalWeb"/>
        <w:numPr>
          <w:ilvl w:val="0"/>
          <w:numId w:val="20"/>
        </w:numPr>
        <w:ind w:left="0" w:firstLine="0"/>
        <w:rPr>
          <w:rFonts w:ascii="Calibri" w:eastAsia="Times New Roman" w:hAnsi="Calibri" w:cs="Calibri"/>
          <w:szCs w:val="22"/>
          <w:lang w:eastAsia="en-GB"/>
        </w:rPr>
      </w:pPr>
      <w:r w:rsidRPr="00474A5D">
        <w:rPr>
          <w:rFonts w:ascii="Calibri" w:hAnsi="Calibri" w:cs="Calibri"/>
          <w:szCs w:val="22"/>
        </w:rPr>
        <w:t xml:space="preserve">Chapter </w:t>
      </w:r>
      <w:r w:rsidR="00427820" w:rsidRPr="00474A5D">
        <w:rPr>
          <w:rFonts w:ascii="Calibri" w:hAnsi="Calibri" w:cs="Calibri"/>
          <w:szCs w:val="22"/>
        </w:rPr>
        <w:t>XII</w:t>
      </w:r>
      <w:r w:rsidRPr="00474A5D">
        <w:rPr>
          <w:rFonts w:ascii="Calibri" w:hAnsi="Calibri" w:cs="Calibri"/>
          <w:szCs w:val="22"/>
        </w:rPr>
        <w:t xml:space="preserve"> of </w:t>
      </w:r>
      <w:r w:rsidR="00024202" w:rsidRPr="00474A5D">
        <w:rPr>
          <w:rFonts w:ascii="Calibri" w:hAnsi="Calibri" w:cs="Calibri"/>
          <w:szCs w:val="22"/>
        </w:rPr>
        <w:t xml:space="preserve">the BLA </w:t>
      </w:r>
      <w:r w:rsidRPr="005839A9">
        <w:rPr>
          <w:rFonts w:ascii="Calibri" w:hAnsi="Calibri" w:cs="Calibri"/>
          <w:szCs w:val="22"/>
        </w:rPr>
        <w:t xml:space="preserve">2006 </w:t>
      </w:r>
      <w:r w:rsidR="004B4EAB" w:rsidRPr="005839A9">
        <w:rPr>
          <w:rFonts w:ascii="Calibri" w:hAnsi="Calibri" w:cs="Calibri"/>
          <w:szCs w:val="22"/>
        </w:rPr>
        <w:t>provides requirements on c</w:t>
      </w:r>
      <w:r w:rsidR="002154FE" w:rsidRPr="005839A9">
        <w:rPr>
          <w:rFonts w:ascii="Calibri" w:hAnsi="Calibri" w:cs="Calibri"/>
          <w:szCs w:val="22"/>
        </w:rPr>
        <w:t xml:space="preserve">ompensation for </w:t>
      </w:r>
      <w:r w:rsidR="004B4EAB" w:rsidRPr="005839A9">
        <w:rPr>
          <w:rFonts w:ascii="Calibri" w:hAnsi="Calibri" w:cs="Calibri"/>
          <w:szCs w:val="22"/>
        </w:rPr>
        <w:t>i</w:t>
      </w:r>
      <w:r w:rsidR="002154FE" w:rsidRPr="005839A9">
        <w:rPr>
          <w:rFonts w:ascii="Calibri" w:hAnsi="Calibri" w:cs="Calibri"/>
          <w:szCs w:val="22"/>
        </w:rPr>
        <w:t xml:space="preserve">njury </w:t>
      </w:r>
      <w:r w:rsidR="004B4EAB" w:rsidRPr="005839A9">
        <w:rPr>
          <w:rFonts w:ascii="Calibri" w:hAnsi="Calibri" w:cs="Calibri"/>
          <w:szCs w:val="22"/>
        </w:rPr>
        <w:t>c</w:t>
      </w:r>
      <w:r w:rsidR="002154FE" w:rsidRPr="005839A9">
        <w:rPr>
          <w:rFonts w:ascii="Calibri" w:hAnsi="Calibri" w:cs="Calibri"/>
          <w:szCs w:val="22"/>
        </w:rPr>
        <w:t xml:space="preserve">aused by </w:t>
      </w:r>
      <w:r w:rsidR="004B4EAB" w:rsidRPr="005839A9">
        <w:rPr>
          <w:rFonts w:ascii="Calibri" w:hAnsi="Calibri" w:cs="Calibri"/>
          <w:szCs w:val="22"/>
        </w:rPr>
        <w:t>a</w:t>
      </w:r>
      <w:r w:rsidR="002154FE" w:rsidRPr="005839A9">
        <w:rPr>
          <w:rFonts w:ascii="Calibri" w:hAnsi="Calibri" w:cs="Calibri"/>
          <w:szCs w:val="22"/>
        </w:rPr>
        <w:t>ccident</w:t>
      </w:r>
      <w:r w:rsidR="00474A5D" w:rsidRPr="005839A9">
        <w:rPr>
          <w:rFonts w:ascii="Calibri" w:hAnsi="Calibri" w:cs="Calibri"/>
          <w:szCs w:val="22"/>
        </w:rPr>
        <w:t xml:space="preserve">s. </w:t>
      </w:r>
      <w:r w:rsidR="00492327">
        <w:rPr>
          <w:rFonts w:ascii="Calibri" w:hAnsi="Calibri" w:cs="Calibri"/>
          <w:szCs w:val="22"/>
        </w:rPr>
        <w:t>It is the l</w:t>
      </w:r>
      <w:r w:rsidRPr="00B86E68">
        <w:rPr>
          <w:rFonts w:ascii="Calibri" w:eastAsia="Times New Roman" w:hAnsi="Calibri" w:cs="Calibri"/>
          <w:szCs w:val="22"/>
          <w:lang w:eastAsia="en-GB"/>
        </w:rPr>
        <w:t>iability of the employer to pay compensation</w:t>
      </w:r>
      <w:r w:rsidR="00020E0A">
        <w:rPr>
          <w:rFonts w:ascii="Calibri" w:eastAsia="Times New Roman" w:hAnsi="Calibri" w:cs="Calibri"/>
          <w:szCs w:val="22"/>
          <w:lang w:eastAsia="en-GB"/>
        </w:rPr>
        <w:t xml:space="preserve"> in accordance with th</w:t>
      </w:r>
      <w:r w:rsidR="00E54DE9">
        <w:rPr>
          <w:rFonts w:ascii="Calibri" w:eastAsia="Times New Roman" w:hAnsi="Calibri" w:cs="Calibri"/>
          <w:szCs w:val="22"/>
          <w:lang w:eastAsia="en-GB"/>
        </w:rPr>
        <w:t>e provisions of this Chapter</w:t>
      </w:r>
      <w:r w:rsidR="003547A8">
        <w:rPr>
          <w:rFonts w:ascii="Calibri" w:eastAsia="Times New Roman" w:hAnsi="Calibri" w:cs="Calibri"/>
          <w:szCs w:val="22"/>
          <w:lang w:eastAsia="en-GB"/>
        </w:rPr>
        <w:t>, i</w:t>
      </w:r>
      <w:r w:rsidRPr="00474A5D">
        <w:rPr>
          <w:rFonts w:ascii="Calibri" w:eastAsia="Times New Roman" w:hAnsi="Calibri" w:cs="Calibri"/>
          <w:szCs w:val="22"/>
          <w:lang w:eastAsia="en-GB"/>
        </w:rPr>
        <w:t xml:space="preserve">f a worker is bodily injured by an accident arising out of the course of his/her employment. </w:t>
      </w:r>
    </w:p>
    <w:p w14:paraId="058F4D7D" w14:textId="33D0D02C" w:rsidR="008230D2" w:rsidRPr="0022407C" w:rsidRDefault="008230D2" w:rsidP="00B86E68">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Chapter XXI </w:t>
      </w:r>
      <w:r w:rsidR="00E54DE9">
        <w:rPr>
          <w:rFonts w:ascii="Calibri" w:hAnsi="Calibri" w:cs="Calibri"/>
          <w:szCs w:val="22"/>
        </w:rPr>
        <w:t>of the BLA 2006 provides m</w:t>
      </w:r>
      <w:r w:rsidRPr="0022407C">
        <w:rPr>
          <w:rFonts w:ascii="Calibri" w:hAnsi="Calibri" w:cs="Calibri"/>
          <w:szCs w:val="22"/>
        </w:rPr>
        <w:t xml:space="preserve">iscellaneous </w:t>
      </w:r>
      <w:r w:rsidR="00E54DE9">
        <w:rPr>
          <w:rFonts w:ascii="Calibri" w:hAnsi="Calibri" w:cs="Calibri"/>
          <w:szCs w:val="22"/>
        </w:rPr>
        <w:t xml:space="preserve">issues and requirements </w:t>
      </w:r>
      <w:r w:rsidR="00EE0253">
        <w:rPr>
          <w:rFonts w:ascii="Calibri" w:hAnsi="Calibri" w:cs="Calibri"/>
          <w:szCs w:val="22"/>
        </w:rPr>
        <w:t xml:space="preserve">importantly </w:t>
      </w:r>
      <w:r w:rsidR="0055516F">
        <w:rPr>
          <w:rFonts w:ascii="Calibri" w:hAnsi="Calibri" w:cs="Calibri"/>
          <w:szCs w:val="22"/>
        </w:rPr>
        <w:t xml:space="preserve">obligations of workers and </w:t>
      </w:r>
      <w:r w:rsidR="001E4D78">
        <w:rPr>
          <w:rFonts w:ascii="Calibri" w:hAnsi="Calibri" w:cs="Calibri"/>
          <w:szCs w:val="22"/>
        </w:rPr>
        <w:t xml:space="preserve">conduct towards women. Article 331 provides that </w:t>
      </w:r>
      <w:r w:rsidR="00611086">
        <w:rPr>
          <w:rFonts w:ascii="Calibri" w:hAnsi="Calibri" w:cs="Calibri"/>
          <w:szCs w:val="22"/>
        </w:rPr>
        <w:t>n</w:t>
      </w:r>
      <w:r w:rsidRPr="0022407C">
        <w:rPr>
          <w:rFonts w:ascii="Calibri" w:hAnsi="Calibri" w:cs="Calibri"/>
          <w:szCs w:val="22"/>
        </w:rPr>
        <w:t>o worker in an establishment shall</w:t>
      </w:r>
      <w:r w:rsidR="002154FE" w:rsidRPr="0022407C">
        <w:rPr>
          <w:rFonts w:ascii="Calibri" w:hAnsi="Calibri" w:cs="Calibri"/>
          <w:szCs w:val="22"/>
        </w:rPr>
        <w:t>:</w:t>
      </w:r>
      <w:r w:rsidRPr="0022407C">
        <w:rPr>
          <w:rFonts w:ascii="Calibri" w:hAnsi="Calibri" w:cs="Calibri"/>
          <w:szCs w:val="22"/>
        </w:rPr>
        <w:t xml:space="preserve"> </w:t>
      </w:r>
    </w:p>
    <w:p w14:paraId="659C5933" w14:textId="0B9DF3E9" w:rsidR="008230D2" w:rsidRPr="0022407C" w:rsidRDefault="008230D2" w:rsidP="002154FE">
      <w:pPr>
        <w:spacing w:before="100" w:beforeAutospacing="1" w:after="100" w:afterAutospacing="1"/>
        <w:ind w:left="1440"/>
        <w:rPr>
          <w:rFonts w:ascii="Calibri" w:hAnsi="Calibri" w:cs="Calibri"/>
          <w:sz w:val="22"/>
          <w:szCs w:val="22"/>
        </w:rPr>
      </w:pPr>
      <w:r w:rsidRPr="0022407C">
        <w:rPr>
          <w:rFonts w:ascii="Calibri" w:hAnsi="Calibri" w:cs="Calibri"/>
          <w:sz w:val="22"/>
          <w:szCs w:val="22"/>
        </w:rPr>
        <w:t xml:space="preserve">(a)  willfully misuse or interfere in the use of any system or appliance provided in the establishment for the purpose of securing the health, </w:t>
      </w:r>
      <w:proofErr w:type="gramStart"/>
      <w:r w:rsidRPr="0022407C">
        <w:rPr>
          <w:rFonts w:ascii="Calibri" w:hAnsi="Calibri" w:cs="Calibri"/>
          <w:sz w:val="22"/>
          <w:szCs w:val="22"/>
        </w:rPr>
        <w:t>safety</w:t>
      </w:r>
      <w:proofErr w:type="gramEnd"/>
      <w:r w:rsidRPr="0022407C">
        <w:rPr>
          <w:rFonts w:ascii="Calibri" w:hAnsi="Calibri" w:cs="Calibri"/>
          <w:sz w:val="22"/>
          <w:szCs w:val="22"/>
        </w:rPr>
        <w:t xml:space="preserve"> or welfare of the workers therein</w:t>
      </w:r>
      <w:r w:rsidR="00124646">
        <w:rPr>
          <w:rFonts w:ascii="Calibri" w:hAnsi="Calibri" w:cs="Calibri"/>
          <w:sz w:val="22"/>
          <w:szCs w:val="22"/>
        </w:rPr>
        <w:t>.</w:t>
      </w:r>
      <w:r w:rsidRPr="0022407C">
        <w:rPr>
          <w:rFonts w:ascii="Calibri" w:hAnsi="Calibri" w:cs="Calibri"/>
          <w:sz w:val="22"/>
          <w:szCs w:val="22"/>
        </w:rPr>
        <w:t xml:space="preserve"> </w:t>
      </w:r>
    </w:p>
    <w:p w14:paraId="3A16DA7C" w14:textId="45A2D828" w:rsidR="008230D2" w:rsidRPr="0022407C" w:rsidRDefault="008230D2" w:rsidP="002154FE">
      <w:pPr>
        <w:spacing w:before="100" w:beforeAutospacing="1" w:after="100" w:afterAutospacing="1"/>
        <w:ind w:left="1440"/>
        <w:rPr>
          <w:rFonts w:ascii="Calibri" w:hAnsi="Calibri" w:cs="Calibri"/>
          <w:sz w:val="22"/>
          <w:szCs w:val="22"/>
        </w:rPr>
      </w:pPr>
      <w:r w:rsidRPr="0022407C">
        <w:rPr>
          <w:rFonts w:ascii="Calibri" w:hAnsi="Calibri" w:cs="Calibri"/>
          <w:sz w:val="22"/>
          <w:szCs w:val="22"/>
        </w:rPr>
        <w:t>(b)  willfully or without reasonable cause do anything which is likely to endanger himself or any other person</w:t>
      </w:r>
      <w:r w:rsidR="00124646">
        <w:rPr>
          <w:rFonts w:ascii="Calibri" w:hAnsi="Calibri" w:cs="Calibri"/>
          <w:sz w:val="22"/>
          <w:szCs w:val="22"/>
        </w:rPr>
        <w:t>.</w:t>
      </w:r>
      <w:r w:rsidRPr="0022407C">
        <w:rPr>
          <w:rFonts w:ascii="Calibri" w:hAnsi="Calibri" w:cs="Calibri"/>
          <w:sz w:val="22"/>
          <w:szCs w:val="22"/>
        </w:rPr>
        <w:t xml:space="preserve"> </w:t>
      </w:r>
    </w:p>
    <w:p w14:paraId="19C8A289" w14:textId="7CE32F0D" w:rsidR="008230D2" w:rsidRPr="0022407C" w:rsidRDefault="008230D2" w:rsidP="002154FE">
      <w:pPr>
        <w:spacing w:before="100" w:beforeAutospacing="1" w:after="100" w:afterAutospacing="1"/>
        <w:ind w:left="1440"/>
        <w:rPr>
          <w:rFonts w:ascii="Calibri" w:hAnsi="Calibri" w:cs="Calibri"/>
          <w:sz w:val="22"/>
          <w:szCs w:val="22"/>
        </w:rPr>
      </w:pPr>
      <w:r w:rsidRPr="0022407C">
        <w:rPr>
          <w:rFonts w:ascii="Calibri" w:hAnsi="Calibri" w:cs="Calibri"/>
          <w:sz w:val="22"/>
          <w:szCs w:val="22"/>
        </w:rPr>
        <w:t xml:space="preserve">(c)  willfully neglect to make use of any appliance or system provided in the establishment for the purposes of securing the health or safety of the workers therein. </w:t>
      </w:r>
    </w:p>
    <w:p w14:paraId="2D0FF730" w14:textId="09B90664" w:rsidR="007F1130" w:rsidRPr="0022407C" w:rsidRDefault="00EC303C" w:rsidP="000C784D">
      <w:pPr>
        <w:pStyle w:val="NormalWeb"/>
        <w:numPr>
          <w:ilvl w:val="0"/>
          <w:numId w:val="20"/>
        </w:numPr>
        <w:spacing w:before="120" w:beforeAutospacing="0" w:after="120" w:afterAutospacing="0"/>
        <w:ind w:left="0" w:firstLine="0"/>
        <w:rPr>
          <w:rFonts w:ascii="Calibri" w:hAnsi="Calibri" w:cs="Calibri"/>
          <w:szCs w:val="22"/>
        </w:rPr>
      </w:pPr>
      <w:r w:rsidRPr="00A12D5E">
        <w:rPr>
          <w:rFonts w:ascii="Calibri" w:hAnsi="Calibri" w:cs="Calibri"/>
          <w:szCs w:val="22"/>
        </w:rPr>
        <w:t>A</w:t>
      </w:r>
      <w:r w:rsidR="00611086">
        <w:rPr>
          <w:rFonts w:ascii="Calibri" w:hAnsi="Calibri" w:cs="Calibri"/>
          <w:szCs w:val="22"/>
        </w:rPr>
        <w:t xml:space="preserve">rticle </w:t>
      </w:r>
      <w:r w:rsidRPr="00A12D5E">
        <w:rPr>
          <w:rFonts w:ascii="Calibri" w:hAnsi="Calibri" w:cs="Calibri"/>
          <w:szCs w:val="22"/>
        </w:rPr>
        <w:t xml:space="preserve">332 </w:t>
      </w:r>
      <w:r w:rsidR="00611086">
        <w:rPr>
          <w:rFonts w:ascii="Calibri" w:hAnsi="Calibri" w:cs="Calibri"/>
          <w:szCs w:val="22"/>
        </w:rPr>
        <w:t xml:space="preserve">provides </w:t>
      </w:r>
      <w:r w:rsidR="007B5393">
        <w:rPr>
          <w:rFonts w:ascii="Calibri" w:hAnsi="Calibri" w:cs="Calibri"/>
          <w:szCs w:val="22"/>
        </w:rPr>
        <w:t>c</w:t>
      </w:r>
      <w:r w:rsidR="00552E28" w:rsidRPr="00A12D5E">
        <w:rPr>
          <w:rFonts w:ascii="Calibri" w:hAnsi="Calibri" w:cs="Calibri"/>
          <w:szCs w:val="22"/>
        </w:rPr>
        <w:t>onduct towards women.</w:t>
      </w:r>
      <w:r w:rsidR="00A12D5E">
        <w:rPr>
          <w:rFonts w:ascii="Calibri" w:hAnsi="Calibri" w:cs="Calibri"/>
          <w:szCs w:val="22"/>
        </w:rPr>
        <w:t xml:space="preserve"> </w:t>
      </w:r>
      <w:r w:rsidR="00552E28" w:rsidRPr="00A12D5E">
        <w:rPr>
          <w:rFonts w:ascii="Calibri" w:hAnsi="Calibri" w:cs="Calibri"/>
          <w:szCs w:val="22"/>
        </w:rPr>
        <w:t>Where any</w:t>
      </w:r>
      <w:r w:rsidR="00552E28" w:rsidRPr="0022407C">
        <w:rPr>
          <w:rFonts w:ascii="Calibri" w:hAnsi="Calibri" w:cs="Calibri"/>
          <w:szCs w:val="22"/>
        </w:rPr>
        <w:t xml:space="preserve"> woman is employed in any work of any establishment, whatever her rank or status may be, no person of that establishment shall behave with her which may seem to be indecent or unmannerly or which is repugnant to the modesty or </w:t>
      </w:r>
      <w:r w:rsidR="0053089F" w:rsidRPr="0022407C">
        <w:rPr>
          <w:rFonts w:ascii="Calibri" w:hAnsi="Calibri" w:cs="Calibri"/>
          <w:szCs w:val="22"/>
        </w:rPr>
        <w:t>honor</w:t>
      </w:r>
      <w:r w:rsidR="00552E28" w:rsidRPr="0022407C">
        <w:rPr>
          <w:rFonts w:ascii="Calibri" w:hAnsi="Calibri" w:cs="Calibri"/>
          <w:szCs w:val="22"/>
        </w:rPr>
        <w:t xml:space="preserve"> of that woman. </w:t>
      </w:r>
    </w:p>
    <w:p w14:paraId="04055CEB" w14:textId="7125C93D" w:rsidR="002154FE" w:rsidRPr="00B86E68" w:rsidRDefault="002154FE" w:rsidP="00B86E68">
      <w:pPr>
        <w:pStyle w:val="Heading2"/>
      </w:pPr>
      <w:bookmarkStart w:id="23" w:name="_Toc67526588"/>
      <w:r w:rsidRPr="00B86E68">
        <w:t>COVID-19 C</w:t>
      </w:r>
      <w:r w:rsidR="00C4462A" w:rsidRPr="00B86E68">
        <w:t>onsiderations</w:t>
      </w:r>
      <w:bookmarkEnd w:id="23"/>
    </w:p>
    <w:p w14:paraId="5CCA66A8" w14:textId="23C49206" w:rsidR="002154FE" w:rsidRPr="0022407C" w:rsidRDefault="002154FE" w:rsidP="000C784D">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Ministry of Health and Family Welfare (</w:t>
      </w:r>
      <w:proofErr w:type="spellStart"/>
      <w:r w:rsidRPr="0022407C">
        <w:rPr>
          <w:rFonts w:ascii="Calibri" w:hAnsi="Calibri" w:cs="Calibri"/>
          <w:szCs w:val="22"/>
        </w:rPr>
        <w:t>MoHFW</w:t>
      </w:r>
      <w:proofErr w:type="spellEnd"/>
      <w:r w:rsidRPr="0022407C">
        <w:rPr>
          <w:rFonts w:ascii="Calibri" w:hAnsi="Calibri" w:cs="Calibri"/>
          <w:szCs w:val="22"/>
        </w:rPr>
        <w:t xml:space="preserve">) and the Directorate General of Health Service (DGHS) have developed a guideline to address COVID-19 pandemic. Most notables are: </w:t>
      </w:r>
    </w:p>
    <w:p w14:paraId="7FC1392E" w14:textId="77777777" w:rsidR="002154FE" w:rsidRPr="0022407C" w:rsidRDefault="002154FE" w:rsidP="00376DFC">
      <w:pPr>
        <w:pStyle w:val="ListParagraph"/>
        <w:numPr>
          <w:ilvl w:val="0"/>
          <w:numId w:val="10"/>
        </w:numPr>
        <w:spacing w:after="100" w:afterAutospacing="1"/>
        <w:rPr>
          <w:rFonts w:ascii="Calibri" w:hAnsi="Calibri" w:cs="Calibri"/>
          <w:sz w:val="22"/>
          <w:szCs w:val="22"/>
        </w:rPr>
      </w:pPr>
      <w:r w:rsidRPr="0022407C">
        <w:rPr>
          <w:rFonts w:ascii="Calibri" w:hAnsi="Calibri" w:cs="Calibri"/>
          <w:sz w:val="22"/>
          <w:szCs w:val="22"/>
        </w:rPr>
        <w:t xml:space="preserve">Technical guides on prevention of Social and Institutional spread of COVID-19 </w:t>
      </w:r>
    </w:p>
    <w:p w14:paraId="32BB90A0" w14:textId="77777777" w:rsidR="002154FE" w:rsidRPr="0022407C" w:rsidRDefault="002154FE" w:rsidP="00376DFC">
      <w:pPr>
        <w:pStyle w:val="ListParagraph"/>
        <w:numPr>
          <w:ilvl w:val="0"/>
          <w:numId w:val="10"/>
        </w:numPr>
        <w:spacing w:after="100" w:afterAutospacing="1"/>
        <w:rPr>
          <w:rFonts w:ascii="Calibri" w:hAnsi="Calibri" w:cs="Calibri"/>
          <w:sz w:val="22"/>
          <w:szCs w:val="22"/>
        </w:rPr>
      </w:pPr>
      <w:r w:rsidRPr="0022407C">
        <w:rPr>
          <w:rFonts w:ascii="Calibri" w:hAnsi="Calibri" w:cs="Calibri"/>
          <w:sz w:val="22"/>
          <w:szCs w:val="22"/>
        </w:rPr>
        <w:lastRenderedPageBreak/>
        <w:t>National health sector guidelines for COVID-19 prevention</w:t>
      </w:r>
    </w:p>
    <w:p w14:paraId="60A807CA" w14:textId="77777777" w:rsidR="002154FE" w:rsidRPr="0022407C" w:rsidRDefault="002154FE" w:rsidP="00376DFC">
      <w:pPr>
        <w:pStyle w:val="ListParagraph"/>
        <w:numPr>
          <w:ilvl w:val="0"/>
          <w:numId w:val="10"/>
        </w:numPr>
        <w:spacing w:after="100" w:afterAutospacing="1"/>
        <w:rPr>
          <w:rFonts w:ascii="Calibri" w:hAnsi="Calibri" w:cs="Calibri"/>
          <w:sz w:val="22"/>
          <w:szCs w:val="22"/>
        </w:rPr>
      </w:pPr>
      <w:r w:rsidRPr="0022407C">
        <w:rPr>
          <w:rFonts w:ascii="Calibri" w:hAnsi="Calibri" w:cs="Calibri"/>
          <w:sz w:val="22"/>
          <w:szCs w:val="22"/>
        </w:rPr>
        <w:t>COVID-19 Infection prevention guidelines in Health Care Facilities</w:t>
      </w:r>
    </w:p>
    <w:p w14:paraId="293FBD08" w14:textId="77777777" w:rsidR="002154FE" w:rsidRPr="0022407C" w:rsidRDefault="002154FE" w:rsidP="00376DFC">
      <w:pPr>
        <w:pStyle w:val="ListParagraph"/>
        <w:numPr>
          <w:ilvl w:val="0"/>
          <w:numId w:val="10"/>
        </w:numPr>
        <w:spacing w:after="100" w:afterAutospacing="1"/>
        <w:rPr>
          <w:rFonts w:ascii="Calibri" w:hAnsi="Calibri" w:cs="Calibri"/>
          <w:sz w:val="22"/>
          <w:szCs w:val="22"/>
        </w:rPr>
      </w:pPr>
      <w:r w:rsidRPr="0022407C">
        <w:rPr>
          <w:rFonts w:ascii="Calibri" w:hAnsi="Calibri" w:cs="Calibri"/>
          <w:sz w:val="22"/>
          <w:szCs w:val="22"/>
        </w:rPr>
        <w:t>COVID-19 ICU Management Guidelines</w:t>
      </w:r>
    </w:p>
    <w:p w14:paraId="0D439DEC" w14:textId="77777777" w:rsidR="002154FE" w:rsidRPr="0022407C" w:rsidRDefault="002154FE" w:rsidP="00376DFC">
      <w:pPr>
        <w:pStyle w:val="ListParagraph"/>
        <w:numPr>
          <w:ilvl w:val="0"/>
          <w:numId w:val="10"/>
        </w:numPr>
        <w:spacing w:after="100" w:afterAutospacing="1"/>
        <w:rPr>
          <w:rFonts w:ascii="Calibri" w:hAnsi="Calibri" w:cs="Calibri"/>
          <w:sz w:val="22"/>
          <w:szCs w:val="22"/>
        </w:rPr>
      </w:pPr>
      <w:r w:rsidRPr="0022407C">
        <w:rPr>
          <w:rFonts w:ascii="Calibri" w:hAnsi="Calibri" w:cs="Calibri"/>
          <w:sz w:val="22"/>
          <w:szCs w:val="22"/>
        </w:rPr>
        <w:t>Medical Service provision guidelines for COVID-19 severely ill patients</w:t>
      </w:r>
    </w:p>
    <w:p w14:paraId="760E1B2E" w14:textId="77777777" w:rsidR="002154FE" w:rsidRPr="0022407C" w:rsidRDefault="002154FE" w:rsidP="00376DFC">
      <w:pPr>
        <w:pStyle w:val="ListParagraph"/>
        <w:numPr>
          <w:ilvl w:val="0"/>
          <w:numId w:val="10"/>
        </w:numPr>
        <w:spacing w:after="100" w:afterAutospacing="1"/>
        <w:rPr>
          <w:rFonts w:ascii="Calibri" w:hAnsi="Calibri" w:cs="Calibri"/>
          <w:sz w:val="22"/>
          <w:szCs w:val="22"/>
        </w:rPr>
      </w:pPr>
      <w:r w:rsidRPr="0022407C">
        <w:rPr>
          <w:rFonts w:ascii="Calibri" w:hAnsi="Calibri" w:cs="Calibri"/>
          <w:sz w:val="22"/>
          <w:szCs w:val="22"/>
        </w:rPr>
        <w:t>Use of PPE guidelines under COVID-19 pandemic</w:t>
      </w:r>
    </w:p>
    <w:p w14:paraId="1635B99C" w14:textId="77777777" w:rsidR="002154FE" w:rsidRPr="0022407C" w:rsidRDefault="002154FE" w:rsidP="00376DFC">
      <w:pPr>
        <w:pStyle w:val="ListParagraph"/>
        <w:numPr>
          <w:ilvl w:val="0"/>
          <w:numId w:val="10"/>
        </w:numPr>
        <w:spacing w:after="100" w:afterAutospacing="1"/>
        <w:rPr>
          <w:rFonts w:ascii="Calibri" w:hAnsi="Calibri" w:cs="Calibri"/>
          <w:sz w:val="22"/>
          <w:szCs w:val="22"/>
        </w:rPr>
      </w:pPr>
      <w:r w:rsidRPr="0022407C">
        <w:rPr>
          <w:rFonts w:ascii="Calibri" w:hAnsi="Calibri" w:cs="Calibri"/>
          <w:sz w:val="22"/>
          <w:szCs w:val="22"/>
        </w:rPr>
        <w:t>Guidelines on disinfection</w:t>
      </w:r>
    </w:p>
    <w:p w14:paraId="261E5FED" w14:textId="77777777" w:rsidR="002154FE" w:rsidRPr="0022407C" w:rsidRDefault="002154FE" w:rsidP="00376DFC">
      <w:pPr>
        <w:pStyle w:val="ListParagraph"/>
        <w:numPr>
          <w:ilvl w:val="0"/>
          <w:numId w:val="10"/>
        </w:numPr>
        <w:spacing w:after="100" w:afterAutospacing="1"/>
        <w:rPr>
          <w:rFonts w:ascii="Calibri" w:hAnsi="Calibri" w:cs="Calibri"/>
          <w:sz w:val="22"/>
          <w:szCs w:val="22"/>
        </w:rPr>
      </w:pPr>
      <w:r w:rsidRPr="0022407C">
        <w:rPr>
          <w:rFonts w:ascii="Calibri" w:hAnsi="Calibri" w:cs="Calibri"/>
          <w:sz w:val="22"/>
          <w:szCs w:val="22"/>
        </w:rPr>
        <w:t xml:space="preserve">Guidelines on burial of the deceased due to COVID-19 </w:t>
      </w:r>
    </w:p>
    <w:p w14:paraId="7652E129" w14:textId="77777777" w:rsidR="002154FE" w:rsidRPr="0022407C" w:rsidRDefault="002154FE" w:rsidP="00376DFC">
      <w:pPr>
        <w:pStyle w:val="ListParagraph"/>
        <w:numPr>
          <w:ilvl w:val="0"/>
          <w:numId w:val="10"/>
        </w:numPr>
        <w:spacing w:after="100" w:afterAutospacing="1"/>
        <w:rPr>
          <w:rFonts w:ascii="Calibri" w:hAnsi="Calibri" w:cs="Calibri"/>
          <w:sz w:val="22"/>
          <w:szCs w:val="22"/>
        </w:rPr>
      </w:pPr>
      <w:r w:rsidRPr="0022407C">
        <w:rPr>
          <w:rFonts w:ascii="Calibri" w:hAnsi="Calibri" w:cs="Calibri"/>
          <w:sz w:val="22"/>
          <w:szCs w:val="22"/>
        </w:rPr>
        <w:t>Medical waste management guidelines for COVID-19</w:t>
      </w:r>
    </w:p>
    <w:p w14:paraId="6494C878" w14:textId="77777777" w:rsidR="002154FE" w:rsidRPr="0022407C" w:rsidRDefault="002154FE" w:rsidP="00376DFC">
      <w:pPr>
        <w:pStyle w:val="ListParagraph"/>
        <w:numPr>
          <w:ilvl w:val="0"/>
          <w:numId w:val="10"/>
        </w:numPr>
        <w:spacing w:after="100" w:afterAutospacing="1"/>
        <w:rPr>
          <w:rFonts w:ascii="Calibri" w:hAnsi="Calibri" w:cs="Calibri"/>
          <w:sz w:val="22"/>
          <w:szCs w:val="22"/>
        </w:rPr>
      </w:pPr>
      <w:r w:rsidRPr="0022407C">
        <w:rPr>
          <w:rFonts w:ascii="Calibri" w:hAnsi="Calibri" w:cs="Calibri"/>
          <w:sz w:val="22"/>
          <w:szCs w:val="22"/>
        </w:rPr>
        <w:t>Guidelines on quarantine and social distancing and isolation</w:t>
      </w:r>
    </w:p>
    <w:p w14:paraId="153EF0C5" w14:textId="77777777" w:rsidR="002154FE" w:rsidRPr="0022407C" w:rsidRDefault="002154FE" w:rsidP="000C784D">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The guidelines have been developed with the aid of World Health Organizations (WHO) policy, </w:t>
      </w:r>
      <w:proofErr w:type="gramStart"/>
      <w:r w:rsidRPr="0022407C">
        <w:rPr>
          <w:rFonts w:ascii="Calibri" w:hAnsi="Calibri" w:cs="Calibri"/>
          <w:szCs w:val="22"/>
        </w:rPr>
        <w:t>procedures</w:t>
      </w:r>
      <w:proofErr w:type="gramEnd"/>
      <w:r w:rsidRPr="0022407C">
        <w:rPr>
          <w:rFonts w:ascii="Calibri" w:hAnsi="Calibri" w:cs="Calibri"/>
          <w:szCs w:val="22"/>
        </w:rPr>
        <w:t xml:space="preserve"> and guides to address the COVID-19 pandemic. They are available at: </w:t>
      </w:r>
    </w:p>
    <w:p w14:paraId="2AA772A2" w14:textId="77777777" w:rsidR="002154FE" w:rsidRPr="0022407C" w:rsidRDefault="004B2417" w:rsidP="002154FE">
      <w:pPr>
        <w:pStyle w:val="ListParagraph"/>
        <w:spacing w:after="100" w:afterAutospacing="1"/>
        <w:ind w:left="0"/>
        <w:rPr>
          <w:rFonts w:ascii="Calibri" w:hAnsi="Calibri" w:cs="Calibri"/>
          <w:sz w:val="22"/>
          <w:szCs w:val="22"/>
        </w:rPr>
      </w:pPr>
      <w:hyperlink r:id="rId23" w:history="1">
        <w:r w:rsidR="002154FE" w:rsidRPr="0022407C">
          <w:rPr>
            <w:rStyle w:val="Hyperlink"/>
            <w:rFonts w:ascii="Calibri" w:hAnsi="Calibri" w:cs="Calibri"/>
            <w:sz w:val="22"/>
            <w:szCs w:val="22"/>
          </w:rPr>
          <w:t>https://dghs.gov.bd/index.php/bd/publication/guideline</w:t>
        </w:r>
      </w:hyperlink>
    </w:p>
    <w:p w14:paraId="74E58C1C" w14:textId="4E275E34" w:rsidR="002154FE" w:rsidRDefault="002154FE" w:rsidP="002154FE">
      <w:pPr>
        <w:pStyle w:val="ListParagraph"/>
        <w:spacing w:after="100" w:afterAutospacing="1"/>
        <w:ind w:left="0"/>
        <w:rPr>
          <w:rFonts w:ascii="Calibri" w:hAnsi="Calibri" w:cs="Calibri"/>
          <w:sz w:val="22"/>
          <w:szCs w:val="22"/>
        </w:rPr>
      </w:pPr>
    </w:p>
    <w:p w14:paraId="5755DE0F" w14:textId="0C8B3F60" w:rsidR="00C20A79" w:rsidRPr="0022407C" w:rsidRDefault="00C20A79" w:rsidP="00693B02">
      <w:pPr>
        <w:pStyle w:val="Heading2"/>
      </w:pPr>
      <w:bookmarkStart w:id="24" w:name="_Toc67526589"/>
      <w:r>
        <w:t xml:space="preserve">Other </w:t>
      </w:r>
      <w:r w:rsidR="00693B02">
        <w:t>International Guidelines</w:t>
      </w:r>
      <w:bookmarkEnd w:id="24"/>
    </w:p>
    <w:p w14:paraId="253D1784" w14:textId="77777777" w:rsidR="002154FE" w:rsidRPr="0022407C" w:rsidRDefault="002154FE" w:rsidP="000C784D">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Other guidelines that may be adopted are:</w:t>
      </w:r>
    </w:p>
    <w:p w14:paraId="4D930CC8" w14:textId="77777777" w:rsidR="002154FE" w:rsidRPr="0022407C" w:rsidRDefault="004B2417" w:rsidP="00376DFC">
      <w:pPr>
        <w:pStyle w:val="ListParagraph"/>
        <w:numPr>
          <w:ilvl w:val="0"/>
          <w:numId w:val="9"/>
        </w:numPr>
        <w:spacing w:after="100" w:afterAutospacing="1"/>
        <w:rPr>
          <w:rFonts w:ascii="Calibri" w:hAnsi="Calibri" w:cs="Calibri"/>
          <w:color w:val="FF0000"/>
          <w:sz w:val="22"/>
          <w:szCs w:val="22"/>
        </w:rPr>
      </w:pPr>
      <w:hyperlink r:id="rId24" w:history="1">
        <w:r w:rsidR="002154FE" w:rsidRPr="0022407C">
          <w:rPr>
            <w:rStyle w:val="Hyperlink"/>
            <w:rFonts w:ascii="Calibri" w:hAnsi="Calibri" w:cs="Calibri"/>
            <w:sz w:val="22"/>
            <w:szCs w:val="22"/>
          </w:rPr>
          <w:t>ILO Occupational Safety and Health Convention, 1981 (No. 155)</w:t>
        </w:r>
      </w:hyperlink>
    </w:p>
    <w:p w14:paraId="1D5E261B" w14:textId="77777777" w:rsidR="002154FE" w:rsidRPr="0022407C" w:rsidRDefault="004B2417" w:rsidP="00376DFC">
      <w:pPr>
        <w:pStyle w:val="ListParagraph"/>
        <w:numPr>
          <w:ilvl w:val="0"/>
          <w:numId w:val="9"/>
        </w:numPr>
        <w:spacing w:after="100" w:afterAutospacing="1"/>
        <w:rPr>
          <w:rFonts w:ascii="Calibri" w:hAnsi="Calibri" w:cs="Calibri"/>
          <w:color w:val="FF0000"/>
          <w:sz w:val="22"/>
          <w:szCs w:val="22"/>
        </w:rPr>
      </w:pPr>
      <w:hyperlink r:id="rId25" w:history="1">
        <w:r w:rsidR="002154FE" w:rsidRPr="0022407C">
          <w:rPr>
            <w:rStyle w:val="Hyperlink"/>
            <w:rFonts w:ascii="Calibri" w:hAnsi="Calibri" w:cs="Calibri"/>
            <w:sz w:val="22"/>
            <w:szCs w:val="22"/>
          </w:rPr>
          <w:t>ILO Occupational Health Services Convention, 1985 (No. 161)</w:t>
        </w:r>
      </w:hyperlink>
    </w:p>
    <w:p w14:paraId="3FE89E4B" w14:textId="77777777" w:rsidR="002154FE" w:rsidRPr="0022407C" w:rsidRDefault="004B2417" w:rsidP="00376DFC">
      <w:pPr>
        <w:pStyle w:val="ListParagraph"/>
        <w:numPr>
          <w:ilvl w:val="0"/>
          <w:numId w:val="9"/>
        </w:numPr>
        <w:spacing w:after="100" w:afterAutospacing="1"/>
        <w:rPr>
          <w:rFonts w:ascii="Calibri" w:hAnsi="Calibri" w:cs="Calibri"/>
          <w:color w:val="FF0000"/>
          <w:sz w:val="22"/>
          <w:szCs w:val="22"/>
        </w:rPr>
      </w:pPr>
      <w:hyperlink r:id="rId26" w:history="1">
        <w:r w:rsidR="002154FE" w:rsidRPr="0022407C">
          <w:rPr>
            <w:rStyle w:val="Hyperlink"/>
            <w:rFonts w:ascii="Calibri" w:hAnsi="Calibri" w:cs="Calibri"/>
            <w:sz w:val="22"/>
            <w:szCs w:val="22"/>
          </w:rPr>
          <w:t>ILO Safety and Health in Construction Convention, 1988 (No. 167)</w:t>
        </w:r>
      </w:hyperlink>
    </w:p>
    <w:p w14:paraId="5A0D7DD5" w14:textId="77777777" w:rsidR="002154FE" w:rsidRPr="0022407C" w:rsidRDefault="004B2417" w:rsidP="00376DFC">
      <w:pPr>
        <w:pStyle w:val="ListParagraph"/>
        <w:numPr>
          <w:ilvl w:val="0"/>
          <w:numId w:val="9"/>
        </w:numPr>
        <w:spacing w:after="100" w:afterAutospacing="1"/>
        <w:rPr>
          <w:rFonts w:ascii="Calibri" w:hAnsi="Calibri" w:cs="Calibri"/>
          <w:color w:val="FF0000"/>
          <w:sz w:val="22"/>
          <w:szCs w:val="22"/>
        </w:rPr>
      </w:pPr>
      <w:hyperlink r:id="rId27" w:history="1">
        <w:r w:rsidR="002154FE" w:rsidRPr="0022407C">
          <w:rPr>
            <w:rStyle w:val="Hyperlink"/>
            <w:rFonts w:ascii="Calibri" w:hAnsi="Calibri" w:cs="Calibri"/>
            <w:sz w:val="22"/>
            <w:szCs w:val="22"/>
          </w:rPr>
          <w:t>WHO International Health Regulations, 2005</w:t>
        </w:r>
      </w:hyperlink>
    </w:p>
    <w:p w14:paraId="52A1455F" w14:textId="77777777" w:rsidR="002154FE" w:rsidRPr="0022407C" w:rsidRDefault="004B2417" w:rsidP="00376DFC">
      <w:pPr>
        <w:pStyle w:val="ListParagraph"/>
        <w:numPr>
          <w:ilvl w:val="0"/>
          <w:numId w:val="9"/>
        </w:numPr>
        <w:spacing w:after="100" w:afterAutospacing="1"/>
        <w:rPr>
          <w:rFonts w:ascii="Calibri" w:hAnsi="Calibri" w:cs="Calibri"/>
          <w:color w:val="FF0000"/>
          <w:sz w:val="22"/>
          <w:szCs w:val="22"/>
        </w:rPr>
      </w:pPr>
      <w:hyperlink r:id="rId28">
        <w:r w:rsidR="002154FE" w:rsidRPr="0022407C">
          <w:rPr>
            <w:rStyle w:val="Hyperlink"/>
            <w:rFonts w:ascii="Calibri" w:hAnsi="Calibri" w:cs="Calibri"/>
            <w:sz w:val="22"/>
            <w:szCs w:val="22"/>
          </w:rPr>
          <w:t>WHO Emergency Response Framework</w:t>
        </w:r>
      </w:hyperlink>
      <w:r w:rsidR="002154FE" w:rsidRPr="0022407C">
        <w:rPr>
          <w:rStyle w:val="Hyperlink"/>
          <w:rFonts w:ascii="Calibri" w:hAnsi="Calibri" w:cs="Calibri"/>
          <w:sz w:val="22"/>
          <w:szCs w:val="22"/>
        </w:rPr>
        <w:t>, 2017</w:t>
      </w:r>
    </w:p>
    <w:p w14:paraId="0FEF240F" w14:textId="77777777" w:rsidR="002154FE" w:rsidRPr="0022407C" w:rsidRDefault="004B2417" w:rsidP="00376DFC">
      <w:pPr>
        <w:pStyle w:val="ListParagraph"/>
        <w:numPr>
          <w:ilvl w:val="0"/>
          <w:numId w:val="9"/>
        </w:numPr>
        <w:spacing w:afterAutospacing="1"/>
        <w:rPr>
          <w:rFonts w:ascii="Calibri" w:hAnsi="Calibri" w:cs="Calibri"/>
          <w:color w:val="0563C1"/>
          <w:sz w:val="22"/>
          <w:szCs w:val="22"/>
        </w:rPr>
      </w:pPr>
      <w:hyperlink r:id="rId29" w:history="1">
        <w:r w:rsidR="002154FE" w:rsidRPr="0022407C">
          <w:rPr>
            <w:rFonts w:ascii="Calibri" w:eastAsia="Calibri" w:hAnsi="Calibri" w:cs="Calibri"/>
            <w:color w:val="3C4245"/>
            <w:sz w:val="22"/>
            <w:szCs w:val="22"/>
          </w:rPr>
          <w:t>WHO SAGE Values</w:t>
        </w:r>
        <w:r w:rsidR="002154FE" w:rsidRPr="0022407C">
          <w:rPr>
            <w:rStyle w:val="Hyperlink"/>
            <w:rFonts w:ascii="Calibri" w:eastAsia="Calibri" w:hAnsi="Calibri" w:cs="Calibri"/>
            <w:color w:val="3C4245"/>
            <w:sz w:val="22"/>
            <w:szCs w:val="22"/>
          </w:rPr>
          <w:t xml:space="preserve"> Framework for the Allocation and Prioritization of COVID-19 Vaccination (Sept 2020)</w:t>
        </w:r>
      </w:hyperlink>
    </w:p>
    <w:p w14:paraId="6446FF0E" w14:textId="77777777" w:rsidR="002154FE" w:rsidRPr="0022407C" w:rsidRDefault="004B2417" w:rsidP="00376DFC">
      <w:pPr>
        <w:pStyle w:val="ListParagraph"/>
        <w:numPr>
          <w:ilvl w:val="0"/>
          <w:numId w:val="9"/>
        </w:numPr>
        <w:spacing w:afterAutospacing="1"/>
        <w:rPr>
          <w:rFonts w:ascii="Calibri" w:hAnsi="Calibri" w:cs="Calibri"/>
          <w:color w:val="0563C1"/>
          <w:sz w:val="22"/>
          <w:szCs w:val="22"/>
        </w:rPr>
      </w:pPr>
      <w:hyperlink r:id="rId30" w:history="1">
        <w:r w:rsidR="002154FE" w:rsidRPr="0022407C">
          <w:rPr>
            <w:rStyle w:val="Hyperlink"/>
            <w:rFonts w:ascii="Calibri" w:eastAsia="Calibri" w:hAnsi="Calibri" w:cs="Calibri"/>
            <w:color w:val="3C4245"/>
            <w:sz w:val="22"/>
            <w:szCs w:val="22"/>
          </w:rPr>
          <w:t>WHO SAGE Roadmap for Prioritizing Uses of COVID-19 Vaccines in the Context of Limited Supply</w:t>
        </w:r>
      </w:hyperlink>
      <w:r w:rsidR="002154FE" w:rsidRPr="0022407C">
        <w:rPr>
          <w:rFonts w:ascii="Calibri" w:eastAsia="Calibri" w:hAnsi="Calibri" w:cs="Calibri"/>
          <w:color w:val="3C4245"/>
          <w:sz w:val="22"/>
          <w:szCs w:val="22"/>
        </w:rPr>
        <w:t xml:space="preserve"> (Nov 2020)</w:t>
      </w:r>
    </w:p>
    <w:p w14:paraId="49FF99A6" w14:textId="77777777" w:rsidR="002154FE" w:rsidRPr="0022407C" w:rsidRDefault="002154FE" w:rsidP="00376DFC">
      <w:pPr>
        <w:pStyle w:val="ListParagraph"/>
        <w:numPr>
          <w:ilvl w:val="0"/>
          <w:numId w:val="9"/>
        </w:numPr>
        <w:spacing w:afterAutospacing="1"/>
        <w:rPr>
          <w:rFonts w:ascii="Calibri" w:hAnsi="Calibri" w:cs="Calibri"/>
          <w:color w:val="0563C1"/>
          <w:sz w:val="22"/>
          <w:szCs w:val="22"/>
        </w:rPr>
      </w:pPr>
      <w:r w:rsidRPr="0022407C">
        <w:rPr>
          <w:rStyle w:val="Hyperlink"/>
          <w:rFonts w:ascii="Calibri" w:hAnsi="Calibri" w:cs="Calibri"/>
          <w:sz w:val="22"/>
          <w:szCs w:val="22"/>
        </w:rPr>
        <w:t xml:space="preserve">WHO </w:t>
      </w:r>
      <w:r w:rsidRPr="0022407C">
        <w:rPr>
          <w:rFonts w:ascii="Calibri" w:eastAsia="Calibri" w:hAnsi="Calibri" w:cs="Calibri"/>
          <w:sz w:val="22"/>
          <w:szCs w:val="22"/>
        </w:rPr>
        <w:t>Target Product Profiles (TPP) for COVID-19 Vaccines (</w:t>
      </w:r>
      <w:proofErr w:type="gramStart"/>
      <w:r w:rsidRPr="0022407C">
        <w:rPr>
          <w:rFonts w:ascii="Calibri" w:eastAsia="Calibri" w:hAnsi="Calibri" w:cs="Calibri"/>
          <w:sz w:val="22"/>
          <w:szCs w:val="22"/>
        </w:rPr>
        <w:t>2020)</w:t>
      </w:r>
      <w:proofErr w:type="gramEnd"/>
    </w:p>
    <w:p w14:paraId="416A2066" w14:textId="02BA8EA9" w:rsidR="006519D4" w:rsidRPr="0022407C" w:rsidRDefault="004B2417" w:rsidP="00376DFC">
      <w:pPr>
        <w:pStyle w:val="ListParagraph"/>
        <w:numPr>
          <w:ilvl w:val="0"/>
          <w:numId w:val="9"/>
        </w:numPr>
        <w:spacing w:afterAutospacing="1"/>
        <w:rPr>
          <w:rFonts w:ascii="Calibri" w:hAnsi="Calibri" w:cs="Calibri"/>
          <w:color w:val="0563C1"/>
          <w:sz w:val="22"/>
          <w:szCs w:val="22"/>
        </w:rPr>
      </w:pPr>
      <w:hyperlink r:id="rId31" w:history="1">
        <w:r w:rsidR="002154FE" w:rsidRPr="0022407C">
          <w:rPr>
            <w:rStyle w:val="Hyperlink"/>
            <w:rFonts w:ascii="Calibri" w:hAnsi="Calibri" w:cs="Calibri"/>
            <w:sz w:val="22"/>
            <w:szCs w:val="22"/>
          </w:rPr>
          <w:t>EU OSH Framework Directive (Directive 89/391)</w:t>
        </w:r>
      </w:hyperlink>
    </w:p>
    <w:p w14:paraId="1BA11C9D" w14:textId="16C59C36" w:rsidR="007838C4" w:rsidRPr="0022407C" w:rsidRDefault="007838C4">
      <w:pPr>
        <w:spacing w:after="200" w:line="276" w:lineRule="auto"/>
        <w:jc w:val="both"/>
        <w:rPr>
          <w:rFonts w:ascii="Calibri" w:eastAsiaTheme="minorEastAsia" w:hAnsi="Calibri" w:cs="Calibri"/>
          <w:smallCaps/>
          <w:color w:val="0070C0"/>
          <w:spacing w:val="5"/>
          <w:sz w:val="22"/>
          <w:szCs w:val="22"/>
          <w:lang w:eastAsia="en-US"/>
        </w:rPr>
      </w:pPr>
      <w:bookmarkStart w:id="25" w:name="_Toc62821397"/>
    </w:p>
    <w:p w14:paraId="064F650C" w14:textId="0B96940A" w:rsidR="00F613CD" w:rsidRPr="0022407C" w:rsidRDefault="00F613CD" w:rsidP="00693B02">
      <w:pPr>
        <w:pStyle w:val="Heading1"/>
      </w:pPr>
      <w:bookmarkStart w:id="26" w:name="_Toc67526590"/>
      <w:r w:rsidRPr="0022407C">
        <w:t xml:space="preserve">RESPONSIBLE STAFF AND </w:t>
      </w:r>
      <w:bookmarkEnd w:id="25"/>
      <w:r w:rsidR="005B594A">
        <w:t>PROCEDURES</w:t>
      </w:r>
      <w:bookmarkEnd w:id="26"/>
    </w:p>
    <w:p w14:paraId="3CF152EF" w14:textId="4D6DC621" w:rsidR="00F613CD" w:rsidRPr="0022407C" w:rsidRDefault="00F613CD" w:rsidP="000C784D">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Various aspects of the responsibility with respect to worker management </w:t>
      </w:r>
      <w:r w:rsidR="00F35CA3">
        <w:rPr>
          <w:rFonts w:ascii="Calibri" w:hAnsi="Calibri" w:cs="Calibri"/>
          <w:szCs w:val="22"/>
        </w:rPr>
        <w:t>will be</w:t>
      </w:r>
      <w:r w:rsidRPr="0022407C">
        <w:rPr>
          <w:rFonts w:ascii="Calibri" w:hAnsi="Calibri" w:cs="Calibri"/>
          <w:szCs w:val="22"/>
        </w:rPr>
        <w:t xml:space="preserve"> described in detail in the ESMP</w:t>
      </w:r>
      <w:r w:rsidR="00E032C7">
        <w:rPr>
          <w:rFonts w:ascii="Calibri" w:hAnsi="Calibri" w:cs="Calibri"/>
          <w:szCs w:val="22"/>
        </w:rPr>
        <w:t>s</w:t>
      </w:r>
      <w:r w:rsidRPr="0022407C">
        <w:rPr>
          <w:rFonts w:ascii="Calibri" w:hAnsi="Calibri" w:cs="Calibri"/>
          <w:szCs w:val="22"/>
        </w:rPr>
        <w:t>. The summary of responsibility is appended below:</w:t>
      </w:r>
    </w:p>
    <w:p w14:paraId="33E79307" w14:textId="166AB7C7" w:rsidR="00F613CD" w:rsidRPr="0022407C" w:rsidRDefault="00F613CD" w:rsidP="000C784D">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b/>
          <w:bCs/>
          <w:szCs w:val="22"/>
        </w:rPr>
        <w:t>Overall Management:</w:t>
      </w:r>
      <w:r w:rsidRPr="0022407C">
        <w:rPr>
          <w:rFonts w:ascii="Calibri" w:hAnsi="Calibri" w:cs="Calibri"/>
          <w:szCs w:val="22"/>
        </w:rPr>
        <w:t xml:space="preserve"> The PMU has the overall responsibility to oversee all aspects of the implementation of the LMP, </w:t>
      </w:r>
      <w:proofErr w:type="gramStart"/>
      <w:r w:rsidRPr="0022407C">
        <w:rPr>
          <w:rFonts w:ascii="Calibri" w:hAnsi="Calibri" w:cs="Calibri"/>
          <w:szCs w:val="22"/>
        </w:rPr>
        <w:t>in particular to</w:t>
      </w:r>
      <w:proofErr w:type="gramEnd"/>
      <w:r w:rsidRPr="0022407C">
        <w:rPr>
          <w:rFonts w:ascii="Calibri" w:hAnsi="Calibri" w:cs="Calibri"/>
          <w:szCs w:val="22"/>
        </w:rPr>
        <w:t xml:space="preserve"> ensure contractor compliance. PMU will address all LMP aspects as part of procurement for works as well as during contractor induction. The contractor</w:t>
      </w:r>
      <w:r w:rsidR="000546EE" w:rsidRPr="0022407C">
        <w:rPr>
          <w:rFonts w:ascii="Calibri" w:hAnsi="Calibri" w:cs="Calibri"/>
          <w:szCs w:val="22"/>
        </w:rPr>
        <w:t>s</w:t>
      </w:r>
      <w:r w:rsidRPr="0022407C">
        <w:rPr>
          <w:rFonts w:ascii="Calibri" w:hAnsi="Calibri" w:cs="Calibri"/>
          <w:szCs w:val="22"/>
        </w:rPr>
        <w:t xml:space="preserve"> </w:t>
      </w:r>
      <w:r w:rsidR="000546EE" w:rsidRPr="0022407C">
        <w:rPr>
          <w:rFonts w:ascii="Calibri" w:hAnsi="Calibri" w:cs="Calibri"/>
          <w:szCs w:val="22"/>
        </w:rPr>
        <w:t>are</w:t>
      </w:r>
      <w:r w:rsidRPr="0022407C">
        <w:rPr>
          <w:rFonts w:ascii="Calibri" w:hAnsi="Calibri" w:cs="Calibri"/>
          <w:szCs w:val="22"/>
        </w:rPr>
        <w:t xml:space="preserve"> subsequently responsible for management in accordance with contract specific Labor Management Plan, implementation of which will be supervised by the PMU. The Contractor will be required to </w:t>
      </w:r>
      <w:r w:rsidR="00EC303C">
        <w:rPr>
          <w:rFonts w:ascii="Calibri" w:hAnsi="Calibri" w:cs="Calibri"/>
          <w:szCs w:val="22"/>
        </w:rPr>
        <w:t>develop</w:t>
      </w:r>
      <w:r w:rsidRPr="0022407C">
        <w:rPr>
          <w:rFonts w:ascii="Calibri" w:hAnsi="Calibri" w:cs="Calibri"/>
          <w:szCs w:val="22"/>
        </w:rPr>
        <w:t xml:space="preserve">, </w:t>
      </w:r>
      <w:proofErr w:type="gramStart"/>
      <w:r w:rsidRPr="0022407C">
        <w:rPr>
          <w:rFonts w:ascii="Calibri" w:hAnsi="Calibri" w:cs="Calibri"/>
          <w:szCs w:val="22"/>
        </w:rPr>
        <w:t>adopt</w:t>
      </w:r>
      <w:proofErr w:type="gramEnd"/>
      <w:r w:rsidRPr="0022407C">
        <w:rPr>
          <w:rFonts w:ascii="Calibri" w:hAnsi="Calibri" w:cs="Calibri"/>
          <w:szCs w:val="22"/>
        </w:rPr>
        <w:t xml:space="preserve"> and implement a written </w:t>
      </w:r>
      <w:r w:rsidR="006579C1">
        <w:rPr>
          <w:rFonts w:ascii="Calibri" w:hAnsi="Calibri" w:cs="Calibri"/>
          <w:szCs w:val="22"/>
        </w:rPr>
        <w:t>Labor</w:t>
      </w:r>
      <w:r w:rsidRPr="0022407C">
        <w:rPr>
          <w:rFonts w:ascii="Calibri" w:hAnsi="Calibri" w:cs="Calibri"/>
          <w:szCs w:val="22"/>
        </w:rPr>
        <w:t xml:space="preserve"> Management Plan as part of the bidding document and contract before employing any labor in </w:t>
      </w:r>
      <w:r w:rsidR="003E77AE">
        <w:rPr>
          <w:rFonts w:ascii="Calibri" w:hAnsi="Calibri" w:cs="Calibri"/>
          <w:szCs w:val="22"/>
        </w:rPr>
        <w:t xml:space="preserve">relation to project </w:t>
      </w:r>
      <w:r w:rsidRPr="0022407C">
        <w:rPr>
          <w:rFonts w:ascii="Calibri" w:hAnsi="Calibri" w:cs="Calibri"/>
          <w:szCs w:val="22"/>
        </w:rPr>
        <w:t>the work.</w:t>
      </w:r>
    </w:p>
    <w:p w14:paraId="09EF49C2" w14:textId="5AD2CB2B" w:rsidR="000173BC" w:rsidRPr="0022407C" w:rsidRDefault="00F613CD" w:rsidP="000C784D">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b/>
          <w:bCs/>
          <w:szCs w:val="22"/>
        </w:rPr>
        <w:lastRenderedPageBreak/>
        <w:t>Occupational Health and Safety (OHS):</w:t>
      </w:r>
      <w:r w:rsidRPr="0022407C">
        <w:rPr>
          <w:rFonts w:ascii="Calibri" w:hAnsi="Calibri" w:cs="Calibri"/>
          <w:szCs w:val="22"/>
        </w:rPr>
        <w:t xml:space="preserve"> </w:t>
      </w:r>
      <w:r w:rsidR="004C2B86" w:rsidRPr="0022407C">
        <w:rPr>
          <w:rFonts w:ascii="Calibri" w:hAnsi="Calibri" w:cs="Calibri"/>
          <w:szCs w:val="22"/>
        </w:rPr>
        <w:t xml:space="preserve">The </w:t>
      </w:r>
      <w:r w:rsidR="00EC303C">
        <w:rPr>
          <w:rFonts w:ascii="Calibri" w:hAnsi="Calibri" w:cs="Calibri"/>
          <w:szCs w:val="22"/>
        </w:rPr>
        <w:t>EA</w:t>
      </w:r>
      <w:r w:rsidR="00EC303C" w:rsidRPr="0022407C">
        <w:rPr>
          <w:rFonts w:ascii="Calibri" w:hAnsi="Calibri" w:cs="Calibri"/>
          <w:szCs w:val="22"/>
        </w:rPr>
        <w:t xml:space="preserve"> </w:t>
      </w:r>
      <w:r w:rsidR="00605B84" w:rsidRPr="0022407C">
        <w:rPr>
          <w:rFonts w:ascii="Calibri" w:hAnsi="Calibri" w:cs="Calibri"/>
          <w:szCs w:val="22"/>
        </w:rPr>
        <w:t xml:space="preserve">will </w:t>
      </w:r>
      <w:r w:rsidR="004C2B86" w:rsidRPr="0022407C">
        <w:rPr>
          <w:rFonts w:ascii="Calibri" w:hAnsi="Calibri" w:cs="Calibri"/>
          <w:szCs w:val="22"/>
        </w:rPr>
        <w:t xml:space="preserve">ensure </w:t>
      </w:r>
      <w:r w:rsidR="00D21310" w:rsidRPr="0022407C">
        <w:rPr>
          <w:rFonts w:ascii="Calibri" w:hAnsi="Calibri" w:cs="Calibri"/>
          <w:szCs w:val="22"/>
        </w:rPr>
        <w:t xml:space="preserve">that </w:t>
      </w:r>
      <w:r w:rsidR="004C2B86" w:rsidRPr="0022407C">
        <w:rPr>
          <w:rFonts w:ascii="Calibri" w:hAnsi="Calibri" w:cs="Calibri"/>
          <w:szCs w:val="22"/>
        </w:rPr>
        <w:t>t</w:t>
      </w:r>
      <w:r w:rsidR="00BF4D0E" w:rsidRPr="0022407C">
        <w:rPr>
          <w:rFonts w:ascii="Calibri" w:hAnsi="Calibri" w:cs="Calibri"/>
          <w:szCs w:val="22"/>
        </w:rPr>
        <w:t>he Environmental and Health Safety Guidelines (EHSG) along with the ILO Convention</w:t>
      </w:r>
      <w:r w:rsidR="002C14B1" w:rsidRPr="0022407C">
        <w:rPr>
          <w:rFonts w:ascii="Calibri" w:hAnsi="Calibri" w:cs="Calibri"/>
          <w:szCs w:val="22"/>
        </w:rPr>
        <w:t xml:space="preserve"> </w:t>
      </w:r>
      <w:r w:rsidR="00BF4D0E" w:rsidRPr="0022407C">
        <w:rPr>
          <w:rFonts w:ascii="Calibri" w:hAnsi="Calibri" w:cs="Calibri"/>
          <w:szCs w:val="22"/>
        </w:rPr>
        <w:t xml:space="preserve">167: Safety and Health in Construction Convention, 1988 </w:t>
      </w:r>
      <w:r w:rsidR="004C2B86" w:rsidRPr="0022407C">
        <w:rPr>
          <w:rFonts w:ascii="Calibri" w:hAnsi="Calibri" w:cs="Calibri"/>
          <w:szCs w:val="22"/>
        </w:rPr>
        <w:t xml:space="preserve">which is adopted certain proposals </w:t>
      </w:r>
      <w:proofErr w:type="gramStart"/>
      <w:r w:rsidR="004C2B86" w:rsidRPr="0022407C">
        <w:rPr>
          <w:rFonts w:ascii="Calibri" w:hAnsi="Calibri" w:cs="Calibri"/>
          <w:szCs w:val="22"/>
        </w:rPr>
        <w:t>with regard to</w:t>
      </w:r>
      <w:proofErr w:type="gramEnd"/>
      <w:r w:rsidR="004C2B86" w:rsidRPr="0022407C">
        <w:rPr>
          <w:rFonts w:ascii="Calibri" w:hAnsi="Calibri" w:cs="Calibri"/>
          <w:szCs w:val="22"/>
        </w:rPr>
        <w:t xml:space="preserve"> safety and health in construction</w:t>
      </w:r>
      <w:r w:rsidR="00D21310" w:rsidRPr="0022407C">
        <w:rPr>
          <w:rFonts w:ascii="Calibri" w:hAnsi="Calibri" w:cs="Calibri"/>
          <w:szCs w:val="22"/>
        </w:rPr>
        <w:t xml:space="preserve"> are adopted and followed</w:t>
      </w:r>
      <w:r w:rsidR="004C2B86" w:rsidRPr="0022407C">
        <w:rPr>
          <w:rFonts w:ascii="Calibri" w:hAnsi="Calibri" w:cs="Calibri"/>
          <w:szCs w:val="22"/>
        </w:rPr>
        <w:t xml:space="preserve">. </w:t>
      </w:r>
      <w:r w:rsidRPr="0022407C">
        <w:rPr>
          <w:rFonts w:ascii="Calibri" w:hAnsi="Calibri" w:cs="Calibri"/>
          <w:szCs w:val="22"/>
        </w:rPr>
        <w:t xml:space="preserve">Contractors must engage a minimum of one safety representative/ officer. </w:t>
      </w:r>
      <w:r w:rsidR="00D21310" w:rsidRPr="0022407C">
        <w:rPr>
          <w:rFonts w:ascii="Calibri" w:hAnsi="Calibri" w:cs="Calibri"/>
          <w:szCs w:val="22"/>
        </w:rPr>
        <w:t xml:space="preserve">Further instructions are given below in </w:t>
      </w:r>
      <w:r w:rsidR="00D21310" w:rsidRPr="0022407C">
        <w:rPr>
          <w:rFonts w:ascii="Calibri" w:hAnsi="Calibri" w:cs="Calibri"/>
          <w:i/>
          <w:iCs/>
          <w:szCs w:val="22"/>
        </w:rPr>
        <w:t>Policy and Procedures</w:t>
      </w:r>
      <w:r w:rsidR="00D21310" w:rsidRPr="0022407C">
        <w:rPr>
          <w:rFonts w:ascii="Calibri" w:hAnsi="Calibri" w:cs="Calibri"/>
          <w:szCs w:val="22"/>
        </w:rPr>
        <w:t xml:space="preserve"> Chapter.</w:t>
      </w:r>
      <w:r w:rsidR="00276EE2" w:rsidRPr="0022407C">
        <w:rPr>
          <w:rFonts w:ascii="Calibri" w:hAnsi="Calibri" w:cs="Calibri"/>
          <w:szCs w:val="22"/>
        </w:rPr>
        <w:t xml:space="preserve"> </w:t>
      </w:r>
    </w:p>
    <w:p w14:paraId="33169E9A" w14:textId="0756BA21" w:rsidR="005675AA" w:rsidRPr="0022407C" w:rsidRDefault="005675AA" w:rsidP="000C784D">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b/>
          <w:bCs/>
          <w:szCs w:val="22"/>
        </w:rPr>
        <w:t>Labor and Working Conditions:</w:t>
      </w:r>
      <w:r w:rsidRPr="0022407C">
        <w:rPr>
          <w:rFonts w:ascii="Calibri" w:hAnsi="Calibri" w:cs="Calibri"/>
          <w:i/>
          <w:iCs/>
          <w:szCs w:val="22"/>
        </w:rPr>
        <w:t xml:space="preserve"> </w:t>
      </w:r>
      <w:r w:rsidR="00644889" w:rsidRPr="0022407C">
        <w:rPr>
          <w:rFonts w:ascii="Calibri" w:hAnsi="Calibri" w:cs="Calibri"/>
          <w:szCs w:val="22"/>
        </w:rPr>
        <w:t>Contractors will comply with the provision of labor conditions including non-discrimination, wages, safer working conditions etc. PMU will carry out periodic monitoring to ensure that labor working conditions are met as per national legislation. The awarded c</w:t>
      </w:r>
      <w:r w:rsidRPr="0022407C">
        <w:rPr>
          <w:rFonts w:ascii="Calibri" w:hAnsi="Calibri" w:cs="Calibri"/>
          <w:szCs w:val="22"/>
        </w:rPr>
        <w:t>ontractors will keep records in accordance with specifications set out in this LMP. PMU may at any time require records to ensure that labor conditions are met. PMU will review records against actuals at a minimum monthly basis and can require immediate remedial actions if warranted. A summary of issues and remedial actions will be included in quarterly reports to the WB.</w:t>
      </w:r>
    </w:p>
    <w:p w14:paraId="78094A5E" w14:textId="5D96699C" w:rsidR="00840DD9" w:rsidRPr="0022407C" w:rsidRDefault="005675AA" w:rsidP="000C784D">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b/>
          <w:bCs/>
          <w:szCs w:val="22"/>
        </w:rPr>
        <w:t xml:space="preserve">Worker Grievances: </w:t>
      </w:r>
      <w:r w:rsidRPr="0022407C">
        <w:rPr>
          <w:rFonts w:ascii="Calibri" w:hAnsi="Calibri" w:cs="Calibri"/>
          <w:szCs w:val="22"/>
        </w:rPr>
        <w:t xml:space="preserve">A </w:t>
      </w:r>
      <w:r w:rsidR="003E2F36">
        <w:rPr>
          <w:rFonts w:ascii="Calibri" w:hAnsi="Calibri" w:cs="Calibri"/>
          <w:szCs w:val="22"/>
        </w:rPr>
        <w:t xml:space="preserve">Workers </w:t>
      </w:r>
      <w:r w:rsidRPr="0022407C">
        <w:rPr>
          <w:rFonts w:ascii="Calibri" w:hAnsi="Calibri" w:cs="Calibri"/>
          <w:szCs w:val="22"/>
        </w:rPr>
        <w:t xml:space="preserve">Grievance </w:t>
      </w:r>
      <w:r w:rsidR="00C018F9">
        <w:rPr>
          <w:rFonts w:ascii="Calibri" w:hAnsi="Calibri" w:cs="Calibri"/>
          <w:szCs w:val="22"/>
        </w:rPr>
        <w:t xml:space="preserve">Redress </w:t>
      </w:r>
      <w:r w:rsidRPr="0022407C">
        <w:rPr>
          <w:rFonts w:ascii="Calibri" w:hAnsi="Calibri" w:cs="Calibri"/>
          <w:szCs w:val="22"/>
        </w:rPr>
        <w:t>Mechanism (G</w:t>
      </w:r>
      <w:r w:rsidR="00C018F9">
        <w:rPr>
          <w:rFonts w:ascii="Calibri" w:hAnsi="Calibri" w:cs="Calibri"/>
          <w:szCs w:val="22"/>
        </w:rPr>
        <w:t>R</w:t>
      </w:r>
      <w:r w:rsidRPr="0022407C">
        <w:rPr>
          <w:rFonts w:ascii="Calibri" w:hAnsi="Calibri" w:cs="Calibri"/>
          <w:szCs w:val="22"/>
        </w:rPr>
        <w:t xml:space="preserve">M) has been detailed with this LMP. Contractors will be required to abide by the provisions of the </w:t>
      </w:r>
      <w:r w:rsidR="003E2F36">
        <w:rPr>
          <w:rFonts w:ascii="Calibri" w:hAnsi="Calibri" w:cs="Calibri"/>
          <w:szCs w:val="22"/>
        </w:rPr>
        <w:t xml:space="preserve">Workers </w:t>
      </w:r>
      <w:r w:rsidRPr="0022407C">
        <w:rPr>
          <w:rFonts w:ascii="Calibri" w:hAnsi="Calibri" w:cs="Calibri"/>
          <w:szCs w:val="22"/>
        </w:rPr>
        <w:t>G</w:t>
      </w:r>
      <w:r w:rsidR="00C018F9">
        <w:rPr>
          <w:rFonts w:ascii="Calibri" w:hAnsi="Calibri" w:cs="Calibri"/>
          <w:szCs w:val="22"/>
        </w:rPr>
        <w:t>R</w:t>
      </w:r>
      <w:r w:rsidRPr="0022407C">
        <w:rPr>
          <w:rFonts w:ascii="Calibri" w:hAnsi="Calibri" w:cs="Calibri"/>
          <w:szCs w:val="22"/>
        </w:rPr>
        <w:t xml:space="preserve">M. The Environmental and Social Specialist/ Consultant will review records </w:t>
      </w:r>
      <w:proofErr w:type="gramStart"/>
      <w:r w:rsidRPr="0022407C">
        <w:rPr>
          <w:rFonts w:ascii="Calibri" w:hAnsi="Calibri" w:cs="Calibri"/>
          <w:szCs w:val="22"/>
        </w:rPr>
        <w:t>on a monthly basis</w:t>
      </w:r>
      <w:proofErr w:type="gramEnd"/>
      <w:r w:rsidRPr="0022407C">
        <w:rPr>
          <w:rFonts w:ascii="Calibri" w:hAnsi="Calibri" w:cs="Calibri"/>
          <w:szCs w:val="22"/>
        </w:rPr>
        <w:t>. PMU will keep abreast of resolutions and reflect in quarterly reports to the World Bank. Given the anticipated number of the project workers the labor GRM will be a separate document apart from the Project level GRM, though personnel in the committees (GRC) on both the GRMs may have overlapping functions. Reporting Channels for the GRMs may also be same.</w:t>
      </w:r>
    </w:p>
    <w:p w14:paraId="717EAA16" w14:textId="3F0FD920" w:rsidR="00FB0F6F" w:rsidRPr="0022407C" w:rsidRDefault="00D21310" w:rsidP="000C784D">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b/>
          <w:bCs/>
          <w:szCs w:val="22"/>
        </w:rPr>
        <w:t>W</w:t>
      </w:r>
      <w:r w:rsidR="00FB0F6F" w:rsidRPr="0022407C">
        <w:rPr>
          <w:rFonts w:ascii="Calibri" w:hAnsi="Calibri" w:cs="Calibri"/>
          <w:b/>
          <w:bCs/>
          <w:szCs w:val="22"/>
        </w:rPr>
        <w:t xml:space="preserve">aste </w:t>
      </w:r>
      <w:r w:rsidRPr="0022407C">
        <w:rPr>
          <w:rFonts w:ascii="Calibri" w:hAnsi="Calibri" w:cs="Calibri"/>
          <w:b/>
          <w:bCs/>
          <w:szCs w:val="22"/>
        </w:rPr>
        <w:t>M</w:t>
      </w:r>
      <w:r w:rsidR="00FB0F6F" w:rsidRPr="0022407C">
        <w:rPr>
          <w:rFonts w:ascii="Calibri" w:hAnsi="Calibri" w:cs="Calibri"/>
          <w:b/>
          <w:bCs/>
          <w:szCs w:val="22"/>
        </w:rPr>
        <w:t xml:space="preserve">anagement, </w:t>
      </w:r>
      <w:r w:rsidRPr="0022407C">
        <w:rPr>
          <w:rFonts w:ascii="Calibri" w:hAnsi="Calibri" w:cs="Calibri"/>
          <w:b/>
          <w:bCs/>
          <w:szCs w:val="22"/>
        </w:rPr>
        <w:t>C</w:t>
      </w:r>
      <w:r w:rsidR="00FB0F6F" w:rsidRPr="0022407C">
        <w:rPr>
          <w:rFonts w:ascii="Calibri" w:hAnsi="Calibri" w:cs="Calibri"/>
          <w:b/>
          <w:bCs/>
          <w:szCs w:val="22"/>
        </w:rPr>
        <w:t xml:space="preserve">ommunicable </w:t>
      </w:r>
      <w:r w:rsidRPr="0022407C">
        <w:rPr>
          <w:rFonts w:ascii="Calibri" w:hAnsi="Calibri" w:cs="Calibri"/>
          <w:b/>
          <w:bCs/>
          <w:szCs w:val="22"/>
        </w:rPr>
        <w:t>D</w:t>
      </w:r>
      <w:r w:rsidR="00FB0F6F" w:rsidRPr="0022407C">
        <w:rPr>
          <w:rFonts w:ascii="Calibri" w:hAnsi="Calibri" w:cs="Calibri"/>
          <w:b/>
          <w:bCs/>
          <w:szCs w:val="22"/>
        </w:rPr>
        <w:t xml:space="preserve">iseases: </w:t>
      </w:r>
      <w:r w:rsidR="00FB0F6F" w:rsidRPr="0022407C">
        <w:rPr>
          <w:rFonts w:ascii="Calibri" w:hAnsi="Calibri" w:cs="Calibri"/>
          <w:szCs w:val="22"/>
        </w:rPr>
        <w:t xml:space="preserve">Contractor will be fully responsible to ensure that their workers know and are trained on </w:t>
      </w:r>
      <w:r w:rsidR="000546EE" w:rsidRPr="0022407C">
        <w:rPr>
          <w:rFonts w:ascii="Calibri" w:hAnsi="Calibri" w:cs="Calibri"/>
          <w:szCs w:val="22"/>
        </w:rPr>
        <w:t>the national laws</w:t>
      </w:r>
      <w:r w:rsidR="00FB0F6F" w:rsidRPr="0022407C">
        <w:rPr>
          <w:rFonts w:ascii="Calibri" w:hAnsi="Calibri" w:cs="Calibri"/>
          <w:szCs w:val="22"/>
        </w:rPr>
        <w:t>, safe disposal of wastes and reporting of communicable diseases if they contract any. Continuous motivation, monitoring and reporting on the same is the responsibility of the Contractor</w:t>
      </w:r>
      <w:r w:rsidR="000546EE" w:rsidRPr="0022407C">
        <w:rPr>
          <w:rFonts w:ascii="Calibri" w:hAnsi="Calibri" w:cs="Calibri"/>
          <w:szCs w:val="22"/>
        </w:rPr>
        <w:t>s</w:t>
      </w:r>
      <w:r w:rsidR="00FB0F6F" w:rsidRPr="0022407C">
        <w:rPr>
          <w:rFonts w:ascii="Calibri" w:hAnsi="Calibri" w:cs="Calibri"/>
          <w:szCs w:val="22"/>
        </w:rPr>
        <w:t>. The PMU will have a monitoring team to ensure the same.</w:t>
      </w:r>
      <w:r w:rsidRPr="0022407C">
        <w:rPr>
          <w:rFonts w:ascii="Calibri" w:hAnsi="Calibri" w:cs="Calibri"/>
          <w:szCs w:val="22"/>
        </w:rPr>
        <w:t xml:space="preserve"> </w:t>
      </w:r>
    </w:p>
    <w:p w14:paraId="55D22E42" w14:textId="4E24BF1D" w:rsidR="00664261" w:rsidRPr="0022407C" w:rsidRDefault="00FB0F6F" w:rsidP="000C784D">
      <w:pPr>
        <w:pStyle w:val="NormalWeb"/>
        <w:numPr>
          <w:ilvl w:val="0"/>
          <w:numId w:val="20"/>
        </w:numPr>
        <w:spacing w:before="120" w:beforeAutospacing="0" w:after="120" w:afterAutospacing="0"/>
        <w:ind w:left="0" w:firstLine="0"/>
        <w:rPr>
          <w:rFonts w:ascii="Calibri" w:hAnsi="Calibri" w:cs="Calibri"/>
          <w:bCs/>
          <w:color w:val="92D050"/>
          <w:szCs w:val="22"/>
        </w:rPr>
      </w:pPr>
      <w:r w:rsidRPr="0022407C">
        <w:rPr>
          <w:rFonts w:ascii="Calibri" w:hAnsi="Calibri" w:cs="Calibri"/>
          <w:b/>
          <w:bCs/>
          <w:szCs w:val="22"/>
        </w:rPr>
        <w:t>Additional Training:</w:t>
      </w:r>
      <w:r w:rsidRPr="0022407C">
        <w:rPr>
          <w:rFonts w:ascii="Calibri" w:hAnsi="Calibri" w:cs="Calibri"/>
          <w:szCs w:val="22"/>
        </w:rPr>
        <w:t xml:space="preserve"> Contractors are required to ensure that the assigned workers are adequately trained and briefed with overall safety arrangement, use of equipment, GRM procedure, working conditions of the project. Training on GBV</w:t>
      </w:r>
      <w:r w:rsidR="00D21310" w:rsidRPr="0022407C">
        <w:rPr>
          <w:rFonts w:ascii="Calibri" w:hAnsi="Calibri" w:cs="Calibri"/>
          <w:szCs w:val="22"/>
        </w:rPr>
        <w:t>/SEA/SH</w:t>
      </w:r>
      <w:r w:rsidRPr="0022407C">
        <w:rPr>
          <w:rFonts w:ascii="Calibri" w:hAnsi="Calibri" w:cs="Calibri"/>
          <w:szCs w:val="22"/>
        </w:rPr>
        <w:t xml:space="preserve"> </w:t>
      </w:r>
      <w:r w:rsidR="00644889" w:rsidRPr="0022407C">
        <w:rPr>
          <w:rFonts w:ascii="Calibri" w:hAnsi="Calibri" w:cs="Calibri"/>
          <w:szCs w:val="22"/>
        </w:rPr>
        <w:t xml:space="preserve">and related national laws </w:t>
      </w:r>
      <w:r w:rsidRPr="0022407C">
        <w:rPr>
          <w:rFonts w:ascii="Calibri" w:hAnsi="Calibri" w:cs="Calibri"/>
          <w:szCs w:val="22"/>
        </w:rPr>
        <w:t>and preparation and obtaining signed code of conduct are also Contractor’s responsibility.</w:t>
      </w:r>
      <w:bookmarkEnd w:id="21"/>
    </w:p>
    <w:p w14:paraId="18D85D50" w14:textId="647D2983" w:rsidR="00D21310" w:rsidRPr="0022407C" w:rsidRDefault="00D21310" w:rsidP="00A66C3F"/>
    <w:p w14:paraId="0792CF7C" w14:textId="6149BA4E" w:rsidR="00C356CB" w:rsidRPr="0022407C" w:rsidRDefault="00A66C3F" w:rsidP="000C784D">
      <w:pPr>
        <w:pStyle w:val="NormalWeb"/>
        <w:numPr>
          <w:ilvl w:val="0"/>
          <w:numId w:val="20"/>
        </w:numPr>
        <w:spacing w:before="120" w:beforeAutospacing="0" w:after="120" w:afterAutospacing="0"/>
        <w:ind w:left="0" w:firstLine="0"/>
        <w:rPr>
          <w:rFonts w:ascii="Calibri" w:hAnsi="Calibri" w:cs="Calibri"/>
          <w:szCs w:val="22"/>
        </w:rPr>
      </w:pPr>
      <w:r w:rsidRPr="00A66C3F">
        <w:rPr>
          <w:rFonts w:ascii="Calibri" w:hAnsi="Calibri" w:cs="Calibri"/>
          <w:b/>
          <w:bCs/>
          <w:szCs w:val="22"/>
        </w:rPr>
        <w:t>COVID-19 Response Protocols</w:t>
      </w:r>
      <w:r>
        <w:rPr>
          <w:rFonts w:ascii="Calibri" w:hAnsi="Calibri" w:cs="Calibri"/>
          <w:szCs w:val="22"/>
        </w:rPr>
        <w:t xml:space="preserve">. </w:t>
      </w:r>
      <w:r w:rsidR="00C356CB" w:rsidRPr="0022407C">
        <w:rPr>
          <w:rFonts w:ascii="Calibri" w:hAnsi="Calibri" w:cs="Calibri"/>
          <w:szCs w:val="22"/>
        </w:rPr>
        <w:t>The PMU</w:t>
      </w:r>
      <w:r w:rsidR="00A95CAF" w:rsidRPr="0022407C">
        <w:rPr>
          <w:rFonts w:ascii="Calibri" w:hAnsi="Calibri" w:cs="Calibri"/>
          <w:szCs w:val="22"/>
        </w:rPr>
        <w:t xml:space="preserve"> of LGCRRP </w:t>
      </w:r>
      <w:r w:rsidR="00C356CB" w:rsidRPr="0022407C">
        <w:rPr>
          <w:rFonts w:ascii="Calibri" w:hAnsi="Calibri" w:cs="Calibri"/>
          <w:szCs w:val="22"/>
        </w:rPr>
        <w:t>should confirm that adequate precautions to prevent or minimize an outbreak of COVID-19 have been taken and they have identified what to do in the event of an outbreak</w:t>
      </w:r>
      <w:r w:rsidR="00D5501B">
        <w:rPr>
          <w:rFonts w:ascii="Calibri" w:hAnsi="Calibri" w:cs="Calibri"/>
          <w:szCs w:val="22"/>
        </w:rPr>
        <w:t xml:space="preserve"> and sickness of workers</w:t>
      </w:r>
      <w:r w:rsidR="00C356CB" w:rsidRPr="0022407C">
        <w:rPr>
          <w:rFonts w:ascii="Calibri" w:hAnsi="Calibri" w:cs="Calibri"/>
          <w:szCs w:val="22"/>
        </w:rPr>
        <w:t xml:space="preserve">. Suggestions on how to do this are set out below: </w:t>
      </w:r>
    </w:p>
    <w:p w14:paraId="44CF464E" w14:textId="63334731" w:rsidR="00A95CAF" w:rsidRPr="0022407C" w:rsidRDefault="00C356CB" w:rsidP="00376DFC">
      <w:pPr>
        <w:pStyle w:val="ListParagraph"/>
        <w:numPr>
          <w:ilvl w:val="0"/>
          <w:numId w:val="5"/>
        </w:numPr>
        <w:spacing w:before="100" w:beforeAutospacing="1" w:after="100" w:afterAutospacing="1"/>
        <w:rPr>
          <w:rFonts w:ascii="Calibri" w:hAnsi="Calibri" w:cs="Calibri"/>
          <w:sz w:val="22"/>
          <w:szCs w:val="22"/>
        </w:rPr>
      </w:pPr>
      <w:r w:rsidRPr="0022407C">
        <w:rPr>
          <w:rFonts w:ascii="Calibri" w:hAnsi="Calibri" w:cs="Calibri"/>
          <w:sz w:val="22"/>
          <w:szCs w:val="22"/>
        </w:rPr>
        <w:t xml:space="preserve">The PMU should request details from the </w:t>
      </w:r>
      <w:r w:rsidR="002C201A">
        <w:rPr>
          <w:rFonts w:ascii="Calibri" w:hAnsi="Calibri" w:cs="Calibri"/>
          <w:sz w:val="22"/>
          <w:szCs w:val="22"/>
        </w:rPr>
        <w:t>U</w:t>
      </w:r>
      <w:r w:rsidR="00A95CAF" w:rsidRPr="0022407C">
        <w:rPr>
          <w:rFonts w:ascii="Calibri" w:hAnsi="Calibri" w:cs="Calibri"/>
          <w:sz w:val="22"/>
          <w:szCs w:val="22"/>
        </w:rPr>
        <w:t xml:space="preserve">LGIs and awarded </w:t>
      </w:r>
      <w:r w:rsidRPr="0022407C">
        <w:rPr>
          <w:rFonts w:ascii="Calibri" w:hAnsi="Calibri" w:cs="Calibri"/>
          <w:sz w:val="22"/>
          <w:szCs w:val="22"/>
        </w:rPr>
        <w:t xml:space="preserve">Contractors of the measures being taken to address the risks. The contract should include health and safety requirements, and these can be used as the basis for identification of, and requirements to implement, COVID-19 specific measures. The measures may </w:t>
      </w:r>
      <w:r w:rsidR="00A95CAF" w:rsidRPr="0022407C">
        <w:rPr>
          <w:rFonts w:ascii="Calibri" w:hAnsi="Calibri" w:cs="Calibri"/>
          <w:sz w:val="22"/>
          <w:szCs w:val="22"/>
        </w:rPr>
        <w:t xml:space="preserve">also </w:t>
      </w:r>
      <w:r w:rsidRPr="0022407C">
        <w:rPr>
          <w:rFonts w:ascii="Calibri" w:hAnsi="Calibri" w:cs="Calibri"/>
          <w:sz w:val="22"/>
          <w:szCs w:val="22"/>
        </w:rPr>
        <w:t>be presented as a contingency plan, as an extension of the existing project emergency and preparedness plan or as standalone procedures. This request should be made in writing (following any relevant procedure set out in the contract between the Borrower and the contractor</w:t>
      </w:r>
      <w:r w:rsidR="00A95CAF" w:rsidRPr="0022407C">
        <w:rPr>
          <w:rFonts w:ascii="Calibri" w:hAnsi="Calibri" w:cs="Calibri"/>
          <w:sz w:val="22"/>
          <w:szCs w:val="22"/>
        </w:rPr>
        <w:t>s</w:t>
      </w:r>
      <w:r w:rsidRPr="0022407C">
        <w:rPr>
          <w:rFonts w:ascii="Calibri" w:hAnsi="Calibri" w:cs="Calibri"/>
          <w:sz w:val="22"/>
          <w:szCs w:val="22"/>
        </w:rPr>
        <w:t xml:space="preserve">). </w:t>
      </w:r>
    </w:p>
    <w:p w14:paraId="72FF5552" w14:textId="77777777" w:rsidR="00A95CAF" w:rsidRPr="0022407C" w:rsidRDefault="00A95CAF" w:rsidP="00D21310">
      <w:pPr>
        <w:pStyle w:val="ListParagraph"/>
        <w:spacing w:before="100" w:beforeAutospacing="1" w:after="100" w:afterAutospacing="1"/>
        <w:rPr>
          <w:rFonts w:ascii="Calibri" w:hAnsi="Calibri" w:cs="Calibri"/>
          <w:sz w:val="22"/>
          <w:szCs w:val="22"/>
        </w:rPr>
      </w:pPr>
    </w:p>
    <w:p w14:paraId="52E857C9" w14:textId="45906B85" w:rsidR="00A95CAF" w:rsidRPr="0022407C" w:rsidRDefault="00C356CB" w:rsidP="00376DFC">
      <w:pPr>
        <w:pStyle w:val="ListParagraph"/>
        <w:numPr>
          <w:ilvl w:val="0"/>
          <w:numId w:val="5"/>
        </w:numPr>
        <w:spacing w:before="100" w:beforeAutospacing="1" w:after="100" w:afterAutospacing="1"/>
        <w:rPr>
          <w:rFonts w:ascii="Calibri" w:hAnsi="Calibri" w:cs="Calibri"/>
          <w:sz w:val="22"/>
          <w:szCs w:val="22"/>
        </w:rPr>
      </w:pPr>
      <w:r w:rsidRPr="0022407C">
        <w:rPr>
          <w:rFonts w:ascii="Calibri" w:hAnsi="Calibri" w:cs="Calibri"/>
          <w:sz w:val="22"/>
          <w:szCs w:val="22"/>
        </w:rPr>
        <w:lastRenderedPageBreak/>
        <w:t xml:space="preserve">In making the request, it may be helpful for the PMUs to specify the areas that should be covered. This should include current and relevant guidance provided by national authorities, WHO and other organizations. </w:t>
      </w:r>
    </w:p>
    <w:p w14:paraId="50799EEA" w14:textId="77777777" w:rsidR="00A95CAF" w:rsidRPr="0022407C" w:rsidRDefault="00A95CAF" w:rsidP="00D21310">
      <w:pPr>
        <w:pStyle w:val="ListParagraph"/>
        <w:spacing w:before="100" w:beforeAutospacing="1" w:after="100" w:afterAutospacing="1"/>
        <w:rPr>
          <w:rFonts w:ascii="Calibri" w:hAnsi="Calibri" w:cs="Calibri"/>
          <w:sz w:val="22"/>
          <w:szCs w:val="22"/>
        </w:rPr>
      </w:pPr>
    </w:p>
    <w:p w14:paraId="37015FC7" w14:textId="16F267F3" w:rsidR="00C356CB" w:rsidRPr="0022407C" w:rsidRDefault="00C356CB" w:rsidP="00376DFC">
      <w:pPr>
        <w:pStyle w:val="ListParagraph"/>
        <w:numPr>
          <w:ilvl w:val="0"/>
          <w:numId w:val="5"/>
        </w:numPr>
        <w:spacing w:before="100" w:beforeAutospacing="1" w:after="100" w:afterAutospacing="1"/>
        <w:rPr>
          <w:rFonts w:ascii="Calibri" w:hAnsi="Calibri" w:cs="Calibri"/>
          <w:sz w:val="22"/>
          <w:szCs w:val="22"/>
        </w:rPr>
      </w:pPr>
      <w:r w:rsidRPr="0022407C">
        <w:rPr>
          <w:rFonts w:ascii="Calibri" w:hAnsi="Calibri" w:cs="Calibri"/>
          <w:sz w:val="22"/>
          <w:szCs w:val="22"/>
        </w:rPr>
        <w:t xml:space="preserve">The PMU should require the Contractors to convene regular meetings with the project health and safety specialists/ medical staff (and where appropriate the local health authorities), and to take their advice in designing and implementing the agreed measures. </w:t>
      </w:r>
    </w:p>
    <w:p w14:paraId="66C05D14" w14:textId="77777777" w:rsidR="00A95CAF" w:rsidRPr="0022407C" w:rsidRDefault="00A95CAF" w:rsidP="00D21310">
      <w:pPr>
        <w:pStyle w:val="ListParagraph"/>
        <w:spacing w:before="100" w:beforeAutospacing="1" w:after="100" w:afterAutospacing="1"/>
        <w:rPr>
          <w:rFonts w:ascii="Calibri" w:hAnsi="Calibri" w:cs="Calibri"/>
          <w:sz w:val="22"/>
          <w:szCs w:val="22"/>
        </w:rPr>
      </w:pPr>
    </w:p>
    <w:p w14:paraId="4AC4319B" w14:textId="3A4680F6" w:rsidR="00C356CB" w:rsidRPr="0022407C" w:rsidRDefault="00C356CB" w:rsidP="00376DFC">
      <w:pPr>
        <w:pStyle w:val="ListParagraph"/>
        <w:numPr>
          <w:ilvl w:val="0"/>
          <w:numId w:val="5"/>
        </w:numPr>
        <w:spacing w:before="100" w:beforeAutospacing="1" w:after="100" w:afterAutospacing="1"/>
        <w:rPr>
          <w:rFonts w:ascii="Calibri" w:hAnsi="Calibri" w:cs="Calibri"/>
          <w:sz w:val="22"/>
          <w:szCs w:val="22"/>
        </w:rPr>
      </w:pPr>
      <w:r w:rsidRPr="0022407C">
        <w:rPr>
          <w:rFonts w:ascii="Calibri" w:hAnsi="Calibri" w:cs="Calibri"/>
          <w:sz w:val="22"/>
          <w:szCs w:val="22"/>
        </w:rPr>
        <w:t xml:space="preserve">Where possible, a person should be identified as a focal point </w:t>
      </w:r>
      <w:r w:rsidR="00A95CAF" w:rsidRPr="0022407C">
        <w:rPr>
          <w:rFonts w:ascii="Calibri" w:hAnsi="Calibri" w:cs="Calibri"/>
          <w:sz w:val="22"/>
          <w:szCs w:val="22"/>
        </w:rPr>
        <w:t xml:space="preserve">at all the respective </w:t>
      </w:r>
      <w:r w:rsidR="0078766D">
        <w:rPr>
          <w:rFonts w:ascii="Calibri" w:hAnsi="Calibri" w:cs="Calibri"/>
          <w:sz w:val="22"/>
          <w:szCs w:val="22"/>
        </w:rPr>
        <w:t>U</w:t>
      </w:r>
      <w:r w:rsidR="00A95CAF" w:rsidRPr="0022407C">
        <w:rPr>
          <w:rFonts w:ascii="Calibri" w:hAnsi="Calibri" w:cs="Calibri"/>
          <w:sz w:val="22"/>
          <w:szCs w:val="22"/>
        </w:rPr>
        <w:t xml:space="preserve">LGIs </w:t>
      </w:r>
      <w:r w:rsidRPr="0022407C">
        <w:rPr>
          <w:rFonts w:ascii="Calibri" w:hAnsi="Calibri" w:cs="Calibri"/>
          <w:sz w:val="22"/>
          <w:szCs w:val="22"/>
        </w:rPr>
        <w:t xml:space="preserve">to deal with COVID-19 </w:t>
      </w:r>
      <w:r w:rsidR="0078766D">
        <w:rPr>
          <w:rFonts w:ascii="Calibri" w:hAnsi="Calibri" w:cs="Calibri"/>
          <w:sz w:val="22"/>
          <w:szCs w:val="22"/>
        </w:rPr>
        <w:t>response protocols</w:t>
      </w:r>
      <w:r w:rsidRPr="0022407C">
        <w:rPr>
          <w:rFonts w:ascii="Calibri" w:hAnsi="Calibri" w:cs="Calibri"/>
          <w:sz w:val="22"/>
          <w:szCs w:val="22"/>
        </w:rPr>
        <w:t xml:space="preserve">. This can be a work supervisor or a health and safety specialist. This person can be responsible for coordinating preparation of the site and making sure that the measures taken are communicated to the workers, those entering the site and the local community. It is also advisable to designate at least one back-up </w:t>
      </w:r>
      <w:proofErr w:type="gramStart"/>
      <w:r w:rsidRPr="0022407C">
        <w:rPr>
          <w:rFonts w:ascii="Calibri" w:hAnsi="Calibri" w:cs="Calibri"/>
          <w:sz w:val="22"/>
          <w:szCs w:val="22"/>
        </w:rPr>
        <w:t>person, in case</w:t>
      </w:r>
      <w:proofErr w:type="gramEnd"/>
      <w:r w:rsidRPr="0022407C">
        <w:rPr>
          <w:rFonts w:ascii="Calibri" w:hAnsi="Calibri" w:cs="Calibri"/>
          <w:sz w:val="22"/>
          <w:szCs w:val="22"/>
        </w:rPr>
        <w:t xml:space="preserve"> the focal point becomes ill; that person should be aware of the arrangements that are in place. </w:t>
      </w:r>
    </w:p>
    <w:p w14:paraId="63AFD8C1" w14:textId="517D30E9" w:rsidR="00C356CB" w:rsidRPr="0022407C" w:rsidRDefault="00C356CB" w:rsidP="00D21310">
      <w:pPr>
        <w:pStyle w:val="ListParagraph"/>
        <w:spacing w:before="100" w:beforeAutospacing="1" w:after="100" w:afterAutospacing="1"/>
        <w:rPr>
          <w:rFonts w:ascii="Calibri" w:hAnsi="Calibri" w:cs="Calibri"/>
          <w:sz w:val="22"/>
          <w:szCs w:val="22"/>
        </w:rPr>
      </w:pPr>
    </w:p>
    <w:p w14:paraId="6EB10DF4" w14:textId="1175D42F" w:rsidR="00C356CB" w:rsidRPr="0022407C" w:rsidRDefault="00C356CB" w:rsidP="00376DFC">
      <w:pPr>
        <w:pStyle w:val="ListParagraph"/>
        <w:numPr>
          <w:ilvl w:val="0"/>
          <w:numId w:val="5"/>
        </w:numPr>
        <w:spacing w:before="100" w:beforeAutospacing="1" w:after="100" w:afterAutospacing="1"/>
        <w:rPr>
          <w:rFonts w:ascii="Calibri" w:hAnsi="Calibri" w:cs="Calibri"/>
          <w:sz w:val="22"/>
          <w:szCs w:val="22"/>
        </w:rPr>
      </w:pPr>
      <w:r w:rsidRPr="0022407C">
        <w:rPr>
          <w:rFonts w:ascii="Calibri" w:hAnsi="Calibri" w:cs="Calibri"/>
          <w:sz w:val="22"/>
          <w:szCs w:val="22"/>
        </w:rPr>
        <w:t xml:space="preserve">On sites where there are </w:t>
      </w:r>
      <w:proofErr w:type="gramStart"/>
      <w:r w:rsidRPr="0022407C">
        <w:rPr>
          <w:rFonts w:ascii="Calibri" w:hAnsi="Calibri" w:cs="Calibri"/>
          <w:sz w:val="22"/>
          <w:szCs w:val="22"/>
        </w:rPr>
        <w:t>a number of</w:t>
      </w:r>
      <w:proofErr w:type="gramEnd"/>
      <w:r w:rsidRPr="0022407C">
        <w:rPr>
          <w:rFonts w:ascii="Calibri" w:hAnsi="Calibri" w:cs="Calibri"/>
          <w:sz w:val="22"/>
          <w:szCs w:val="22"/>
        </w:rPr>
        <w:t xml:space="preserve"> contractors and therefore (in effect) different work forces, the request should emphasize the importance of coordination and communication between the different parties. </w:t>
      </w:r>
    </w:p>
    <w:p w14:paraId="7059D8A7" w14:textId="77777777" w:rsidR="00A95CAF" w:rsidRPr="0022407C" w:rsidRDefault="00A95CAF" w:rsidP="00D21310">
      <w:pPr>
        <w:pStyle w:val="ListParagraph"/>
        <w:spacing w:before="100" w:beforeAutospacing="1" w:after="100" w:afterAutospacing="1"/>
        <w:rPr>
          <w:rFonts w:ascii="Calibri" w:hAnsi="Calibri" w:cs="Calibri"/>
          <w:sz w:val="22"/>
          <w:szCs w:val="22"/>
        </w:rPr>
      </w:pPr>
    </w:p>
    <w:p w14:paraId="19713AB6" w14:textId="6C8A9A5C" w:rsidR="00C356CB" w:rsidRPr="0022407C" w:rsidRDefault="00C356CB" w:rsidP="00376DFC">
      <w:pPr>
        <w:pStyle w:val="ListParagraph"/>
        <w:numPr>
          <w:ilvl w:val="0"/>
          <w:numId w:val="5"/>
        </w:numPr>
        <w:spacing w:before="100" w:beforeAutospacing="1" w:after="100" w:afterAutospacing="1"/>
        <w:rPr>
          <w:rFonts w:ascii="Calibri" w:hAnsi="Calibri" w:cs="Calibri"/>
          <w:sz w:val="22"/>
          <w:szCs w:val="22"/>
        </w:rPr>
      </w:pPr>
      <w:r w:rsidRPr="0022407C">
        <w:rPr>
          <w:rFonts w:ascii="Calibri" w:hAnsi="Calibri" w:cs="Calibri"/>
          <w:sz w:val="22"/>
          <w:szCs w:val="22"/>
        </w:rPr>
        <w:t xml:space="preserve">The PMU may provide support to projects in identifying appropriate mitigation measures, particularly where these will involve interface with local services, in particular health and emergency services. In many cases, the PMUs can play a valuable role in connecting project representatives with local Government </w:t>
      </w:r>
      <w:r w:rsidR="00D61EDA" w:rsidRPr="0022407C">
        <w:rPr>
          <w:rFonts w:ascii="Calibri" w:hAnsi="Calibri" w:cs="Calibri"/>
          <w:sz w:val="22"/>
          <w:szCs w:val="22"/>
        </w:rPr>
        <w:t>Institutions</w:t>
      </w:r>
      <w:r w:rsidRPr="0022407C">
        <w:rPr>
          <w:rFonts w:ascii="Calibri" w:hAnsi="Calibri" w:cs="Calibri"/>
          <w:sz w:val="22"/>
          <w:szCs w:val="22"/>
        </w:rPr>
        <w:t xml:space="preserve">, and helping coordinate a strategic response, which </w:t>
      </w:r>
      <w:proofErr w:type="gramStart"/>
      <w:r w:rsidRPr="0022407C">
        <w:rPr>
          <w:rFonts w:ascii="Calibri" w:hAnsi="Calibri" w:cs="Calibri"/>
          <w:sz w:val="22"/>
          <w:szCs w:val="22"/>
        </w:rPr>
        <w:t>takes into account</w:t>
      </w:r>
      <w:proofErr w:type="gramEnd"/>
      <w:r w:rsidRPr="0022407C">
        <w:rPr>
          <w:rFonts w:ascii="Calibri" w:hAnsi="Calibri" w:cs="Calibri"/>
          <w:sz w:val="22"/>
          <w:szCs w:val="22"/>
        </w:rPr>
        <w:t xml:space="preserve"> the availability of resources. To be most effective, projects should consult and coordinate with relevant Government agencies and other projects in the vicinity. </w:t>
      </w:r>
    </w:p>
    <w:p w14:paraId="600899F4" w14:textId="77777777" w:rsidR="00A95CAF" w:rsidRPr="0022407C" w:rsidRDefault="00A95CAF" w:rsidP="00D21310">
      <w:pPr>
        <w:pStyle w:val="ListParagraph"/>
        <w:spacing w:before="100" w:beforeAutospacing="1" w:after="100" w:afterAutospacing="1"/>
        <w:rPr>
          <w:rFonts w:ascii="Calibri" w:hAnsi="Calibri" w:cs="Calibri"/>
          <w:sz w:val="22"/>
          <w:szCs w:val="22"/>
        </w:rPr>
      </w:pPr>
    </w:p>
    <w:p w14:paraId="261194E3" w14:textId="387E71EB" w:rsidR="00AD263E" w:rsidRPr="0022407C" w:rsidRDefault="00C356CB" w:rsidP="00376DFC">
      <w:pPr>
        <w:pStyle w:val="ListParagraph"/>
        <w:numPr>
          <w:ilvl w:val="0"/>
          <w:numId w:val="5"/>
        </w:numPr>
        <w:spacing w:before="100" w:beforeAutospacing="1" w:after="100" w:afterAutospacing="1"/>
        <w:rPr>
          <w:rFonts w:ascii="Calibri" w:hAnsi="Calibri" w:cs="Calibri"/>
          <w:sz w:val="22"/>
          <w:szCs w:val="22"/>
        </w:rPr>
      </w:pPr>
      <w:r w:rsidRPr="0022407C">
        <w:rPr>
          <w:rFonts w:ascii="Calibri" w:hAnsi="Calibri" w:cs="Calibri"/>
          <w:sz w:val="22"/>
          <w:szCs w:val="22"/>
        </w:rPr>
        <w:t xml:space="preserve">Workers should be encouraged to use the existing project grievance mechanism to report concerns relating to COVID-19, preparations being made by the project to address COVID-19 related issues, how procedures are being implemented, and concerns about the health of their co-workers and other staff. </w:t>
      </w:r>
    </w:p>
    <w:p w14:paraId="0FE2CDAC" w14:textId="77777777" w:rsidR="000D3542" w:rsidRPr="0022407C" w:rsidRDefault="000D3542" w:rsidP="00B86E68">
      <w:bookmarkStart w:id="27" w:name="_Toc62821399"/>
    </w:p>
    <w:p w14:paraId="15E55BFF" w14:textId="65CD4BD3" w:rsidR="00D61EDA" w:rsidRPr="0022407C" w:rsidRDefault="00D61EDA" w:rsidP="00693B02">
      <w:pPr>
        <w:pStyle w:val="Heading1"/>
      </w:pPr>
      <w:bookmarkStart w:id="28" w:name="_Toc67526591"/>
      <w:r w:rsidRPr="0022407C">
        <w:t>POLICIES AND PROCEDURES</w:t>
      </w:r>
      <w:bookmarkEnd w:id="27"/>
      <w:bookmarkEnd w:id="28"/>
      <w:r w:rsidRPr="0022407C">
        <w:t xml:space="preserve"> </w:t>
      </w:r>
    </w:p>
    <w:p w14:paraId="365BD733" w14:textId="77777777" w:rsidR="00D21310" w:rsidRPr="0022407C" w:rsidRDefault="00D21310" w:rsidP="00D21310">
      <w:pPr>
        <w:jc w:val="both"/>
        <w:rPr>
          <w:rFonts w:ascii="Calibri" w:hAnsi="Calibri" w:cs="Calibri"/>
          <w:sz w:val="22"/>
          <w:szCs w:val="22"/>
        </w:rPr>
      </w:pPr>
    </w:p>
    <w:p w14:paraId="623CB354" w14:textId="0F07B949" w:rsidR="00D21310" w:rsidRPr="0022407C" w:rsidRDefault="00D21310" w:rsidP="0022407C">
      <w:pPr>
        <w:spacing w:after="200"/>
        <w:jc w:val="both"/>
        <w:rPr>
          <w:rFonts w:ascii="Calibri" w:eastAsia="Calibri" w:hAnsi="Calibri" w:cs="Calibri"/>
          <w:b/>
          <w:sz w:val="22"/>
          <w:szCs w:val="22"/>
          <w:lang w:eastAsia="en-US" w:bidi="ar-SA"/>
        </w:rPr>
      </w:pPr>
      <w:r w:rsidRPr="0022407C">
        <w:rPr>
          <w:rFonts w:ascii="Calibri" w:eastAsia="Calibri" w:hAnsi="Calibri" w:cs="Calibri"/>
          <w:b/>
          <w:sz w:val="22"/>
          <w:szCs w:val="22"/>
          <w:lang w:eastAsia="en-US" w:bidi="ar-SA"/>
        </w:rPr>
        <w:t>Equal Opportunity</w:t>
      </w:r>
    </w:p>
    <w:p w14:paraId="4DB87B07" w14:textId="7C5B8369" w:rsidR="00D21310" w:rsidRPr="0022407C" w:rsidRDefault="00D21310" w:rsidP="000C784D">
      <w:pPr>
        <w:pStyle w:val="NormalWeb"/>
        <w:numPr>
          <w:ilvl w:val="0"/>
          <w:numId w:val="20"/>
        </w:numPr>
        <w:spacing w:before="120" w:beforeAutospacing="0" w:after="120" w:afterAutospacing="0"/>
        <w:ind w:left="0" w:firstLine="0"/>
        <w:rPr>
          <w:rFonts w:ascii="Calibri" w:hAnsi="Calibri" w:cs="Calibri"/>
          <w:bCs/>
          <w:szCs w:val="22"/>
          <w:lang w:bidi="ar-SA"/>
        </w:rPr>
      </w:pPr>
      <w:r w:rsidRPr="0022407C">
        <w:rPr>
          <w:rFonts w:ascii="Calibri" w:hAnsi="Calibri" w:cs="Calibri"/>
          <w:bCs/>
          <w:szCs w:val="22"/>
          <w:lang w:bidi="ar-SA"/>
        </w:rPr>
        <w:t xml:space="preserve">Decisions relating to the employment or treatment of project workers will not be made </w:t>
      </w:r>
      <w:proofErr w:type="gramStart"/>
      <w:r w:rsidRPr="0022407C">
        <w:rPr>
          <w:rFonts w:ascii="Calibri" w:hAnsi="Calibri" w:cs="Calibri"/>
          <w:bCs/>
          <w:szCs w:val="22"/>
          <w:lang w:bidi="ar-SA"/>
        </w:rPr>
        <w:t>on the basis of</w:t>
      </w:r>
      <w:proofErr w:type="gramEnd"/>
      <w:r w:rsidRPr="0022407C">
        <w:rPr>
          <w:rFonts w:ascii="Calibri" w:hAnsi="Calibri" w:cs="Calibri"/>
          <w:bCs/>
          <w:szCs w:val="22"/>
          <w:lang w:bidi="ar-SA"/>
        </w:rPr>
        <w:t xml:space="preserve"> personal characteristics unrelated to inherent job requirements. The employment of project workers will be based on the principle of equal opportunity and fair treatment, and there will be no discrimination with respect to any aspects of the employment relationship, such as recruitment and hiring, compensation (including wages and benefits), working conditions and terms of employment, access to training, job assignment, promotion, termination of employment or retirement, or disciplinary practices. </w:t>
      </w:r>
    </w:p>
    <w:p w14:paraId="731CE16B" w14:textId="77777777" w:rsidR="00395CAD" w:rsidRDefault="00395CAD">
      <w:pPr>
        <w:spacing w:after="200" w:line="276" w:lineRule="auto"/>
        <w:jc w:val="both"/>
        <w:rPr>
          <w:rFonts w:ascii="Calibri" w:eastAsia="Calibri" w:hAnsi="Calibri" w:cs="Calibri"/>
          <w:b/>
          <w:sz w:val="22"/>
          <w:szCs w:val="22"/>
          <w:lang w:eastAsia="en-US" w:bidi="ar-SA"/>
        </w:rPr>
      </w:pPr>
      <w:r>
        <w:rPr>
          <w:rFonts w:ascii="Calibri" w:eastAsia="Calibri" w:hAnsi="Calibri" w:cs="Calibri"/>
          <w:b/>
          <w:sz w:val="22"/>
          <w:szCs w:val="22"/>
          <w:lang w:eastAsia="en-US" w:bidi="ar-SA"/>
        </w:rPr>
        <w:br w:type="page"/>
      </w:r>
    </w:p>
    <w:p w14:paraId="39548965" w14:textId="2D716AD9" w:rsidR="00D21310" w:rsidRPr="0022407C" w:rsidRDefault="00D21310" w:rsidP="00D21310">
      <w:pPr>
        <w:spacing w:after="200"/>
        <w:jc w:val="both"/>
        <w:rPr>
          <w:rFonts w:ascii="Calibri" w:eastAsia="Calibri" w:hAnsi="Calibri" w:cs="Calibri"/>
          <w:b/>
          <w:sz w:val="22"/>
          <w:szCs w:val="22"/>
          <w:lang w:eastAsia="en-US" w:bidi="ar-SA"/>
        </w:rPr>
      </w:pPr>
      <w:r w:rsidRPr="0022407C">
        <w:rPr>
          <w:rFonts w:ascii="Calibri" w:eastAsia="Calibri" w:hAnsi="Calibri" w:cs="Calibri"/>
          <w:b/>
          <w:sz w:val="22"/>
          <w:szCs w:val="22"/>
          <w:lang w:eastAsia="en-US" w:bidi="ar-SA"/>
        </w:rPr>
        <w:lastRenderedPageBreak/>
        <w:t>Occupational, Health and Safety (OHS)</w:t>
      </w:r>
    </w:p>
    <w:p w14:paraId="7B27B6F6" w14:textId="1AB2D853" w:rsidR="00D21310" w:rsidRPr="0022407C" w:rsidRDefault="00D21310" w:rsidP="000C784D">
      <w:pPr>
        <w:pStyle w:val="NormalWeb"/>
        <w:numPr>
          <w:ilvl w:val="0"/>
          <w:numId w:val="20"/>
        </w:numPr>
        <w:spacing w:before="120" w:beforeAutospacing="0" w:after="120" w:afterAutospacing="0"/>
        <w:ind w:left="0" w:firstLine="0"/>
        <w:rPr>
          <w:rFonts w:ascii="Calibri" w:eastAsia="Calibri" w:hAnsi="Calibri" w:cs="Calibri"/>
          <w:szCs w:val="22"/>
          <w:lang w:bidi="ar-SA"/>
        </w:rPr>
      </w:pPr>
      <w:r w:rsidRPr="0022407C">
        <w:rPr>
          <w:rFonts w:ascii="Calibri" w:eastAsia="Calibri" w:hAnsi="Calibri" w:cs="Calibri"/>
          <w:szCs w:val="22"/>
          <w:lang w:bidi="ar-SA"/>
        </w:rPr>
        <w:t>The PIU</w:t>
      </w:r>
      <w:r w:rsidR="0098212E">
        <w:rPr>
          <w:rFonts w:ascii="Calibri" w:eastAsia="Calibri" w:hAnsi="Calibri" w:cs="Calibri"/>
          <w:szCs w:val="22"/>
          <w:lang w:bidi="ar-SA"/>
        </w:rPr>
        <w:t>s</w:t>
      </w:r>
      <w:r w:rsidRPr="0022407C">
        <w:rPr>
          <w:rFonts w:ascii="Calibri" w:eastAsia="Calibri" w:hAnsi="Calibri" w:cs="Calibri"/>
          <w:szCs w:val="22"/>
          <w:lang w:bidi="ar-SA"/>
        </w:rPr>
        <w:t xml:space="preserve"> will </w:t>
      </w:r>
      <w:r w:rsidRPr="000C784D">
        <w:rPr>
          <w:rFonts w:ascii="Calibri" w:hAnsi="Calibri" w:cs="Calibri"/>
          <w:bCs/>
          <w:szCs w:val="22"/>
          <w:lang w:bidi="ar-SA"/>
        </w:rPr>
        <w:t>ensure</w:t>
      </w:r>
      <w:r w:rsidRPr="0022407C">
        <w:rPr>
          <w:rFonts w:ascii="Calibri" w:eastAsia="Calibri" w:hAnsi="Calibri" w:cs="Calibri"/>
          <w:szCs w:val="22"/>
          <w:lang w:bidi="ar-SA"/>
        </w:rPr>
        <w:t xml:space="preserve"> that the Contractors are: </w:t>
      </w:r>
    </w:p>
    <w:p w14:paraId="3DA30250" w14:textId="77777777" w:rsidR="00D21310" w:rsidRPr="000C784D" w:rsidRDefault="00D21310" w:rsidP="000C784D">
      <w:pPr>
        <w:pStyle w:val="ListParagraph"/>
        <w:numPr>
          <w:ilvl w:val="0"/>
          <w:numId w:val="28"/>
        </w:numPr>
        <w:rPr>
          <w:rFonts w:ascii="Calibri" w:eastAsia="Calibri" w:hAnsi="Calibri" w:cs="Calibri"/>
          <w:sz w:val="22"/>
          <w:szCs w:val="22"/>
          <w:lang w:bidi="ar-SA"/>
        </w:rPr>
      </w:pPr>
      <w:r w:rsidRPr="000C784D">
        <w:rPr>
          <w:rFonts w:ascii="Calibri" w:eastAsia="Calibri" w:hAnsi="Calibri" w:cs="Calibri"/>
          <w:sz w:val="22"/>
          <w:szCs w:val="22"/>
          <w:lang w:bidi="ar-SA"/>
        </w:rPr>
        <w:t xml:space="preserve">Complying with legislation and other applicable requirements which relate to the OHS hazards. </w:t>
      </w:r>
    </w:p>
    <w:p w14:paraId="5F38F689" w14:textId="77777777" w:rsidR="00D21310" w:rsidRPr="000C784D" w:rsidRDefault="00D21310" w:rsidP="000C784D">
      <w:pPr>
        <w:pStyle w:val="ListParagraph"/>
        <w:numPr>
          <w:ilvl w:val="0"/>
          <w:numId w:val="28"/>
        </w:numPr>
        <w:rPr>
          <w:rFonts w:ascii="Calibri" w:eastAsia="Calibri" w:hAnsi="Calibri" w:cs="Calibri"/>
          <w:sz w:val="22"/>
          <w:szCs w:val="22"/>
          <w:lang w:bidi="ar-SA"/>
        </w:rPr>
      </w:pPr>
      <w:r w:rsidRPr="000C784D">
        <w:rPr>
          <w:rFonts w:ascii="Calibri" w:eastAsia="Calibri" w:hAnsi="Calibri" w:cs="Calibri"/>
          <w:sz w:val="22"/>
          <w:szCs w:val="22"/>
          <w:lang w:bidi="ar-SA"/>
        </w:rPr>
        <w:t xml:space="preserve">Enabling active participation in OHS risks elimination through promotion of appropriate skills, </w:t>
      </w:r>
      <w:proofErr w:type="gramStart"/>
      <w:r w:rsidRPr="000C784D">
        <w:rPr>
          <w:rFonts w:ascii="Calibri" w:eastAsia="Calibri" w:hAnsi="Calibri" w:cs="Calibri"/>
          <w:sz w:val="22"/>
          <w:szCs w:val="22"/>
          <w:lang w:bidi="ar-SA"/>
        </w:rPr>
        <w:t>knowledge</w:t>
      </w:r>
      <w:proofErr w:type="gramEnd"/>
      <w:r w:rsidRPr="000C784D">
        <w:rPr>
          <w:rFonts w:ascii="Calibri" w:eastAsia="Calibri" w:hAnsi="Calibri" w:cs="Calibri"/>
          <w:sz w:val="22"/>
          <w:szCs w:val="22"/>
          <w:lang w:bidi="ar-SA"/>
        </w:rPr>
        <w:t xml:space="preserve"> and attitudes towards hazards. </w:t>
      </w:r>
    </w:p>
    <w:p w14:paraId="48B3764E" w14:textId="77777777" w:rsidR="00D21310" w:rsidRPr="000C784D" w:rsidRDefault="00D21310" w:rsidP="000C784D">
      <w:pPr>
        <w:pStyle w:val="ListParagraph"/>
        <w:numPr>
          <w:ilvl w:val="0"/>
          <w:numId w:val="28"/>
        </w:numPr>
        <w:rPr>
          <w:rFonts w:ascii="Calibri" w:eastAsia="Calibri" w:hAnsi="Calibri" w:cs="Calibri"/>
          <w:sz w:val="22"/>
          <w:szCs w:val="22"/>
          <w:lang w:bidi="ar-SA"/>
        </w:rPr>
      </w:pPr>
      <w:r w:rsidRPr="000C784D">
        <w:rPr>
          <w:rFonts w:ascii="Calibri" w:eastAsia="Calibri" w:hAnsi="Calibri" w:cs="Calibri"/>
          <w:sz w:val="22"/>
          <w:szCs w:val="22"/>
          <w:lang w:bidi="ar-SA"/>
        </w:rPr>
        <w:t xml:space="preserve">Continually improving the OHS management system and performance. </w:t>
      </w:r>
    </w:p>
    <w:p w14:paraId="35B00A50" w14:textId="77777777" w:rsidR="00D21310" w:rsidRPr="000C784D" w:rsidRDefault="00D21310" w:rsidP="000C784D">
      <w:pPr>
        <w:pStyle w:val="ListParagraph"/>
        <w:numPr>
          <w:ilvl w:val="0"/>
          <w:numId w:val="28"/>
        </w:numPr>
        <w:rPr>
          <w:rFonts w:ascii="Calibri" w:eastAsia="Calibri" w:hAnsi="Calibri" w:cs="Calibri"/>
          <w:sz w:val="22"/>
          <w:szCs w:val="22"/>
          <w:lang w:bidi="ar-SA"/>
        </w:rPr>
      </w:pPr>
      <w:r w:rsidRPr="000C784D">
        <w:rPr>
          <w:rFonts w:ascii="Calibri" w:eastAsia="Calibri" w:hAnsi="Calibri" w:cs="Calibri"/>
          <w:sz w:val="22"/>
          <w:szCs w:val="22"/>
          <w:lang w:bidi="ar-SA"/>
        </w:rPr>
        <w:t xml:space="preserve">Communicating this policy statement to all persons working under the control of IA with emphasis on individual OHS responsibilities. </w:t>
      </w:r>
    </w:p>
    <w:p w14:paraId="3548A1F9" w14:textId="77777777" w:rsidR="00D21310" w:rsidRPr="000C784D" w:rsidRDefault="00D21310" w:rsidP="000C784D">
      <w:pPr>
        <w:pStyle w:val="ListParagraph"/>
        <w:numPr>
          <w:ilvl w:val="0"/>
          <w:numId w:val="28"/>
        </w:numPr>
        <w:rPr>
          <w:rFonts w:ascii="Calibri" w:eastAsia="Calibri" w:hAnsi="Calibri" w:cs="Calibri"/>
          <w:sz w:val="22"/>
          <w:szCs w:val="22"/>
          <w:lang w:bidi="ar-SA"/>
        </w:rPr>
      </w:pPr>
      <w:r w:rsidRPr="000C784D">
        <w:rPr>
          <w:rFonts w:ascii="Calibri" w:eastAsia="Calibri" w:hAnsi="Calibri" w:cs="Calibri"/>
          <w:sz w:val="22"/>
          <w:szCs w:val="22"/>
          <w:lang w:bidi="ar-SA"/>
        </w:rPr>
        <w:t>Availing this policy statement to all interested parties at all IA facilities and sites.</w:t>
      </w:r>
    </w:p>
    <w:p w14:paraId="01E126C0" w14:textId="77777777" w:rsidR="00D21310" w:rsidRPr="0022407C" w:rsidRDefault="00D21310" w:rsidP="000C784D">
      <w:pPr>
        <w:pStyle w:val="NormalWeb"/>
        <w:numPr>
          <w:ilvl w:val="0"/>
          <w:numId w:val="20"/>
        </w:numPr>
        <w:spacing w:before="120" w:beforeAutospacing="0" w:after="120" w:afterAutospacing="0"/>
        <w:ind w:left="0" w:firstLine="0"/>
        <w:rPr>
          <w:rFonts w:ascii="Calibri" w:eastAsia="Calibri" w:hAnsi="Calibri" w:cs="Calibri"/>
          <w:szCs w:val="22"/>
          <w:lang w:bidi="ar-SA"/>
        </w:rPr>
      </w:pPr>
      <w:r w:rsidRPr="0022407C">
        <w:rPr>
          <w:rFonts w:ascii="Calibri" w:eastAsia="Calibri" w:hAnsi="Calibri" w:cs="Calibri"/>
          <w:szCs w:val="22"/>
          <w:lang w:bidi="ar-SA"/>
        </w:rPr>
        <w:t xml:space="preserve">The Contractor </w:t>
      </w:r>
      <w:r w:rsidRPr="000C784D">
        <w:rPr>
          <w:rFonts w:ascii="Calibri" w:hAnsi="Calibri" w:cs="Calibri"/>
          <w:bCs/>
          <w:szCs w:val="22"/>
          <w:lang w:bidi="ar-SA"/>
        </w:rPr>
        <w:t>will</w:t>
      </w:r>
      <w:r w:rsidRPr="0022407C">
        <w:rPr>
          <w:rFonts w:ascii="Calibri" w:eastAsia="Calibri" w:hAnsi="Calibri" w:cs="Calibri"/>
          <w:szCs w:val="22"/>
          <w:lang w:bidi="ar-SA"/>
        </w:rPr>
        <w:t xml:space="preserve"> have a designated Safety, Health and Environmental Representative for the workplace or a section of the workplace for an agreed period. At a minimum, the Representative must:</w:t>
      </w:r>
    </w:p>
    <w:p w14:paraId="35985503" w14:textId="77777777" w:rsidR="00D21310" w:rsidRPr="0022407C" w:rsidRDefault="00D21310" w:rsidP="0022407C">
      <w:pPr>
        <w:pStyle w:val="ListParagraph"/>
        <w:numPr>
          <w:ilvl w:val="0"/>
          <w:numId w:val="23"/>
        </w:numPr>
        <w:rPr>
          <w:rFonts w:ascii="Calibri" w:eastAsia="Calibri" w:hAnsi="Calibri" w:cs="Calibri"/>
          <w:sz w:val="22"/>
          <w:szCs w:val="22"/>
          <w:lang w:bidi="ar-SA"/>
        </w:rPr>
      </w:pPr>
      <w:r w:rsidRPr="0022407C">
        <w:rPr>
          <w:rFonts w:ascii="Calibri" w:eastAsia="Calibri" w:hAnsi="Calibri" w:cs="Calibri"/>
          <w:sz w:val="22"/>
          <w:szCs w:val="22"/>
          <w:lang w:bidi="ar-SA"/>
        </w:rPr>
        <w:t xml:space="preserve">Identify potential </w:t>
      </w:r>
      <w:proofErr w:type="gramStart"/>
      <w:r w:rsidRPr="0022407C">
        <w:rPr>
          <w:rFonts w:ascii="Calibri" w:eastAsia="Calibri" w:hAnsi="Calibri" w:cs="Calibri"/>
          <w:sz w:val="22"/>
          <w:szCs w:val="22"/>
          <w:lang w:bidi="ar-SA"/>
        </w:rPr>
        <w:t>hazards;</w:t>
      </w:r>
      <w:proofErr w:type="gramEnd"/>
      <w:r w:rsidRPr="0022407C">
        <w:rPr>
          <w:rFonts w:ascii="Calibri" w:eastAsia="Calibri" w:hAnsi="Calibri" w:cs="Calibri"/>
          <w:sz w:val="22"/>
          <w:szCs w:val="22"/>
          <w:lang w:bidi="ar-SA"/>
        </w:rPr>
        <w:t xml:space="preserve"> </w:t>
      </w:r>
    </w:p>
    <w:p w14:paraId="300235F3" w14:textId="77777777" w:rsidR="00D21310" w:rsidRPr="0022407C" w:rsidRDefault="00D21310" w:rsidP="0022407C">
      <w:pPr>
        <w:pStyle w:val="ListParagraph"/>
        <w:numPr>
          <w:ilvl w:val="0"/>
          <w:numId w:val="23"/>
        </w:numPr>
        <w:rPr>
          <w:rFonts w:ascii="Calibri" w:eastAsia="Calibri" w:hAnsi="Calibri" w:cs="Calibri"/>
          <w:sz w:val="22"/>
          <w:szCs w:val="22"/>
          <w:lang w:bidi="ar-SA"/>
        </w:rPr>
      </w:pPr>
      <w:r w:rsidRPr="0022407C">
        <w:rPr>
          <w:rFonts w:ascii="Calibri" w:eastAsia="Calibri" w:hAnsi="Calibri" w:cs="Calibri"/>
          <w:sz w:val="22"/>
          <w:szCs w:val="22"/>
          <w:lang w:bidi="ar-SA"/>
        </w:rPr>
        <w:t xml:space="preserve">In collaboration with the Contractor, investigate the cause of accidents at the </w:t>
      </w:r>
      <w:proofErr w:type="gramStart"/>
      <w:r w:rsidRPr="0022407C">
        <w:rPr>
          <w:rFonts w:ascii="Calibri" w:eastAsia="Calibri" w:hAnsi="Calibri" w:cs="Calibri"/>
          <w:sz w:val="22"/>
          <w:szCs w:val="22"/>
          <w:lang w:bidi="ar-SA"/>
        </w:rPr>
        <w:t>workplace;</w:t>
      </w:r>
      <w:proofErr w:type="gramEnd"/>
      <w:r w:rsidRPr="0022407C">
        <w:rPr>
          <w:rFonts w:ascii="Calibri" w:eastAsia="Calibri" w:hAnsi="Calibri" w:cs="Calibri"/>
          <w:sz w:val="22"/>
          <w:szCs w:val="22"/>
          <w:lang w:bidi="ar-SA"/>
        </w:rPr>
        <w:t xml:space="preserve"> </w:t>
      </w:r>
    </w:p>
    <w:p w14:paraId="5FDC7E4C" w14:textId="77777777" w:rsidR="00D21310" w:rsidRPr="0022407C" w:rsidRDefault="00D21310" w:rsidP="0022407C">
      <w:pPr>
        <w:pStyle w:val="ListParagraph"/>
        <w:numPr>
          <w:ilvl w:val="0"/>
          <w:numId w:val="23"/>
        </w:numPr>
        <w:rPr>
          <w:rFonts w:ascii="Calibri" w:eastAsia="Calibri" w:hAnsi="Calibri" w:cs="Calibri"/>
          <w:sz w:val="22"/>
          <w:szCs w:val="22"/>
          <w:lang w:bidi="ar-SA"/>
        </w:rPr>
      </w:pPr>
      <w:r w:rsidRPr="0022407C">
        <w:rPr>
          <w:rFonts w:ascii="Calibri" w:eastAsia="Calibri" w:hAnsi="Calibri" w:cs="Calibri"/>
          <w:sz w:val="22"/>
          <w:szCs w:val="22"/>
          <w:lang w:bidi="ar-SA"/>
        </w:rPr>
        <w:t xml:space="preserve">Inspect the workplace with a view to ascertaining the safety and health of workers provided that the employer is informed about the purpose of the </w:t>
      </w:r>
      <w:proofErr w:type="gramStart"/>
      <w:r w:rsidRPr="0022407C">
        <w:rPr>
          <w:rFonts w:ascii="Calibri" w:eastAsia="Calibri" w:hAnsi="Calibri" w:cs="Calibri"/>
          <w:sz w:val="22"/>
          <w:szCs w:val="22"/>
          <w:lang w:bidi="ar-SA"/>
        </w:rPr>
        <w:t>inspection;</w:t>
      </w:r>
      <w:proofErr w:type="gramEnd"/>
      <w:r w:rsidRPr="0022407C">
        <w:rPr>
          <w:rFonts w:ascii="Calibri" w:eastAsia="Calibri" w:hAnsi="Calibri" w:cs="Calibri"/>
          <w:sz w:val="22"/>
          <w:szCs w:val="22"/>
          <w:lang w:bidi="ar-SA"/>
        </w:rPr>
        <w:t xml:space="preserve"> </w:t>
      </w:r>
    </w:p>
    <w:p w14:paraId="28E60D57" w14:textId="77777777" w:rsidR="00D21310" w:rsidRPr="0022407C" w:rsidRDefault="00D21310" w:rsidP="0022407C">
      <w:pPr>
        <w:pStyle w:val="ListParagraph"/>
        <w:numPr>
          <w:ilvl w:val="0"/>
          <w:numId w:val="23"/>
        </w:numPr>
        <w:rPr>
          <w:rFonts w:ascii="Calibri" w:eastAsia="Calibri" w:hAnsi="Calibri" w:cs="Calibri"/>
          <w:sz w:val="22"/>
          <w:szCs w:val="22"/>
          <w:lang w:bidi="ar-SA"/>
        </w:rPr>
      </w:pPr>
      <w:r w:rsidRPr="0022407C">
        <w:rPr>
          <w:rFonts w:ascii="Calibri" w:eastAsia="Calibri" w:hAnsi="Calibri" w:cs="Calibri"/>
          <w:sz w:val="22"/>
          <w:szCs w:val="22"/>
          <w:lang w:bidi="ar-SA"/>
        </w:rPr>
        <w:t xml:space="preserve">Accompany an inspector whilst that inspector is carrying out the inspector’s duties in the </w:t>
      </w:r>
      <w:proofErr w:type="gramStart"/>
      <w:r w:rsidRPr="0022407C">
        <w:rPr>
          <w:rFonts w:ascii="Calibri" w:eastAsia="Calibri" w:hAnsi="Calibri" w:cs="Calibri"/>
          <w:sz w:val="22"/>
          <w:szCs w:val="22"/>
          <w:lang w:bidi="ar-SA"/>
        </w:rPr>
        <w:t>workplace;</w:t>
      </w:r>
      <w:proofErr w:type="gramEnd"/>
      <w:r w:rsidRPr="0022407C">
        <w:rPr>
          <w:rFonts w:ascii="Calibri" w:eastAsia="Calibri" w:hAnsi="Calibri" w:cs="Calibri"/>
          <w:sz w:val="22"/>
          <w:szCs w:val="22"/>
          <w:lang w:bidi="ar-SA"/>
        </w:rPr>
        <w:t xml:space="preserve"> </w:t>
      </w:r>
    </w:p>
    <w:p w14:paraId="1C9A9361" w14:textId="77777777" w:rsidR="00D21310" w:rsidRPr="0022407C" w:rsidRDefault="00D21310" w:rsidP="0022407C">
      <w:pPr>
        <w:pStyle w:val="ListParagraph"/>
        <w:numPr>
          <w:ilvl w:val="0"/>
          <w:numId w:val="23"/>
        </w:numPr>
        <w:rPr>
          <w:rFonts w:ascii="Calibri" w:eastAsia="Calibri" w:hAnsi="Calibri" w:cs="Calibri"/>
          <w:sz w:val="22"/>
          <w:szCs w:val="22"/>
          <w:lang w:bidi="ar-SA"/>
        </w:rPr>
      </w:pPr>
      <w:r w:rsidRPr="0022407C">
        <w:rPr>
          <w:rFonts w:ascii="Calibri" w:eastAsia="Calibri" w:hAnsi="Calibri" w:cs="Calibri"/>
          <w:sz w:val="22"/>
          <w:szCs w:val="22"/>
          <w:lang w:bidi="ar-SA"/>
        </w:rPr>
        <w:t xml:space="preserve">Attend meetings of the safety and health committee to which that safety and health representative is a </w:t>
      </w:r>
      <w:proofErr w:type="gramStart"/>
      <w:r w:rsidRPr="0022407C">
        <w:rPr>
          <w:rFonts w:ascii="Calibri" w:eastAsia="Calibri" w:hAnsi="Calibri" w:cs="Calibri"/>
          <w:sz w:val="22"/>
          <w:szCs w:val="22"/>
          <w:lang w:bidi="ar-SA"/>
        </w:rPr>
        <w:t>member;</w:t>
      </w:r>
      <w:proofErr w:type="gramEnd"/>
      <w:r w:rsidRPr="0022407C">
        <w:rPr>
          <w:rFonts w:ascii="Calibri" w:eastAsia="Calibri" w:hAnsi="Calibri" w:cs="Calibri"/>
          <w:sz w:val="22"/>
          <w:szCs w:val="22"/>
          <w:lang w:bidi="ar-SA"/>
        </w:rPr>
        <w:t xml:space="preserve"> </w:t>
      </w:r>
    </w:p>
    <w:p w14:paraId="7114C2BB" w14:textId="77777777" w:rsidR="00D21310" w:rsidRPr="0022407C" w:rsidRDefault="00D21310" w:rsidP="0022407C">
      <w:pPr>
        <w:pStyle w:val="ListParagraph"/>
        <w:numPr>
          <w:ilvl w:val="0"/>
          <w:numId w:val="23"/>
        </w:numPr>
        <w:rPr>
          <w:rFonts w:ascii="Calibri" w:eastAsia="Calibri" w:hAnsi="Calibri" w:cs="Calibri"/>
          <w:sz w:val="22"/>
          <w:szCs w:val="22"/>
          <w:lang w:bidi="ar-SA"/>
        </w:rPr>
      </w:pPr>
      <w:r w:rsidRPr="0022407C">
        <w:rPr>
          <w:rFonts w:ascii="Calibri" w:eastAsia="Calibri" w:hAnsi="Calibri" w:cs="Calibri"/>
          <w:sz w:val="22"/>
          <w:szCs w:val="22"/>
          <w:lang w:bidi="ar-SA"/>
        </w:rPr>
        <w:t xml:space="preserve">Make recommendations to the Contractor in respect of safety and health matters affecting workers, through a safety and health committee; and </w:t>
      </w:r>
    </w:p>
    <w:p w14:paraId="447F7F9D" w14:textId="77777777" w:rsidR="00D21310" w:rsidRPr="0022407C" w:rsidRDefault="00D21310" w:rsidP="0022407C">
      <w:pPr>
        <w:pStyle w:val="ListParagraph"/>
        <w:numPr>
          <w:ilvl w:val="0"/>
          <w:numId w:val="23"/>
        </w:numPr>
        <w:rPr>
          <w:rFonts w:ascii="Calibri" w:eastAsia="Calibri" w:hAnsi="Calibri" w:cs="Calibri"/>
          <w:sz w:val="22"/>
          <w:szCs w:val="22"/>
          <w:lang w:bidi="ar-SA"/>
        </w:rPr>
      </w:pPr>
      <w:r w:rsidRPr="0022407C">
        <w:rPr>
          <w:rFonts w:ascii="Calibri" w:eastAsia="Calibri" w:hAnsi="Calibri" w:cs="Calibri"/>
          <w:sz w:val="22"/>
          <w:szCs w:val="22"/>
          <w:lang w:bidi="ar-SA"/>
        </w:rPr>
        <w:t xml:space="preserve">Where there is no safety and health committee, the safety and health representatives shall make recommendations directly to the Contractor in respect of any safety and health matters affecting the workers. </w:t>
      </w:r>
    </w:p>
    <w:p w14:paraId="6A4F714A" w14:textId="77777777" w:rsidR="00D21310" w:rsidRPr="0022407C" w:rsidRDefault="00D21310" w:rsidP="000C784D">
      <w:pPr>
        <w:pStyle w:val="NormalWeb"/>
        <w:numPr>
          <w:ilvl w:val="0"/>
          <w:numId w:val="20"/>
        </w:numPr>
        <w:spacing w:before="120" w:beforeAutospacing="0" w:after="120" w:afterAutospacing="0"/>
        <w:ind w:left="0" w:firstLine="0"/>
        <w:rPr>
          <w:rFonts w:ascii="Calibri" w:eastAsia="Calibri" w:hAnsi="Calibri" w:cs="Calibri"/>
          <w:szCs w:val="22"/>
          <w:lang w:bidi="ar-SA"/>
        </w:rPr>
      </w:pPr>
      <w:r w:rsidRPr="0022407C">
        <w:rPr>
          <w:rFonts w:ascii="Calibri" w:eastAsia="Calibri" w:hAnsi="Calibri" w:cs="Calibri"/>
          <w:szCs w:val="22"/>
          <w:lang w:bidi="ar-SA"/>
        </w:rPr>
        <w:t xml:space="preserve">Further to </w:t>
      </w:r>
      <w:r w:rsidRPr="000C784D">
        <w:rPr>
          <w:rFonts w:ascii="Calibri" w:hAnsi="Calibri" w:cs="Calibri"/>
          <w:bCs/>
          <w:szCs w:val="22"/>
          <w:lang w:bidi="ar-SA"/>
        </w:rPr>
        <w:t>avoid</w:t>
      </w:r>
      <w:r w:rsidRPr="0022407C">
        <w:rPr>
          <w:rFonts w:ascii="Calibri" w:eastAsia="Calibri" w:hAnsi="Calibri" w:cs="Calibri"/>
          <w:szCs w:val="22"/>
          <w:lang w:bidi="ar-SA"/>
        </w:rPr>
        <w:t xml:space="preserve"> work related accidents and injuries, the contractor will: </w:t>
      </w:r>
    </w:p>
    <w:p w14:paraId="04BA1A20" w14:textId="212001D6" w:rsidR="00D21310" w:rsidRPr="0022407C" w:rsidRDefault="00D21310" w:rsidP="0022407C">
      <w:pPr>
        <w:pStyle w:val="ListParagraph"/>
        <w:numPr>
          <w:ilvl w:val="0"/>
          <w:numId w:val="24"/>
        </w:numPr>
        <w:rPr>
          <w:rFonts w:ascii="Calibri" w:eastAsia="Calibri" w:hAnsi="Calibri" w:cs="Calibri"/>
          <w:sz w:val="22"/>
          <w:szCs w:val="22"/>
          <w:lang w:bidi="ar-SA"/>
        </w:rPr>
      </w:pPr>
      <w:r w:rsidRPr="0022407C">
        <w:rPr>
          <w:rFonts w:ascii="Calibri" w:eastAsia="Calibri" w:hAnsi="Calibri" w:cs="Calibri"/>
          <w:sz w:val="22"/>
          <w:szCs w:val="22"/>
          <w:lang w:bidi="ar-SA"/>
        </w:rPr>
        <w:t xml:space="preserve">Provide OHS training to all workers involved in </w:t>
      </w:r>
      <w:r w:rsidR="00682031" w:rsidRPr="0022407C">
        <w:rPr>
          <w:rFonts w:ascii="Calibri" w:eastAsia="Calibri" w:hAnsi="Calibri" w:cs="Calibri"/>
          <w:sz w:val="22"/>
          <w:szCs w:val="22"/>
          <w:lang w:bidi="ar-SA"/>
        </w:rPr>
        <w:t xml:space="preserve">project </w:t>
      </w:r>
      <w:r w:rsidRPr="0022407C">
        <w:rPr>
          <w:rFonts w:ascii="Calibri" w:eastAsia="Calibri" w:hAnsi="Calibri" w:cs="Calibri"/>
          <w:sz w:val="22"/>
          <w:szCs w:val="22"/>
          <w:lang w:bidi="ar-SA"/>
        </w:rPr>
        <w:t xml:space="preserve">works. </w:t>
      </w:r>
    </w:p>
    <w:p w14:paraId="7288E2DD" w14:textId="77777777" w:rsidR="00D21310" w:rsidRPr="0022407C" w:rsidRDefault="00D21310" w:rsidP="0022407C">
      <w:pPr>
        <w:pStyle w:val="ListParagraph"/>
        <w:numPr>
          <w:ilvl w:val="0"/>
          <w:numId w:val="24"/>
        </w:numPr>
        <w:rPr>
          <w:rFonts w:ascii="Calibri" w:eastAsia="Calibri" w:hAnsi="Calibri" w:cs="Calibri"/>
          <w:sz w:val="22"/>
          <w:szCs w:val="22"/>
          <w:lang w:bidi="ar-SA"/>
        </w:rPr>
      </w:pPr>
      <w:r w:rsidRPr="0022407C">
        <w:rPr>
          <w:rFonts w:ascii="Calibri" w:eastAsia="Calibri" w:hAnsi="Calibri" w:cs="Calibri"/>
          <w:sz w:val="22"/>
          <w:szCs w:val="22"/>
          <w:lang w:bidi="ar-SA"/>
        </w:rPr>
        <w:t xml:space="preserve">Provide PPEs (protective masks, hard hat, overall and safety shoes, safety goggles), as appropriate. </w:t>
      </w:r>
    </w:p>
    <w:p w14:paraId="08741CB1" w14:textId="77777777" w:rsidR="00D21310" w:rsidRPr="0022407C" w:rsidRDefault="00D21310" w:rsidP="0022407C">
      <w:pPr>
        <w:pStyle w:val="ListParagraph"/>
        <w:numPr>
          <w:ilvl w:val="0"/>
          <w:numId w:val="24"/>
        </w:numPr>
        <w:rPr>
          <w:rFonts w:ascii="Calibri" w:eastAsia="Calibri" w:hAnsi="Calibri" w:cs="Calibri"/>
          <w:sz w:val="22"/>
          <w:szCs w:val="22"/>
          <w:lang w:bidi="ar-SA"/>
        </w:rPr>
      </w:pPr>
      <w:r w:rsidRPr="0022407C">
        <w:rPr>
          <w:rFonts w:ascii="Calibri" w:eastAsia="Calibri" w:hAnsi="Calibri" w:cs="Calibri"/>
          <w:sz w:val="22"/>
          <w:szCs w:val="22"/>
          <w:lang w:bidi="ar-SA"/>
        </w:rPr>
        <w:t xml:space="preserve">Ensure availability of first aid box. </w:t>
      </w:r>
    </w:p>
    <w:p w14:paraId="697D750F" w14:textId="77777777" w:rsidR="00D21310" w:rsidRPr="0022407C" w:rsidRDefault="00D21310" w:rsidP="0022407C">
      <w:pPr>
        <w:pStyle w:val="ListParagraph"/>
        <w:numPr>
          <w:ilvl w:val="0"/>
          <w:numId w:val="24"/>
        </w:numPr>
        <w:rPr>
          <w:rFonts w:ascii="Calibri" w:eastAsia="Calibri" w:hAnsi="Calibri" w:cs="Calibri"/>
          <w:sz w:val="22"/>
          <w:szCs w:val="22"/>
          <w:lang w:bidi="ar-SA"/>
        </w:rPr>
      </w:pPr>
      <w:r w:rsidRPr="0022407C">
        <w:rPr>
          <w:rFonts w:ascii="Calibri" w:eastAsia="Calibri" w:hAnsi="Calibri" w:cs="Calibri"/>
          <w:sz w:val="22"/>
          <w:szCs w:val="22"/>
          <w:lang w:bidi="ar-SA"/>
        </w:rPr>
        <w:t xml:space="preserve">Provide workers with access to toilets and potable drinking water. </w:t>
      </w:r>
    </w:p>
    <w:p w14:paraId="0D00BA96" w14:textId="77777777" w:rsidR="00D21310" w:rsidRPr="0022407C" w:rsidRDefault="00D21310" w:rsidP="0022407C">
      <w:pPr>
        <w:pStyle w:val="ListParagraph"/>
        <w:numPr>
          <w:ilvl w:val="0"/>
          <w:numId w:val="24"/>
        </w:numPr>
        <w:rPr>
          <w:rFonts w:ascii="Calibri" w:eastAsia="Calibri" w:hAnsi="Calibri" w:cs="Calibri"/>
          <w:sz w:val="22"/>
          <w:szCs w:val="22"/>
          <w:lang w:bidi="ar-SA"/>
        </w:rPr>
      </w:pPr>
      <w:r w:rsidRPr="0022407C">
        <w:rPr>
          <w:rFonts w:ascii="Calibri" w:eastAsia="Calibri" w:hAnsi="Calibri" w:cs="Calibri"/>
          <w:sz w:val="22"/>
          <w:szCs w:val="22"/>
          <w:lang w:bidi="ar-SA"/>
        </w:rPr>
        <w:t xml:space="preserve">Ensure provision of voluntary reporting of any COVID-19 or other symptoms and arrange for health emergency services. </w:t>
      </w:r>
    </w:p>
    <w:p w14:paraId="7002C2D0" w14:textId="77777777" w:rsidR="00D21310" w:rsidRPr="0022407C" w:rsidRDefault="00D21310" w:rsidP="000C784D">
      <w:pPr>
        <w:pStyle w:val="NormalWeb"/>
        <w:numPr>
          <w:ilvl w:val="0"/>
          <w:numId w:val="20"/>
        </w:numPr>
        <w:spacing w:before="120" w:beforeAutospacing="0" w:after="120" w:afterAutospacing="0"/>
        <w:ind w:left="0" w:firstLine="0"/>
        <w:rPr>
          <w:rFonts w:ascii="Calibri" w:eastAsia="Calibri" w:hAnsi="Calibri" w:cs="Calibri"/>
          <w:szCs w:val="22"/>
          <w:lang w:bidi="ar-SA"/>
        </w:rPr>
      </w:pPr>
      <w:r w:rsidRPr="0022407C">
        <w:rPr>
          <w:rFonts w:ascii="Calibri" w:eastAsia="Calibri" w:hAnsi="Calibri" w:cs="Calibri"/>
          <w:szCs w:val="22"/>
          <w:lang w:bidi="ar-SA"/>
        </w:rPr>
        <w:t xml:space="preserve">Further to enforcing the compliance of environmental management, contractors are responsible and liable of safety of site equipment, labors and daily workers attending to the construction site and safety of citizens for each subproject site, as mandatory measures. </w:t>
      </w:r>
    </w:p>
    <w:p w14:paraId="34F899DA" w14:textId="608819F1" w:rsidR="00D21310" w:rsidRPr="0022407C" w:rsidRDefault="00D21310" w:rsidP="00D21310">
      <w:pPr>
        <w:spacing w:after="200"/>
        <w:jc w:val="both"/>
        <w:rPr>
          <w:rFonts w:ascii="Calibri" w:eastAsia="Calibri" w:hAnsi="Calibri" w:cs="Calibri"/>
          <w:b/>
          <w:sz w:val="22"/>
          <w:szCs w:val="22"/>
          <w:lang w:eastAsia="en-US" w:bidi="ar-SA"/>
        </w:rPr>
      </w:pPr>
      <w:r w:rsidRPr="00EC303C">
        <w:rPr>
          <w:rFonts w:ascii="Calibri" w:eastAsia="Calibri" w:hAnsi="Calibri" w:cs="Calibri"/>
          <w:b/>
          <w:sz w:val="22"/>
          <w:szCs w:val="22"/>
          <w:lang w:eastAsia="en-US" w:bidi="ar-SA"/>
        </w:rPr>
        <w:t>GBV</w:t>
      </w:r>
      <w:r w:rsidR="006D0DDF">
        <w:rPr>
          <w:rFonts w:ascii="Calibri" w:eastAsia="Calibri" w:hAnsi="Calibri" w:cs="Calibri"/>
          <w:b/>
          <w:sz w:val="22"/>
          <w:szCs w:val="22"/>
          <w:lang w:eastAsia="en-US" w:bidi="ar-SA"/>
        </w:rPr>
        <w:t>/</w:t>
      </w:r>
      <w:r w:rsidR="00DD566E" w:rsidRPr="00EC303C">
        <w:rPr>
          <w:rFonts w:ascii="Calibri" w:eastAsia="Calibri" w:hAnsi="Calibri" w:cs="Calibri"/>
          <w:b/>
          <w:sz w:val="22"/>
          <w:szCs w:val="22"/>
          <w:lang w:eastAsia="en-US" w:bidi="ar-SA"/>
        </w:rPr>
        <w:t>SEA</w:t>
      </w:r>
      <w:r w:rsidR="006D0DDF">
        <w:rPr>
          <w:rFonts w:ascii="Calibri" w:eastAsia="Calibri" w:hAnsi="Calibri" w:cs="Calibri"/>
          <w:b/>
          <w:sz w:val="22"/>
          <w:szCs w:val="22"/>
          <w:lang w:eastAsia="en-US" w:bidi="ar-SA"/>
        </w:rPr>
        <w:t>/</w:t>
      </w:r>
      <w:r w:rsidR="00DD566E" w:rsidRPr="00EC303C">
        <w:rPr>
          <w:rFonts w:ascii="Calibri" w:eastAsia="Calibri" w:hAnsi="Calibri" w:cs="Calibri"/>
          <w:b/>
          <w:sz w:val="22"/>
          <w:szCs w:val="22"/>
          <w:lang w:eastAsia="en-US" w:bidi="ar-SA"/>
        </w:rPr>
        <w:t>SH</w:t>
      </w:r>
    </w:p>
    <w:p w14:paraId="40331670" w14:textId="2C459558" w:rsidR="00D21310" w:rsidRPr="0022407C" w:rsidRDefault="00D21310" w:rsidP="000C784D">
      <w:pPr>
        <w:pStyle w:val="NormalWeb"/>
        <w:numPr>
          <w:ilvl w:val="0"/>
          <w:numId w:val="20"/>
        </w:numPr>
        <w:spacing w:before="120" w:beforeAutospacing="0" w:after="120" w:afterAutospacing="0"/>
        <w:ind w:left="0" w:firstLine="0"/>
        <w:rPr>
          <w:rFonts w:ascii="Calibri" w:eastAsia="Calibri" w:hAnsi="Calibri" w:cs="Calibri"/>
          <w:szCs w:val="22"/>
          <w:lang w:bidi="ar-SA"/>
        </w:rPr>
      </w:pPr>
      <w:r w:rsidRPr="0022407C">
        <w:rPr>
          <w:rFonts w:ascii="Calibri" w:eastAsia="Calibri" w:hAnsi="Calibri" w:cs="Calibri"/>
          <w:szCs w:val="22"/>
          <w:lang w:bidi="ar-SA"/>
        </w:rPr>
        <w:t xml:space="preserve">Contractors will need to maintain labor relations with local communities through </w:t>
      </w:r>
      <w:r w:rsidR="00097053">
        <w:rPr>
          <w:rFonts w:ascii="Calibri" w:eastAsia="Calibri" w:hAnsi="Calibri" w:cs="Calibri"/>
          <w:szCs w:val="22"/>
          <w:lang w:bidi="ar-SA"/>
        </w:rPr>
        <w:t>C</w:t>
      </w:r>
      <w:r w:rsidRPr="0022407C">
        <w:rPr>
          <w:rFonts w:ascii="Calibri" w:eastAsia="Calibri" w:hAnsi="Calibri" w:cs="Calibri"/>
          <w:szCs w:val="22"/>
          <w:lang w:bidi="ar-SA"/>
        </w:rPr>
        <w:t xml:space="preserve">odes of </w:t>
      </w:r>
      <w:r w:rsidR="00097053">
        <w:rPr>
          <w:rFonts w:ascii="Calibri" w:eastAsia="Calibri" w:hAnsi="Calibri" w:cs="Calibri"/>
          <w:szCs w:val="22"/>
          <w:lang w:bidi="ar-SA"/>
        </w:rPr>
        <w:t>C</w:t>
      </w:r>
      <w:r w:rsidRPr="0022407C">
        <w:rPr>
          <w:rFonts w:ascii="Calibri" w:eastAsia="Calibri" w:hAnsi="Calibri" w:cs="Calibri"/>
          <w:szCs w:val="22"/>
          <w:lang w:bidi="ar-SA"/>
        </w:rPr>
        <w:t>onduct (</w:t>
      </w:r>
      <w:proofErr w:type="spellStart"/>
      <w:r w:rsidRPr="0022407C">
        <w:rPr>
          <w:rFonts w:ascii="Calibri" w:eastAsia="Calibri" w:hAnsi="Calibri" w:cs="Calibri"/>
          <w:szCs w:val="22"/>
          <w:lang w:bidi="ar-SA"/>
        </w:rPr>
        <w:t>CoC</w:t>
      </w:r>
      <w:proofErr w:type="spellEnd"/>
      <w:r w:rsidRPr="0022407C">
        <w:rPr>
          <w:rFonts w:ascii="Calibri" w:eastAsia="Calibri" w:hAnsi="Calibri" w:cs="Calibri"/>
          <w:szCs w:val="22"/>
          <w:lang w:bidi="ar-SA"/>
        </w:rPr>
        <w:t xml:space="preserve">). The </w:t>
      </w:r>
      <w:proofErr w:type="spellStart"/>
      <w:r w:rsidRPr="0022407C">
        <w:rPr>
          <w:rFonts w:ascii="Calibri" w:eastAsia="Calibri" w:hAnsi="Calibri" w:cs="Calibri"/>
          <w:szCs w:val="22"/>
          <w:lang w:bidi="ar-SA"/>
        </w:rPr>
        <w:t>CoC</w:t>
      </w:r>
      <w:proofErr w:type="spellEnd"/>
      <w:r w:rsidRPr="0022407C">
        <w:rPr>
          <w:rFonts w:ascii="Calibri" w:eastAsia="Calibri" w:hAnsi="Calibri" w:cs="Calibri"/>
          <w:szCs w:val="22"/>
          <w:lang w:bidi="ar-SA"/>
        </w:rPr>
        <w:t xml:space="preserve"> commits all persons engaged by the contractor, including sub-contractors and </w:t>
      </w:r>
      <w:r w:rsidRPr="0022407C">
        <w:rPr>
          <w:rFonts w:ascii="Calibri" w:eastAsia="Calibri" w:hAnsi="Calibri" w:cs="Calibri"/>
          <w:szCs w:val="22"/>
          <w:lang w:bidi="ar-SA"/>
        </w:rPr>
        <w:lastRenderedPageBreak/>
        <w:t xml:space="preserve">suppliers, to acceptable standards of behavior. The </w:t>
      </w:r>
      <w:proofErr w:type="spellStart"/>
      <w:r w:rsidRPr="0022407C">
        <w:rPr>
          <w:rFonts w:ascii="Calibri" w:eastAsia="Calibri" w:hAnsi="Calibri" w:cs="Calibri"/>
          <w:szCs w:val="22"/>
          <w:lang w:bidi="ar-SA"/>
        </w:rPr>
        <w:t>CoC</w:t>
      </w:r>
      <w:proofErr w:type="spellEnd"/>
      <w:r w:rsidRPr="0022407C">
        <w:rPr>
          <w:rFonts w:ascii="Calibri" w:eastAsia="Calibri" w:hAnsi="Calibri" w:cs="Calibri"/>
          <w:szCs w:val="22"/>
          <w:lang w:bidi="ar-SA"/>
        </w:rPr>
        <w:t xml:space="preserve"> must include sanctions for non-compliance, including non-compliance with specific policies related to </w:t>
      </w:r>
      <w:r w:rsidR="00682031" w:rsidRPr="0022407C">
        <w:rPr>
          <w:rFonts w:ascii="Calibri" w:eastAsia="Calibri" w:hAnsi="Calibri" w:cs="Calibri"/>
          <w:szCs w:val="22"/>
          <w:lang w:bidi="ar-SA"/>
        </w:rPr>
        <w:t>GBV/SEA/SH</w:t>
      </w:r>
      <w:r w:rsidRPr="0022407C">
        <w:rPr>
          <w:rFonts w:ascii="Calibri" w:eastAsia="Calibri" w:hAnsi="Calibri" w:cs="Calibri"/>
          <w:szCs w:val="22"/>
          <w:lang w:bidi="ar-SA"/>
        </w:rPr>
        <w:t xml:space="preserve"> (e.g., termination</w:t>
      </w:r>
      <w:r w:rsidR="00EC303C">
        <w:rPr>
          <w:rFonts w:ascii="Calibri" w:eastAsia="Calibri" w:hAnsi="Calibri" w:cs="Calibri"/>
          <w:szCs w:val="22"/>
          <w:lang w:bidi="ar-SA"/>
        </w:rPr>
        <w:t xml:space="preserve"> and recourse to legal system</w:t>
      </w:r>
      <w:r w:rsidRPr="0022407C">
        <w:rPr>
          <w:rFonts w:ascii="Calibri" w:eastAsia="Calibri" w:hAnsi="Calibri" w:cs="Calibri"/>
          <w:szCs w:val="22"/>
          <w:lang w:bidi="ar-SA"/>
        </w:rPr>
        <w:t xml:space="preserve">). The </w:t>
      </w:r>
      <w:proofErr w:type="spellStart"/>
      <w:r w:rsidRPr="0022407C">
        <w:rPr>
          <w:rFonts w:ascii="Calibri" w:eastAsia="Calibri" w:hAnsi="Calibri" w:cs="Calibri"/>
          <w:szCs w:val="22"/>
          <w:lang w:bidi="ar-SA"/>
        </w:rPr>
        <w:t>CoC</w:t>
      </w:r>
      <w:proofErr w:type="spellEnd"/>
      <w:r w:rsidRPr="0022407C">
        <w:rPr>
          <w:rFonts w:ascii="Calibri" w:eastAsia="Calibri" w:hAnsi="Calibri" w:cs="Calibri"/>
          <w:szCs w:val="22"/>
          <w:lang w:bidi="ar-SA"/>
        </w:rPr>
        <w:t xml:space="preserve"> should be written in plain </w:t>
      </w:r>
      <w:r w:rsidR="00DB6147" w:rsidRPr="0022407C">
        <w:rPr>
          <w:rFonts w:ascii="Calibri" w:eastAsia="Calibri" w:hAnsi="Calibri" w:cs="Calibri"/>
          <w:szCs w:val="22"/>
          <w:lang w:bidi="ar-SA"/>
        </w:rPr>
        <w:t xml:space="preserve">local </w:t>
      </w:r>
      <w:r w:rsidRPr="0022407C">
        <w:rPr>
          <w:rFonts w:ascii="Calibri" w:eastAsia="Calibri" w:hAnsi="Calibri" w:cs="Calibri"/>
          <w:szCs w:val="22"/>
          <w:lang w:bidi="ar-SA"/>
        </w:rPr>
        <w:t xml:space="preserve">language and signed by each worker to indicate that they have: </w:t>
      </w:r>
    </w:p>
    <w:p w14:paraId="02F0A327" w14:textId="77777777" w:rsidR="00D21310" w:rsidRPr="0022407C" w:rsidRDefault="00D21310" w:rsidP="0022407C">
      <w:pPr>
        <w:pStyle w:val="ListParagraph"/>
        <w:numPr>
          <w:ilvl w:val="0"/>
          <w:numId w:val="21"/>
        </w:numPr>
        <w:rPr>
          <w:rFonts w:ascii="Calibri" w:eastAsia="Calibri" w:hAnsi="Calibri" w:cs="Calibri"/>
          <w:sz w:val="22"/>
          <w:szCs w:val="22"/>
          <w:lang w:bidi="ar-SA"/>
        </w:rPr>
      </w:pPr>
      <w:r w:rsidRPr="0022407C">
        <w:rPr>
          <w:rFonts w:ascii="Calibri" w:eastAsia="Calibri" w:hAnsi="Calibri" w:cs="Calibri"/>
          <w:sz w:val="22"/>
          <w:szCs w:val="22"/>
          <w:lang w:bidi="ar-SA"/>
        </w:rPr>
        <w:t xml:space="preserve">Received a copy of the </w:t>
      </w:r>
      <w:proofErr w:type="spellStart"/>
      <w:r w:rsidRPr="0022407C">
        <w:rPr>
          <w:rFonts w:ascii="Calibri" w:eastAsia="Calibri" w:hAnsi="Calibri" w:cs="Calibri"/>
          <w:sz w:val="22"/>
          <w:szCs w:val="22"/>
          <w:lang w:bidi="ar-SA"/>
        </w:rPr>
        <w:t>CoC</w:t>
      </w:r>
      <w:proofErr w:type="spellEnd"/>
      <w:r w:rsidRPr="0022407C">
        <w:rPr>
          <w:rFonts w:ascii="Calibri" w:eastAsia="Calibri" w:hAnsi="Calibri" w:cs="Calibri"/>
          <w:sz w:val="22"/>
          <w:szCs w:val="22"/>
          <w:lang w:bidi="ar-SA"/>
        </w:rPr>
        <w:t xml:space="preserve"> as part of their </w:t>
      </w:r>
      <w:proofErr w:type="gramStart"/>
      <w:r w:rsidRPr="0022407C">
        <w:rPr>
          <w:rFonts w:ascii="Calibri" w:eastAsia="Calibri" w:hAnsi="Calibri" w:cs="Calibri"/>
          <w:sz w:val="22"/>
          <w:szCs w:val="22"/>
          <w:lang w:bidi="ar-SA"/>
        </w:rPr>
        <w:t>contract;</w:t>
      </w:r>
      <w:proofErr w:type="gramEnd"/>
      <w:r w:rsidRPr="0022407C">
        <w:rPr>
          <w:rFonts w:ascii="Calibri" w:eastAsia="Calibri" w:hAnsi="Calibri" w:cs="Calibri"/>
          <w:sz w:val="22"/>
          <w:szCs w:val="22"/>
          <w:lang w:bidi="ar-SA"/>
        </w:rPr>
        <w:t xml:space="preserve"> </w:t>
      </w:r>
    </w:p>
    <w:p w14:paraId="64AFC830" w14:textId="77777777" w:rsidR="00D21310" w:rsidRPr="0022407C" w:rsidRDefault="00D21310" w:rsidP="0022407C">
      <w:pPr>
        <w:pStyle w:val="ListParagraph"/>
        <w:numPr>
          <w:ilvl w:val="0"/>
          <w:numId w:val="21"/>
        </w:numPr>
        <w:rPr>
          <w:rFonts w:ascii="Calibri" w:eastAsia="Calibri" w:hAnsi="Calibri" w:cs="Calibri"/>
          <w:sz w:val="22"/>
          <w:szCs w:val="22"/>
          <w:lang w:bidi="ar-SA"/>
        </w:rPr>
      </w:pPr>
      <w:r w:rsidRPr="0022407C">
        <w:rPr>
          <w:rFonts w:ascii="Calibri" w:eastAsia="Calibri" w:hAnsi="Calibri" w:cs="Calibri"/>
          <w:sz w:val="22"/>
          <w:szCs w:val="22"/>
          <w:lang w:bidi="ar-SA"/>
        </w:rPr>
        <w:t xml:space="preserve">Had the </w:t>
      </w:r>
      <w:proofErr w:type="spellStart"/>
      <w:r w:rsidRPr="0022407C">
        <w:rPr>
          <w:rFonts w:ascii="Calibri" w:eastAsia="Calibri" w:hAnsi="Calibri" w:cs="Calibri"/>
          <w:sz w:val="22"/>
          <w:szCs w:val="22"/>
          <w:lang w:bidi="ar-SA"/>
        </w:rPr>
        <w:t>CoC</w:t>
      </w:r>
      <w:proofErr w:type="spellEnd"/>
      <w:r w:rsidRPr="0022407C">
        <w:rPr>
          <w:rFonts w:ascii="Calibri" w:eastAsia="Calibri" w:hAnsi="Calibri" w:cs="Calibri"/>
          <w:sz w:val="22"/>
          <w:szCs w:val="22"/>
          <w:lang w:bidi="ar-SA"/>
        </w:rPr>
        <w:t xml:space="preserve"> explained to them as part of the induction </w:t>
      </w:r>
      <w:proofErr w:type="gramStart"/>
      <w:r w:rsidRPr="0022407C">
        <w:rPr>
          <w:rFonts w:ascii="Calibri" w:eastAsia="Calibri" w:hAnsi="Calibri" w:cs="Calibri"/>
          <w:sz w:val="22"/>
          <w:szCs w:val="22"/>
          <w:lang w:bidi="ar-SA"/>
        </w:rPr>
        <w:t>process;</w:t>
      </w:r>
      <w:proofErr w:type="gramEnd"/>
      <w:r w:rsidRPr="0022407C">
        <w:rPr>
          <w:rFonts w:ascii="Calibri" w:eastAsia="Calibri" w:hAnsi="Calibri" w:cs="Calibri"/>
          <w:sz w:val="22"/>
          <w:szCs w:val="22"/>
          <w:lang w:bidi="ar-SA"/>
        </w:rPr>
        <w:t xml:space="preserve"> </w:t>
      </w:r>
    </w:p>
    <w:p w14:paraId="469FBC0C" w14:textId="77777777" w:rsidR="00D21310" w:rsidRPr="0022407C" w:rsidRDefault="00D21310" w:rsidP="0022407C">
      <w:pPr>
        <w:pStyle w:val="ListParagraph"/>
        <w:numPr>
          <w:ilvl w:val="0"/>
          <w:numId w:val="21"/>
        </w:numPr>
        <w:rPr>
          <w:rFonts w:ascii="Calibri" w:eastAsia="Calibri" w:hAnsi="Calibri" w:cs="Calibri"/>
          <w:sz w:val="22"/>
          <w:szCs w:val="22"/>
          <w:lang w:bidi="ar-SA"/>
        </w:rPr>
      </w:pPr>
      <w:r w:rsidRPr="0022407C">
        <w:rPr>
          <w:rFonts w:ascii="Calibri" w:eastAsia="Calibri" w:hAnsi="Calibri" w:cs="Calibri"/>
          <w:sz w:val="22"/>
          <w:szCs w:val="22"/>
          <w:lang w:bidi="ar-SA"/>
        </w:rPr>
        <w:t xml:space="preserve">Acknowledged that adherence to this </w:t>
      </w:r>
      <w:proofErr w:type="spellStart"/>
      <w:r w:rsidRPr="0022407C">
        <w:rPr>
          <w:rFonts w:ascii="Calibri" w:eastAsia="Calibri" w:hAnsi="Calibri" w:cs="Calibri"/>
          <w:sz w:val="22"/>
          <w:szCs w:val="22"/>
          <w:lang w:bidi="ar-SA"/>
        </w:rPr>
        <w:t>CoC</w:t>
      </w:r>
      <w:proofErr w:type="spellEnd"/>
      <w:r w:rsidRPr="0022407C">
        <w:rPr>
          <w:rFonts w:ascii="Calibri" w:eastAsia="Calibri" w:hAnsi="Calibri" w:cs="Calibri"/>
          <w:sz w:val="22"/>
          <w:szCs w:val="22"/>
          <w:lang w:bidi="ar-SA"/>
        </w:rPr>
        <w:t xml:space="preserve"> is a mandatory condition of </w:t>
      </w:r>
      <w:proofErr w:type="gramStart"/>
      <w:r w:rsidRPr="0022407C">
        <w:rPr>
          <w:rFonts w:ascii="Calibri" w:eastAsia="Calibri" w:hAnsi="Calibri" w:cs="Calibri"/>
          <w:sz w:val="22"/>
          <w:szCs w:val="22"/>
          <w:lang w:bidi="ar-SA"/>
        </w:rPr>
        <w:t>employment;</w:t>
      </w:r>
      <w:proofErr w:type="gramEnd"/>
      <w:r w:rsidRPr="0022407C">
        <w:rPr>
          <w:rFonts w:ascii="Calibri" w:eastAsia="Calibri" w:hAnsi="Calibri" w:cs="Calibri"/>
          <w:sz w:val="22"/>
          <w:szCs w:val="22"/>
          <w:lang w:bidi="ar-SA"/>
        </w:rPr>
        <w:t xml:space="preserve"> </w:t>
      </w:r>
    </w:p>
    <w:p w14:paraId="78FDE455" w14:textId="77777777" w:rsidR="00D21310" w:rsidRPr="0022407C" w:rsidRDefault="00D21310" w:rsidP="0022407C">
      <w:pPr>
        <w:pStyle w:val="ListParagraph"/>
        <w:numPr>
          <w:ilvl w:val="0"/>
          <w:numId w:val="21"/>
        </w:numPr>
        <w:rPr>
          <w:rFonts w:ascii="Calibri" w:eastAsia="Calibri" w:hAnsi="Calibri" w:cs="Calibri"/>
          <w:sz w:val="22"/>
          <w:szCs w:val="22"/>
          <w:lang w:bidi="ar-SA"/>
        </w:rPr>
      </w:pPr>
      <w:r w:rsidRPr="0022407C">
        <w:rPr>
          <w:rFonts w:ascii="Calibri" w:eastAsia="Calibri" w:hAnsi="Calibri" w:cs="Calibri"/>
          <w:sz w:val="22"/>
          <w:szCs w:val="22"/>
          <w:lang w:bidi="ar-SA"/>
        </w:rPr>
        <w:t xml:space="preserve">Understood that violations of the </w:t>
      </w:r>
      <w:proofErr w:type="spellStart"/>
      <w:r w:rsidRPr="0022407C">
        <w:rPr>
          <w:rFonts w:ascii="Calibri" w:eastAsia="Calibri" w:hAnsi="Calibri" w:cs="Calibri"/>
          <w:sz w:val="22"/>
          <w:szCs w:val="22"/>
          <w:lang w:bidi="ar-SA"/>
        </w:rPr>
        <w:t>CoC</w:t>
      </w:r>
      <w:proofErr w:type="spellEnd"/>
      <w:r w:rsidRPr="0022407C">
        <w:rPr>
          <w:rFonts w:ascii="Calibri" w:eastAsia="Calibri" w:hAnsi="Calibri" w:cs="Calibri"/>
          <w:sz w:val="22"/>
          <w:szCs w:val="22"/>
          <w:lang w:bidi="ar-SA"/>
        </w:rPr>
        <w:t xml:space="preserve"> can result in serious consequences, up to and including dismissal, or referral to legal authorities. </w:t>
      </w:r>
    </w:p>
    <w:p w14:paraId="5331D838" w14:textId="60582317" w:rsidR="00D21310" w:rsidRPr="00CD11DC" w:rsidRDefault="00D21310" w:rsidP="00295208">
      <w:pPr>
        <w:pStyle w:val="NormalWeb"/>
        <w:numPr>
          <w:ilvl w:val="0"/>
          <w:numId w:val="20"/>
        </w:numPr>
        <w:spacing w:before="120" w:beforeAutospacing="0" w:after="120" w:afterAutospacing="0"/>
        <w:ind w:left="0" w:firstLine="0"/>
        <w:rPr>
          <w:rFonts w:ascii="Calibri" w:eastAsia="Calibri" w:hAnsi="Calibri" w:cs="Calibri"/>
          <w:szCs w:val="22"/>
          <w:lang w:bidi="ar-SA"/>
        </w:rPr>
      </w:pPr>
      <w:r w:rsidRPr="00CD11DC">
        <w:rPr>
          <w:rFonts w:ascii="Calibri" w:eastAsia="Calibri" w:hAnsi="Calibri" w:cs="Calibri"/>
          <w:szCs w:val="22"/>
          <w:lang w:bidi="ar-SA"/>
        </w:rPr>
        <w:t xml:space="preserve">A copy of the </w:t>
      </w:r>
      <w:proofErr w:type="spellStart"/>
      <w:r w:rsidRPr="00CD11DC">
        <w:rPr>
          <w:rFonts w:ascii="Calibri" w:eastAsia="Calibri" w:hAnsi="Calibri" w:cs="Calibri"/>
          <w:szCs w:val="22"/>
          <w:lang w:bidi="ar-SA"/>
        </w:rPr>
        <w:t>CoC</w:t>
      </w:r>
      <w:proofErr w:type="spellEnd"/>
      <w:r w:rsidRPr="00CD11DC">
        <w:rPr>
          <w:rFonts w:ascii="Calibri" w:eastAsia="Calibri" w:hAnsi="Calibri" w:cs="Calibri"/>
          <w:szCs w:val="22"/>
          <w:lang w:bidi="ar-SA"/>
        </w:rPr>
        <w:t xml:space="preserve"> shall be displayed in a location easily accessible to the community and project-affected people. It shall be provided in Bangla. Contractors must address the risk of </w:t>
      </w:r>
      <w:r w:rsidR="0008654E">
        <w:rPr>
          <w:rFonts w:ascii="Calibri" w:eastAsia="Calibri" w:hAnsi="Calibri" w:cs="Calibri"/>
          <w:szCs w:val="22"/>
          <w:lang w:bidi="ar-SA"/>
        </w:rPr>
        <w:t>GBV/SEA/SH</w:t>
      </w:r>
      <w:r w:rsidRPr="00CD11DC">
        <w:rPr>
          <w:rFonts w:ascii="Calibri" w:eastAsia="Calibri" w:hAnsi="Calibri" w:cs="Calibri"/>
          <w:szCs w:val="22"/>
          <w:lang w:bidi="ar-SA"/>
        </w:rPr>
        <w:t xml:space="preserve">, through: </w:t>
      </w:r>
    </w:p>
    <w:p w14:paraId="3A40B8F5" w14:textId="77777777" w:rsidR="00D21310" w:rsidRPr="0022407C" w:rsidRDefault="00D21310" w:rsidP="0022407C">
      <w:pPr>
        <w:pStyle w:val="ListParagraph"/>
        <w:numPr>
          <w:ilvl w:val="0"/>
          <w:numId w:val="22"/>
        </w:numPr>
        <w:rPr>
          <w:rFonts w:ascii="Calibri" w:eastAsia="Calibri" w:hAnsi="Calibri" w:cs="Calibri"/>
          <w:sz w:val="22"/>
          <w:szCs w:val="22"/>
          <w:lang w:bidi="ar-SA"/>
        </w:rPr>
      </w:pPr>
      <w:r w:rsidRPr="0022407C">
        <w:rPr>
          <w:rFonts w:ascii="Calibri" w:eastAsia="Calibri" w:hAnsi="Calibri" w:cs="Calibri"/>
          <w:sz w:val="22"/>
          <w:szCs w:val="22"/>
          <w:lang w:bidi="ar-SA"/>
        </w:rPr>
        <w:t xml:space="preserve">Mandatory training and awareness-raising for the workforce about refraining from unacceptable conduct toward local community members, specifically women. Training may be </w:t>
      </w:r>
      <w:proofErr w:type="gramStart"/>
      <w:r w:rsidRPr="0022407C">
        <w:rPr>
          <w:rFonts w:ascii="Calibri" w:eastAsia="Calibri" w:hAnsi="Calibri" w:cs="Calibri"/>
          <w:sz w:val="22"/>
          <w:szCs w:val="22"/>
          <w:lang w:bidi="ar-SA"/>
        </w:rPr>
        <w:t>repeated;</w:t>
      </w:r>
      <w:proofErr w:type="gramEnd"/>
      <w:r w:rsidRPr="0022407C">
        <w:rPr>
          <w:rFonts w:ascii="Calibri" w:eastAsia="Calibri" w:hAnsi="Calibri" w:cs="Calibri"/>
          <w:sz w:val="22"/>
          <w:szCs w:val="22"/>
          <w:lang w:bidi="ar-SA"/>
        </w:rPr>
        <w:t xml:space="preserve"> </w:t>
      </w:r>
    </w:p>
    <w:p w14:paraId="600455F6" w14:textId="77777777" w:rsidR="00D21310" w:rsidRPr="0022407C" w:rsidRDefault="00D21310" w:rsidP="0022407C">
      <w:pPr>
        <w:pStyle w:val="ListParagraph"/>
        <w:numPr>
          <w:ilvl w:val="0"/>
          <w:numId w:val="22"/>
        </w:numPr>
        <w:rPr>
          <w:rFonts w:ascii="Calibri" w:eastAsia="Calibri" w:hAnsi="Calibri" w:cs="Calibri"/>
          <w:sz w:val="22"/>
          <w:szCs w:val="22"/>
          <w:lang w:bidi="ar-SA"/>
        </w:rPr>
      </w:pPr>
      <w:r w:rsidRPr="0022407C">
        <w:rPr>
          <w:rFonts w:ascii="Calibri" w:eastAsia="Calibri" w:hAnsi="Calibri" w:cs="Calibri"/>
          <w:sz w:val="22"/>
          <w:szCs w:val="22"/>
          <w:lang w:bidi="ar-SA"/>
        </w:rPr>
        <w:t xml:space="preserve">Informing workers about national laws that make sexual harassment and gender-based violence a punishable offence which is </w:t>
      </w:r>
      <w:proofErr w:type="gramStart"/>
      <w:r w:rsidRPr="0022407C">
        <w:rPr>
          <w:rFonts w:ascii="Calibri" w:eastAsia="Calibri" w:hAnsi="Calibri" w:cs="Calibri"/>
          <w:sz w:val="22"/>
          <w:szCs w:val="22"/>
          <w:lang w:bidi="ar-SA"/>
        </w:rPr>
        <w:t>prosecuted;</w:t>
      </w:r>
      <w:proofErr w:type="gramEnd"/>
      <w:r w:rsidRPr="0022407C">
        <w:rPr>
          <w:rFonts w:ascii="Calibri" w:eastAsia="Calibri" w:hAnsi="Calibri" w:cs="Calibri"/>
          <w:sz w:val="22"/>
          <w:szCs w:val="22"/>
          <w:lang w:bidi="ar-SA"/>
        </w:rPr>
        <w:t xml:space="preserve"> </w:t>
      </w:r>
    </w:p>
    <w:p w14:paraId="216298BC" w14:textId="304722D1" w:rsidR="00D21310" w:rsidRPr="0022407C" w:rsidRDefault="00D21310" w:rsidP="0022407C">
      <w:pPr>
        <w:pStyle w:val="ListParagraph"/>
        <w:numPr>
          <w:ilvl w:val="0"/>
          <w:numId w:val="22"/>
        </w:numPr>
        <w:rPr>
          <w:rFonts w:ascii="Calibri" w:eastAsia="Calibri" w:hAnsi="Calibri" w:cs="Calibri"/>
          <w:sz w:val="22"/>
          <w:szCs w:val="22"/>
          <w:lang w:bidi="ar-SA"/>
        </w:rPr>
      </w:pPr>
      <w:r w:rsidRPr="0022407C">
        <w:rPr>
          <w:rFonts w:ascii="Calibri" w:eastAsia="Calibri" w:hAnsi="Calibri" w:cs="Calibri"/>
          <w:sz w:val="22"/>
          <w:szCs w:val="22"/>
          <w:lang w:bidi="ar-SA"/>
        </w:rPr>
        <w:t xml:space="preserve">Adopting a policy to cooperate with law enforcement agencies in investigating complaints about </w:t>
      </w:r>
      <w:r w:rsidR="00C05BA2">
        <w:rPr>
          <w:rFonts w:ascii="Calibri" w:eastAsia="Calibri" w:hAnsi="Calibri" w:cs="Calibri"/>
          <w:sz w:val="22"/>
          <w:szCs w:val="22"/>
          <w:lang w:bidi="ar-SA"/>
        </w:rPr>
        <w:t>GBV/SEA/</w:t>
      </w:r>
      <w:proofErr w:type="gramStart"/>
      <w:r w:rsidR="00C05BA2">
        <w:rPr>
          <w:rFonts w:ascii="Calibri" w:eastAsia="Calibri" w:hAnsi="Calibri" w:cs="Calibri"/>
          <w:sz w:val="22"/>
          <w:szCs w:val="22"/>
          <w:lang w:bidi="ar-SA"/>
        </w:rPr>
        <w:t>SH</w:t>
      </w:r>
      <w:r w:rsidRPr="0022407C">
        <w:rPr>
          <w:rFonts w:ascii="Calibri" w:eastAsia="Calibri" w:hAnsi="Calibri" w:cs="Calibri"/>
          <w:sz w:val="22"/>
          <w:szCs w:val="22"/>
          <w:lang w:bidi="ar-SA"/>
        </w:rPr>
        <w:t>;</w:t>
      </w:r>
      <w:proofErr w:type="gramEnd"/>
      <w:r w:rsidRPr="0022407C">
        <w:rPr>
          <w:rFonts w:ascii="Calibri" w:eastAsia="Calibri" w:hAnsi="Calibri" w:cs="Calibri"/>
          <w:sz w:val="22"/>
          <w:szCs w:val="22"/>
          <w:lang w:bidi="ar-SA"/>
        </w:rPr>
        <w:t xml:space="preserve"> </w:t>
      </w:r>
    </w:p>
    <w:p w14:paraId="5E8A1A05" w14:textId="77777777" w:rsidR="00D21310" w:rsidRPr="0022407C" w:rsidRDefault="00D21310" w:rsidP="0022407C">
      <w:pPr>
        <w:pStyle w:val="ListParagraph"/>
        <w:numPr>
          <w:ilvl w:val="0"/>
          <w:numId w:val="22"/>
        </w:numPr>
        <w:rPr>
          <w:rFonts w:ascii="Calibri" w:eastAsia="Calibri" w:hAnsi="Calibri" w:cs="Calibri"/>
          <w:sz w:val="22"/>
          <w:szCs w:val="22"/>
          <w:lang w:bidi="ar-SA"/>
        </w:rPr>
      </w:pPr>
      <w:r w:rsidRPr="0022407C">
        <w:rPr>
          <w:rFonts w:ascii="Calibri" w:eastAsia="Calibri" w:hAnsi="Calibri" w:cs="Calibri"/>
          <w:sz w:val="22"/>
          <w:szCs w:val="22"/>
          <w:lang w:bidi="ar-SA"/>
        </w:rPr>
        <w:t xml:space="preserve">Developing a system to capture gender-based violence, sexual </w:t>
      </w:r>
      <w:proofErr w:type="gramStart"/>
      <w:r w:rsidRPr="0022407C">
        <w:rPr>
          <w:rFonts w:ascii="Calibri" w:eastAsia="Calibri" w:hAnsi="Calibri" w:cs="Calibri"/>
          <w:sz w:val="22"/>
          <w:szCs w:val="22"/>
          <w:lang w:bidi="ar-SA"/>
        </w:rPr>
        <w:t>exploitation</w:t>
      </w:r>
      <w:proofErr w:type="gramEnd"/>
      <w:r w:rsidRPr="0022407C">
        <w:rPr>
          <w:rFonts w:ascii="Calibri" w:eastAsia="Calibri" w:hAnsi="Calibri" w:cs="Calibri"/>
          <w:sz w:val="22"/>
          <w:szCs w:val="22"/>
          <w:lang w:bidi="ar-SA"/>
        </w:rPr>
        <w:t xml:space="preserve"> and workplace sexual harassment-related complaints/issues. </w:t>
      </w:r>
    </w:p>
    <w:p w14:paraId="113E7E4A" w14:textId="0F91D234" w:rsidR="00D21310" w:rsidRPr="0022407C" w:rsidRDefault="00D21310" w:rsidP="00CD11DC">
      <w:pPr>
        <w:pStyle w:val="NormalWeb"/>
        <w:numPr>
          <w:ilvl w:val="0"/>
          <w:numId w:val="20"/>
        </w:numPr>
        <w:spacing w:before="120" w:beforeAutospacing="0" w:after="120" w:afterAutospacing="0"/>
        <w:ind w:left="0" w:firstLine="0"/>
        <w:rPr>
          <w:rFonts w:ascii="Calibri" w:eastAsia="Calibri" w:hAnsi="Calibri" w:cs="Calibri"/>
          <w:szCs w:val="22"/>
          <w:lang w:bidi="ar-SA"/>
        </w:rPr>
      </w:pPr>
      <w:r w:rsidRPr="00CD11DC">
        <w:rPr>
          <w:rFonts w:ascii="Calibri" w:eastAsia="Calibri" w:hAnsi="Calibri" w:cs="Calibri"/>
          <w:b/>
          <w:szCs w:val="22"/>
          <w:u w:val="single"/>
          <w:lang w:bidi="ar-SA"/>
        </w:rPr>
        <w:t>COVID-19 C</w:t>
      </w:r>
      <w:r w:rsidR="002B574E" w:rsidRPr="00CD11DC">
        <w:rPr>
          <w:rFonts w:ascii="Calibri" w:eastAsia="Calibri" w:hAnsi="Calibri" w:cs="Calibri"/>
          <w:b/>
          <w:szCs w:val="22"/>
          <w:u w:val="single"/>
          <w:lang w:bidi="ar-SA"/>
        </w:rPr>
        <w:t>onsiderations</w:t>
      </w:r>
      <w:r w:rsidR="00CD11DC" w:rsidRPr="00CD11DC">
        <w:rPr>
          <w:rFonts w:ascii="Calibri" w:eastAsia="Calibri" w:hAnsi="Calibri" w:cs="Calibri"/>
          <w:b/>
          <w:szCs w:val="22"/>
          <w:u w:val="single"/>
          <w:lang w:bidi="ar-SA"/>
        </w:rPr>
        <w:t xml:space="preserve"> </w:t>
      </w:r>
      <w:r w:rsidR="00CD11DC">
        <w:rPr>
          <w:rFonts w:ascii="Calibri" w:eastAsia="Calibri" w:hAnsi="Calibri" w:cs="Calibri"/>
          <w:b/>
          <w:szCs w:val="22"/>
          <w:u w:val="single"/>
          <w:lang w:bidi="ar-SA"/>
        </w:rPr>
        <w:t xml:space="preserve">in </w:t>
      </w:r>
      <w:r w:rsidR="002B574E">
        <w:rPr>
          <w:rFonts w:ascii="Calibri" w:eastAsia="Calibri" w:hAnsi="Calibri" w:cs="Calibri"/>
          <w:b/>
          <w:szCs w:val="22"/>
          <w:u w:val="single"/>
          <w:lang w:bidi="ar-SA"/>
        </w:rPr>
        <w:t xml:space="preserve">Civil and </w:t>
      </w:r>
      <w:r w:rsidRPr="0022407C">
        <w:rPr>
          <w:rFonts w:ascii="Calibri" w:eastAsia="Calibri" w:hAnsi="Calibri" w:cs="Calibri"/>
          <w:b/>
          <w:szCs w:val="22"/>
          <w:u w:val="single"/>
          <w:lang w:bidi="ar-SA"/>
        </w:rPr>
        <w:t>Construction Works</w:t>
      </w:r>
      <w:r w:rsidRPr="0022407C">
        <w:rPr>
          <w:rFonts w:ascii="Calibri" w:eastAsia="Calibri" w:hAnsi="Calibri" w:cs="Calibri"/>
          <w:szCs w:val="22"/>
          <w:lang w:bidi="ar-SA"/>
        </w:rPr>
        <w:t xml:space="preserve">. The contractors will ensure adequate precautions are in place to prevent or minimize an outbreak of COVID-19, and provisions when a worker gets sick. Contractors should develop specific procedures or plans so that adequate precautions are in place to prevent or minimize an outbreak of COVID-19, and it is clear what should be done if a worker gets sick. Details of issues to consider are set out in Section 5 of the </w:t>
      </w:r>
      <w:hyperlink r:id="rId32" w:history="1">
        <w:r w:rsidRPr="0022407C">
          <w:rPr>
            <w:rFonts w:ascii="Calibri" w:eastAsia="Calibri" w:hAnsi="Calibri" w:cs="Calibri"/>
            <w:b/>
            <w:bCs/>
            <w:i/>
            <w:iCs/>
            <w:szCs w:val="22"/>
            <w:lang w:bidi="ar-SA"/>
          </w:rPr>
          <w:t>World Bank’s Interim Note: COVID-19 Considerations in Construction/Civil Works Projects</w:t>
        </w:r>
      </w:hyperlink>
      <w:r w:rsidRPr="0022407C">
        <w:rPr>
          <w:rFonts w:ascii="Calibri" w:eastAsia="Calibri" w:hAnsi="Calibri" w:cs="Calibri"/>
          <w:szCs w:val="22"/>
          <w:lang w:bidi="ar-SA"/>
        </w:rPr>
        <w:t xml:space="preserve"> and include:</w:t>
      </w:r>
    </w:p>
    <w:p w14:paraId="2C390F6B" w14:textId="77777777" w:rsidR="00D21310" w:rsidRPr="0022407C" w:rsidRDefault="00D21310" w:rsidP="00376DFC">
      <w:pPr>
        <w:numPr>
          <w:ilvl w:val="0"/>
          <w:numId w:val="11"/>
        </w:numPr>
        <w:spacing w:after="200" w:line="276" w:lineRule="auto"/>
        <w:contextualSpacing/>
        <w:jc w:val="both"/>
        <w:rPr>
          <w:rFonts w:ascii="Calibri" w:eastAsia="Calibri" w:hAnsi="Calibri" w:cs="Calibri"/>
          <w:sz w:val="22"/>
          <w:szCs w:val="22"/>
          <w:lang w:eastAsia="en-US" w:bidi="ar-SA"/>
        </w:rPr>
      </w:pPr>
      <w:r w:rsidRPr="0022407C">
        <w:rPr>
          <w:rFonts w:ascii="Calibri" w:eastAsia="Calibri" w:hAnsi="Calibri" w:cs="Calibri"/>
          <w:sz w:val="22"/>
          <w:szCs w:val="22"/>
          <w:lang w:eastAsia="en-US" w:bidi="ar-SA"/>
        </w:rPr>
        <w:t>Confirming workers are fit for work, to include temperature testing and refusing entry to sick workers</w:t>
      </w:r>
    </w:p>
    <w:p w14:paraId="241155B6" w14:textId="77777777" w:rsidR="00D21310" w:rsidRPr="0022407C" w:rsidRDefault="00D21310" w:rsidP="00376DFC">
      <w:pPr>
        <w:numPr>
          <w:ilvl w:val="0"/>
          <w:numId w:val="12"/>
        </w:numPr>
        <w:spacing w:after="200" w:line="276" w:lineRule="auto"/>
        <w:contextualSpacing/>
        <w:jc w:val="both"/>
        <w:rPr>
          <w:rFonts w:ascii="Calibri" w:eastAsia="Calibri" w:hAnsi="Calibri" w:cs="Calibri"/>
          <w:sz w:val="22"/>
          <w:szCs w:val="22"/>
          <w:lang w:eastAsia="en-US" w:bidi="ar-SA"/>
        </w:rPr>
      </w:pPr>
      <w:r w:rsidRPr="0022407C">
        <w:rPr>
          <w:rFonts w:ascii="Calibri" w:eastAsia="Calibri" w:hAnsi="Calibri" w:cs="Calibri"/>
          <w:sz w:val="22"/>
          <w:szCs w:val="22"/>
          <w:lang w:eastAsia="en-US" w:bidi="ar-SA"/>
        </w:rPr>
        <w:t>Considering ways to minimize entry/exit to site or the workplace, and limiting contact between workers and the community/</w:t>
      </w:r>
      <w:proofErr w:type="gramStart"/>
      <w:r w:rsidRPr="0022407C">
        <w:rPr>
          <w:rFonts w:ascii="Calibri" w:eastAsia="Calibri" w:hAnsi="Calibri" w:cs="Calibri"/>
          <w:sz w:val="22"/>
          <w:szCs w:val="22"/>
          <w:lang w:eastAsia="en-US" w:bidi="ar-SA"/>
        </w:rPr>
        <w:t>general public</w:t>
      </w:r>
      <w:proofErr w:type="gramEnd"/>
    </w:p>
    <w:p w14:paraId="4811F8CA" w14:textId="77777777" w:rsidR="00D21310" w:rsidRPr="0022407C" w:rsidRDefault="00D21310" w:rsidP="00376DFC">
      <w:pPr>
        <w:numPr>
          <w:ilvl w:val="0"/>
          <w:numId w:val="12"/>
        </w:numPr>
        <w:spacing w:after="200" w:line="276" w:lineRule="auto"/>
        <w:contextualSpacing/>
        <w:jc w:val="both"/>
        <w:rPr>
          <w:rFonts w:ascii="Calibri" w:eastAsia="Calibri" w:hAnsi="Calibri" w:cs="Calibri"/>
          <w:sz w:val="22"/>
          <w:szCs w:val="22"/>
          <w:lang w:eastAsia="en-US" w:bidi="ar-SA"/>
        </w:rPr>
      </w:pPr>
      <w:r w:rsidRPr="0022407C">
        <w:rPr>
          <w:rFonts w:ascii="Calibri" w:eastAsia="Calibri" w:hAnsi="Calibri" w:cs="Calibri"/>
          <w:sz w:val="22"/>
          <w:szCs w:val="22"/>
          <w:lang w:eastAsia="en-US" w:bidi="ar-SA"/>
        </w:rPr>
        <w:t>Training workers on hygiene and other preventative measures, and implementing a communication strategy for regular updates on COVID-19 related issues and the status of affected workers</w:t>
      </w:r>
    </w:p>
    <w:p w14:paraId="748236C5" w14:textId="77777777" w:rsidR="00D21310" w:rsidRPr="0022407C" w:rsidRDefault="00D21310" w:rsidP="00376DFC">
      <w:pPr>
        <w:numPr>
          <w:ilvl w:val="0"/>
          <w:numId w:val="12"/>
        </w:numPr>
        <w:spacing w:after="200" w:line="276" w:lineRule="auto"/>
        <w:contextualSpacing/>
        <w:jc w:val="both"/>
        <w:rPr>
          <w:rFonts w:ascii="Calibri" w:eastAsia="Calibri" w:hAnsi="Calibri" w:cs="Calibri"/>
          <w:sz w:val="22"/>
          <w:szCs w:val="22"/>
          <w:lang w:eastAsia="en-US" w:bidi="ar-SA"/>
        </w:rPr>
      </w:pPr>
      <w:r w:rsidRPr="0022407C">
        <w:rPr>
          <w:rFonts w:ascii="Calibri" w:eastAsia="Calibri" w:hAnsi="Calibri" w:cs="Calibri"/>
          <w:sz w:val="22"/>
          <w:szCs w:val="22"/>
          <w:lang w:eastAsia="en-US" w:bidi="ar-SA"/>
        </w:rPr>
        <w:t>Treatment of workers who are or should be self-isolating and/or are displaying symptoms</w:t>
      </w:r>
    </w:p>
    <w:p w14:paraId="427C1828" w14:textId="77777777" w:rsidR="00D21310" w:rsidRPr="0022407C" w:rsidRDefault="00D21310" w:rsidP="00376DFC">
      <w:pPr>
        <w:numPr>
          <w:ilvl w:val="0"/>
          <w:numId w:val="12"/>
        </w:numPr>
        <w:spacing w:after="200" w:line="276" w:lineRule="auto"/>
        <w:contextualSpacing/>
        <w:jc w:val="both"/>
        <w:rPr>
          <w:rFonts w:ascii="Calibri" w:eastAsia="Calibri" w:hAnsi="Calibri" w:cs="Calibri"/>
          <w:sz w:val="22"/>
          <w:szCs w:val="22"/>
          <w:lang w:eastAsia="en-US" w:bidi="ar-SA"/>
        </w:rPr>
      </w:pPr>
      <w:r w:rsidRPr="0022407C">
        <w:rPr>
          <w:rFonts w:ascii="Calibri" w:eastAsia="Calibri" w:hAnsi="Calibri" w:cs="Calibri"/>
          <w:sz w:val="22"/>
          <w:szCs w:val="22"/>
          <w:lang w:eastAsia="en-US" w:bidi="ar-SA"/>
        </w:rPr>
        <w:t xml:space="preserve">Assessing risks to continuity of supplies of medicine, water, fuel, </w:t>
      </w:r>
      <w:proofErr w:type="gramStart"/>
      <w:r w:rsidRPr="0022407C">
        <w:rPr>
          <w:rFonts w:ascii="Calibri" w:eastAsia="Calibri" w:hAnsi="Calibri" w:cs="Calibri"/>
          <w:sz w:val="22"/>
          <w:szCs w:val="22"/>
          <w:lang w:eastAsia="en-US" w:bidi="ar-SA"/>
        </w:rPr>
        <w:t>food</w:t>
      </w:r>
      <w:proofErr w:type="gramEnd"/>
      <w:r w:rsidRPr="0022407C">
        <w:rPr>
          <w:rFonts w:ascii="Calibri" w:eastAsia="Calibri" w:hAnsi="Calibri" w:cs="Calibri"/>
          <w:sz w:val="22"/>
          <w:szCs w:val="22"/>
          <w:lang w:eastAsia="en-US" w:bidi="ar-SA"/>
        </w:rPr>
        <w:t xml:space="preserve"> and PPE, taking into account international, national and local supply chains</w:t>
      </w:r>
    </w:p>
    <w:p w14:paraId="2DB78249" w14:textId="1B21D66B" w:rsidR="00D21310" w:rsidRPr="0022407C" w:rsidRDefault="00D21310" w:rsidP="00376DFC">
      <w:pPr>
        <w:numPr>
          <w:ilvl w:val="0"/>
          <w:numId w:val="11"/>
        </w:numPr>
        <w:spacing w:after="200" w:line="276" w:lineRule="auto"/>
        <w:contextualSpacing/>
        <w:jc w:val="both"/>
        <w:rPr>
          <w:rFonts w:ascii="Calibri" w:eastAsia="Calibri" w:hAnsi="Calibri" w:cs="Calibri"/>
          <w:sz w:val="22"/>
          <w:szCs w:val="22"/>
          <w:lang w:eastAsia="en-US" w:bidi="ar-SA"/>
        </w:rPr>
      </w:pPr>
      <w:r w:rsidRPr="0022407C">
        <w:rPr>
          <w:rFonts w:ascii="Calibri" w:eastAsia="Calibri" w:hAnsi="Calibri" w:cs="Calibri"/>
          <w:sz w:val="22"/>
          <w:szCs w:val="22"/>
          <w:lang w:eastAsia="en-US" w:bidi="ar-SA"/>
        </w:rPr>
        <w:t xml:space="preserve">Reduction, </w:t>
      </w:r>
      <w:proofErr w:type="gramStart"/>
      <w:r w:rsidRPr="0022407C">
        <w:rPr>
          <w:rFonts w:ascii="Calibri" w:eastAsia="Calibri" w:hAnsi="Calibri" w:cs="Calibri"/>
          <w:sz w:val="22"/>
          <w:szCs w:val="22"/>
          <w:lang w:eastAsia="en-US" w:bidi="ar-SA"/>
        </w:rPr>
        <w:t>storage</w:t>
      </w:r>
      <w:proofErr w:type="gramEnd"/>
      <w:r w:rsidRPr="0022407C">
        <w:rPr>
          <w:rFonts w:ascii="Calibri" w:eastAsia="Calibri" w:hAnsi="Calibri" w:cs="Calibri"/>
          <w:sz w:val="22"/>
          <w:szCs w:val="22"/>
          <w:lang w:eastAsia="en-US" w:bidi="ar-SA"/>
        </w:rPr>
        <w:t xml:space="preserve"> and disposal of waste</w:t>
      </w:r>
    </w:p>
    <w:p w14:paraId="740DF67E" w14:textId="77777777" w:rsidR="00D21310" w:rsidRPr="0022407C" w:rsidRDefault="00D21310" w:rsidP="00376DFC">
      <w:pPr>
        <w:numPr>
          <w:ilvl w:val="0"/>
          <w:numId w:val="11"/>
        </w:numPr>
        <w:spacing w:after="200" w:line="276" w:lineRule="auto"/>
        <w:contextualSpacing/>
        <w:jc w:val="both"/>
        <w:rPr>
          <w:rFonts w:ascii="Calibri" w:eastAsia="Calibri" w:hAnsi="Calibri" w:cs="Calibri"/>
          <w:sz w:val="22"/>
          <w:szCs w:val="22"/>
          <w:lang w:eastAsia="en-US" w:bidi="ar-SA"/>
        </w:rPr>
      </w:pPr>
      <w:r w:rsidRPr="0022407C">
        <w:rPr>
          <w:rFonts w:ascii="Calibri" w:eastAsia="Calibri" w:hAnsi="Calibri" w:cs="Calibri"/>
          <w:sz w:val="22"/>
          <w:szCs w:val="22"/>
          <w:lang w:eastAsia="en-US" w:bidi="ar-SA"/>
        </w:rPr>
        <w:t>Adjustments to work practices, to reduce the number of workers and increase social distancing</w:t>
      </w:r>
    </w:p>
    <w:p w14:paraId="56B64705" w14:textId="77777777" w:rsidR="00D21310" w:rsidRPr="0022407C" w:rsidRDefault="00D21310" w:rsidP="00376DFC">
      <w:pPr>
        <w:numPr>
          <w:ilvl w:val="0"/>
          <w:numId w:val="11"/>
        </w:numPr>
        <w:spacing w:after="200" w:line="276" w:lineRule="auto"/>
        <w:contextualSpacing/>
        <w:jc w:val="both"/>
        <w:rPr>
          <w:rFonts w:ascii="Calibri" w:eastAsia="Calibri" w:hAnsi="Calibri" w:cs="Calibri"/>
          <w:sz w:val="22"/>
          <w:szCs w:val="22"/>
          <w:lang w:eastAsia="en-US" w:bidi="ar-SA"/>
        </w:rPr>
      </w:pPr>
      <w:r w:rsidRPr="0022407C">
        <w:rPr>
          <w:rFonts w:ascii="Calibri" w:eastAsia="Calibri" w:hAnsi="Calibri" w:cs="Calibri"/>
          <w:sz w:val="22"/>
          <w:szCs w:val="22"/>
          <w:lang w:eastAsia="en-US" w:bidi="ar-SA"/>
        </w:rPr>
        <w:t>Expanding health facilities on-site compared to usual levels, developing relationships with local health care facilities and organize for the treatment of sick workers</w:t>
      </w:r>
    </w:p>
    <w:p w14:paraId="29CF5F6A" w14:textId="77777777" w:rsidR="00D21310" w:rsidRPr="0022407C" w:rsidRDefault="00D21310" w:rsidP="00376DFC">
      <w:pPr>
        <w:numPr>
          <w:ilvl w:val="0"/>
          <w:numId w:val="11"/>
        </w:numPr>
        <w:spacing w:after="200" w:line="276" w:lineRule="auto"/>
        <w:contextualSpacing/>
        <w:jc w:val="both"/>
        <w:rPr>
          <w:rFonts w:ascii="Calibri" w:eastAsia="Calibri" w:hAnsi="Calibri" w:cs="Calibri"/>
          <w:sz w:val="22"/>
          <w:szCs w:val="22"/>
          <w:lang w:eastAsia="en-US" w:bidi="ar-SA"/>
        </w:rPr>
      </w:pPr>
      <w:r w:rsidRPr="0022407C">
        <w:rPr>
          <w:rFonts w:ascii="Calibri" w:eastAsia="Calibri" w:hAnsi="Calibri" w:cs="Calibri"/>
          <w:sz w:val="22"/>
          <w:szCs w:val="22"/>
          <w:lang w:eastAsia="en-US" w:bidi="ar-SA"/>
        </w:rPr>
        <w:lastRenderedPageBreak/>
        <w:t xml:space="preserve">Establishing a procedure to follow if a worker becomes sick (following </w:t>
      </w:r>
      <w:proofErr w:type="spellStart"/>
      <w:r w:rsidRPr="0022407C">
        <w:rPr>
          <w:rFonts w:ascii="Calibri" w:eastAsia="Calibri" w:hAnsi="Calibri" w:cs="Calibri"/>
          <w:sz w:val="22"/>
          <w:szCs w:val="22"/>
          <w:lang w:eastAsia="en-US" w:bidi="ar-SA"/>
        </w:rPr>
        <w:t>MoHFW</w:t>
      </w:r>
      <w:proofErr w:type="spellEnd"/>
      <w:r w:rsidRPr="0022407C">
        <w:rPr>
          <w:rFonts w:ascii="Calibri" w:eastAsia="Calibri" w:hAnsi="Calibri" w:cs="Calibri"/>
          <w:sz w:val="22"/>
          <w:szCs w:val="22"/>
          <w:lang w:eastAsia="en-US" w:bidi="ar-SA"/>
        </w:rPr>
        <w:t xml:space="preserve"> and WHO guidelines)</w:t>
      </w:r>
    </w:p>
    <w:p w14:paraId="138C1BC2" w14:textId="77777777" w:rsidR="00D21310" w:rsidRPr="0022407C" w:rsidRDefault="00D21310" w:rsidP="00376DFC">
      <w:pPr>
        <w:numPr>
          <w:ilvl w:val="0"/>
          <w:numId w:val="11"/>
        </w:numPr>
        <w:spacing w:after="200" w:line="276" w:lineRule="auto"/>
        <w:contextualSpacing/>
        <w:jc w:val="both"/>
        <w:rPr>
          <w:rFonts w:ascii="Calibri" w:eastAsia="Calibri" w:hAnsi="Calibri" w:cs="Calibri"/>
          <w:sz w:val="22"/>
          <w:szCs w:val="22"/>
          <w:lang w:eastAsia="en-US" w:bidi="ar-SA"/>
        </w:rPr>
      </w:pPr>
      <w:r w:rsidRPr="0022407C">
        <w:rPr>
          <w:rFonts w:ascii="Calibri" w:eastAsia="Calibri" w:hAnsi="Calibri" w:cs="Calibri"/>
          <w:sz w:val="22"/>
          <w:szCs w:val="22"/>
          <w:lang w:eastAsia="en-US" w:bidi="ar-SA"/>
        </w:rPr>
        <w:t xml:space="preserve">Implementing a communication strategy with the IA in relation to COVID-19 issues on the site. </w:t>
      </w:r>
    </w:p>
    <w:p w14:paraId="0EBB1471" w14:textId="047F1382" w:rsidR="00A12D5E" w:rsidRDefault="00A12D5E" w:rsidP="00B86E68">
      <w:pPr>
        <w:rPr>
          <w:rFonts w:eastAsiaTheme="minorEastAsia"/>
          <w:lang w:eastAsia="en-US"/>
        </w:rPr>
      </w:pPr>
      <w:bookmarkStart w:id="29" w:name="_Toc62821400"/>
    </w:p>
    <w:p w14:paraId="0F66FDFA" w14:textId="5E1BB0BC" w:rsidR="00DD329A" w:rsidRPr="00A12D5E" w:rsidRDefault="00DD329A" w:rsidP="00693B02">
      <w:pPr>
        <w:pStyle w:val="Heading1"/>
      </w:pPr>
      <w:bookmarkStart w:id="30" w:name="_Toc67526592"/>
      <w:r w:rsidRPr="00A12D5E">
        <w:t>AGE OF EMPLOYMENT</w:t>
      </w:r>
      <w:bookmarkEnd w:id="29"/>
      <w:bookmarkEnd w:id="30"/>
      <w:r w:rsidRPr="00A12D5E">
        <w:t xml:space="preserve"> </w:t>
      </w:r>
    </w:p>
    <w:p w14:paraId="7D2A281F" w14:textId="0B323E01" w:rsidR="00DD329A" w:rsidRPr="0022407C" w:rsidRDefault="00DD329A" w:rsidP="005311C1">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In the Bangladesh Labor Act, 2006, Section 34, it is mentioned that no child shall be employed to work in </w:t>
      </w:r>
      <w:r w:rsidRPr="00097053">
        <w:rPr>
          <w:rFonts w:ascii="Calibri" w:hAnsi="Calibri" w:cs="Calibri"/>
          <w:szCs w:val="22"/>
        </w:rPr>
        <w:t xml:space="preserve">any </w:t>
      </w:r>
      <w:r w:rsidRPr="00B86E68">
        <w:rPr>
          <w:rFonts w:ascii="Calibri" w:eastAsia="Calibri" w:hAnsi="Calibri" w:cs="Calibri"/>
          <w:szCs w:val="22"/>
          <w:lang w:bidi="ar-SA"/>
        </w:rPr>
        <w:t>occupation</w:t>
      </w:r>
      <w:r w:rsidRPr="0022407C">
        <w:rPr>
          <w:rFonts w:ascii="Calibri" w:hAnsi="Calibri" w:cs="Calibri"/>
          <w:szCs w:val="22"/>
        </w:rPr>
        <w:t xml:space="preserve">. Section 44 mentions that anyone under age 14 is considered as child and under 18 but over 14 is considered as adolescent. World Bank </w:t>
      </w:r>
      <w:r w:rsidR="00DB6147" w:rsidRPr="0022407C">
        <w:rPr>
          <w:rFonts w:ascii="Calibri" w:hAnsi="Calibri" w:cs="Calibri"/>
          <w:szCs w:val="22"/>
        </w:rPr>
        <w:t xml:space="preserve">ESS </w:t>
      </w:r>
      <w:r w:rsidRPr="0022407C">
        <w:rPr>
          <w:rFonts w:ascii="Calibri" w:hAnsi="Calibri" w:cs="Calibri"/>
          <w:szCs w:val="22"/>
        </w:rPr>
        <w:t xml:space="preserve">strictly prohibits child labor and clearly mentioned that the minimum age of 18 years is required for anyone to get employment in such works. Section 37 of the act suggests a fitness certificate required for adolescents to get employed and they can be appointed to do the light works and less work hours. </w:t>
      </w:r>
    </w:p>
    <w:p w14:paraId="4E47CD26" w14:textId="20E86B14" w:rsidR="00DD329A" w:rsidRPr="0022407C" w:rsidRDefault="00DD329A" w:rsidP="005311C1">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According to the World Bank standards and guidelines, the minimum age of employment for this project shall be 18 years (given the potential hazardous situation posed by COVID-19) and to ensure </w:t>
      </w:r>
      <w:r w:rsidR="00DB6147" w:rsidRPr="0022407C">
        <w:rPr>
          <w:rFonts w:ascii="Calibri" w:hAnsi="Calibri" w:cs="Calibri"/>
          <w:szCs w:val="22"/>
        </w:rPr>
        <w:t xml:space="preserve">ESS </w:t>
      </w:r>
      <w:r w:rsidRPr="00B86E68">
        <w:rPr>
          <w:rFonts w:ascii="Calibri" w:eastAsia="Calibri" w:hAnsi="Calibri" w:cs="Calibri"/>
          <w:bCs/>
          <w:szCs w:val="22"/>
          <w:lang w:bidi="ar-SA"/>
        </w:rPr>
        <w:t>compliance</w:t>
      </w:r>
      <w:r w:rsidRPr="00576F32">
        <w:rPr>
          <w:rFonts w:ascii="Calibri" w:hAnsi="Calibri" w:cs="Calibri"/>
          <w:bCs/>
          <w:szCs w:val="22"/>
        </w:rPr>
        <w:t>,</w:t>
      </w:r>
      <w:r w:rsidRPr="0022407C">
        <w:rPr>
          <w:rFonts w:ascii="Calibri" w:hAnsi="Calibri" w:cs="Calibri"/>
          <w:szCs w:val="22"/>
        </w:rPr>
        <w:t xml:space="preserve"> all employees will be required to produce National Identification Cards as proof of their identity and age which is required for employment. </w:t>
      </w:r>
      <w:r w:rsidR="00C1706D" w:rsidRPr="0022407C">
        <w:rPr>
          <w:rFonts w:ascii="Calibri" w:hAnsi="Calibri" w:cs="Calibri"/>
          <w:szCs w:val="22"/>
        </w:rPr>
        <w:t xml:space="preserve"> </w:t>
      </w:r>
      <w:r w:rsidRPr="0022407C">
        <w:rPr>
          <w:rFonts w:ascii="Calibri" w:hAnsi="Calibri" w:cs="Calibri"/>
          <w:szCs w:val="22"/>
        </w:rPr>
        <w:t xml:space="preserve">If any contractor employs a person under the age of 18 years, measures to address the same will be taken by PMU. </w:t>
      </w:r>
    </w:p>
    <w:p w14:paraId="0DAFD961" w14:textId="77777777" w:rsidR="00A12D5E" w:rsidRPr="00A12D5E" w:rsidRDefault="00A12D5E" w:rsidP="002626E8">
      <w:pPr>
        <w:pStyle w:val="Heading2"/>
        <w:rPr>
          <w:sz w:val="2"/>
          <w:szCs w:val="2"/>
        </w:rPr>
      </w:pPr>
      <w:bookmarkStart w:id="31" w:name="_Toc62821401"/>
    </w:p>
    <w:p w14:paraId="14C1A2C3" w14:textId="69661E93" w:rsidR="006D5C6B" w:rsidRPr="00A12D5E" w:rsidRDefault="00DD329A" w:rsidP="00693B02">
      <w:pPr>
        <w:pStyle w:val="Heading1"/>
      </w:pPr>
      <w:bookmarkStart w:id="32" w:name="_Toc67526593"/>
      <w:r w:rsidRPr="00A12D5E">
        <w:t>TERMS AND CONDITIONS</w:t>
      </w:r>
      <w:bookmarkEnd w:id="31"/>
      <w:bookmarkEnd w:id="32"/>
      <w:r w:rsidRPr="00A12D5E">
        <w:t xml:space="preserve"> </w:t>
      </w:r>
    </w:p>
    <w:p w14:paraId="7286F19E" w14:textId="77777777" w:rsidR="008068D0" w:rsidRPr="00A12D5E" w:rsidRDefault="008068D0" w:rsidP="008068D0">
      <w:pPr>
        <w:jc w:val="both"/>
        <w:rPr>
          <w:rFonts w:ascii="Calibri" w:hAnsi="Calibri" w:cs="Calibri"/>
          <w:sz w:val="10"/>
          <w:szCs w:val="10"/>
        </w:rPr>
      </w:pPr>
    </w:p>
    <w:p w14:paraId="20F127E0" w14:textId="77777777" w:rsidR="001A4176" w:rsidRPr="0022407C" w:rsidRDefault="001A4176" w:rsidP="001A4176">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The terms and conditions of employment for the Project workers are governed by the provisions of </w:t>
      </w:r>
      <w:r w:rsidRPr="00FA36E9">
        <w:rPr>
          <w:rFonts w:ascii="Calibri" w:eastAsia="Calibri" w:hAnsi="Calibri" w:cs="Calibri"/>
          <w:bCs/>
          <w:szCs w:val="22"/>
          <w:lang w:bidi="ar-SA"/>
        </w:rPr>
        <w:t>Bangladesh</w:t>
      </w:r>
      <w:r w:rsidRPr="0022407C">
        <w:rPr>
          <w:rFonts w:ascii="Calibri" w:hAnsi="Calibri" w:cs="Calibri"/>
          <w:szCs w:val="22"/>
        </w:rPr>
        <w:t xml:space="preserve"> Labor Act 2006, Labor Law (Amendment) 2013, Bangladesh Child Labor Elimination Policy 2010.</w:t>
      </w:r>
    </w:p>
    <w:p w14:paraId="5E938C66" w14:textId="77777777" w:rsidR="001A4176" w:rsidRPr="0022407C" w:rsidRDefault="001A4176" w:rsidP="001A4176">
      <w:pPr>
        <w:spacing w:line="276" w:lineRule="auto"/>
        <w:jc w:val="both"/>
        <w:rPr>
          <w:rFonts w:ascii="Calibri" w:hAnsi="Calibri" w:cs="Calibri"/>
          <w:b/>
          <w:i/>
          <w:sz w:val="22"/>
          <w:szCs w:val="22"/>
        </w:rPr>
      </w:pPr>
    </w:p>
    <w:p w14:paraId="5D7DFE98" w14:textId="4F96BC88" w:rsidR="001A4176" w:rsidRPr="0022407C" w:rsidRDefault="001A4176" w:rsidP="001A4176">
      <w:pPr>
        <w:spacing w:line="276" w:lineRule="auto"/>
        <w:ind w:left="720"/>
        <w:jc w:val="both"/>
        <w:rPr>
          <w:rFonts w:ascii="Calibri" w:hAnsi="Calibri" w:cs="Calibri"/>
          <w:sz w:val="22"/>
          <w:szCs w:val="22"/>
        </w:rPr>
      </w:pPr>
      <w:r w:rsidRPr="00B86E68">
        <w:rPr>
          <w:rFonts w:ascii="Calibri" w:hAnsi="Calibri" w:cs="Calibri"/>
          <w:b/>
          <w:bCs/>
          <w:sz w:val="22"/>
          <w:szCs w:val="22"/>
        </w:rPr>
        <w:t xml:space="preserve">Conditions of </w:t>
      </w:r>
      <w:r w:rsidR="00C13596" w:rsidRPr="00B86E68">
        <w:rPr>
          <w:rFonts w:ascii="Calibri" w:hAnsi="Calibri" w:cs="Calibri"/>
          <w:b/>
          <w:bCs/>
          <w:sz w:val="22"/>
          <w:szCs w:val="22"/>
        </w:rPr>
        <w:t>e</w:t>
      </w:r>
      <w:r w:rsidRPr="00B86E68">
        <w:rPr>
          <w:rFonts w:ascii="Calibri" w:hAnsi="Calibri" w:cs="Calibri"/>
          <w:b/>
          <w:bCs/>
          <w:sz w:val="22"/>
          <w:szCs w:val="22"/>
        </w:rPr>
        <w:t xml:space="preserve">mployment and </w:t>
      </w:r>
      <w:r w:rsidR="00C13596" w:rsidRPr="00B86E68">
        <w:rPr>
          <w:rFonts w:ascii="Calibri" w:hAnsi="Calibri" w:cs="Calibri"/>
          <w:b/>
          <w:bCs/>
          <w:sz w:val="22"/>
          <w:szCs w:val="22"/>
        </w:rPr>
        <w:t>s</w:t>
      </w:r>
      <w:r w:rsidRPr="00B86E68">
        <w:rPr>
          <w:rFonts w:ascii="Calibri" w:hAnsi="Calibri" w:cs="Calibri"/>
          <w:b/>
          <w:bCs/>
          <w:sz w:val="22"/>
          <w:szCs w:val="22"/>
        </w:rPr>
        <w:t>ervice</w:t>
      </w:r>
      <w:r w:rsidR="000C3D37">
        <w:rPr>
          <w:rFonts w:ascii="Calibri" w:hAnsi="Calibri" w:cs="Calibri"/>
          <w:sz w:val="22"/>
          <w:szCs w:val="22"/>
        </w:rPr>
        <w:t>. I</w:t>
      </w:r>
      <w:r w:rsidRPr="0022407C">
        <w:rPr>
          <w:rFonts w:ascii="Calibri" w:hAnsi="Calibri" w:cs="Calibri"/>
          <w:sz w:val="22"/>
          <w:szCs w:val="22"/>
        </w:rPr>
        <w:t xml:space="preserve">t mandatory </w:t>
      </w:r>
      <w:r w:rsidR="000C3D37">
        <w:rPr>
          <w:rFonts w:ascii="Calibri" w:hAnsi="Calibri" w:cs="Calibri"/>
          <w:sz w:val="22"/>
          <w:szCs w:val="22"/>
        </w:rPr>
        <w:t xml:space="preserve">for the employers </w:t>
      </w:r>
      <w:r w:rsidRPr="0022407C">
        <w:rPr>
          <w:rFonts w:ascii="Calibri" w:hAnsi="Calibri" w:cs="Calibri"/>
          <w:sz w:val="22"/>
          <w:szCs w:val="22"/>
        </w:rPr>
        <w:t xml:space="preserve">to provide workers with Appointment Letter, Identity </w:t>
      </w:r>
      <w:proofErr w:type="gramStart"/>
      <w:r w:rsidRPr="0022407C">
        <w:rPr>
          <w:rFonts w:ascii="Calibri" w:hAnsi="Calibri" w:cs="Calibri"/>
          <w:sz w:val="22"/>
          <w:szCs w:val="22"/>
        </w:rPr>
        <w:t>Card</w:t>
      </w:r>
      <w:proofErr w:type="gramEnd"/>
      <w:r w:rsidRPr="0022407C">
        <w:rPr>
          <w:rFonts w:ascii="Calibri" w:hAnsi="Calibri" w:cs="Calibri"/>
          <w:sz w:val="22"/>
          <w:szCs w:val="22"/>
        </w:rPr>
        <w:t xml:space="preserve"> and a Service Book (</w:t>
      </w:r>
      <w:r w:rsidRPr="0022407C">
        <w:rPr>
          <w:rFonts w:ascii="Calibri" w:hAnsi="Calibri" w:cs="Calibri"/>
          <w:b/>
          <w:i/>
          <w:sz w:val="22"/>
          <w:szCs w:val="22"/>
        </w:rPr>
        <w:t>A</w:t>
      </w:r>
      <w:r w:rsidR="000C3D37">
        <w:rPr>
          <w:rFonts w:ascii="Calibri" w:hAnsi="Calibri" w:cs="Calibri"/>
          <w:b/>
          <w:i/>
          <w:sz w:val="22"/>
          <w:szCs w:val="22"/>
        </w:rPr>
        <w:t xml:space="preserve">rticles </w:t>
      </w:r>
      <w:r w:rsidRPr="0022407C">
        <w:rPr>
          <w:rFonts w:ascii="Calibri" w:hAnsi="Calibri" w:cs="Calibri"/>
          <w:b/>
          <w:i/>
          <w:sz w:val="22"/>
          <w:szCs w:val="22"/>
        </w:rPr>
        <w:t>5 and 6</w:t>
      </w:r>
      <w:r w:rsidRPr="0022407C">
        <w:rPr>
          <w:rFonts w:ascii="Calibri" w:hAnsi="Calibri" w:cs="Calibri"/>
          <w:sz w:val="22"/>
          <w:szCs w:val="22"/>
        </w:rPr>
        <w:t xml:space="preserve">). A register of workers including details of all workers engaged </w:t>
      </w:r>
      <w:r w:rsidR="008818FC">
        <w:rPr>
          <w:rFonts w:ascii="Calibri" w:hAnsi="Calibri" w:cs="Calibri"/>
          <w:sz w:val="22"/>
          <w:szCs w:val="22"/>
        </w:rPr>
        <w:t xml:space="preserve">is </w:t>
      </w:r>
      <w:r w:rsidRPr="0022407C">
        <w:rPr>
          <w:rFonts w:ascii="Calibri" w:hAnsi="Calibri" w:cs="Calibri"/>
          <w:sz w:val="22"/>
          <w:szCs w:val="22"/>
        </w:rPr>
        <w:t>also mandatory to be maintained by the employer (</w:t>
      </w:r>
      <w:r w:rsidRPr="0022407C">
        <w:rPr>
          <w:rFonts w:ascii="Calibri" w:hAnsi="Calibri" w:cs="Calibri"/>
          <w:b/>
          <w:i/>
          <w:sz w:val="22"/>
          <w:szCs w:val="22"/>
        </w:rPr>
        <w:t>A</w:t>
      </w:r>
      <w:r w:rsidR="008818FC">
        <w:rPr>
          <w:rFonts w:ascii="Calibri" w:hAnsi="Calibri" w:cs="Calibri"/>
          <w:b/>
          <w:i/>
          <w:sz w:val="22"/>
          <w:szCs w:val="22"/>
        </w:rPr>
        <w:t xml:space="preserve">rticle </w:t>
      </w:r>
      <w:r w:rsidRPr="0022407C">
        <w:rPr>
          <w:rFonts w:ascii="Calibri" w:hAnsi="Calibri" w:cs="Calibri"/>
          <w:b/>
          <w:i/>
          <w:sz w:val="22"/>
          <w:szCs w:val="22"/>
        </w:rPr>
        <w:t>9</w:t>
      </w:r>
      <w:r w:rsidRPr="0022407C">
        <w:rPr>
          <w:rFonts w:ascii="Calibri" w:hAnsi="Calibri" w:cs="Calibri"/>
          <w:sz w:val="22"/>
          <w:szCs w:val="22"/>
        </w:rPr>
        <w:t xml:space="preserve">). Leave Procedures are illustrated in </w:t>
      </w:r>
      <w:r w:rsidRPr="0022407C">
        <w:rPr>
          <w:rFonts w:ascii="Calibri" w:hAnsi="Calibri" w:cs="Calibri"/>
          <w:b/>
          <w:sz w:val="22"/>
          <w:szCs w:val="22"/>
        </w:rPr>
        <w:t>A</w:t>
      </w:r>
      <w:r w:rsidR="008818FC">
        <w:rPr>
          <w:rFonts w:ascii="Calibri" w:hAnsi="Calibri" w:cs="Calibri"/>
          <w:b/>
          <w:sz w:val="22"/>
          <w:szCs w:val="22"/>
        </w:rPr>
        <w:t>rticle</w:t>
      </w:r>
      <w:r w:rsidRPr="0022407C">
        <w:rPr>
          <w:rFonts w:ascii="Calibri" w:hAnsi="Calibri" w:cs="Calibri"/>
          <w:b/>
          <w:sz w:val="22"/>
          <w:szCs w:val="22"/>
        </w:rPr>
        <w:t xml:space="preserve"> 10</w:t>
      </w:r>
      <w:r w:rsidRPr="0022407C">
        <w:rPr>
          <w:rFonts w:ascii="Calibri" w:hAnsi="Calibri" w:cs="Calibri"/>
          <w:sz w:val="22"/>
          <w:szCs w:val="22"/>
        </w:rPr>
        <w:t xml:space="preserve">. Termination of employment is described in </w:t>
      </w:r>
      <w:r w:rsidRPr="0022407C">
        <w:rPr>
          <w:rFonts w:ascii="Calibri" w:hAnsi="Calibri" w:cs="Calibri"/>
          <w:b/>
          <w:sz w:val="22"/>
          <w:szCs w:val="22"/>
        </w:rPr>
        <w:t>A</w:t>
      </w:r>
      <w:r w:rsidR="008818FC">
        <w:rPr>
          <w:rFonts w:ascii="Calibri" w:hAnsi="Calibri" w:cs="Calibri"/>
          <w:b/>
          <w:sz w:val="22"/>
          <w:szCs w:val="22"/>
        </w:rPr>
        <w:t xml:space="preserve">rticle </w:t>
      </w:r>
      <w:r w:rsidRPr="0022407C">
        <w:rPr>
          <w:rFonts w:ascii="Calibri" w:hAnsi="Calibri" w:cs="Calibri"/>
          <w:b/>
          <w:sz w:val="22"/>
          <w:szCs w:val="22"/>
        </w:rPr>
        <w:t xml:space="preserve">26 </w:t>
      </w:r>
      <w:r w:rsidRPr="0022407C">
        <w:rPr>
          <w:rFonts w:ascii="Calibri" w:hAnsi="Calibri" w:cs="Calibri"/>
          <w:sz w:val="22"/>
          <w:szCs w:val="22"/>
        </w:rPr>
        <w:t>for both permanent and temporary workers.</w:t>
      </w:r>
    </w:p>
    <w:p w14:paraId="459CE961" w14:textId="77777777" w:rsidR="001A4176" w:rsidRPr="0022407C" w:rsidRDefault="001A4176" w:rsidP="001A4176">
      <w:pPr>
        <w:spacing w:line="276" w:lineRule="auto"/>
        <w:ind w:left="720"/>
        <w:jc w:val="both"/>
        <w:rPr>
          <w:rFonts w:ascii="Calibri" w:hAnsi="Calibri" w:cs="Calibri"/>
          <w:b/>
          <w:i/>
          <w:sz w:val="22"/>
          <w:szCs w:val="22"/>
        </w:rPr>
      </w:pPr>
    </w:p>
    <w:p w14:paraId="2FB2181D" w14:textId="37E51421" w:rsidR="001A4176" w:rsidRPr="0022407C" w:rsidRDefault="00326C05" w:rsidP="001A4176">
      <w:pPr>
        <w:spacing w:line="276" w:lineRule="auto"/>
        <w:ind w:left="720"/>
        <w:jc w:val="both"/>
        <w:rPr>
          <w:rFonts w:ascii="Calibri" w:hAnsi="Calibri" w:cs="Calibri"/>
          <w:sz w:val="22"/>
          <w:szCs w:val="22"/>
        </w:rPr>
      </w:pPr>
      <w:r>
        <w:rPr>
          <w:rFonts w:ascii="Calibri" w:hAnsi="Calibri" w:cs="Calibri"/>
          <w:b/>
          <w:i/>
          <w:sz w:val="22"/>
          <w:szCs w:val="22"/>
        </w:rPr>
        <w:t xml:space="preserve">Working hours. </w:t>
      </w:r>
      <w:r w:rsidR="00266452" w:rsidRPr="00B86E68">
        <w:rPr>
          <w:rFonts w:ascii="Calibri" w:hAnsi="Calibri" w:cs="Calibri"/>
          <w:bCs/>
          <w:iCs/>
          <w:sz w:val="22"/>
          <w:szCs w:val="22"/>
        </w:rPr>
        <w:t>W</w:t>
      </w:r>
      <w:r w:rsidR="001A4176" w:rsidRPr="0022407C">
        <w:rPr>
          <w:rFonts w:ascii="Calibri" w:hAnsi="Calibri" w:cs="Calibri"/>
          <w:sz w:val="22"/>
          <w:szCs w:val="22"/>
        </w:rPr>
        <w:t>orking hours (</w:t>
      </w:r>
      <w:r w:rsidR="001A4176" w:rsidRPr="0022407C">
        <w:rPr>
          <w:rFonts w:ascii="Calibri" w:hAnsi="Calibri" w:cs="Calibri"/>
          <w:i/>
          <w:sz w:val="22"/>
          <w:szCs w:val="22"/>
        </w:rPr>
        <w:t>maximum 8 hours a day ordinarily, except exceptional cases and 48 hours a week</w:t>
      </w:r>
      <w:r w:rsidR="001A4176" w:rsidRPr="0022407C">
        <w:rPr>
          <w:rFonts w:ascii="Calibri" w:hAnsi="Calibri" w:cs="Calibri"/>
          <w:sz w:val="22"/>
          <w:szCs w:val="22"/>
        </w:rPr>
        <w:t>), rest hour (</w:t>
      </w:r>
      <w:r w:rsidR="001A4176" w:rsidRPr="0022407C">
        <w:rPr>
          <w:rFonts w:ascii="Calibri" w:hAnsi="Calibri" w:cs="Calibri"/>
          <w:i/>
          <w:sz w:val="22"/>
          <w:szCs w:val="22"/>
        </w:rPr>
        <w:t>1 hour for more than 6 hours of work</w:t>
      </w:r>
      <w:r w:rsidR="001A4176" w:rsidRPr="0022407C">
        <w:rPr>
          <w:rFonts w:ascii="Calibri" w:hAnsi="Calibri" w:cs="Calibri"/>
          <w:sz w:val="22"/>
          <w:szCs w:val="22"/>
        </w:rPr>
        <w:t>), overtime work (</w:t>
      </w:r>
      <w:r w:rsidR="001A4176" w:rsidRPr="0022407C">
        <w:rPr>
          <w:rFonts w:ascii="Calibri" w:hAnsi="Calibri" w:cs="Calibri"/>
          <w:i/>
          <w:sz w:val="22"/>
          <w:szCs w:val="22"/>
        </w:rPr>
        <w:t>more than 8 hours a day with twice the rate of normal working hour</w:t>
      </w:r>
      <w:r w:rsidR="001A4176" w:rsidRPr="0022407C">
        <w:rPr>
          <w:rFonts w:ascii="Calibri" w:hAnsi="Calibri" w:cs="Calibri"/>
          <w:sz w:val="22"/>
          <w:szCs w:val="22"/>
        </w:rPr>
        <w:t>), working hour for women (</w:t>
      </w:r>
      <w:r w:rsidR="001A4176" w:rsidRPr="0022407C">
        <w:rPr>
          <w:rFonts w:ascii="Calibri" w:hAnsi="Calibri" w:cs="Calibri"/>
          <w:i/>
          <w:sz w:val="22"/>
          <w:szCs w:val="22"/>
        </w:rPr>
        <w:t>no work between 10 PM to 6 AM without her consent</w:t>
      </w:r>
      <w:r w:rsidR="001A4176" w:rsidRPr="0022407C">
        <w:rPr>
          <w:rFonts w:ascii="Calibri" w:hAnsi="Calibri" w:cs="Calibri"/>
          <w:sz w:val="22"/>
          <w:szCs w:val="22"/>
        </w:rPr>
        <w:t>) and leave entitlement</w:t>
      </w:r>
      <w:r w:rsidR="003B15B7">
        <w:rPr>
          <w:rFonts w:ascii="Calibri" w:hAnsi="Calibri" w:cs="Calibri"/>
          <w:sz w:val="22"/>
          <w:szCs w:val="22"/>
        </w:rPr>
        <w:t xml:space="preserve"> [Chapter IX]</w:t>
      </w:r>
      <w:r w:rsidR="001A4176" w:rsidRPr="0022407C">
        <w:rPr>
          <w:rFonts w:ascii="Calibri" w:hAnsi="Calibri" w:cs="Calibri"/>
          <w:sz w:val="22"/>
          <w:szCs w:val="22"/>
        </w:rPr>
        <w:t>.</w:t>
      </w:r>
    </w:p>
    <w:p w14:paraId="5E53DD43" w14:textId="77777777" w:rsidR="001A4176" w:rsidRPr="0022407C" w:rsidRDefault="001A4176" w:rsidP="001A4176">
      <w:pPr>
        <w:adjustRightInd w:val="0"/>
        <w:spacing w:line="276" w:lineRule="auto"/>
        <w:ind w:left="720"/>
        <w:jc w:val="both"/>
        <w:rPr>
          <w:rFonts w:ascii="Calibri" w:hAnsi="Calibri" w:cs="Calibri"/>
          <w:b/>
          <w:i/>
          <w:sz w:val="22"/>
          <w:szCs w:val="22"/>
        </w:rPr>
      </w:pPr>
    </w:p>
    <w:p w14:paraId="525C2D2E" w14:textId="04C0823D" w:rsidR="001A4176" w:rsidRPr="0022407C" w:rsidRDefault="00FD6C13" w:rsidP="001A4176">
      <w:pPr>
        <w:adjustRightInd w:val="0"/>
        <w:spacing w:line="276" w:lineRule="auto"/>
        <w:ind w:left="720"/>
        <w:jc w:val="both"/>
        <w:rPr>
          <w:rFonts w:ascii="Calibri" w:hAnsi="Calibri" w:cs="Calibri"/>
          <w:sz w:val="22"/>
          <w:szCs w:val="22"/>
        </w:rPr>
      </w:pPr>
      <w:r>
        <w:rPr>
          <w:rFonts w:ascii="Calibri" w:hAnsi="Calibri" w:cs="Calibri"/>
          <w:b/>
          <w:i/>
          <w:sz w:val="22"/>
          <w:szCs w:val="22"/>
        </w:rPr>
        <w:t xml:space="preserve">Wages and calculation of wages. </w:t>
      </w:r>
      <w:r w:rsidR="001A4176" w:rsidRPr="0022407C">
        <w:rPr>
          <w:rFonts w:ascii="Calibri" w:hAnsi="Calibri" w:cs="Calibri"/>
          <w:b/>
          <w:i/>
          <w:sz w:val="22"/>
          <w:szCs w:val="22"/>
        </w:rPr>
        <w:t>A</w:t>
      </w:r>
      <w:r>
        <w:rPr>
          <w:rFonts w:ascii="Calibri" w:hAnsi="Calibri" w:cs="Calibri"/>
          <w:b/>
          <w:i/>
          <w:sz w:val="22"/>
          <w:szCs w:val="22"/>
        </w:rPr>
        <w:t xml:space="preserve">rticle </w:t>
      </w:r>
      <w:r w:rsidR="001A4176" w:rsidRPr="0022407C">
        <w:rPr>
          <w:rFonts w:ascii="Calibri" w:hAnsi="Calibri" w:cs="Calibri"/>
          <w:b/>
          <w:i/>
          <w:sz w:val="22"/>
          <w:szCs w:val="22"/>
        </w:rPr>
        <w:t>123</w:t>
      </w:r>
      <w:r w:rsidR="001A4176" w:rsidRPr="0022407C">
        <w:rPr>
          <w:rFonts w:ascii="Calibri" w:hAnsi="Calibri" w:cs="Calibri"/>
          <w:sz w:val="22"/>
          <w:szCs w:val="22"/>
        </w:rPr>
        <w:t xml:space="preserve"> describes the time for wage payment (t</w:t>
      </w:r>
      <w:r w:rsidR="001A4176" w:rsidRPr="0022407C">
        <w:rPr>
          <w:rFonts w:ascii="Calibri" w:eastAsia="Georgia" w:hAnsi="Calibri" w:cs="Calibri"/>
          <w:sz w:val="22"/>
          <w:szCs w:val="22"/>
        </w:rPr>
        <w:t>he wages of a worker shall be</w:t>
      </w:r>
      <w:r w:rsidR="001A4176" w:rsidRPr="0022407C">
        <w:rPr>
          <w:rFonts w:ascii="Calibri" w:hAnsi="Calibri" w:cs="Calibri"/>
          <w:sz w:val="22"/>
          <w:szCs w:val="22"/>
        </w:rPr>
        <w:t xml:space="preserve"> </w:t>
      </w:r>
      <w:r w:rsidR="001A4176" w:rsidRPr="0022407C">
        <w:rPr>
          <w:rFonts w:ascii="Calibri" w:eastAsia="Georgia" w:hAnsi="Calibri" w:cs="Calibri"/>
          <w:sz w:val="22"/>
          <w:szCs w:val="22"/>
        </w:rPr>
        <w:t>paid before the expiry of the seventh working day fol</w:t>
      </w:r>
      <w:r w:rsidR="001A4176" w:rsidRPr="0022407C">
        <w:rPr>
          <w:rFonts w:ascii="Calibri" w:hAnsi="Calibri" w:cs="Calibri"/>
          <w:sz w:val="22"/>
          <w:szCs w:val="22"/>
        </w:rPr>
        <w:t xml:space="preserve">lowing the last day of the wage </w:t>
      </w:r>
      <w:r w:rsidR="001A4176" w:rsidRPr="0022407C">
        <w:rPr>
          <w:rFonts w:ascii="Calibri" w:eastAsia="Georgia" w:hAnsi="Calibri" w:cs="Calibri"/>
          <w:sz w:val="22"/>
          <w:szCs w:val="22"/>
        </w:rPr>
        <w:t>period in respect of which the wages is payable</w:t>
      </w:r>
      <w:r w:rsidR="001A4176" w:rsidRPr="0022407C">
        <w:rPr>
          <w:rFonts w:ascii="Calibri" w:hAnsi="Calibri" w:cs="Calibri"/>
          <w:sz w:val="22"/>
          <w:szCs w:val="22"/>
        </w:rPr>
        <w:t>)</w:t>
      </w:r>
      <w:r w:rsidR="001A4176" w:rsidRPr="0022407C">
        <w:rPr>
          <w:rFonts w:ascii="Calibri" w:eastAsia="Georgia" w:hAnsi="Calibri" w:cs="Calibri"/>
          <w:sz w:val="22"/>
          <w:szCs w:val="22"/>
        </w:rPr>
        <w:t>.</w:t>
      </w:r>
      <w:r w:rsidR="001A4176" w:rsidRPr="0022407C">
        <w:rPr>
          <w:rFonts w:ascii="Calibri" w:hAnsi="Calibri" w:cs="Calibri"/>
          <w:sz w:val="22"/>
          <w:szCs w:val="22"/>
        </w:rPr>
        <w:t xml:space="preserve"> </w:t>
      </w:r>
      <w:r w:rsidR="001A4176" w:rsidRPr="0022407C">
        <w:rPr>
          <w:rFonts w:ascii="Calibri" w:hAnsi="Calibri" w:cs="Calibri"/>
          <w:b/>
          <w:i/>
          <w:sz w:val="22"/>
          <w:szCs w:val="22"/>
        </w:rPr>
        <w:t>A</w:t>
      </w:r>
      <w:r>
        <w:rPr>
          <w:rFonts w:ascii="Calibri" w:hAnsi="Calibri" w:cs="Calibri"/>
          <w:b/>
          <w:i/>
          <w:sz w:val="22"/>
          <w:szCs w:val="22"/>
        </w:rPr>
        <w:t xml:space="preserve">rticle </w:t>
      </w:r>
      <w:r w:rsidR="001A4176" w:rsidRPr="0022407C">
        <w:rPr>
          <w:rFonts w:ascii="Calibri" w:hAnsi="Calibri" w:cs="Calibri"/>
          <w:b/>
          <w:i/>
          <w:sz w:val="22"/>
          <w:szCs w:val="22"/>
        </w:rPr>
        <w:t>125</w:t>
      </w:r>
      <w:r w:rsidR="001A4176" w:rsidRPr="0022407C">
        <w:rPr>
          <w:rFonts w:ascii="Calibri" w:hAnsi="Calibri" w:cs="Calibri"/>
          <w:sz w:val="22"/>
          <w:szCs w:val="22"/>
        </w:rPr>
        <w:t xml:space="preserve"> defines the cases where deductions may be made from wages.</w:t>
      </w:r>
    </w:p>
    <w:p w14:paraId="353E0F62" w14:textId="77777777" w:rsidR="001A4176" w:rsidRPr="0022407C" w:rsidRDefault="001A4176" w:rsidP="001A4176">
      <w:pPr>
        <w:adjustRightInd w:val="0"/>
        <w:spacing w:line="276" w:lineRule="auto"/>
        <w:ind w:left="720"/>
        <w:jc w:val="both"/>
        <w:rPr>
          <w:rFonts w:ascii="Calibri" w:hAnsi="Calibri" w:cs="Calibri"/>
          <w:b/>
          <w:i/>
          <w:sz w:val="22"/>
          <w:szCs w:val="22"/>
        </w:rPr>
      </w:pPr>
    </w:p>
    <w:p w14:paraId="28E0FBFE" w14:textId="4715E9FB" w:rsidR="001A4176" w:rsidRPr="0022407C" w:rsidRDefault="001D2D14" w:rsidP="001A4176">
      <w:pPr>
        <w:adjustRightInd w:val="0"/>
        <w:spacing w:line="276" w:lineRule="auto"/>
        <w:ind w:left="720"/>
        <w:jc w:val="both"/>
        <w:rPr>
          <w:rFonts w:ascii="Calibri" w:hAnsi="Calibri" w:cs="Calibri"/>
          <w:sz w:val="22"/>
          <w:szCs w:val="22"/>
        </w:rPr>
      </w:pPr>
      <w:r>
        <w:rPr>
          <w:rFonts w:ascii="Calibri" w:hAnsi="Calibri" w:cs="Calibri"/>
          <w:b/>
          <w:i/>
          <w:sz w:val="22"/>
          <w:szCs w:val="22"/>
        </w:rPr>
        <w:t xml:space="preserve">Condition of minimum wage rate. </w:t>
      </w:r>
      <w:r w:rsidR="001A4176" w:rsidRPr="0022407C">
        <w:rPr>
          <w:rFonts w:ascii="Calibri" w:hAnsi="Calibri" w:cs="Calibri"/>
          <w:b/>
          <w:i/>
          <w:sz w:val="22"/>
          <w:szCs w:val="22"/>
        </w:rPr>
        <w:t>A</w:t>
      </w:r>
      <w:r>
        <w:rPr>
          <w:rFonts w:ascii="Calibri" w:hAnsi="Calibri" w:cs="Calibri"/>
          <w:b/>
          <w:i/>
          <w:sz w:val="22"/>
          <w:szCs w:val="22"/>
        </w:rPr>
        <w:t xml:space="preserve">rticle </w:t>
      </w:r>
      <w:r w:rsidR="001A4176" w:rsidRPr="0022407C">
        <w:rPr>
          <w:rFonts w:ascii="Calibri" w:hAnsi="Calibri" w:cs="Calibri"/>
          <w:b/>
          <w:i/>
          <w:sz w:val="22"/>
          <w:szCs w:val="22"/>
        </w:rPr>
        <w:t>148</w:t>
      </w:r>
      <w:r w:rsidR="001A4176" w:rsidRPr="0022407C">
        <w:rPr>
          <w:rFonts w:ascii="Calibri" w:hAnsi="Calibri" w:cs="Calibri"/>
          <w:sz w:val="22"/>
          <w:szCs w:val="22"/>
        </w:rPr>
        <w:t xml:space="preserve"> makes it binding on the contractors (employers) to abide by the minimum wages rate. Contractors will also be required to comply with the most current decision of Wages Board assigned by the government. The Wage Board Order </w:t>
      </w:r>
      <w:r w:rsidR="001A4176" w:rsidRPr="0022407C">
        <w:rPr>
          <w:rFonts w:ascii="Calibri" w:hAnsi="Calibri" w:cs="Calibri"/>
          <w:sz w:val="22"/>
          <w:szCs w:val="22"/>
        </w:rPr>
        <w:lastRenderedPageBreak/>
        <w:t>and the Labor Act specify the minimum wages, hours of work, overtime pay, leave entitlements, travelling and subsistence allowances and the issue of protective clothing.</w:t>
      </w:r>
    </w:p>
    <w:p w14:paraId="5A300D7F" w14:textId="77777777" w:rsidR="001A4176" w:rsidRPr="0022407C" w:rsidRDefault="001A4176" w:rsidP="001A4176">
      <w:pPr>
        <w:adjustRightInd w:val="0"/>
        <w:spacing w:line="276" w:lineRule="auto"/>
        <w:ind w:left="720"/>
        <w:jc w:val="both"/>
        <w:rPr>
          <w:rFonts w:ascii="Calibri" w:hAnsi="Calibri" w:cs="Calibri"/>
          <w:b/>
          <w:i/>
          <w:sz w:val="22"/>
          <w:szCs w:val="22"/>
        </w:rPr>
      </w:pPr>
    </w:p>
    <w:p w14:paraId="0082B342" w14:textId="548CECE8" w:rsidR="001A4176" w:rsidRPr="0022407C" w:rsidRDefault="001D2D14" w:rsidP="001A4176">
      <w:pPr>
        <w:adjustRightInd w:val="0"/>
        <w:spacing w:line="276" w:lineRule="auto"/>
        <w:ind w:left="720"/>
        <w:jc w:val="both"/>
        <w:rPr>
          <w:rFonts w:ascii="Calibri" w:hAnsi="Calibri" w:cs="Calibri"/>
          <w:sz w:val="22"/>
          <w:szCs w:val="22"/>
        </w:rPr>
      </w:pPr>
      <w:r w:rsidRPr="0022407C">
        <w:rPr>
          <w:rFonts w:ascii="Calibri" w:hAnsi="Calibri" w:cs="Calibri"/>
          <w:b/>
          <w:i/>
          <w:sz w:val="22"/>
          <w:szCs w:val="22"/>
        </w:rPr>
        <w:t>Trade Unions and Industrial Relations</w:t>
      </w:r>
      <w:r w:rsidR="00771F71">
        <w:rPr>
          <w:rFonts w:ascii="Calibri" w:hAnsi="Calibri" w:cs="Calibri"/>
          <w:b/>
          <w:i/>
          <w:sz w:val="22"/>
          <w:szCs w:val="22"/>
        </w:rPr>
        <w:t>.</w:t>
      </w:r>
      <w:r w:rsidRPr="0022407C">
        <w:rPr>
          <w:rFonts w:ascii="Calibri" w:hAnsi="Calibri" w:cs="Calibri"/>
          <w:b/>
          <w:i/>
          <w:sz w:val="22"/>
          <w:szCs w:val="22"/>
        </w:rPr>
        <w:t xml:space="preserve"> </w:t>
      </w:r>
      <w:r w:rsidR="00771F71" w:rsidRPr="00B86E68">
        <w:rPr>
          <w:rFonts w:ascii="Calibri" w:hAnsi="Calibri" w:cs="Calibri"/>
          <w:bCs/>
          <w:iCs/>
          <w:sz w:val="22"/>
          <w:szCs w:val="22"/>
        </w:rPr>
        <w:t xml:space="preserve">The </w:t>
      </w:r>
      <w:r w:rsidR="001A4176" w:rsidRPr="0022407C">
        <w:rPr>
          <w:rFonts w:ascii="Calibri" w:hAnsi="Calibri" w:cs="Calibri"/>
          <w:sz w:val="22"/>
          <w:szCs w:val="22"/>
        </w:rPr>
        <w:t>workers shall, without distinction whatsoever, have the right to form trade union primarily for the purpose of regulating the relations between workers and employers, or between workers and workers and, subject to the constitution of the union concerned, to join trade union of their own choice.</w:t>
      </w:r>
    </w:p>
    <w:p w14:paraId="6A3262DC" w14:textId="68D501F8" w:rsidR="00A01C92" w:rsidRPr="0022407C" w:rsidRDefault="00A01C92" w:rsidP="005311C1">
      <w:pPr>
        <w:pStyle w:val="NormalWeb"/>
        <w:numPr>
          <w:ilvl w:val="0"/>
          <w:numId w:val="20"/>
        </w:numPr>
        <w:spacing w:before="120" w:beforeAutospacing="0" w:after="120" w:afterAutospacing="0"/>
        <w:ind w:left="0" w:firstLine="0"/>
        <w:rPr>
          <w:rFonts w:ascii="Calibri" w:eastAsia="Calibri" w:hAnsi="Calibri" w:cs="Calibri"/>
          <w:szCs w:val="22"/>
          <w:lang w:bidi="ar-SA"/>
        </w:rPr>
      </w:pPr>
      <w:r w:rsidRPr="00FA36E9">
        <w:rPr>
          <w:rFonts w:ascii="Calibri" w:eastAsia="Calibri" w:hAnsi="Calibri" w:cs="Calibri"/>
          <w:szCs w:val="22"/>
          <w:lang w:bidi="ar-SA"/>
        </w:rPr>
        <w:t>Upon receiving the</w:t>
      </w:r>
      <w:r w:rsidRPr="0022407C">
        <w:rPr>
          <w:rFonts w:ascii="Calibri" w:eastAsia="Calibri" w:hAnsi="Calibri" w:cs="Calibri"/>
          <w:szCs w:val="22"/>
          <w:lang w:bidi="ar-SA"/>
        </w:rPr>
        <w:t xml:space="preserve"> Project contract, the Contractor shall certify in writing that the wages, hour and conditions of work or persons to be employed by him on the contract are not less favorable than those contained in the most current wages regulation issued by the government recommended by the Wages Board Chairman. The Contractor shall maintain worker’s register which will be available for inspection during working hours for the Inspector appointed by PIU.</w:t>
      </w:r>
    </w:p>
    <w:p w14:paraId="2A0778A6" w14:textId="77777777" w:rsidR="00A01C92" w:rsidRPr="00EC303C" w:rsidRDefault="00A01C92" w:rsidP="00A01C92">
      <w:pPr>
        <w:spacing w:line="276" w:lineRule="auto"/>
        <w:jc w:val="both"/>
        <w:rPr>
          <w:rFonts w:ascii="Calibri" w:eastAsia="Calibri" w:hAnsi="Calibri" w:cs="Calibri"/>
          <w:sz w:val="4"/>
          <w:szCs w:val="4"/>
          <w:lang w:eastAsia="en-US" w:bidi="ar-SA"/>
        </w:rPr>
      </w:pPr>
    </w:p>
    <w:p w14:paraId="15C27E0C" w14:textId="77777777" w:rsidR="00EC303C" w:rsidRDefault="00A01C92" w:rsidP="00EC303C">
      <w:pPr>
        <w:pStyle w:val="NormalWeb"/>
        <w:numPr>
          <w:ilvl w:val="0"/>
          <w:numId w:val="20"/>
        </w:numPr>
        <w:spacing w:before="120" w:beforeAutospacing="0" w:after="120" w:afterAutospacing="0"/>
        <w:ind w:left="0" w:firstLine="0"/>
        <w:rPr>
          <w:rFonts w:ascii="Calibri" w:eastAsia="Calibri" w:hAnsi="Calibri" w:cs="Calibri"/>
          <w:szCs w:val="22"/>
          <w:lang w:bidi="ar-SA"/>
        </w:rPr>
      </w:pPr>
      <w:r w:rsidRPr="0022407C">
        <w:rPr>
          <w:rFonts w:ascii="Calibri" w:eastAsia="Calibri" w:hAnsi="Calibri" w:cs="Calibri"/>
          <w:szCs w:val="22"/>
          <w:lang w:bidi="ar-SA"/>
        </w:rPr>
        <w:t xml:space="preserve">In ensuring full compliance with the law in this regard, the Contractor will be required to furnish PIU with </w:t>
      </w:r>
      <w:r w:rsidRPr="00FA36E9">
        <w:rPr>
          <w:rFonts w:ascii="Calibri" w:eastAsia="Calibri" w:hAnsi="Calibri" w:cs="Calibri"/>
          <w:bCs/>
          <w:szCs w:val="22"/>
          <w:lang w:bidi="ar-SA"/>
        </w:rPr>
        <w:t>copies</w:t>
      </w:r>
      <w:r w:rsidRPr="0022407C">
        <w:rPr>
          <w:rFonts w:ascii="Calibri" w:eastAsia="Calibri" w:hAnsi="Calibri" w:cs="Calibri"/>
          <w:szCs w:val="22"/>
          <w:lang w:bidi="ar-SA"/>
        </w:rPr>
        <w:t xml:space="preserve"> of the Service Book or copies of contract of all its workforce. Contractors will not be allowed to deploy any employee to work in the project if such copy of employment of that employee has not been handed to PIU. The Contractor also is obliged by the law to allow workers to form </w:t>
      </w:r>
      <w:r w:rsidRPr="00EC303C">
        <w:rPr>
          <w:rFonts w:ascii="Calibri" w:eastAsia="Calibri" w:hAnsi="Calibri" w:cs="Calibri"/>
          <w:szCs w:val="22"/>
          <w:lang w:bidi="ar-SA"/>
        </w:rPr>
        <w:t>trade unions subject to the provision of Labor Act 2006.</w:t>
      </w:r>
    </w:p>
    <w:p w14:paraId="616A490E" w14:textId="77777777" w:rsidR="00EC303C" w:rsidRPr="00EC303C" w:rsidRDefault="00EC303C" w:rsidP="00EC303C">
      <w:pPr>
        <w:pStyle w:val="ListParagraph"/>
        <w:rPr>
          <w:rFonts w:ascii="Calibri" w:eastAsia="Calibri" w:hAnsi="Calibri" w:cs="Calibri"/>
          <w:sz w:val="2"/>
          <w:szCs w:val="4"/>
          <w:lang w:bidi="ar-SA"/>
        </w:rPr>
      </w:pPr>
    </w:p>
    <w:p w14:paraId="2181915D" w14:textId="4D3217A9" w:rsidR="00A01C92" w:rsidRPr="00EC303C" w:rsidRDefault="00A01C92" w:rsidP="00EC303C">
      <w:pPr>
        <w:pStyle w:val="NormalWeb"/>
        <w:numPr>
          <w:ilvl w:val="0"/>
          <w:numId w:val="20"/>
        </w:numPr>
        <w:spacing w:before="120" w:beforeAutospacing="0" w:after="120" w:afterAutospacing="0"/>
        <w:ind w:left="0" w:firstLine="0"/>
        <w:rPr>
          <w:rFonts w:ascii="Calibri" w:eastAsia="Calibri" w:hAnsi="Calibri" w:cs="Calibri"/>
          <w:szCs w:val="22"/>
          <w:lang w:bidi="ar-SA"/>
        </w:rPr>
      </w:pPr>
      <w:r w:rsidRPr="00EC303C">
        <w:rPr>
          <w:rFonts w:ascii="Calibri" w:eastAsia="Calibri" w:hAnsi="Calibri" w:cs="Calibri"/>
          <w:szCs w:val="22"/>
          <w:lang w:bidi="ar-SA"/>
        </w:rPr>
        <w:t xml:space="preserve">As a monitoring mechanism, a contractor shall not be entitled to any payment unless he has filed, together </w:t>
      </w:r>
      <w:r w:rsidRPr="00EC303C">
        <w:rPr>
          <w:rFonts w:ascii="Calibri" w:eastAsia="Calibri" w:hAnsi="Calibri" w:cs="Calibri"/>
          <w:bCs/>
          <w:szCs w:val="22"/>
          <w:lang w:bidi="ar-SA"/>
        </w:rPr>
        <w:t>with</w:t>
      </w:r>
      <w:r w:rsidRPr="00EC303C">
        <w:rPr>
          <w:rFonts w:ascii="Calibri" w:eastAsia="Calibri" w:hAnsi="Calibri" w:cs="Calibri"/>
          <w:szCs w:val="22"/>
          <w:lang w:bidi="ar-SA"/>
        </w:rPr>
        <w:t xml:space="preserve"> his claim for payment, a certificate: - a) stating whether any wages due to employees are in arrears; b) stating that all employment conditions of the contract are being complied with. It will be a material term of the contract to allow PIU to withhold payment from contractor should the contractor not fulfill their payment obligation to their workers.</w:t>
      </w:r>
    </w:p>
    <w:p w14:paraId="0DE34A55" w14:textId="10F4E98D" w:rsidR="00A01C92" w:rsidRPr="0022407C" w:rsidRDefault="007F26B7" w:rsidP="00BD6F2B">
      <w:pPr>
        <w:pStyle w:val="NormalWeb"/>
        <w:numPr>
          <w:ilvl w:val="0"/>
          <w:numId w:val="20"/>
        </w:numPr>
        <w:spacing w:before="120" w:beforeAutospacing="0" w:after="120" w:afterAutospacing="0"/>
        <w:ind w:left="0" w:firstLine="0"/>
        <w:rPr>
          <w:rFonts w:ascii="Calibri" w:eastAsia="Calibri" w:hAnsi="Calibri" w:cs="Calibri"/>
          <w:szCs w:val="22"/>
          <w:lang w:bidi="ar-SA"/>
        </w:rPr>
      </w:pPr>
      <w:r w:rsidRPr="00B86E68">
        <w:rPr>
          <w:rFonts w:ascii="Calibri" w:eastAsia="Calibri" w:hAnsi="Calibri" w:cs="Calibri"/>
          <w:b/>
          <w:bCs/>
          <w:szCs w:val="22"/>
          <w:lang w:bidi="ar-SA"/>
        </w:rPr>
        <w:t>COVID-19 con</w:t>
      </w:r>
      <w:r w:rsidR="00C81D16">
        <w:rPr>
          <w:rFonts w:ascii="Calibri" w:eastAsia="Calibri" w:hAnsi="Calibri" w:cs="Calibri"/>
          <w:b/>
          <w:bCs/>
          <w:szCs w:val="22"/>
          <w:lang w:bidi="ar-SA"/>
        </w:rPr>
        <w:t>siderations</w:t>
      </w:r>
      <w:r>
        <w:rPr>
          <w:rFonts w:ascii="Calibri" w:eastAsia="Calibri" w:hAnsi="Calibri" w:cs="Calibri"/>
          <w:szCs w:val="22"/>
          <w:lang w:bidi="ar-SA"/>
        </w:rPr>
        <w:t xml:space="preserve">. </w:t>
      </w:r>
      <w:r w:rsidR="00A01C92" w:rsidRPr="0022407C">
        <w:rPr>
          <w:rFonts w:ascii="Calibri" w:eastAsia="Calibri" w:hAnsi="Calibri" w:cs="Calibri"/>
          <w:szCs w:val="22"/>
          <w:lang w:bidi="ar-SA"/>
        </w:rPr>
        <w:t>The Bangladesh Labor Act (BLA) 2006 has several implications due to COVID-19 considerations.</w:t>
      </w:r>
    </w:p>
    <w:p w14:paraId="28764E8D" w14:textId="77777777" w:rsidR="00A01C92" w:rsidRPr="0022407C" w:rsidRDefault="00A01C92" w:rsidP="00A01C92">
      <w:pPr>
        <w:spacing w:line="276" w:lineRule="auto"/>
        <w:ind w:left="720"/>
        <w:jc w:val="both"/>
        <w:rPr>
          <w:rFonts w:ascii="Calibri" w:eastAsia="Calibri" w:hAnsi="Calibri" w:cs="Calibri"/>
          <w:sz w:val="22"/>
          <w:szCs w:val="22"/>
          <w:lang w:eastAsia="en-US" w:bidi="ar-SA"/>
        </w:rPr>
      </w:pPr>
      <w:r w:rsidRPr="0022407C">
        <w:rPr>
          <w:rFonts w:ascii="Calibri" w:eastAsia="Calibri" w:hAnsi="Calibri" w:cs="Calibri"/>
          <w:b/>
          <w:color w:val="141514"/>
          <w:sz w:val="22"/>
          <w:szCs w:val="22"/>
          <w:lang w:eastAsia="en-US" w:bidi="ar-SA"/>
        </w:rPr>
        <w:t>Stoppage of Work</w:t>
      </w:r>
      <w:r w:rsidRPr="0022407C">
        <w:rPr>
          <w:rFonts w:ascii="Calibri" w:eastAsia="Calibri" w:hAnsi="Calibri" w:cs="Calibri"/>
          <w:color w:val="141514"/>
          <w:sz w:val="22"/>
          <w:szCs w:val="22"/>
          <w:lang w:eastAsia="en-US" w:bidi="ar-SA"/>
        </w:rPr>
        <w:t xml:space="preserve">. According to the provisions of BLA, an employer is entitled to stop the work of any </w:t>
      </w:r>
      <w:proofErr w:type="gramStart"/>
      <w:r w:rsidRPr="0022407C">
        <w:rPr>
          <w:rFonts w:ascii="Calibri" w:eastAsia="Calibri" w:hAnsi="Calibri" w:cs="Calibri"/>
          <w:color w:val="141514"/>
          <w:sz w:val="22"/>
          <w:szCs w:val="22"/>
          <w:lang w:eastAsia="en-US" w:bidi="ar-SA"/>
        </w:rPr>
        <w:t>particular section</w:t>
      </w:r>
      <w:proofErr w:type="gramEnd"/>
      <w:r w:rsidRPr="0022407C">
        <w:rPr>
          <w:rFonts w:ascii="Calibri" w:eastAsia="Calibri" w:hAnsi="Calibri" w:cs="Calibri"/>
          <w:color w:val="141514"/>
          <w:sz w:val="22"/>
          <w:szCs w:val="22"/>
          <w:lang w:eastAsia="en-US" w:bidi="ar-SA"/>
        </w:rPr>
        <w:t xml:space="preserve"> or the whole establishment due to any "epidemic". Since the World Health Organization (WHO) has already declared COVID-19 as "pandemic", it can easily be termed as an epidemic to satisfy the provisions of BLA, 2006. The condition is that such stoppage cannot extend beyond three working days. During the period of stoppage of work, if it lasts for more than a day, the workers will be entitled to their respective wages. However, casual workers' will not be entitled to such wages. However, this provision of "stoppage of work" may not be applicable in this situation as the COVID-19 crisis is continuing and is expected to linger much longer. As such, the mechanism of "stoppage of work" is not a suitable one for employers for this current crisis.</w:t>
      </w:r>
    </w:p>
    <w:p w14:paraId="5DB0327D" w14:textId="77777777" w:rsidR="00A01C92" w:rsidRPr="0022407C" w:rsidRDefault="00A01C92" w:rsidP="00A01C92">
      <w:pPr>
        <w:spacing w:before="100" w:beforeAutospacing="1" w:after="100" w:afterAutospacing="1" w:line="276" w:lineRule="auto"/>
        <w:ind w:left="720"/>
        <w:jc w:val="both"/>
        <w:rPr>
          <w:rFonts w:ascii="Calibri" w:hAnsi="Calibri" w:cs="Calibri"/>
          <w:color w:val="141514"/>
          <w:sz w:val="22"/>
          <w:szCs w:val="22"/>
          <w:lang w:eastAsia="en-US" w:bidi="ar-SA"/>
        </w:rPr>
      </w:pPr>
      <w:r w:rsidRPr="0022407C">
        <w:rPr>
          <w:rFonts w:ascii="Calibri" w:hAnsi="Calibri" w:cs="Calibri"/>
          <w:b/>
          <w:color w:val="141514"/>
          <w:sz w:val="22"/>
          <w:szCs w:val="22"/>
          <w:lang w:eastAsia="en-US" w:bidi="ar-SA"/>
        </w:rPr>
        <w:t>Forced Leave</w:t>
      </w:r>
      <w:r w:rsidRPr="0022407C">
        <w:rPr>
          <w:rFonts w:ascii="Calibri" w:hAnsi="Calibri" w:cs="Calibri"/>
          <w:color w:val="141514"/>
          <w:sz w:val="22"/>
          <w:szCs w:val="22"/>
          <w:lang w:eastAsia="en-US" w:bidi="ar-SA"/>
        </w:rPr>
        <w:t>. A mechanism now being used around the world is to force employees to use earned annual leave days. The obvious benefit from an employer perspective is that workers going on leave during a lockdown or low-demand period will mean more workers will be available when the situation returns to normalcy later. However, the BLA does not provide any mechanism to force workers to go on leave, whether paid or unpaid. So even if an employer intends to use this mechanism, it must be upon mutual and informal negotiation with workers.</w:t>
      </w:r>
    </w:p>
    <w:p w14:paraId="4B8DD940" w14:textId="77777777" w:rsidR="00A01C92" w:rsidRPr="0022407C" w:rsidRDefault="00A01C92" w:rsidP="00A01C92">
      <w:pPr>
        <w:spacing w:before="100" w:beforeAutospacing="1" w:after="100" w:afterAutospacing="1" w:line="276" w:lineRule="auto"/>
        <w:ind w:left="720"/>
        <w:jc w:val="both"/>
        <w:rPr>
          <w:rFonts w:ascii="Calibri" w:hAnsi="Calibri" w:cs="Calibri"/>
          <w:color w:val="141514"/>
          <w:sz w:val="22"/>
          <w:szCs w:val="22"/>
          <w:lang w:eastAsia="en-US" w:bidi="ar-SA"/>
        </w:rPr>
      </w:pPr>
      <w:r w:rsidRPr="0022407C">
        <w:rPr>
          <w:rFonts w:ascii="Calibri" w:hAnsi="Calibri" w:cs="Calibri"/>
          <w:b/>
          <w:color w:val="141514"/>
          <w:sz w:val="22"/>
          <w:szCs w:val="22"/>
          <w:lang w:eastAsia="en-US" w:bidi="ar-SA"/>
        </w:rPr>
        <w:lastRenderedPageBreak/>
        <w:t>Lay Offs</w:t>
      </w:r>
      <w:r w:rsidRPr="0022407C">
        <w:rPr>
          <w:rFonts w:ascii="Calibri" w:hAnsi="Calibri" w:cs="Calibri"/>
          <w:color w:val="141514"/>
          <w:sz w:val="22"/>
          <w:szCs w:val="22"/>
          <w:lang w:eastAsia="en-US" w:bidi="ar-SA"/>
        </w:rPr>
        <w:t xml:space="preserve">. As per the BLA, lay-off means failure, </w:t>
      </w:r>
      <w:proofErr w:type="gramStart"/>
      <w:r w:rsidRPr="0022407C">
        <w:rPr>
          <w:rFonts w:ascii="Calibri" w:hAnsi="Calibri" w:cs="Calibri"/>
          <w:color w:val="141514"/>
          <w:sz w:val="22"/>
          <w:szCs w:val="22"/>
          <w:lang w:eastAsia="en-US" w:bidi="ar-SA"/>
        </w:rPr>
        <w:t>refusal</w:t>
      </w:r>
      <w:proofErr w:type="gramEnd"/>
      <w:r w:rsidRPr="0022407C">
        <w:rPr>
          <w:rFonts w:ascii="Calibri" w:hAnsi="Calibri" w:cs="Calibri"/>
          <w:color w:val="141514"/>
          <w:sz w:val="22"/>
          <w:szCs w:val="22"/>
          <w:lang w:eastAsia="en-US" w:bidi="ar-SA"/>
        </w:rPr>
        <w:t xml:space="preserve"> or inability of an employer to employ workers due to shortage of coal, power or raw materials or accumulation of stock or the breakdown or malfunction of machinery. As general holidays are continuing and transportation services are very limited to emergency supplies, it is probable that shortage of raw materials might occur, and employers may have to lay-off its employees to reduce its business loss. The first period of lay-off can extend up to 45 days. The lay-off period may then be extended for periods of 15 days. During the first 45 day lay-off period, workers laid off are entitled to half of their basic wages and dearness allowance and ad-hoc or interim wages. </w:t>
      </w:r>
    </w:p>
    <w:p w14:paraId="1BD43F0C" w14:textId="77777777" w:rsidR="00A01C92" w:rsidRPr="0022407C" w:rsidRDefault="00A01C92" w:rsidP="00A01C92">
      <w:pPr>
        <w:spacing w:before="100" w:beforeAutospacing="1" w:after="100" w:afterAutospacing="1" w:line="276" w:lineRule="auto"/>
        <w:ind w:left="720"/>
        <w:jc w:val="both"/>
        <w:rPr>
          <w:rFonts w:ascii="Calibri" w:hAnsi="Calibri" w:cs="Calibri"/>
          <w:color w:val="141514"/>
          <w:sz w:val="22"/>
          <w:szCs w:val="22"/>
          <w:lang w:eastAsia="en-US" w:bidi="ar-SA"/>
        </w:rPr>
      </w:pPr>
      <w:r w:rsidRPr="0022407C">
        <w:rPr>
          <w:rFonts w:ascii="Calibri" w:eastAsia="Yu Gothic Light" w:hAnsi="Calibri" w:cs="Calibri"/>
          <w:b/>
          <w:bCs/>
          <w:color w:val="141514"/>
          <w:sz w:val="22"/>
          <w:szCs w:val="22"/>
          <w:lang w:eastAsia="en-US" w:bidi="ar-SA"/>
        </w:rPr>
        <w:t xml:space="preserve">Retrenchment. </w:t>
      </w:r>
      <w:r w:rsidRPr="0022407C">
        <w:rPr>
          <w:rFonts w:ascii="Calibri" w:hAnsi="Calibri" w:cs="Calibri"/>
          <w:color w:val="141514"/>
          <w:sz w:val="22"/>
          <w:szCs w:val="22"/>
          <w:lang w:eastAsia="en-US" w:bidi="ar-SA"/>
        </w:rPr>
        <w:t>In case the crisis of COVID-19 and the resulting economic downturn and global fall in demand persists, many employers are considering retrenchment of workers. Retrenchment means terminating workers on the ground of redundancy.  In case of retrenchment, if a worker is employed for at least a year, the following steps are required to be followed:</w:t>
      </w:r>
    </w:p>
    <w:p w14:paraId="74619EF2" w14:textId="77777777" w:rsidR="00F91919" w:rsidRDefault="00A01C92" w:rsidP="00A01C92">
      <w:pPr>
        <w:spacing w:before="100" w:beforeAutospacing="1" w:after="100" w:afterAutospacing="1" w:line="276" w:lineRule="auto"/>
        <w:ind w:left="1440"/>
        <w:jc w:val="both"/>
        <w:rPr>
          <w:rFonts w:ascii="Calibri" w:hAnsi="Calibri" w:cs="Calibri"/>
          <w:i/>
          <w:color w:val="141514"/>
          <w:sz w:val="22"/>
          <w:szCs w:val="22"/>
          <w:lang w:eastAsia="en-US" w:bidi="ar-SA"/>
        </w:rPr>
      </w:pPr>
      <w:r w:rsidRPr="0022407C">
        <w:rPr>
          <w:rFonts w:ascii="Calibri" w:hAnsi="Calibri" w:cs="Calibri"/>
          <w:i/>
          <w:color w:val="141514"/>
          <w:sz w:val="22"/>
          <w:szCs w:val="22"/>
          <w:lang w:eastAsia="en-US" w:bidi="ar-SA"/>
        </w:rPr>
        <w:t>One month's notice in writing indicating the reason of retrenchment or wages in lieu of such notice.</w:t>
      </w:r>
    </w:p>
    <w:p w14:paraId="38837E2F" w14:textId="12CB7D44" w:rsidR="00A01C92" w:rsidRPr="0022407C" w:rsidRDefault="00A01C92" w:rsidP="00A01C92">
      <w:pPr>
        <w:spacing w:before="100" w:beforeAutospacing="1" w:after="100" w:afterAutospacing="1" w:line="276" w:lineRule="auto"/>
        <w:ind w:left="1440"/>
        <w:jc w:val="both"/>
        <w:rPr>
          <w:rFonts w:ascii="Calibri" w:hAnsi="Calibri" w:cs="Calibri"/>
          <w:i/>
          <w:color w:val="141514"/>
          <w:sz w:val="22"/>
          <w:szCs w:val="22"/>
          <w:lang w:eastAsia="en-US" w:bidi="ar-SA"/>
        </w:rPr>
      </w:pPr>
      <w:r w:rsidRPr="0022407C">
        <w:rPr>
          <w:rFonts w:ascii="Calibri" w:hAnsi="Calibri" w:cs="Calibri"/>
          <w:i/>
          <w:color w:val="141514"/>
          <w:sz w:val="22"/>
          <w:szCs w:val="22"/>
          <w:lang w:eastAsia="en-US" w:bidi="ar-SA"/>
        </w:rPr>
        <w:t>One copy of the notice is to be sent to the chief inspector and another copy to the CBA representative, if any.</w:t>
      </w:r>
    </w:p>
    <w:p w14:paraId="278CAE36" w14:textId="77777777" w:rsidR="00A01C92" w:rsidRPr="0022407C" w:rsidRDefault="00A01C92" w:rsidP="00BD6F2B">
      <w:pPr>
        <w:pStyle w:val="NormalWeb"/>
        <w:numPr>
          <w:ilvl w:val="0"/>
          <w:numId w:val="20"/>
        </w:numPr>
        <w:spacing w:before="120" w:beforeAutospacing="0" w:after="120" w:afterAutospacing="0"/>
        <w:ind w:left="0" w:firstLine="0"/>
        <w:rPr>
          <w:rFonts w:ascii="Calibri" w:hAnsi="Calibri" w:cs="Calibri"/>
          <w:color w:val="141514"/>
          <w:szCs w:val="22"/>
          <w:lang w:bidi="ar-SA"/>
        </w:rPr>
      </w:pPr>
      <w:r w:rsidRPr="0022407C">
        <w:rPr>
          <w:rFonts w:ascii="Calibri" w:hAnsi="Calibri" w:cs="Calibri"/>
          <w:color w:val="141514"/>
          <w:szCs w:val="22"/>
          <w:lang w:bidi="ar-SA"/>
        </w:rPr>
        <w:t xml:space="preserve">If the retrenchment is on the expiry of a lay-off period, no notice is </w:t>
      </w:r>
      <w:proofErr w:type="gramStart"/>
      <w:r w:rsidRPr="0022407C">
        <w:rPr>
          <w:rFonts w:ascii="Calibri" w:hAnsi="Calibri" w:cs="Calibri"/>
          <w:color w:val="141514"/>
          <w:szCs w:val="22"/>
          <w:lang w:bidi="ar-SA"/>
        </w:rPr>
        <w:t>necessary</w:t>
      </w:r>
      <w:proofErr w:type="gramEnd"/>
      <w:r w:rsidRPr="0022407C">
        <w:rPr>
          <w:rFonts w:ascii="Calibri" w:hAnsi="Calibri" w:cs="Calibri"/>
          <w:color w:val="141514"/>
          <w:szCs w:val="22"/>
          <w:lang w:bidi="ar-SA"/>
        </w:rPr>
        <w:t xml:space="preserve"> but the employer must </w:t>
      </w:r>
      <w:r w:rsidRPr="00BD6F2B">
        <w:rPr>
          <w:rFonts w:ascii="Calibri" w:eastAsia="Calibri" w:hAnsi="Calibri" w:cs="Calibri"/>
          <w:szCs w:val="22"/>
          <w:lang w:bidi="ar-SA"/>
        </w:rPr>
        <w:t>pay</w:t>
      </w:r>
      <w:r w:rsidRPr="0022407C">
        <w:rPr>
          <w:rFonts w:ascii="Calibri" w:hAnsi="Calibri" w:cs="Calibri"/>
          <w:color w:val="141514"/>
          <w:szCs w:val="22"/>
          <w:lang w:bidi="ar-SA"/>
        </w:rPr>
        <w:t xml:space="preserve"> additional 15 days wages or gratuity, whichever is higher. The retrenched workers will be entitled to compensation of thirty days wages for their every completed year of service or gratuity, whichever is higher. </w:t>
      </w:r>
      <w:r w:rsidRPr="0022407C">
        <w:rPr>
          <w:rFonts w:ascii="Calibri" w:hAnsi="Calibri" w:cs="Calibri"/>
          <w:szCs w:val="22"/>
          <w:lang w:bidi="ar-SA"/>
        </w:rPr>
        <w:t xml:space="preserve"> </w:t>
      </w:r>
    </w:p>
    <w:p w14:paraId="1C04D126" w14:textId="18761C3E" w:rsidR="008068D0" w:rsidRPr="00BD6F2B" w:rsidRDefault="00A01C92" w:rsidP="00BD6F2B">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eastAsia="Calibri" w:hAnsi="Calibri" w:cs="Calibri"/>
          <w:szCs w:val="22"/>
          <w:lang w:bidi="ar-SA"/>
        </w:rPr>
        <w:t>However, given BLA’s implication due to COVID-19 considerations above, no specific legislation has been enacted in response to the health and safety issues posed by COVID-19 that departs from the terms and conditions agreed for the project.</w:t>
      </w:r>
    </w:p>
    <w:p w14:paraId="062645BA" w14:textId="77777777" w:rsidR="00BD6F2B" w:rsidRPr="00A12D5E" w:rsidRDefault="00BD6F2B" w:rsidP="00BD6F2B">
      <w:pPr>
        <w:pStyle w:val="NormalWeb"/>
        <w:spacing w:before="120" w:beforeAutospacing="0" w:after="120" w:afterAutospacing="0"/>
        <w:ind w:firstLine="0"/>
        <w:rPr>
          <w:rFonts w:ascii="Calibri" w:hAnsi="Calibri" w:cs="Calibri"/>
          <w:sz w:val="10"/>
          <w:szCs w:val="10"/>
        </w:rPr>
      </w:pPr>
    </w:p>
    <w:p w14:paraId="293FE18A" w14:textId="41EF7A63" w:rsidR="006D5C6B" w:rsidRPr="00A12D5E" w:rsidRDefault="00B709E6" w:rsidP="00693B02">
      <w:pPr>
        <w:pStyle w:val="Heading1"/>
      </w:pPr>
      <w:bookmarkStart w:id="33" w:name="_Toc67526594"/>
      <w:r w:rsidRPr="00A12D5E">
        <w:t>WORKERS</w:t>
      </w:r>
      <w:r w:rsidR="002958B7" w:rsidRPr="00A12D5E">
        <w:t>’</w:t>
      </w:r>
      <w:r w:rsidRPr="00A12D5E">
        <w:t xml:space="preserve"> ORGANIZATION</w:t>
      </w:r>
      <w:bookmarkEnd w:id="33"/>
    </w:p>
    <w:p w14:paraId="0E83B96E" w14:textId="164F7D96" w:rsidR="00DD329A" w:rsidRPr="0022407C" w:rsidRDefault="00DD329A" w:rsidP="00BD6F2B">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The Bangladesh Labor Act, 2006 (Section 176) </w:t>
      </w:r>
      <w:r w:rsidR="001426F1" w:rsidRPr="0022407C">
        <w:rPr>
          <w:rFonts w:ascii="Calibri" w:hAnsi="Calibri" w:cs="Calibri"/>
          <w:szCs w:val="22"/>
        </w:rPr>
        <w:t xml:space="preserve">and the WB ESS2 </w:t>
      </w:r>
      <w:r w:rsidRPr="0022407C">
        <w:rPr>
          <w:rFonts w:ascii="Calibri" w:hAnsi="Calibri" w:cs="Calibri"/>
          <w:szCs w:val="22"/>
        </w:rPr>
        <w:t>ratifies the Rights of Workers, guarantees all workers of their right</w:t>
      </w:r>
      <w:r w:rsidR="004163F8" w:rsidRPr="0022407C">
        <w:rPr>
          <w:rFonts w:ascii="Calibri" w:hAnsi="Calibri" w:cs="Calibri"/>
          <w:szCs w:val="22"/>
        </w:rPr>
        <w:t>s</w:t>
      </w:r>
      <w:r w:rsidRPr="0022407C">
        <w:rPr>
          <w:rFonts w:ascii="Calibri" w:hAnsi="Calibri" w:cs="Calibri"/>
          <w:szCs w:val="22"/>
        </w:rPr>
        <w:t xml:space="preserve"> to freely form, join or not join a trade union for the promotion and protection of the economic interest of that worker; and collective bargaining and representation and in</w:t>
      </w:r>
      <w:r w:rsidR="00F50507" w:rsidRPr="0022407C">
        <w:rPr>
          <w:rFonts w:ascii="Calibri" w:hAnsi="Calibri" w:cs="Calibri"/>
          <w:szCs w:val="22"/>
        </w:rPr>
        <w:t xml:space="preserve"> </w:t>
      </w:r>
      <w:r w:rsidRPr="0022407C">
        <w:rPr>
          <w:rFonts w:ascii="Calibri" w:hAnsi="Calibri" w:cs="Calibri"/>
          <w:szCs w:val="22"/>
        </w:rPr>
        <w:t xml:space="preserve">the Bangladesh Labor Act, 2006, a worker’s welfare society holds the right to negotiate the terms and conditions of employment and other related matters and any worker has the right to join the welfare society. Section-119 of this Act suggest collective bargaining agent to negotiate representing the welfare society of workers. </w:t>
      </w:r>
    </w:p>
    <w:p w14:paraId="3939499B" w14:textId="6903417F" w:rsidR="001A0CBA" w:rsidRPr="0022407C" w:rsidRDefault="001A0CBA" w:rsidP="00BD6F2B">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Paragraph 16 of ESS2 noticeably indicates that in countries where national law recognizes workers’ rights to form and to join workers’ organizations of their choosing and to bargain collectively without interference, the project will be implemented in accordance with national law. In such circumstances, the role of legally established workers’ organizations and legitimate workers’ representatives will be respected, and they will be provided with information needed for meaningful negotiation in a timely manner. Where national law restricts workers’ organizations, the project will not restrict project workers from developing alternative mechanisms to express their grievances and protect </w:t>
      </w:r>
      <w:r w:rsidRPr="0022407C">
        <w:rPr>
          <w:rFonts w:ascii="Calibri" w:hAnsi="Calibri" w:cs="Calibri"/>
          <w:szCs w:val="22"/>
        </w:rPr>
        <w:lastRenderedPageBreak/>
        <w:t>their rights regarding working conditions and terms of employment. The Borrower should not seek to influence or control these alternative mechanisms. The Borrower will not discriminate or retaliate against project workers who participate, or seek to participate, in such workers’ organizations and collective bargaining or alternative mechanisms.</w:t>
      </w:r>
    </w:p>
    <w:p w14:paraId="6BC10934" w14:textId="77777777" w:rsidR="00C913AA" w:rsidRPr="00A12D5E" w:rsidRDefault="00C913AA" w:rsidP="009C78BE">
      <w:pPr>
        <w:spacing w:before="100" w:beforeAutospacing="1" w:after="100" w:afterAutospacing="1"/>
        <w:rPr>
          <w:rFonts w:ascii="Calibri" w:hAnsi="Calibri" w:cs="Calibri"/>
          <w:sz w:val="2"/>
          <w:szCs w:val="2"/>
        </w:rPr>
      </w:pPr>
    </w:p>
    <w:p w14:paraId="64545F8A" w14:textId="6F2A1AB5" w:rsidR="00F50507" w:rsidRPr="00693B02" w:rsidRDefault="002C14B1" w:rsidP="00693B02">
      <w:pPr>
        <w:pStyle w:val="Heading1"/>
      </w:pPr>
      <w:bookmarkStart w:id="34" w:name="_Toc62821403"/>
      <w:bookmarkStart w:id="35" w:name="_Toc67526595"/>
      <w:r w:rsidRPr="00693B02">
        <w:t>G</w:t>
      </w:r>
      <w:r w:rsidR="00DD329A" w:rsidRPr="00693B02">
        <w:t xml:space="preserve">RIEVANCE </w:t>
      </w:r>
      <w:r w:rsidR="00EC303C" w:rsidRPr="00693B02">
        <w:t xml:space="preserve">REDRESS </w:t>
      </w:r>
      <w:r w:rsidR="00DD329A" w:rsidRPr="00693B02">
        <w:t>MECHANISM</w:t>
      </w:r>
      <w:bookmarkEnd w:id="34"/>
      <w:r w:rsidR="00EC303C" w:rsidRPr="00693B02">
        <w:t xml:space="preserve"> (GRM)</w:t>
      </w:r>
      <w:bookmarkEnd w:id="35"/>
    </w:p>
    <w:p w14:paraId="12C533AF" w14:textId="330EB61F" w:rsidR="006B1EEE" w:rsidRDefault="00E51B23" w:rsidP="00BD6F2B">
      <w:pPr>
        <w:pStyle w:val="NormalWeb"/>
        <w:numPr>
          <w:ilvl w:val="0"/>
          <w:numId w:val="20"/>
        </w:numPr>
        <w:spacing w:before="120" w:beforeAutospacing="0" w:after="120" w:afterAutospacing="0"/>
        <w:ind w:left="0" w:firstLine="0"/>
        <w:rPr>
          <w:rFonts w:ascii="Calibri" w:hAnsi="Calibri" w:cs="Calibri"/>
          <w:szCs w:val="22"/>
        </w:rPr>
      </w:pPr>
      <w:r>
        <w:rPr>
          <w:rFonts w:ascii="Calibri" w:hAnsi="Calibri" w:cs="Calibri"/>
          <w:szCs w:val="22"/>
        </w:rPr>
        <w:t>Workers</w:t>
      </w:r>
      <w:r w:rsidR="00EC303C">
        <w:rPr>
          <w:rFonts w:ascii="Calibri" w:hAnsi="Calibri" w:cs="Calibri"/>
          <w:szCs w:val="22"/>
        </w:rPr>
        <w:t xml:space="preserve">’ </w:t>
      </w:r>
      <w:r>
        <w:rPr>
          <w:rFonts w:ascii="Calibri" w:hAnsi="Calibri" w:cs="Calibri"/>
          <w:szCs w:val="22"/>
        </w:rPr>
        <w:t xml:space="preserve">grievance </w:t>
      </w:r>
      <w:r w:rsidR="00EC303C">
        <w:rPr>
          <w:rFonts w:ascii="Calibri" w:hAnsi="Calibri" w:cs="Calibri"/>
          <w:szCs w:val="22"/>
        </w:rPr>
        <w:t xml:space="preserve">redress </w:t>
      </w:r>
      <w:r>
        <w:rPr>
          <w:rFonts w:ascii="Calibri" w:hAnsi="Calibri" w:cs="Calibri"/>
          <w:szCs w:val="22"/>
        </w:rPr>
        <w:t xml:space="preserve">mechanisms </w:t>
      </w:r>
      <w:r w:rsidR="006B0BC3">
        <w:rPr>
          <w:rFonts w:ascii="Calibri" w:hAnsi="Calibri" w:cs="Calibri"/>
          <w:szCs w:val="22"/>
        </w:rPr>
        <w:t xml:space="preserve">(GRM) </w:t>
      </w:r>
      <w:r w:rsidR="00842019">
        <w:rPr>
          <w:rFonts w:ascii="Calibri" w:hAnsi="Calibri" w:cs="Calibri"/>
          <w:szCs w:val="22"/>
        </w:rPr>
        <w:t xml:space="preserve">under the project </w:t>
      </w:r>
      <w:r w:rsidR="004B0317">
        <w:rPr>
          <w:rFonts w:ascii="Calibri" w:hAnsi="Calibri" w:cs="Calibri"/>
          <w:szCs w:val="22"/>
        </w:rPr>
        <w:t xml:space="preserve">will support all </w:t>
      </w:r>
      <w:r>
        <w:rPr>
          <w:rFonts w:ascii="Calibri" w:hAnsi="Calibri" w:cs="Calibri"/>
          <w:szCs w:val="22"/>
        </w:rPr>
        <w:t>project workers</w:t>
      </w:r>
      <w:r w:rsidR="004B0317">
        <w:rPr>
          <w:rFonts w:ascii="Calibri" w:hAnsi="Calibri" w:cs="Calibri"/>
          <w:szCs w:val="22"/>
        </w:rPr>
        <w:t xml:space="preserve">; direct, contracted, community and </w:t>
      </w:r>
      <w:r w:rsidR="00842019">
        <w:rPr>
          <w:rFonts w:ascii="Calibri" w:hAnsi="Calibri" w:cs="Calibri"/>
          <w:szCs w:val="22"/>
        </w:rPr>
        <w:t xml:space="preserve">if applicable </w:t>
      </w:r>
      <w:r w:rsidR="004B0317">
        <w:rPr>
          <w:rFonts w:ascii="Calibri" w:hAnsi="Calibri" w:cs="Calibri"/>
          <w:szCs w:val="22"/>
        </w:rPr>
        <w:t xml:space="preserve">primary supply workers. </w:t>
      </w:r>
    </w:p>
    <w:p w14:paraId="2DAB16E0" w14:textId="1EB1BDE5" w:rsidR="000C2213" w:rsidRPr="000C2213" w:rsidRDefault="000C2213" w:rsidP="005E20B3">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b/>
          <w:bCs/>
          <w:szCs w:val="22"/>
        </w:rPr>
        <w:t>Direct Workers</w:t>
      </w:r>
      <w:r w:rsidRPr="000C2213">
        <w:rPr>
          <w:rFonts w:ascii="Calibri" w:hAnsi="Calibri" w:cs="Calibri"/>
          <w:szCs w:val="22"/>
        </w:rPr>
        <w:t xml:space="preserve">: The </w:t>
      </w:r>
      <w:r w:rsidR="00722A79">
        <w:rPr>
          <w:rFonts w:ascii="Calibri" w:hAnsi="Calibri" w:cs="Calibri"/>
          <w:szCs w:val="22"/>
        </w:rPr>
        <w:t xml:space="preserve">National </w:t>
      </w:r>
      <w:r w:rsidRPr="000C2213">
        <w:rPr>
          <w:rFonts w:ascii="Calibri" w:hAnsi="Calibri" w:cs="Calibri"/>
          <w:szCs w:val="22"/>
        </w:rPr>
        <w:t xml:space="preserve">Project Director, </w:t>
      </w:r>
      <w:r w:rsidR="00722A79">
        <w:rPr>
          <w:rFonts w:ascii="Calibri" w:hAnsi="Calibri" w:cs="Calibri"/>
          <w:szCs w:val="22"/>
        </w:rPr>
        <w:t xml:space="preserve">LGCRRP </w:t>
      </w:r>
      <w:r w:rsidRPr="000C2213">
        <w:rPr>
          <w:rFonts w:ascii="Calibri" w:hAnsi="Calibri" w:cs="Calibri"/>
          <w:szCs w:val="22"/>
        </w:rPr>
        <w:t>will be responsible for providing</w:t>
      </w:r>
      <w:r w:rsidR="00722A79">
        <w:rPr>
          <w:rFonts w:ascii="Calibri" w:hAnsi="Calibri" w:cs="Calibri"/>
          <w:szCs w:val="22"/>
        </w:rPr>
        <w:t xml:space="preserve"> </w:t>
      </w:r>
      <w:r w:rsidRPr="000C2213">
        <w:rPr>
          <w:rFonts w:ascii="Calibri" w:hAnsi="Calibri" w:cs="Calibri"/>
          <w:szCs w:val="22"/>
        </w:rPr>
        <w:t xml:space="preserve">guidance and advice on all worker related grievances and their </w:t>
      </w:r>
      <w:r w:rsidR="00722A79">
        <w:rPr>
          <w:rFonts w:ascii="Calibri" w:hAnsi="Calibri" w:cs="Calibri"/>
          <w:szCs w:val="22"/>
        </w:rPr>
        <w:t>management</w:t>
      </w:r>
      <w:r w:rsidRPr="000C2213">
        <w:rPr>
          <w:rFonts w:ascii="Calibri" w:hAnsi="Calibri" w:cs="Calibri"/>
          <w:szCs w:val="22"/>
        </w:rPr>
        <w:t xml:space="preserve">, in line with the </w:t>
      </w:r>
      <w:r w:rsidR="00722A79">
        <w:rPr>
          <w:rFonts w:ascii="Calibri" w:hAnsi="Calibri" w:cs="Calibri"/>
          <w:szCs w:val="22"/>
        </w:rPr>
        <w:t xml:space="preserve">Bangladesh </w:t>
      </w:r>
      <w:r w:rsidRPr="000C2213">
        <w:rPr>
          <w:rFonts w:ascii="Calibri" w:hAnsi="Calibri" w:cs="Calibri"/>
          <w:szCs w:val="22"/>
        </w:rPr>
        <w:t xml:space="preserve">Rules and Regulations </w:t>
      </w:r>
      <w:r w:rsidR="00722A79">
        <w:rPr>
          <w:rFonts w:ascii="Calibri" w:hAnsi="Calibri" w:cs="Calibri"/>
          <w:szCs w:val="22"/>
        </w:rPr>
        <w:t xml:space="preserve">related to labor </w:t>
      </w:r>
      <w:r w:rsidRPr="000C2213">
        <w:rPr>
          <w:rFonts w:ascii="Calibri" w:hAnsi="Calibri" w:cs="Calibri"/>
          <w:szCs w:val="22"/>
        </w:rPr>
        <w:t>and provisions</w:t>
      </w:r>
      <w:r w:rsidR="00722A79">
        <w:rPr>
          <w:rFonts w:ascii="Calibri" w:hAnsi="Calibri" w:cs="Calibri"/>
          <w:szCs w:val="22"/>
        </w:rPr>
        <w:t xml:space="preserve"> of this LMP</w:t>
      </w:r>
      <w:r w:rsidRPr="000C2213">
        <w:rPr>
          <w:rFonts w:ascii="Calibri" w:hAnsi="Calibri" w:cs="Calibri"/>
          <w:szCs w:val="22"/>
        </w:rPr>
        <w:t>.</w:t>
      </w:r>
    </w:p>
    <w:p w14:paraId="76477A8D" w14:textId="4F5286FE" w:rsidR="000C2213" w:rsidRDefault="000C2213" w:rsidP="005E20B3">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b/>
          <w:bCs/>
          <w:szCs w:val="22"/>
        </w:rPr>
        <w:t>Contract</w:t>
      </w:r>
      <w:r w:rsidR="007D4180" w:rsidRPr="0022407C">
        <w:rPr>
          <w:rFonts w:ascii="Calibri" w:hAnsi="Calibri" w:cs="Calibri"/>
          <w:b/>
          <w:bCs/>
          <w:szCs w:val="22"/>
        </w:rPr>
        <w:t>ed</w:t>
      </w:r>
      <w:r w:rsidRPr="0022407C">
        <w:rPr>
          <w:rFonts w:ascii="Calibri" w:hAnsi="Calibri" w:cs="Calibri"/>
          <w:b/>
          <w:bCs/>
          <w:szCs w:val="22"/>
        </w:rPr>
        <w:t xml:space="preserve"> Workers</w:t>
      </w:r>
      <w:r w:rsidRPr="000C2213">
        <w:rPr>
          <w:rFonts w:ascii="Calibri" w:hAnsi="Calibri" w:cs="Calibri"/>
          <w:szCs w:val="22"/>
        </w:rPr>
        <w:t>: The contractor of respective construction packages will be obligated to set up</w:t>
      </w:r>
      <w:r w:rsidR="007D4180">
        <w:rPr>
          <w:rFonts w:ascii="Calibri" w:hAnsi="Calibri" w:cs="Calibri"/>
          <w:szCs w:val="22"/>
        </w:rPr>
        <w:t xml:space="preserve"> </w:t>
      </w:r>
      <w:r w:rsidRPr="000C2213">
        <w:rPr>
          <w:rFonts w:ascii="Calibri" w:hAnsi="Calibri" w:cs="Calibri"/>
          <w:szCs w:val="22"/>
        </w:rPr>
        <w:t xml:space="preserve">a </w:t>
      </w:r>
      <w:r w:rsidR="007D4180">
        <w:rPr>
          <w:rFonts w:ascii="Calibri" w:hAnsi="Calibri" w:cs="Calibri"/>
          <w:szCs w:val="22"/>
        </w:rPr>
        <w:t xml:space="preserve">Workers </w:t>
      </w:r>
      <w:r w:rsidR="00C018F9">
        <w:rPr>
          <w:rFonts w:ascii="Calibri" w:hAnsi="Calibri" w:cs="Calibri"/>
          <w:szCs w:val="22"/>
        </w:rPr>
        <w:t>GRM</w:t>
      </w:r>
      <w:r w:rsidRPr="000C2213">
        <w:rPr>
          <w:rFonts w:ascii="Calibri" w:hAnsi="Calibri" w:cs="Calibri"/>
          <w:szCs w:val="22"/>
        </w:rPr>
        <w:t>, specially to redress complaints relating to workers deployed for construction works under</w:t>
      </w:r>
      <w:r w:rsidR="007D4180">
        <w:rPr>
          <w:rFonts w:ascii="Calibri" w:hAnsi="Calibri" w:cs="Calibri"/>
          <w:szCs w:val="22"/>
        </w:rPr>
        <w:t xml:space="preserve"> LGCRRP</w:t>
      </w:r>
      <w:r w:rsidRPr="000C2213">
        <w:rPr>
          <w:rFonts w:ascii="Calibri" w:hAnsi="Calibri" w:cs="Calibri"/>
          <w:szCs w:val="22"/>
        </w:rPr>
        <w:t xml:space="preserve">. The </w:t>
      </w:r>
      <w:r w:rsidR="007D4180">
        <w:rPr>
          <w:rFonts w:ascii="Calibri" w:hAnsi="Calibri" w:cs="Calibri"/>
          <w:szCs w:val="22"/>
        </w:rPr>
        <w:t>W</w:t>
      </w:r>
      <w:r w:rsidR="00024793">
        <w:rPr>
          <w:rFonts w:ascii="Calibri" w:hAnsi="Calibri" w:cs="Calibri"/>
          <w:szCs w:val="22"/>
        </w:rPr>
        <w:t xml:space="preserve">orkers </w:t>
      </w:r>
      <w:r w:rsidRPr="000C2213">
        <w:rPr>
          <w:rFonts w:ascii="Calibri" w:hAnsi="Calibri" w:cs="Calibri"/>
          <w:szCs w:val="22"/>
        </w:rPr>
        <w:t>G</w:t>
      </w:r>
      <w:r w:rsidR="00C018F9">
        <w:rPr>
          <w:rFonts w:ascii="Calibri" w:hAnsi="Calibri" w:cs="Calibri"/>
          <w:szCs w:val="22"/>
        </w:rPr>
        <w:t>R</w:t>
      </w:r>
      <w:r w:rsidRPr="000C2213">
        <w:rPr>
          <w:rFonts w:ascii="Calibri" w:hAnsi="Calibri" w:cs="Calibri"/>
          <w:szCs w:val="22"/>
        </w:rPr>
        <w:t xml:space="preserve">M will have due representation of </w:t>
      </w:r>
      <w:r w:rsidR="007D4180">
        <w:rPr>
          <w:rFonts w:ascii="Calibri" w:hAnsi="Calibri" w:cs="Calibri"/>
          <w:szCs w:val="22"/>
        </w:rPr>
        <w:t xml:space="preserve">respective </w:t>
      </w:r>
      <w:r w:rsidRPr="000C2213">
        <w:rPr>
          <w:rFonts w:ascii="Calibri" w:hAnsi="Calibri" w:cs="Calibri"/>
          <w:szCs w:val="22"/>
        </w:rPr>
        <w:t>PIU</w:t>
      </w:r>
      <w:r w:rsidR="007D4180">
        <w:rPr>
          <w:rFonts w:ascii="Calibri" w:hAnsi="Calibri" w:cs="Calibri"/>
          <w:szCs w:val="22"/>
        </w:rPr>
        <w:t>s and RSCs</w:t>
      </w:r>
      <w:r w:rsidRPr="000C2213">
        <w:rPr>
          <w:rFonts w:ascii="Calibri" w:hAnsi="Calibri" w:cs="Calibri"/>
          <w:szCs w:val="22"/>
        </w:rPr>
        <w:t>, Contractor Workers</w:t>
      </w:r>
      <w:r w:rsidR="00EF50F4">
        <w:rPr>
          <w:rFonts w:ascii="Calibri" w:hAnsi="Calibri" w:cs="Calibri"/>
          <w:szCs w:val="22"/>
        </w:rPr>
        <w:t>,</w:t>
      </w:r>
      <w:r w:rsidRPr="000C2213">
        <w:rPr>
          <w:rFonts w:ascii="Calibri" w:hAnsi="Calibri" w:cs="Calibri"/>
          <w:szCs w:val="22"/>
        </w:rPr>
        <w:t xml:space="preserve"> and women (either from PIU</w:t>
      </w:r>
      <w:r w:rsidR="007D4180">
        <w:rPr>
          <w:rFonts w:ascii="Calibri" w:hAnsi="Calibri" w:cs="Calibri"/>
          <w:szCs w:val="22"/>
        </w:rPr>
        <w:t>s</w:t>
      </w:r>
      <w:r w:rsidRPr="000C2213">
        <w:rPr>
          <w:rFonts w:ascii="Calibri" w:hAnsi="Calibri" w:cs="Calibri"/>
          <w:szCs w:val="22"/>
        </w:rPr>
        <w:t>/contractor/workers)</w:t>
      </w:r>
      <w:r w:rsidR="007D4180">
        <w:rPr>
          <w:rFonts w:ascii="Calibri" w:hAnsi="Calibri" w:cs="Calibri"/>
          <w:szCs w:val="22"/>
        </w:rPr>
        <w:t xml:space="preserve"> </w:t>
      </w:r>
      <w:r w:rsidRPr="000C2213">
        <w:rPr>
          <w:rFonts w:ascii="Calibri" w:hAnsi="Calibri" w:cs="Calibri"/>
          <w:szCs w:val="22"/>
        </w:rPr>
        <w:t>and function under PIU</w:t>
      </w:r>
      <w:r w:rsidR="007D4180">
        <w:rPr>
          <w:rFonts w:ascii="Calibri" w:hAnsi="Calibri" w:cs="Calibri"/>
          <w:szCs w:val="22"/>
        </w:rPr>
        <w:t>s</w:t>
      </w:r>
      <w:r w:rsidRPr="000C2213">
        <w:rPr>
          <w:rFonts w:ascii="Calibri" w:hAnsi="Calibri" w:cs="Calibri"/>
          <w:szCs w:val="22"/>
        </w:rPr>
        <w:t xml:space="preserve">. The mandate for </w:t>
      </w:r>
      <w:r w:rsidR="00C018F9">
        <w:rPr>
          <w:rFonts w:ascii="Calibri" w:hAnsi="Calibri" w:cs="Calibri"/>
          <w:szCs w:val="22"/>
        </w:rPr>
        <w:t>GRM</w:t>
      </w:r>
      <w:r w:rsidRPr="000C2213">
        <w:rPr>
          <w:rFonts w:ascii="Calibri" w:hAnsi="Calibri" w:cs="Calibri"/>
          <w:szCs w:val="22"/>
        </w:rPr>
        <w:t>, Institutional arrangements, procedure for</w:t>
      </w:r>
      <w:r w:rsidR="007D4180">
        <w:rPr>
          <w:rFonts w:ascii="Calibri" w:hAnsi="Calibri" w:cs="Calibri"/>
          <w:szCs w:val="22"/>
        </w:rPr>
        <w:t xml:space="preserve"> </w:t>
      </w:r>
      <w:r w:rsidRPr="000C2213">
        <w:rPr>
          <w:rFonts w:ascii="Calibri" w:hAnsi="Calibri" w:cs="Calibri"/>
          <w:szCs w:val="22"/>
        </w:rPr>
        <w:t>receiving complaints, time limits for redressal of complaints and escalation level for unresolved</w:t>
      </w:r>
      <w:r w:rsidR="007D4180">
        <w:rPr>
          <w:rFonts w:ascii="Calibri" w:hAnsi="Calibri" w:cs="Calibri"/>
          <w:szCs w:val="22"/>
        </w:rPr>
        <w:t xml:space="preserve"> </w:t>
      </w:r>
      <w:r w:rsidRPr="000C2213">
        <w:rPr>
          <w:rFonts w:ascii="Calibri" w:hAnsi="Calibri" w:cs="Calibri"/>
          <w:szCs w:val="22"/>
        </w:rPr>
        <w:t xml:space="preserve">cases and resolution thereof will be </w:t>
      </w:r>
      <w:r w:rsidR="00F559F3" w:rsidRPr="000C2213">
        <w:rPr>
          <w:rFonts w:ascii="Calibri" w:hAnsi="Calibri" w:cs="Calibri"/>
          <w:szCs w:val="22"/>
        </w:rPr>
        <w:t>finalized</w:t>
      </w:r>
      <w:r w:rsidRPr="000C2213">
        <w:rPr>
          <w:rFonts w:ascii="Calibri" w:hAnsi="Calibri" w:cs="Calibri"/>
          <w:szCs w:val="22"/>
        </w:rPr>
        <w:t xml:space="preserve"> during the approval of C-ESMP by PIU</w:t>
      </w:r>
      <w:r w:rsidR="007D4180">
        <w:rPr>
          <w:rFonts w:ascii="Calibri" w:hAnsi="Calibri" w:cs="Calibri"/>
          <w:szCs w:val="22"/>
        </w:rPr>
        <w:t xml:space="preserve"> with assistance from the PMU</w:t>
      </w:r>
      <w:r w:rsidRPr="000C2213">
        <w:rPr>
          <w:rFonts w:ascii="Calibri" w:hAnsi="Calibri" w:cs="Calibri"/>
          <w:szCs w:val="22"/>
        </w:rPr>
        <w:t xml:space="preserve">. </w:t>
      </w:r>
      <w:r w:rsidR="007D4180">
        <w:rPr>
          <w:rFonts w:ascii="Calibri" w:hAnsi="Calibri" w:cs="Calibri"/>
          <w:szCs w:val="22"/>
        </w:rPr>
        <w:t xml:space="preserve">LGD </w:t>
      </w:r>
      <w:r w:rsidRPr="000C2213">
        <w:rPr>
          <w:rFonts w:ascii="Calibri" w:hAnsi="Calibri" w:cs="Calibri"/>
          <w:szCs w:val="22"/>
        </w:rPr>
        <w:t>will</w:t>
      </w:r>
      <w:r w:rsidR="007D4180">
        <w:rPr>
          <w:rFonts w:ascii="Calibri" w:hAnsi="Calibri" w:cs="Calibri"/>
          <w:szCs w:val="22"/>
        </w:rPr>
        <w:t xml:space="preserve"> </w:t>
      </w:r>
      <w:r w:rsidRPr="000C2213">
        <w:rPr>
          <w:rFonts w:ascii="Calibri" w:hAnsi="Calibri" w:cs="Calibri"/>
          <w:szCs w:val="22"/>
        </w:rPr>
        <w:t xml:space="preserve">have an oversight of this </w:t>
      </w:r>
      <w:r w:rsidR="00C018F9">
        <w:rPr>
          <w:rFonts w:ascii="Calibri" w:hAnsi="Calibri" w:cs="Calibri"/>
          <w:szCs w:val="22"/>
        </w:rPr>
        <w:t>GRM</w:t>
      </w:r>
      <w:r w:rsidRPr="000C2213">
        <w:rPr>
          <w:rFonts w:ascii="Calibri" w:hAnsi="Calibri" w:cs="Calibri"/>
          <w:szCs w:val="22"/>
        </w:rPr>
        <w:t xml:space="preserve">. The </w:t>
      </w:r>
      <w:r w:rsidR="00C018F9">
        <w:rPr>
          <w:rFonts w:ascii="Calibri" w:hAnsi="Calibri" w:cs="Calibri"/>
          <w:szCs w:val="22"/>
        </w:rPr>
        <w:t>GRM</w:t>
      </w:r>
      <w:r w:rsidR="00C018F9" w:rsidRPr="000C2213">
        <w:rPr>
          <w:rFonts w:ascii="Calibri" w:hAnsi="Calibri" w:cs="Calibri"/>
          <w:szCs w:val="22"/>
        </w:rPr>
        <w:t xml:space="preserve"> </w:t>
      </w:r>
      <w:r w:rsidRPr="000C2213">
        <w:rPr>
          <w:rFonts w:ascii="Calibri" w:hAnsi="Calibri" w:cs="Calibri"/>
          <w:szCs w:val="22"/>
        </w:rPr>
        <w:t xml:space="preserve">will be set up </w:t>
      </w:r>
      <w:r w:rsidR="00ED3EAC">
        <w:rPr>
          <w:rFonts w:ascii="Calibri" w:hAnsi="Calibri" w:cs="Calibri"/>
          <w:szCs w:val="22"/>
        </w:rPr>
        <w:t xml:space="preserve">at mobilization of </w:t>
      </w:r>
      <w:r w:rsidRPr="000C2213">
        <w:rPr>
          <w:rFonts w:ascii="Calibri" w:hAnsi="Calibri" w:cs="Calibri"/>
          <w:szCs w:val="22"/>
        </w:rPr>
        <w:t>the contractor. The contractor will also be responsible for tracking and resolving workers</w:t>
      </w:r>
      <w:r w:rsidR="00ED3EAC">
        <w:rPr>
          <w:rFonts w:ascii="Calibri" w:hAnsi="Calibri" w:cs="Calibri"/>
          <w:szCs w:val="22"/>
        </w:rPr>
        <w:t xml:space="preserve"> </w:t>
      </w:r>
      <w:r w:rsidRPr="000C2213">
        <w:rPr>
          <w:rFonts w:ascii="Calibri" w:hAnsi="Calibri" w:cs="Calibri"/>
          <w:szCs w:val="22"/>
        </w:rPr>
        <w:t>grievances and maintain records about grievances/complaints received, minutes of discussions,</w:t>
      </w:r>
      <w:r w:rsidR="00ED3EAC">
        <w:rPr>
          <w:rFonts w:ascii="Calibri" w:hAnsi="Calibri" w:cs="Calibri"/>
          <w:szCs w:val="22"/>
        </w:rPr>
        <w:t xml:space="preserve"> </w:t>
      </w:r>
      <w:r w:rsidRPr="000C2213">
        <w:rPr>
          <w:rFonts w:ascii="Calibri" w:hAnsi="Calibri" w:cs="Calibri"/>
          <w:szCs w:val="22"/>
        </w:rPr>
        <w:t>recommendations and resolutions made thereof and intimation of resolution of grievance to the</w:t>
      </w:r>
      <w:r w:rsidR="00ED3EAC">
        <w:rPr>
          <w:rFonts w:ascii="Calibri" w:hAnsi="Calibri" w:cs="Calibri"/>
          <w:szCs w:val="22"/>
        </w:rPr>
        <w:t xml:space="preserve"> </w:t>
      </w:r>
      <w:r w:rsidRPr="000C2213">
        <w:rPr>
          <w:rFonts w:ascii="Calibri" w:hAnsi="Calibri" w:cs="Calibri"/>
          <w:szCs w:val="22"/>
        </w:rPr>
        <w:t xml:space="preserve">complainant. </w:t>
      </w:r>
    </w:p>
    <w:p w14:paraId="1F94AD16" w14:textId="1D72F416" w:rsidR="00036434" w:rsidRDefault="00036434" w:rsidP="005E20B3">
      <w:pPr>
        <w:pStyle w:val="NormalWeb"/>
        <w:numPr>
          <w:ilvl w:val="0"/>
          <w:numId w:val="20"/>
        </w:numPr>
        <w:spacing w:before="120" w:beforeAutospacing="0" w:after="120" w:afterAutospacing="0"/>
        <w:ind w:left="0" w:firstLine="0"/>
        <w:rPr>
          <w:rFonts w:ascii="Calibri" w:hAnsi="Calibri" w:cs="Calibri"/>
          <w:szCs w:val="22"/>
        </w:rPr>
      </w:pPr>
      <w:r w:rsidRPr="00036434">
        <w:rPr>
          <w:rFonts w:ascii="Calibri" w:hAnsi="Calibri" w:cs="Calibri"/>
          <w:szCs w:val="22"/>
        </w:rPr>
        <w:t>In COVID context, the nature of complaints will be particularly time-sensitive and sensitive in terms of</w:t>
      </w:r>
      <w:r>
        <w:rPr>
          <w:rFonts w:ascii="Calibri" w:hAnsi="Calibri" w:cs="Calibri"/>
          <w:szCs w:val="22"/>
        </w:rPr>
        <w:t xml:space="preserve"> </w:t>
      </w:r>
      <w:r w:rsidRPr="00036434">
        <w:rPr>
          <w:rFonts w:ascii="Calibri" w:hAnsi="Calibri" w:cs="Calibri"/>
          <w:szCs w:val="22"/>
        </w:rPr>
        <w:t>confidentiality. Hence, Contractor should consider streamlined procedures to address specific worker</w:t>
      </w:r>
      <w:r>
        <w:rPr>
          <w:rFonts w:ascii="Calibri" w:hAnsi="Calibri" w:cs="Calibri"/>
          <w:szCs w:val="22"/>
        </w:rPr>
        <w:t xml:space="preserve"> </w:t>
      </w:r>
      <w:r w:rsidRPr="00036434">
        <w:rPr>
          <w:rFonts w:ascii="Calibri" w:hAnsi="Calibri" w:cs="Calibri"/>
          <w:szCs w:val="22"/>
        </w:rPr>
        <w:t>grievances, which would allow workers to quickly report labor issues, such as a lack of PPE, lack of proper</w:t>
      </w:r>
      <w:r>
        <w:rPr>
          <w:rFonts w:ascii="Calibri" w:hAnsi="Calibri" w:cs="Calibri"/>
          <w:szCs w:val="22"/>
        </w:rPr>
        <w:t xml:space="preserve"> </w:t>
      </w:r>
      <w:r w:rsidRPr="00036434">
        <w:rPr>
          <w:rFonts w:ascii="Calibri" w:hAnsi="Calibri" w:cs="Calibri"/>
          <w:szCs w:val="22"/>
        </w:rPr>
        <w:t>procedures or unreasonable overtime, and allow the workers to freely report, respond and take necessary</w:t>
      </w:r>
      <w:r>
        <w:rPr>
          <w:rFonts w:ascii="Calibri" w:hAnsi="Calibri" w:cs="Calibri"/>
          <w:szCs w:val="22"/>
        </w:rPr>
        <w:t xml:space="preserve"> </w:t>
      </w:r>
      <w:r w:rsidRPr="00036434">
        <w:rPr>
          <w:rFonts w:ascii="Calibri" w:hAnsi="Calibri" w:cs="Calibri"/>
          <w:szCs w:val="22"/>
        </w:rPr>
        <w:t>action.</w:t>
      </w:r>
    </w:p>
    <w:p w14:paraId="67719834" w14:textId="12571AC5" w:rsidR="00E26A87" w:rsidRDefault="00F76B2E" w:rsidP="005E20B3">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b/>
          <w:bCs/>
          <w:szCs w:val="22"/>
        </w:rPr>
        <w:t>Community Workers</w:t>
      </w:r>
      <w:r w:rsidRPr="00F76B2E">
        <w:rPr>
          <w:rFonts w:ascii="Calibri" w:hAnsi="Calibri" w:cs="Calibri"/>
          <w:szCs w:val="22"/>
        </w:rPr>
        <w:t xml:space="preserve">: The </w:t>
      </w:r>
      <w:r>
        <w:rPr>
          <w:rFonts w:ascii="Calibri" w:hAnsi="Calibri" w:cs="Calibri"/>
          <w:szCs w:val="22"/>
        </w:rPr>
        <w:t xml:space="preserve">PMU </w:t>
      </w:r>
      <w:r w:rsidRPr="00F76B2E">
        <w:rPr>
          <w:rFonts w:ascii="Calibri" w:hAnsi="Calibri" w:cs="Calibri"/>
          <w:szCs w:val="22"/>
        </w:rPr>
        <w:t>will be responsible for providing guidance and advice on all</w:t>
      </w:r>
      <w:r>
        <w:rPr>
          <w:rFonts w:ascii="Calibri" w:hAnsi="Calibri" w:cs="Calibri"/>
          <w:szCs w:val="22"/>
        </w:rPr>
        <w:t xml:space="preserve"> </w:t>
      </w:r>
      <w:r w:rsidRPr="00F76B2E">
        <w:rPr>
          <w:rFonts w:ascii="Calibri" w:hAnsi="Calibri" w:cs="Calibri"/>
          <w:szCs w:val="22"/>
        </w:rPr>
        <w:t>community worker related grievances</w:t>
      </w:r>
      <w:r w:rsidR="00EC303C">
        <w:rPr>
          <w:rFonts w:ascii="Calibri" w:hAnsi="Calibri" w:cs="Calibri"/>
          <w:szCs w:val="22"/>
        </w:rPr>
        <w:t>, especially on OHS, Child and Forced Labor issues</w:t>
      </w:r>
      <w:r w:rsidRPr="00F76B2E">
        <w:rPr>
          <w:rFonts w:ascii="Calibri" w:hAnsi="Calibri" w:cs="Calibri"/>
          <w:szCs w:val="22"/>
        </w:rPr>
        <w:t>.</w:t>
      </w:r>
      <w:r>
        <w:rPr>
          <w:rFonts w:ascii="Calibri" w:hAnsi="Calibri" w:cs="Calibri"/>
          <w:szCs w:val="22"/>
        </w:rPr>
        <w:t xml:space="preserve"> </w:t>
      </w:r>
    </w:p>
    <w:p w14:paraId="4DF6A112" w14:textId="5BDC1176" w:rsidR="00F76B2E" w:rsidRDefault="00F76B2E" w:rsidP="00BD6F2B">
      <w:pPr>
        <w:pStyle w:val="NormalWeb"/>
        <w:numPr>
          <w:ilvl w:val="0"/>
          <w:numId w:val="20"/>
        </w:numPr>
        <w:spacing w:before="120" w:beforeAutospacing="0" w:after="120" w:afterAutospacing="0"/>
        <w:ind w:left="0" w:firstLine="0"/>
        <w:rPr>
          <w:rFonts w:ascii="Calibri" w:hAnsi="Calibri" w:cs="Calibri"/>
          <w:szCs w:val="22"/>
        </w:rPr>
      </w:pPr>
      <w:r>
        <w:rPr>
          <w:rFonts w:ascii="Calibri" w:hAnsi="Calibri" w:cs="Calibri"/>
          <w:szCs w:val="22"/>
        </w:rPr>
        <w:t xml:space="preserve">The Communications and Citizen Engagement Specialist at the PMU, LGD </w:t>
      </w:r>
      <w:r w:rsidRPr="00F76B2E">
        <w:rPr>
          <w:rFonts w:ascii="Calibri" w:hAnsi="Calibri" w:cs="Calibri"/>
          <w:szCs w:val="22"/>
        </w:rPr>
        <w:t xml:space="preserve">will provide implementation and capacity building support </w:t>
      </w:r>
      <w:r w:rsidR="006746FD">
        <w:rPr>
          <w:rFonts w:ascii="Calibri" w:hAnsi="Calibri" w:cs="Calibri"/>
          <w:szCs w:val="22"/>
        </w:rPr>
        <w:t xml:space="preserve">to all PIUs </w:t>
      </w:r>
      <w:r w:rsidRPr="00F76B2E">
        <w:rPr>
          <w:rFonts w:ascii="Calibri" w:hAnsi="Calibri" w:cs="Calibri"/>
          <w:szCs w:val="22"/>
        </w:rPr>
        <w:t>on</w:t>
      </w:r>
      <w:r>
        <w:rPr>
          <w:rFonts w:ascii="Calibri" w:hAnsi="Calibri" w:cs="Calibri"/>
          <w:szCs w:val="22"/>
        </w:rPr>
        <w:t xml:space="preserve"> </w:t>
      </w:r>
      <w:r w:rsidR="003D4312">
        <w:rPr>
          <w:rFonts w:ascii="Calibri" w:hAnsi="Calibri" w:cs="Calibri"/>
          <w:szCs w:val="22"/>
        </w:rPr>
        <w:t xml:space="preserve">managing </w:t>
      </w:r>
      <w:r w:rsidRPr="00F76B2E">
        <w:rPr>
          <w:rFonts w:ascii="Calibri" w:hAnsi="Calibri" w:cs="Calibri"/>
          <w:szCs w:val="22"/>
        </w:rPr>
        <w:t xml:space="preserve">workers </w:t>
      </w:r>
      <w:r w:rsidR="003D4312">
        <w:rPr>
          <w:rFonts w:ascii="Calibri" w:hAnsi="Calibri" w:cs="Calibri"/>
          <w:szCs w:val="22"/>
        </w:rPr>
        <w:t xml:space="preserve">related </w:t>
      </w:r>
      <w:r w:rsidRPr="00F76B2E">
        <w:rPr>
          <w:rFonts w:ascii="Calibri" w:hAnsi="Calibri" w:cs="Calibri"/>
          <w:szCs w:val="22"/>
        </w:rPr>
        <w:t xml:space="preserve">grievances. </w:t>
      </w:r>
      <w:r w:rsidR="003C3F4D">
        <w:rPr>
          <w:rFonts w:ascii="Calibri" w:hAnsi="Calibri" w:cs="Calibri"/>
          <w:szCs w:val="22"/>
        </w:rPr>
        <w:t xml:space="preserve">The Specialist </w:t>
      </w:r>
      <w:r w:rsidRPr="00F76B2E">
        <w:rPr>
          <w:rFonts w:ascii="Calibri" w:hAnsi="Calibri" w:cs="Calibri"/>
          <w:szCs w:val="22"/>
        </w:rPr>
        <w:t>will also include workers</w:t>
      </w:r>
      <w:r>
        <w:rPr>
          <w:rFonts w:ascii="Calibri" w:hAnsi="Calibri" w:cs="Calibri"/>
          <w:szCs w:val="22"/>
        </w:rPr>
        <w:t xml:space="preserve"> </w:t>
      </w:r>
      <w:r w:rsidRPr="00F76B2E">
        <w:rPr>
          <w:rFonts w:ascii="Calibri" w:hAnsi="Calibri" w:cs="Calibri"/>
          <w:szCs w:val="22"/>
        </w:rPr>
        <w:t>grievance status in the progress report</w:t>
      </w:r>
      <w:r w:rsidR="002D0C37">
        <w:rPr>
          <w:rFonts w:ascii="Calibri" w:hAnsi="Calibri" w:cs="Calibri"/>
          <w:szCs w:val="22"/>
        </w:rPr>
        <w:t>s</w:t>
      </w:r>
      <w:r w:rsidRPr="00F76B2E">
        <w:rPr>
          <w:rFonts w:ascii="Calibri" w:hAnsi="Calibri" w:cs="Calibri"/>
          <w:szCs w:val="22"/>
        </w:rPr>
        <w:t xml:space="preserve">. </w:t>
      </w:r>
      <w:r w:rsidR="00AC564B" w:rsidRPr="00C9230D">
        <w:rPr>
          <w:rFonts w:ascii="Calibri" w:hAnsi="Calibri" w:cs="Calibri"/>
          <w:szCs w:val="22"/>
        </w:rPr>
        <w:t xml:space="preserve">The </w:t>
      </w:r>
      <w:r w:rsidR="00AC564B">
        <w:rPr>
          <w:rFonts w:ascii="Calibri" w:hAnsi="Calibri" w:cs="Calibri"/>
          <w:szCs w:val="22"/>
        </w:rPr>
        <w:t>W</w:t>
      </w:r>
      <w:r w:rsidR="00D3643B">
        <w:rPr>
          <w:rFonts w:ascii="Calibri" w:hAnsi="Calibri" w:cs="Calibri"/>
          <w:szCs w:val="22"/>
        </w:rPr>
        <w:t xml:space="preserve">orkers </w:t>
      </w:r>
      <w:r w:rsidR="00C018F9">
        <w:rPr>
          <w:rFonts w:ascii="Calibri" w:hAnsi="Calibri" w:cs="Calibri"/>
          <w:szCs w:val="22"/>
        </w:rPr>
        <w:t>GRM</w:t>
      </w:r>
      <w:r w:rsidR="00AC564B" w:rsidRPr="00C9230D">
        <w:rPr>
          <w:rFonts w:ascii="Calibri" w:hAnsi="Calibri" w:cs="Calibri"/>
          <w:szCs w:val="22"/>
        </w:rPr>
        <w:t xml:space="preserve"> </w:t>
      </w:r>
      <w:r w:rsidR="00AC564B">
        <w:rPr>
          <w:rFonts w:ascii="Calibri" w:hAnsi="Calibri" w:cs="Calibri"/>
          <w:szCs w:val="22"/>
        </w:rPr>
        <w:t xml:space="preserve">will </w:t>
      </w:r>
      <w:r w:rsidR="00AC564B" w:rsidRPr="00C9230D">
        <w:rPr>
          <w:rFonts w:ascii="Calibri" w:hAnsi="Calibri" w:cs="Calibri"/>
          <w:szCs w:val="22"/>
        </w:rPr>
        <w:t>be well circulated and written in a language understood by all category of workers engaged in the project activities.</w:t>
      </w:r>
      <w:r w:rsidR="00AC564B">
        <w:rPr>
          <w:rFonts w:ascii="Calibri" w:hAnsi="Calibri" w:cs="Calibri"/>
          <w:szCs w:val="22"/>
        </w:rPr>
        <w:t xml:space="preserve"> </w:t>
      </w:r>
      <w:r w:rsidR="00A01C02">
        <w:rPr>
          <w:rFonts w:ascii="Calibri" w:hAnsi="Calibri" w:cs="Calibri"/>
          <w:szCs w:val="22"/>
        </w:rPr>
        <w:t>All workers related g</w:t>
      </w:r>
      <w:r w:rsidRPr="00F76B2E">
        <w:rPr>
          <w:rFonts w:ascii="Calibri" w:hAnsi="Calibri" w:cs="Calibri"/>
          <w:szCs w:val="22"/>
        </w:rPr>
        <w:t>rievances will be received through established</w:t>
      </w:r>
      <w:r>
        <w:rPr>
          <w:rFonts w:ascii="Calibri" w:hAnsi="Calibri" w:cs="Calibri"/>
          <w:szCs w:val="22"/>
        </w:rPr>
        <w:t xml:space="preserve"> </w:t>
      </w:r>
      <w:r w:rsidRPr="00F76B2E">
        <w:rPr>
          <w:rFonts w:ascii="Calibri" w:hAnsi="Calibri" w:cs="Calibri"/>
          <w:szCs w:val="22"/>
        </w:rPr>
        <w:t>communication channels</w:t>
      </w:r>
      <w:r w:rsidR="00CF34AB">
        <w:rPr>
          <w:rFonts w:ascii="Calibri" w:hAnsi="Calibri" w:cs="Calibri"/>
          <w:szCs w:val="22"/>
        </w:rPr>
        <w:t xml:space="preserve"> and registered with the W</w:t>
      </w:r>
      <w:r w:rsidR="00D3643B">
        <w:rPr>
          <w:rFonts w:ascii="Calibri" w:hAnsi="Calibri" w:cs="Calibri"/>
          <w:szCs w:val="22"/>
        </w:rPr>
        <w:t xml:space="preserve">orkers </w:t>
      </w:r>
      <w:r w:rsidR="00C018F9">
        <w:rPr>
          <w:rFonts w:ascii="Calibri" w:hAnsi="Calibri" w:cs="Calibri"/>
          <w:szCs w:val="22"/>
        </w:rPr>
        <w:t xml:space="preserve">GRM </w:t>
      </w:r>
      <w:r w:rsidR="00CF34AB">
        <w:rPr>
          <w:rFonts w:ascii="Calibri" w:hAnsi="Calibri" w:cs="Calibri"/>
          <w:szCs w:val="22"/>
        </w:rPr>
        <w:t>at the PIUs</w:t>
      </w:r>
      <w:r w:rsidRPr="00F76B2E">
        <w:rPr>
          <w:rFonts w:ascii="Calibri" w:hAnsi="Calibri" w:cs="Calibri"/>
          <w:szCs w:val="22"/>
        </w:rPr>
        <w:t xml:space="preserve">. Workers will </w:t>
      </w:r>
      <w:r w:rsidR="00CF34AB">
        <w:rPr>
          <w:rFonts w:ascii="Calibri" w:hAnsi="Calibri" w:cs="Calibri"/>
          <w:szCs w:val="22"/>
        </w:rPr>
        <w:t xml:space="preserve">also </w:t>
      </w:r>
      <w:r w:rsidRPr="00F76B2E">
        <w:rPr>
          <w:rFonts w:ascii="Calibri" w:hAnsi="Calibri" w:cs="Calibri"/>
          <w:szCs w:val="22"/>
        </w:rPr>
        <w:t xml:space="preserve">be able to submit their grievances through the </w:t>
      </w:r>
      <w:r w:rsidR="00033786">
        <w:rPr>
          <w:rFonts w:ascii="Calibri" w:hAnsi="Calibri" w:cs="Calibri"/>
          <w:szCs w:val="22"/>
        </w:rPr>
        <w:t xml:space="preserve">regional and divisional </w:t>
      </w:r>
      <w:r w:rsidR="002F0527">
        <w:rPr>
          <w:rFonts w:ascii="Calibri" w:hAnsi="Calibri" w:cs="Calibri"/>
          <w:szCs w:val="22"/>
        </w:rPr>
        <w:t xml:space="preserve">labor offices of the </w:t>
      </w:r>
      <w:r w:rsidRPr="00F76B2E">
        <w:rPr>
          <w:rFonts w:ascii="Calibri" w:hAnsi="Calibri" w:cs="Calibri"/>
          <w:szCs w:val="22"/>
        </w:rPr>
        <w:t>Department</w:t>
      </w:r>
      <w:r w:rsidR="002F0527">
        <w:rPr>
          <w:rFonts w:ascii="Calibri" w:hAnsi="Calibri" w:cs="Calibri"/>
          <w:szCs w:val="22"/>
        </w:rPr>
        <w:t xml:space="preserve"> of Labor, </w:t>
      </w:r>
      <w:r w:rsidRPr="00F76B2E">
        <w:rPr>
          <w:rFonts w:ascii="Calibri" w:hAnsi="Calibri" w:cs="Calibri"/>
          <w:szCs w:val="22"/>
        </w:rPr>
        <w:t>whose address</w:t>
      </w:r>
      <w:r w:rsidR="002F0527">
        <w:rPr>
          <w:rFonts w:ascii="Calibri" w:hAnsi="Calibri" w:cs="Calibri"/>
          <w:szCs w:val="22"/>
        </w:rPr>
        <w:t>es</w:t>
      </w:r>
      <w:r w:rsidRPr="00F76B2E">
        <w:rPr>
          <w:rFonts w:ascii="Calibri" w:hAnsi="Calibri" w:cs="Calibri"/>
          <w:szCs w:val="22"/>
        </w:rPr>
        <w:t xml:space="preserve"> and contact telephone numbers will be prominently displayed by contractors</w:t>
      </w:r>
      <w:r>
        <w:rPr>
          <w:rFonts w:ascii="Calibri" w:hAnsi="Calibri" w:cs="Calibri"/>
          <w:szCs w:val="22"/>
        </w:rPr>
        <w:t xml:space="preserve"> f</w:t>
      </w:r>
      <w:r w:rsidRPr="00F76B2E">
        <w:rPr>
          <w:rFonts w:ascii="Calibri" w:hAnsi="Calibri" w:cs="Calibri"/>
          <w:szCs w:val="22"/>
        </w:rPr>
        <w:t>or the visibility of all workers at all worksites.</w:t>
      </w:r>
    </w:p>
    <w:p w14:paraId="4E37711C" w14:textId="3ED1CBF8" w:rsidR="006B1EEE" w:rsidRPr="0022407C" w:rsidRDefault="006B1EEE" w:rsidP="005E20B3">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The </w:t>
      </w:r>
      <w:r w:rsidR="00AC564B">
        <w:rPr>
          <w:rFonts w:ascii="Calibri" w:hAnsi="Calibri" w:cs="Calibri"/>
          <w:szCs w:val="22"/>
        </w:rPr>
        <w:t>W</w:t>
      </w:r>
      <w:r w:rsidRPr="0022407C">
        <w:rPr>
          <w:rFonts w:ascii="Calibri" w:hAnsi="Calibri" w:cs="Calibri"/>
          <w:szCs w:val="22"/>
        </w:rPr>
        <w:t>orkers G</w:t>
      </w:r>
      <w:r w:rsidR="00C018F9">
        <w:rPr>
          <w:rFonts w:ascii="Calibri" w:hAnsi="Calibri" w:cs="Calibri"/>
          <w:szCs w:val="22"/>
        </w:rPr>
        <w:t>R</w:t>
      </w:r>
      <w:r w:rsidRPr="0022407C">
        <w:rPr>
          <w:rFonts w:ascii="Calibri" w:hAnsi="Calibri" w:cs="Calibri"/>
          <w:szCs w:val="22"/>
        </w:rPr>
        <w:t>M will include:</w:t>
      </w:r>
      <w:r w:rsidR="00855526" w:rsidRPr="0022407C">
        <w:rPr>
          <w:rFonts w:ascii="Calibri" w:hAnsi="Calibri" w:cs="Calibri"/>
          <w:szCs w:val="22"/>
        </w:rPr>
        <w:t xml:space="preserve"> </w:t>
      </w:r>
    </w:p>
    <w:p w14:paraId="3FFB0C6C" w14:textId="77777777" w:rsidR="006B1EEE" w:rsidRPr="0022407C" w:rsidRDefault="006B1EEE" w:rsidP="00376DFC">
      <w:pPr>
        <w:numPr>
          <w:ilvl w:val="0"/>
          <w:numId w:val="15"/>
        </w:numPr>
        <w:spacing w:after="200" w:line="276" w:lineRule="auto"/>
        <w:jc w:val="both"/>
        <w:rPr>
          <w:rFonts w:ascii="Calibri" w:hAnsi="Calibri" w:cs="Calibri"/>
          <w:sz w:val="22"/>
          <w:szCs w:val="22"/>
        </w:rPr>
      </w:pPr>
      <w:r w:rsidRPr="0022407C">
        <w:rPr>
          <w:rFonts w:ascii="Calibri" w:hAnsi="Calibri" w:cs="Calibri"/>
          <w:sz w:val="22"/>
          <w:szCs w:val="22"/>
        </w:rPr>
        <w:t xml:space="preserve">A channel to receive grievances such as comment/complaint form, suggestion boxes, email, a telephone hotline that might also be </w:t>
      </w:r>
      <w:proofErr w:type="gramStart"/>
      <w:r w:rsidRPr="0022407C">
        <w:rPr>
          <w:rFonts w:ascii="Calibri" w:hAnsi="Calibri" w:cs="Calibri"/>
          <w:sz w:val="22"/>
          <w:szCs w:val="22"/>
        </w:rPr>
        <w:t>anonymous;</w:t>
      </w:r>
      <w:proofErr w:type="gramEnd"/>
    </w:p>
    <w:p w14:paraId="1D186F7E" w14:textId="77777777" w:rsidR="006B1EEE" w:rsidRPr="0022407C" w:rsidRDefault="006B1EEE" w:rsidP="00376DFC">
      <w:pPr>
        <w:numPr>
          <w:ilvl w:val="0"/>
          <w:numId w:val="15"/>
        </w:numPr>
        <w:spacing w:after="200" w:line="276" w:lineRule="auto"/>
        <w:jc w:val="both"/>
        <w:rPr>
          <w:rFonts w:ascii="Calibri" w:hAnsi="Calibri" w:cs="Calibri"/>
          <w:sz w:val="22"/>
          <w:szCs w:val="22"/>
        </w:rPr>
      </w:pPr>
      <w:r w:rsidRPr="0022407C">
        <w:rPr>
          <w:rFonts w:ascii="Calibri" w:hAnsi="Calibri" w:cs="Calibri"/>
          <w:sz w:val="22"/>
          <w:szCs w:val="22"/>
        </w:rPr>
        <w:lastRenderedPageBreak/>
        <w:t xml:space="preserve">Stipulated timeframes to respond to </w:t>
      </w:r>
      <w:proofErr w:type="gramStart"/>
      <w:r w:rsidRPr="0022407C">
        <w:rPr>
          <w:rFonts w:ascii="Calibri" w:hAnsi="Calibri" w:cs="Calibri"/>
          <w:sz w:val="22"/>
          <w:szCs w:val="22"/>
        </w:rPr>
        <w:t>grievances;</w:t>
      </w:r>
      <w:proofErr w:type="gramEnd"/>
    </w:p>
    <w:p w14:paraId="4D79E999" w14:textId="77777777" w:rsidR="006B1EEE" w:rsidRPr="0022407C" w:rsidRDefault="006B1EEE" w:rsidP="00376DFC">
      <w:pPr>
        <w:numPr>
          <w:ilvl w:val="0"/>
          <w:numId w:val="15"/>
        </w:numPr>
        <w:spacing w:after="200" w:line="276" w:lineRule="auto"/>
        <w:jc w:val="both"/>
        <w:rPr>
          <w:rFonts w:ascii="Calibri" w:hAnsi="Calibri" w:cs="Calibri"/>
          <w:sz w:val="22"/>
          <w:szCs w:val="22"/>
        </w:rPr>
      </w:pPr>
      <w:r w:rsidRPr="0022407C">
        <w:rPr>
          <w:rFonts w:ascii="Calibri" w:hAnsi="Calibri" w:cs="Calibri"/>
          <w:sz w:val="22"/>
          <w:szCs w:val="22"/>
        </w:rPr>
        <w:t xml:space="preserve">A register to record and track the timely resolution of </w:t>
      </w:r>
      <w:proofErr w:type="gramStart"/>
      <w:r w:rsidRPr="0022407C">
        <w:rPr>
          <w:rFonts w:ascii="Calibri" w:hAnsi="Calibri" w:cs="Calibri"/>
          <w:sz w:val="22"/>
          <w:szCs w:val="22"/>
        </w:rPr>
        <w:t>grievances;</w:t>
      </w:r>
      <w:proofErr w:type="gramEnd"/>
    </w:p>
    <w:p w14:paraId="59036E98" w14:textId="77777777" w:rsidR="006B1EEE" w:rsidRPr="0022407C" w:rsidRDefault="006B1EEE" w:rsidP="00376DFC">
      <w:pPr>
        <w:numPr>
          <w:ilvl w:val="0"/>
          <w:numId w:val="15"/>
        </w:numPr>
        <w:spacing w:after="200" w:line="276" w:lineRule="auto"/>
        <w:jc w:val="both"/>
        <w:rPr>
          <w:rFonts w:ascii="Calibri" w:hAnsi="Calibri" w:cs="Calibri"/>
          <w:sz w:val="22"/>
          <w:szCs w:val="22"/>
        </w:rPr>
      </w:pPr>
      <w:r w:rsidRPr="0022407C">
        <w:rPr>
          <w:rFonts w:ascii="Calibri" w:hAnsi="Calibri" w:cs="Calibri"/>
          <w:sz w:val="22"/>
          <w:szCs w:val="22"/>
        </w:rPr>
        <w:t>A responsible section/wing/committee to receive, record and track resolution of grievances.</w:t>
      </w:r>
    </w:p>
    <w:p w14:paraId="73B69927" w14:textId="118AC7A8" w:rsidR="006B1EEE" w:rsidRPr="0022407C" w:rsidRDefault="006B1EEE" w:rsidP="005E20B3">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The </w:t>
      </w:r>
      <w:r w:rsidR="00AC564B">
        <w:rPr>
          <w:rFonts w:ascii="Calibri" w:hAnsi="Calibri" w:cs="Calibri"/>
          <w:szCs w:val="22"/>
        </w:rPr>
        <w:t>W</w:t>
      </w:r>
      <w:r w:rsidR="00D3643B">
        <w:rPr>
          <w:rFonts w:ascii="Calibri" w:hAnsi="Calibri" w:cs="Calibri"/>
          <w:szCs w:val="22"/>
        </w:rPr>
        <w:t xml:space="preserve">orkers </w:t>
      </w:r>
      <w:r w:rsidRPr="0022407C">
        <w:rPr>
          <w:rFonts w:ascii="Calibri" w:hAnsi="Calibri" w:cs="Calibri"/>
          <w:szCs w:val="22"/>
        </w:rPr>
        <w:t>G</w:t>
      </w:r>
      <w:r w:rsidR="00C018F9">
        <w:rPr>
          <w:rFonts w:ascii="Calibri" w:hAnsi="Calibri" w:cs="Calibri"/>
          <w:szCs w:val="22"/>
        </w:rPr>
        <w:t>R</w:t>
      </w:r>
      <w:r w:rsidRPr="0022407C">
        <w:rPr>
          <w:rFonts w:ascii="Calibri" w:hAnsi="Calibri" w:cs="Calibri"/>
          <w:szCs w:val="22"/>
        </w:rPr>
        <w:t xml:space="preserve">M will be described in workers induction trainings, which will be provided to all </w:t>
      </w:r>
      <w:r w:rsidR="00367E79" w:rsidRPr="0022407C">
        <w:rPr>
          <w:rFonts w:ascii="Calibri" w:hAnsi="Calibri" w:cs="Calibri"/>
          <w:szCs w:val="22"/>
        </w:rPr>
        <w:t xml:space="preserve">category of </w:t>
      </w:r>
      <w:r w:rsidRPr="0022407C">
        <w:rPr>
          <w:rFonts w:ascii="Calibri" w:hAnsi="Calibri" w:cs="Calibri"/>
          <w:szCs w:val="22"/>
        </w:rPr>
        <w:t>project workers.  The mechanism will be based on the following principles:</w:t>
      </w:r>
    </w:p>
    <w:p w14:paraId="59A3626C" w14:textId="77777777" w:rsidR="006B1EEE" w:rsidRPr="0022407C" w:rsidRDefault="006B1EEE" w:rsidP="006B1EEE">
      <w:pPr>
        <w:spacing w:line="276" w:lineRule="auto"/>
        <w:jc w:val="both"/>
        <w:rPr>
          <w:rFonts w:ascii="Calibri" w:hAnsi="Calibri" w:cs="Calibri"/>
          <w:sz w:val="22"/>
          <w:szCs w:val="22"/>
        </w:rPr>
      </w:pPr>
    </w:p>
    <w:p w14:paraId="3F1E6880" w14:textId="4A9433B0" w:rsidR="006B1EEE" w:rsidRPr="0022407C" w:rsidRDefault="006B1EEE" w:rsidP="00376DFC">
      <w:pPr>
        <w:numPr>
          <w:ilvl w:val="0"/>
          <w:numId w:val="16"/>
        </w:numPr>
        <w:spacing w:after="200" w:line="276" w:lineRule="auto"/>
        <w:jc w:val="both"/>
        <w:rPr>
          <w:rFonts w:ascii="Calibri" w:hAnsi="Calibri" w:cs="Calibri"/>
          <w:sz w:val="22"/>
          <w:szCs w:val="22"/>
        </w:rPr>
      </w:pPr>
      <w:r w:rsidRPr="0022407C">
        <w:rPr>
          <w:rFonts w:ascii="Calibri" w:hAnsi="Calibri" w:cs="Calibri"/>
          <w:sz w:val="22"/>
          <w:szCs w:val="22"/>
        </w:rPr>
        <w:t xml:space="preserve">The process will be transparent and allow </w:t>
      </w:r>
      <w:r w:rsidR="00367E79" w:rsidRPr="0022407C">
        <w:rPr>
          <w:rFonts w:ascii="Calibri" w:hAnsi="Calibri" w:cs="Calibri"/>
          <w:sz w:val="22"/>
          <w:szCs w:val="22"/>
        </w:rPr>
        <w:t xml:space="preserve">all category of project </w:t>
      </w:r>
      <w:r w:rsidRPr="0022407C">
        <w:rPr>
          <w:rFonts w:ascii="Calibri" w:hAnsi="Calibri" w:cs="Calibri"/>
          <w:sz w:val="22"/>
          <w:szCs w:val="22"/>
        </w:rPr>
        <w:t>workers to express their concerns and file grievances.</w:t>
      </w:r>
    </w:p>
    <w:p w14:paraId="0C9BCFBE" w14:textId="77777777" w:rsidR="006B1EEE" w:rsidRPr="0022407C" w:rsidRDefault="006B1EEE" w:rsidP="00376DFC">
      <w:pPr>
        <w:numPr>
          <w:ilvl w:val="0"/>
          <w:numId w:val="16"/>
        </w:numPr>
        <w:spacing w:after="200" w:line="276" w:lineRule="auto"/>
        <w:jc w:val="both"/>
        <w:rPr>
          <w:rFonts w:ascii="Calibri" w:hAnsi="Calibri" w:cs="Calibri"/>
          <w:sz w:val="22"/>
          <w:szCs w:val="22"/>
        </w:rPr>
      </w:pPr>
      <w:r w:rsidRPr="0022407C">
        <w:rPr>
          <w:rFonts w:ascii="Calibri" w:hAnsi="Calibri" w:cs="Calibri"/>
          <w:sz w:val="22"/>
          <w:szCs w:val="22"/>
        </w:rPr>
        <w:t>There will be no discrimination against those who express grievances and any grievances will be treated confidentially.</w:t>
      </w:r>
    </w:p>
    <w:p w14:paraId="507D6C50" w14:textId="77777777" w:rsidR="006B1EEE" w:rsidRPr="0022407C" w:rsidRDefault="006B1EEE" w:rsidP="00376DFC">
      <w:pPr>
        <w:numPr>
          <w:ilvl w:val="0"/>
          <w:numId w:val="16"/>
        </w:numPr>
        <w:spacing w:after="200" w:line="276" w:lineRule="auto"/>
        <w:jc w:val="both"/>
        <w:rPr>
          <w:rFonts w:ascii="Calibri" w:hAnsi="Calibri" w:cs="Calibri"/>
          <w:sz w:val="22"/>
          <w:szCs w:val="22"/>
        </w:rPr>
      </w:pPr>
      <w:r w:rsidRPr="0022407C">
        <w:rPr>
          <w:rFonts w:ascii="Calibri" w:hAnsi="Calibri" w:cs="Calibri"/>
          <w:sz w:val="22"/>
          <w:szCs w:val="22"/>
        </w:rPr>
        <w:t>Anonymous grievances will be treated equally as other grievances, whose origin is known.</w:t>
      </w:r>
    </w:p>
    <w:p w14:paraId="76B10D0E" w14:textId="6A3E5A46" w:rsidR="006B1EEE" w:rsidRPr="0022407C" w:rsidRDefault="006B1EEE" w:rsidP="00376DFC">
      <w:pPr>
        <w:numPr>
          <w:ilvl w:val="0"/>
          <w:numId w:val="16"/>
        </w:numPr>
        <w:spacing w:after="200" w:line="276" w:lineRule="auto"/>
        <w:jc w:val="both"/>
        <w:rPr>
          <w:rFonts w:ascii="Calibri" w:hAnsi="Calibri" w:cs="Calibri"/>
          <w:sz w:val="22"/>
          <w:szCs w:val="22"/>
        </w:rPr>
      </w:pPr>
      <w:r w:rsidRPr="0022407C">
        <w:rPr>
          <w:rFonts w:ascii="Calibri" w:hAnsi="Calibri" w:cs="Calibri"/>
          <w:sz w:val="22"/>
          <w:szCs w:val="22"/>
        </w:rPr>
        <w:t>Management will treat grievances seriously and take timely and appropriate action in response. Information about the existence of the grievance mechanism will be readily available to all project workers through notice boards, the presence of “suggestion/complaint boxes”, and other means as needed.</w:t>
      </w:r>
    </w:p>
    <w:p w14:paraId="014EC3AE" w14:textId="066EC4E0" w:rsidR="006B1EEE" w:rsidRPr="0022407C" w:rsidRDefault="006B1EEE" w:rsidP="00376DFC">
      <w:pPr>
        <w:numPr>
          <w:ilvl w:val="0"/>
          <w:numId w:val="16"/>
        </w:numPr>
        <w:spacing w:after="200" w:line="276" w:lineRule="auto"/>
        <w:jc w:val="both"/>
        <w:rPr>
          <w:rFonts w:ascii="Calibri" w:hAnsi="Calibri" w:cs="Calibri"/>
          <w:sz w:val="22"/>
          <w:szCs w:val="22"/>
        </w:rPr>
      </w:pPr>
      <w:r w:rsidRPr="0022407C">
        <w:rPr>
          <w:rFonts w:ascii="Calibri" w:hAnsi="Calibri" w:cs="Calibri"/>
          <w:sz w:val="22"/>
          <w:szCs w:val="22"/>
        </w:rPr>
        <w:t xml:space="preserve">The Project workers’ grievance mechanism will not prevent workers to use conciliation procedure provided in the </w:t>
      </w:r>
      <w:r w:rsidR="00106D34" w:rsidRPr="0022407C">
        <w:rPr>
          <w:rFonts w:ascii="Calibri" w:hAnsi="Calibri" w:cs="Calibri"/>
          <w:sz w:val="22"/>
          <w:szCs w:val="22"/>
        </w:rPr>
        <w:t>B</w:t>
      </w:r>
      <w:r w:rsidRPr="0022407C">
        <w:rPr>
          <w:rFonts w:ascii="Calibri" w:hAnsi="Calibri" w:cs="Calibri"/>
          <w:sz w:val="22"/>
          <w:szCs w:val="22"/>
        </w:rPr>
        <w:t>LA 2006 or recourse to legal means.</w:t>
      </w:r>
    </w:p>
    <w:p w14:paraId="142C0311" w14:textId="2C119125" w:rsidR="00722A79" w:rsidRDefault="00102477" w:rsidP="005E20B3">
      <w:pPr>
        <w:pStyle w:val="NormalWeb"/>
        <w:numPr>
          <w:ilvl w:val="0"/>
          <w:numId w:val="20"/>
        </w:numPr>
        <w:spacing w:before="120" w:beforeAutospacing="0" w:after="120" w:afterAutospacing="0"/>
        <w:ind w:left="0" w:firstLine="0"/>
        <w:rPr>
          <w:rFonts w:ascii="Calibri" w:hAnsi="Calibri" w:cs="Calibri"/>
          <w:szCs w:val="22"/>
        </w:rPr>
      </w:pPr>
      <w:r>
        <w:rPr>
          <w:rFonts w:ascii="Calibri" w:hAnsi="Calibri" w:cs="Calibri"/>
          <w:szCs w:val="22"/>
        </w:rPr>
        <w:t xml:space="preserve">The Project Operation Manual (POM) will </w:t>
      </w:r>
      <w:r w:rsidR="003C624C">
        <w:rPr>
          <w:rFonts w:ascii="Calibri" w:hAnsi="Calibri" w:cs="Calibri"/>
          <w:szCs w:val="22"/>
        </w:rPr>
        <w:t>outline</w:t>
      </w:r>
      <w:r w:rsidR="003413AE">
        <w:rPr>
          <w:rFonts w:ascii="Calibri" w:hAnsi="Calibri" w:cs="Calibri"/>
          <w:szCs w:val="22"/>
        </w:rPr>
        <w:t xml:space="preserve"> workers G</w:t>
      </w:r>
      <w:r w:rsidR="00C018F9">
        <w:rPr>
          <w:rFonts w:ascii="Calibri" w:hAnsi="Calibri" w:cs="Calibri"/>
          <w:szCs w:val="22"/>
        </w:rPr>
        <w:t>R</w:t>
      </w:r>
      <w:r w:rsidR="003413AE">
        <w:rPr>
          <w:rFonts w:ascii="Calibri" w:hAnsi="Calibri" w:cs="Calibri"/>
          <w:szCs w:val="22"/>
        </w:rPr>
        <w:t xml:space="preserve">M including </w:t>
      </w:r>
      <w:r w:rsidRPr="00591E10">
        <w:rPr>
          <w:rFonts w:ascii="Calibri" w:hAnsi="Calibri" w:cs="Calibri"/>
          <w:szCs w:val="22"/>
        </w:rPr>
        <w:t>institutional set up</w:t>
      </w:r>
      <w:r w:rsidR="003413AE">
        <w:rPr>
          <w:rFonts w:ascii="Calibri" w:hAnsi="Calibri" w:cs="Calibri"/>
          <w:szCs w:val="22"/>
        </w:rPr>
        <w:t xml:space="preserve"> and representation</w:t>
      </w:r>
      <w:r w:rsidRPr="00591E10">
        <w:rPr>
          <w:rFonts w:ascii="Calibri" w:hAnsi="Calibri" w:cs="Calibri"/>
          <w:szCs w:val="22"/>
        </w:rPr>
        <w:t xml:space="preserve">, </w:t>
      </w:r>
      <w:proofErr w:type="gramStart"/>
      <w:r w:rsidRPr="00591E10">
        <w:rPr>
          <w:rFonts w:ascii="Calibri" w:hAnsi="Calibri" w:cs="Calibri"/>
          <w:szCs w:val="22"/>
        </w:rPr>
        <w:t>timing</w:t>
      </w:r>
      <w:proofErr w:type="gramEnd"/>
      <w:r w:rsidRPr="00591E10">
        <w:rPr>
          <w:rFonts w:ascii="Calibri" w:hAnsi="Calibri" w:cs="Calibri"/>
          <w:szCs w:val="22"/>
        </w:rPr>
        <w:t xml:space="preserve"> and procedure for receiving complaints, mechanism of handling complaints,</w:t>
      </w:r>
      <w:r>
        <w:rPr>
          <w:rFonts w:ascii="Calibri" w:hAnsi="Calibri" w:cs="Calibri"/>
          <w:szCs w:val="22"/>
        </w:rPr>
        <w:t xml:space="preserve"> </w:t>
      </w:r>
      <w:r w:rsidRPr="00591E10">
        <w:rPr>
          <w:rFonts w:ascii="Calibri" w:hAnsi="Calibri" w:cs="Calibri"/>
          <w:szCs w:val="22"/>
        </w:rPr>
        <w:t>maximum time limits for redressal of complaints and escalation level for unresolved cases and resolution</w:t>
      </w:r>
      <w:r>
        <w:rPr>
          <w:rFonts w:ascii="Calibri" w:hAnsi="Calibri" w:cs="Calibri"/>
          <w:szCs w:val="22"/>
        </w:rPr>
        <w:t xml:space="preserve"> </w:t>
      </w:r>
      <w:r w:rsidRPr="00591E10">
        <w:rPr>
          <w:rFonts w:ascii="Calibri" w:hAnsi="Calibri" w:cs="Calibri"/>
          <w:szCs w:val="22"/>
        </w:rPr>
        <w:t>thereof</w:t>
      </w:r>
      <w:r>
        <w:rPr>
          <w:rFonts w:ascii="Calibri" w:hAnsi="Calibri" w:cs="Calibri"/>
          <w:szCs w:val="22"/>
        </w:rPr>
        <w:t xml:space="preserve">. </w:t>
      </w:r>
      <w:r w:rsidR="00806127">
        <w:rPr>
          <w:rFonts w:ascii="Calibri" w:hAnsi="Calibri" w:cs="Calibri"/>
          <w:szCs w:val="22"/>
        </w:rPr>
        <w:t xml:space="preserve">The PIUs </w:t>
      </w:r>
      <w:r w:rsidR="006B1EEE" w:rsidRPr="0022407C">
        <w:rPr>
          <w:rFonts w:ascii="Calibri" w:hAnsi="Calibri" w:cs="Calibri"/>
          <w:szCs w:val="22"/>
        </w:rPr>
        <w:t>will monitor the Contractors’ recording and resolution of grievances, and report these in their monthly progress reports</w:t>
      </w:r>
      <w:r w:rsidR="00C812D4">
        <w:rPr>
          <w:rFonts w:ascii="Calibri" w:hAnsi="Calibri" w:cs="Calibri"/>
          <w:szCs w:val="22"/>
        </w:rPr>
        <w:t xml:space="preserve"> to share with the PMU</w:t>
      </w:r>
      <w:r w:rsidR="006B1EEE" w:rsidRPr="0022407C">
        <w:rPr>
          <w:rFonts w:ascii="Calibri" w:hAnsi="Calibri" w:cs="Calibri"/>
          <w:szCs w:val="22"/>
        </w:rPr>
        <w:t xml:space="preserve">. The process will be monitored by the </w:t>
      </w:r>
      <w:r w:rsidR="005F6F24">
        <w:rPr>
          <w:rFonts w:ascii="Calibri" w:hAnsi="Calibri" w:cs="Calibri"/>
          <w:szCs w:val="22"/>
        </w:rPr>
        <w:t xml:space="preserve">Grievance Redress Officer (GRO) </w:t>
      </w:r>
      <w:r w:rsidR="006B1EEE" w:rsidRPr="0022407C">
        <w:rPr>
          <w:rFonts w:ascii="Calibri" w:hAnsi="Calibri" w:cs="Calibri"/>
          <w:szCs w:val="22"/>
        </w:rPr>
        <w:t xml:space="preserve">of </w:t>
      </w:r>
      <w:r w:rsidR="00C812D4">
        <w:rPr>
          <w:rFonts w:ascii="Calibri" w:hAnsi="Calibri" w:cs="Calibri"/>
          <w:szCs w:val="22"/>
        </w:rPr>
        <w:t xml:space="preserve">LGD </w:t>
      </w:r>
      <w:r w:rsidR="006602F4">
        <w:rPr>
          <w:rFonts w:ascii="Calibri" w:hAnsi="Calibri" w:cs="Calibri"/>
          <w:szCs w:val="22"/>
        </w:rPr>
        <w:t xml:space="preserve">or </w:t>
      </w:r>
      <w:r w:rsidR="006B1EEE" w:rsidRPr="0022407C">
        <w:rPr>
          <w:rFonts w:ascii="Calibri" w:hAnsi="Calibri" w:cs="Calibri"/>
          <w:szCs w:val="22"/>
        </w:rPr>
        <w:t xml:space="preserve">the </w:t>
      </w:r>
      <w:r w:rsidR="006602F4">
        <w:rPr>
          <w:rFonts w:ascii="Calibri" w:hAnsi="Calibri" w:cs="Calibri"/>
          <w:szCs w:val="22"/>
        </w:rPr>
        <w:t xml:space="preserve">Communications and Citizen Engagement </w:t>
      </w:r>
      <w:r w:rsidR="006B1EEE" w:rsidRPr="0022407C">
        <w:rPr>
          <w:rFonts w:ascii="Calibri" w:hAnsi="Calibri" w:cs="Calibri"/>
          <w:szCs w:val="22"/>
        </w:rPr>
        <w:t>Consultant</w:t>
      </w:r>
      <w:r w:rsidR="006602F4">
        <w:rPr>
          <w:rFonts w:ascii="Calibri" w:hAnsi="Calibri" w:cs="Calibri"/>
          <w:szCs w:val="22"/>
        </w:rPr>
        <w:t xml:space="preserve"> at the PMU</w:t>
      </w:r>
      <w:r w:rsidR="006B1EEE" w:rsidRPr="0022407C">
        <w:rPr>
          <w:rFonts w:ascii="Calibri" w:hAnsi="Calibri" w:cs="Calibri"/>
          <w:szCs w:val="22"/>
        </w:rPr>
        <w:t>.</w:t>
      </w:r>
      <w:r>
        <w:rPr>
          <w:rFonts w:ascii="Calibri" w:hAnsi="Calibri" w:cs="Calibri"/>
          <w:szCs w:val="22"/>
        </w:rPr>
        <w:t xml:space="preserve"> </w:t>
      </w:r>
      <w:r w:rsidR="00722A79">
        <w:rPr>
          <w:rFonts w:ascii="Calibri" w:hAnsi="Calibri" w:cs="Calibri"/>
          <w:szCs w:val="22"/>
        </w:rPr>
        <w:t>The report on workers G</w:t>
      </w:r>
      <w:r w:rsidR="00C018F9">
        <w:rPr>
          <w:rFonts w:ascii="Calibri" w:hAnsi="Calibri" w:cs="Calibri"/>
          <w:szCs w:val="22"/>
        </w:rPr>
        <w:t>R</w:t>
      </w:r>
      <w:r w:rsidR="00722A79">
        <w:rPr>
          <w:rFonts w:ascii="Calibri" w:hAnsi="Calibri" w:cs="Calibri"/>
          <w:szCs w:val="22"/>
        </w:rPr>
        <w:t xml:space="preserve">M </w:t>
      </w:r>
      <w:r w:rsidR="00722A79" w:rsidRPr="00591E10">
        <w:rPr>
          <w:rFonts w:ascii="Calibri" w:hAnsi="Calibri" w:cs="Calibri"/>
          <w:szCs w:val="22"/>
        </w:rPr>
        <w:t>will be disseminated to the workers on a regular basis</w:t>
      </w:r>
      <w:r w:rsidR="00722A79">
        <w:rPr>
          <w:rFonts w:ascii="Calibri" w:hAnsi="Calibri" w:cs="Calibri"/>
          <w:szCs w:val="22"/>
        </w:rPr>
        <w:t xml:space="preserve"> and shared with the World Bank periodically</w:t>
      </w:r>
      <w:r w:rsidR="00722A79" w:rsidRPr="00591E10">
        <w:rPr>
          <w:rFonts w:ascii="Calibri" w:hAnsi="Calibri" w:cs="Calibri"/>
          <w:szCs w:val="22"/>
        </w:rPr>
        <w:t>.</w:t>
      </w:r>
    </w:p>
    <w:p w14:paraId="65C86F99" w14:textId="77777777" w:rsidR="00722A79" w:rsidRPr="00A12D5E" w:rsidRDefault="00722A79" w:rsidP="006B1EEE">
      <w:pPr>
        <w:spacing w:line="276" w:lineRule="auto"/>
        <w:jc w:val="both"/>
        <w:rPr>
          <w:rFonts w:ascii="Calibri" w:hAnsi="Calibri" w:cs="Calibri"/>
          <w:b/>
          <w:sz w:val="8"/>
          <w:szCs w:val="8"/>
        </w:rPr>
      </w:pPr>
    </w:p>
    <w:p w14:paraId="418AECA0" w14:textId="0F641792" w:rsidR="003606ED" w:rsidRPr="0022407C" w:rsidRDefault="007F2246" w:rsidP="005E20B3">
      <w:pPr>
        <w:pStyle w:val="NormalWeb"/>
        <w:numPr>
          <w:ilvl w:val="0"/>
          <w:numId w:val="20"/>
        </w:numPr>
        <w:spacing w:before="120" w:beforeAutospacing="0" w:after="120" w:afterAutospacing="0"/>
        <w:ind w:left="0" w:firstLine="0"/>
        <w:rPr>
          <w:rFonts w:ascii="Calibri" w:hAnsi="Calibri" w:cs="Calibri"/>
          <w:color w:val="000000"/>
          <w:szCs w:val="22"/>
        </w:rPr>
      </w:pPr>
      <w:r>
        <w:rPr>
          <w:rFonts w:ascii="Calibri" w:hAnsi="Calibri" w:cs="Calibri"/>
          <w:b/>
          <w:bCs/>
          <w:szCs w:val="22"/>
        </w:rPr>
        <w:t xml:space="preserve">Management of </w:t>
      </w:r>
      <w:r w:rsidR="0087134F" w:rsidRPr="0087134F">
        <w:rPr>
          <w:rFonts w:ascii="Calibri" w:hAnsi="Calibri" w:cs="Calibri"/>
          <w:b/>
          <w:bCs/>
          <w:szCs w:val="22"/>
        </w:rPr>
        <w:t>Gender and GBV Related Complaints</w:t>
      </w:r>
      <w:r w:rsidR="0087134F">
        <w:rPr>
          <w:rFonts w:ascii="Calibri" w:hAnsi="Calibri" w:cs="Calibri"/>
          <w:szCs w:val="22"/>
        </w:rPr>
        <w:t xml:space="preserve">. </w:t>
      </w:r>
      <w:r w:rsidR="00547C5A" w:rsidRPr="0022407C">
        <w:rPr>
          <w:rFonts w:ascii="Calibri" w:hAnsi="Calibri" w:cs="Calibri"/>
          <w:szCs w:val="22"/>
        </w:rPr>
        <w:t xml:space="preserve">Gender based discrimination </w:t>
      </w:r>
      <w:r w:rsidR="003E16CF">
        <w:rPr>
          <w:rFonts w:ascii="Calibri" w:hAnsi="Calibri" w:cs="Calibri"/>
          <w:szCs w:val="22"/>
        </w:rPr>
        <w:t xml:space="preserve">is </w:t>
      </w:r>
      <w:r w:rsidR="00547C5A" w:rsidRPr="0022407C">
        <w:rPr>
          <w:rFonts w:ascii="Calibri" w:hAnsi="Calibri" w:cs="Calibri"/>
          <w:szCs w:val="22"/>
        </w:rPr>
        <w:t xml:space="preserve">to be strictly prohibited and monitored by </w:t>
      </w:r>
      <w:r w:rsidR="00F5584C" w:rsidRPr="0022407C">
        <w:rPr>
          <w:rFonts w:ascii="Calibri" w:hAnsi="Calibri" w:cs="Calibri"/>
          <w:szCs w:val="22"/>
        </w:rPr>
        <w:t xml:space="preserve">PMU of </w:t>
      </w:r>
      <w:r w:rsidR="00474129" w:rsidRPr="0022407C">
        <w:rPr>
          <w:rFonts w:ascii="Calibri" w:hAnsi="Calibri" w:cs="Calibri"/>
          <w:szCs w:val="22"/>
        </w:rPr>
        <w:t>LGD</w:t>
      </w:r>
      <w:r w:rsidR="007253D2">
        <w:rPr>
          <w:rFonts w:ascii="Calibri" w:hAnsi="Calibri" w:cs="Calibri"/>
          <w:szCs w:val="22"/>
        </w:rPr>
        <w:t xml:space="preserve"> on the Project</w:t>
      </w:r>
      <w:r w:rsidR="00547C5A" w:rsidRPr="0022407C">
        <w:rPr>
          <w:rFonts w:ascii="Calibri" w:hAnsi="Calibri" w:cs="Calibri"/>
          <w:szCs w:val="22"/>
        </w:rPr>
        <w:t xml:space="preserve">. </w:t>
      </w:r>
      <w:r w:rsidR="007253D2">
        <w:rPr>
          <w:rFonts w:ascii="Calibri" w:hAnsi="Calibri" w:cs="Calibri"/>
          <w:szCs w:val="22"/>
        </w:rPr>
        <w:t xml:space="preserve">The </w:t>
      </w:r>
      <w:r w:rsidR="00F5584C" w:rsidRPr="0022407C">
        <w:rPr>
          <w:rFonts w:ascii="Calibri" w:hAnsi="Calibri" w:cs="Calibri"/>
          <w:szCs w:val="22"/>
        </w:rPr>
        <w:t xml:space="preserve">PMU </w:t>
      </w:r>
      <w:r w:rsidR="00547C5A" w:rsidRPr="0022407C">
        <w:rPr>
          <w:rFonts w:ascii="Calibri" w:hAnsi="Calibri" w:cs="Calibri"/>
          <w:szCs w:val="22"/>
        </w:rPr>
        <w:t xml:space="preserve">will, with support from </w:t>
      </w:r>
      <w:r w:rsidR="006B1EEE" w:rsidRPr="0022407C">
        <w:rPr>
          <w:rFonts w:ascii="Calibri" w:hAnsi="Calibri" w:cs="Calibri"/>
          <w:szCs w:val="22"/>
        </w:rPr>
        <w:t>ES</w:t>
      </w:r>
      <w:r w:rsidR="00031677" w:rsidRPr="0022407C">
        <w:rPr>
          <w:rFonts w:ascii="Calibri" w:hAnsi="Calibri" w:cs="Calibri"/>
          <w:szCs w:val="22"/>
        </w:rPr>
        <w:t xml:space="preserve"> specialist</w:t>
      </w:r>
      <w:r w:rsidR="007253D2">
        <w:rPr>
          <w:rFonts w:ascii="Calibri" w:hAnsi="Calibri" w:cs="Calibri"/>
          <w:szCs w:val="22"/>
        </w:rPr>
        <w:t>s</w:t>
      </w:r>
      <w:r w:rsidR="00031677" w:rsidRPr="0022407C">
        <w:rPr>
          <w:rFonts w:ascii="Calibri" w:hAnsi="Calibri" w:cs="Calibri"/>
          <w:szCs w:val="22"/>
        </w:rPr>
        <w:t>/</w:t>
      </w:r>
      <w:r w:rsidR="00547C5A" w:rsidRPr="0022407C">
        <w:rPr>
          <w:rFonts w:ascii="Calibri" w:hAnsi="Calibri" w:cs="Calibri"/>
          <w:szCs w:val="22"/>
        </w:rPr>
        <w:t xml:space="preserve">consultants, identify </w:t>
      </w:r>
      <w:r w:rsidR="006B1EEE" w:rsidRPr="0022407C">
        <w:rPr>
          <w:rFonts w:ascii="Calibri" w:hAnsi="Calibri" w:cs="Calibri"/>
          <w:szCs w:val="22"/>
        </w:rPr>
        <w:t>issues of GBV/SEA/SH</w:t>
      </w:r>
      <w:r w:rsidR="00D23291">
        <w:rPr>
          <w:rFonts w:ascii="Calibri" w:hAnsi="Calibri" w:cs="Calibri"/>
          <w:szCs w:val="22"/>
        </w:rPr>
        <w:t xml:space="preserve"> associated with the investments </w:t>
      </w:r>
      <w:r w:rsidR="00D85D99">
        <w:rPr>
          <w:rFonts w:ascii="Calibri" w:hAnsi="Calibri" w:cs="Calibri"/>
          <w:szCs w:val="22"/>
        </w:rPr>
        <w:t>by the ULGIs</w:t>
      </w:r>
      <w:r w:rsidR="00547C5A" w:rsidRPr="0022407C">
        <w:rPr>
          <w:rFonts w:ascii="Calibri" w:hAnsi="Calibri" w:cs="Calibri"/>
          <w:szCs w:val="22"/>
        </w:rPr>
        <w:t xml:space="preserve">. </w:t>
      </w:r>
      <w:r w:rsidR="006B1EEE" w:rsidRPr="0022407C">
        <w:rPr>
          <w:rFonts w:ascii="Calibri" w:hAnsi="Calibri" w:cs="Calibri"/>
          <w:szCs w:val="22"/>
        </w:rPr>
        <w:t xml:space="preserve">In case the </w:t>
      </w:r>
      <w:r w:rsidR="005061A6">
        <w:rPr>
          <w:rFonts w:ascii="Calibri" w:hAnsi="Calibri" w:cs="Calibri"/>
          <w:szCs w:val="22"/>
        </w:rPr>
        <w:t>PIU</w:t>
      </w:r>
      <w:r w:rsidR="006B439D">
        <w:rPr>
          <w:rFonts w:ascii="Calibri" w:hAnsi="Calibri" w:cs="Calibri"/>
          <w:szCs w:val="22"/>
        </w:rPr>
        <w:t>s</w:t>
      </w:r>
      <w:r w:rsidR="006B1EEE" w:rsidRPr="0022407C">
        <w:rPr>
          <w:rFonts w:ascii="Calibri" w:hAnsi="Calibri" w:cs="Calibri"/>
          <w:szCs w:val="22"/>
        </w:rPr>
        <w:t>,</w:t>
      </w:r>
      <w:r w:rsidR="00547C5A" w:rsidRPr="0022407C">
        <w:rPr>
          <w:rFonts w:ascii="Calibri" w:hAnsi="Calibri" w:cs="Calibri"/>
          <w:szCs w:val="22"/>
        </w:rPr>
        <w:t xml:space="preserve"> </w:t>
      </w:r>
      <w:r w:rsidR="006B1EEE" w:rsidRPr="0022407C">
        <w:rPr>
          <w:rFonts w:ascii="Calibri" w:hAnsi="Calibri" w:cs="Calibri"/>
          <w:szCs w:val="22"/>
        </w:rPr>
        <w:t>PMU</w:t>
      </w:r>
      <w:r w:rsidR="00547C5A" w:rsidRPr="0022407C">
        <w:rPr>
          <w:rFonts w:ascii="Calibri" w:hAnsi="Calibri" w:cs="Calibri"/>
          <w:szCs w:val="22"/>
        </w:rPr>
        <w:t xml:space="preserve"> and the contractor are not equipped to handle complaints or provide relevant services to survivors</w:t>
      </w:r>
      <w:r w:rsidR="006B439D">
        <w:rPr>
          <w:rFonts w:ascii="Calibri" w:hAnsi="Calibri" w:cs="Calibri"/>
          <w:szCs w:val="22"/>
        </w:rPr>
        <w:t xml:space="preserve"> of GBV</w:t>
      </w:r>
      <w:r w:rsidR="00132A64">
        <w:rPr>
          <w:rFonts w:ascii="Calibri" w:hAnsi="Calibri" w:cs="Calibri"/>
          <w:szCs w:val="22"/>
        </w:rPr>
        <w:t>/SEA/SH</w:t>
      </w:r>
      <w:r w:rsidR="00547C5A" w:rsidRPr="0022407C">
        <w:rPr>
          <w:rFonts w:ascii="Calibri" w:hAnsi="Calibri" w:cs="Calibri"/>
          <w:szCs w:val="22"/>
        </w:rPr>
        <w:t xml:space="preserve">, </w:t>
      </w:r>
      <w:r w:rsidR="006B1EEE" w:rsidRPr="0022407C">
        <w:rPr>
          <w:rFonts w:ascii="Calibri" w:hAnsi="Calibri" w:cs="Calibri"/>
          <w:szCs w:val="22"/>
        </w:rPr>
        <w:t>they</w:t>
      </w:r>
      <w:r w:rsidR="00547C5A" w:rsidRPr="0022407C">
        <w:rPr>
          <w:rFonts w:ascii="Calibri" w:hAnsi="Calibri" w:cs="Calibri"/>
          <w:szCs w:val="22"/>
        </w:rPr>
        <w:t xml:space="preserve"> will refer them to GBV service providers </w:t>
      </w:r>
      <w:r w:rsidR="003606ED" w:rsidRPr="0022407C">
        <w:rPr>
          <w:rFonts w:ascii="Calibri" w:hAnsi="Calibri" w:cs="Calibri"/>
          <w:szCs w:val="22"/>
        </w:rPr>
        <w:t>(could be local NGO</w:t>
      </w:r>
      <w:r w:rsidR="00106D34" w:rsidRPr="0022407C">
        <w:rPr>
          <w:rFonts w:ascii="Calibri" w:hAnsi="Calibri" w:cs="Calibri"/>
          <w:szCs w:val="22"/>
        </w:rPr>
        <w:t>s</w:t>
      </w:r>
      <w:r w:rsidR="003606ED" w:rsidRPr="0022407C">
        <w:rPr>
          <w:rFonts w:ascii="Calibri" w:hAnsi="Calibri" w:cs="Calibri"/>
          <w:szCs w:val="22"/>
        </w:rPr>
        <w:t xml:space="preserve"> having such program and services) </w:t>
      </w:r>
      <w:r w:rsidR="00547C5A" w:rsidRPr="0022407C">
        <w:rPr>
          <w:rFonts w:ascii="Calibri" w:hAnsi="Calibri" w:cs="Calibri"/>
          <w:szCs w:val="22"/>
        </w:rPr>
        <w:t xml:space="preserve">who will in turn use health facilities, law enforcement's gender unit or others, and other services for management of the issue. Grievances related to </w:t>
      </w:r>
      <w:r w:rsidR="006B1EEE" w:rsidRPr="0022407C">
        <w:rPr>
          <w:rFonts w:ascii="Calibri" w:hAnsi="Calibri" w:cs="Calibri"/>
          <w:szCs w:val="22"/>
        </w:rPr>
        <w:t>GBV/SEA/SH</w:t>
      </w:r>
      <w:r w:rsidR="00547C5A" w:rsidRPr="0022407C">
        <w:rPr>
          <w:rFonts w:ascii="Calibri" w:hAnsi="Calibri" w:cs="Calibri"/>
          <w:szCs w:val="22"/>
        </w:rPr>
        <w:t xml:space="preserve"> should also be </w:t>
      </w:r>
      <w:r w:rsidR="00106D34" w:rsidRPr="0022407C">
        <w:rPr>
          <w:rFonts w:ascii="Calibri" w:hAnsi="Calibri" w:cs="Calibri"/>
          <w:szCs w:val="22"/>
        </w:rPr>
        <w:t>channeled</w:t>
      </w:r>
      <w:r w:rsidR="00547C5A" w:rsidRPr="0022407C">
        <w:rPr>
          <w:rFonts w:ascii="Calibri" w:hAnsi="Calibri" w:cs="Calibri"/>
          <w:szCs w:val="22"/>
        </w:rPr>
        <w:t xml:space="preserve"> through the GBV service provider</w:t>
      </w:r>
      <w:r w:rsidR="006B1EEE" w:rsidRPr="0022407C">
        <w:rPr>
          <w:rFonts w:ascii="Calibri" w:hAnsi="Calibri" w:cs="Calibri"/>
          <w:szCs w:val="22"/>
        </w:rPr>
        <w:t>, if employed, else keeping the complainants</w:t>
      </w:r>
      <w:r w:rsidR="00855526" w:rsidRPr="0022407C">
        <w:rPr>
          <w:rFonts w:ascii="Calibri" w:hAnsi="Calibri" w:cs="Calibri"/>
          <w:szCs w:val="22"/>
        </w:rPr>
        <w:t>’</w:t>
      </w:r>
      <w:r w:rsidR="006B1EEE" w:rsidRPr="0022407C">
        <w:rPr>
          <w:rFonts w:ascii="Calibri" w:hAnsi="Calibri" w:cs="Calibri"/>
          <w:szCs w:val="22"/>
        </w:rPr>
        <w:t xml:space="preserve"> confidentiality</w:t>
      </w:r>
      <w:r w:rsidR="00547C5A" w:rsidRPr="0022407C">
        <w:rPr>
          <w:rFonts w:ascii="Calibri" w:hAnsi="Calibri" w:cs="Calibri"/>
          <w:szCs w:val="22"/>
        </w:rPr>
        <w:t xml:space="preserve">. </w:t>
      </w:r>
      <w:r w:rsidR="006B1EEE" w:rsidRPr="0022407C">
        <w:rPr>
          <w:rFonts w:ascii="Calibri" w:hAnsi="Calibri" w:cs="Calibri"/>
          <w:szCs w:val="22"/>
        </w:rPr>
        <w:t xml:space="preserve">Reference to </w:t>
      </w:r>
      <w:r w:rsidR="00E369B7">
        <w:rPr>
          <w:rFonts w:ascii="Calibri" w:hAnsi="Calibri" w:cs="Calibri"/>
          <w:szCs w:val="22"/>
        </w:rPr>
        <w:t xml:space="preserve">World Bank Guidance </w:t>
      </w:r>
      <w:r w:rsidR="006B1EEE" w:rsidRPr="0022407C">
        <w:rPr>
          <w:rFonts w:ascii="Calibri" w:hAnsi="Calibri" w:cs="Calibri"/>
          <w:color w:val="000000"/>
          <w:szCs w:val="22"/>
          <w:bdr w:val="none" w:sz="0" w:space="0" w:color="auto" w:frame="1"/>
        </w:rPr>
        <w:t>Note on </w:t>
      </w:r>
      <w:r w:rsidR="006B1EEE" w:rsidRPr="0022407C">
        <w:rPr>
          <w:rFonts w:ascii="Calibri" w:hAnsi="Calibri" w:cs="Calibri"/>
          <w:b/>
          <w:bCs/>
          <w:i/>
          <w:iCs/>
          <w:color w:val="000000"/>
          <w:szCs w:val="22"/>
          <w:bdr w:val="none" w:sz="0" w:space="0" w:color="auto" w:frame="1"/>
        </w:rPr>
        <w:t xml:space="preserve">Addressing </w:t>
      </w:r>
      <w:r w:rsidR="00106D34" w:rsidRPr="0022407C">
        <w:rPr>
          <w:rFonts w:ascii="Calibri" w:hAnsi="Calibri" w:cs="Calibri"/>
          <w:b/>
          <w:bCs/>
          <w:i/>
          <w:iCs/>
          <w:color w:val="000000"/>
          <w:szCs w:val="22"/>
          <w:bdr w:val="none" w:sz="0" w:space="0" w:color="auto" w:frame="1"/>
        </w:rPr>
        <w:t>GBV/</w:t>
      </w:r>
      <w:r w:rsidR="006B1EEE" w:rsidRPr="0022407C">
        <w:rPr>
          <w:rFonts w:ascii="Calibri" w:hAnsi="Calibri" w:cs="Calibri"/>
          <w:b/>
          <w:bCs/>
          <w:i/>
          <w:iCs/>
          <w:color w:val="000000"/>
          <w:szCs w:val="22"/>
          <w:bdr w:val="none" w:sz="0" w:space="0" w:color="auto" w:frame="1"/>
        </w:rPr>
        <w:t>SEA/S</w:t>
      </w:r>
      <w:r w:rsidR="00106D34" w:rsidRPr="0022407C">
        <w:rPr>
          <w:rFonts w:ascii="Calibri" w:hAnsi="Calibri" w:cs="Calibri"/>
          <w:b/>
          <w:bCs/>
          <w:i/>
          <w:iCs/>
          <w:color w:val="000000"/>
          <w:szCs w:val="22"/>
          <w:bdr w:val="none" w:sz="0" w:space="0" w:color="auto" w:frame="1"/>
        </w:rPr>
        <w:t>H</w:t>
      </w:r>
      <w:r w:rsidR="006B1EEE" w:rsidRPr="0022407C">
        <w:rPr>
          <w:rFonts w:ascii="Calibri" w:hAnsi="Calibri" w:cs="Calibri"/>
          <w:b/>
          <w:bCs/>
          <w:i/>
          <w:iCs/>
          <w:color w:val="000000"/>
          <w:szCs w:val="22"/>
          <w:bdr w:val="none" w:sz="0" w:space="0" w:color="auto" w:frame="1"/>
        </w:rPr>
        <w:t xml:space="preserve"> in IPF </w:t>
      </w:r>
      <w:r w:rsidR="006B1EEE" w:rsidRPr="0022407C">
        <w:rPr>
          <w:rFonts w:ascii="Calibri" w:hAnsi="Calibri" w:cs="Calibri"/>
          <w:color w:val="000000"/>
          <w:szCs w:val="22"/>
          <w:bdr w:val="none" w:sz="0" w:space="0" w:color="auto" w:frame="1"/>
        </w:rPr>
        <w:t xml:space="preserve">will be made to prepare a guidance note to be incorporated by the </w:t>
      </w:r>
      <w:r w:rsidR="00EC303C">
        <w:rPr>
          <w:rFonts w:ascii="Calibri" w:hAnsi="Calibri" w:cs="Calibri"/>
          <w:color w:val="000000"/>
          <w:szCs w:val="22"/>
          <w:bdr w:val="none" w:sz="0" w:space="0" w:color="auto" w:frame="1"/>
        </w:rPr>
        <w:t>IA</w:t>
      </w:r>
      <w:r w:rsidR="006B1EEE" w:rsidRPr="0022407C">
        <w:rPr>
          <w:rFonts w:ascii="Calibri" w:hAnsi="Calibri" w:cs="Calibri"/>
          <w:color w:val="000000"/>
          <w:szCs w:val="22"/>
          <w:bdr w:val="none" w:sz="0" w:space="0" w:color="auto" w:frame="1"/>
        </w:rPr>
        <w:t xml:space="preserve"> for governing the conduct of all workers to ensure acceptable behavioral requirements with other workers (including training and signing Code of Conduct by all workers) and in relation to nearby communities. This will specify a set of measures to prevent GBV/SEA/SH in the project.   </w:t>
      </w:r>
    </w:p>
    <w:p w14:paraId="0C2B743B" w14:textId="77777777" w:rsidR="006B1EEE" w:rsidRPr="0022407C" w:rsidRDefault="006B1EEE" w:rsidP="006B1EEE">
      <w:pPr>
        <w:shd w:val="clear" w:color="auto" w:fill="FFFFFF"/>
        <w:spacing w:line="276" w:lineRule="auto"/>
        <w:jc w:val="both"/>
        <w:rPr>
          <w:rFonts w:ascii="Calibri" w:hAnsi="Calibri" w:cs="Calibri"/>
          <w:color w:val="000000"/>
          <w:sz w:val="22"/>
          <w:szCs w:val="22"/>
        </w:rPr>
      </w:pPr>
    </w:p>
    <w:p w14:paraId="6F6ABFD3" w14:textId="16FF01D1" w:rsidR="006B1EEE" w:rsidRPr="0022407C" w:rsidRDefault="008D4A1C" w:rsidP="005E20B3">
      <w:pPr>
        <w:pStyle w:val="NormalWeb"/>
        <w:numPr>
          <w:ilvl w:val="0"/>
          <w:numId w:val="20"/>
        </w:numPr>
        <w:spacing w:before="120" w:beforeAutospacing="0" w:after="120" w:afterAutospacing="0"/>
        <w:ind w:left="0" w:firstLine="0"/>
        <w:rPr>
          <w:rFonts w:ascii="Calibri" w:hAnsi="Calibri" w:cs="Calibri"/>
          <w:szCs w:val="22"/>
        </w:rPr>
      </w:pPr>
      <w:bookmarkStart w:id="36" w:name="_Toc62821404"/>
      <w:r w:rsidRPr="008D4A1C">
        <w:rPr>
          <w:rFonts w:ascii="Calibri" w:hAnsi="Calibri" w:cs="Calibri"/>
          <w:b/>
          <w:bCs/>
          <w:szCs w:val="22"/>
        </w:rPr>
        <w:t>COVID-19 Considerations in GRM</w:t>
      </w:r>
      <w:r>
        <w:rPr>
          <w:rFonts w:ascii="Calibri" w:hAnsi="Calibri" w:cs="Calibri"/>
          <w:szCs w:val="22"/>
        </w:rPr>
        <w:t xml:space="preserve">. </w:t>
      </w:r>
      <w:r w:rsidR="006B1EEE" w:rsidRPr="0022407C">
        <w:rPr>
          <w:rFonts w:ascii="Calibri" w:hAnsi="Calibri" w:cs="Calibri"/>
          <w:szCs w:val="22"/>
        </w:rPr>
        <w:t>In addition to the above provisions of G</w:t>
      </w:r>
      <w:r w:rsidR="00C018F9">
        <w:rPr>
          <w:rFonts w:ascii="Calibri" w:hAnsi="Calibri" w:cs="Calibri"/>
          <w:szCs w:val="22"/>
        </w:rPr>
        <w:t>R</w:t>
      </w:r>
      <w:r w:rsidR="006B1EEE" w:rsidRPr="0022407C">
        <w:rPr>
          <w:rFonts w:ascii="Calibri" w:hAnsi="Calibri" w:cs="Calibri"/>
          <w:szCs w:val="22"/>
        </w:rPr>
        <w:t xml:space="preserve">M, specific COVID-19 provisions will also be developed where the nature of </w:t>
      </w:r>
      <w:r w:rsidR="006B1EEE" w:rsidRPr="005E20B3">
        <w:rPr>
          <w:rFonts w:ascii="Calibri" w:hAnsi="Calibri" w:cs="Calibri"/>
          <w:color w:val="000000"/>
          <w:szCs w:val="22"/>
          <w:bdr w:val="none" w:sz="0" w:space="0" w:color="auto" w:frame="1"/>
        </w:rPr>
        <w:t>complaints</w:t>
      </w:r>
      <w:r w:rsidR="006B1EEE" w:rsidRPr="0022407C">
        <w:rPr>
          <w:rFonts w:ascii="Calibri" w:hAnsi="Calibri" w:cs="Calibri"/>
          <w:szCs w:val="22"/>
        </w:rPr>
        <w:t xml:space="preserve"> may be particularly time-sensitive and sensitive in terms of confidentiality. The provisions will include addressing the:</w:t>
      </w:r>
    </w:p>
    <w:p w14:paraId="6D4DFC75" w14:textId="77777777" w:rsidR="006B1EEE" w:rsidRPr="0022407C" w:rsidRDefault="006B1EEE" w:rsidP="006B1EEE">
      <w:pPr>
        <w:spacing w:line="276" w:lineRule="auto"/>
        <w:jc w:val="both"/>
        <w:rPr>
          <w:rFonts w:ascii="Calibri" w:hAnsi="Calibri" w:cs="Calibri"/>
          <w:sz w:val="22"/>
          <w:szCs w:val="22"/>
        </w:rPr>
      </w:pPr>
    </w:p>
    <w:p w14:paraId="63DB099D" w14:textId="77777777" w:rsidR="006B1EEE" w:rsidRPr="0022407C" w:rsidRDefault="006B1EEE" w:rsidP="00986FD4">
      <w:pPr>
        <w:numPr>
          <w:ilvl w:val="0"/>
          <w:numId w:val="17"/>
        </w:numPr>
        <w:spacing w:after="200"/>
        <w:jc w:val="both"/>
        <w:rPr>
          <w:rFonts w:ascii="Calibri" w:hAnsi="Calibri" w:cs="Calibri"/>
          <w:sz w:val="22"/>
          <w:szCs w:val="22"/>
        </w:rPr>
      </w:pPr>
      <w:r w:rsidRPr="0022407C">
        <w:rPr>
          <w:rFonts w:ascii="Calibri" w:hAnsi="Calibri" w:cs="Calibri"/>
          <w:sz w:val="22"/>
          <w:szCs w:val="22"/>
        </w:rPr>
        <w:t>Lack of Personal Protective Equipment (PPE) of the right quality and enough quantity</w:t>
      </w:r>
    </w:p>
    <w:p w14:paraId="650CC8A4" w14:textId="77777777" w:rsidR="006B1EEE" w:rsidRPr="0022407C" w:rsidRDefault="006B1EEE" w:rsidP="00986FD4">
      <w:pPr>
        <w:numPr>
          <w:ilvl w:val="0"/>
          <w:numId w:val="17"/>
        </w:numPr>
        <w:spacing w:after="200"/>
        <w:jc w:val="both"/>
        <w:rPr>
          <w:rFonts w:ascii="Calibri" w:hAnsi="Calibri" w:cs="Calibri"/>
          <w:sz w:val="22"/>
          <w:szCs w:val="22"/>
        </w:rPr>
      </w:pPr>
      <w:r w:rsidRPr="0022407C">
        <w:rPr>
          <w:rFonts w:ascii="Calibri" w:hAnsi="Calibri" w:cs="Calibri"/>
          <w:sz w:val="22"/>
          <w:szCs w:val="22"/>
        </w:rPr>
        <w:t>Absence of Protocols and non-adherence of the same</w:t>
      </w:r>
    </w:p>
    <w:p w14:paraId="367A180A" w14:textId="77777777" w:rsidR="006B1EEE" w:rsidRPr="0022407C" w:rsidRDefault="006B1EEE" w:rsidP="00986FD4">
      <w:pPr>
        <w:numPr>
          <w:ilvl w:val="0"/>
          <w:numId w:val="17"/>
        </w:numPr>
        <w:spacing w:after="200"/>
        <w:jc w:val="both"/>
        <w:rPr>
          <w:rFonts w:ascii="Calibri" w:hAnsi="Calibri" w:cs="Calibri"/>
          <w:sz w:val="22"/>
          <w:szCs w:val="22"/>
        </w:rPr>
      </w:pPr>
      <w:r w:rsidRPr="0022407C">
        <w:rPr>
          <w:rFonts w:ascii="Calibri" w:hAnsi="Calibri" w:cs="Calibri"/>
          <w:sz w:val="22"/>
          <w:szCs w:val="22"/>
        </w:rPr>
        <w:t>Unreasonable overtime causing fatigue</w:t>
      </w:r>
    </w:p>
    <w:p w14:paraId="4A203108" w14:textId="63BDABEF" w:rsidR="006B1EEE" w:rsidRPr="0022407C" w:rsidRDefault="006B1EEE" w:rsidP="00986FD4">
      <w:pPr>
        <w:numPr>
          <w:ilvl w:val="0"/>
          <w:numId w:val="17"/>
        </w:numPr>
        <w:spacing w:after="200"/>
        <w:jc w:val="both"/>
        <w:rPr>
          <w:rFonts w:ascii="Calibri" w:hAnsi="Calibri" w:cs="Calibri"/>
          <w:sz w:val="22"/>
          <w:szCs w:val="22"/>
        </w:rPr>
      </w:pPr>
      <w:r w:rsidRPr="0022407C">
        <w:rPr>
          <w:rFonts w:ascii="Calibri" w:hAnsi="Calibri" w:cs="Calibri"/>
          <w:sz w:val="22"/>
          <w:szCs w:val="22"/>
        </w:rPr>
        <w:t>Forced to work under unhygienic and potentially contaminated situations without proper remedial measures</w:t>
      </w:r>
    </w:p>
    <w:p w14:paraId="30BC2ECA" w14:textId="29BC2F3F" w:rsidR="007838C4" w:rsidRPr="0022407C" w:rsidRDefault="007838C4">
      <w:pPr>
        <w:spacing w:after="200" w:line="276" w:lineRule="auto"/>
        <w:jc w:val="both"/>
        <w:rPr>
          <w:rFonts w:ascii="Calibri" w:eastAsiaTheme="minorEastAsia" w:hAnsi="Calibri" w:cs="Calibri"/>
          <w:smallCaps/>
          <w:color w:val="0070C0"/>
          <w:spacing w:val="5"/>
          <w:sz w:val="22"/>
          <w:szCs w:val="22"/>
          <w:lang w:eastAsia="en-US"/>
        </w:rPr>
      </w:pPr>
      <w:bookmarkStart w:id="37" w:name="_Toc62821405"/>
      <w:bookmarkEnd w:id="36"/>
    </w:p>
    <w:p w14:paraId="28B2F0FB" w14:textId="5B52C041" w:rsidR="00EB2A79" w:rsidRPr="0022407C" w:rsidRDefault="00F03953" w:rsidP="00693B02">
      <w:pPr>
        <w:pStyle w:val="Heading1"/>
      </w:pPr>
      <w:bookmarkStart w:id="38" w:name="_Toc67526596"/>
      <w:r>
        <w:t>ENGAGEMENT AND MANAGEM</w:t>
      </w:r>
      <w:r w:rsidR="00EC303C">
        <w:t>ENT</w:t>
      </w:r>
      <w:r>
        <w:t xml:space="preserve"> OF </w:t>
      </w:r>
      <w:r w:rsidR="00DD329A" w:rsidRPr="0022407C">
        <w:t>CONTRACTOR</w:t>
      </w:r>
      <w:r>
        <w:t>S</w:t>
      </w:r>
      <w:r w:rsidR="00DD329A" w:rsidRPr="0022407C">
        <w:t xml:space="preserve"> </w:t>
      </w:r>
      <w:r>
        <w:t>AND SUB-CONTRACTORS</w:t>
      </w:r>
      <w:bookmarkEnd w:id="37"/>
      <w:bookmarkEnd w:id="38"/>
      <w:r w:rsidR="00DD329A" w:rsidRPr="0022407C">
        <w:t xml:space="preserve"> </w:t>
      </w:r>
    </w:p>
    <w:p w14:paraId="07D5F4A4" w14:textId="26789452" w:rsidR="00145D79" w:rsidRPr="0022407C" w:rsidRDefault="0089085E" w:rsidP="0089085E">
      <w:pPr>
        <w:pStyle w:val="Heading2"/>
      </w:pPr>
      <w:bookmarkStart w:id="39" w:name="_Toc67526597"/>
      <w:r>
        <w:t>Contractors Requirements</w:t>
      </w:r>
      <w:bookmarkEnd w:id="39"/>
    </w:p>
    <w:p w14:paraId="4C537FBC" w14:textId="31A18E13" w:rsidR="00145D79" w:rsidRPr="00A12D5E" w:rsidRDefault="00145D79" w:rsidP="005E20B3">
      <w:pPr>
        <w:pStyle w:val="NormalWeb"/>
        <w:numPr>
          <w:ilvl w:val="0"/>
          <w:numId w:val="20"/>
        </w:numPr>
        <w:spacing w:before="120" w:beforeAutospacing="0" w:after="120" w:afterAutospacing="0"/>
        <w:ind w:left="0" w:firstLine="0"/>
        <w:rPr>
          <w:rFonts w:ascii="Calibri" w:hAnsi="Calibri" w:cs="Calibri"/>
          <w:szCs w:val="22"/>
        </w:rPr>
      </w:pPr>
      <w:r w:rsidRPr="00A12D5E">
        <w:rPr>
          <w:rFonts w:ascii="Calibri" w:hAnsi="Calibri" w:cs="Calibri"/>
          <w:szCs w:val="22"/>
        </w:rPr>
        <w:t xml:space="preserve">Any Contractor selected for the Project must be a legitimate and reliable entity and must have their own labor management procedure and practice materially consistent with the requirement of ESS2. The requirement of ESS2 </w:t>
      </w:r>
      <w:r w:rsidR="00A62923" w:rsidRPr="00A12D5E">
        <w:rPr>
          <w:rFonts w:ascii="Calibri" w:hAnsi="Calibri" w:cs="Calibri"/>
          <w:szCs w:val="22"/>
        </w:rPr>
        <w:t xml:space="preserve">will be incorporated </w:t>
      </w:r>
      <w:r w:rsidRPr="00A12D5E">
        <w:rPr>
          <w:rFonts w:ascii="Calibri" w:hAnsi="Calibri" w:cs="Calibri"/>
          <w:szCs w:val="22"/>
        </w:rPr>
        <w:t xml:space="preserve">in the bidding documents and contractual agreement and will also include non-compliance remedies. Any subcontractors engaged will also have similar requirements in their agreement including non-compliance remedies. </w:t>
      </w:r>
    </w:p>
    <w:p w14:paraId="6A2D7365" w14:textId="0B4AE975" w:rsidR="00145D79" w:rsidRPr="00A12D5E" w:rsidRDefault="00145D79" w:rsidP="005E20B3">
      <w:pPr>
        <w:pStyle w:val="NormalWeb"/>
        <w:numPr>
          <w:ilvl w:val="0"/>
          <w:numId w:val="20"/>
        </w:numPr>
        <w:spacing w:before="120" w:beforeAutospacing="0" w:after="120" w:afterAutospacing="0"/>
        <w:ind w:left="0" w:firstLine="0"/>
        <w:rPr>
          <w:rFonts w:ascii="Calibri" w:hAnsi="Calibri" w:cs="Calibri"/>
          <w:szCs w:val="22"/>
        </w:rPr>
      </w:pPr>
      <w:r w:rsidRPr="00A12D5E">
        <w:rPr>
          <w:rFonts w:ascii="Calibri" w:hAnsi="Calibri" w:cs="Calibri"/>
          <w:szCs w:val="22"/>
        </w:rPr>
        <w:t xml:space="preserve">The project requires that contractors monitor, keep records and report on terms and conditions related to labor management. The contractor must provide </w:t>
      </w:r>
      <w:r w:rsidR="004163F8" w:rsidRPr="00A12D5E">
        <w:rPr>
          <w:rFonts w:ascii="Calibri" w:hAnsi="Calibri" w:cs="Calibri"/>
          <w:szCs w:val="22"/>
        </w:rPr>
        <w:t xml:space="preserve">all category of project </w:t>
      </w:r>
      <w:r w:rsidRPr="00A12D5E">
        <w:rPr>
          <w:rFonts w:ascii="Calibri" w:hAnsi="Calibri" w:cs="Calibri"/>
          <w:szCs w:val="22"/>
        </w:rPr>
        <w:t xml:space="preserve">workers with evidence of all payments made, including social security benefits, pension contributions or other entitlements regardless of the worker being engaged on a fixed term contract, full-time, </w:t>
      </w:r>
      <w:proofErr w:type="gramStart"/>
      <w:r w:rsidRPr="00A12D5E">
        <w:rPr>
          <w:rFonts w:ascii="Calibri" w:hAnsi="Calibri" w:cs="Calibri"/>
          <w:szCs w:val="22"/>
        </w:rPr>
        <w:t>part-time</w:t>
      </w:r>
      <w:proofErr w:type="gramEnd"/>
      <w:r w:rsidRPr="00A12D5E">
        <w:rPr>
          <w:rFonts w:ascii="Calibri" w:hAnsi="Calibri" w:cs="Calibri"/>
          <w:szCs w:val="22"/>
        </w:rPr>
        <w:t xml:space="preserve"> or temporarily. The application of this requirement will be proportionate to the activities and to the size of the contract, in a manner acceptable to </w:t>
      </w:r>
      <w:r w:rsidR="000F2ADE" w:rsidRPr="00A12D5E">
        <w:rPr>
          <w:rFonts w:ascii="Calibri" w:hAnsi="Calibri" w:cs="Calibri"/>
          <w:szCs w:val="22"/>
        </w:rPr>
        <w:t>LGD</w:t>
      </w:r>
      <w:r w:rsidRPr="00A12D5E">
        <w:rPr>
          <w:rFonts w:ascii="Calibri" w:hAnsi="Calibri" w:cs="Calibri"/>
          <w:szCs w:val="22"/>
        </w:rPr>
        <w:t xml:space="preserve"> and the World Bank</w:t>
      </w:r>
      <w:r w:rsidR="000F2ADE" w:rsidRPr="00A12D5E">
        <w:rPr>
          <w:rFonts w:ascii="Calibri" w:hAnsi="Calibri" w:cs="Calibri"/>
          <w:szCs w:val="22"/>
        </w:rPr>
        <w:t xml:space="preserve">. An outline of the </w:t>
      </w:r>
      <w:proofErr w:type="gramStart"/>
      <w:r w:rsidR="000F2ADE" w:rsidRPr="00A12D5E">
        <w:rPr>
          <w:rFonts w:ascii="Calibri" w:hAnsi="Calibri" w:cs="Calibri"/>
          <w:szCs w:val="22"/>
        </w:rPr>
        <w:t>contractors</w:t>
      </w:r>
      <w:proofErr w:type="gramEnd"/>
      <w:r w:rsidR="000F2ADE" w:rsidRPr="00A12D5E">
        <w:rPr>
          <w:rFonts w:ascii="Calibri" w:hAnsi="Calibri" w:cs="Calibri"/>
          <w:szCs w:val="22"/>
        </w:rPr>
        <w:t xml:space="preserve"> labor management plan </w:t>
      </w:r>
      <w:r w:rsidR="000B0665" w:rsidRPr="00A12D5E">
        <w:rPr>
          <w:rFonts w:ascii="Calibri" w:hAnsi="Calibri" w:cs="Calibri"/>
          <w:szCs w:val="22"/>
        </w:rPr>
        <w:t xml:space="preserve">to be included in the Contractors ESMP is attached at Annex-1. </w:t>
      </w:r>
    </w:p>
    <w:p w14:paraId="56975D6D" w14:textId="77777777" w:rsidR="00145D79" w:rsidRPr="0022407C" w:rsidRDefault="00145D79" w:rsidP="005E20B3">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The contractual agreement will also require inclusion of measures required of Contractors </w:t>
      </w:r>
      <w:proofErr w:type="gramStart"/>
      <w:r w:rsidRPr="0022407C">
        <w:rPr>
          <w:rFonts w:ascii="Calibri" w:hAnsi="Calibri" w:cs="Calibri"/>
          <w:szCs w:val="22"/>
        </w:rPr>
        <w:t>in light of</w:t>
      </w:r>
      <w:proofErr w:type="gramEnd"/>
      <w:r w:rsidRPr="0022407C">
        <w:rPr>
          <w:rFonts w:ascii="Calibri" w:hAnsi="Calibri" w:cs="Calibri"/>
          <w:szCs w:val="22"/>
        </w:rPr>
        <w:t xml:space="preserve"> the COVID-19 situation. They will include:</w:t>
      </w:r>
    </w:p>
    <w:p w14:paraId="07E80E52" w14:textId="77777777" w:rsidR="00145D79" w:rsidRPr="0022407C" w:rsidRDefault="00145D79" w:rsidP="005E20B3">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Provision of adequate measures for the workers working under COVID-19 situation including free PPEs and sanitization. Provision of workers needing to report COVID-19 symptoms and referral to health facilities and not forcing them to work.  </w:t>
      </w:r>
    </w:p>
    <w:p w14:paraId="6C7A0C98" w14:textId="77777777" w:rsidR="00145D79" w:rsidRPr="0022407C" w:rsidRDefault="00145D79" w:rsidP="00376DFC">
      <w:pPr>
        <w:numPr>
          <w:ilvl w:val="0"/>
          <w:numId w:val="13"/>
        </w:numPr>
        <w:spacing w:after="200" w:line="276" w:lineRule="auto"/>
        <w:ind w:left="720"/>
        <w:jc w:val="both"/>
        <w:rPr>
          <w:rFonts w:ascii="Calibri" w:hAnsi="Calibri" w:cs="Calibri"/>
          <w:sz w:val="22"/>
          <w:szCs w:val="22"/>
        </w:rPr>
      </w:pPr>
      <w:r w:rsidRPr="0022407C">
        <w:rPr>
          <w:rFonts w:ascii="Calibri" w:hAnsi="Calibri" w:cs="Calibri"/>
          <w:sz w:val="22"/>
          <w:szCs w:val="22"/>
        </w:rPr>
        <w:t>Provision of medical insurance covering treatment for COVID-19, sick pay for workers who either contract the virus or are required to self-isolate due to close contact with infected workers and payment in the event of death</w:t>
      </w:r>
    </w:p>
    <w:p w14:paraId="214214E3" w14:textId="77777777" w:rsidR="00145D79" w:rsidRPr="0022407C" w:rsidRDefault="00145D79" w:rsidP="00376DFC">
      <w:pPr>
        <w:numPr>
          <w:ilvl w:val="0"/>
          <w:numId w:val="13"/>
        </w:numPr>
        <w:spacing w:after="200" w:line="276" w:lineRule="auto"/>
        <w:ind w:left="720"/>
        <w:jc w:val="both"/>
        <w:rPr>
          <w:rFonts w:ascii="Calibri" w:hAnsi="Calibri" w:cs="Calibri"/>
          <w:sz w:val="22"/>
          <w:szCs w:val="22"/>
        </w:rPr>
      </w:pPr>
      <w:r w:rsidRPr="0022407C">
        <w:rPr>
          <w:rFonts w:ascii="Calibri" w:hAnsi="Calibri" w:cs="Calibri"/>
          <w:sz w:val="22"/>
          <w:szCs w:val="22"/>
        </w:rPr>
        <w:t>Requirement of safe working condition and the conduct of the work (e.g. creating at least 6 feet between workers by staging/staggering work, limiting the number of workers present)</w:t>
      </w:r>
    </w:p>
    <w:p w14:paraId="7F281111" w14:textId="0E923B32" w:rsidR="00145D79" w:rsidRPr="0022407C" w:rsidRDefault="00145D79" w:rsidP="00376DFC">
      <w:pPr>
        <w:numPr>
          <w:ilvl w:val="0"/>
          <w:numId w:val="13"/>
        </w:numPr>
        <w:spacing w:after="200" w:line="276" w:lineRule="auto"/>
        <w:ind w:left="720"/>
        <w:jc w:val="both"/>
        <w:rPr>
          <w:rFonts w:ascii="Calibri" w:hAnsi="Calibri" w:cs="Calibri"/>
          <w:sz w:val="22"/>
          <w:szCs w:val="22"/>
        </w:rPr>
      </w:pPr>
      <w:r w:rsidRPr="0022407C">
        <w:rPr>
          <w:rFonts w:ascii="Calibri" w:hAnsi="Calibri" w:cs="Calibri"/>
          <w:sz w:val="22"/>
          <w:szCs w:val="22"/>
        </w:rPr>
        <w:lastRenderedPageBreak/>
        <w:t xml:space="preserve">Procedures and measures dealing with specific risks. For example, for health care contractors: infection prevention and control (IPC) strategies, health workers exposure risk assessment and management, developing an emergency response plan, per </w:t>
      </w:r>
      <w:hyperlink r:id="rId33" w:history="1">
        <w:r w:rsidRPr="0022407C">
          <w:rPr>
            <w:rStyle w:val="Hyperlink"/>
            <w:rFonts w:ascii="Calibri" w:hAnsi="Calibri" w:cs="Calibri"/>
            <w:sz w:val="22"/>
            <w:szCs w:val="22"/>
          </w:rPr>
          <w:t>WHO Guidelines</w:t>
        </w:r>
      </w:hyperlink>
      <w:r w:rsidR="00C92FCA">
        <w:rPr>
          <w:rStyle w:val="Hyperlink"/>
          <w:rFonts w:ascii="Calibri" w:hAnsi="Calibri" w:cs="Calibri"/>
          <w:sz w:val="22"/>
          <w:szCs w:val="22"/>
        </w:rPr>
        <w:t>.</w:t>
      </w:r>
      <w:r w:rsidRPr="0022407C">
        <w:rPr>
          <w:rFonts w:ascii="Calibri" w:hAnsi="Calibri" w:cs="Calibri"/>
          <w:sz w:val="22"/>
          <w:szCs w:val="22"/>
        </w:rPr>
        <w:t xml:space="preserve"> </w:t>
      </w:r>
    </w:p>
    <w:p w14:paraId="458037FB" w14:textId="29960EDD" w:rsidR="00B22C11" w:rsidRDefault="00145D79" w:rsidP="00062F06">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Appointing a COVID-19 focal point with responsibility for monitoring and reporting on COVID-19 </w:t>
      </w:r>
      <w:r w:rsidR="00476E63" w:rsidRPr="0022407C">
        <w:rPr>
          <w:rFonts w:ascii="Calibri" w:hAnsi="Calibri" w:cs="Calibri"/>
          <w:szCs w:val="22"/>
        </w:rPr>
        <w:t>issues and</w:t>
      </w:r>
      <w:r w:rsidRPr="0022407C">
        <w:rPr>
          <w:rFonts w:ascii="Calibri" w:hAnsi="Calibri" w:cs="Calibri"/>
          <w:szCs w:val="22"/>
        </w:rPr>
        <w:t xml:space="preserve"> liaising with other relevant parties</w:t>
      </w:r>
      <w:r w:rsidR="00B22C11">
        <w:rPr>
          <w:rFonts w:ascii="Calibri" w:hAnsi="Calibri" w:cs="Calibri"/>
          <w:szCs w:val="22"/>
        </w:rPr>
        <w:t>.</w:t>
      </w:r>
    </w:p>
    <w:p w14:paraId="5A3E99D0" w14:textId="77777777" w:rsidR="00A32938" w:rsidRDefault="00A32938" w:rsidP="00A32938">
      <w:pPr>
        <w:pStyle w:val="Heading2"/>
      </w:pPr>
      <w:bookmarkStart w:id="40" w:name="_Toc67526598"/>
      <w:bookmarkStart w:id="41" w:name="_Toc62821406"/>
      <w:r>
        <w:t>Project Workers</w:t>
      </w:r>
      <w:bookmarkEnd w:id="40"/>
    </w:p>
    <w:p w14:paraId="72AE161E" w14:textId="53FE34DB" w:rsidR="00795FB7" w:rsidRPr="00A12D5E" w:rsidRDefault="00795FB7" w:rsidP="00795FB7">
      <w:pPr>
        <w:pStyle w:val="NormalWeb"/>
        <w:numPr>
          <w:ilvl w:val="0"/>
          <w:numId w:val="20"/>
        </w:numPr>
        <w:spacing w:before="120" w:beforeAutospacing="0" w:after="120" w:afterAutospacing="0"/>
        <w:ind w:left="0" w:firstLine="0"/>
        <w:rPr>
          <w:rFonts w:ascii="Calibri" w:hAnsi="Calibri" w:cs="Calibri"/>
          <w:szCs w:val="22"/>
        </w:rPr>
      </w:pPr>
      <w:r w:rsidRPr="00187684">
        <w:rPr>
          <w:rFonts w:ascii="Calibri" w:hAnsi="Calibri" w:cs="Calibri"/>
          <w:szCs w:val="22"/>
        </w:rPr>
        <w:t>The contractors and sub-contractors, who will be primarily engaging the contract workers at field level</w:t>
      </w:r>
      <w:r>
        <w:rPr>
          <w:rFonts w:ascii="Calibri" w:hAnsi="Calibri" w:cs="Calibri"/>
          <w:szCs w:val="22"/>
        </w:rPr>
        <w:t xml:space="preserve"> and </w:t>
      </w:r>
      <w:r w:rsidRPr="005E20B3">
        <w:rPr>
          <w:rFonts w:ascii="Calibri" w:hAnsi="Calibri" w:cs="Calibri"/>
          <w:color w:val="000000"/>
          <w:szCs w:val="22"/>
          <w:bdr w:val="none" w:sz="0" w:space="0" w:color="auto" w:frame="1"/>
        </w:rPr>
        <w:t>possibly</w:t>
      </w:r>
      <w:r>
        <w:rPr>
          <w:rFonts w:ascii="Calibri" w:hAnsi="Calibri" w:cs="Calibri"/>
          <w:szCs w:val="22"/>
        </w:rPr>
        <w:t xml:space="preserve"> community workers, </w:t>
      </w:r>
      <w:r w:rsidRPr="00187684">
        <w:rPr>
          <w:rFonts w:ascii="Calibri" w:hAnsi="Calibri" w:cs="Calibri"/>
          <w:szCs w:val="22"/>
        </w:rPr>
        <w:t>will be overseen and managed by the PIU</w:t>
      </w:r>
      <w:r>
        <w:rPr>
          <w:rFonts w:ascii="Calibri" w:hAnsi="Calibri" w:cs="Calibri"/>
          <w:szCs w:val="22"/>
        </w:rPr>
        <w:t>s</w:t>
      </w:r>
      <w:r w:rsidRPr="00187684">
        <w:rPr>
          <w:rFonts w:ascii="Calibri" w:hAnsi="Calibri" w:cs="Calibri"/>
          <w:szCs w:val="22"/>
        </w:rPr>
        <w:t>- under the overall guidance of PMU</w:t>
      </w:r>
      <w:r>
        <w:rPr>
          <w:rFonts w:ascii="Calibri" w:hAnsi="Calibri" w:cs="Calibri"/>
          <w:szCs w:val="22"/>
        </w:rPr>
        <w:t xml:space="preserve"> at LGD through the divisional level Regional Support Centers (RSCs)</w:t>
      </w:r>
      <w:r w:rsidRPr="00187684">
        <w:rPr>
          <w:rFonts w:ascii="Calibri" w:hAnsi="Calibri" w:cs="Calibri"/>
          <w:szCs w:val="22"/>
        </w:rPr>
        <w:t>.</w:t>
      </w:r>
      <w:r>
        <w:rPr>
          <w:rFonts w:ascii="Calibri" w:hAnsi="Calibri" w:cs="Calibri"/>
          <w:szCs w:val="22"/>
        </w:rPr>
        <w:t xml:space="preserve"> </w:t>
      </w:r>
      <w:r w:rsidRPr="00187684">
        <w:rPr>
          <w:rFonts w:ascii="Calibri" w:hAnsi="Calibri" w:cs="Calibri"/>
          <w:szCs w:val="22"/>
        </w:rPr>
        <w:t xml:space="preserve">At the field level, every contractor will be mandated by contract to deploy </w:t>
      </w:r>
      <w:r>
        <w:rPr>
          <w:rFonts w:ascii="Calibri" w:hAnsi="Calibri" w:cs="Calibri"/>
          <w:szCs w:val="22"/>
        </w:rPr>
        <w:t xml:space="preserve">at least </w:t>
      </w:r>
      <w:r w:rsidRPr="00187684">
        <w:rPr>
          <w:rFonts w:ascii="Calibri" w:hAnsi="Calibri" w:cs="Calibri"/>
          <w:szCs w:val="22"/>
        </w:rPr>
        <w:t>one EHS officer (Environment,</w:t>
      </w:r>
      <w:r>
        <w:rPr>
          <w:rFonts w:ascii="Calibri" w:hAnsi="Calibri" w:cs="Calibri"/>
          <w:szCs w:val="22"/>
        </w:rPr>
        <w:t xml:space="preserve"> </w:t>
      </w:r>
      <w:r w:rsidRPr="00187684">
        <w:rPr>
          <w:rFonts w:ascii="Calibri" w:hAnsi="Calibri" w:cs="Calibri"/>
          <w:szCs w:val="22"/>
        </w:rPr>
        <w:t xml:space="preserve">Health and Safety) per construction package to oversee </w:t>
      </w:r>
      <w:r>
        <w:rPr>
          <w:rFonts w:ascii="Calibri" w:hAnsi="Calibri" w:cs="Calibri"/>
          <w:szCs w:val="22"/>
        </w:rPr>
        <w:t>w</w:t>
      </w:r>
      <w:r w:rsidRPr="00187684">
        <w:rPr>
          <w:rFonts w:ascii="Calibri" w:hAnsi="Calibri" w:cs="Calibri"/>
          <w:szCs w:val="22"/>
        </w:rPr>
        <w:t>orkers’</w:t>
      </w:r>
      <w:r>
        <w:rPr>
          <w:rFonts w:ascii="Calibri" w:hAnsi="Calibri" w:cs="Calibri"/>
          <w:szCs w:val="22"/>
        </w:rPr>
        <w:t xml:space="preserve"> s</w:t>
      </w:r>
      <w:r w:rsidRPr="00187684">
        <w:rPr>
          <w:rFonts w:ascii="Calibri" w:hAnsi="Calibri" w:cs="Calibri"/>
          <w:szCs w:val="22"/>
        </w:rPr>
        <w:t>upervisors</w:t>
      </w:r>
      <w:r>
        <w:rPr>
          <w:rFonts w:ascii="Calibri" w:hAnsi="Calibri" w:cs="Calibri"/>
          <w:szCs w:val="22"/>
        </w:rPr>
        <w:t xml:space="preserve"> </w:t>
      </w:r>
      <w:r w:rsidRPr="00187684">
        <w:rPr>
          <w:rFonts w:ascii="Calibri" w:hAnsi="Calibri" w:cs="Calibri"/>
          <w:szCs w:val="22"/>
        </w:rPr>
        <w:t xml:space="preserve">managing workers on daily basis. The sub-contractor </w:t>
      </w:r>
      <w:r w:rsidRPr="00A12D5E">
        <w:rPr>
          <w:rFonts w:ascii="Calibri" w:hAnsi="Calibri" w:cs="Calibri"/>
          <w:szCs w:val="22"/>
        </w:rPr>
        <w:t xml:space="preserve">workers will be supervised by their own supervisors and report to EHS Officers of the main contractor. Table 2 provides </w:t>
      </w:r>
      <w:r>
        <w:rPr>
          <w:rFonts w:ascii="Calibri" w:hAnsi="Calibri" w:cs="Calibri"/>
          <w:szCs w:val="22"/>
        </w:rPr>
        <w:t xml:space="preserve">details about </w:t>
      </w:r>
      <w:r w:rsidRPr="00A12D5E">
        <w:rPr>
          <w:rFonts w:ascii="Calibri" w:hAnsi="Calibri" w:cs="Calibri"/>
          <w:szCs w:val="22"/>
        </w:rPr>
        <w:t xml:space="preserve">engagement and management of project workers. </w:t>
      </w:r>
    </w:p>
    <w:p w14:paraId="1B937A1B" w14:textId="77777777" w:rsidR="00795FB7" w:rsidRPr="000704DE" w:rsidRDefault="00795FB7" w:rsidP="00795FB7">
      <w:pPr>
        <w:pStyle w:val="ListParagraph"/>
        <w:spacing w:before="100" w:beforeAutospacing="1" w:after="100" w:afterAutospacing="1"/>
        <w:rPr>
          <w:rFonts w:ascii="Calibri" w:hAnsi="Calibri" w:cs="Calibri"/>
          <w:b/>
          <w:bCs/>
          <w:sz w:val="22"/>
          <w:szCs w:val="22"/>
        </w:rPr>
      </w:pPr>
      <w:r w:rsidRPr="000704DE">
        <w:rPr>
          <w:rFonts w:ascii="Calibri" w:hAnsi="Calibri" w:cs="Calibri"/>
          <w:b/>
          <w:bCs/>
          <w:sz w:val="22"/>
          <w:szCs w:val="22"/>
        </w:rPr>
        <w:t>Table 2: Engagement and Management of Project Workers under LGCRRP</w:t>
      </w:r>
    </w:p>
    <w:tbl>
      <w:tblPr>
        <w:tblStyle w:val="TableGrid"/>
        <w:tblW w:w="0" w:type="auto"/>
        <w:tblLook w:val="04A0" w:firstRow="1" w:lastRow="0" w:firstColumn="1" w:lastColumn="0" w:noHBand="0" w:noVBand="1"/>
      </w:tblPr>
      <w:tblGrid>
        <w:gridCol w:w="1795"/>
        <w:gridCol w:w="2610"/>
        <w:gridCol w:w="2700"/>
        <w:gridCol w:w="1911"/>
      </w:tblGrid>
      <w:tr w:rsidR="00795FB7" w14:paraId="0D1B210F" w14:textId="77777777" w:rsidTr="005F2BC0">
        <w:tc>
          <w:tcPr>
            <w:tcW w:w="1795" w:type="dxa"/>
          </w:tcPr>
          <w:p w14:paraId="03C0255E" w14:textId="77777777" w:rsidR="00795FB7" w:rsidRPr="0022407C" w:rsidRDefault="00795FB7" w:rsidP="005F2BC0">
            <w:pPr>
              <w:spacing w:before="60" w:after="60" w:line="276" w:lineRule="auto"/>
              <w:rPr>
                <w:rFonts w:ascii="Calibri" w:hAnsi="Calibri" w:cs="Calibri"/>
                <w:sz w:val="20"/>
                <w:szCs w:val="20"/>
              </w:rPr>
            </w:pPr>
            <w:r w:rsidRPr="0022407C">
              <w:rPr>
                <w:rFonts w:ascii="Calibri" w:hAnsi="Calibri" w:cs="Calibri"/>
                <w:sz w:val="20"/>
                <w:szCs w:val="20"/>
              </w:rPr>
              <w:t>Category of Project Workers</w:t>
            </w:r>
          </w:p>
        </w:tc>
        <w:tc>
          <w:tcPr>
            <w:tcW w:w="2610" w:type="dxa"/>
          </w:tcPr>
          <w:p w14:paraId="7D664C87" w14:textId="77777777" w:rsidR="00795FB7" w:rsidRPr="0022407C" w:rsidRDefault="00795FB7" w:rsidP="005F2BC0">
            <w:pPr>
              <w:spacing w:before="60" w:after="60" w:line="276" w:lineRule="auto"/>
              <w:rPr>
                <w:rFonts w:ascii="Calibri" w:hAnsi="Calibri" w:cs="Calibri"/>
                <w:sz w:val="20"/>
                <w:szCs w:val="20"/>
              </w:rPr>
            </w:pPr>
            <w:r w:rsidRPr="0022407C">
              <w:rPr>
                <w:rFonts w:ascii="Calibri" w:hAnsi="Calibri" w:cs="Calibri"/>
                <w:sz w:val="20"/>
                <w:szCs w:val="20"/>
              </w:rPr>
              <w:t>Project Workers by Role</w:t>
            </w:r>
          </w:p>
        </w:tc>
        <w:tc>
          <w:tcPr>
            <w:tcW w:w="2700" w:type="dxa"/>
          </w:tcPr>
          <w:p w14:paraId="5892DEE3" w14:textId="77777777" w:rsidR="00795FB7" w:rsidRPr="0022407C" w:rsidRDefault="00795FB7" w:rsidP="005F2BC0">
            <w:pPr>
              <w:spacing w:before="60" w:after="60" w:line="276" w:lineRule="auto"/>
              <w:rPr>
                <w:rFonts w:ascii="Calibri" w:hAnsi="Calibri" w:cs="Calibri"/>
                <w:sz w:val="20"/>
                <w:szCs w:val="20"/>
              </w:rPr>
            </w:pPr>
            <w:r w:rsidRPr="0022407C">
              <w:rPr>
                <w:rFonts w:ascii="Calibri" w:hAnsi="Calibri" w:cs="Calibri"/>
                <w:sz w:val="20"/>
                <w:szCs w:val="20"/>
              </w:rPr>
              <w:t>Responsible Staff of Executing and Implementing Agencies</w:t>
            </w:r>
          </w:p>
        </w:tc>
        <w:tc>
          <w:tcPr>
            <w:tcW w:w="1911" w:type="dxa"/>
          </w:tcPr>
          <w:p w14:paraId="157D9072" w14:textId="77777777" w:rsidR="00795FB7" w:rsidRPr="0022407C" w:rsidRDefault="00795FB7" w:rsidP="005F2BC0">
            <w:pPr>
              <w:spacing w:before="60" w:after="60" w:line="276" w:lineRule="auto"/>
              <w:rPr>
                <w:rFonts w:ascii="Calibri" w:hAnsi="Calibri" w:cs="Calibri"/>
                <w:sz w:val="20"/>
                <w:szCs w:val="20"/>
              </w:rPr>
            </w:pPr>
            <w:r w:rsidRPr="0022407C">
              <w:rPr>
                <w:rFonts w:ascii="Calibri" w:hAnsi="Calibri" w:cs="Calibri"/>
                <w:sz w:val="20"/>
                <w:szCs w:val="20"/>
              </w:rPr>
              <w:t>Location</w:t>
            </w:r>
          </w:p>
        </w:tc>
      </w:tr>
      <w:tr w:rsidR="00795FB7" w14:paraId="358DDB46" w14:textId="77777777" w:rsidTr="005F2BC0">
        <w:tc>
          <w:tcPr>
            <w:tcW w:w="1795" w:type="dxa"/>
            <w:tcBorders>
              <w:bottom w:val="single" w:sz="4" w:space="0" w:color="auto"/>
            </w:tcBorders>
          </w:tcPr>
          <w:p w14:paraId="64D00667" w14:textId="77777777" w:rsidR="00795FB7" w:rsidRPr="0022407C" w:rsidRDefault="00795FB7" w:rsidP="005F2BC0">
            <w:pPr>
              <w:spacing w:before="60" w:after="60" w:line="276" w:lineRule="auto"/>
              <w:rPr>
                <w:rFonts w:ascii="Calibri" w:hAnsi="Calibri" w:cs="Calibri"/>
                <w:sz w:val="20"/>
                <w:szCs w:val="20"/>
              </w:rPr>
            </w:pPr>
            <w:r w:rsidRPr="0022407C">
              <w:rPr>
                <w:rFonts w:ascii="Calibri" w:hAnsi="Calibri" w:cs="Calibri"/>
                <w:sz w:val="20"/>
                <w:szCs w:val="20"/>
              </w:rPr>
              <w:t>Direct Workers</w:t>
            </w:r>
          </w:p>
        </w:tc>
        <w:tc>
          <w:tcPr>
            <w:tcW w:w="2610" w:type="dxa"/>
          </w:tcPr>
          <w:p w14:paraId="1B9281F9" w14:textId="77777777" w:rsidR="00795FB7" w:rsidRPr="0022407C" w:rsidRDefault="00795FB7" w:rsidP="005F2BC0">
            <w:pPr>
              <w:spacing w:before="60" w:after="60" w:line="276" w:lineRule="auto"/>
              <w:rPr>
                <w:rFonts w:ascii="Calibri" w:hAnsi="Calibri" w:cs="Calibri"/>
                <w:sz w:val="20"/>
                <w:szCs w:val="20"/>
              </w:rPr>
            </w:pPr>
            <w:r w:rsidRPr="0022407C">
              <w:rPr>
                <w:rFonts w:ascii="Calibri" w:hAnsi="Calibri" w:cs="Calibri"/>
                <w:sz w:val="20"/>
                <w:szCs w:val="20"/>
              </w:rPr>
              <w:t>All LGD Staff drafted for the LGCRRP at PMU</w:t>
            </w:r>
          </w:p>
          <w:p w14:paraId="5E90FE27" w14:textId="77777777" w:rsidR="00795FB7" w:rsidRPr="0022407C" w:rsidRDefault="00795FB7" w:rsidP="005F2BC0">
            <w:pPr>
              <w:spacing w:before="60" w:after="60" w:line="276" w:lineRule="auto"/>
              <w:rPr>
                <w:rFonts w:ascii="Calibri" w:hAnsi="Calibri" w:cs="Calibri"/>
                <w:sz w:val="20"/>
                <w:szCs w:val="20"/>
              </w:rPr>
            </w:pPr>
            <w:r w:rsidRPr="0022407C">
              <w:rPr>
                <w:rFonts w:ascii="Calibri" w:hAnsi="Calibri" w:cs="Calibri"/>
                <w:sz w:val="20"/>
                <w:szCs w:val="20"/>
              </w:rPr>
              <w:t>All LGD Staff drafted for LGCRRP at RSCs</w:t>
            </w:r>
          </w:p>
          <w:p w14:paraId="7B73100E" w14:textId="77777777" w:rsidR="00795FB7" w:rsidRPr="0022407C" w:rsidRDefault="00795FB7" w:rsidP="005F2BC0">
            <w:pPr>
              <w:spacing w:before="60" w:after="60" w:line="276" w:lineRule="auto"/>
              <w:rPr>
                <w:rFonts w:ascii="Calibri" w:hAnsi="Calibri" w:cs="Calibri"/>
                <w:sz w:val="20"/>
                <w:szCs w:val="20"/>
              </w:rPr>
            </w:pPr>
            <w:r w:rsidRPr="0022407C">
              <w:rPr>
                <w:rFonts w:ascii="Calibri" w:hAnsi="Calibri" w:cs="Calibri"/>
                <w:sz w:val="20"/>
                <w:szCs w:val="20"/>
              </w:rPr>
              <w:t>All ULGIs Staff drafted for LGCRRP at PIUs</w:t>
            </w:r>
          </w:p>
        </w:tc>
        <w:tc>
          <w:tcPr>
            <w:tcW w:w="2700" w:type="dxa"/>
          </w:tcPr>
          <w:p w14:paraId="083BECE3" w14:textId="77777777" w:rsidR="00795FB7" w:rsidRDefault="00795FB7" w:rsidP="005F2BC0">
            <w:pPr>
              <w:spacing w:before="60" w:after="60" w:line="276" w:lineRule="auto"/>
              <w:rPr>
                <w:rFonts w:ascii="Calibri" w:hAnsi="Calibri" w:cs="Calibri"/>
                <w:sz w:val="20"/>
                <w:szCs w:val="20"/>
              </w:rPr>
            </w:pPr>
            <w:r w:rsidRPr="0022407C">
              <w:rPr>
                <w:rFonts w:ascii="Calibri" w:hAnsi="Calibri" w:cs="Calibri"/>
                <w:sz w:val="20"/>
                <w:szCs w:val="20"/>
              </w:rPr>
              <w:t>National Project Director reporting to LGD and the World Bank</w:t>
            </w:r>
          </w:p>
          <w:p w14:paraId="7DFB876B" w14:textId="77777777" w:rsidR="00795FB7" w:rsidRDefault="00795FB7" w:rsidP="005F2BC0">
            <w:pPr>
              <w:spacing w:before="60" w:after="60" w:line="276" w:lineRule="auto"/>
              <w:rPr>
                <w:rFonts w:ascii="Calibri" w:hAnsi="Calibri" w:cs="Calibri"/>
                <w:sz w:val="20"/>
                <w:szCs w:val="20"/>
              </w:rPr>
            </w:pPr>
            <w:r>
              <w:rPr>
                <w:rFonts w:ascii="Calibri" w:hAnsi="Calibri" w:cs="Calibri"/>
                <w:sz w:val="20"/>
                <w:szCs w:val="20"/>
              </w:rPr>
              <w:t>Regional Coordinator at RSC reporting to PMU, LGD</w:t>
            </w:r>
          </w:p>
          <w:p w14:paraId="35871499" w14:textId="77777777" w:rsidR="00795FB7" w:rsidRPr="0022407C" w:rsidRDefault="00795FB7" w:rsidP="005F2BC0">
            <w:pPr>
              <w:spacing w:before="60" w:after="60" w:line="276" w:lineRule="auto"/>
              <w:rPr>
                <w:rFonts w:ascii="Calibri" w:hAnsi="Calibri" w:cs="Calibri"/>
                <w:sz w:val="20"/>
                <w:szCs w:val="20"/>
              </w:rPr>
            </w:pPr>
            <w:r>
              <w:rPr>
                <w:rFonts w:ascii="Calibri" w:hAnsi="Calibri" w:cs="Calibri"/>
                <w:sz w:val="20"/>
                <w:szCs w:val="20"/>
              </w:rPr>
              <w:t>Mayor, ULGI reporting to LGD</w:t>
            </w:r>
          </w:p>
        </w:tc>
        <w:tc>
          <w:tcPr>
            <w:tcW w:w="1911" w:type="dxa"/>
          </w:tcPr>
          <w:p w14:paraId="1A2E0DD2" w14:textId="77777777" w:rsidR="00795FB7" w:rsidRDefault="00795FB7" w:rsidP="005F2BC0">
            <w:pPr>
              <w:spacing w:before="60" w:after="60" w:line="276" w:lineRule="auto"/>
              <w:rPr>
                <w:rFonts w:ascii="Calibri" w:hAnsi="Calibri" w:cs="Calibri"/>
                <w:sz w:val="20"/>
                <w:szCs w:val="20"/>
              </w:rPr>
            </w:pPr>
            <w:r w:rsidRPr="0022407C">
              <w:rPr>
                <w:rFonts w:ascii="Calibri" w:hAnsi="Calibri" w:cs="Calibri"/>
                <w:sz w:val="20"/>
                <w:szCs w:val="20"/>
              </w:rPr>
              <w:t>PMU, LGCRRP at LGD</w:t>
            </w:r>
          </w:p>
          <w:p w14:paraId="73D4FBC4" w14:textId="77777777" w:rsidR="00795FB7" w:rsidRDefault="00795FB7" w:rsidP="005F2BC0">
            <w:pPr>
              <w:spacing w:before="60" w:after="60" w:line="276" w:lineRule="auto"/>
              <w:rPr>
                <w:rFonts w:ascii="Calibri" w:hAnsi="Calibri" w:cs="Calibri"/>
                <w:sz w:val="20"/>
                <w:szCs w:val="20"/>
              </w:rPr>
            </w:pPr>
            <w:r>
              <w:rPr>
                <w:rFonts w:ascii="Calibri" w:hAnsi="Calibri" w:cs="Calibri"/>
                <w:sz w:val="20"/>
                <w:szCs w:val="20"/>
              </w:rPr>
              <w:t>RSC at the Division for LGCRRP</w:t>
            </w:r>
          </w:p>
          <w:p w14:paraId="4CCB7D2C" w14:textId="77777777" w:rsidR="00795FB7" w:rsidRPr="0022407C" w:rsidRDefault="00795FB7" w:rsidP="005F2BC0">
            <w:pPr>
              <w:spacing w:before="60" w:after="60" w:line="276" w:lineRule="auto"/>
              <w:rPr>
                <w:rFonts w:ascii="Calibri" w:hAnsi="Calibri" w:cs="Calibri"/>
                <w:sz w:val="20"/>
                <w:szCs w:val="20"/>
              </w:rPr>
            </w:pPr>
            <w:r>
              <w:rPr>
                <w:rFonts w:ascii="Calibri" w:hAnsi="Calibri" w:cs="Calibri"/>
                <w:sz w:val="20"/>
                <w:szCs w:val="20"/>
              </w:rPr>
              <w:t>PIU, ULGIs</w:t>
            </w:r>
          </w:p>
        </w:tc>
      </w:tr>
      <w:tr w:rsidR="00795FB7" w14:paraId="7BF84B40" w14:textId="77777777" w:rsidTr="005F2BC0">
        <w:tc>
          <w:tcPr>
            <w:tcW w:w="1795" w:type="dxa"/>
            <w:tcBorders>
              <w:bottom w:val="nil"/>
            </w:tcBorders>
          </w:tcPr>
          <w:p w14:paraId="1E21E18D" w14:textId="77777777" w:rsidR="00795FB7" w:rsidRPr="00310687" w:rsidRDefault="00795FB7" w:rsidP="005F2BC0">
            <w:pPr>
              <w:spacing w:before="60" w:after="60" w:line="276" w:lineRule="auto"/>
              <w:rPr>
                <w:rFonts w:ascii="Calibri" w:hAnsi="Calibri" w:cs="Calibri"/>
                <w:sz w:val="20"/>
                <w:szCs w:val="20"/>
              </w:rPr>
            </w:pPr>
            <w:r>
              <w:rPr>
                <w:rFonts w:ascii="Calibri" w:hAnsi="Calibri" w:cs="Calibri"/>
                <w:sz w:val="20"/>
                <w:szCs w:val="20"/>
              </w:rPr>
              <w:t>Contracted Workers</w:t>
            </w:r>
          </w:p>
        </w:tc>
        <w:tc>
          <w:tcPr>
            <w:tcW w:w="2610" w:type="dxa"/>
          </w:tcPr>
          <w:p w14:paraId="14D69EE4" w14:textId="77777777" w:rsidR="00795FB7" w:rsidRPr="00310687" w:rsidRDefault="00795FB7" w:rsidP="005F2BC0">
            <w:pPr>
              <w:spacing w:before="60" w:after="60" w:line="276" w:lineRule="auto"/>
              <w:rPr>
                <w:rFonts w:ascii="Calibri" w:hAnsi="Calibri" w:cs="Calibri"/>
                <w:sz w:val="20"/>
                <w:szCs w:val="20"/>
              </w:rPr>
            </w:pPr>
            <w:r>
              <w:rPr>
                <w:rFonts w:ascii="Calibri" w:hAnsi="Calibri" w:cs="Calibri"/>
                <w:sz w:val="20"/>
                <w:szCs w:val="20"/>
              </w:rPr>
              <w:t>Subject matter specialists and experts supporting PMU and RSCs</w:t>
            </w:r>
          </w:p>
        </w:tc>
        <w:tc>
          <w:tcPr>
            <w:tcW w:w="2700" w:type="dxa"/>
          </w:tcPr>
          <w:p w14:paraId="089A3AF1" w14:textId="77777777" w:rsidR="00795FB7" w:rsidRDefault="00795FB7" w:rsidP="005F2BC0">
            <w:pPr>
              <w:spacing w:before="60" w:after="60" w:line="276" w:lineRule="auto"/>
              <w:rPr>
                <w:rFonts w:ascii="Calibri" w:hAnsi="Calibri" w:cs="Calibri"/>
                <w:sz w:val="20"/>
                <w:szCs w:val="20"/>
              </w:rPr>
            </w:pPr>
            <w:r w:rsidRPr="00AF6BD9">
              <w:rPr>
                <w:rFonts w:ascii="Calibri" w:hAnsi="Calibri" w:cs="Calibri"/>
                <w:sz w:val="20"/>
                <w:szCs w:val="20"/>
              </w:rPr>
              <w:t>National Project Director reporting to LGD</w:t>
            </w:r>
          </w:p>
          <w:p w14:paraId="1FD3E62D" w14:textId="77777777" w:rsidR="00795FB7" w:rsidRPr="00310687" w:rsidRDefault="00795FB7" w:rsidP="005F2BC0">
            <w:pPr>
              <w:spacing w:before="60" w:after="60" w:line="276" w:lineRule="auto"/>
              <w:rPr>
                <w:rFonts w:ascii="Calibri" w:hAnsi="Calibri" w:cs="Calibri"/>
                <w:sz w:val="20"/>
                <w:szCs w:val="20"/>
              </w:rPr>
            </w:pPr>
            <w:r>
              <w:rPr>
                <w:rFonts w:ascii="Calibri" w:hAnsi="Calibri" w:cs="Calibri"/>
                <w:sz w:val="20"/>
                <w:szCs w:val="20"/>
              </w:rPr>
              <w:t>Regional Coordinator at RSC reporting to PMU, LGD</w:t>
            </w:r>
          </w:p>
        </w:tc>
        <w:tc>
          <w:tcPr>
            <w:tcW w:w="1911" w:type="dxa"/>
          </w:tcPr>
          <w:p w14:paraId="1F320FC9" w14:textId="77777777" w:rsidR="00795FB7" w:rsidRDefault="00795FB7" w:rsidP="005F2BC0">
            <w:pPr>
              <w:spacing w:before="60" w:after="60" w:line="276" w:lineRule="auto"/>
              <w:rPr>
                <w:rFonts w:ascii="Calibri" w:hAnsi="Calibri" w:cs="Calibri"/>
                <w:sz w:val="20"/>
                <w:szCs w:val="20"/>
              </w:rPr>
            </w:pPr>
            <w:r w:rsidRPr="00AF6BD9">
              <w:rPr>
                <w:rFonts w:ascii="Calibri" w:hAnsi="Calibri" w:cs="Calibri"/>
                <w:sz w:val="20"/>
                <w:szCs w:val="20"/>
              </w:rPr>
              <w:t>PMU, LGCRRP at LGD</w:t>
            </w:r>
          </w:p>
          <w:p w14:paraId="5E9457C7" w14:textId="77777777" w:rsidR="00795FB7" w:rsidRPr="00310687" w:rsidRDefault="00795FB7" w:rsidP="005F2BC0">
            <w:pPr>
              <w:spacing w:before="60" w:after="60" w:line="276" w:lineRule="auto"/>
              <w:rPr>
                <w:rFonts w:ascii="Calibri" w:hAnsi="Calibri" w:cs="Calibri"/>
                <w:sz w:val="20"/>
                <w:szCs w:val="20"/>
              </w:rPr>
            </w:pPr>
            <w:r>
              <w:rPr>
                <w:rFonts w:ascii="Calibri" w:hAnsi="Calibri" w:cs="Calibri"/>
                <w:sz w:val="20"/>
                <w:szCs w:val="20"/>
              </w:rPr>
              <w:t>RSC at the Division for LGCRRP</w:t>
            </w:r>
          </w:p>
        </w:tc>
      </w:tr>
      <w:tr w:rsidR="00795FB7" w14:paraId="7119E16D" w14:textId="77777777" w:rsidTr="005F2BC0">
        <w:tc>
          <w:tcPr>
            <w:tcW w:w="1795" w:type="dxa"/>
            <w:tcBorders>
              <w:top w:val="nil"/>
              <w:bottom w:val="nil"/>
            </w:tcBorders>
          </w:tcPr>
          <w:p w14:paraId="7F6BCDE8" w14:textId="77777777" w:rsidR="00795FB7" w:rsidRDefault="00795FB7" w:rsidP="005F2BC0">
            <w:pPr>
              <w:spacing w:before="60" w:after="60" w:line="276" w:lineRule="auto"/>
              <w:rPr>
                <w:rFonts w:ascii="Calibri" w:hAnsi="Calibri" w:cs="Calibri"/>
                <w:sz w:val="20"/>
                <w:szCs w:val="20"/>
              </w:rPr>
            </w:pPr>
          </w:p>
        </w:tc>
        <w:tc>
          <w:tcPr>
            <w:tcW w:w="2610" w:type="dxa"/>
          </w:tcPr>
          <w:p w14:paraId="65C740A1" w14:textId="77777777" w:rsidR="00795FB7" w:rsidRDefault="00795FB7" w:rsidP="005F2BC0">
            <w:pPr>
              <w:spacing w:before="60" w:after="60" w:line="276" w:lineRule="auto"/>
              <w:rPr>
                <w:rFonts w:ascii="Calibri" w:hAnsi="Calibri" w:cs="Calibri"/>
                <w:sz w:val="20"/>
                <w:szCs w:val="20"/>
              </w:rPr>
            </w:pPr>
            <w:r>
              <w:rPr>
                <w:rFonts w:ascii="Calibri" w:hAnsi="Calibri" w:cs="Calibri"/>
                <w:sz w:val="20"/>
                <w:szCs w:val="20"/>
              </w:rPr>
              <w:t>Subject matter specialists and experts supporting PIUs</w:t>
            </w:r>
          </w:p>
        </w:tc>
        <w:tc>
          <w:tcPr>
            <w:tcW w:w="2700" w:type="dxa"/>
          </w:tcPr>
          <w:p w14:paraId="28074A5D" w14:textId="77777777" w:rsidR="00795FB7" w:rsidRPr="00AF6BD9" w:rsidRDefault="00795FB7" w:rsidP="005F2BC0">
            <w:pPr>
              <w:spacing w:before="60" w:after="60" w:line="276" w:lineRule="auto"/>
              <w:rPr>
                <w:rFonts w:ascii="Calibri" w:hAnsi="Calibri" w:cs="Calibri"/>
                <w:sz w:val="20"/>
                <w:szCs w:val="20"/>
              </w:rPr>
            </w:pPr>
            <w:r>
              <w:rPr>
                <w:rFonts w:ascii="Calibri" w:hAnsi="Calibri" w:cs="Calibri"/>
                <w:sz w:val="20"/>
                <w:szCs w:val="20"/>
              </w:rPr>
              <w:t>Mayor, ULGI reporting to PMU, LGD</w:t>
            </w:r>
          </w:p>
        </w:tc>
        <w:tc>
          <w:tcPr>
            <w:tcW w:w="1911" w:type="dxa"/>
          </w:tcPr>
          <w:p w14:paraId="3ABC9E83" w14:textId="77777777" w:rsidR="00795FB7" w:rsidRPr="00AF6BD9" w:rsidRDefault="00795FB7" w:rsidP="005F2BC0">
            <w:pPr>
              <w:spacing w:before="60" w:after="60" w:line="276" w:lineRule="auto"/>
              <w:rPr>
                <w:rFonts w:ascii="Calibri" w:hAnsi="Calibri" w:cs="Calibri"/>
                <w:sz w:val="20"/>
                <w:szCs w:val="20"/>
              </w:rPr>
            </w:pPr>
            <w:r>
              <w:rPr>
                <w:rFonts w:ascii="Calibri" w:hAnsi="Calibri" w:cs="Calibri"/>
                <w:sz w:val="20"/>
                <w:szCs w:val="20"/>
              </w:rPr>
              <w:t>PIU, ULGIs</w:t>
            </w:r>
          </w:p>
        </w:tc>
      </w:tr>
      <w:tr w:rsidR="00795FB7" w14:paraId="413B103F" w14:textId="77777777" w:rsidTr="005F2BC0">
        <w:tc>
          <w:tcPr>
            <w:tcW w:w="1795" w:type="dxa"/>
            <w:tcBorders>
              <w:top w:val="nil"/>
              <w:bottom w:val="nil"/>
            </w:tcBorders>
          </w:tcPr>
          <w:p w14:paraId="08EA0AA3" w14:textId="77777777" w:rsidR="00795FB7" w:rsidRDefault="00795FB7" w:rsidP="005F2BC0">
            <w:pPr>
              <w:spacing w:before="60" w:after="60" w:line="276" w:lineRule="auto"/>
              <w:rPr>
                <w:rFonts w:ascii="Calibri" w:hAnsi="Calibri" w:cs="Calibri"/>
                <w:sz w:val="20"/>
                <w:szCs w:val="20"/>
              </w:rPr>
            </w:pPr>
          </w:p>
        </w:tc>
        <w:tc>
          <w:tcPr>
            <w:tcW w:w="2610" w:type="dxa"/>
          </w:tcPr>
          <w:p w14:paraId="15A6C265" w14:textId="77777777" w:rsidR="00795FB7" w:rsidRDefault="00795FB7" w:rsidP="005F2BC0">
            <w:pPr>
              <w:spacing w:before="60" w:after="60" w:line="276" w:lineRule="auto"/>
              <w:rPr>
                <w:rFonts w:ascii="Calibri" w:hAnsi="Calibri" w:cs="Calibri"/>
                <w:sz w:val="20"/>
                <w:szCs w:val="20"/>
              </w:rPr>
            </w:pPr>
            <w:r>
              <w:rPr>
                <w:rFonts w:ascii="Calibri" w:hAnsi="Calibri" w:cs="Calibri"/>
                <w:sz w:val="20"/>
                <w:szCs w:val="20"/>
              </w:rPr>
              <w:t>All managerial and professionally qualified staff deployed by contractors</w:t>
            </w:r>
          </w:p>
        </w:tc>
        <w:tc>
          <w:tcPr>
            <w:tcW w:w="2700" w:type="dxa"/>
          </w:tcPr>
          <w:p w14:paraId="397C527E" w14:textId="77777777" w:rsidR="00795FB7" w:rsidRDefault="00795FB7" w:rsidP="005F2BC0">
            <w:pPr>
              <w:spacing w:before="60" w:after="60" w:line="276" w:lineRule="auto"/>
              <w:rPr>
                <w:rFonts w:ascii="Calibri" w:hAnsi="Calibri" w:cs="Calibri"/>
                <w:sz w:val="20"/>
                <w:szCs w:val="20"/>
              </w:rPr>
            </w:pPr>
            <w:r>
              <w:rPr>
                <w:rFonts w:ascii="Calibri" w:hAnsi="Calibri" w:cs="Calibri"/>
                <w:sz w:val="20"/>
                <w:szCs w:val="20"/>
              </w:rPr>
              <w:t>PIU in Charge reporting to PMU, LGD</w:t>
            </w:r>
          </w:p>
        </w:tc>
        <w:tc>
          <w:tcPr>
            <w:tcW w:w="1911" w:type="dxa"/>
          </w:tcPr>
          <w:p w14:paraId="71756F48" w14:textId="77777777" w:rsidR="00795FB7" w:rsidRDefault="00795FB7" w:rsidP="005F2BC0">
            <w:pPr>
              <w:spacing w:before="60" w:after="60" w:line="276" w:lineRule="auto"/>
              <w:rPr>
                <w:rFonts w:ascii="Calibri" w:hAnsi="Calibri" w:cs="Calibri"/>
                <w:sz w:val="20"/>
                <w:szCs w:val="20"/>
              </w:rPr>
            </w:pPr>
            <w:r>
              <w:rPr>
                <w:rFonts w:ascii="Calibri" w:hAnsi="Calibri" w:cs="Calibri"/>
                <w:sz w:val="20"/>
                <w:szCs w:val="20"/>
              </w:rPr>
              <w:t>Contractor</w:t>
            </w:r>
          </w:p>
        </w:tc>
      </w:tr>
      <w:tr w:rsidR="00795FB7" w14:paraId="7D45F68C" w14:textId="77777777" w:rsidTr="005F2BC0">
        <w:tc>
          <w:tcPr>
            <w:tcW w:w="1795" w:type="dxa"/>
            <w:tcBorders>
              <w:top w:val="nil"/>
              <w:bottom w:val="nil"/>
            </w:tcBorders>
          </w:tcPr>
          <w:p w14:paraId="11EB1ABB" w14:textId="77777777" w:rsidR="00795FB7" w:rsidRDefault="00795FB7" w:rsidP="005F2BC0">
            <w:pPr>
              <w:spacing w:before="60" w:after="60" w:line="276" w:lineRule="auto"/>
              <w:rPr>
                <w:rFonts w:ascii="Calibri" w:hAnsi="Calibri" w:cs="Calibri"/>
                <w:sz w:val="20"/>
                <w:szCs w:val="20"/>
              </w:rPr>
            </w:pPr>
          </w:p>
        </w:tc>
        <w:tc>
          <w:tcPr>
            <w:tcW w:w="2610" w:type="dxa"/>
          </w:tcPr>
          <w:p w14:paraId="036D233F" w14:textId="77777777" w:rsidR="00795FB7" w:rsidRDefault="00795FB7" w:rsidP="005F2BC0">
            <w:pPr>
              <w:spacing w:before="60" w:after="60" w:line="276" w:lineRule="auto"/>
              <w:rPr>
                <w:rFonts w:ascii="Calibri" w:hAnsi="Calibri" w:cs="Calibri"/>
                <w:sz w:val="20"/>
                <w:szCs w:val="20"/>
              </w:rPr>
            </w:pPr>
            <w:r>
              <w:rPr>
                <w:rFonts w:ascii="Calibri" w:hAnsi="Calibri" w:cs="Calibri"/>
                <w:sz w:val="20"/>
                <w:szCs w:val="20"/>
              </w:rPr>
              <w:t>All workers deployed by contractors</w:t>
            </w:r>
          </w:p>
        </w:tc>
        <w:tc>
          <w:tcPr>
            <w:tcW w:w="2700" w:type="dxa"/>
          </w:tcPr>
          <w:p w14:paraId="0CEDDAEB" w14:textId="77777777" w:rsidR="00795FB7" w:rsidRDefault="00795FB7" w:rsidP="005F2BC0">
            <w:pPr>
              <w:spacing w:before="60" w:after="60" w:line="276" w:lineRule="auto"/>
              <w:rPr>
                <w:rFonts w:ascii="Calibri" w:hAnsi="Calibri" w:cs="Calibri"/>
                <w:sz w:val="20"/>
                <w:szCs w:val="20"/>
              </w:rPr>
            </w:pPr>
            <w:r>
              <w:rPr>
                <w:rFonts w:ascii="Calibri" w:hAnsi="Calibri" w:cs="Calibri"/>
                <w:sz w:val="20"/>
                <w:szCs w:val="20"/>
              </w:rPr>
              <w:t>PIU in Charge reporting to PMU, LGD</w:t>
            </w:r>
          </w:p>
        </w:tc>
        <w:tc>
          <w:tcPr>
            <w:tcW w:w="1911" w:type="dxa"/>
          </w:tcPr>
          <w:p w14:paraId="1BF4113C" w14:textId="77777777" w:rsidR="00795FB7" w:rsidRDefault="00795FB7" w:rsidP="005F2BC0">
            <w:pPr>
              <w:spacing w:before="60" w:after="60" w:line="276" w:lineRule="auto"/>
              <w:rPr>
                <w:rFonts w:ascii="Calibri" w:hAnsi="Calibri" w:cs="Calibri"/>
                <w:sz w:val="20"/>
                <w:szCs w:val="20"/>
              </w:rPr>
            </w:pPr>
            <w:r>
              <w:rPr>
                <w:rFonts w:ascii="Calibri" w:hAnsi="Calibri" w:cs="Calibri"/>
                <w:sz w:val="20"/>
                <w:szCs w:val="20"/>
              </w:rPr>
              <w:t>Contractor</w:t>
            </w:r>
          </w:p>
        </w:tc>
      </w:tr>
      <w:tr w:rsidR="00795FB7" w14:paraId="29EB5255" w14:textId="77777777" w:rsidTr="005F2BC0">
        <w:tc>
          <w:tcPr>
            <w:tcW w:w="1795" w:type="dxa"/>
            <w:tcBorders>
              <w:top w:val="nil"/>
            </w:tcBorders>
          </w:tcPr>
          <w:p w14:paraId="00104B34" w14:textId="77777777" w:rsidR="00795FB7" w:rsidRDefault="00795FB7" w:rsidP="005F2BC0">
            <w:pPr>
              <w:spacing w:before="60" w:after="60" w:line="276" w:lineRule="auto"/>
              <w:rPr>
                <w:rFonts w:ascii="Calibri" w:hAnsi="Calibri" w:cs="Calibri"/>
                <w:sz w:val="20"/>
                <w:szCs w:val="20"/>
              </w:rPr>
            </w:pPr>
          </w:p>
        </w:tc>
        <w:tc>
          <w:tcPr>
            <w:tcW w:w="2610" w:type="dxa"/>
          </w:tcPr>
          <w:p w14:paraId="0C21C490" w14:textId="77777777" w:rsidR="00795FB7" w:rsidRDefault="00795FB7" w:rsidP="005F2BC0">
            <w:pPr>
              <w:spacing w:before="60" w:after="60" w:line="276" w:lineRule="auto"/>
              <w:rPr>
                <w:rFonts w:ascii="Calibri" w:hAnsi="Calibri" w:cs="Calibri"/>
                <w:sz w:val="20"/>
                <w:szCs w:val="20"/>
              </w:rPr>
            </w:pPr>
            <w:r>
              <w:rPr>
                <w:rFonts w:ascii="Calibri" w:hAnsi="Calibri" w:cs="Calibri"/>
                <w:sz w:val="20"/>
                <w:szCs w:val="20"/>
              </w:rPr>
              <w:t>All workers of specialized agencies engaged by contractors</w:t>
            </w:r>
          </w:p>
        </w:tc>
        <w:tc>
          <w:tcPr>
            <w:tcW w:w="2700" w:type="dxa"/>
          </w:tcPr>
          <w:p w14:paraId="067E8469" w14:textId="77777777" w:rsidR="00795FB7" w:rsidRDefault="00795FB7" w:rsidP="005F2BC0">
            <w:pPr>
              <w:spacing w:before="60" w:after="60" w:line="276" w:lineRule="auto"/>
              <w:rPr>
                <w:rFonts w:ascii="Calibri" w:hAnsi="Calibri" w:cs="Calibri"/>
                <w:sz w:val="20"/>
                <w:szCs w:val="20"/>
              </w:rPr>
            </w:pPr>
            <w:r>
              <w:rPr>
                <w:rFonts w:ascii="Calibri" w:hAnsi="Calibri" w:cs="Calibri"/>
                <w:sz w:val="20"/>
                <w:szCs w:val="20"/>
              </w:rPr>
              <w:t>PIU in Charge reporting to PMU, LGD</w:t>
            </w:r>
          </w:p>
        </w:tc>
        <w:tc>
          <w:tcPr>
            <w:tcW w:w="1911" w:type="dxa"/>
          </w:tcPr>
          <w:p w14:paraId="3EAA64D7" w14:textId="77777777" w:rsidR="00795FB7" w:rsidRDefault="00795FB7" w:rsidP="005F2BC0">
            <w:pPr>
              <w:spacing w:before="60" w:after="60" w:line="276" w:lineRule="auto"/>
              <w:rPr>
                <w:rFonts w:ascii="Calibri" w:hAnsi="Calibri" w:cs="Calibri"/>
                <w:sz w:val="20"/>
                <w:szCs w:val="20"/>
              </w:rPr>
            </w:pPr>
            <w:r>
              <w:rPr>
                <w:rFonts w:ascii="Calibri" w:hAnsi="Calibri" w:cs="Calibri"/>
                <w:sz w:val="20"/>
                <w:szCs w:val="20"/>
              </w:rPr>
              <w:t>Contractor</w:t>
            </w:r>
          </w:p>
        </w:tc>
      </w:tr>
      <w:tr w:rsidR="00795FB7" w14:paraId="3F6BEF71" w14:textId="77777777" w:rsidTr="005F2BC0">
        <w:tc>
          <w:tcPr>
            <w:tcW w:w="1795" w:type="dxa"/>
          </w:tcPr>
          <w:p w14:paraId="43C2606B" w14:textId="77777777" w:rsidR="00795FB7" w:rsidRDefault="00795FB7" w:rsidP="005F2BC0">
            <w:pPr>
              <w:spacing w:before="60" w:after="60" w:line="276" w:lineRule="auto"/>
              <w:rPr>
                <w:rFonts w:ascii="Calibri" w:hAnsi="Calibri" w:cs="Calibri"/>
                <w:sz w:val="20"/>
                <w:szCs w:val="20"/>
              </w:rPr>
            </w:pPr>
            <w:r>
              <w:rPr>
                <w:rFonts w:ascii="Calibri" w:hAnsi="Calibri" w:cs="Calibri"/>
                <w:sz w:val="20"/>
                <w:szCs w:val="20"/>
              </w:rPr>
              <w:t>Primary Supply Workers</w:t>
            </w:r>
          </w:p>
        </w:tc>
        <w:tc>
          <w:tcPr>
            <w:tcW w:w="2610" w:type="dxa"/>
          </w:tcPr>
          <w:p w14:paraId="12F9C509" w14:textId="6C00ECCF" w:rsidR="00795FB7" w:rsidRDefault="003C616F" w:rsidP="005F2BC0">
            <w:pPr>
              <w:spacing w:before="60" w:after="60" w:line="276" w:lineRule="auto"/>
              <w:rPr>
                <w:rFonts w:ascii="Calibri" w:hAnsi="Calibri" w:cs="Calibri"/>
                <w:sz w:val="20"/>
                <w:szCs w:val="20"/>
              </w:rPr>
            </w:pPr>
            <w:r>
              <w:rPr>
                <w:rFonts w:ascii="Calibri" w:hAnsi="Calibri" w:cs="Calibri"/>
                <w:sz w:val="20"/>
                <w:szCs w:val="20"/>
              </w:rPr>
              <w:t>S</w:t>
            </w:r>
            <w:r w:rsidR="00795FB7">
              <w:rPr>
                <w:rFonts w:ascii="Calibri" w:hAnsi="Calibri" w:cs="Calibri"/>
                <w:sz w:val="20"/>
                <w:szCs w:val="20"/>
              </w:rPr>
              <w:t xml:space="preserve">killed and unskilled laborers for material </w:t>
            </w:r>
            <w:r w:rsidR="00A726DF">
              <w:rPr>
                <w:rFonts w:ascii="Calibri" w:hAnsi="Calibri" w:cs="Calibri"/>
                <w:sz w:val="20"/>
                <w:szCs w:val="20"/>
              </w:rPr>
              <w:t xml:space="preserve">production, </w:t>
            </w:r>
            <w:r w:rsidR="00795FB7">
              <w:rPr>
                <w:rFonts w:ascii="Calibri" w:hAnsi="Calibri" w:cs="Calibri"/>
                <w:sz w:val="20"/>
                <w:szCs w:val="20"/>
              </w:rPr>
              <w:lastRenderedPageBreak/>
              <w:t>handling and loading operations at sales stackyards</w:t>
            </w:r>
          </w:p>
        </w:tc>
        <w:tc>
          <w:tcPr>
            <w:tcW w:w="2700" w:type="dxa"/>
          </w:tcPr>
          <w:p w14:paraId="1308ADC8" w14:textId="77777777" w:rsidR="00795FB7" w:rsidRDefault="00795FB7" w:rsidP="005F2BC0">
            <w:pPr>
              <w:spacing w:before="60" w:after="60" w:line="276" w:lineRule="auto"/>
              <w:rPr>
                <w:rFonts w:ascii="Calibri" w:hAnsi="Calibri" w:cs="Calibri"/>
                <w:sz w:val="20"/>
                <w:szCs w:val="20"/>
              </w:rPr>
            </w:pPr>
            <w:r>
              <w:rPr>
                <w:rFonts w:ascii="Calibri" w:hAnsi="Calibri" w:cs="Calibri"/>
                <w:sz w:val="20"/>
                <w:szCs w:val="20"/>
              </w:rPr>
              <w:lastRenderedPageBreak/>
              <w:t>PIU in Charge reporting to PMU, LGD</w:t>
            </w:r>
          </w:p>
        </w:tc>
        <w:tc>
          <w:tcPr>
            <w:tcW w:w="1911" w:type="dxa"/>
          </w:tcPr>
          <w:p w14:paraId="4EFF9E62" w14:textId="77777777" w:rsidR="00795FB7" w:rsidRDefault="00795FB7" w:rsidP="005F2BC0">
            <w:pPr>
              <w:spacing w:before="60" w:after="60" w:line="276" w:lineRule="auto"/>
              <w:rPr>
                <w:rFonts w:ascii="Calibri" w:hAnsi="Calibri" w:cs="Calibri"/>
                <w:sz w:val="20"/>
                <w:szCs w:val="20"/>
              </w:rPr>
            </w:pPr>
            <w:r>
              <w:rPr>
                <w:rFonts w:ascii="Calibri" w:hAnsi="Calibri" w:cs="Calibri"/>
                <w:sz w:val="20"/>
                <w:szCs w:val="20"/>
              </w:rPr>
              <w:t>Contractor</w:t>
            </w:r>
          </w:p>
        </w:tc>
      </w:tr>
      <w:tr w:rsidR="00795FB7" w14:paraId="47ED9C9E" w14:textId="77777777" w:rsidTr="005F2BC0">
        <w:tc>
          <w:tcPr>
            <w:tcW w:w="1795" w:type="dxa"/>
          </w:tcPr>
          <w:p w14:paraId="2ACD93B9" w14:textId="77777777" w:rsidR="00795FB7" w:rsidRDefault="00795FB7" w:rsidP="005F2BC0">
            <w:pPr>
              <w:spacing w:before="60" w:after="60" w:line="276" w:lineRule="auto"/>
              <w:rPr>
                <w:rFonts w:ascii="Calibri" w:hAnsi="Calibri" w:cs="Calibri"/>
                <w:sz w:val="20"/>
                <w:szCs w:val="20"/>
              </w:rPr>
            </w:pPr>
            <w:r>
              <w:rPr>
                <w:rFonts w:ascii="Calibri" w:hAnsi="Calibri" w:cs="Calibri"/>
                <w:sz w:val="20"/>
                <w:szCs w:val="20"/>
              </w:rPr>
              <w:t>Community Workers</w:t>
            </w:r>
          </w:p>
        </w:tc>
        <w:tc>
          <w:tcPr>
            <w:tcW w:w="2610" w:type="dxa"/>
          </w:tcPr>
          <w:p w14:paraId="2BA8F999" w14:textId="45B38308" w:rsidR="00795FB7" w:rsidRDefault="00795FB7" w:rsidP="005F2BC0">
            <w:pPr>
              <w:spacing w:before="60" w:after="60" w:line="276" w:lineRule="auto"/>
              <w:rPr>
                <w:rFonts w:ascii="Calibri" w:hAnsi="Calibri" w:cs="Calibri"/>
                <w:sz w:val="20"/>
                <w:szCs w:val="20"/>
              </w:rPr>
            </w:pPr>
            <w:r>
              <w:rPr>
                <w:rFonts w:ascii="Calibri" w:hAnsi="Calibri" w:cs="Calibri"/>
                <w:sz w:val="20"/>
                <w:szCs w:val="20"/>
              </w:rPr>
              <w:t xml:space="preserve">All community workers directly engaged by PIUs </w:t>
            </w:r>
            <w:r w:rsidR="006C1258">
              <w:rPr>
                <w:rFonts w:ascii="Calibri" w:hAnsi="Calibri" w:cs="Calibri"/>
                <w:sz w:val="20"/>
                <w:szCs w:val="20"/>
              </w:rPr>
              <w:t xml:space="preserve">on public works and part of the LIPWs. </w:t>
            </w:r>
          </w:p>
        </w:tc>
        <w:tc>
          <w:tcPr>
            <w:tcW w:w="2700" w:type="dxa"/>
          </w:tcPr>
          <w:p w14:paraId="0C7C30D0" w14:textId="77777777" w:rsidR="00795FB7" w:rsidRDefault="00795FB7" w:rsidP="005F2BC0">
            <w:pPr>
              <w:spacing w:before="60" w:after="60" w:line="276" w:lineRule="auto"/>
              <w:rPr>
                <w:rFonts w:ascii="Calibri" w:hAnsi="Calibri" w:cs="Calibri"/>
                <w:sz w:val="20"/>
                <w:szCs w:val="20"/>
              </w:rPr>
            </w:pPr>
            <w:r>
              <w:rPr>
                <w:rFonts w:ascii="Calibri" w:hAnsi="Calibri" w:cs="Calibri"/>
                <w:sz w:val="20"/>
                <w:szCs w:val="20"/>
              </w:rPr>
              <w:t>PIU in Charge reporting to PMU, LGD/Contractor</w:t>
            </w:r>
          </w:p>
        </w:tc>
        <w:tc>
          <w:tcPr>
            <w:tcW w:w="1911" w:type="dxa"/>
          </w:tcPr>
          <w:p w14:paraId="136940F4" w14:textId="77777777" w:rsidR="00795FB7" w:rsidRDefault="00795FB7" w:rsidP="005F2BC0">
            <w:pPr>
              <w:spacing w:before="60" w:after="60" w:line="276" w:lineRule="auto"/>
              <w:rPr>
                <w:rFonts w:ascii="Calibri" w:hAnsi="Calibri" w:cs="Calibri"/>
                <w:sz w:val="20"/>
                <w:szCs w:val="20"/>
              </w:rPr>
            </w:pPr>
            <w:r>
              <w:rPr>
                <w:rFonts w:ascii="Calibri" w:hAnsi="Calibri" w:cs="Calibri"/>
                <w:sz w:val="20"/>
                <w:szCs w:val="20"/>
              </w:rPr>
              <w:t>PIU, ULGIs</w:t>
            </w:r>
          </w:p>
        </w:tc>
      </w:tr>
    </w:tbl>
    <w:p w14:paraId="2E2A34CA" w14:textId="5D31E245" w:rsidR="005A1E1C" w:rsidRPr="009A24F4" w:rsidRDefault="00A32938" w:rsidP="00A32938">
      <w:pPr>
        <w:pStyle w:val="Heading2"/>
      </w:pPr>
      <w:bookmarkStart w:id="42" w:name="_Toc67526599"/>
      <w:r>
        <w:t>Community Workers</w:t>
      </w:r>
      <w:bookmarkEnd w:id="42"/>
    </w:p>
    <w:p w14:paraId="7EA0DA78" w14:textId="6E9EC91D" w:rsidR="00FF2451" w:rsidRPr="00FF2451" w:rsidRDefault="005A1E1C" w:rsidP="00062F06">
      <w:pPr>
        <w:pStyle w:val="NormalWeb"/>
        <w:numPr>
          <w:ilvl w:val="0"/>
          <w:numId w:val="20"/>
        </w:numPr>
        <w:spacing w:before="120" w:beforeAutospacing="0" w:after="120" w:afterAutospacing="0"/>
        <w:ind w:left="0" w:firstLine="0"/>
        <w:rPr>
          <w:rFonts w:ascii="Calibri" w:hAnsi="Calibri" w:cs="Calibri"/>
          <w:szCs w:val="22"/>
        </w:rPr>
      </w:pPr>
      <w:r w:rsidRPr="005A1E1C">
        <w:rPr>
          <w:rFonts w:ascii="Calibri" w:hAnsi="Calibri" w:cs="Calibri"/>
          <w:szCs w:val="22"/>
        </w:rPr>
        <w:t xml:space="preserve">The project </w:t>
      </w:r>
      <w:r w:rsidR="00A24178">
        <w:rPr>
          <w:rFonts w:ascii="Calibri" w:hAnsi="Calibri" w:cs="Calibri"/>
          <w:szCs w:val="22"/>
        </w:rPr>
        <w:t xml:space="preserve">will </w:t>
      </w:r>
      <w:r w:rsidR="00E2333D">
        <w:rPr>
          <w:rFonts w:ascii="Calibri" w:hAnsi="Calibri" w:cs="Calibri"/>
          <w:szCs w:val="22"/>
        </w:rPr>
        <w:t xml:space="preserve">support </w:t>
      </w:r>
      <w:r w:rsidR="00A24178">
        <w:rPr>
          <w:rFonts w:ascii="Calibri" w:hAnsi="Calibri" w:cs="Calibri"/>
          <w:szCs w:val="22"/>
        </w:rPr>
        <w:t xml:space="preserve">labor intensive public works (LIPWs) as a safety net to </w:t>
      </w:r>
      <w:r w:rsidR="00F41B3C">
        <w:rPr>
          <w:rFonts w:ascii="Calibri" w:hAnsi="Calibri" w:cs="Calibri"/>
          <w:szCs w:val="22"/>
        </w:rPr>
        <w:t xml:space="preserve">mitigate the </w:t>
      </w:r>
      <w:r w:rsidR="00A24178">
        <w:rPr>
          <w:rFonts w:ascii="Calibri" w:hAnsi="Calibri" w:cs="Calibri"/>
          <w:szCs w:val="22"/>
        </w:rPr>
        <w:t xml:space="preserve">loss of </w:t>
      </w:r>
      <w:r w:rsidR="00154DDF">
        <w:rPr>
          <w:rFonts w:ascii="Calibri" w:hAnsi="Calibri" w:cs="Calibri"/>
          <w:szCs w:val="22"/>
        </w:rPr>
        <w:t xml:space="preserve">employment and income by the local poor and disadvantaged communities </w:t>
      </w:r>
      <w:r w:rsidR="00510EF5">
        <w:rPr>
          <w:rFonts w:ascii="Calibri" w:hAnsi="Calibri" w:cs="Calibri"/>
          <w:szCs w:val="22"/>
        </w:rPr>
        <w:t>because of</w:t>
      </w:r>
      <w:r w:rsidR="00F14B20">
        <w:rPr>
          <w:rFonts w:ascii="Calibri" w:hAnsi="Calibri" w:cs="Calibri"/>
          <w:szCs w:val="22"/>
        </w:rPr>
        <w:t xml:space="preserve"> the COVID-19 pandemic. </w:t>
      </w:r>
      <w:r w:rsidR="00114C8E">
        <w:rPr>
          <w:rFonts w:ascii="Calibri" w:hAnsi="Calibri" w:cs="Calibri"/>
          <w:szCs w:val="22"/>
        </w:rPr>
        <w:t xml:space="preserve">The terms and </w:t>
      </w:r>
      <w:r w:rsidR="00FF2451" w:rsidRPr="00FF2451">
        <w:rPr>
          <w:rFonts w:ascii="Calibri" w:hAnsi="Calibri" w:cs="Calibri"/>
          <w:szCs w:val="22"/>
        </w:rPr>
        <w:t>conditions on which community labor will be</w:t>
      </w:r>
      <w:r w:rsidR="00FF2451">
        <w:rPr>
          <w:rFonts w:ascii="Calibri" w:hAnsi="Calibri" w:cs="Calibri"/>
          <w:szCs w:val="22"/>
        </w:rPr>
        <w:t xml:space="preserve"> </w:t>
      </w:r>
      <w:r w:rsidR="00FF2451" w:rsidRPr="00FF2451">
        <w:rPr>
          <w:rFonts w:ascii="Calibri" w:hAnsi="Calibri" w:cs="Calibri"/>
          <w:szCs w:val="22"/>
        </w:rPr>
        <w:t>engaged, including amount and method of payment</w:t>
      </w:r>
      <w:r w:rsidR="00FF2451">
        <w:rPr>
          <w:rFonts w:ascii="Calibri" w:hAnsi="Calibri" w:cs="Calibri"/>
          <w:szCs w:val="22"/>
        </w:rPr>
        <w:t xml:space="preserve"> </w:t>
      </w:r>
      <w:r w:rsidR="00FF2451" w:rsidRPr="00FF2451">
        <w:rPr>
          <w:rFonts w:ascii="Calibri" w:hAnsi="Calibri" w:cs="Calibri"/>
          <w:szCs w:val="22"/>
        </w:rPr>
        <w:t>(if applicable) and times of work</w:t>
      </w:r>
      <w:r w:rsidR="00DA12CA">
        <w:rPr>
          <w:rFonts w:ascii="Calibri" w:hAnsi="Calibri" w:cs="Calibri"/>
          <w:szCs w:val="22"/>
        </w:rPr>
        <w:t xml:space="preserve"> will be </w:t>
      </w:r>
      <w:r w:rsidR="00FE3400">
        <w:rPr>
          <w:rFonts w:ascii="Calibri" w:hAnsi="Calibri" w:cs="Calibri"/>
          <w:szCs w:val="22"/>
        </w:rPr>
        <w:t xml:space="preserve">outlined </w:t>
      </w:r>
      <w:r w:rsidR="00DA12CA">
        <w:rPr>
          <w:rFonts w:ascii="Calibri" w:hAnsi="Calibri" w:cs="Calibri"/>
          <w:szCs w:val="22"/>
        </w:rPr>
        <w:t>in the POM</w:t>
      </w:r>
      <w:r w:rsidR="00FF2451" w:rsidRPr="00FF2451">
        <w:rPr>
          <w:rFonts w:ascii="Calibri" w:hAnsi="Calibri" w:cs="Calibri"/>
          <w:szCs w:val="22"/>
        </w:rPr>
        <w:t xml:space="preserve">. The community workers </w:t>
      </w:r>
      <w:r w:rsidR="00EB5A2C">
        <w:rPr>
          <w:rFonts w:ascii="Calibri" w:hAnsi="Calibri" w:cs="Calibri"/>
          <w:szCs w:val="22"/>
        </w:rPr>
        <w:t xml:space="preserve">will have the right to </w:t>
      </w:r>
      <w:r w:rsidR="00FF2451" w:rsidRPr="00FF2451">
        <w:rPr>
          <w:rFonts w:ascii="Calibri" w:hAnsi="Calibri" w:cs="Calibri"/>
          <w:szCs w:val="22"/>
        </w:rPr>
        <w:t>raise grievances in relation</w:t>
      </w:r>
      <w:r w:rsidR="00504C9C">
        <w:rPr>
          <w:rFonts w:ascii="Calibri" w:hAnsi="Calibri" w:cs="Calibri"/>
          <w:szCs w:val="22"/>
        </w:rPr>
        <w:t xml:space="preserve"> </w:t>
      </w:r>
      <w:r w:rsidR="00FF2451" w:rsidRPr="00FF2451">
        <w:rPr>
          <w:rFonts w:ascii="Calibri" w:hAnsi="Calibri" w:cs="Calibri"/>
          <w:szCs w:val="22"/>
        </w:rPr>
        <w:t>to the</w:t>
      </w:r>
      <w:r w:rsidR="00EB5A2C">
        <w:rPr>
          <w:rFonts w:ascii="Calibri" w:hAnsi="Calibri" w:cs="Calibri"/>
          <w:szCs w:val="22"/>
        </w:rPr>
        <w:t xml:space="preserve">ir engagement </w:t>
      </w:r>
      <w:r w:rsidR="00FB65EE">
        <w:rPr>
          <w:rFonts w:ascii="Calibri" w:hAnsi="Calibri" w:cs="Calibri"/>
          <w:szCs w:val="22"/>
        </w:rPr>
        <w:t xml:space="preserve">in </w:t>
      </w:r>
      <w:r w:rsidR="00EB5A2C">
        <w:rPr>
          <w:rFonts w:ascii="Calibri" w:hAnsi="Calibri" w:cs="Calibri"/>
          <w:szCs w:val="22"/>
        </w:rPr>
        <w:t xml:space="preserve">LIPWs under the </w:t>
      </w:r>
      <w:r w:rsidR="00FF2451" w:rsidRPr="00FF2451">
        <w:rPr>
          <w:rFonts w:ascii="Calibri" w:hAnsi="Calibri" w:cs="Calibri"/>
          <w:szCs w:val="22"/>
        </w:rPr>
        <w:t xml:space="preserve">project. </w:t>
      </w:r>
      <w:r w:rsidR="00852D43">
        <w:rPr>
          <w:rFonts w:ascii="Calibri" w:hAnsi="Calibri" w:cs="Calibri"/>
          <w:szCs w:val="22"/>
        </w:rPr>
        <w:t xml:space="preserve">The risks of child labor and forced labor </w:t>
      </w:r>
      <w:r w:rsidR="002904BB">
        <w:rPr>
          <w:rFonts w:ascii="Calibri" w:hAnsi="Calibri" w:cs="Calibri"/>
          <w:szCs w:val="22"/>
        </w:rPr>
        <w:t xml:space="preserve">will be managed undertaking </w:t>
      </w:r>
      <w:r w:rsidR="00FF2451" w:rsidRPr="00FF2451">
        <w:rPr>
          <w:rFonts w:ascii="Calibri" w:hAnsi="Calibri" w:cs="Calibri"/>
          <w:szCs w:val="22"/>
        </w:rPr>
        <w:t>appropriate</w:t>
      </w:r>
      <w:r w:rsidR="00504C9C">
        <w:rPr>
          <w:rFonts w:ascii="Calibri" w:hAnsi="Calibri" w:cs="Calibri"/>
          <w:szCs w:val="22"/>
        </w:rPr>
        <w:t xml:space="preserve"> </w:t>
      </w:r>
      <w:r w:rsidR="00FF2451" w:rsidRPr="00FF2451">
        <w:rPr>
          <w:rFonts w:ascii="Calibri" w:hAnsi="Calibri" w:cs="Calibri"/>
          <w:szCs w:val="22"/>
        </w:rPr>
        <w:t xml:space="preserve">steps </w:t>
      </w:r>
      <w:r w:rsidR="002904BB">
        <w:rPr>
          <w:rFonts w:ascii="Calibri" w:hAnsi="Calibri" w:cs="Calibri"/>
          <w:szCs w:val="22"/>
        </w:rPr>
        <w:t xml:space="preserve">at the ULGI level </w:t>
      </w:r>
      <w:r w:rsidR="00C37380">
        <w:rPr>
          <w:rFonts w:ascii="Calibri" w:hAnsi="Calibri" w:cs="Calibri"/>
          <w:szCs w:val="22"/>
        </w:rPr>
        <w:t>supervised under the LGD PMU</w:t>
      </w:r>
      <w:r w:rsidR="00FF2451" w:rsidRPr="00FF2451">
        <w:rPr>
          <w:rFonts w:ascii="Calibri" w:hAnsi="Calibri" w:cs="Calibri"/>
          <w:szCs w:val="22"/>
        </w:rPr>
        <w:t>.</w:t>
      </w:r>
    </w:p>
    <w:p w14:paraId="66F03A8E" w14:textId="0C28C4E2" w:rsidR="00114C8E" w:rsidRPr="00114C8E" w:rsidRDefault="00114C8E" w:rsidP="00114C8E">
      <w:pPr>
        <w:spacing w:before="100" w:beforeAutospacing="1" w:after="100" w:afterAutospacing="1" w:line="276" w:lineRule="auto"/>
        <w:rPr>
          <w:rFonts w:ascii="Calibri" w:hAnsi="Calibri" w:cs="Calibri"/>
          <w:sz w:val="22"/>
          <w:szCs w:val="22"/>
        </w:rPr>
      </w:pPr>
      <w:r w:rsidRPr="00114C8E">
        <w:rPr>
          <w:rFonts w:ascii="Calibri" w:hAnsi="Calibri" w:cs="Calibri"/>
          <w:sz w:val="22"/>
          <w:szCs w:val="22"/>
        </w:rPr>
        <w:t>All OHS related aspects of contract</w:t>
      </w:r>
      <w:r w:rsidR="00C37380">
        <w:rPr>
          <w:rFonts w:ascii="Calibri" w:hAnsi="Calibri" w:cs="Calibri"/>
          <w:sz w:val="22"/>
          <w:szCs w:val="22"/>
        </w:rPr>
        <w:t>ed</w:t>
      </w:r>
      <w:r w:rsidRPr="00114C8E">
        <w:rPr>
          <w:rFonts w:ascii="Calibri" w:hAnsi="Calibri" w:cs="Calibri"/>
          <w:sz w:val="22"/>
          <w:szCs w:val="22"/>
        </w:rPr>
        <w:t xml:space="preserve"> workers will be applicable to this category of workers. In addition,</w:t>
      </w:r>
      <w:r>
        <w:rPr>
          <w:rFonts w:ascii="Calibri" w:hAnsi="Calibri" w:cs="Calibri"/>
          <w:sz w:val="22"/>
          <w:szCs w:val="22"/>
        </w:rPr>
        <w:t xml:space="preserve"> </w:t>
      </w:r>
      <w:r w:rsidRPr="00114C8E">
        <w:rPr>
          <w:rFonts w:ascii="Calibri" w:hAnsi="Calibri" w:cs="Calibri"/>
          <w:sz w:val="22"/>
          <w:szCs w:val="22"/>
        </w:rPr>
        <w:t>the PIU</w:t>
      </w:r>
      <w:r w:rsidR="00C37380">
        <w:rPr>
          <w:rFonts w:ascii="Calibri" w:hAnsi="Calibri" w:cs="Calibri"/>
          <w:sz w:val="22"/>
          <w:szCs w:val="22"/>
        </w:rPr>
        <w:t>s</w:t>
      </w:r>
      <w:r w:rsidRPr="00114C8E">
        <w:rPr>
          <w:rFonts w:ascii="Calibri" w:hAnsi="Calibri" w:cs="Calibri"/>
          <w:sz w:val="22"/>
          <w:szCs w:val="22"/>
        </w:rPr>
        <w:t xml:space="preserve"> </w:t>
      </w:r>
      <w:r w:rsidR="00302ED4">
        <w:rPr>
          <w:rFonts w:ascii="Calibri" w:hAnsi="Calibri" w:cs="Calibri"/>
          <w:sz w:val="22"/>
          <w:szCs w:val="22"/>
        </w:rPr>
        <w:t xml:space="preserve">and the PMU </w:t>
      </w:r>
      <w:r w:rsidRPr="00114C8E">
        <w:rPr>
          <w:rFonts w:ascii="Calibri" w:hAnsi="Calibri" w:cs="Calibri"/>
          <w:sz w:val="22"/>
          <w:szCs w:val="22"/>
        </w:rPr>
        <w:t>will document the agreement that is</w:t>
      </w:r>
      <w:r w:rsidR="00FE3BFD">
        <w:rPr>
          <w:rFonts w:ascii="Calibri" w:hAnsi="Calibri" w:cs="Calibri"/>
          <w:sz w:val="22"/>
          <w:szCs w:val="22"/>
        </w:rPr>
        <w:t xml:space="preserve"> used to</w:t>
      </w:r>
      <w:r w:rsidRPr="00114C8E">
        <w:rPr>
          <w:rFonts w:ascii="Calibri" w:hAnsi="Calibri" w:cs="Calibri"/>
          <w:sz w:val="22"/>
          <w:szCs w:val="22"/>
        </w:rPr>
        <w:t xml:space="preserve"> reached </w:t>
      </w:r>
      <w:r w:rsidR="00967602">
        <w:rPr>
          <w:rFonts w:ascii="Calibri" w:hAnsi="Calibri" w:cs="Calibri"/>
          <w:sz w:val="22"/>
          <w:szCs w:val="22"/>
        </w:rPr>
        <w:t>out to</w:t>
      </w:r>
      <w:r w:rsidR="00967602" w:rsidRPr="00114C8E">
        <w:rPr>
          <w:rFonts w:ascii="Calibri" w:hAnsi="Calibri" w:cs="Calibri"/>
          <w:sz w:val="22"/>
          <w:szCs w:val="22"/>
        </w:rPr>
        <w:t xml:space="preserve"> </w:t>
      </w:r>
      <w:r w:rsidRPr="00114C8E">
        <w:rPr>
          <w:rFonts w:ascii="Calibri" w:hAnsi="Calibri" w:cs="Calibri"/>
          <w:sz w:val="22"/>
          <w:szCs w:val="22"/>
        </w:rPr>
        <w:t>community workers. The document</w:t>
      </w:r>
      <w:r w:rsidR="00302ED4">
        <w:rPr>
          <w:rFonts w:ascii="Calibri" w:hAnsi="Calibri" w:cs="Calibri"/>
          <w:sz w:val="22"/>
          <w:szCs w:val="22"/>
        </w:rPr>
        <w:t>s</w:t>
      </w:r>
      <w:r w:rsidRPr="00114C8E">
        <w:rPr>
          <w:rFonts w:ascii="Calibri" w:hAnsi="Calibri" w:cs="Calibri"/>
          <w:sz w:val="22"/>
          <w:szCs w:val="22"/>
        </w:rPr>
        <w:t xml:space="preserve"> </w:t>
      </w:r>
      <w:r w:rsidR="00FD606F">
        <w:rPr>
          <w:rFonts w:ascii="Calibri" w:hAnsi="Calibri" w:cs="Calibri"/>
          <w:sz w:val="22"/>
          <w:szCs w:val="22"/>
        </w:rPr>
        <w:t xml:space="preserve">at ULGIs and LGD level are </w:t>
      </w:r>
      <w:r w:rsidRPr="00114C8E">
        <w:rPr>
          <w:rFonts w:ascii="Calibri" w:hAnsi="Calibri" w:cs="Calibri"/>
          <w:sz w:val="22"/>
          <w:szCs w:val="22"/>
        </w:rPr>
        <w:t>to</w:t>
      </w:r>
      <w:r>
        <w:rPr>
          <w:rFonts w:ascii="Calibri" w:hAnsi="Calibri" w:cs="Calibri"/>
          <w:sz w:val="22"/>
          <w:szCs w:val="22"/>
        </w:rPr>
        <w:t xml:space="preserve"> </w:t>
      </w:r>
      <w:r w:rsidRPr="00114C8E">
        <w:rPr>
          <w:rFonts w:ascii="Calibri" w:hAnsi="Calibri" w:cs="Calibri"/>
          <w:sz w:val="22"/>
          <w:szCs w:val="22"/>
        </w:rPr>
        <w:t>include:</w:t>
      </w:r>
    </w:p>
    <w:p w14:paraId="7D62510A" w14:textId="57E8028F" w:rsidR="00114C8E" w:rsidRPr="00114C8E" w:rsidRDefault="00114C8E" w:rsidP="00114C8E">
      <w:pPr>
        <w:spacing w:before="100" w:beforeAutospacing="1" w:after="100" w:afterAutospacing="1" w:line="276" w:lineRule="auto"/>
        <w:rPr>
          <w:rFonts w:ascii="Calibri" w:hAnsi="Calibri" w:cs="Calibri"/>
          <w:sz w:val="22"/>
          <w:szCs w:val="22"/>
        </w:rPr>
      </w:pPr>
      <w:r w:rsidRPr="00114C8E">
        <w:rPr>
          <w:rFonts w:ascii="Calibri" w:hAnsi="Calibri" w:cs="Calibri"/>
          <w:sz w:val="22"/>
          <w:szCs w:val="22"/>
        </w:rPr>
        <w:t xml:space="preserve">• </w:t>
      </w:r>
      <w:r w:rsidR="00FD606F">
        <w:rPr>
          <w:rFonts w:ascii="Calibri" w:hAnsi="Calibri" w:cs="Calibri"/>
          <w:sz w:val="22"/>
          <w:szCs w:val="22"/>
        </w:rPr>
        <w:t>T</w:t>
      </w:r>
      <w:r w:rsidRPr="00114C8E">
        <w:rPr>
          <w:rFonts w:ascii="Calibri" w:hAnsi="Calibri" w:cs="Calibri"/>
          <w:sz w:val="22"/>
          <w:szCs w:val="22"/>
        </w:rPr>
        <w:t>he way in which such agreement was reached on identifying and engaging community workers (e.g.</w:t>
      </w:r>
      <w:r>
        <w:rPr>
          <w:rFonts w:ascii="Calibri" w:hAnsi="Calibri" w:cs="Calibri"/>
          <w:sz w:val="22"/>
          <w:szCs w:val="22"/>
        </w:rPr>
        <w:t xml:space="preserve"> </w:t>
      </w:r>
      <w:r w:rsidRPr="00114C8E">
        <w:rPr>
          <w:rFonts w:ascii="Calibri" w:hAnsi="Calibri" w:cs="Calibri"/>
          <w:sz w:val="22"/>
          <w:szCs w:val="22"/>
        </w:rPr>
        <w:t xml:space="preserve">women </w:t>
      </w:r>
      <w:r w:rsidR="00A94E1F">
        <w:rPr>
          <w:rFonts w:ascii="Calibri" w:hAnsi="Calibri" w:cs="Calibri"/>
          <w:sz w:val="22"/>
          <w:szCs w:val="22"/>
        </w:rPr>
        <w:t>self-help groups (</w:t>
      </w:r>
      <w:r w:rsidRPr="00114C8E">
        <w:rPr>
          <w:rFonts w:ascii="Calibri" w:hAnsi="Calibri" w:cs="Calibri"/>
          <w:sz w:val="22"/>
          <w:szCs w:val="22"/>
        </w:rPr>
        <w:t>SHGs</w:t>
      </w:r>
      <w:r w:rsidR="00A94E1F">
        <w:rPr>
          <w:rFonts w:ascii="Calibri" w:hAnsi="Calibri" w:cs="Calibri"/>
          <w:sz w:val="22"/>
          <w:szCs w:val="22"/>
        </w:rPr>
        <w:t>)</w:t>
      </w:r>
      <w:r w:rsidRPr="00114C8E">
        <w:rPr>
          <w:rFonts w:ascii="Calibri" w:hAnsi="Calibri" w:cs="Calibri"/>
          <w:sz w:val="22"/>
          <w:szCs w:val="22"/>
        </w:rPr>
        <w:t>/</w:t>
      </w:r>
      <w:r w:rsidR="00A94E1F">
        <w:rPr>
          <w:rFonts w:ascii="Calibri" w:hAnsi="Calibri" w:cs="Calibri"/>
          <w:sz w:val="22"/>
          <w:szCs w:val="22"/>
        </w:rPr>
        <w:t>w</w:t>
      </w:r>
      <w:r w:rsidRPr="00114C8E">
        <w:rPr>
          <w:rFonts w:ascii="Calibri" w:hAnsi="Calibri" w:cs="Calibri"/>
          <w:sz w:val="22"/>
          <w:szCs w:val="22"/>
        </w:rPr>
        <w:t>omen cooperatives/community meetings</w:t>
      </w:r>
      <w:r w:rsidR="00302ED4">
        <w:rPr>
          <w:rFonts w:ascii="Calibri" w:hAnsi="Calibri" w:cs="Calibri"/>
          <w:sz w:val="22"/>
          <w:szCs w:val="22"/>
        </w:rPr>
        <w:t>,</w:t>
      </w:r>
      <w:r w:rsidRPr="00114C8E">
        <w:rPr>
          <w:rFonts w:ascii="Calibri" w:hAnsi="Calibri" w:cs="Calibri"/>
          <w:sz w:val="22"/>
          <w:szCs w:val="22"/>
        </w:rPr>
        <w:t xml:space="preserve"> etc</w:t>
      </w:r>
      <w:r w:rsidR="00302ED4">
        <w:rPr>
          <w:rFonts w:ascii="Calibri" w:hAnsi="Calibri" w:cs="Calibri"/>
          <w:sz w:val="22"/>
          <w:szCs w:val="22"/>
        </w:rPr>
        <w:t>.</w:t>
      </w:r>
      <w:r w:rsidRPr="00114C8E">
        <w:rPr>
          <w:rFonts w:ascii="Calibri" w:hAnsi="Calibri" w:cs="Calibri"/>
          <w:sz w:val="22"/>
          <w:szCs w:val="22"/>
        </w:rPr>
        <w:t>)</w:t>
      </w:r>
      <w:r w:rsidR="008B4C74">
        <w:rPr>
          <w:rFonts w:ascii="Calibri" w:hAnsi="Calibri" w:cs="Calibri"/>
          <w:sz w:val="22"/>
          <w:szCs w:val="22"/>
        </w:rPr>
        <w:t>,</w:t>
      </w:r>
    </w:p>
    <w:p w14:paraId="3FCBE1BF" w14:textId="24D74240" w:rsidR="00114C8E" w:rsidRPr="00114C8E" w:rsidRDefault="00114C8E" w:rsidP="00114C8E">
      <w:pPr>
        <w:spacing w:before="100" w:beforeAutospacing="1" w:after="100" w:afterAutospacing="1" w:line="276" w:lineRule="auto"/>
        <w:rPr>
          <w:rFonts w:ascii="Calibri" w:hAnsi="Calibri" w:cs="Calibri"/>
          <w:sz w:val="22"/>
          <w:szCs w:val="22"/>
        </w:rPr>
      </w:pPr>
      <w:r w:rsidRPr="00114C8E">
        <w:rPr>
          <w:rFonts w:ascii="Calibri" w:hAnsi="Calibri" w:cs="Calibri"/>
          <w:sz w:val="22"/>
          <w:szCs w:val="22"/>
        </w:rPr>
        <w:t>• Activities/responsibilities that have been agreed between PIU/Contractor and community workers</w:t>
      </w:r>
      <w:r w:rsidR="008B4C74">
        <w:rPr>
          <w:rFonts w:ascii="Calibri" w:hAnsi="Calibri" w:cs="Calibri"/>
          <w:sz w:val="22"/>
          <w:szCs w:val="22"/>
        </w:rPr>
        <w:t>,</w:t>
      </w:r>
    </w:p>
    <w:p w14:paraId="1BC326F4" w14:textId="65ECD063" w:rsidR="00114C8E" w:rsidRPr="00114C8E" w:rsidRDefault="00114C8E" w:rsidP="00114C8E">
      <w:pPr>
        <w:spacing w:before="100" w:beforeAutospacing="1" w:after="100" w:afterAutospacing="1" w:line="276" w:lineRule="auto"/>
        <w:rPr>
          <w:rFonts w:ascii="Calibri" w:hAnsi="Calibri" w:cs="Calibri"/>
          <w:sz w:val="22"/>
          <w:szCs w:val="22"/>
        </w:rPr>
      </w:pPr>
      <w:r w:rsidRPr="00114C8E">
        <w:rPr>
          <w:rFonts w:ascii="Calibri" w:hAnsi="Calibri" w:cs="Calibri"/>
          <w:sz w:val="22"/>
          <w:szCs w:val="22"/>
        </w:rPr>
        <w:t xml:space="preserve">• </w:t>
      </w:r>
      <w:r w:rsidR="008B4C74">
        <w:rPr>
          <w:rFonts w:ascii="Calibri" w:hAnsi="Calibri" w:cs="Calibri"/>
          <w:sz w:val="22"/>
          <w:szCs w:val="22"/>
        </w:rPr>
        <w:t>T</w:t>
      </w:r>
      <w:r w:rsidRPr="00114C8E">
        <w:rPr>
          <w:rFonts w:ascii="Calibri" w:hAnsi="Calibri" w:cs="Calibri"/>
          <w:sz w:val="22"/>
          <w:szCs w:val="22"/>
        </w:rPr>
        <w:t>erms and conditions on which community labor will be engaged, including amount and method of</w:t>
      </w:r>
      <w:r>
        <w:rPr>
          <w:rFonts w:ascii="Calibri" w:hAnsi="Calibri" w:cs="Calibri"/>
          <w:sz w:val="22"/>
          <w:szCs w:val="22"/>
        </w:rPr>
        <w:t xml:space="preserve"> </w:t>
      </w:r>
      <w:r w:rsidRPr="00114C8E">
        <w:rPr>
          <w:rFonts w:ascii="Calibri" w:hAnsi="Calibri" w:cs="Calibri"/>
          <w:sz w:val="22"/>
          <w:szCs w:val="22"/>
        </w:rPr>
        <w:t>payment</w:t>
      </w:r>
      <w:r w:rsidR="008B4C74">
        <w:rPr>
          <w:rFonts w:ascii="Calibri" w:hAnsi="Calibri" w:cs="Calibri"/>
          <w:sz w:val="22"/>
          <w:szCs w:val="22"/>
        </w:rPr>
        <w:t>,</w:t>
      </w:r>
    </w:p>
    <w:p w14:paraId="062A9101" w14:textId="23F602AF" w:rsidR="00114C8E" w:rsidRPr="00114C8E" w:rsidRDefault="00114C8E" w:rsidP="00114C8E">
      <w:pPr>
        <w:spacing w:before="100" w:beforeAutospacing="1" w:after="100" w:afterAutospacing="1" w:line="276" w:lineRule="auto"/>
        <w:rPr>
          <w:rFonts w:ascii="Calibri" w:hAnsi="Calibri" w:cs="Calibri"/>
          <w:sz w:val="22"/>
          <w:szCs w:val="22"/>
        </w:rPr>
      </w:pPr>
      <w:r w:rsidRPr="00114C8E">
        <w:rPr>
          <w:rFonts w:ascii="Calibri" w:hAnsi="Calibri" w:cs="Calibri"/>
          <w:sz w:val="22"/>
          <w:szCs w:val="22"/>
        </w:rPr>
        <w:t xml:space="preserve">• </w:t>
      </w:r>
      <w:r w:rsidR="008B4C74">
        <w:rPr>
          <w:rFonts w:ascii="Calibri" w:hAnsi="Calibri" w:cs="Calibri"/>
          <w:sz w:val="22"/>
          <w:szCs w:val="22"/>
        </w:rPr>
        <w:t>S</w:t>
      </w:r>
      <w:r w:rsidRPr="00114C8E">
        <w:rPr>
          <w:rFonts w:ascii="Calibri" w:hAnsi="Calibri" w:cs="Calibri"/>
          <w:sz w:val="22"/>
          <w:szCs w:val="22"/>
        </w:rPr>
        <w:t>pecify the way in which community workers can raise grievances in relation to the project i.e. how</w:t>
      </w:r>
      <w:r>
        <w:rPr>
          <w:rFonts w:ascii="Calibri" w:hAnsi="Calibri" w:cs="Calibri"/>
          <w:sz w:val="22"/>
          <w:szCs w:val="22"/>
        </w:rPr>
        <w:t xml:space="preserve"> </w:t>
      </w:r>
      <w:r w:rsidRPr="00114C8E">
        <w:rPr>
          <w:rFonts w:ascii="Calibri" w:hAnsi="Calibri" w:cs="Calibri"/>
          <w:sz w:val="22"/>
          <w:szCs w:val="22"/>
        </w:rPr>
        <w:t>the community workers are represented</w:t>
      </w:r>
      <w:r w:rsidR="008B4C74">
        <w:rPr>
          <w:rFonts w:ascii="Calibri" w:hAnsi="Calibri" w:cs="Calibri"/>
          <w:sz w:val="22"/>
          <w:szCs w:val="22"/>
        </w:rPr>
        <w:t xml:space="preserve">, </w:t>
      </w:r>
    </w:p>
    <w:p w14:paraId="2A098857" w14:textId="2676F351" w:rsidR="00114C8E" w:rsidRPr="00114C8E" w:rsidRDefault="00114C8E" w:rsidP="00114C8E">
      <w:pPr>
        <w:spacing w:before="100" w:beforeAutospacing="1" w:after="100" w:afterAutospacing="1" w:line="276" w:lineRule="auto"/>
        <w:rPr>
          <w:rFonts w:ascii="Calibri" w:hAnsi="Calibri" w:cs="Calibri"/>
          <w:sz w:val="22"/>
          <w:szCs w:val="22"/>
        </w:rPr>
      </w:pPr>
      <w:r w:rsidRPr="00114C8E">
        <w:rPr>
          <w:rFonts w:ascii="Calibri" w:hAnsi="Calibri" w:cs="Calibri"/>
          <w:sz w:val="22"/>
          <w:szCs w:val="22"/>
        </w:rPr>
        <w:t xml:space="preserve">• </w:t>
      </w:r>
      <w:r w:rsidR="008B4C74">
        <w:rPr>
          <w:rFonts w:ascii="Calibri" w:hAnsi="Calibri" w:cs="Calibri"/>
          <w:sz w:val="22"/>
          <w:szCs w:val="22"/>
        </w:rPr>
        <w:t>R</w:t>
      </w:r>
      <w:r w:rsidRPr="00114C8E">
        <w:rPr>
          <w:rFonts w:ascii="Calibri" w:hAnsi="Calibri" w:cs="Calibri"/>
          <w:sz w:val="22"/>
          <w:szCs w:val="22"/>
        </w:rPr>
        <w:t>oles and responsibilities for monitoring community workers.</w:t>
      </w:r>
    </w:p>
    <w:p w14:paraId="5F096183" w14:textId="6017095A" w:rsidR="00114C8E" w:rsidRPr="0022407C" w:rsidRDefault="00114C8E" w:rsidP="0022407C">
      <w:pPr>
        <w:spacing w:before="100" w:beforeAutospacing="1" w:after="100" w:afterAutospacing="1" w:line="276" w:lineRule="auto"/>
        <w:jc w:val="both"/>
        <w:rPr>
          <w:rFonts w:ascii="Calibri" w:hAnsi="Calibri" w:cs="Calibri"/>
          <w:sz w:val="22"/>
          <w:szCs w:val="22"/>
        </w:rPr>
      </w:pPr>
      <w:r w:rsidRPr="00114C8E">
        <w:rPr>
          <w:rFonts w:ascii="Calibri" w:hAnsi="Calibri" w:cs="Calibri"/>
          <w:sz w:val="22"/>
          <w:szCs w:val="22"/>
        </w:rPr>
        <w:t xml:space="preserve">In </w:t>
      </w:r>
      <w:r w:rsidR="001F5F11">
        <w:rPr>
          <w:rFonts w:ascii="Calibri" w:hAnsi="Calibri" w:cs="Calibri"/>
          <w:sz w:val="22"/>
          <w:szCs w:val="22"/>
        </w:rPr>
        <w:t xml:space="preserve">the </w:t>
      </w:r>
      <w:r w:rsidRPr="00114C8E">
        <w:rPr>
          <w:rFonts w:ascii="Calibri" w:hAnsi="Calibri" w:cs="Calibri"/>
          <w:sz w:val="22"/>
          <w:szCs w:val="22"/>
        </w:rPr>
        <w:t>context of COVID</w:t>
      </w:r>
      <w:r w:rsidR="008B4C74">
        <w:rPr>
          <w:rFonts w:ascii="Calibri" w:hAnsi="Calibri" w:cs="Calibri"/>
          <w:sz w:val="22"/>
          <w:szCs w:val="22"/>
        </w:rPr>
        <w:t>-19 p</w:t>
      </w:r>
      <w:r w:rsidR="00DC1798">
        <w:rPr>
          <w:rFonts w:ascii="Calibri" w:hAnsi="Calibri" w:cs="Calibri"/>
          <w:sz w:val="22"/>
          <w:szCs w:val="22"/>
        </w:rPr>
        <w:t>andemic</w:t>
      </w:r>
      <w:r w:rsidRPr="00114C8E">
        <w:rPr>
          <w:rFonts w:ascii="Calibri" w:hAnsi="Calibri" w:cs="Calibri"/>
          <w:sz w:val="22"/>
          <w:szCs w:val="22"/>
        </w:rPr>
        <w:t>, community workers will be provided targeted humanitarian and</w:t>
      </w:r>
      <w:r>
        <w:rPr>
          <w:rFonts w:ascii="Calibri" w:hAnsi="Calibri" w:cs="Calibri"/>
          <w:sz w:val="22"/>
          <w:szCs w:val="22"/>
        </w:rPr>
        <w:t xml:space="preserve"> </w:t>
      </w:r>
      <w:r w:rsidRPr="00114C8E">
        <w:rPr>
          <w:rFonts w:ascii="Calibri" w:hAnsi="Calibri" w:cs="Calibri"/>
          <w:sz w:val="22"/>
          <w:szCs w:val="22"/>
        </w:rPr>
        <w:t>health assistance or facilitated in such access of COVID</w:t>
      </w:r>
      <w:r w:rsidR="001F5F11">
        <w:rPr>
          <w:rFonts w:ascii="Calibri" w:hAnsi="Calibri" w:cs="Calibri"/>
          <w:sz w:val="22"/>
          <w:szCs w:val="22"/>
        </w:rPr>
        <w:t>-19</w:t>
      </w:r>
      <w:r w:rsidRPr="00114C8E">
        <w:rPr>
          <w:rFonts w:ascii="Calibri" w:hAnsi="Calibri" w:cs="Calibri"/>
          <w:sz w:val="22"/>
          <w:szCs w:val="22"/>
        </w:rPr>
        <w:t xml:space="preserve"> related government schemes and benefits, either</w:t>
      </w:r>
      <w:r>
        <w:rPr>
          <w:rFonts w:ascii="Calibri" w:hAnsi="Calibri" w:cs="Calibri"/>
          <w:sz w:val="22"/>
          <w:szCs w:val="22"/>
        </w:rPr>
        <w:t xml:space="preserve"> </w:t>
      </w:r>
      <w:r w:rsidRPr="00114C8E">
        <w:rPr>
          <w:rFonts w:ascii="Calibri" w:hAnsi="Calibri" w:cs="Calibri"/>
          <w:sz w:val="22"/>
          <w:szCs w:val="22"/>
        </w:rPr>
        <w:t>by PIU</w:t>
      </w:r>
      <w:r w:rsidR="001F5F11">
        <w:rPr>
          <w:rFonts w:ascii="Calibri" w:hAnsi="Calibri" w:cs="Calibri"/>
          <w:sz w:val="22"/>
          <w:szCs w:val="22"/>
        </w:rPr>
        <w:t>s</w:t>
      </w:r>
      <w:r>
        <w:rPr>
          <w:rFonts w:ascii="Calibri" w:hAnsi="Calibri" w:cs="Calibri"/>
          <w:sz w:val="22"/>
          <w:szCs w:val="22"/>
        </w:rPr>
        <w:t xml:space="preserve"> </w:t>
      </w:r>
      <w:r w:rsidRPr="00114C8E">
        <w:rPr>
          <w:rFonts w:ascii="Calibri" w:hAnsi="Calibri" w:cs="Calibri"/>
          <w:sz w:val="22"/>
          <w:szCs w:val="22"/>
        </w:rPr>
        <w:t>or Contractor</w:t>
      </w:r>
      <w:r w:rsidR="001F5F11">
        <w:rPr>
          <w:rFonts w:ascii="Calibri" w:hAnsi="Calibri" w:cs="Calibri"/>
          <w:sz w:val="22"/>
          <w:szCs w:val="22"/>
        </w:rPr>
        <w:t>s</w:t>
      </w:r>
      <w:r w:rsidRPr="00114C8E">
        <w:rPr>
          <w:rFonts w:ascii="Calibri" w:hAnsi="Calibri" w:cs="Calibri"/>
          <w:sz w:val="22"/>
          <w:szCs w:val="22"/>
        </w:rPr>
        <w:t xml:space="preserve"> under the overall guidance of </w:t>
      </w:r>
      <w:r w:rsidR="00171D47">
        <w:rPr>
          <w:rFonts w:ascii="Calibri" w:hAnsi="Calibri" w:cs="Calibri"/>
          <w:sz w:val="22"/>
          <w:szCs w:val="22"/>
        </w:rPr>
        <w:t xml:space="preserve">and support from </w:t>
      </w:r>
      <w:r w:rsidRPr="00114C8E">
        <w:rPr>
          <w:rFonts w:ascii="Calibri" w:hAnsi="Calibri" w:cs="Calibri"/>
          <w:sz w:val="22"/>
          <w:szCs w:val="22"/>
        </w:rPr>
        <w:t xml:space="preserve">the </w:t>
      </w:r>
      <w:r w:rsidR="001F5F11">
        <w:rPr>
          <w:rFonts w:ascii="Calibri" w:hAnsi="Calibri" w:cs="Calibri"/>
          <w:sz w:val="22"/>
          <w:szCs w:val="22"/>
        </w:rPr>
        <w:t>PMU</w:t>
      </w:r>
      <w:r w:rsidRPr="00114C8E">
        <w:rPr>
          <w:rFonts w:ascii="Calibri" w:hAnsi="Calibri" w:cs="Calibri"/>
          <w:sz w:val="22"/>
          <w:szCs w:val="22"/>
        </w:rPr>
        <w:t xml:space="preserve">, </w:t>
      </w:r>
      <w:r w:rsidR="001F5F11">
        <w:rPr>
          <w:rFonts w:ascii="Calibri" w:hAnsi="Calibri" w:cs="Calibri"/>
          <w:sz w:val="22"/>
          <w:szCs w:val="22"/>
        </w:rPr>
        <w:t>LGD</w:t>
      </w:r>
      <w:r w:rsidRPr="00114C8E">
        <w:rPr>
          <w:rFonts w:ascii="Calibri" w:hAnsi="Calibri" w:cs="Calibri"/>
          <w:sz w:val="22"/>
          <w:szCs w:val="22"/>
        </w:rPr>
        <w:t>.</w:t>
      </w:r>
    </w:p>
    <w:p w14:paraId="59BFD73B" w14:textId="714C3EA3" w:rsidR="00DD329A" w:rsidRPr="009A24F4" w:rsidRDefault="00A32938" w:rsidP="00A32938">
      <w:pPr>
        <w:pStyle w:val="Heading2"/>
        <w:rPr>
          <w:color w:val="0070C0"/>
        </w:rPr>
      </w:pPr>
      <w:bookmarkStart w:id="43" w:name="_Toc67526600"/>
      <w:r>
        <w:t>Primary Supply Workers</w:t>
      </w:r>
      <w:bookmarkEnd w:id="41"/>
      <w:bookmarkEnd w:id="43"/>
    </w:p>
    <w:p w14:paraId="1048222D" w14:textId="01C4802E" w:rsidR="00F62257" w:rsidRPr="00F62257" w:rsidRDefault="00DD329A" w:rsidP="00062F06">
      <w:pPr>
        <w:pStyle w:val="NormalWeb"/>
        <w:numPr>
          <w:ilvl w:val="0"/>
          <w:numId w:val="20"/>
        </w:numPr>
        <w:spacing w:before="120" w:beforeAutospacing="0" w:after="120" w:afterAutospacing="0"/>
        <w:ind w:left="0" w:firstLine="0"/>
        <w:rPr>
          <w:rFonts w:ascii="Calibri" w:hAnsi="Calibri" w:cs="Calibri"/>
          <w:szCs w:val="22"/>
        </w:rPr>
      </w:pPr>
      <w:r w:rsidRPr="0022407C">
        <w:rPr>
          <w:rFonts w:ascii="Calibri" w:hAnsi="Calibri" w:cs="Calibri"/>
          <w:szCs w:val="22"/>
        </w:rPr>
        <w:t xml:space="preserve">The project </w:t>
      </w:r>
      <w:r w:rsidR="004B6AFF" w:rsidRPr="004B6AFF">
        <w:rPr>
          <w:rFonts w:ascii="Calibri" w:hAnsi="Calibri" w:cs="Calibri"/>
          <w:szCs w:val="22"/>
        </w:rPr>
        <w:t xml:space="preserve">involves civil works for which construction materials </w:t>
      </w:r>
      <w:r w:rsidR="002E6779">
        <w:rPr>
          <w:rFonts w:ascii="Calibri" w:hAnsi="Calibri" w:cs="Calibri"/>
          <w:szCs w:val="22"/>
        </w:rPr>
        <w:t>(brick, cement</w:t>
      </w:r>
      <w:r w:rsidR="00216A37">
        <w:rPr>
          <w:rFonts w:ascii="Calibri" w:hAnsi="Calibri" w:cs="Calibri"/>
          <w:szCs w:val="22"/>
        </w:rPr>
        <w:t>,</w:t>
      </w:r>
      <w:r w:rsidR="002E6779">
        <w:rPr>
          <w:rFonts w:ascii="Calibri" w:hAnsi="Calibri" w:cs="Calibri"/>
          <w:szCs w:val="22"/>
        </w:rPr>
        <w:t xml:space="preserve"> sand, iron </w:t>
      </w:r>
      <w:r w:rsidR="00B0627B">
        <w:rPr>
          <w:rFonts w:ascii="Calibri" w:hAnsi="Calibri" w:cs="Calibri"/>
          <w:szCs w:val="22"/>
        </w:rPr>
        <w:t xml:space="preserve">bars, etc.) </w:t>
      </w:r>
      <w:r w:rsidR="004B6AFF" w:rsidRPr="004B6AFF">
        <w:rPr>
          <w:rFonts w:ascii="Calibri" w:hAnsi="Calibri" w:cs="Calibri"/>
          <w:szCs w:val="22"/>
        </w:rPr>
        <w:t>maybe sourced from primary suppliers.</w:t>
      </w:r>
      <w:r w:rsidR="004B6AFF">
        <w:rPr>
          <w:rFonts w:ascii="Calibri" w:hAnsi="Calibri" w:cs="Calibri"/>
          <w:szCs w:val="22"/>
        </w:rPr>
        <w:t xml:space="preserve"> </w:t>
      </w:r>
      <w:r w:rsidR="00E86345">
        <w:rPr>
          <w:rFonts w:ascii="Calibri" w:hAnsi="Calibri" w:cs="Calibri"/>
          <w:szCs w:val="22"/>
        </w:rPr>
        <w:t xml:space="preserve">Suppliers of </w:t>
      </w:r>
      <w:r w:rsidR="00B875B1">
        <w:rPr>
          <w:rFonts w:ascii="Calibri" w:hAnsi="Calibri" w:cs="Calibri"/>
          <w:szCs w:val="22"/>
        </w:rPr>
        <w:t>e</w:t>
      </w:r>
      <w:r w:rsidR="00F62257" w:rsidRPr="00F62257">
        <w:rPr>
          <w:rFonts w:ascii="Calibri" w:hAnsi="Calibri" w:cs="Calibri"/>
          <w:szCs w:val="22"/>
        </w:rPr>
        <w:t xml:space="preserve">lectrical and </w:t>
      </w:r>
      <w:r w:rsidR="00B875B1">
        <w:rPr>
          <w:rFonts w:ascii="Calibri" w:hAnsi="Calibri" w:cs="Calibri"/>
          <w:szCs w:val="22"/>
        </w:rPr>
        <w:t>s</w:t>
      </w:r>
      <w:r w:rsidR="00F62257" w:rsidRPr="00F62257">
        <w:rPr>
          <w:rFonts w:ascii="Calibri" w:hAnsi="Calibri" w:cs="Calibri"/>
          <w:szCs w:val="22"/>
        </w:rPr>
        <w:t xml:space="preserve">anitary </w:t>
      </w:r>
      <w:r w:rsidR="00B875B1">
        <w:rPr>
          <w:rFonts w:ascii="Calibri" w:hAnsi="Calibri" w:cs="Calibri"/>
          <w:szCs w:val="22"/>
        </w:rPr>
        <w:t>e</w:t>
      </w:r>
      <w:r w:rsidR="00F62257" w:rsidRPr="00F62257">
        <w:rPr>
          <w:rFonts w:ascii="Calibri" w:hAnsi="Calibri" w:cs="Calibri"/>
          <w:szCs w:val="22"/>
        </w:rPr>
        <w:t>quipment</w:t>
      </w:r>
      <w:r w:rsidR="00E86345">
        <w:rPr>
          <w:rFonts w:ascii="Calibri" w:hAnsi="Calibri" w:cs="Calibri"/>
          <w:szCs w:val="22"/>
        </w:rPr>
        <w:t xml:space="preserve">, </w:t>
      </w:r>
      <w:r w:rsidR="00F62257" w:rsidRPr="00F62257">
        <w:rPr>
          <w:rFonts w:ascii="Calibri" w:hAnsi="Calibri" w:cs="Calibri"/>
          <w:szCs w:val="22"/>
        </w:rPr>
        <w:t>IT and</w:t>
      </w:r>
      <w:r w:rsidR="00F62257">
        <w:rPr>
          <w:rFonts w:ascii="Calibri" w:hAnsi="Calibri" w:cs="Calibri"/>
          <w:szCs w:val="22"/>
        </w:rPr>
        <w:t xml:space="preserve"> </w:t>
      </w:r>
      <w:r w:rsidR="00F62257" w:rsidRPr="00F62257">
        <w:rPr>
          <w:rFonts w:ascii="Calibri" w:hAnsi="Calibri" w:cs="Calibri"/>
          <w:szCs w:val="22"/>
        </w:rPr>
        <w:t xml:space="preserve">communication </w:t>
      </w:r>
      <w:r w:rsidR="00E86345">
        <w:rPr>
          <w:rFonts w:ascii="Calibri" w:hAnsi="Calibri" w:cs="Calibri"/>
          <w:szCs w:val="22"/>
        </w:rPr>
        <w:t>e</w:t>
      </w:r>
      <w:r w:rsidR="00F62257" w:rsidRPr="00F62257">
        <w:rPr>
          <w:rFonts w:ascii="Calibri" w:hAnsi="Calibri" w:cs="Calibri"/>
          <w:szCs w:val="22"/>
        </w:rPr>
        <w:t xml:space="preserve">quipment are not known to involve significant risks of child labor and forced labor. </w:t>
      </w:r>
    </w:p>
    <w:p w14:paraId="2FB0C575" w14:textId="67C90C6C" w:rsidR="00DD329A" w:rsidRDefault="00F62257" w:rsidP="00062F06">
      <w:pPr>
        <w:pStyle w:val="NormalWeb"/>
        <w:numPr>
          <w:ilvl w:val="0"/>
          <w:numId w:val="20"/>
        </w:numPr>
        <w:spacing w:before="120" w:beforeAutospacing="0" w:after="120" w:afterAutospacing="0"/>
        <w:ind w:left="0" w:firstLine="0"/>
        <w:rPr>
          <w:rFonts w:ascii="Calibri" w:hAnsi="Calibri" w:cs="Calibri"/>
          <w:szCs w:val="22"/>
        </w:rPr>
      </w:pPr>
      <w:r w:rsidRPr="00F62257">
        <w:rPr>
          <w:rFonts w:ascii="Calibri" w:hAnsi="Calibri" w:cs="Calibri"/>
          <w:szCs w:val="22"/>
        </w:rPr>
        <w:t>In case of construction material suppliers, Contractors shall be required to carry out due diligence</w:t>
      </w:r>
      <w:r>
        <w:rPr>
          <w:rFonts w:ascii="Calibri" w:hAnsi="Calibri" w:cs="Calibri"/>
          <w:szCs w:val="22"/>
        </w:rPr>
        <w:t xml:space="preserve"> </w:t>
      </w:r>
      <w:r w:rsidRPr="00F62257">
        <w:rPr>
          <w:rFonts w:ascii="Calibri" w:hAnsi="Calibri" w:cs="Calibri"/>
          <w:szCs w:val="22"/>
        </w:rPr>
        <w:t xml:space="preserve">procedure to identify if there are significant risks that the suppliers are exploiting child or forced </w:t>
      </w:r>
      <w:r w:rsidRPr="00F62257">
        <w:rPr>
          <w:rFonts w:ascii="Calibri" w:hAnsi="Calibri" w:cs="Calibri"/>
          <w:szCs w:val="22"/>
        </w:rPr>
        <w:lastRenderedPageBreak/>
        <w:t>labor or</w:t>
      </w:r>
      <w:r>
        <w:rPr>
          <w:rFonts w:ascii="Calibri" w:hAnsi="Calibri" w:cs="Calibri"/>
          <w:szCs w:val="22"/>
        </w:rPr>
        <w:t xml:space="preserve"> </w:t>
      </w:r>
      <w:r w:rsidRPr="00F62257">
        <w:rPr>
          <w:rFonts w:ascii="Calibri" w:hAnsi="Calibri" w:cs="Calibri"/>
          <w:szCs w:val="22"/>
        </w:rPr>
        <w:t>exposing worker to serious safety issues. In instances where foreign suppliers are likely to be contracted,</w:t>
      </w:r>
      <w:r>
        <w:rPr>
          <w:rFonts w:ascii="Calibri" w:hAnsi="Calibri" w:cs="Calibri"/>
          <w:szCs w:val="22"/>
        </w:rPr>
        <w:t xml:space="preserve"> </w:t>
      </w:r>
      <w:r w:rsidRPr="00F62257">
        <w:rPr>
          <w:rFonts w:ascii="Calibri" w:hAnsi="Calibri" w:cs="Calibri"/>
          <w:szCs w:val="22"/>
        </w:rPr>
        <w:t xml:space="preserve">the Contractor will be required to inquire during </w:t>
      </w:r>
      <w:r w:rsidR="00345F33">
        <w:rPr>
          <w:rFonts w:ascii="Calibri" w:hAnsi="Calibri" w:cs="Calibri"/>
          <w:szCs w:val="22"/>
        </w:rPr>
        <w:t xml:space="preserve">the </w:t>
      </w:r>
      <w:r w:rsidRPr="00F62257">
        <w:rPr>
          <w:rFonts w:ascii="Calibri" w:hAnsi="Calibri" w:cs="Calibri"/>
          <w:szCs w:val="22"/>
        </w:rPr>
        <w:t>procurement process whether the supplier has</w:t>
      </w:r>
      <w:r>
        <w:rPr>
          <w:rFonts w:ascii="Calibri" w:hAnsi="Calibri" w:cs="Calibri"/>
          <w:szCs w:val="22"/>
        </w:rPr>
        <w:t xml:space="preserve"> </w:t>
      </w:r>
      <w:r w:rsidRPr="00F62257">
        <w:rPr>
          <w:rFonts w:ascii="Calibri" w:hAnsi="Calibri" w:cs="Calibri"/>
          <w:szCs w:val="22"/>
        </w:rPr>
        <w:t>been accused or sanctioned for any of these issues and also their corporate requirements related to child</w:t>
      </w:r>
      <w:r>
        <w:rPr>
          <w:rFonts w:ascii="Calibri" w:hAnsi="Calibri" w:cs="Calibri"/>
          <w:szCs w:val="22"/>
        </w:rPr>
        <w:t xml:space="preserve"> </w:t>
      </w:r>
      <w:r w:rsidRPr="00F62257">
        <w:rPr>
          <w:rFonts w:ascii="Calibri" w:hAnsi="Calibri" w:cs="Calibri"/>
          <w:szCs w:val="22"/>
        </w:rPr>
        <w:t>labor, forced labor, and safety. If there are any risks related to child and forced labor, and safety identified,</w:t>
      </w:r>
      <w:r>
        <w:rPr>
          <w:rFonts w:ascii="Calibri" w:hAnsi="Calibri" w:cs="Calibri"/>
          <w:szCs w:val="22"/>
        </w:rPr>
        <w:t xml:space="preserve"> </w:t>
      </w:r>
      <w:r w:rsidRPr="00F62257">
        <w:rPr>
          <w:rFonts w:ascii="Calibri" w:hAnsi="Calibri" w:cs="Calibri"/>
          <w:szCs w:val="22"/>
        </w:rPr>
        <w:t>the Contractor will notify PMU and will address these risks and may avoid such suppliers, where possible.</w:t>
      </w:r>
      <w:r w:rsidR="00F449FE">
        <w:rPr>
          <w:rFonts w:ascii="Calibri" w:hAnsi="Calibri" w:cs="Calibri"/>
          <w:szCs w:val="22"/>
        </w:rPr>
        <w:t xml:space="preserve"> </w:t>
      </w:r>
    </w:p>
    <w:p w14:paraId="26EE7363" w14:textId="77777777" w:rsidR="00BF60E1" w:rsidRPr="0022407C" w:rsidRDefault="00BF60E1" w:rsidP="00B86E68">
      <w:pPr>
        <w:pStyle w:val="NormalWeb"/>
        <w:spacing w:before="120" w:beforeAutospacing="0" w:after="120" w:afterAutospacing="0"/>
        <w:ind w:firstLine="0"/>
        <w:rPr>
          <w:rFonts w:ascii="Calibri" w:hAnsi="Calibri" w:cs="Calibri"/>
          <w:szCs w:val="22"/>
        </w:rPr>
      </w:pPr>
    </w:p>
    <w:p w14:paraId="3F2B3A94" w14:textId="78DCBA40" w:rsidR="004E5B4C" w:rsidRPr="00395CAD" w:rsidRDefault="004E5B4C" w:rsidP="00395CAD">
      <w:pPr>
        <w:pStyle w:val="Heading3"/>
      </w:pPr>
      <w:bookmarkStart w:id="44" w:name="_Toc67526602"/>
      <w:r w:rsidRPr="00395CAD">
        <w:t xml:space="preserve">ANNEXURE </w:t>
      </w:r>
      <w:r w:rsidR="007A784E" w:rsidRPr="00395CAD">
        <w:t>1</w:t>
      </w:r>
      <w:r w:rsidRPr="00395CAD">
        <w:t>: O</w:t>
      </w:r>
      <w:r w:rsidR="007A784E" w:rsidRPr="00395CAD">
        <w:t xml:space="preserve">utline of Contractor’s </w:t>
      </w:r>
      <w:r w:rsidR="00291FAB" w:rsidRPr="00395CAD">
        <w:t>LMP</w:t>
      </w:r>
      <w:r w:rsidRPr="00395CAD">
        <w:t xml:space="preserve"> </w:t>
      </w:r>
      <w:r w:rsidR="007A784E" w:rsidRPr="00395CAD">
        <w:t>as Part of their ESMP</w:t>
      </w:r>
      <w:bookmarkEnd w:id="44"/>
      <w:r w:rsidR="00EF0636">
        <w:t>s</w:t>
      </w:r>
    </w:p>
    <w:p w14:paraId="7E0B0171" w14:textId="77777777" w:rsidR="00F1246A" w:rsidRPr="00395CAD" w:rsidRDefault="00F1246A" w:rsidP="00395CAD">
      <w:pPr>
        <w:pStyle w:val="Heading3"/>
      </w:pPr>
    </w:p>
    <w:tbl>
      <w:tblPr>
        <w:tblStyle w:val="TableGrid"/>
        <w:tblW w:w="0" w:type="auto"/>
        <w:tblLook w:val="04A0" w:firstRow="1" w:lastRow="0" w:firstColumn="1" w:lastColumn="0" w:noHBand="0" w:noVBand="1"/>
      </w:tblPr>
      <w:tblGrid>
        <w:gridCol w:w="2965"/>
        <w:gridCol w:w="6051"/>
      </w:tblGrid>
      <w:tr w:rsidR="00677AF7" w:rsidRPr="00357D30" w14:paraId="188BE4F8" w14:textId="77777777" w:rsidTr="0022407C">
        <w:tc>
          <w:tcPr>
            <w:tcW w:w="2965" w:type="dxa"/>
          </w:tcPr>
          <w:p w14:paraId="072F718D" w14:textId="6B4EC4F1" w:rsidR="00677AF7" w:rsidRPr="0022407C" w:rsidRDefault="00677AF7" w:rsidP="0022407C">
            <w:pPr>
              <w:spacing w:before="60" w:after="60" w:line="276" w:lineRule="auto"/>
              <w:jc w:val="both"/>
              <w:rPr>
                <w:rFonts w:ascii="Calibri" w:hAnsi="Calibri" w:cs="Calibri"/>
                <w:sz w:val="22"/>
                <w:szCs w:val="22"/>
              </w:rPr>
            </w:pPr>
            <w:r w:rsidRPr="0022407C">
              <w:rPr>
                <w:rFonts w:ascii="Calibri" w:hAnsi="Calibri" w:cs="Calibri"/>
                <w:sz w:val="22"/>
                <w:szCs w:val="22"/>
              </w:rPr>
              <w:t xml:space="preserve">Workforce </w:t>
            </w:r>
            <w:r w:rsidR="00C471D6">
              <w:rPr>
                <w:rFonts w:ascii="Calibri" w:hAnsi="Calibri" w:cs="Calibri"/>
                <w:sz w:val="22"/>
                <w:szCs w:val="22"/>
              </w:rPr>
              <w:t>M</w:t>
            </w:r>
            <w:r w:rsidRPr="0022407C">
              <w:rPr>
                <w:rFonts w:ascii="Calibri" w:hAnsi="Calibri" w:cs="Calibri"/>
                <w:sz w:val="22"/>
                <w:szCs w:val="22"/>
              </w:rPr>
              <w:t xml:space="preserve">anagement </w:t>
            </w:r>
          </w:p>
          <w:p w14:paraId="5DF9E010" w14:textId="77777777" w:rsidR="00677AF7" w:rsidRPr="0022407C" w:rsidRDefault="00677AF7" w:rsidP="0022407C">
            <w:pPr>
              <w:spacing w:before="60" w:after="60" w:line="276" w:lineRule="auto"/>
              <w:jc w:val="both"/>
              <w:rPr>
                <w:rFonts w:ascii="Calibri" w:hAnsi="Calibri" w:cs="Calibri"/>
                <w:sz w:val="22"/>
                <w:szCs w:val="22"/>
              </w:rPr>
            </w:pPr>
          </w:p>
        </w:tc>
        <w:tc>
          <w:tcPr>
            <w:tcW w:w="6051" w:type="dxa"/>
          </w:tcPr>
          <w:p w14:paraId="2E61417A" w14:textId="25D89615" w:rsidR="00677AF7" w:rsidRPr="0022407C" w:rsidRDefault="00677AF7" w:rsidP="0022407C">
            <w:pPr>
              <w:pStyle w:val="ListParagraph"/>
              <w:numPr>
                <w:ilvl w:val="0"/>
                <w:numId w:val="27"/>
              </w:numPr>
              <w:spacing w:before="60" w:after="60"/>
              <w:ind w:left="340"/>
              <w:rPr>
                <w:rFonts w:ascii="Calibri" w:eastAsia="Times New Roman" w:hAnsi="Calibri" w:cs="Calibri"/>
                <w:sz w:val="22"/>
                <w:szCs w:val="22"/>
              </w:rPr>
            </w:pPr>
            <w:r w:rsidRPr="0022407C">
              <w:rPr>
                <w:rFonts w:ascii="Calibri" w:eastAsia="Times New Roman" w:hAnsi="Calibri" w:cs="Calibri"/>
                <w:sz w:val="22"/>
                <w:szCs w:val="22"/>
              </w:rPr>
              <w:t xml:space="preserve">Profile of workforce – work activities, schedule, contract duration, workforce rotation plan, workers place of stay, workers with underlying health issues </w:t>
            </w:r>
          </w:p>
          <w:p w14:paraId="6419B365" w14:textId="51A58AE5" w:rsidR="00677AF7" w:rsidRPr="0022407C" w:rsidRDefault="00677AF7" w:rsidP="0022407C">
            <w:pPr>
              <w:pStyle w:val="ListParagraph"/>
              <w:numPr>
                <w:ilvl w:val="0"/>
                <w:numId w:val="27"/>
              </w:numPr>
              <w:spacing w:before="60" w:after="60"/>
              <w:ind w:left="340"/>
              <w:rPr>
                <w:rFonts w:ascii="Calibri" w:eastAsia="Times New Roman" w:hAnsi="Calibri" w:cs="Calibri"/>
                <w:sz w:val="22"/>
                <w:szCs w:val="22"/>
              </w:rPr>
            </w:pPr>
            <w:r w:rsidRPr="0022407C">
              <w:rPr>
                <w:rFonts w:ascii="Calibri" w:eastAsia="Times New Roman" w:hAnsi="Calibri" w:cs="Calibri"/>
                <w:sz w:val="22"/>
                <w:szCs w:val="22"/>
              </w:rPr>
              <w:t xml:space="preserve">Measures to mitigate risks on account of COVID 19 </w:t>
            </w:r>
          </w:p>
          <w:p w14:paraId="3D7BD140" w14:textId="77777777" w:rsidR="00931EA9" w:rsidRPr="0022407C" w:rsidRDefault="00677AF7" w:rsidP="0022407C">
            <w:pPr>
              <w:pStyle w:val="ListParagraph"/>
              <w:numPr>
                <w:ilvl w:val="0"/>
                <w:numId w:val="27"/>
              </w:numPr>
              <w:spacing w:before="60" w:after="60"/>
              <w:ind w:left="340"/>
              <w:rPr>
                <w:rFonts w:ascii="Calibri" w:eastAsia="Times New Roman" w:hAnsi="Calibri" w:cs="Calibri"/>
                <w:sz w:val="22"/>
                <w:szCs w:val="22"/>
              </w:rPr>
            </w:pPr>
            <w:r w:rsidRPr="0022407C">
              <w:rPr>
                <w:rFonts w:ascii="Calibri" w:eastAsia="Times New Roman" w:hAnsi="Calibri" w:cs="Calibri"/>
                <w:sz w:val="22"/>
                <w:szCs w:val="22"/>
              </w:rPr>
              <w:t xml:space="preserve">Contingency plan covering – pre-health check-up, access restrictions, hygiene, waste management, accommodation arrangements, PPE provision and usage </w:t>
            </w:r>
          </w:p>
          <w:p w14:paraId="5615AC9D" w14:textId="117C46C1" w:rsidR="00677AF7" w:rsidRPr="0022407C" w:rsidRDefault="00677AF7" w:rsidP="0022407C">
            <w:pPr>
              <w:pStyle w:val="ListParagraph"/>
              <w:numPr>
                <w:ilvl w:val="0"/>
                <w:numId w:val="27"/>
              </w:numPr>
              <w:spacing w:before="60" w:after="60"/>
              <w:ind w:left="340"/>
              <w:rPr>
                <w:rFonts w:ascii="Calibri" w:eastAsia="Times New Roman" w:hAnsi="Calibri" w:cs="Calibri"/>
                <w:sz w:val="22"/>
                <w:szCs w:val="22"/>
              </w:rPr>
            </w:pPr>
            <w:r w:rsidRPr="0022407C">
              <w:rPr>
                <w:rFonts w:ascii="Calibri" w:eastAsia="Times New Roman" w:hAnsi="Calibri" w:cs="Calibri"/>
                <w:sz w:val="22"/>
                <w:szCs w:val="22"/>
              </w:rPr>
              <w:t xml:space="preserve">Reporting and handling of Instances of COVID 19 cases, training and communication with workers, </w:t>
            </w:r>
            <w:proofErr w:type="gramStart"/>
            <w:r w:rsidRPr="0022407C">
              <w:rPr>
                <w:rFonts w:ascii="Calibri" w:eastAsia="Times New Roman" w:hAnsi="Calibri" w:cs="Calibri"/>
                <w:sz w:val="22"/>
                <w:szCs w:val="22"/>
              </w:rPr>
              <w:t>training</w:t>
            </w:r>
            <w:proofErr w:type="gramEnd"/>
            <w:r w:rsidRPr="0022407C">
              <w:rPr>
                <w:rFonts w:ascii="Calibri" w:eastAsia="Times New Roman" w:hAnsi="Calibri" w:cs="Calibri"/>
                <w:sz w:val="22"/>
                <w:szCs w:val="22"/>
              </w:rPr>
              <w:t xml:space="preserve"> and SOPs on communicating and contact with community </w:t>
            </w:r>
          </w:p>
        </w:tc>
      </w:tr>
      <w:tr w:rsidR="00677AF7" w:rsidRPr="00357D30" w14:paraId="6212AACD" w14:textId="77777777" w:rsidTr="0022407C">
        <w:tc>
          <w:tcPr>
            <w:tcW w:w="2965" w:type="dxa"/>
          </w:tcPr>
          <w:p w14:paraId="3421015A" w14:textId="37C32E50" w:rsidR="00677AF7" w:rsidRPr="0022407C" w:rsidRDefault="00677AF7" w:rsidP="0022407C">
            <w:pPr>
              <w:spacing w:before="60" w:after="60" w:line="276" w:lineRule="auto"/>
              <w:jc w:val="both"/>
              <w:rPr>
                <w:rFonts w:ascii="Calibri" w:hAnsi="Calibri" w:cs="Calibri"/>
                <w:sz w:val="22"/>
                <w:szCs w:val="22"/>
              </w:rPr>
            </w:pPr>
            <w:r w:rsidRPr="0022407C">
              <w:rPr>
                <w:rFonts w:ascii="Calibri" w:hAnsi="Calibri" w:cs="Calibri"/>
                <w:sz w:val="22"/>
                <w:szCs w:val="22"/>
              </w:rPr>
              <w:t xml:space="preserve">Occupation Health &amp; Safety and Emergency Management </w:t>
            </w:r>
          </w:p>
          <w:p w14:paraId="483C9D6D" w14:textId="77777777" w:rsidR="00677AF7" w:rsidRPr="0022407C" w:rsidRDefault="00677AF7" w:rsidP="0022407C">
            <w:pPr>
              <w:spacing w:before="60" w:after="60" w:line="276" w:lineRule="auto"/>
              <w:jc w:val="both"/>
              <w:rPr>
                <w:rFonts w:ascii="Calibri" w:hAnsi="Calibri" w:cs="Calibri"/>
                <w:sz w:val="22"/>
                <w:szCs w:val="22"/>
              </w:rPr>
            </w:pPr>
          </w:p>
        </w:tc>
        <w:tc>
          <w:tcPr>
            <w:tcW w:w="6051" w:type="dxa"/>
          </w:tcPr>
          <w:p w14:paraId="6751051F" w14:textId="5EB28832" w:rsidR="00677AF7" w:rsidRPr="0022407C" w:rsidRDefault="00677AF7" w:rsidP="0022407C">
            <w:pPr>
              <w:pStyle w:val="ListParagraph"/>
              <w:numPr>
                <w:ilvl w:val="0"/>
                <w:numId w:val="27"/>
              </w:numPr>
              <w:spacing w:before="60" w:after="60"/>
              <w:ind w:left="340"/>
              <w:rPr>
                <w:rFonts w:ascii="Calibri" w:eastAsia="Times New Roman" w:hAnsi="Calibri" w:cs="Calibri"/>
                <w:sz w:val="22"/>
                <w:szCs w:val="22"/>
              </w:rPr>
            </w:pPr>
            <w:r w:rsidRPr="0022407C">
              <w:rPr>
                <w:rFonts w:ascii="Calibri" w:eastAsia="Times New Roman" w:hAnsi="Calibri" w:cs="Calibri"/>
                <w:sz w:val="22"/>
                <w:szCs w:val="22"/>
              </w:rPr>
              <w:t xml:space="preserve">List of work locations, hazards/risks with PPE requirement and numbers </w:t>
            </w:r>
          </w:p>
          <w:p w14:paraId="2A3E6A41" w14:textId="0B5E6A66" w:rsidR="00677AF7" w:rsidRPr="0022407C" w:rsidRDefault="00677AF7" w:rsidP="0022407C">
            <w:pPr>
              <w:pStyle w:val="ListParagraph"/>
              <w:numPr>
                <w:ilvl w:val="0"/>
                <w:numId w:val="27"/>
              </w:numPr>
              <w:spacing w:before="60" w:after="60"/>
              <w:ind w:left="340"/>
              <w:rPr>
                <w:rFonts w:ascii="Calibri" w:eastAsia="Times New Roman" w:hAnsi="Calibri" w:cs="Calibri"/>
                <w:sz w:val="22"/>
                <w:szCs w:val="22"/>
              </w:rPr>
            </w:pPr>
            <w:r w:rsidRPr="0022407C">
              <w:rPr>
                <w:rFonts w:ascii="Calibri" w:eastAsia="Times New Roman" w:hAnsi="Calibri" w:cs="Calibri"/>
                <w:sz w:val="22"/>
                <w:szCs w:val="22"/>
              </w:rPr>
              <w:t xml:space="preserve">Lists of tasks and work zone critical for hazard prevention </w:t>
            </w:r>
          </w:p>
          <w:p w14:paraId="377EF9FC" w14:textId="172814FC" w:rsidR="00677AF7" w:rsidRPr="0022407C" w:rsidRDefault="00677AF7" w:rsidP="0022407C">
            <w:pPr>
              <w:pStyle w:val="ListParagraph"/>
              <w:numPr>
                <w:ilvl w:val="0"/>
                <w:numId w:val="27"/>
              </w:numPr>
              <w:spacing w:before="60" w:after="60"/>
              <w:ind w:left="340"/>
              <w:rPr>
                <w:rFonts w:ascii="Calibri" w:eastAsia="Times New Roman" w:hAnsi="Calibri" w:cs="Calibri"/>
                <w:sz w:val="22"/>
                <w:szCs w:val="22"/>
              </w:rPr>
            </w:pPr>
            <w:r w:rsidRPr="0022407C">
              <w:rPr>
                <w:rFonts w:ascii="Calibri" w:eastAsia="Times New Roman" w:hAnsi="Calibri" w:cs="Calibri"/>
                <w:sz w:val="22"/>
                <w:szCs w:val="22"/>
              </w:rPr>
              <w:t xml:space="preserve">Location of warning signage for hazard prevention </w:t>
            </w:r>
          </w:p>
          <w:p w14:paraId="1D48FF22" w14:textId="2CAEF636" w:rsidR="00677AF7" w:rsidRPr="0022407C" w:rsidRDefault="00677AF7" w:rsidP="0022407C">
            <w:pPr>
              <w:pStyle w:val="ListParagraph"/>
              <w:numPr>
                <w:ilvl w:val="0"/>
                <w:numId w:val="27"/>
              </w:numPr>
              <w:spacing w:before="60" w:after="60"/>
              <w:ind w:left="340"/>
              <w:rPr>
                <w:rFonts w:ascii="Calibri" w:eastAsia="Times New Roman" w:hAnsi="Calibri" w:cs="Calibri"/>
                <w:sz w:val="22"/>
                <w:szCs w:val="22"/>
              </w:rPr>
            </w:pPr>
            <w:r w:rsidRPr="0022407C">
              <w:rPr>
                <w:rFonts w:ascii="Calibri" w:eastAsia="Times New Roman" w:hAnsi="Calibri" w:cs="Calibri"/>
                <w:sz w:val="22"/>
                <w:szCs w:val="22"/>
              </w:rPr>
              <w:t xml:space="preserve">Requirement of first aid boxes and fire extinguishers – task and location wise </w:t>
            </w:r>
          </w:p>
          <w:p w14:paraId="147072E0" w14:textId="163F4160" w:rsidR="00677AF7" w:rsidRPr="0022407C" w:rsidRDefault="00677AF7" w:rsidP="0022407C">
            <w:pPr>
              <w:pStyle w:val="ListParagraph"/>
              <w:numPr>
                <w:ilvl w:val="0"/>
                <w:numId w:val="27"/>
              </w:numPr>
              <w:spacing w:before="60" w:after="60"/>
              <w:ind w:left="340"/>
              <w:rPr>
                <w:rFonts w:ascii="Calibri" w:eastAsia="Times New Roman" w:hAnsi="Calibri" w:cs="Calibri"/>
                <w:sz w:val="22"/>
                <w:szCs w:val="22"/>
              </w:rPr>
            </w:pPr>
            <w:r w:rsidRPr="0022407C">
              <w:rPr>
                <w:rFonts w:ascii="Calibri" w:eastAsia="Times New Roman" w:hAnsi="Calibri" w:cs="Calibri"/>
                <w:sz w:val="22"/>
                <w:szCs w:val="22"/>
              </w:rPr>
              <w:t xml:space="preserve">Key person(s) to be contacted during emergency </w:t>
            </w:r>
          </w:p>
          <w:p w14:paraId="38F3C5B4" w14:textId="4064D8E9" w:rsidR="00677AF7" w:rsidRPr="0022407C" w:rsidRDefault="00677AF7" w:rsidP="0022407C">
            <w:pPr>
              <w:pStyle w:val="ListParagraph"/>
              <w:numPr>
                <w:ilvl w:val="0"/>
                <w:numId w:val="27"/>
              </w:numPr>
              <w:spacing w:before="60" w:after="60"/>
              <w:ind w:left="340"/>
              <w:rPr>
                <w:rFonts w:ascii="Calibri" w:eastAsia="Times New Roman" w:hAnsi="Calibri" w:cs="Calibri"/>
                <w:sz w:val="22"/>
                <w:szCs w:val="22"/>
              </w:rPr>
            </w:pPr>
            <w:r w:rsidRPr="0022407C">
              <w:rPr>
                <w:rFonts w:ascii="Calibri" w:eastAsia="Times New Roman" w:hAnsi="Calibri" w:cs="Calibri"/>
                <w:sz w:val="22"/>
                <w:szCs w:val="22"/>
              </w:rPr>
              <w:t xml:space="preserve">Protocol for deciding the level of emergency – need for hospitalization, information to authorities, etc. </w:t>
            </w:r>
          </w:p>
          <w:p w14:paraId="58702A46" w14:textId="3E02E9B0" w:rsidR="00677AF7" w:rsidRPr="0022407C" w:rsidRDefault="00677AF7" w:rsidP="0022407C">
            <w:pPr>
              <w:pStyle w:val="ListParagraph"/>
              <w:numPr>
                <w:ilvl w:val="0"/>
                <w:numId w:val="27"/>
              </w:numPr>
              <w:spacing w:before="60" w:after="60"/>
              <w:ind w:left="340"/>
              <w:rPr>
                <w:rFonts w:ascii="Calibri" w:eastAsia="Times New Roman" w:hAnsi="Calibri" w:cs="Calibri"/>
                <w:sz w:val="22"/>
                <w:szCs w:val="22"/>
              </w:rPr>
            </w:pPr>
            <w:r w:rsidRPr="0022407C">
              <w:rPr>
                <w:rFonts w:ascii="Calibri" w:eastAsia="Times New Roman" w:hAnsi="Calibri" w:cs="Calibri"/>
                <w:sz w:val="22"/>
                <w:szCs w:val="22"/>
              </w:rPr>
              <w:t xml:space="preserve">Process of accident analysis, corrective and preventive measures and need for reporting </w:t>
            </w:r>
          </w:p>
        </w:tc>
      </w:tr>
      <w:tr w:rsidR="00677AF7" w:rsidRPr="00357D30" w14:paraId="77E60F25" w14:textId="77777777" w:rsidTr="00677AF7">
        <w:tc>
          <w:tcPr>
            <w:tcW w:w="2965" w:type="dxa"/>
          </w:tcPr>
          <w:p w14:paraId="4B70B7AC" w14:textId="7D37670D" w:rsidR="00677AF7" w:rsidRPr="0022407C" w:rsidRDefault="00677AF7" w:rsidP="0022407C">
            <w:pPr>
              <w:spacing w:before="60" w:after="60" w:line="276" w:lineRule="auto"/>
              <w:jc w:val="both"/>
              <w:rPr>
                <w:rFonts w:ascii="Calibri" w:hAnsi="Calibri" w:cs="Calibri"/>
                <w:sz w:val="22"/>
                <w:szCs w:val="22"/>
              </w:rPr>
            </w:pPr>
            <w:r w:rsidRPr="0022407C">
              <w:rPr>
                <w:rFonts w:ascii="Calibri" w:hAnsi="Calibri" w:cs="Calibri"/>
                <w:sz w:val="22"/>
                <w:szCs w:val="22"/>
              </w:rPr>
              <w:t>Addressing GBV</w:t>
            </w:r>
            <w:r w:rsidR="00132A64">
              <w:rPr>
                <w:rFonts w:ascii="Calibri" w:hAnsi="Calibri" w:cs="Calibri"/>
                <w:sz w:val="22"/>
                <w:szCs w:val="22"/>
              </w:rPr>
              <w:t>/SEA/SH</w:t>
            </w:r>
            <w:r w:rsidRPr="0022407C">
              <w:rPr>
                <w:rFonts w:ascii="Calibri" w:hAnsi="Calibri" w:cs="Calibri"/>
                <w:sz w:val="22"/>
                <w:szCs w:val="22"/>
              </w:rPr>
              <w:t xml:space="preserve"> Risks </w:t>
            </w:r>
          </w:p>
          <w:p w14:paraId="747B9643" w14:textId="77777777" w:rsidR="00677AF7" w:rsidRPr="0022407C" w:rsidRDefault="00677AF7" w:rsidP="0022407C">
            <w:pPr>
              <w:spacing w:before="60" w:after="60" w:line="276" w:lineRule="auto"/>
              <w:jc w:val="both"/>
              <w:rPr>
                <w:rFonts w:ascii="Calibri" w:hAnsi="Calibri" w:cs="Calibri"/>
                <w:sz w:val="22"/>
                <w:szCs w:val="22"/>
              </w:rPr>
            </w:pPr>
          </w:p>
        </w:tc>
        <w:tc>
          <w:tcPr>
            <w:tcW w:w="6051" w:type="dxa"/>
          </w:tcPr>
          <w:p w14:paraId="517C510F" w14:textId="2264576B" w:rsidR="00677AF7" w:rsidRPr="0022407C" w:rsidRDefault="00677AF7" w:rsidP="0022407C">
            <w:pPr>
              <w:pStyle w:val="ListParagraph"/>
              <w:numPr>
                <w:ilvl w:val="0"/>
                <w:numId w:val="27"/>
              </w:numPr>
              <w:spacing w:before="60" w:after="60"/>
              <w:ind w:left="340"/>
              <w:rPr>
                <w:rFonts w:ascii="Calibri" w:eastAsia="Times New Roman" w:hAnsi="Calibri" w:cs="Calibri"/>
                <w:sz w:val="22"/>
                <w:szCs w:val="22"/>
              </w:rPr>
            </w:pPr>
            <w:r w:rsidRPr="0022407C">
              <w:rPr>
                <w:rFonts w:ascii="Calibri" w:eastAsia="Times New Roman" w:hAnsi="Calibri" w:cs="Calibri"/>
                <w:sz w:val="22"/>
                <w:szCs w:val="22"/>
              </w:rPr>
              <w:t xml:space="preserve">Preventive measures – provision of lighting, separate toilet areas for men and women, increased </w:t>
            </w:r>
            <w:proofErr w:type="gramStart"/>
            <w:r w:rsidRPr="0022407C">
              <w:rPr>
                <w:rFonts w:ascii="Calibri" w:eastAsia="Times New Roman" w:hAnsi="Calibri" w:cs="Calibri"/>
                <w:sz w:val="22"/>
                <w:szCs w:val="22"/>
              </w:rPr>
              <w:t>vigil</w:t>
            </w:r>
            <w:proofErr w:type="gramEnd"/>
            <w:r w:rsidRPr="0022407C">
              <w:rPr>
                <w:rFonts w:ascii="Calibri" w:eastAsia="Times New Roman" w:hAnsi="Calibri" w:cs="Calibri"/>
                <w:sz w:val="22"/>
                <w:szCs w:val="22"/>
              </w:rPr>
              <w:t xml:space="preserve"> and security arrangement for community sensitive GBV</w:t>
            </w:r>
            <w:r w:rsidR="00132A64">
              <w:rPr>
                <w:rFonts w:ascii="Calibri" w:eastAsia="Times New Roman" w:hAnsi="Calibri" w:cs="Calibri"/>
                <w:sz w:val="22"/>
                <w:szCs w:val="22"/>
              </w:rPr>
              <w:t>/SEA/SH</w:t>
            </w:r>
            <w:r w:rsidRPr="0022407C">
              <w:rPr>
                <w:rFonts w:ascii="Calibri" w:eastAsia="Times New Roman" w:hAnsi="Calibri" w:cs="Calibri"/>
                <w:sz w:val="22"/>
                <w:szCs w:val="22"/>
              </w:rPr>
              <w:t xml:space="preserve"> hotspots, if identified by dam authorities. </w:t>
            </w:r>
          </w:p>
          <w:p w14:paraId="293E87A3" w14:textId="6B275A18" w:rsidR="00677AF7" w:rsidRPr="0022407C" w:rsidRDefault="00677AF7" w:rsidP="0022407C">
            <w:pPr>
              <w:pStyle w:val="ListParagraph"/>
              <w:numPr>
                <w:ilvl w:val="0"/>
                <w:numId w:val="27"/>
              </w:numPr>
              <w:spacing w:before="60" w:after="60"/>
              <w:ind w:left="340"/>
              <w:rPr>
                <w:rFonts w:ascii="Calibri" w:eastAsia="Times New Roman" w:hAnsi="Calibri" w:cs="Calibri"/>
                <w:sz w:val="22"/>
                <w:szCs w:val="22"/>
              </w:rPr>
            </w:pPr>
            <w:r w:rsidRPr="0022407C">
              <w:rPr>
                <w:rFonts w:ascii="Calibri" w:eastAsia="Times New Roman" w:hAnsi="Calibri" w:cs="Calibri"/>
                <w:sz w:val="22"/>
                <w:szCs w:val="22"/>
              </w:rPr>
              <w:t xml:space="preserve">Sensitizing and awareness of </w:t>
            </w:r>
            <w:r w:rsidR="006579C1">
              <w:rPr>
                <w:rFonts w:ascii="Calibri" w:eastAsia="Times New Roman" w:hAnsi="Calibri" w:cs="Calibri"/>
                <w:sz w:val="22"/>
                <w:szCs w:val="22"/>
              </w:rPr>
              <w:t>labor</w:t>
            </w:r>
            <w:r w:rsidRPr="0022407C">
              <w:rPr>
                <w:rFonts w:ascii="Calibri" w:eastAsia="Times New Roman" w:hAnsi="Calibri" w:cs="Calibri"/>
                <w:sz w:val="22"/>
                <w:szCs w:val="22"/>
              </w:rPr>
              <w:t xml:space="preserve"> on GBV</w:t>
            </w:r>
            <w:r w:rsidR="00132A64">
              <w:rPr>
                <w:rFonts w:ascii="Calibri" w:eastAsia="Times New Roman" w:hAnsi="Calibri" w:cs="Calibri"/>
                <w:sz w:val="22"/>
                <w:szCs w:val="22"/>
              </w:rPr>
              <w:t>/SEA/SH</w:t>
            </w:r>
            <w:r w:rsidRPr="0022407C">
              <w:rPr>
                <w:rFonts w:ascii="Calibri" w:eastAsia="Times New Roman" w:hAnsi="Calibri" w:cs="Calibri"/>
                <w:sz w:val="22"/>
                <w:szCs w:val="22"/>
              </w:rPr>
              <w:t xml:space="preserve"> issues including penalties and legal action against offenders </w:t>
            </w:r>
          </w:p>
          <w:p w14:paraId="4440756F" w14:textId="25B52C05" w:rsidR="00677AF7" w:rsidRPr="0022407C" w:rsidRDefault="00677AF7" w:rsidP="0022407C">
            <w:pPr>
              <w:pStyle w:val="ListParagraph"/>
              <w:numPr>
                <w:ilvl w:val="0"/>
                <w:numId w:val="27"/>
              </w:numPr>
              <w:spacing w:before="60" w:after="60"/>
              <w:ind w:left="340"/>
              <w:rPr>
                <w:rFonts w:ascii="Calibri" w:eastAsia="Times New Roman" w:hAnsi="Calibri" w:cs="Calibri"/>
                <w:sz w:val="22"/>
                <w:szCs w:val="22"/>
              </w:rPr>
            </w:pPr>
            <w:r w:rsidRPr="0022407C">
              <w:rPr>
                <w:rFonts w:ascii="Calibri" w:eastAsia="Times New Roman" w:hAnsi="Calibri" w:cs="Calibri"/>
                <w:sz w:val="22"/>
                <w:szCs w:val="22"/>
              </w:rPr>
              <w:t xml:space="preserve">Awareness about GRM </w:t>
            </w:r>
          </w:p>
        </w:tc>
      </w:tr>
      <w:tr w:rsidR="00677AF7" w:rsidRPr="00357D30" w14:paraId="13742C88" w14:textId="77777777" w:rsidTr="00677AF7">
        <w:tc>
          <w:tcPr>
            <w:tcW w:w="2965" w:type="dxa"/>
          </w:tcPr>
          <w:p w14:paraId="2A29920E" w14:textId="07FC844E" w:rsidR="00677AF7" w:rsidRPr="0022407C" w:rsidRDefault="00357D30" w:rsidP="0022407C">
            <w:pPr>
              <w:spacing w:before="60" w:after="60" w:line="276" w:lineRule="auto"/>
              <w:jc w:val="both"/>
              <w:rPr>
                <w:rFonts w:ascii="Calibri" w:hAnsi="Calibri" w:cs="Calibri"/>
                <w:sz w:val="22"/>
                <w:szCs w:val="22"/>
              </w:rPr>
            </w:pPr>
            <w:r w:rsidRPr="0022407C">
              <w:rPr>
                <w:rFonts w:ascii="Calibri" w:hAnsi="Calibri" w:cs="Calibri"/>
                <w:sz w:val="22"/>
                <w:szCs w:val="22"/>
              </w:rPr>
              <w:t xml:space="preserve">Workers </w:t>
            </w:r>
            <w:r w:rsidR="00677AF7" w:rsidRPr="0022407C">
              <w:rPr>
                <w:rFonts w:ascii="Calibri" w:hAnsi="Calibri" w:cs="Calibri"/>
                <w:sz w:val="22"/>
                <w:szCs w:val="22"/>
              </w:rPr>
              <w:t xml:space="preserve">Code of Conduct </w:t>
            </w:r>
          </w:p>
          <w:p w14:paraId="2F14E3DE" w14:textId="77777777" w:rsidR="00677AF7" w:rsidRPr="0022407C" w:rsidRDefault="00677AF7" w:rsidP="0022407C">
            <w:pPr>
              <w:spacing w:before="60" w:after="60" w:line="276" w:lineRule="auto"/>
              <w:jc w:val="both"/>
              <w:rPr>
                <w:rFonts w:ascii="Calibri" w:hAnsi="Calibri" w:cs="Calibri"/>
                <w:sz w:val="22"/>
                <w:szCs w:val="22"/>
              </w:rPr>
            </w:pPr>
          </w:p>
        </w:tc>
        <w:tc>
          <w:tcPr>
            <w:tcW w:w="6051" w:type="dxa"/>
          </w:tcPr>
          <w:p w14:paraId="70449F42" w14:textId="36EA52F7" w:rsidR="00677AF7" w:rsidRPr="0022407C" w:rsidRDefault="00677AF7" w:rsidP="0022407C">
            <w:pPr>
              <w:pStyle w:val="ListParagraph"/>
              <w:numPr>
                <w:ilvl w:val="0"/>
                <w:numId w:val="27"/>
              </w:numPr>
              <w:spacing w:before="60" w:after="60"/>
              <w:ind w:left="340"/>
              <w:rPr>
                <w:rFonts w:ascii="Calibri" w:eastAsia="Times New Roman" w:hAnsi="Calibri" w:cs="Calibri"/>
                <w:sz w:val="22"/>
                <w:szCs w:val="22"/>
              </w:rPr>
            </w:pPr>
            <w:r w:rsidRPr="0022407C">
              <w:rPr>
                <w:rFonts w:ascii="Calibri" w:eastAsia="Times New Roman" w:hAnsi="Calibri" w:cs="Calibri"/>
                <w:sz w:val="22"/>
                <w:szCs w:val="22"/>
              </w:rPr>
              <w:t xml:space="preserve">Preparation of Code of </w:t>
            </w:r>
            <w:r w:rsidR="00620380">
              <w:rPr>
                <w:rFonts w:ascii="Calibri" w:eastAsia="Times New Roman" w:hAnsi="Calibri" w:cs="Calibri"/>
                <w:sz w:val="22"/>
                <w:szCs w:val="22"/>
              </w:rPr>
              <w:t>C</w:t>
            </w:r>
            <w:r w:rsidRPr="0022407C">
              <w:rPr>
                <w:rFonts w:ascii="Calibri" w:eastAsia="Times New Roman" w:hAnsi="Calibri" w:cs="Calibri"/>
                <w:sz w:val="22"/>
                <w:szCs w:val="22"/>
              </w:rPr>
              <w:t xml:space="preserve">onduct </w:t>
            </w:r>
          </w:p>
          <w:p w14:paraId="139EAD7A" w14:textId="5FB84766" w:rsidR="00677AF7" w:rsidRPr="0022407C" w:rsidRDefault="00677AF7" w:rsidP="0022407C">
            <w:pPr>
              <w:pStyle w:val="ListParagraph"/>
              <w:numPr>
                <w:ilvl w:val="0"/>
                <w:numId w:val="27"/>
              </w:numPr>
              <w:spacing w:before="60" w:after="60"/>
              <w:ind w:left="340"/>
              <w:rPr>
                <w:rFonts w:ascii="Calibri" w:eastAsia="Times New Roman" w:hAnsi="Calibri" w:cs="Calibri"/>
                <w:sz w:val="22"/>
                <w:szCs w:val="22"/>
              </w:rPr>
            </w:pPr>
            <w:r w:rsidRPr="0022407C">
              <w:rPr>
                <w:rFonts w:ascii="Calibri" w:eastAsia="Times New Roman" w:hAnsi="Calibri" w:cs="Calibri"/>
                <w:sz w:val="22"/>
                <w:szCs w:val="22"/>
              </w:rPr>
              <w:t xml:space="preserve">Making </w:t>
            </w:r>
            <w:r w:rsidR="006579C1">
              <w:rPr>
                <w:rFonts w:ascii="Calibri" w:eastAsia="Times New Roman" w:hAnsi="Calibri" w:cs="Calibri"/>
                <w:sz w:val="22"/>
                <w:szCs w:val="22"/>
              </w:rPr>
              <w:t>labor</w:t>
            </w:r>
            <w:r w:rsidRPr="0022407C">
              <w:rPr>
                <w:rFonts w:ascii="Calibri" w:eastAsia="Times New Roman" w:hAnsi="Calibri" w:cs="Calibri"/>
                <w:sz w:val="22"/>
                <w:szCs w:val="22"/>
              </w:rPr>
              <w:t xml:space="preserve"> aware of conduct with all the provisions, do’s and don’ts, penalties for non-compliances, etc. </w:t>
            </w:r>
          </w:p>
          <w:p w14:paraId="4971D698" w14:textId="2D30A905" w:rsidR="00677AF7" w:rsidRPr="0022407C" w:rsidRDefault="00677AF7" w:rsidP="0022407C">
            <w:pPr>
              <w:pStyle w:val="ListParagraph"/>
              <w:numPr>
                <w:ilvl w:val="0"/>
                <w:numId w:val="27"/>
              </w:numPr>
              <w:spacing w:before="60" w:after="60"/>
              <w:ind w:left="340"/>
              <w:rPr>
                <w:rFonts w:ascii="Calibri" w:eastAsia="Times New Roman" w:hAnsi="Calibri" w:cs="Calibri"/>
                <w:sz w:val="22"/>
                <w:szCs w:val="22"/>
              </w:rPr>
            </w:pPr>
            <w:r w:rsidRPr="0022407C">
              <w:rPr>
                <w:rFonts w:ascii="Calibri" w:eastAsia="Times New Roman" w:hAnsi="Calibri" w:cs="Calibri"/>
                <w:sz w:val="22"/>
                <w:szCs w:val="22"/>
              </w:rPr>
              <w:t xml:space="preserve">Displaying </w:t>
            </w:r>
            <w:proofErr w:type="spellStart"/>
            <w:r w:rsidRPr="0022407C">
              <w:rPr>
                <w:rFonts w:ascii="Calibri" w:eastAsia="Times New Roman" w:hAnsi="Calibri" w:cs="Calibri"/>
                <w:sz w:val="22"/>
                <w:szCs w:val="22"/>
              </w:rPr>
              <w:t>CoC</w:t>
            </w:r>
            <w:proofErr w:type="spellEnd"/>
            <w:r w:rsidRPr="0022407C">
              <w:rPr>
                <w:rFonts w:ascii="Calibri" w:eastAsia="Times New Roman" w:hAnsi="Calibri" w:cs="Calibri"/>
                <w:sz w:val="22"/>
                <w:szCs w:val="22"/>
              </w:rPr>
              <w:t xml:space="preserve"> at prominent locations </w:t>
            </w:r>
          </w:p>
          <w:p w14:paraId="4F769663" w14:textId="1C77D53D" w:rsidR="00677AF7" w:rsidRPr="0022407C" w:rsidRDefault="00677AF7" w:rsidP="0022407C">
            <w:pPr>
              <w:pStyle w:val="ListParagraph"/>
              <w:numPr>
                <w:ilvl w:val="0"/>
                <w:numId w:val="27"/>
              </w:numPr>
              <w:spacing w:before="60" w:after="60"/>
              <w:ind w:left="340"/>
              <w:rPr>
                <w:rFonts w:ascii="Calibri" w:eastAsia="Times New Roman" w:hAnsi="Calibri" w:cs="Calibri"/>
                <w:sz w:val="22"/>
                <w:szCs w:val="22"/>
              </w:rPr>
            </w:pPr>
            <w:r w:rsidRPr="0022407C">
              <w:rPr>
                <w:rFonts w:ascii="Calibri" w:eastAsia="Times New Roman" w:hAnsi="Calibri" w:cs="Calibri"/>
                <w:sz w:val="22"/>
                <w:szCs w:val="22"/>
              </w:rPr>
              <w:t xml:space="preserve">Signing of </w:t>
            </w:r>
            <w:proofErr w:type="spellStart"/>
            <w:r w:rsidRPr="0022407C">
              <w:rPr>
                <w:rFonts w:ascii="Calibri" w:eastAsia="Times New Roman" w:hAnsi="Calibri" w:cs="Calibri"/>
                <w:sz w:val="22"/>
                <w:szCs w:val="22"/>
              </w:rPr>
              <w:t>CoC</w:t>
            </w:r>
            <w:proofErr w:type="spellEnd"/>
            <w:r w:rsidRPr="0022407C">
              <w:rPr>
                <w:rFonts w:ascii="Calibri" w:eastAsia="Times New Roman" w:hAnsi="Calibri" w:cs="Calibri"/>
                <w:sz w:val="22"/>
                <w:szCs w:val="22"/>
              </w:rPr>
              <w:t xml:space="preserve"> by workers </w:t>
            </w:r>
          </w:p>
        </w:tc>
      </w:tr>
      <w:tr w:rsidR="00677AF7" w:rsidRPr="00357D30" w14:paraId="55CDCD29" w14:textId="77777777" w:rsidTr="00677AF7">
        <w:tc>
          <w:tcPr>
            <w:tcW w:w="2965" w:type="dxa"/>
          </w:tcPr>
          <w:p w14:paraId="6D6BE78C" w14:textId="7D793F4D" w:rsidR="00677AF7" w:rsidRPr="0022407C" w:rsidRDefault="00677AF7" w:rsidP="0022407C">
            <w:pPr>
              <w:spacing w:before="60" w:after="60" w:line="276" w:lineRule="auto"/>
              <w:jc w:val="both"/>
              <w:rPr>
                <w:rFonts w:ascii="Calibri" w:hAnsi="Calibri" w:cs="Calibri"/>
                <w:sz w:val="22"/>
                <w:szCs w:val="22"/>
              </w:rPr>
            </w:pPr>
            <w:r w:rsidRPr="0022407C">
              <w:rPr>
                <w:rFonts w:ascii="Calibri" w:hAnsi="Calibri" w:cs="Calibri"/>
                <w:sz w:val="22"/>
                <w:szCs w:val="22"/>
              </w:rPr>
              <w:lastRenderedPageBreak/>
              <w:t xml:space="preserve">Awareness and Training </w:t>
            </w:r>
          </w:p>
          <w:p w14:paraId="7403B43C" w14:textId="77777777" w:rsidR="00677AF7" w:rsidRPr="0022407C" w:rsidRDefault="00677AF7" w:rsidP="0022407C">
            <w:pPr>
              <w:spacing w:before="60" w:after="60" w:line="276" w:lineRule="auto"/>
              <w:jc w:val="both"/>
              <w:rPr>
                <w:rFonts w:ascii="Calibri" w:hAnsi="Calibri" w:cs="Calibri"/>
                <w:sz w:val="22"/>
                <w:szCs w:val="22"/>
              </w:rPr>
            </w:pPr>
          </w:p>
        </w:tc>
        <w:tc>
          <w:tcPr>
            <w:tcW w:w="6051" w:type="dxa"/>
          </w:tcPr>
          <w:p w14:paraId="4900CC19" w14:textId="0BAF5AE3" w:rsidR="00677AF7" w:rsidRPr="0022407C" w:rsidRDefault="00677AF7" w:rsidP="0022407C">
            <w:pPr>
              <w:pStyle w:val="ListParagraph"/>
              <w:numPr>
                <w:ilvl w:val="0"/>
                <w:numId w:val="27"/>
              </w:numPr>
              <w:spacing w:before="60" w:after="60"/>
              <w:ind w:left="340"/>
              <w:rPr>
                <w:rFonts w:ascii="Calibri" w:eastAsia="Times New Roman" w:hAnsi="Calibri" w:cs="Calibri"/>
                <w:sz w:val="22"/>
                <w:szCs w:val="22"/>
              </w:rPr>
            </w:pPr>
            <w:r w:rsidRPr="0022407C">
              <w:rPr>
                <w:rFonts w:ascii="Calibri" w:eastAsia="Times New Roman" w:hAnsi="Calibri" w:cs="Calibri"/>
                <w:sz w:val="22"/>
                <w:szCs w:val="22"/>
              </w:rPr>
              <w:t xml:space="preserve">Plan for training and awareness covering </w:t>
            </w:r>
            <w:r w:rsidR="00620380">
              <w:rPr>
                <w:rFonts w:ascii="Calibri" w:eastAsia="Times New Roman" w:hAnsi="Calibri" w:cs="Calibri"/>
                <w:sz w:val="22"/>
                <w:szCs w:val="22"/>
              </w:rPr>
              <w:t>p</w:t>
            </w:r>
            <w:r w:rsidRPr="0022407C">
              <w:rPr>
                <w:rFonts w:ascii="Calibri" w:eastAsia="Times New Roman" w:hAnsi="Calibri" w:cs="Calibri"/>
                <w:sz w:val="22"/>
                <w:szCs w:val="22"/>
              </w:rPr>
              <w:t xml:space="preserve">ollution </w:t>
            </w:r>
            <w:r w:rsidR="00620380">
              <w:rPr>
                <w:rFonts w:ascii="Calibri" w:eastAsia="Times New Roman" w:hAnsi="Calibri" w:cs="Calibri"/>
                <w:sz w:val="22"/>
                <w:szCs w:val="22"/>
              </w:rPr>
              <w:t>p</w:t>
            </w:r>
            <w:r w:rsidRPr="0022407C">
              <w:rPr>
                <w:rFonts w:ascii="Calibri" w:eastAsia="Times New Roman" w:hAnsi="Calibri" w:cs="Calibri"/>
                <w:sz w:val="22"/>
                <w:szCs w:val="22"/>
              </w:rPr>
              <w:t xml:space="preserve">revention, OHS, </w:t>
            </w:r>
            <w:r w:rsidR="00620380">
              <w:rPr>
                <w:rFonts w:ascii="Calibri" w:eastAsia="Times New Roman" w:hAnsi="Calibri" w:cs="Calibri"/>
                <w:sz w:val="22"/>
                <w:szCs w:val="22"/>
              </w:rPr>
              <w:t>u</w:t>
            </w:r>
            <w:r w:rsidRPr="0022407C">
              <w:rPr>
                <w:rFonts w:ascii="Calibri" w:eastAsia="Times New Roman" w:hAnsi="Calibri" w:cs="Calibri"/>
                <w:sz w:val="22"/>
                <w:szCs w:val="22"/>
              </w:rPr>
              <w:t xml:space="preserve">se of PPEs, </w:t>
            </w:r>
            <w:r w:rsidR="00620380">
              <w:rPr>
                <w:rFonts w:ascii="Calibri" w:eastAsia="Times New Roman" w:hAnsi="Calibri" w:cs="Calibri"/>
                <w:sz w:val="22"/>
                <w:szCs w:val="22"/>
              </w:rPr>
              <w:t>a</w:t>
            </w:r>
            <w:r w:rsidRPr="0022407C">
              <w:rPr>
                <w:rFonts w:ascii="Calibri" w:eastAsia="Times New Roman" w:hAnsi="Calibri" w:cs="Calibri"/>
                <w:sz w:val="22"/>
                <w:szCs w:val="22"/>
              </w:rPr>
              <w:t xml:space="preserve">ccident reporting and emergency management, </w:t>
            </w:r>
            <w:proofErr w:type="spellStart"/>
            <w:r w:rsidRPr="0022407C">
              <w:rPr>
                <w:rFonts w:ascii="Calibri" w:eastAsia="Times New Roman" w:hAnsi="Calibri" w:cs="Calibri"/>
                <w:sz w:val="22"/>
                <w:szCs w:val="22"/>
              </w:rPr>
              <w:t>CoC</w:t>
            </w:r>
            <w:proofErr w:type="spellEnd"/>
            <w:r w:rsidRPr="0022407C">
              <w:rPr>
                <w:rFonts w:ascii="Calibri" w:eastAsia="Times New Roman" w:hAnsi="Calibri" w:cs="Calibri"/>
                <w:sz w:val="22"/>
                <w:szCs w:val="22"/>
              </w:rPr>
              <w:t>, GB</w:t>
            </w:r>
            <w:r w:rsidR="00132A64">
              <w:rPr>
                <w:rFonts w:ascii="Calibri" w:eastAsia="Times New Roman" w:hAnsi="Calibri" w:cs="Calibri"/>
                <w:sz w:val="22"/>
                <w:szCs w:val="22"/>
              </w:rPr>
              <w:t>V/SEA/SH</w:t>
            </w:r>
            <w:r w:rsidRPr="0022407C">
              <w:rPr>
                <w:rFonts w:ascii="Calibri" w:eastAsia="Times New Roman" w:hAnsi="Calibri" w:cs="Calibri"/>
                <w:sz w:val="22"/>
                <w:szCs w:val="22"/>
              </w:rPr>
              <w:t>, G</w:t>
            </w:r>
            <w:r w:rsidR="00C018F9">
              <w:rPr>
                <w:rFonts w:ascii="Calibri" w:eastAsia="Times New Roman" w:hAnsi="Calibri" w:cs="Calibri"/>
                <w:sz w:val="22"/>
                <w:szCs w:val="22"/>
              </w:rPr>
              <w:t>R</w:t>
            </w:r>
            <w:r w:rsidRPr="0022407C">
              <w:rPr>
                <w:rFonts w:ascii="Calibri" w:eastAsia="Times New Roman" w:hAnsi="Calibri" w:cs="Calibri"/>
                <w:sz w:val="22"/>
                <w:szCs w:val="22"/>
              </w:rPr>
              <w:t xml:space="preserve">M, etc. </w:t>
            </w:r>
          </w:p>
          <w:p w14:paraId="3EA2A5DC" w14:textId="3DA74CFA" w:rsidR="00677AF7" w:rsidRPr="0022407C" w:rsidRDefault="00677AF7" w:rsidP="0022407C">
            <w:pPr>
              <w:pStyle w:val="ListParagraph"/>
              <w:numPr>
                <w:ilvl w:val="0"/>
                <w:numId w:val="27"/>
              </w:numPr>
              <w:spacing w:before="60" w:after="60"/>
              <w:ind w:left="340"/>
              <w:rPr>
                <w:rFonts w:ascii="Calibri" w:eastAsia="Times New Roman" w:hAnsi="Calibri" w:cs="Calibri"/>
                <w:sz w:val="22"/>
                <w:szCs w:val="22"/>
              </w:rPr>
            </w:pPr>
            <w:r w:rsidRPr="0022407C">
              <w:rPr>
                <w:rFonts w:ascii="Calibri" w:eastAsia="Times New Roman" w:hAnsi="Calibri" w:cs="Calibri"/>
                <w:sz w:val="22"/>
                <w:szCs w:val="22"/>
              </w:rPr>
              <w:t xml:space="preserve">Training schedule </w:t>
            </w:r>
          </w:p>
          <w:p w14:paraId="4D266A6E" w14:textId="13E89DF6" w:rsidR="00677AF7" w:rsidRPr="0022407C" w:rsidRDefault="00677AF7" w:rsidP="0022407C">
            <w:pPr>
              <w:pStyle w:val="ListParagraph"/>
              <w:numPr>
                <w:ilvl w:val="0"/>
                <w:numId w:val="27"/>
              </w:numPr>
              <w:spacing w:before="60" w:after="60"/>
              <w:ind w:left="340"/>
              <w:rPr>
                <w:rFonts w:ascii="Calibri" w:eastAsia="Times New Roman" w:hAnsi="Calibri" w:cs="Calibri"/>
                <w:sz w:val="22"/>
                <w:szCs w:val="22"/>
              </w:rPr>
            </w:pPr>
            <w:r w:rsidRPr="0022407C">
              <w:rPr>
                <w:rFonts w:ascii="Calibri" w:eastAsia="Times New Roman" w:hAnsi="Calibri" w:cs="Calibri"/>
                <w:sz w:val="22"/>
                <w:szCs w:val="22"/>
              </w:rPr>
              <w:t xml:space="preserve">Training records </w:t>
            </w:r>
          </w:p>
        </w:tc>
      </w:tr>
      <w:tr w:rsidR="00677AF7" w:rsidRPr="00357D30" w14:paraId="3D9D455B" w14:textId="77777777" w:rsidTr="00677AF7">
        <w:tc>
          <w:tcPr>
            <w:tcW w:w="2965" w:type="dxa"/>
          </w:tcPr>
          <w:p w14:paraId="124887DB" w14:textId="4DBA80B5" w:rsidR="00677AF7" w:rsidRPr="0022407C" w:rsidRDefault="00357D30" w:rsidP="0022407C">
            <w:pPr>
              <w:spacing w:before="60" w:after="60" w:line="276" w:lineRule="auto"/>
              <w:jc w:val="both"/>
              <w:rPr>
                <w:rFonts w:ascii="Calibri" w:hAnsi="Calibri" w:cs="Calibri"/>
                <w:sz w:val="22"/>
                <w:szCs w:val="22"/>
              </w:rPr>
            </w:pPr>
            <w:r w:rsidRPr="0022407C">
              <w:rPr>
                <w:rFonts w:ascii="Calibri" w:hAnsi="Calibri" w:cs="Calibri"/>
                <w:sz w:val="22"/>
                <w:szCs w:val="22"/>
              </w:rPr>
              <w:t xml:space="preserve">Workers </w:t>
            </w:r>
            <w:r w:rsidR="00677AF7" w:rsidRPr="0022407C">
              <w:rPr>
                <w:rFonts w:ascii="Calibri" w:hAnsi="Calibri" w:cs="Calibri"/>
                <w:sz w:val="22"/>
                <w:szCs w:val="22"/>
              </w:rPr>
              <w:t>Grievance Mechanism</w:t>
            </w:r>
          </w:p>
          <w:p w14:paraId="2FA70009" w14:textId="77777777" w:rsidR="00677AF7" w:rsidRPr="0022407C" w:rsidRDefault="00677AF7" w:rsidP="0022407C">
            <w:pPr>
              <w:spacing w:before="60" w:after="60" w:line="276" w:lineRule="auto"/>
              <w:jc w:val="both"/>
              <w:rPr>
                <w:rFonts w:ascii="Calibri" w:hAnsi="Calibri" w:cs="Calibri"/>
                <w:sz w:val="22"/>
                <w:szCs w:val="22"/>
              </w:rPr>
            </w:pPr>
          </w:p>
        </w:tc>
        <w:tc>
          <w:tcPr>
            <w:tcW w:w="6051" w:type="dxa"/>
          </w:tcPr>
          <w:p w14:paraId="4275F3E2" w14:textId="00966760" w:rsidR="00677AF7" w:rsidRPr="0022407C" w:rsidRDefault="00677AF7" w:rsidP="0022407C">
            <w:pPr>
              <w:pStyle w:val="ListParagraph"/>
              <w:numPr>
                <w:ilvl w:val="0"/>
                <w:numId w:val="27"/>
              </w:numPr>
              <w:spacing w:before="60" w:after="60"/>
              <w:ind w:left="340"/>
              <w:rPr>
                <w:rFonts w:ascii="Calibri" w:eastAsia="Times New Roman" w:hAnsi="Calibri" w:cs="Calibri"/>
                <w:sz w:val="22"/>
                <w:szCs w:val="22"/>
              </w:rPr>
            </w:pPr>
            <w:r w:rsidRPr="0022407C">
              <w:rPr>
                <w:rFonts w:ascii="Calibri" w:eastAsia="Times New Roman" w:hAnsi="Calibri" w:cs="Calibri"/>
                <w:sz w:val="22"/>
                <w:szCs w:val="22"/>
              </w:rPr>
              <w:t>Details of G</w:t>
            </w:r>
            <w:r w:rsidR="00C018F9">
              <w:rPr>
                <w:rFonts w:ascii="Calibri" w:eastAsia="Times New Roman" w:hAnsi="Calibri" w:cs="Calibri"/>
                <w:sz w:val="22"/>
                <w:szCs w:val="22"/>
              </w:rPr>
              <w:t>R</w:t>
            </w:r>
            <w:r w:rsidR="002B00B0">
              <w:rPr>
                <w:rFonts w:ascii="Calibri" w:eastAsia="Times New Roman" w:hAnsi="Calibri" w:cs="Calibri"/>
                <w:sz w:val="22"/>
                <w:szCs w:val="22"/>
              </w:rPr>
              <w:t>M</w:t>
            </w:r>
            <w:r w:rsidRPr="0022407C">
              <w:rPr>
                <w:rFonts w:ascii="Calibri" w:eastAsia="Times New Roman" w:hAnsi="Calibri" w:cs="Calibri"/>
                <w:sz w:val="22"/>
                <w:szCs w:val="22"/>
              </w:rPr>
              <w:t xml:space="preserve"> </w:t>
            </w:r>
            <w:r w:rsidR="00C471D6">
              <w:rPr>
                <w:rFonts w:ascii="Calibri" w:eastAsia="Times New Roman" w:hAnsi="Calibri" w:cs="Calibri"/>
                <w:sz w:val="22"/>
                <w:szCs w:val="22"/>
              </w:rPr>
              <w:t>including contacts</w:t>
            </w:r>
          </w:p>
          <w:p w14:paraId="4219FB92" w14:textId="71D28A0A" w:rsidR="00677AF7" w:rsidRPr="0022407C" w:rsidRDefault="00677AF7" w:rsidP="0022407C">
            <w:pPr>
              <w:pStyle w:val="ListParagraph"/>
              <w:numPr>
                <w:ilvl w:val="0"/>
                <w:numId w:val="27"/>
              </w:numPr>
              <w:spacing w:before="60" w:after="60"/>
              <w:ind w:left="340"/>
              <w:rPr>
                <w:rFonts w:ascii="Calibri" w:eastAsia="Times New Roman" w:hAnsi="Calibri" w:cs="Calibri"/>
                <w:sz w:val="22"/>
                <w:szCs w:val="22"/>
              </w:rPr>
            </w:pPr>
            <w:r w:rsidRPr="0022407C">
              <w:rPr>
                <w:rFonts w:ascii="Calibri" w:eastAsia="Times New Roman" w:hAnsi="Calibri" w:cs="Calibri"/>
                <w:sz w:val="22"/>
                <w:szCs w:val="22"/>
              </w:rPr>
              <w:t xml:space="preserve">Process of receiving, redressing, escalation, reporting back </w:t>
            </w:r>
          </w:p>
          <w:p w14:paraId="2B6EF051" w14:textId="77777777" w:rsidR="00677AF7" w:rsidRDefault="00677AF7" w:rsidP="00357D30">
            <w:pPr>
              <w:pStyle w:val="ListParagraph"/>
              <w:numPr>
                <w:ilvl w:val="0"/>
                <w:numId w:val="27"/>
              </w:numPr>
              <w:spacing w:before="60" w:after="60"/>
              <w:ind w:left="340"/>
              <w:rPr>
                <w:rFonts w:ascii="Calibri" w:eastAsia="Times New Roman" w:hAnsi="Calibri" w:cs="Calibri"/>
                <w:sz w:val="22"/>
                <w:szCs w:val="22"/>
              </w:rPr>
            </w:pPr>
            <w:r w:rsidRPr="0022407C">
              <w:rPr>
                <w:rFonts w:ascii="Calibri" w:eastAsia="Times New Roman" w:hAnsi="Calibri" w:cs="Calibri"/>
                <w:sz w:val="22"/>
                <w:szCs w:val="22"/>
              </w:rPr>
              <w:t>Consolidated statement on Grievances (segregated by non-COVID related &amp;COVID related)</w:t>
            </w:r>
          </w:p>
          <w:p w14:paraId="34B923C0" w14:textId="13C62E88" w:rsidR="00F96402" w:rsidRPr="0022407C" w:rsidRDefault="00F96402" w:rsidP="0022407C">
            <w:pPr>
              <w:pStyle w:val="ListParagraph"/>
              <w:numPr>
                <w:ilvl w:val="0"/>
                <w:numId w:val="27"/>
              </w:numPr>
              <w:spacing w:before="60" w:after="60"/>
              <w:ind w:left="340"/>
              <w:rPr>
                <w:rFonts w:ascii="Calibri" w:eastAsia="Times New Roman" w:hAnsi="Calibri" w:cs="Calibri"/>
                <w:sz w:val="22"/>
                <w:szCs w:val="22"/>
              </w:rPr>
            </w:pPr>
            <w:r>
              <w:rPr>
                <w:rFonts w:ascii="Calibri" w:eastAsia="Times New Roman" w:hAnsi="Calibri" w:cs="Calibri"/>
                <w:sz w:val="22"/>
                <w:szCs w:val="22"/>
              </w:rPr>
              <w:t xml:space="preserve">Contacts of </w:t>
            </w:r>
            <w:r w:rsidR="00AE1DC0">
              <w:rPr>
                <w:rFonts w:ascii="Calibri" w:eastAsia="Times New Roman" w:hAnsi="Calibri" w:cs="Calibri"/>
                <w:sz w:val="22"/>
                <w:szCs w:val="22"/>
              </w:rPr>
              <w:t xml:space="preserve">nearest labor offices of the Department of Labor in the Ministry of Labor and </w:t>
            </w:r>
            <w:r w:rsidR="00E35B05">
              <w:rPr>
                <w:rFonts w:ascii="Calibri" w:eastAsia="Times New Roman" w:hAnsi="Calibri" w:cs="Calibri"/>
                <w:sz w:val="22"/>
                <w:szCs w:val="22"/>
              </w:rPr>
              <w:t>Employment.</w:t>
            </w:r>
          </w:p>
        </w:tc>
      </w:tr>
    </w:tbl>
    <w:p w14:paraId="70A9AB2F" w14:textId="42F70EE5" w:rsidR="004E5B4C" w:rsidRPr="0022407C" w:rsidRDefault="004E5B4C" w:rsidP="0022407C">
      <w:pPr>
        <w:spacing w:before="60" w:after="60" w:line="276" w:lineRule="auto"/>
        <w:jc w:val="both"/>
        <w:rPr>
          <w:rFonts w:ascii="Calibri" w:hAnsi="Calibri" w:cs="Calibri"/>
          <w:sz w:val="22"/>
          <w:szCs w:val="22"/>
        </w:rPr>
      </w:pPr>
    </w:p>
    <w:p w14:paraId="38191DB0" w14:textId="77777777" w:rsidR="004E5B4C" w:rsidRPr="0022407C" w:rsidRDefault="004E5B4C" w:rsidP="0022407C">
      <w:pPr>
        <w:spacing w:before="60" w:after="60" w:line="276" w:lineRule="auto"/>
        <w:jc w:val="both"/>
        <w:rPr>
          <w:rFonts w:ascii="Calibri" w:hAnsi="Calibri" w:cs="Calibri"/>
          <w:sz w:val="22"/>
          <w:szCs w:val="22"/>
        </w:rPr>
      </w:pPr>
    </w:p>
    <w:p w14:paraId="0E7B2BD3" w14:textId="77777777" w:rsidR="004E5B4C" w:rsidRPr="004E5B4C" w:rsidRDefault="004E5B4C" w:rsidP="004E5B4C">
      <w:pPr>
        <w:autoSpaceDE w:val="0"/>
        <w:autoSpaceDN w:val="0"/>
        <w:adjustRightInd w:val="0"/>
        <w:rPr>
          <w:rFonts w:ascii="Calibri" w:eastAsiaTheme="minorEastAsia" w:hAnsi="Calibri" w:cs="Calibri"/>
          <w:color w:val="000000"/>
          <w:sz w:val="22"/>
          <w:szCs w:val="22"/>
          <w:lang w:eastAsia="en-US" w:bidi="ar-SA"/>
        </w:rPr>
      </w:pPr>
    </w:p>
    <w:p w14:paraId="619B2FB1" w14:textId="77777777" w:rsidR="00510D40" w:rsidRDefault="00510D40" w:rsidP="00510D40">
      <w:pPr>
        <w:autoSpaceDE w:val="0"/>
        <w:autoSpaceDN w:val="0"/>
        <w:adjustRightInd w:val="0"/>
        <w:rPr>
          <w:rFonts w:eastAsiaTheme="minorEastAsia"/>
          <w:b/>
          <w:bCs/>
          <w:sz w:val="22"/>
          <w:szCs w:val="22"/>
          <w:lang w:eastAsia="en-US" w:bidi="ar-SA"/>
        </w:rPr>
      </w:pPr>
    </w:p>
    <w:p w14:paraId="2656737E" w14:textId="3238A746" w:rsidR="00D24E14" w:rsidRPr="0022407C" w:rsidRDefault="00D24E14" w:rsidP="0022407C">
      <w:pPr>
        <w:autoSpaceDE w:val="0"/>
        <w:autoSpaceDN w:val="0"/>
        <w:adjustRightInd w:val="0"/>
        <w:rPr>
          <w:rFonts w:ascii="Calibri" w:hAnsi="Calibri" w:cs="Calibri"/>
          <w:sz w:val="22"/>
          <w:szCs w:val="22"/>
        </w:rPr>
      </w:pPr>
    </w:p>
    <w:sectPr w:rsidR="00D24E14" w:rsidRPr="0022407C" w:rsidSect="00535D6B">
      <w:type w:val="continuous"/>
      <w:pgSz w:w="11906" w:h="16838" w:code="9"/>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FEE10" w14:textId="77777777" w:rsidR="008617A3" w:rsidRPr="00A5369E" w:rsidRDefault="008617A3" w:rsidP="004E015D">
      <w:pPr>
        <w:rPr>
          <w:sz w:val="23"/>
          <w:szCs w:val="23"/>
        </w:rPr>
      </w:pPr>
      <w:r w:rsidRPr="00A5369E">
        <w:rPr>
          <w:sz w:val="23"/>
          <w:szCs w:val="23"/>
        </w:rPr>
        <w:separator/>
      </w:r>
    </w:p>
  </w:endnote>
  <w:endnote w:type="continuationSeparator" w:id="0">
    <w:p w14:paraId="2E8586C6" w14:textId="77777777" w:rsidR="008617A3" w:rsidRPr="00A5369E" w:rsidRDefault="008617A3" w:rsidP="004E015D">
      <w:pPr>
        <w:rPr>
          <w:sz w:val="23"/>
          <w:szCs w:val="23"/>
        </w:rPr>
      </w:pPr>
      <w:r w:rsidRPr="00A5369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3969915"/>
      <w:docPartObj>
        <w:docPartGallery w:val="Page Numbers (Bottom of Page)"/>
        <w:docPartUnique/>
      </w:docPartObj>
    </w:sdtPr>
    <w:sdtEndPr>
      <w:rPr>
        <w:rStyle w:val="PageNumber"/>
      </w:rPr>
    </w:sdtEndPr>
    <w:sdtContent>
      <w:p w14:paraId="4E4ECE38" w14:textId="77777777" w:rsidR="00A12D5E" w:rsidRDefault="00A12D5E" w:rsidP="007D76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4A105D" w14:textId="77777777" w:rsidR="00A12D5E" w:rsidRDefault="00A12D5E" w:rsidP="007D76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347483"/>
      <w:docPartObj>
        <w:docPartGallery w:val="Page Numbers (Bottom of Page)"/>
        <w:docPartUnique/>
      </w:docPartObj>
    </w:sdtPr>
    <w:sdtEndPr>
      <w:rPr>
        <w:rFonts w:ascii="Candara" w:hAnsi="Candara"/>
        <w:color w:val="7F7F7F" w:themeColor="background1" w:themeShade="7F"/>
        <w:spacing w:val="60"/>
        <w:sz w:val="18"/>
        <w:szCs w:val="18"/>
      </w:rPr>
    </w:sdtEndPr>
    <w:sdtContent>
      <w:p w14:paraId="02EF005B" w14:textId="77777777" w:rsidR="00A12D5E" w:rsidRPr="003734A9" w:rsidRDefault="00A12D5E">
        <w:pPr>
          <w:pStyle w:val="Footer"/>
          <w:pBdr>
            <w:top w:val="single" w:sz="4" w:space="1" w:color="D9D9D9" w:themeColor="background1" w:themeShade="D9"/>
          </w:pBdr>
          <w:jc w:val="right"/>
          <w:rPr>
            <w:rFonts w:ascii="Candara" w:hAnsi="Candara"/>
            <w:sz w:val="18"/>
            <w:szCs w:val="18"/>
          </w:rPr>
        </w:pPr>
        <w:r w:rsidRPr="003734A9">
          <w:rPr>
            <w:rFonts w:ascii="Candara" w:hAnsi="Candara"/>
            <w:sz w:val="18"/>
            <w:szCs w:val="18"/>
          </w:rPr>
          <w:fldChar w:fldCharType="begin"/>
        </w:r>
        <w:r w:rsidRPr="003734A9">
          <w:rPr>
            <w:rFonts w:ascii="Candara" w:hAnsi="Candara"/>
            <w:sz w:val="18"/>
            <w:szCs w:val="18"/>
          </w:rPr>
          <w:instrText xml:space="preserve"> PAGE   \* MERGEFORMAT </w:instrText>
        </w:r>
        <w:r w:rsidRPr="003734A9">
          <w:rPr>
            <w:rFonts w:ascii="Candara" w:hAnsi="Candara"/>
            <w:sz w:val="18"/>
            <w:szCs w:val="18"/>
          </w:rPr>
          <w:fldChar w:fldCharType="separate"/>
        </w:r>
        <w:r w:rsidRPr="003734A9">
          <w:rPr>
            <w:rFonts w:ascii="Candara" w:hAnsi="Candara"/>
            <w:noProof/>
            <w:sz w:val="18"/>
            <w:szCs w:val="18"/>
          </w:rPr>
          <w:t>2</w:t>
        </w:r>
        <w:r w:rsidRPr="003734A9">
          <w:rPr>
            <w:rFonts w:ascii="Candara" w:hAnsi="Candara"/>
            <w:noProof/>
            <w:sz w:val="18"/>
            <w:szCs w:val="18"/>
          </w:rPr>
          <w:fldChar w:fldCharType="end"/>
        </w:r>
        <w:r w:rsidRPr="003734A9">
          <w:rPr>
            <w:rFonts w:ascii="Candara" w:hAnsi="Candara"/>
            <w:sz w:val="18"/>
            <w:szCs w:val="18"/>
          </w:rPr>
          <w:t xml:space="preserve"> | </w:t>
        </w:r>
        <w:r w:rsidRPr="003734A9">
          <w:rPr>
            <w:rFonts w:ascii="Candara" w:hAnsi="Candara"/>
            <w:color w:val="7F7F7F" w:themeColor="background1" w:themeShade="7F"/>
            <w:spacing w:val="60"/>
            <w:sz w:val="18"/>
            <w:szCs w:val="18"/>
          </w:rPr>
          <w:t>Page</w:t>
        </w:r>
      </w:p>
    </w:sdtContent>
  </w:sdt>
  <w:p w14:paraId="25ED5E54" w14:textId="77777777" w:rsidR="00A12D5E" w:rsidRDefault="00A12D5E" w:rsidP="007D7692">
    <w:pPr>
      <w:pStyle w:val="Footer"/>
      <w:tabs>
        <w:tab w:val="clear" w:pos="4513"/>
        <w:tab w:val="clear" w:pos="9026"/>
        <w:tab w:val="left" w:pos="749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81FC7" w14:textId="77777777" w:rsidR="00B57B48" w:rsidRDefault="00B57B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9"/>
        <w:szCs w:val="19"/>
      </w:rPr>
      <w:id w:val="1719012861"/>
      <w:docPartObj>
        <w:docPartGallery w:val="Page Numbers (Bottom of Page)"/>
        <w:docPartUnique/>
      </w:docPartObj>
    </w:sdtPr>
    <w:sdtEndPr>
      <w:rPr>
        <w:rStyle w:val="PageNumber"/>
      </w:rPr>
    </w:sdtEndPr>
    <w:sdtContent>
      <w:p w14:paraId="2DF50E9C" w14:textId="440CECA5" w:rsidR="00A12D5E" w:rsidRPr="00A5369E" w:rsidRDefault="00A12D5E" w:rsidP="00017B6D">
        <w:pPr>
          <w:pStyle w:val="Footer"/>
          <w:framePr w:wrap="none" w:vAnchor="text" w:hAnchor="margin" w:xAlign="center" w:y="1"/>
          <w:rPr>
            <w:rStyle w:val="PageNumber"/>
            <w:sz w:val="19"/>
            <w:szCs w:val="19"/>
          </w:rPr>
        </w:pPr>
        <w:r w:rsidRPr="00A5369E">
          <w:rPr>
            <w:rStyle w:val="PageNumber"/>
            <w:sz w:val="19"/>
            <w:szCs w:val="19"/>
          </w:rPr>
          <w:fldChar w:fldCharType="begin"/>
        </w:r>
        <w:r w:rsidRPr="00A5369E">
          <w:rPr>
            <w:rStyle w:val="PageNumber"/>
            <w:sz w:val="19"/>
            <w:szCs w:val="19"/>
          </w:rPr>
          <w:instrText xml:space="preserve"> PAGE </w:instrText>
        </w:r>
        <w:r w:rsidRPr="00A5369E">
          <w:rPr>
            <w:rStyle w:val="PageNumber"/>
            <w:sz w:val="19"/>
            <w:szCs w:val="19"/>
          </w:rPr>
          <w:fldChar w:fldCharType="separate"/>
        </w:r>
        <w:r w:rsidRPr="00A5369E">
          <w:rPr>
            <w:rStyle w:val="PageNumber"/>
            <w:noProof/>
            <w:sz w:val="19"/>
            <w:szCs w:val="19"/>
          </w:rPr>
          <w:t>6</w:t>
        </w:r>
        <w:r w:rsidRPr="00A5369E">
          <w:rPr>
            <w:rStyle w:val="PageNumber"/>
            <w:sz w:val="19"/>
            <w:szCs w:val="19"/>
          </w:rPr>
          <w:fldChar w:fldCharType="end"/>
        </w:r>
      </w:p>
    </w:sdtContent>
  </w:sdt>
  <w:p w14:paraId="5BF4566C" w14:textId="23D5F4CD" w:rsidR="00A12D5E" w:rsidRPr="00A5369E" w:rsidRDefault="00A12D5E" w:rsidP="00746DC2">
    <w:pPr>
      <w:ind w:right="360"/>
      <w:jc w:val="center"/>
      <w:rPr>
        <w:sz w:val="23"/>
        <w:szCs w:val="23"/>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B2DB9" w14:textId="1ECA7491" w:rsidR="00A12D5E" w:rsidRPr="00A5369E" w:rsidRDefault="00CC6E3F" w:rsidP="004B1023">
    <w:pPr>
      <w:pStyle w:val="Footer"/>
      <w:pBdr>
        <w:top w:val="single" w:sz="4" w:space="1" w:color="D9D9D9" w:themeColor="background1" w:themeShade="D9"/>
      </w:pBdr>
      <w:rPr>
        <w:rFonts w:ascii="Corbel" w:hAnsi="Corbel"/>
        <w:sz w:val="13"/>
        <w:szCs w:val="13"/>
      </w:rPr>
    </w:pPr>
    <w:r>
      <w:rPr>
        <w:sz w:val="19"/>
        <w:szCs w:val="19"/>
      </w:rPr>
      <w:t>Local Government Division (LGD)</w:t>
    </w:r>
    <w:r w:rsidR="004B1023">
      <w:rPr>
        <w:sz w:val="19"/>
        <w:szCs w:val="19"/>
      </w:rPr>
      <w:tab/>
    </w:r>
    <w:r w:rsidR="004B1023">
      <w:rPr>
        <w:sz w:val="19"/>
        <w:szCs w:val="19"/>
      </w:rPr>
      <w:tab/>
    </w:r>
    <w:sdt>
      <w:sdtPr>
        <w:rPr>
          <w:sz w:val="19"/>
          <w:szCs w:val="19"/>
        </w:rPr>
        <w:id w:val="265821886"/>
        <w:docPartObj>
          <w:docPartGallery w:val="Page Numbers (Bottom of Page)"/>
          <w:docPartUnique/>
        </w:docPartObj>
      </w:sdtPr>
      <w:sdtEndPr>
        <w:rPr>
          <w:rFonts w:ascii="Corbel" w:hAnsi="Corbel"/>
          <w:color w:val="7F7F7F" w:themeColor="background1" w:themeShade="7F"/>
          <w:spacing w:val="60"/>
          <w:sz w:val="13"/>
          <w:szCs w:val="13"/>
        </w:rPr>
      </w:sdtEndPr>
      <w:sdtContent>
        <w:r w:rsidR="00A12D5E" w:rsidRPr="00A5369E">
          <w:rPr>
            <w:rFonts w:ascii="Corbel" w:hAnsi="Corbel"/>
            <w:sz w:val="13"/>
            <w:szCs w:val="13"/>
          </w:rPr>
          <w:fldChar w:fldCharType="begin"/>
        </w:r>
        <w:r w:rsidR="00A12D5E" w:rsidRPr="00A5369E">
          <w:rPr>
            <w:rFonts w:ascii="Corbel" w:hAnsi="Corbel"/>
            <w:sz w:val="13"/>
            <w:szCs w:val="13"/>
          </w:rPr>
          <w:instrText xml:space="preserve"> PAGE   \* MERGEFORMAT </w:instrText>
        </w:r>
        <w:r w:rsidR="00A12D5E" w:rsidRPr="00A5369E">
          <w:rPr>
            <w:rFonts w:ascii="Corbel" w:hAnsi="Corbel"/>
            <w:sz w:val="13"/>
            <w:szCs w:val="13"/>
          </w:rPr>
          <w:fldChar w:fldCharType="separate"/>
        </w:r>
        <w:r w:rsidR="00A12D5E" w:rsidRPr="00A5369E">
          <w:rPr>
            <w:rFonts w:ascii="Corbel" w:hAnsi="Corbel"/>
            <w:noProof/>
            <w:sz w:val="13"/>
            <w:szCs w:val="13"/>
          </w:rPr>
          <w:t>2</w:t>
        </w:r>
        <w:r w:rsidR="00A12D5E" w:rsidRPr="00A5369E">
          <w:rPr>
            <w:rFonts w:ascii="Corbel" w:hAnsi="Corbel"/>
            <w:noProof/>
            <w:sz w:val="13"/>
            <w:szCs w:val="13"/>
          </w:rPr>
          <w:fldChar w:fldCharType="end"/>
        </w:r>
        <w:r w:rsidR="00A12D5E" w:rsidRPr="00A5369E">
          <w:rPr>
            <w:rFonts w:ascii="Corbel" w:hAnsi="Corbel"/>
            <w:sz w:val="13"/>
            <w:szCs w:val="13"/>
          </w:rPr>
          <w:t xml:space="preserve"> | </w:t>
        </w:r>
        <w:r w:rsidR="00A12D5E" w:rsidRPr="00A5369E">
          <w:rPr>
            <w:rFonts w:ascii="Corbel" w:hAnsi="Corbel"/>
            <w:color w:val="7F7F7F" w:themeColor="background1" w:themeShade="7F"/>
            <w:spacing w:val="60"/>
            <w:sz w:val="13"/>
            <w:szCs w:val="13"/>
          </w:rPr>
          <w:t>Page</w:t>
        </w:r>
      </w:sdtContent>
    </w:sdt>
  </w:p>
  <w:p w14:paraId="1FB3A8BA" w14:textId="252B1CC3" w:rsidR="00A12D5E" w:rsidRPr="00A5369E" w:rsidRDefault="00A12D5E" w:rsidP="00746DC2">
    <w:pPr>
      <w:ind w:right="360"/>
      <w:jc w:val="center"/>
      <w:rPr>
        <w:sz w:val="23"/>
        <w:szCs w:val="23"/>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9"/>
        <w:szCs w:val="19"/>
      </w:rPr>
      <w:id w:val="-2128918469"/>
      <w:docPartObj>
        <w:docPartGallery w:val="Page Numbers (Bottom of Page)"/>
        <w:docPartUnique/>
      </w:docPartObj>
    </w:sdtPr>
    <w:sdtEndPr>
      <w:rPr>
        <w:rFonts w:ascii="Corbel" w:hAnsi="Corbel"/>
        <w:color w:val="7F7F7F" w:themeColor="background1" w:themeShade="7F"/>
        <w:spacing w:val="60"/>
        <w:sz w:val="13"/>
        <w:szCs w:val="13"/>
      </w:rPr>
    </w:sdtEndPr>
    <w:sdtContent>
      <w:p w14:paraId="2FD36053" w14:textId="77777777" w:rsidR="00535D6B" w:rsidRPr="00B5193B" w:rsidRDefault="00535D6B" w:rsidP="00535D6B">
        <w:pPr>
          <w:pStyle w:val="Footer"/>
          <w:pBdr>
            <w:top w:val="single" w:sz="4" w:space="1" w:color="D9D9D9" w:themeColor="background1" w:themeShade="D9"/>
          </w:pBdr>
          <w:rPr>
            <w:rFonts w:ascii="Corbel" w:hAnsi="Corbel"/>
            <w:sz w:val="13"/>
            <w:szCs w:val="13"/>
          </w:rPr>
        </w:pPr>
        <w:r>
          <w:rPr>
            <w:sz w:val="19"/>
            <w:szCs w:val="19"/>
          </w:rPr>
          <w:t>Local Government Division (LGD)</w:t>
        </w:r>
        <w:r>
          <w:rPr>
            <w:sz w:val="19"/>
            <w:szCs w:val="19"/>
          </w:rPr>
          <w:tab/>
        </w:r>
        <w:r>
          <w:rPr>
            <w:sz w:val="19"/>
            <w:szCs w:val="19"/>
          </w:rPr>
          <w:tab/>
        </w:r>
        <w:r w:rsidRPr="00A5369E">
          <w:rPr>
            <w:rFonts w:ascii="Corbel" w:hAnsi="Corbel"/>
            <w:sz w:val="13"/>
            <w:szCs w:val="13"/>
          </w:rPr>
          <w:fldChar w:fldCharType="begin"/>
        </w:r>
        <w:r w:rsidRPr="00A5369E">
          <w:rPr>
            <w:rFonts w:ascii="Corbel" w:hAnsi="Corbel"/>
            <w:sz w:val="13"/>
            <w:szCs w:val="13"/>
          </w:rPr>
          <w:instrText xml:space="preserve"> PAGE   \* MERGEFORMAT </w:instrText>
        </w:r>
        <w:r w:rsidRPr="00A5369E">
          <w:rPr>
            <w:rFonts w:ascii="Corbel" w:hAnsi="Corbel"/>
            <w:sz w:val="13"/>
            <w:szCs w:val="13"/>
          </w:rPr>
          <w:fldChar w:fldCharType="separate"/>
        </w:r>
        <w:r>
          <w:rPr>
            <w:rFonts w:ascii="Corbel" w:hAnsi="Corbel"/>
            <w:sz w:val="13"/>
            <w:szCs w:val="13"/>
          </w:rPr>
          <w:t>1</w:t>
        </w:r>
        <w:r w:rsidRPr="00A5369E">
          <w:rPr>
            <w:rFonts w:ascii="Corbel" w:hAnsi="Corbel"/>
            <w:noProof/>
            <w:sz w:val="13"/>
            <w:szCs w:val="13"/>
          </w:rPr>
          <w:fldChar w:fldCharType="end"/>
        </w:r>
        <w:r w:rsidRPr="00A5369E">
          <w:rPr>
            <w:rFonts w:ascii="Corbel" w:hAnsi="Corbel"/>
            <w:sz w:val="13"/>
            <w:szCs w:val="13"/>
          </w:rPr>
          <w:t xml:space="preserve"> | </w:t>
        </w:r>
        <w:r w:rsidRPr="00A5369E">
          <w:rPr>
            <w:rFonts w:ascii="Corbel" w:hAnsi="Corbel"/>
            <w:color w:val="7F7F7F" w:themeColor="background1" w:themeShade="7F"/>
            <w:spacing w:val="60"/>
            <w:sz w:val="13"/>
            <w:szCs w:val="13"/>
          </w:rPr>
          <w:t>Page</w:t>
        </w:r>
      </w:p>
    </w:sdtContent>
  </w:sdt>
  <w:p w14:paraId="18F74198" w14:textId="01FB26A2" w:rsidR="00A12D5E" w:rsidRPr="00A5369E" w:rsidRDefault="00A12D5E" w:rsidP="006D2834">
    <w:pPr>
      <w:pStyle w:val="Footer"/>
      <w:jc w:val="right"/>
      <w:rPr>
        <w:sz w:val="19"/>
        <w:szCs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9"/>
        <w:szCs w:val="19"/>
      </w:rPr>
      <w:id w:val="321625126"/>
      <w:docPartObj>
        <w:docPartGallery w:val="Page Numbers (Bottom of Page)"/>
        <w:docPartUnique/>
      </w:docPartObj>
    </w:sdtPr>
    <w:sdtEndPr>
      <w:rPr>
        <w:rFonts w:ascii="Corbel" w:hAnsi="Corbel"/>
        <w:color w:val="7F7F7F" w:themeColor="background1" w:themeShade="7F"/>
        <w:spacing w:val="60"/>
        <w:sz w:val="13"/>
        <w:szCs w:val="13"/>
      </w:rPr>
    </w:sdtEndPr>
    <w:sdtContent>
      <w:p w14:paraId="5EAD1253" w14:textId="522D4428" w:rsidR="00A12D5E" w:rsidRPr="00B5193B" w:rsidRDefault="002C70C7" w:rsidP="002C70C7">
        <w:pPr>
          <w:pStyle w:val="Footer"/>
          <w:pBdr>
            <w:top w:val="single" w:sz="4" w:space="1" w:color="D9D9D9" w:themeColor="background1" w:themeShade="D9"/>
          </w:pBdr>
          <w:rPr>
            <w:rFonts w:ascii="Corbel" w:hAnsi="Corbel"/>
            <w:sz w:val="13"/>
            <w:szCs w:val="13"/>
          </w:rPr>
        </w:pPr>
        <w:r>
          <w:rPr>
            <w:sz w:val="19"/>
            <w:szCs w:val="19"/>
          </w:rPr>
          <w:t>Local Government Division (LGD)</w:t>
        </w:r>
        <w:r>
          <w:rPr>
            <w:sz w:val="19"/>
            <w:szCs w:val="19"/>
          </w:rPr>
          <w:tab/>
        </w:r>
        <w:r w:rsidR="00535D6B">
          <w:rPr>
            <w:sz w:val="19"/>
            <w:szCs w:val="19"/>
          </w:rPr>
          <w:tab/>
        </w:r>
        <w:r w:rsidR="00A12D5E" w:rsidRPr="00A5369E">
          <w:rPr>
            <w:rFonts w:ascii="Corbel" w:hAnsi="Corbel"/>
            <w:sz w:val="13"/>
            <w:szCs w:val="13"/>
          </w:rPr>
          <w:fldChar w:fldCharType="begin"/>
        </w:r>
        <w:r w:rsidR="00A12D5E" w:rsidRPr="00A5369E">
          <w:rPr>
            <w:rFonts w:ascii="Corbel" w:hAnsi="Corbel"/>
            <w:sz w:val="13"/>
            <w:szCs w:val="13"/>
          </w:rPr>
          <w:instrText xml:space="preserve"> PAGE   \* MERGEFORMAT </w:instrText>
        </w:r>
        <w:r w:rsidR="00A12D5E" w:rsidRPr="00A5369E">
          <w:rPr>
            <w:rFonts w:ascii="Corbel" w:hAnsi="Corbel"/>
            <w:sz w:val="13"/>
            <w:szCs w:val="13"/>
          </w:rPr>
          <w:fldChar w:fldCharType="separate"/>
        </w:r>
        <w:r w:rsidR="00A12D5E" w:rsidRPr="00A5369E">
          <w:rPr>
            <w:rFonts w:ascii="Corbel" w:hAnsi="Corbel"/>
            <w:noProof/>
            <w:sz w:val="13"/>
            <w:szCs w:val="13"/>
          </w:rPr>
          <w:t>2</w:t>
        </w:r>
        <w:r w:rsidR="00A12D5E" w:rsidRPr="00A5369E">
          <w:rPr>
            <w:rFonts w:ascii="Corbel" w:hAnsi="Corbel"/>
            <w:noProof/>
            <w:sz w:val="13"/>
            <w:szCs w:val="13"/>
          </w:rPr>
          <w:fldChar w:fldCharType="end"/>
        </w:r>
        <w:r w:rsidR="00A12D5E" w:rsidRPr="00A5369E">
          <w:rPr>
            <w:rFonts w:ascii="Corbel" w:hAnsi="Corbel"/>
            <w:sz w:val="13"/>
            <w:szCs w:val="13"/>
          </w:rPr>
          <w:t xml:space="preserve"> | </w:t>
        </w:r>
        <w:r w:rsidR="00A12D5E" w:rsidRPr="00A5369E">
          <w:rPr>
            <w:rFonts w:ascii="Corbel" w:hAnsi="Corbel"/>
            <w:color w:val="7F7F7F" w:themeColor="background1" w:themeShade="7F"/>
            <w:spacing w:val="60"/>
            <w:sz w:val="13"/>
            <w:szCs w:val="13"/>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0A925" w14:textId="77777777" w:rsidR="008617A3" w:rsidRPr="00A5369E" w:rsidRDefault="008617A3" w:rsidP="004E015D">
      <w:pPr>
        <w:rPr>
          <w:sz w:val="23"/>
          <w:szCs w:val="23"/>
        </w:rPr>
      </w:pPr>
      <w:r w:rsidRPr="00A5369E">
        <w:rPr>
          <w:sz w:val="23"/>
          <w:szCs w:val="23"/>
        </w:rPr>
        <w:separator/>
      </w:r>
    </w:p>
  </w:footnote>
  <w:footnote w:type="continuationSeparator" w:id="0">
    <w:p w14:paraId="76BCE5DC" w14:textId="77777777" w:rsidR="008617A3" w:rsidRPr="00A5369E" w:rsidRDefault="008617A3" w:rsidP="004E015D">
      <w:pPr>
        <w:rPr>
          <w:sz w:val="23"/>
          <w:szCs w:val="23"/>
        </w:rPr>
      </w:pPr>
      <w:r w:rsidRPr="00A5369E">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5D847" w14:textId="77777777" w:rsidR="00B57B48" w:rsidRDefault="00B57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7E18B" w14:textId="77777777" w:rsidR="00B57B48" w:rsidRDefault="00B57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12B32" w14:textId="77777777" w:rsidR="00B57B48" w:rsidRDefault="00B57B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1"/>
        <w:szCs w:val="21"/>
      </w:rPr>
      <w:id w:val="1456208053"/>
      <w:docPartObj>
        <w:docPartGallery w:val="Page Numbers (Top of Page)"/>
        <w:docPartUnique/>
      </w:docPartObj>
    </w:sdtPr>
    <w:sdtEndPr>
      <w:rPr>
        <w:rStyle w:val="PageNumber"/>
      </w:rPr>
    </w:sdtEndPr>
    <w:sdtContent>
      <w:p w14:paraId="15546463" w14:textId="701DAACA" w:rsidR="00A12D5E" w:rsidRPr="00A5369E" w:rsidRDefault="004B2417" w:rsidP="00F82C81">
        <w:pPr>
          <w:pStyle w:val="Header"/>
          <w:framePr w:wrap="none" w:vAnchor="text" w:hAnchor="margin" w:xAlign="right" w:y="1"/>
          <w:rPr>
            <w:rStyle w:val="PageNumber"/>
            <w:sz w:val="21"/>
            <w:szCs w:val="21"/>
          </w:rPr>
        </w:pPr>
      </w:p>
    </w:sdtContent>
  </w:sdt>
  <w:p w14:paraId="4E0E4AB2" w14:textId="77777777" w:rsidR="00A12D5E" w:rsidRPr="00A5369E" w:rsidRDefault="00A12D5E" w:rsidP="000645E9">
    <w:pPr>
      <w:pStyle w:val="Header"/>
      <w:ind w:right="360"/>
      <w:rPr>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9C46B" w14:textId="0F1D128A" w:rsidR="00A12D5E" w:rsidRPr="00A5369E" w:rsidRDefault="00535D6B" w:rsidP="00535D6B">
    <w:pPr>
      <w:pStyle w:val="Header"/>
      <w:ind w:right="360"/>
      <w:jc w:val="right"/>
      <w:rPr>
        <w:sz w:val="21"/>
        <w:szCs w:val="21"/>
      </w:rPr>
    </w:pPr>
    <w:r>
      <w:rPr>
        <w:sz w:val="21"/>
        <w:szCs w:val="21"/>
      </w:rPr>
      <w:t>Labor Management Procedure (LMP), LGCRRP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A65E9"/>
    <w:multiLevelType w:val="hybridMultilevel"/>
    <w:tmpl w:val="C5F86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671BD"/>
    <w:multiLevelType w:val="hybridMultilevel"/>
    <w:tmpl w:val="50F8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100F1"/>
    <w:multiLevelType w:val="hybridMultilevel"/>
    <w:tmpl w:val="B56A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E5B59"/>
    <w:multiLevelType w:val="hybridMultilevel"/>
    <w:tmpl w:val="66B6B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C3440B"/>
    <w:multiLevelType w:val="hybridMultilevel"/>
    <w:tmpl w:val="380A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F5C5D"/>
    <w:multiLevelType w:val="hybridMultilevel"/>
    <w:tmpl w:val="4E744F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0F6A66"/>
    <w:multiLevelType w:val="hybridMultilevel"/>
    <w:tmpl w:val="22B605D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777DF"/>
    <w:multiLevelType w:val="hybridMultilevel"/>
    <w:tmpl w:val="1518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838A5"/>
    <w:multiLevelType w:val="hybridMultilevel"/>
    <w:tmpl w:val="9C44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34893"/>
    <w:multiLevelType w:val="multilevel"/>
    <w:tmpl w:val="CA2EEEE6"/>
    <w:lvl w:ilvl="0">
      <w:start w:val="1"/>
      <w:numFmt w:val="bullet"/>
      <w:lvlText w:val=""/>
      <w:lvlJc w:val="left"/>
      <w:pPr>
        <w:ind w:left="284" w:hanging="284"/>
      </w:pPr>
      <w:rPr>
        <w:rFonts w:ascii="Wingdings" w:hAnsi="Wingdings" w:hint="default"/>
      </w:rPr>
    </w:lvl>
    <w:lvl w:ilvl="1">
      <w:numFmt w:val="bullet"/>
      <w:lvlText w:val="-"/>
      <w:lvlJc w:val="left"/>
      <w:pPr>
        <w:ind w:left="794" w:hanging="340"/>
      </w:pPr>
      <w:rPr>
        <w:rFonts w:ascii="Calibri" w:hAnsi="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B1B78B6"/>
    <w:multiLevelType w:val="multilevel"/>
    <w:tmpl w:val="63D672D2"/>
    <w:lvl w:ilvl="0">
      <w:start w:val="1"/>
      <w:numFmt w:val="bullet"/>
      <w:lvlText w:val=""/>
      <w:lvlJc w:val="left"/>
      <w:pPr>
        <w:ind w:left="454" w:hanging="454"/>
      </w:pPr>
      <w:rPr>
        <w:rFonts w:ascii="Symbol" w:hAnsi="Symbol" w:hint="default"/>
      </w:rPr>
    </w:lvl>
    <w:lvl w:ilvl="1">
      <w:numFmt w:val="bullet"/>
      <w:lvlText w:val="-"/>
      <w:lvlJc w:val="left"/>
      <w:pPr>
        <w:ind w:left="794" w:hanging="340"/>
      </w:pPr>
      <w:rPr>
        <w:rFonts w:ascii="Calibri" w:hAnsi="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2B0A52"/>
    <w:multiLevelType w:val="multilevel"/>
    <w:tmpl w:val="254E8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B01C94"/>
    <w:multiLevelType w:val="hybridMultilevel"/>
    <w:tmpl w:val="0A8A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41BF5"/>
    <w:multiLevelType w:val="hybridMultilevel"/>
    <w:tmpl w:val="9286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55A59"/>
    <w:multiLevelType w:val="multilevel"/>
    <w:tmpl w:val="3A764102"/>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6366CC"/>
    <w:multiLevelType w:val="hybridMultilevel"/>
    <w:tmpl w:val="F9BEA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443467"/>
    <w:multiLevelType w:val="hybridMultilevel"/>
    <w:tmpl w:val="501A58E4"/>
    <w:lvl w:ilvl="0" w:tplc="ABC059F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87BDF"/>
    <w:multiLevelType w:val="hybridMultilevel"/>
    <w:tmpl w:val="4D983FF4"/>
    <w:lvl w:ilvl="0" w:tplc="08090003">
      <w:start w:val="1"/>
      <w:numFmt w:val="bullet"/>
      <w:lvlText w:val="o"/>
      <w:lvlJc w:val="left"/>
      <w:pPr>
        <w:ind w:left="770" w:hanging="360"/>
      </w:pPr>
      <w:rPr>
        <w:rFonts w:ascii="Courier New" w:hAnsi="Courier New" w:cs="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4E630394"/>
    <w:multiLevelType w:val="hybridMultilevel"/>
    <w:tmpl w:val="DF14C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2874CB"/>
    <w:multiLevelType w:val="hybridMultilevel"/>
    <w:tmpl w:val="C5920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5F0E7B"/>
    <w:multiLevelType w:val="hybridMultilevel"/>
    <w:tmpl w:val="88968B60"/>
    <w:lvl w:ilvl="0" w:tplc="696E16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14578"/>
    <w:multiLevelType w:val="hybridMultilevel"/>
    <w:tmpl w:val="BB88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623F4"/>
    <w:multiLevelType w:val="hybridMultilevel"/>
    <w:tmpl w:val="11BE05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7F501C"/>
    <w:multiLevelType w:val="hybridMultilevel"/>
    <w:tmpl w:val="ECE0D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645D7E"/>
    <w:multiLevelType w:val="hybridMultilevel"/>
    <w:tmpl w:val="0FDA8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61708"/>
    <w:multiLevelType w:val="hybridMultilevel"/>
    <w:tmpl w:val="7CB6D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980F0E"/>
    <w:multiLevelType w:val="hybridMultilevel"/>
    <w:tmpl w:val="9EFA7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900431"/>
    <w:multiLevelType w:val="hybridMultilevel"/>
    <w:tmpl w:val="07F8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num>
  <w:num w:numId="4">
    <w:abstractNumId w:val="22"/>
  </w:num>
  <w:num w:numId="5">
    <w:abstractNumId w:val="8"/>
  </w:num>
  <w:num w:numId="6">
    <w:abstractNumId w:val="9"/>
  </w:num>
  <w:num w:numId="7">
    <w:abstractNumId w:val="10"/>
  </w:num>
  <w:num w:numId="8">
    <w:abstractNumId w:val="13"/>
  </w:num>
  <w:num w:numId="9">
    <w:abstractNumId w:val="20"/>
  </w:num>
  <w:num w:numId="10">
    <w:abstractNumId w:val="23"/>
  </w:num>
  <w:num w:numId="11">
    <w:abstractNumId w:val="6"/>
  </w:num>
  <w:num w:numId="12">
    <w:abstractNumId w:val="27"/>
  </w:num>
  <w:num w:numId="13">
    <w:abstractNumId w:val="3"/>
  </w:num>
  <w:num w:numId="14">
    <w:abstractNumId w:val="24"/>
  </w:num>
  <w:num w:numId="15">
    <w:abstractNumId w:val="12"/>
  </w:num>
  <w:num w:numId="16">
    <w:abstractNumId w:val="7"/>
  </w:num>
  <w:num w:numId="17">
    <w:abstractNumId w:val="21"/>
  </w:num>
  <w:num w:numId="18">
    <w:abstractNumId w:val="11"/>
  </w:num>
  <w:num w:numId="19">
    <w:abstractNumId w:val="19"/>
  </w:num>
  <w:num w:numId="20">
    <w:abstractNumId w:val="16"/>
  </w:num>
  <w:num w:numId="21">
    <w:abstractNumId w:val="26"/>
  </w:num>
  <w:num w:numId="22">
    <w:abstractNumId w:val="25"/>
  </w:num>
  <w:num w:numId="23">
    <w:abstractNumId w:val="4"/>
  </w:num>
  <w:num w:numId="24">
    <w:abstractNumId w:val="15"/>
  </w:num>
  <w:num w:numId="25">
    <w:abstractNumId w:val="18"/>
  </w:num>
  <w:num w:numId="26">
    <w:abstractNumId w:val="2"/>
  </w:num>
  <w:num w:numId="27">
    <w:abstractNumId w:val="1"/>
  </w:num>
  <w:num w:numId="2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57"/>
    <w:rsid w:val="000028C6"/>
    <w:rsid w:val="000033F4"/>
    <w:rsid w:val="000035E8"/>
    <w:rsid w:val="00004FD7"/>
    <w:rsid w:val="00005013"/>
    <w:rsid w:val="00007980"/>
    <w:rsid w:val="000101CA"/>
    <w:rsid w:val="00010505"/>
    <w:rsid w:val="00010CBF"/>
    <w:rsid w:val="00012095"/>
    <w:rsid w:val="00012BDE"/>
    <w:rsid w:val="00013D20"/>
    <w:rsid w:val="0001495C"/>
    <w:rsid w:val="00015559"/>
    <w:rsid w:val="00015A37"/>
    <w:rsid w:val="0001604D"/>
    <w:rsid w:val="00016F39"/>
    <w:rsid w:val="000173BC"/>
    <w:rsid w:val="00017B6D"/>
    <w:rsid w:val="00020E0A"/>
    <w:rsid w:val="00021706"/>
    <w:rsid w:val="0002177D"/>
    <w:rsid w:val="00024202"/>
    <w:rsid w:val="00024793"/>
    <w:rsid w:val="00031677"/>
    <w:rsid w:val="0003265F"/>
    <w:rsid w:val="00033786"/>
    <w:rsid w:val="00034A84"/>
    <w:rsid w:val="00036434"/>
    <w:rsid w:val="000426B2"/>
    <w:rsid w:val="000442C6"/>
    <w:rsid w:val="0004665B"/>
    <w:rsid w:val="000546EE"/>
    <w:rsid w:val="00056C23"/>
    <w:rsid w:val="000629BB"/>
    <w:rsid w:val="00062F06"/>
    <w:rsid w:val="000645E9"/>
    <w:rsid w:val="0006461C"/>
    <w:rsid w:val="00065295"/>
    <w:rsid w:val="00067492"/>
    <w:rsid w:val="0007042A"/>
    <w:rsid w:val="000704DE"/>
    <w:rsid w:val="00073B2C"/>
    <w:rsid w:val="000743E0"/>
    <w:rsid w:val="00076CCF"/>
    <w:rsid w:val="000805A0"/>
    <w:rsid w:val="00082ABB"/>
    <w:rsid w:val="000846BD"/>
    <w:rsid w:val="0008552D"/>
    <w:rsid w:val="0008654E"/>
    <w:rsid w:val="00090074"/>
    <w:rsid w:val="00090214"/>
    <w:rsid w:val="00092B56"/>
    <w:rsid w:val="00094222"/>
    <w:rsid w:val="00096E7D"/>
    <w:rsid w:val="00096F6E"/>
    <w:rsid w:val="00097053"/>
    <w:rsid w:val="00097792"/>
    <w:rsid w:val="000A045C"/>
    <w:rsid w:val="000A11B8"/>
    <w:rsid w:val="000B0665"/>
    <w:rsid w:val="000B1EBB"/>
    <w:rsid w:val="000B3AD9"/>
    <w:rsid w:val="000C2213"/>
    <w:rsid w:val="000C3D37"/>
    <w:rsid w:val="000C3DF7"/>
    <w:rsid w:val="000C56D4"/>
    <w:rsid w:val="000C68D5"/>
    <w:rsid w:val="000C72B8"/>
    <w:rsid w:val="000C784D"/>
    <w:rsid w:val="000D054B"/>
    <w:rsid w:val="000D327C"/>
    <w:rsid w:val="000D3542"/>
    <w:rsid w:val="000D4922"/>
    <w:rsid w:val="000D5410"/>
    <w:rsid w:val="000E0495"/>
    <w:rsid w:val="000E2EC6"/>
    <w:rsid w:val="000E47F5"/>
    <w:rsid w:val="000E5E9C"/>
    <w:rsid w:val="000F0185"/>
    <w:rsid w:val="000F2ADE"/>
    <w:rsid w:val="000F2F81"/>
    <w:rsid w:val="000F35B2"/>
    <w:rsid w:val="000F6539"/>
    <w:rsid w:val="00102477"/>
    <w:rsid w:val="00103577"/>
    <w:rsid w:val="00105385"/>
    <w:rsid w:val="00105AD6"/>
    <w:rsid w:val="00106C62"/>
    <w:rsid w:val="00106D34"/>
    <w:rsid w:val="00106DFB"/>
    <w:rsid w:val="001071CC"/>
    <w:rsid w:val="001112DA"/>
    <w:rsid w:val="00111E9F"/>
    <w:rsid w:val="00114C8E"/>
    <w:rsid w:val="00117E31"/>
    <w:rsid w:val="00121D29"/>
    <w:rsid w:val="00121D8E"/>
    <w:rsid w:val="001239FE"/>
    <w:rsid w:val="00124646"/>
    <w:rsid w:val="00126DEA"/>
    <w:rsid w:val="00127DA5"/>
    <w:rsid w:val="00132A64"/>
    <w:rsid w:val="0013367E"/>
    <w:rsid w:val="00133D92"/>
    <w:rsid w:val="0013491B"/>
    <w:rsid w:val="00134AF6"/>
    <w:rsid w:val="0013545D"/>
    <w:rsid w:val="0013715E"/>
    <w:rsid w:val="001426F1"/>
    <w:rsid w:val="00145B2E"/>
    <w:rsid w:val="00145D79"/>
    <w:rsid w:val="001462BB"/>
    <w:rsid w:val="001518D2"/>
    <w:rsid w:val="0015335F"/>
    <w:rsid w:val="001538CC"/>
    <w:rsid w:val="001545D6"/>
    <w:rsid w:val="00154DDF"/>
    <w:rsid w:val="00155898"/>
    <w:rsid w:val="0015761A"/>
    <w:rsid w:val="001601B6"/>
    <w:rsid w:val="00163A49"/>
    <w:rsid w:val="0016423E"/>
    <w:rsid w:val="001653C5"/>
    <w:rsid w:val="00165ECA"/>
    <w:rsid w:val="00170CC9"/>
    <w:rsid w:val="00171D47"/>
    <w:rsid w:val="00174059"/>
    <w:rsid w:val="001749C7"/>
    <w:rsid w:val="0017501E"/>
    <w:rsid w:val="001752AF"/>
    <w:rsid w:val="0017561F"/>
    <w:rsid w:val="0017579A"/>
    <w:rsid w:val="00180EF5"/>
    <w:rsid w:val="00181C88"/>
    <w:rsid w:val="00181E3F"/>
    <w:rsid w:val="00181FFC"/>
    <w:rsid w:val="001826FE"/>
    <w:rsid w:val="0018404A"/>
    <w:rsid w:val="001840ED"/>
    <w:rsid w:val="001842FC"/>
    <w:rsid w:val="001867E9"/>
    <w:rsid w:val="0018761D"/>
    <w:rsid w:val="00187684"/>
    <w:rsid w:val="00191E42"/>
    <w:rsid w:val="00192BD1"/>
    <w:rsid w:val="001965D6"/>
    <w:rsid w:val="001A0CBA"/>
    <w:rsid w:val="001A4012"/>
    <w:rsid w:val="001A4176"/>
    <w:rsid w:val="001A4B1D"/>
    <w:rsid w:val="001A5E85"/>
    <w:rsid w:val="001A653D"/>
    <w:rsid w:val="001A7574"/>
    <w:rsid w:val="001A7773"/>
    <w:rsid w:val="001A7EF3"/>
    <w:rsid w:val="001A7F54"/>
    <w:rsid w:val="001B1B11"/>
    <w:rsid w:val="001B2D09"/>
    <w:rsid w:val="001C0265"/>
    <w:rsid w:val="001C39D6"/>
    <w:rsid w:val="001C3F26"/>
    <w:rsid w:val="001D05A6"/>
    <w:rsid w:val="001D2D14"/>
    <w:rsid w:val="001E443E"/>
    <w:rsid w:val="001E4D78"/>
    <w:rsid w:val="001F1BDC"/>
    <w:rsid w:val="001F5A12"/>
    <w:rsid w:val="001F5F11"/>
    <w:rsid w:val="001F64AC"/>
    <w:rsid w:val="001F691B"/>
    <w:rsid w:val="00201B6B"/>
    <w:rsid w:val="0020372A"/>
    <w:rsid w:val="00210F48"/>
    <w:rsid w:val="002139FD"/>
    <w:rsid w:val="002154FE"/>
    <w:rsid w:val="00216A37"/>
    <w:rsid w:val="00217C9E"/>
    <w:rsid w:val="00220599"/>
    <w:rsid w:val="00220EBB"/>
    <w:rsid w:val="002218D8"/>
    <w:rsid w:val="00222056"/>
    <w:rsid w:val="0022407C"/>
    <w:rsid w:val="0022553D"/>
    <w:rsid w:val="00225E67"/>
    <w:rsid w:val="002264CC"/>
    <w:rsid w:val="00226B3E"/>
    <w:rsid w:val="00231F2B"/>
    <w:rsid w:val="00236FEF"/>
    <w:rsid w:val="0024145A"/>
    <w:rsid w:val="00243F59"/>
    <w:rsid w:val="00244721"/>
    <w:rsid w:val="002509B2"/>
    <w:rsid w:val="00254A45"/>
    <w:rsid w:val="00260805"/>
    <w:rsid w:val="002623AA"/>
    <w:rsid w:val="002626E8"/>
    <w:rsid w:val="00266452"/>
    <w:rsid w:val="0027167E"/>
    <w:rsid w:val="00271EFA"/>
    <w:rsid w:val="00272F67"/>
    <w:rsid w:val="00274066"/>
    <w:rsid w:val="00276161"/>
    <w:rsid w:val="00276EE2"/>
    <w:rsid w:val="002779E5"/>
    <w:rsid w:val="00282E85"/>
    <w:rsid w:val="00285332"/>
    <w:rsid w:val="0028684F"/>
    <w:rsid w:val="002904BB"/>
    <w:rsid w:val="00291A88"/>
    <w:rsid w:val="00291FAB"/>
    <w:rsid w:val="00292AFB"/>
    <w:rsid w:val="002940C3"/>
    <w:rsid w:val="002945EB"/>
    <w:rsid w:val="00295208"/>
    <w:rsid w:val="002958B7"/>
    <w:rsid w:val="002A0B96"/>
    <w:rsid w:val="002A5120"/>
    <w:rsid w:val="002B00B0"/>
    <w:rsid w:val="002B27BF"/>
    <w:rsid w:val="002B2FF8"/>
    <w:rsid w:val="002B574E"/>
    <w:rsid w:val="002B5EBE"/>
    <w:rsid w:val="002B66DF"/>
    <w:rsid w:val="002B73D1"/>
    <w:rsid w:val="002B7E0C"/>
    <w:rsid w:val="002C0F7F"/>
    <w:rsid w:val="002C14B1"/>
    <w:rsid w:val="002C201A"/>
    <w:rsid w:val="002C27A2"/>
    <w:rsid w:val="002C576B"/>
    <w:rsid w:val="002C70C7"/>
    <w:rsid w:val="002C7611"/>
    <w:rsid w:val="002C7D1D"/>
    <w:rsid w:val="002D0C37"/>
    <w:rsid w:val="002D18F5"/>
    <w:rsid w:val="002D28DD"/>
    <w:rsid w:val="002D300F"/>
    <w:rsid w:val="002D4100"/>
    <w:rsid w:val="002D5AAF"/>
    <w:rsid w:val="002D6FF8"/>
    <w:rsid w:val="002E0C1C"/>
    <w:rsid w:val="002E11CA"/>
    <w:rsid w:val="002E61B4"/>
    <w:rsid w:val="002E6504"/>
    <w:rsid w:val="002E6779"/>
    <w:rsid w:val="002F0527"/>
    <w:rsid w:val="002F07B6"/>
    <w:rsid w:val="002F1FC3"/>
    <w:rsid w:val="002F3829"/>
    <w:rsid w:val="002F5293"/>
    <w:rsid w:val="002F7117"/>
    <w:rsid w:val="00300DEF"/>
    <w:rsid w:val="003021C4"/>
    <w:rsid w:val="00302ED4"/>
    <w:rsid w:val="003036C2"/>
    <w:rsid w:val="003045BA"/>
    <w:rsid w:val="00305637"/>
    <w:rsid w:val="00307812"/>
    <w:rsid w:val="00310687"/>
    <w:rsid w:val="003126EB"/>
    <w:rsid w:val="00312997"/>
    <w:rsid w:val="0031410A"/>
    <w:rsid w:val="003152B9"/>
    <w:rsid w:val="00317162"/>
    <w:rsid w:val="0032352C"/>
    <w:rsid w:val="00326C05"/>
    <w:rsid w:val="00331FF9"/>
    <w:rsid w:val="003364CF"/>
    <w:rsid w:val="003413AE"/>
    <w:rsid w:val="00344BC0"/>
    <w:rsid w:val="00345F33"/>
    <w:rsid w:val="00347011"/>
    <w:rsid w:val="003547A8"/>
    <w:rsid w:val="00357D30"/>
    <w:rsid w:val="003606ED"/>
    <w:rsid w:val="003620E5"/>
    <w:rsid w:val="00362F19"/>
    <w:rsid w:val="00367530"/>
    <w:rsid w:val="00367E79"/>
    <w:rsid w:val="0037204D"/>
    <w:rsid w:val="00372081"/>
    <w:rsid w:val="00372FE7"/>
    <w:rsid w:val="00373552"/>
    <w:rsid w:val="00373C5A"/>
    <w:rsid w:val="003764E4"/>
    <w:rsid w:val="0037699D"/>
    <w:rsid w:val="00376DFC"/>
    <w:rsid w:val="00380B1E"/>
    <w:rsid w:val="003828E4"/>
    <w:rsid w:val="0038343F"/>
    <w:rsid w:val="00387518"/>
    <w:rsid w:val="00391D4D"/>
    <w:rsid w:val="00395375"/>
    <w:rsid w:val="00395CAD"/>
    <w:rsid w:val="003A2072"/>
    <w:rsid w:val="003A2309"/>
    <w:rsid w:val="003A28E6"/>
    <w:rsid w:val="003A2A7F"/>
    <w:rsid w:val="003A3447"/>
    <w:rsid w:val="003A37C2"/>
    <w:rsid w:val="003A73FE"/>
    <w:rsid w:val="003B12AB"/>
    <w:rsid w:val="003B15B7"/>
    <w:rsid w:val="003B40CC"/>
    <w:rsid w:val="003B5546"/>
    <w:rsid w:val="003B61FD"/>
    <w:rsid w:val="003B6C6A"/>
    <w:rsid w:val="003C0B4B"/>
    <w:rsid w:val="003C0CAA"/>
    <w:rsid w:val="003C22CC"/>
    <w:rsid w:val="003C2C03"/>
    <w:rsid w:val="003C3F4D"/>
    <w:rsid w:val="003C616F"/>
    <w:rsid w:val="003C624C"/>
    <w:rsid w:val="003D0306"/>
    <w:rsid w:val="003D2270"/>
    <w:rsid w:val="003D3D98"/>
    <w:rsid w:val="003D4312"/>
    <w:rsid w:val="003E0891"/>
    <w:rsid w:val="003E16CF"/>
    <w:rsid w:val="003E2F36"/>
    <w:rsid w:val="003E3A5B"/>
    <w:rsid w:val="003E59FC"/>
    <w:rsid w:val="003E77AE"/>
    <w:rsid w:val="003F0585"/>
    <w:rsid w:val="003F4731"/>
    <w:rsid w:val="003F4D6A"/>
    <w:rsid w:val="004009CC"/>
    <w:rsid w:val="00402922"/>
    <w:rsid w:val="0040504D"/>
    <w:rsid w:val="00407BB1"/>
    <w:rsid w:val="004113C6"/>
    <w:rsid w:val="00412881"/>
    <w:rsid w:val="004163F8"/>
    <w:rsid w:val="004214F2"/>
    <w:rsid w:val="004235DB"/>
    <w:rsid w:val="004242D6"/>
    <w:rsid w:val="00425D08"/>
    <w:rsid w:val="00427820"/>
    <w:rsid w:val="00427988"/>
    <w:rsid w:val="00430DBB"/>
    <w:rsid w:val="00431505"/>
    <w:rsid w:val="004335B4"/>
    <w:rsid w:val="004348B2"/>
    <w:rsid w:val="00436E11"/>
    <w:rsid w:val="00436F1B"/>
    <w:rsid w:val="00440C89"/>
    <w:rsid w:val="0044145B"/>
    <w:rsid w:val="00442DAC"/>
    <w:rsid w:val="004452F3"/>
    <w:rsid w:val="00450009"/>
    <w:rsid w:val="004567C7"/>
    <w:rsid w:val="00457EC3"/>
    <w:rsid w:val="00474129"/>
    <w:rsid w:val="00474A5D"/>
    <w:rsid w:val="00475664"/>
    <w:rsid w:val="00476AFE"/>
    <w:rsid w:val="00476E63"/>
    <w:rsid w:val="004801C3"/>
    <w:rsid w:val="00483C61"/>
    <w:rsid w:val="00486E15"/>
    <w:rsid w:val="00491ADC"/>
    <w:rsid w:val="00492327"/>
    <w:rsid w:val="0049239D"/>
    <w:rsid w:val="004954DF"/>
    <w:rsid w:val="004972D9"/>
    <w:rsid w:val="00497953"/>
    <w:rsid w:val="004A0A96"/>
    <w:rsid w:val="004A157D"/>
    <w:rsid w:val="004A1FA9"/>
    <w:rsid w:val="004A36C3"/>
    <w:rsid w:val="004A4C9F"/>
    <w:rsid w:val="004B0317"/>
    <w:rsid w:val="004B1023"/>
    <w:rsid w:val="004B2417"/>
    <w:rsid w:val="004B4EAB"/>
    <w:rsid w:val="004B6AFF"/>
    <w:rsid w:val="004C2B86"/>
    <w:rsid w:val="004C449A"/>
    <w:rsid w:val="004C60FB"/>
    <w:rsid w:val="004D15D0"/>
    <w:rsid w:val="004D33EC"/>
    <w:rsid w:val="004D3558"/>
    <w:rsid w:val="004D4DE3"/>
    <w:rsid w:val="004D5A16"/>
    <w:rsid w:val="004D6CD8"/>
    <w:rsid w:val="004E015D"/>
    <w:rsid w:val="004E1E97"/>
    <w:rsid w:val="004E5B4C"/>
    <w:rsid w:val="004F007A"/>
    <w:rsid w:val="004F05DA"/>
    <w:rsid w:val="004F081F"/>
    <w:rsid w:val="004F1F35"/>
    <w:rsid w:val="004F2A09"/>
    <w:rsid w:val="004F3DA8"/>
    <w:rsid w:val="004F7AB9"/>
    <w:rsid w:val="00500A92"/>
    <w:rsid w:val="005010DC"/>
    <w:rsid w:val="00504C9C"/>
    <w:rsid w:val="005061A6"/>
    <w:rsid w:val="005104BE"/>
    <w:rsid w:val="00510D40"/>
    <w:rsid w:val="00510EF5"/>
    <w:rsid w:val="00512C06"/>
    <w:rsid w:val="00517D09"/>
    <w:rsid w:val="00520423"/>
    <w:rsid w:val="00521ABA"/>
    <w:rsid w:val="00522E1F"/>
    <w:rsid w:val="005262C0"/>
    <w:rsid w:val="00530475"/>
    <w:rsid w:val="00530774"/>
    <w:rsid w:val="0053089F"/>
    <w:rsid w:val="005311C1"/>
    <w:rsid w:val="00535A2C"/>
    <w:rsid w:val="00535D6B"/>
    <w:rsid w:val="005360CF"/>
    <w:rsid w:val="00536873"/>
    <w:rsid w:val="00537B89"/>
    <w:rsid w:val="005446AD"/>
    <w:rsid w:val="00545024"/>
    <w:rsid w:val="00547C5A"/>
    <w:rsid w:val="00550630"/>
    <w:rsid w:val="00552E28"/>
    <w:rsid w:val="0055334B"/>
    <w:rsid w:val="00553B10"/>
    <w:rsid w:val="00554A27"/>
    <w:rsid w:val="0055516F"/>
    <w:rsid w:val="00555410"/>
    <w:rsid w:val="00555C02"/>
    <w:rsid w:val="00560C30"/>
    <w:rsid w:val="00562FFF"/>
    <w:rsid w:val="00565AF2"/>
    <w:rsid w:val="00565D0C"/>
    <w:rsid w:val="005675AA"/>
    <w:rsid w:val="00570EFA"/>
    <w:rsid w:val="00571B53"/>
    <w:rsid w:val="00574E31"/>
    <w:rsid w:val="00576CDB"/>
    <w:rsid w:val="00576F32"/>
    <w:rsid w:val="00577818"/>
    <w:rsid w:val="005823B7"/>
    <w:rsid w:val="005834CC"/>
    <w:rsid w:val="005839A9"/>
    <w:rsid w:val="00583AD5"/>
    <w:rsid w:val="00590E0A"/>
    <w:rsid w:val="00591E10"/>
    <w:rsid w:val="0059228E"/>
    <w:rsid w:val="00593DB1"/>
    <w:rsid w:val="00595114"/>
    <w:rsid w:val="005959BE"/>
    <w:rsid w:val="00595FBD"/>
    <w:rsid w:val="005969E4"/>
    <w:rsid w:val="005A1C7B"/>
    <w:rsid w:val="005A1E1C"/>
    <w:rsid w:val="005A4D6F"/>
    <w:rsid w:val="005A7510"/>
    <w:rsid w:val="005B15CE"/>
    <w:rsid w:val="005B2C16"/>
    <w:rsid w:val="005B3AB6"/>
    <w:rsid w:val="005B3FCE"/>
    <w:rsid w:val="005B594A"/>
    <w:rsid w:val="005C6795"/>
    <w:rsid w:val="005D1034"/>
    <w:rsid w:val="005D2B0A"/>
    <w:rsid w:val="005D54EF"/>
    <w:rsid w:val="005D630F"/>
    <w:rsid w:val="005E159B"/>
    <w:rsid w:val="005E184B"/>
    <w:rsid w:val="005E20B3"/>
    <w:rsid w:val="005F2D8E"/>
    <w:rsid w:val="005F37C0"/>
    <w:rsid w:val="005F3E90"/>
    <w:rsid w:val="005F6289"/>
    <w:rsid w:val="005F6F24"/>
    <w:rsid w:val="005F7E84"/>
    <w:rsid w:val="00603CD8"/>
    <w:rsid w:val="006043DE"/>
    <w:rsid w:val="00605839"/>
    <w:rsid w:val="00605B84"/>
    <w:rsid w:val="006061B1"/>
    <w:rsid w:val="0061014D"/>
    <w:rsid w:val="006105CC"/>
    <w:rsid w:val="00610CD3"/>
    <w:rsid w:val="00611086"/>
    <w:rsid w:val="0061118D"/>
    <w:rsid w:val="006128CC"/>
    <w:rsid w:val="006167B6"/>
    <w:rsid w:val="00616D4A"/>
    <w:rsid w:val="00620380"/>
    <w:rsid w:val="00620E44"/>
    <w:rsid w:val="00621C29"/>
    <w:rsid w:val="00624921"/>
    <w:rsid w:val="00624DA2"/>
    <w:rsid w:val="006271C3"/>
    <w:rsid w:val="00627F25"/>
    <w:rsid w:val="00627FEB"/>
    <w:rsid w:val="00630208"/>
    <w:rsid w:val="0063284C"/>
    <w:rsid w:val="00632FC3"/>
    <w:rsid w:val="0063368C"/>
    <w:rsid w:val="006343BB"/>
    <w:rsid w:val="006409D8"/>
    <w:rsid w:val="00643331"/>
    <w:rsid w:val="00644303"/>
    <w:rsid w:val="00644889"/>
    <w:rsid w:val="00646916"/>
    <w:rsid w:val="006473DE"/>
    <w:rsid w:val="00650523"/>
    <w:rsid w:val="006519D4"/>
    <w:rsid w:val="00654447"/>
    <w:rsid w:val="00655DA1"/>
    <w:rsid w:val="006579C1"/>
    <w:rsid w:val="006602F4"/>
    <w:rsid w:val="006616C1"/>
    <w:rsid w:val="006632FB"/>
    <w:rsid w:val="00663366"/>
    <w:rsid w:val="00664261"/>
    <w:rsid w:val="0067463E"/>
    <w:rsid w:val="006746FD"/>
    <w:rsid w:val="006753D4"/>
    <w:rsid w:val="00675877"/>
    <w:rsid w:val="00677AF7"/>
    <w:rsid w:val="00682031"/>
    <w:rsid w:val="0068644E"/>
    <w:rsid w:val="006868BF"/>
    <w:rsid w:val="00686E20"/>
    <w:rsid w:val="00691590"/>
    <w:rsid w:val="00692149"/>
    <w:rsid w:val="006938BB"/>
    <w:rsid w:val="00693B02"/>
    <w:rsid w:val="00694A2B"/>
    <w:rsid w:val="0069556F"/>
    <w:rsid w:val="006966A0"/>
    <w:rsid w:val="00696EC5"/>
    <w:rsid w:val="0069735D"/>
    <w:rsid w:val="006A138F"/>
    <w:rsid w:val="006A1F97"/>
    <w:rsid w:val="006A4D2A"/>
    <w:rsid w:val="006A6946"/>
    <w:rsid w:val="006B02BA"/>
    <w:rsid w:val="006B0BC3"/>
    <w:rsid w:val="006B1A25"/>
    <w:rsid w:val="006B1EEE"/>
    <w:rsid w:val="006B439D"/>
    <w:rsid w:val="006B4D6B"/>
    <w:rsid w:val="006B66FD"/>
    <w:rsid w:val="006C0396"/>
    <w:rsid w:val="006C1258"/>
    <w:rsid w:val="006C33EB"/>
    <w:rsid w:val="006C4720"/>
    <w:rsid w:val="006D0DDF"/>
    <w:rsid w:val="006D2834"/>
    <w:rsid w:val="006D4979"/>
    <w:rsid w:val="006D5C6B"/>
    <w:rsid w:val="006D71A2"/>
    <w:rsid w:val="006E602E"/>
    <w:rsid w:val="006F0635"/>
    <w:rsid w:val="006F1806"/>
    <w:rsid w:val="006F3AF6"/>
    <w:rsid w:val="0070436F"/>
    <w:rsid w:val="0070641D"/>
    <w:rsid w:val="00707146"/>
    <w:rsid w:val="00707441"/>
    <w:rsid w:val="0071314B"/>
    <w:rsid w:val="00713317"/>
    <w:rsid w:val="00715962"/>
    <w:rsid w:val="00716763"/>
    <w:rsid w:val="00720C84"/>
    <w:rsid w:val="00722A79"/>
    <w:rsid w:val="007240EC"/>
    <w:rsid w:val="007249F8"/>
    <w:rsid w:val="0072539F"/>
    <w:rsid w:val="007253D2"/>
    <w:rsid w:val="00725817"/>
    <w:rsid w:val="007277F3"/>
    <w:rsid w:val="007345CF"/>
    <w:rsid w:val="00735023"/>
    <w:rsid w:val="00740D46"/>
    <w:rsid w:val="00741CCB"/>
    <w:rsid w:val="0074231E"/>
    <w:rsid w:val="007443FC"/>
    <w:rsid w:val="00745811"/>
    <w:rsid w:val="007465E1"/>
    <w:rsid w:val="007469CD"/>
    <w:rsid w:val="00746C5B"/>
    <w:rsid w:val="00746DC2"/>
    <w:rsid w:val="00747F54"/>
    <w:rsid w:val="0075105E"/>
    <w:rsid w:val="007525D8"/>
    <w:rsid w:val="00760960"/>
    <w:rsid w:val="00762090"/>
    <w:rsid w:val="007641BF"/>
    <w:rsid w:val="007715C8"/>
    <w:rsid w:val="00771F71"/>
    <w:rsid w:val="0077316F"/>
    <w:rsid w:val="00775439"/>
    <w:rsid w:val="00780871"/>
    <w:rsid w:val="00781E1F"/>
    <w:rsid w:val="007838B9"/>
    <w:rsid w:val="007838C4"/>
    <w:rsid w:val="00786953"/>
    <w:rsid w:val="007869F0"/>
    <w:rsid w:val="0078766D"/>
    <w:rsid w:val="00790736"/>
    <w:rsid w:val="00791804"/>
    <w:rsid w:val="007919CC"/>
    <w:rsid w:val="00795FB7"/>
    <w:rsid w:val="00795FF1"/>
    <w:rsid w:val="007A0ED4"/>
    <w:rsid w:val="007A1DFC"/>
    <w:rsid w:val="007A3930"/>
    <w:rsid w:val="007A55D9"/>
    <w:rsid w:val="007A6E4D"/>
    <w:rsid w:val="007A784E"/>
    <w:rsid w:val="007A7F3C"/>
    <w:rsid w:val="007B0F43"/>
    <w:rsid w:val="007B2051"/>
    <w:rsid w:val="007B4984"/>
    <w:rsid w:val="007B5035"/>
    <w:rsid w:val="007B5393"/>
    <w:rsid w:val="007B5FC8"/>
    <w:rsid w:val="007C1B90"/>
    <w:rsid w:val="007C5F5A"/>
    <w:rsid w:val="007C6379"/>
    <w:rsid w:val="007D1616"/>
    <w:rsid w:val="007D20E0"/>
    <w:rsid w:val="007D2AD0"/>
    <w:rsid w:val="007D371D"/>
    <w:rsid w:val="007D3C39"/>
    <w:rsid w:val="007D4180"/>
    <w:rsid w:val="007D58FE"/>
    <w:rsid w:val="007D5B18"/>
    <w:rsid w:val="007D5F6B"/>
    <w:rsid w:val="007D60FF"/>
    <w:rsid w:val="007D7692"/>
    <w:rsid w:val="007E1A17"/>
    <w:rsid w:val="007E29F6"/>
    <w:rsid w:val="007E3842"/>
    <w:rsid w:val="007E52B8"/>
    <w:rsid w:val="007E5675"/>
    <w:rsid w:val="007E5DDA"/>
    <w:rsid w:val="007F0105"/>
    <w:rsid w:val="007F1130"/>
    <w:rsid w:val="007F2246"/>
    <w:rsid w:val="007F26B7"/>
    <w:rsid w:val="007F3968"/>
    <w:rsid w:val="007F4801"/>
    <w:rsid w:val="007F71D1"/>
    <w:rsid w:val="007F7915"/>
    <w:rsid w:val="007F7C59"/>
    <w:rsid w:val="00801A1E"/>
    <w:rsid w:val="00802116"/>
    <w:rsid w:val="00806127"/>
    <w:rsid w:val="0080671C"/>
    <w:rsid w:val="008068D0"/>
    <w:rsid w:val="00807BF7"/>
    <w:rsid w:val="00812035"/>
    <w:rsid w:val="0081703F"/>
    <w:rsid w:val="00821B07"/>
    <w:rsid w:val="008230D2"/>
    <w:rsid w:val="0082462F"/>
    <w:rsid w:val="00824B63"/>
    <w:rsid w:val="008257A4"/>
    <w:rsid w:val="00825C9A"/>
    <w:rsid w:val="008274A2"/>
    <w:rsid w:val="00827AE7"/>
    <w:rsid w:val="00834D21"/>
    <w:rsid w:val="008375EB"/>
    <w:rsid w:val="0084025D"/>
    <w:rsid w:val="008405D5"/>
    <w:rsid w:val="00840DD9"/>
    <w:rsid w:val="00842019"/>
    <w:rsid w:val="00843CA3"/>
    <w:rsid w:val="008477B1"/>
    <w:rsid w:val="00851A97"/>
    <w:rsid w:val="00852D43"/>
    <w:rsid w:val="00853C04"/>
    <w:rsid w:val="00854727"/>
    <w:rsid w:val="00855517"/>
    <w:rsid w:val="00855526"/>
    <w:rsid w:val="0085596B"/>
    <w:rsid w:val="0085788F"/>
    <w:rsid w:val="008617A3"/>
    <w:rsid w:val="0086234C"/>
    <w:rsid w:val="00862CA6"/>
    <w:rsid w:val="00866C65"/>
    <w:rsid w:val="0087134F"/>
    <w:rsid w:val="00875E68"/>
    <w:rsid w:val="008773A5"/>
    <w:rsid w:val="008804A2"/>
    <w:rsid w:val="008810A9"/>
    <w:rsid w:val="008818FC"/>
    <w:rsid w:val="00882197"/>
    <w:rsid w:val="008836AC"/>
    <w:rsid w:val="00884D79"/>
    <w:rsid w:val="008855EB"/>
    <w:rsid w:val="00886C98"/>
    <w:rsid w:val="00886F76"/>
    <w:rsid w:val="0089085E"/>
    <w:rsid w:val="008912BE"/>
    <w:rsid w:val="00892B0F"/>
    <w:rsid w:val="00893DFB"/>
    <w:rsid w:val="008940E2"/>
    <w:rsid w:val="00894ACA"/>
    <w:rsid w:val="00895A31"/>
    <w:rsid w:val="00895F36"/>
    <w:rsid w:val="0089792C"/>
    <w:rsid w:val="008A0D9E"/>
    <w:rsid w:val="008A3CAC"/>
    <w:rsid w:val="008A4D92"/>
    <w:rsid w:val="008A5777"/>
    <w:rsid w:val="008B4019"/>
    <w:rsid w:val="008B4C74"/>
    <w:rsid w:val="008B7561"/>
    <w:rsid w:val="008C187C"/>
    <w:rsid w:val="008C3EDD"/>
    <w:rsid w:val="008C726F"/>
    <w:rsid w:val="008D00B0"/>
    <w:rsid w:val="008D2D86"/>
    <w:rsid w:val="008D376C"/>
    <w:rsid w:val="008D4A1C"/>
    <w:rsid w:val="008D7611"/>
    <w:rsid w:val="008E23DE"/>
    <w:rsid w:val="008E5480"/>
    <w:rsid w:val="008F0526"/>
    <w:rsid w:val="008F44F6"/>
    <w:rsid w:val="008F75C5"/>
    <w:rsid w:val="008F79E2"/>
    <w:rsid w:val="00900325"/>
    <w:rsid w:val="00905081"/>
    <w:rsid w:val="00905851"/>
    <w:rsid w:val="00905F09"/>
    <w:rsid w:val="00906E09"/>
    <w:rsid w:val="00911973"/>
    <w:rsid w:val="00914741"/>
    <w:rsid w:val="009178E0"/>
    <w:rsid w:val="00922AE0"/>
    <w:rsid w:val="00925137"/>
    <w:rsid w:val="009304FE"/>
    <w:rsid w:val="00931EA9"/>
    <w:rsid w:val="009363AF"/>
    <w:rsid w:val="009474F3"/>
    <w:rsid w:val="00950261"/>
    <w:rsid w:val="0095037A"/>
    <w:rsid w:val="00951B26"/>
    <w:rsid w:val="00954250"/>
    <w:rsid w:val="00960663"/>
    <w:rsid w:val="0096169A"/>
    <w:rsid w:val="00963717"/>
    <w:rsid w:val="0096502A"/>
    <w:rsid w:val="00967185"/>
    <w:rsid w:val="00967602"/>
    <w:rsid w:val="0097159B"/>
    <w:rsid w:val="009723B7"/>
    <w:rsid w:val="009735CC"/>
    <w:rsid w:val="0098039D"/>
    <w:rsid w:val="00981632"/>
    <w:rsid w:val="0098212E"/>
    <w:rsid w:val="00983E3D"/>
    <w:rsid w:val="00984245"/>
    <w:rsid w:val="009867BE"/>
    <w:rsid w:val="00986860"/>
    <w:rsid w:val="00986A57"/>
    <w:rsid w:val="00986FD4"/>
    <w:rsid w:val="00987C54"/>
    <w:rsid w:val="009904F8"/>
    <w:rsid w:val="00990EB7"/>
    <w:rsid w:val="009915E0"/>
    <w:rsid w:val="00991BE3"/>
    <w:rsid w:val="00992342"/>
    <w:rsid w:val="00992FB9"/>
    <w:rsid w:val="00994C81"/>
    <w:rsid w:val="00994E76"/>
    <w:rsid w:val="00995CC1"/>
    <w:rsid w:val="00997E0E"/>
    <w:rsid w:val="009A04F9"/>
    <w:rsid w:val="009A051C"/>
    <w:rsid w:val="009A24F4"/>
    <w:rsid w:val="009A4FF9"/>
    <w:rsid w:val="009B1EE9"/>
    <w:rsid w:val="009B2982"/>
    <w:rsid w:val="009B571D"/>
    <w:rsid w:val="009B5FD3"/>
    <w:rsid w:val="009B6F8C"/>
    <w:rsid w:val="009C1E1A"/>
    <w:rsid w:val="009C2101"/>
    <w:rsid w:val="009C3EBB"/>
    <w:rsid w:val="009C66AF"/>
    <w:rsid w:val="009C6D32"/>
    <w:rsid w:val="009C78BE"/>
    <w:rsid w:val="009D5096"/>
    <w:rsid w:val="009D7282"/>
    <w:rsid w:val="009D7654"/>
    <w:rsid w:val="009D77E4"/>
    <w:rsid w:val="009D7A56"/>
    <w:rsid w:val="009E25FB"/>
    <w:rsid w:val="009E7309"/>
    <w:rsid w:val="009E7E3C"/>
    <w:rsid w:val="009F3A45"/>
    <w:rsid w:val="009F51A8"/>
    <w:rsid w:val="009F6E46"/>
    <w:rsid w:val="009F7F61"/>
    <w:rsid w:val="00A0032C"/>
    <w:rsid w:val="00A01C02"/>
    <w:rsid w:val="00A01C92"/>
    <w:rsid w:val="00A03A61"/>
    <w:rsid w:val="00A03F66"/>
    <w:rsid w:val="00A0539A"/>
    <w:rsid w:val="00A0558B"/>
    <w:rsid w:val="00A06FEC"/>
    <w:rsid w:val="00A0722D"/>
    <w:rsid w:val="00A12D5E"/>
    <w:rsid w:val="00A15DD8"/>
    <w:rsid w:val="00A15EB1"/>
    <w:rsid w:val="00A205C6"/>
    <w:rsid w:val="00A22B40"/>
    <w:rsid w:val="00A24178"/>
    <w:rsid w:val="00A25D17"/>
    <w:rsid w:val="00A26C15"/>
    <w:rsid w:val="00A315D1"/>
    <w:rsid w:val="00A31837"/>
    <w:rsid w:val="00A32938"/>
    <w:rsid w:val="00A34384"/>
    <w:rsid w:val="00A34F16"/>
    <w:rsid w:val="00A35046"/>
    <w:rsid w:val="00A35A16"/>
    <w:rsid w:val="00A426AE"/>
    <w:rsid w:val="00A442B2"/>
    <w:rsid w:val="00A4528F"/>
    <w:rsid w:val="00A46189"/>
    <w:rsid w:val="00A4720D"/>
    <w:rsid w:val="00A5369E"/>
    <w:rsid w:val="00A56967"/>
    <w:rsid w:val="00A57967"/>
    <w:rsid w:val="00A60328"/>
    <w:rsid w:val="00A61026"/>
    <w:rsid w:val="00A61EDE"/>
    <w:rsid w:val="00A62923"/>
    <w:rsid w:val="00A63462"/>
    <w:rsid w:val="00A646DD"/>
    <w:rsid w:val="00A66483"/>
    <w:rsid w:val="00A66C3F"/>
    <w:rsid w:val="00A702D4"/>
    <w:rsid w:val="00A726DF"/>
    <w:rsid w:val="00A73B00"/>
    <w:rsid w:val="00A74C30"/>
    <w:rsid w:val="00A74C98"/>
    <w:rsid w:val="00A75D75"/>
    <w:rsid w:val="00A80765"/>
    <w:rsid w:val="00A81C4F"/>
    <w:rsid w:val="00A836F9"/>
    <w:rsid w:val="00A848B7"/>
    <w:rsid w:val="00A8585F"/>
    <w:rsid w:val="00A866AF"/>
    <w:rsid w:val="00A900FE"/>
    <w:rsid w:val="00A94E1F"/>
    <w:rsid w:val="00A958D8"/>
    <w:rsid w:val="00A95CAF"/>
    <w:rsid w:val="00A95D80"/>
    <w:rsid w:val="00A97126"/>
    <w:rsid w:val="00A97363"/>
    <w:rsid w:val="00AA184E"/>
    <w:rsid w:val="00AB1D9C"/>
    <w:rsid w:val="00AB452B"/>
    <w:rsid w:val="00AB47E0"/>
    <w:rsid w:val="00AB51FC"/>
    <w:rsid w:val="00AB5E33"/>
    <w:rsid w:val="00AB6FD6"/>
    <w:rsid w:val="00AC2474"/>
    <w:rsid w:val="00AC2E6C"/>
    <w:rsid w:val="00AC564B"/>
    <w:rsid w:val="00AC76D3"/>
    <w:rsid w:val="00AD051D"/>
    <w:rsid w:val="00AD13D3"/>
    <w:rsid w:val="00AD145A"/>
    <w:rsid w:val="00AD263E"/>
    <w:rsid w:val="00AD3111"/>
    <w:rsid w:val="00AD5EB1"/>
    <w:rsid w:val="00AE1DC0"/>
    <w:rsid w:val="00AE3366"/>
    <w:rsid w:val="00AF0039"/>
    <w:rsid w:val="00AF1C32"/>
    <w:rsid w:val="00AF2E55"/>
    <w:rsid w:val="00AF494C"/>
    <w:rsid w:val="00AF4A03"/>
    <w:rsid w:val="00AF6A49"/>
    <w:rsid w:val="00B015FD"/>
    <w:rsid w:val="00B04663"/>
    <w:rsid w:val="00B0545A"/>
    <w:rsid w:val="00B0627B"/>
    <w:rsid w:val="00B07C28"/>
    <w:rsid w:val="00B131C8"/>
    <w:rsid w:val="00B137BB"/>
    <w:rsid w:val="00B15EF7"/>
    <w:rsid w:val="00B20E84"/>
    <w:rsid w:val="00B21617"/>
    <w:rsid w:val="00B21C81"/>
    <w:rsid w:val="00B22C11"/>
    <w:rsid w:val="00B23E7E"/>
    <w:rsid w:val="00B34C2F"/>
    <w:rsid w:val="00B36990"/>
    <w:rsid w:val="00B400E7"/>
    <w:rsid w:val="00B409CD"/>
    <w:rsid w:val="00B421B8"/>
    <w:rsid w:val="00B474CF"/>
    <w:rsid w:val="00B5193B"/>
    <w:rsid w:val="00B55519"/>
    <w:rsid w:val="00B55A37"/>
    <w:rsid w:val="00B57B48"/>
    <w:rsid w:val="00B60A84"/>
    <w:rsid w:val="00B60C8A"/>
    <w:rsid w:val="00B6169D"/>
    <w:rsid w:val="00B6483B"/>
    <w:rsid w:val="00B66B6D"/>
    <w:rsid w:val="00B67128"/>
    <w:rsid w:val="00B709E6"/>
    <w:rsid w:val="00B720E1"/>
    <w:rsid w:val="00B74910"/>
    <w:rsid w:val="00B75EA2"/>
    <w:rsid w:val="00B77D64"/>
    <w:rsid w:val="00B81616"/>
    <w:rsid w:val="00B85C57"/>
    <w:rsid w:val="00B86102"/>
    <w:rsid w:val="00B86E68"/>
    <w:rsid w:val="00B875B1"/>
    <w:rsid w:val="00B90241"/>
    <w:rsid w:val="00B91F0C"/>
    <w:rsid w:val="00B938FC"/>
    <w:rsid w:val="00BA128D"/>
    <w:rsid w:val="00BA4975"/>
    <w:rsid w:val="00BA4E3F"/>
    <w:rsid w:val="00BA598C"/>
    <w:rsid w:val="00BB09E8"/>
    <w:rsid w:val="00BB197D"/>
    <w:rsid w:val="00BB19B4"/>
    <w:rsid w:val="00BB53CE"/>
    <w:rsid w:val="00BB5485"/>
    <w:rsid w:val="00BB628A"/>
    <w:rsid w:val="00BB6365"/>
    <w:rsid w:val="00BB6EC8"/>
    <w:rsid w:val="00BB6FB0"/>
    <w:rsid w:val="00BC2EF7"/>
    <w:rsid w:val="00BC3394"/>
    <w:rsid w:val="00BC48C2"/>
    <w:rsid w:val="00BD244D"/>
    <w:rsid w:val="00BD6F2B"/>
    <w:rsid w:val="00BD7969"/>
    <w:rsid w:val="00BD7F9C"/>
    <w:rsid w:val="00BE09C9"/>
    <w:rsid w:val="00BE109D"/>
    <w:rsid w:val="00BE3B0C"/>
    <w:rsid w:val="00BE6094"/>
    <w:rsid w:val="00BE660E"/>
    <w:rsid w:val="00BF1B8F"/>
    <w:rsid w:val="00BF32C5"/>
    <w:rsid w:val="00BF357D"/>
    <w:rsid w:val="00BF44D0"/>
    <w:rsid w:val="00BF4D0E"/>
    <w:rsid w:val="00BF60E1"/>
    <w:rsid w:val="00BF7C9D"/>
    <w:rsid w:val="00C01264"/>
    <w:rsid w:val="00C018F9"/>
    <w:rsid w:val="00C0209B"/>
    <w:rsid w:val="00C02FF2"/>
    <w:rsid w:val="00C05BA2"/>
    <w:rsid w:val="00C10966"/>
    <w:rsid w:val="00C121B8"/>
    <w:rsid w:val="00C13596"/>
    <w:rsid w:val="00C15CA5"/>
    <w:rsid w:val="00C1706D"/>
    <w:rsid w:val="00C20A79"/>
    <w:rsid w:val="00C212D8"/>
    <w:rsid w:val="00C27788"/>
    <w:rsid w:val="00C27940"/>
    <w:rsid w:val="00C301C4"/>
    <w:rsid w:val="00C33284"/>
    <w:rsid w:val="00C34385"/>
    <w:rsid w:val="00C356CB"/>
    <w:rsid w:val="00C357C4"/>
    <w:rsid w:val="00C35D2B"/>
    <w:rsid w:val="00C35E53"/>
    <w:rsid w:val="00C37380"/>
    <w:rsid w:val="00C41DA1"/>
    <w:rsid w:val="00C44281"/>
    <w:rsid w:val="00C4462A"/>
    <w:rsid w:val="00C46DC3"/>
    <w:rsid w:val="00C471D6"/>
    <w:rsid w:val="00C506E2"/>
    <w:rsid w:val="00C50760"/>
    <w:rsid w:val="00C52652"/>
    <w:rsid w:val="00C57562"/>
    <w:rsid w:val="00C74C4A"/>
    <w:rsid w:val="00C759CA"/>
    <w:rsid w:val="00C761B1"/>
    <w:rsid w:val="00C775A1"/>
    <w:rsid w:val="00C80078"/>
    <w:rsid w:val="00C80ABE"/>
    <w:rsid w:val="00C812D4"/>
    <w:rsid w:val="00C81D16"/>
    <w:rsid w:val="00C86609"/>
    <w:rsid w:val="00C913AA"/>
    <w:rsid w:val="00C91B13"/>
    <w:rsid w:val="00C91EF5"/>
    <w:rsid w:val="00C92FCA"/>
    <w:rsid w:val="00C954C1"/>
    <w:rsid w:val="00CA085A"/>
    <w:rsid w:val="00CA1D35"/>
    <w:rsid w:val="00CA2410"/>
    <w:rsid w:val="00CA77BE"/>
    <w:rsid w:val="00CB55D1"/>
    <w:rsid w:val="00CB5BE7"/>
    <w:rsid w:val="00CB7A2F"/>
    <w:rsid w:val="00CC10F2"/>
    <w:rsid w:val="00CC1C6D"/>
    <w:rsid w:val="00CC27F9"/>
    <w:rsid w:val="00CC3B08"/>
    <w:rsid w:val="00CC3FF6"/>
    <w:rsid w:val="00CC6E3F"/>
    <w:rsid w:val="00CD064C"/>
    <w:rsid w:val="00CD11DC"/>
    <w:rsid w:val="00CD153B"/>
    <w:rsid w:val="00CD2FBB"/>
    <w:rsid w:val="00CD4F79"/>
    <w:rsid w:val="00CD57C4"/>
    <w:rsid w:val="00CD70A4"/>
    <w:rsid w:val="00CE0952"/>
    <w:rsid w:val="00CE191C"/>
    <w:rsid w:val="00CE3E08"/>
    <w:rsid w:val="00CE4667"/>
    <w:rsid w:val="00CE5C90"/>
    <w:rsid w:val="00CF1B6E"/>
    <w:rsid w:val="00CF32EB"/>
    <w:rsid w:val="00CF34AB"/>
    <w:rsid w:val="00CF3D84"/>
    <w:rsid w:val="00CF45CB"/>
    <w:rsid w:val="00CF5513"/>
    <w:rsid w:val="00D0114D"/>
    <w:rsid w:val="00D01F6A"/>
    <w:rsid w:val="00D13FF2"/>
    <w:rsid w:val="00D17AC8"/>
    <w:rsid w:val="00D206B0"/>
    <w:rsid w:val="00D21310"/>
    <w:rsid w:val="00D217C2"/>
    <w:rsid w:val="00D23291"/>
    <w:rsid w:val="00D24E14"/>
    <w:rsid w:val="00D25A28"/>
    <w:rsid w:val="00D307B1"/>
    <w:rsid w:val="00D31207"/>
    <w:rsid w:val="00D354F5"/>
    <w:rsid w:val="00D3643B"/>
    <w:rsid w:val="00D40C45"/>
    <w:rsid w:val="00D4200B"/>
    <w:rsid w:val="00D4296B"/>
    <w:rsid w:val="00D42A49"/>
    <w:rsid w:val="00D42EE8"/>
    <w:rsid w:val="00D445BB"/>
    <w:rsid w:val="00D44A72"/>
    <w:rsid w:val="00D45967"/>
    <w:rsid w:val="00D4684C"/>
    <w:rsid w:val="00D50649"/>
    <w:rsid w:val="00D5095F"/>
    <w:rsid w:val="00D5501B"/>
    <w:rsid w:val="00D555B1"/>
    <w:rsid w:val="00D56799"/>
    <w:rsid w:val="00D60593"/>
    <w:rsid w:val="00D61EDA"/>
    <w:rsid w:val="00D62F2A"/>
    <w:rsid w:val="00D6408C"/>
    <w:rsid w:val="00D6582C"/>
    <w:rsid w:val="00D67C00"/>
    <w:rsid w:val="00D72583"/>
    <w:rsid w:val="00D74050"/>
    <w:rsid w:val="00D7789E"/>
    <w:rsid w:val="00D832FF"/>
    <w:rsid w:val="00D8402E"/>
    <w:rsid w:val="00D85D99"/>
    <w:rsid w:val="00D86B4E"/>
    <w:rsid w:val="00D86B9B"/>
    <w:rsid w:val="00D873E1"/>
    <w:rsid w:val="00D8747A"/>
    <w:rsid w:val="00D90317"/>
    <w:rsid w:val="00D90EFA"/>
    <w:rsid w:val="00D944AD"/>
    <w:rsid w:val="00D94C3F"/>
    <w:rsid w:val="00D97C36"/>
    <w:rsid w:val="00DA12CA"/>
    <w:rsid w:val="00DA208B"/>
    <w:rsid w:val="00DB31EF"/>
    <w:rsid w:val="00DB3CAB"/>
    <w:rsid w:val="00DB6147"/>
    <w:rsid w:val="00DB7592"/>
    <w:rsid w:val="00DB7705"/>
    <w:rsid w:val="00DC06B6"/>
    <w:rsid w:val="00DC1798"/>
    <w:rsid w:val="00DC3177"/>
    <w:rsid w:val="00DD329A"/>
    <w:rsid w:val="00DD566E"/>
    <w:rsid w:val="00DE0294"/>
    <w:rsid w:val="00DE16AE"/>
    <w:rsid w:val="00DE19D6"/>
    <w:rsid w:val="00DE68AD"/>
    <w:rsid w:val="00DE6E97"/>
    <w:rsid w:val="00DF2CD8"/>
    <w:rsid w:val="00E011D4"/>
    <w:rsid w:val="00E011E2"/>
    <w:rsid w:val="00E023AB"/>
    <w:rsid w:val="00E032C7"/>
    <w:rsid w:val="00E0598F"/>
    <w:rsid w:val="00E06A53"/>
    <w:rsid w:val="00E10F0B"/>
    <w:rsid w:val="00E12AF4"/>
    <w:rsid w:val="00E130EB"/>
    <w:rsid w:val="00E15C73"/>
    <w:rsid w:val="00E2255C"/>
    <w:rsid w:val="00E2333D"/>
    <w:rsid w:val="00E25522"/>
    <w:rsid w:val="00E26A87"/>
    <w:rsid w:val="00E329FC"/>
    <w:rsid w:val="00E3522B"/>
    <w:rsid w:val="00E35B05"/>
    <w:rsid w:val="00E365F4"/>
    <w:rsid w:val="00E369B7"/>
    <w:rsid w:val="00E400B3"/>
    <w:rsid w:val="00E42385"/>
    <w:rsid w:val="00E44029"/>
    <w:rsid w:val="00E447F4"/>
    <w:rsid w:val="00E47494"/>
    <w:rsid w:val="00E51B23"/>
    <w:rsid w:val="00E51DC8"/>
    <w:rsid w:val="00E5369B"/>
    <w:rsid w:val="00E54DE9"/>
    <w:rsid w:val="00E553B2"/>
    <w:rsid w:val="00E55748"/>
    <w:rsid w:val="00E56FB3"/>
    <w:rsid w:val="00E61EAC"/>
    <w:rsid w:val="00E62E3C"/>
    <w:rsid w:val="00E63129"/>
    <w:rsid w:val="00E66C29"/>
    <w:rsid w:val="00E70F57"/>
    <w:rsid w:val="00E710E6"/>
    <w:rsid w:val="00E713F8"/>
    <w:rsid w:val="00E71523"/>
    <w:rsid w:val="00E71891"/>
    <w:rsid w:val="00E731EF"/>
    <w:rsid w:val="00E753B9"/>
    <w:rsid w:val="00E75C76"/>
    <w:rsid w:val="00E7780B"/>
    <w:rsid w:val="00E82414"/>
    <w:rsid w:val="00E833D3"/>
    <w:rsid w:val="00E86345"/>
    <w:rsid w:val="00E86A34"/>
    <w:rsid w:val="00E90857"/>
    <w:rsid w:val="00E91AA2"/>
    <w:rsid w:val="00E93272"/>
    <w:rsid w:val="00E94B51"/>
    <w:rsid w:val="00E95FE8"/>
    <w:rsid w:val="00E9625C"/>
    <w:rsid w:val="00EA0FB8"/>
    <w:rsid w:val="00EA1F4B"/>
    <w:rsid w:val="00EA355F"/>
    <w:rsid w:val="00EA429C"/>
    <w:rsid w:val="00EB0E76"/>
    <w:rsid w:val="00EB2923"/>
    <w:rsid w:val="00EB2A79"/>
    <w:rsid w:val="00EB5A2C"/>
    <w:rsid w:val="00EB5F19"/>
    <w:rsid w:val="00EB619B"/>
    <w:rsid w:val="00EC00A1"/>
    <w:rsid w:val="00EC0496"/>
    <w:rsid w:val="00EC1536"/>
    <w:rsid w:val="00EC292B"/>
    <w:rsid w:val="00EC303C"/>
    <w:rsid w:val="00EC3714"/>
    <w:rsid w:val="00EC4482"/>
    <w:rsid w:val="00ED1072"/>
    <w:rsid w:val="00ED3EAC"/>
    <w:rsid w:val="00ED69A7"/>
    <w:rsid w:val="00ED704B"/>
    <w:rsid w:val="00EE0253"/>
    <w:rsid w:val="00EE2E01"/>
    <w:rsid w:val="00EE5948"/>
    <w:rsid w:val="00EE7314"/>
    <w:rsid w:val="00EF0636"/>
    <w:rsid w:val="00EF2348"/>
    <w:rsid w:val="00EF4D05"/>
    <w:rsid w:val="00EF50F4"/>
    <w:rsid w:val="00EF59E5"/>
    <w:rsid w:val="00EF63CF"/>
    <w:rsid w:val="00F03953"/>
    <w:rsid w:val="00F07067"/>
    <w:rsid w:val="00F10217"/>
    <w:rsid w:val="00F1246A"/>
    <w:rsid w:val="00F1459A"/>
    <w:rsid w:val="00F14B20"/>
    <w:rsid w:val="00F23093"/>
    <w:rsid w:val="00F25235"/>
    <w:rsid w:val="00F26553"/>
    <w:rsid w:val="00F30879"/>
    <w:rsid w:val="00F314B0"/>
    <w:rsid w:val="00F34841"/>
    <w:rsid w:val="00F349D9"/>
    <w:rsid w:val="00F3541D"/>
    <w:rsid w:val="00F3577B"/>
    <w:rsid w:val="00F35CA3"/>
    <w:rsid w:val="00F36E14"/>
    <w:rsid w:val="00F40326"/>
    <w:rsid w:val="00F41B3C"/>
    <w:rsid w:val="00F449FE"/>
    <w:rsid w:val="00F44DDF"/>
    <w:rsid w:val="00F463B1"/>
    <w:rsid w:val="00F47658"/>
    <w:rsid w:val="00F50507"/>
    <w:rsid w:val="00F50B47"/>
    <w:rsid w:val="00F514E5"/>
    <w:rsid w:val="00F52E2A"/>
    <w:rsid w:val="00F5584C"/>
    <w:rsid w:val="00F559F3"/>
    <w:rsid w:val="00F565AA"/>
    <w:rsid w:val="00F578AE"/>
    <w:rsid w:val="00F613CD"/>
    <w:rsid w:val="00F615DF"/>
    <w:rsid w:val="00F61FF2"/>
    <w:rsid w:val="00F62257"/>
    <w:rsid w:val="00F65044"/>
    <w:rsid w:val="00F657F4"/>
    <w:rsid w:val="00F76B2E"/>
    <w:rsid w:val="00F77CB2"/>
    <w:rsid w:val="00F82C81"/>
    <w:rsid w:val="00F91919"/>
    <w:rsid w:val="00F96402"/>
    <w:rsid w:val="00F97264"/>
    <w:rsid w:val="00FA36E9"/>
    <w:rsid w:val="00FA4F8A"/>
    <w:rsid w:val="00FA5AB3"/>
    <w:rsid w:val="00FA61A9"/>
    <w:rsid w:val="00FA75DF"/>
    <w:rsid w:val="00FA75F8"/>
    <w:rsid w:val="00FB0F6F"/>
    <w:rsid w:val="00FB2195"/>
    <w:rsid w:val="00FB4FC9"/>
    <w:rsid w:val="00FB5E83"/>
    <w:rsid w:val="00FB6037"/>
    <w:rsid w:val="00FB65EE"/>
    <w:rsid w:val="00FB6D5D"/>
    <w:rsid w:val="00FC0DC1"/>
    <w:rsid w:val="00FC3955"/>
    <w:rsid w:val="00FC48FE"/>
    <w:rsid w:val="00FC5818"/>
    <w:rsid w:val="00FD0880"/>
    <w:rsid w:val="00FD606F"/>
    <w:rsid w:val="00FD6C13"/>
    <w:rsid w:val="00FD7734"/>
    <w:rsid w:val="00FE2A1F"/>
    <w:rsid w:val="00FE3400"/>
    <w:rsid w:val="00FE3BFD"/>
    <w:rsid w:val="00FE4A60"/>
    <w:rsid w:val="00FF2451"/>
    <w:rsid w:val="00FF5330"/>
    <w:rsid w:val="00FF5455"/>
    <w:rsid w:val="00FF567B"/>
    <w:rsid w:val="00FF652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C625DD"/>
  <w15:chartTrackingRefBased/>
  <w15:docId w15:val="{E1F7B45B-3864-F84A-90A2-A9B58592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bn-IN"/>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58B"/>
    <w:pPr>
      <w:spacing w:after="0" w:line="240" w:lineRule="auto"/>
      <w:jc w:val="left"/>
    </w:pPr>
    <w:rPr>
      <w:rFonts w:ascii="Times New Roman" w:eastAsia="Times New Roman" w:hAnsi="Times New Roman" w:cs="Times New Roman"/>
      <w:sz w:val="24"/>
      <w:szCs w:val="24"/>
      <w:lang w:eastAsia="en-GB"/>
    </w:rPr>
  </w:style>
  <w:style w:type="paragraph" w:styleId="Heading1">
    <w:name w:val="heading 1"/>
    <w:basedOn w:val="Heading2"/>
    <w:next w:val="Normal"/>
    <w:link w:val="Heading1Char"/>
    <w:uiPriority w:val="9"/>
    <w:qFormat/>
    <w:rsid w:val="00693B02"/>
    <w:pPr>
      <w:outlineLvl w:val="0"/>
    </w:pPr>
    <w:rPr>
      <w:color w:val="0070C0"/>
      <w:sz w:val="24"/>
      <w:szCs w:val="24"/>
    </w:rPr>
  </w:style>
  <w:style w:type="paragraph" w:styleId="Heading2">
    <w:name w:val="heading 2"/>
    <w:basedOn w:val="Normal"/>
    <w:next w:val="Normal"/>
    <w:link w:val="Heading2Char"/>
    <w:uiPriority w:val="9"/>
    <w:unhideWhenUsed/>
    <w:qFormat/>
    <w:rsid w:val="002626E8"/>
    <w:pPr>
      <w:spacing w:before="240" w:after="80" w:line="276" w:lineRule="auto"/>
      <w:outlineLvl w:val="1"/>
    </w:pPr>
    <w:rPr>
      <w:rFonts w:ascii="Calibri" w:eastAsiaTheme="minorEastAsia" w:hAnsi="Calibri" w:cs="Calibri"/>
      <w:b/>
      <w:bCs/>
      <w:spacing w:val="5"/>
      <w:sz w:val="22"/>
      <w:szCs w:val="22"/>
      <w:lang w:eastAsia="en-US"/>
    </w:rPr>
  </w:style>
  <w:style w:type="paragraph" w:styleId="Heading3">
    <w:name w:val="heading 3"/>
    <w:basedOn w:val="Normal"/>
    <w:next w:val="Normal"/>
    <w:link w:val="Heading3Char"/>
    <w:uiPriority w:val="9"/>
    <w:unhideWhenUsed/>
    <w:qFormat/>
    <w:rsid w:val="00395CAD"/>
    <w:pPr>
      <w:autoSpaceDE w:val="0"/>
      <w:autoSpaceDN w:val="0"/>
      <w:adjustRightInd w:val="0"/>
      <w:jc w:val="center"/>
      <w:outlineLvl w:val="2"/>
    </w:pPr>
    <w:rPr>
      <w:rFonts w:ascii="Calibri" w:eastAsiaTheme="minorEastAsia" w:hAnsi="Calibri" w:cs="Calibri"/>
      <w:b/>
      <w:bCs/>
      <w:color w:val="0070C0"/>
      <w:sz w:val="22"/>
      <w:szCs w:val="22"/>
      <w:lang w:eastAsia="en-US" w:bidi="ar-SA"/>
    </w:rPr>
  </w:style>
  <w:style w:type="paragraph" w:styleId="Heading4">
    <w:name w:val="heading 4"/>
    <w:basedOn w:val="Normal"/>
    <w:next w:val="Normal"/>
    <w:link w:val="Heading4Char"/>
    <w:uiPriority w:val="9"/>
    <w:semiHidden/>
    <w:unhideWhenUsed/>
    <w:qFormat/>
    <w:rsid w:val="006632FB"/>
    <w:pPr>
      <w:spacing w:before="240" w:line="276" w:lineRule="auto"/>
      <w:outlineLvl w:val="3"/>
    </w:pPr>
    <w:rPr>
      <w:rFonts w:asciiTheme="minorHAnsi" w:eastAsiaTheme="minorEastAsia" w:hAnsiTheme="minorHAnsi" w:cstheme="minorBidi"/>
      <w:smallCaps/>
      <w:spacing w:val="10"/>
      <w:sz w:val="22"/>
      <w:szCs w:val="22"/>
      <w:lang w:eastAsia="en-US"/>
    </w:rPr>
  </w:style>
  <w:style w:type="paragraph" w:styleId="Heading5">
    <w:name w:val="heading 5"/>
    <w:basedOn w:val="Normal"/>
    <w:next w:val="Normal"/>
    <w:link w:val="Heading5Char"/>
    <w:uiPriority w:val="9"/>
    <w:semiHidden/>
    <w:unhideWhenUsed/>
    <w:qFormat/>
    <w:rsid w:val="006632FB"/>
    <w:pPr>
      <w:spacing w:before="200" w:line="276" w:lineRule="auto"/>
      <w:outlineLvl w:val="4"/>
    </w:pPr>
    <w:rPr>
      <w:rFonts w:asciiTheme="minorHAnsi" w:eastAsiaTheme="minorEastAsia" w:hAnsiTheme="minorHAnsi" w:cstheme="minorBidi"/>
      <w:smallCaps/>
      <w:color w:val="C45911" w:themeColor="accent2" w:themeShade="BF"/>
      <w:spacing w:val="10"/>
      <w:sz w:val="22"/>
      <w:szCs w:val="26"/>
      <w:lang w:eastAsia="en-US"/>
    </w:rPr>
  </w:style>
  <w:style w:type="paragraph" w:styleId="Heading6">
    <w:name w:val="heading 6"/>
    <w:basedOn w:val="Normal"/>
    <w:next w:val="Normal"/>
    <w:link w:val="Heading6Char"/>
    <w:uiPriority w:val="9"/>
    <w:semiHidden/>
    <w:unhideWhenUsed/>
    <w:qFormat/>
    <w:rsid w:val="006632FB"/>
    <w:pPr>
      <w:spacing w:line="276" w:lineRule="auto"/>
      <w:outlineLvl w:val="5"/>
    </w:pPr>
    <w:rPr>
      <w:rFonts w:asciiTheme="minorHAnsi" w:eastAsiaTheme="minorEastAsia" w:hAnsiTheme="minorHAnsi" w:cstheme="minorBidi"/>
      <w:smallCaps/>
      <w:color w:val="ED7D31" w:themeColor="accent2"/>
      <w:spacing w:val="5"/>
      <w:sz w:val="22"/>
      <w:szCs w:val="20"/>
      <w:lang w:eastAsia="en-US"/>
    </w:rPr>
  </w:style>
  <w:style w:type="paragraph" w:styleId="Heading7">
    <w:name w:val="heading 7"/>
    <w:basedOn w:val="Normal"/>
    <w:next w:val="Normal"/>
    <w:link w:val="Heading7Char"/>
    <w:uiPriority w:val="9"/>
    <w:semiHidden/>
    <w:unhideWhenUsed/>
    <w:qFormat/>
    <w:rsid w:val="006632FB"/>
    <w:pPr>
      <w:spacing w:line="276" w:lineRule="auto"/>
      <w:outlineLvl w:val="6"/>
    </w:pPr>
    <w:rPr>
      <w:rFonts w:asciiTheme="minorHAnsi" w:eastAsiaTheme="minorEastAsia" w:hAnsiTheme="minorHAnsi" w:cstheme="minorBidi"/>
      <w:b/>
      <w:smallCaps/>
      <w:color w:val="ED7D31" w:themeColor="accent2"/>
      <w:spacing w:val="10"/>
      <w:sz w:val="20"/>
      <w:szCs w:val="20"/>
      <w:lang w:eastAsia="en-US"/>
    </w:rPr>
  </w:style>
  <w:style w:type="paragraph" w:styleId="Heading8">
    <w:name w:val="heading 8"/>
    <w:basedOn w:val="Normal"/>
    <w:next w:val="Normal"/>
    <w:link w:val="Heading8Char"/>
    <w:uiPriority w:val="9"/>
    <w:semiHidden/>
    <w:unhideWhenUsed/>
    <w:qFormat/>
    <w:rsid w:val="006632FB"/>
    <w:pPr>
      <w:spacing w:line="276" w:lineRule="auto"/>
      <w:outlineLvl w:val="7"/>
    </w:pPr>
    <w:rPr>
      <w:rFonts w:asciiTheme="minorHAnsi" w:eastAsiaTheme="minorEastAsia" w:hAnsiTheme="minorHAnsi" w:cstheme="minorBidi"/>
      <w:b/>
      <w:i/>
      <w:smallCaps/>
      <w:color w:val="C45911" w:themeColor="accent2" w:themeShade="BF"/>
      <w:sz w:val="20"/>
      <w:szCs w:val="20"/>
      <w:lang w:eastAsia="en-US"/>
    </w:rPr>
  </w:style>
  <w:style w:type="paragraph" w:styleId="Heading9">
    <w:name w:val="heading 9"/>
    <w:basedOn w:val="Normal"/>
    <w:next w:val="Normal"/>
    <w:link w:val="Heading9Char"/>
    <w:uiPriority w:val="9"/>
    <w:semiHidden/>
    <w:unhideWhenUsed/>
    <w:qFormat/>
    <w:rsid w:val="006632FB"/>
    <w:pPr>
      <w:spacing w:line="276" w:lineRule="auto"/>
      <w:outlineLvl w:val="8"/>
    </w:pPr>
    <w:rPr>
      <w:rFonts w:asciiTheme="minorHAnsi" w:eastAsiaTheme="minorEastAsia" w:hAnsiTheme="minorHAnsi" w:cstheme="minorBidi"/>
      <w:b/>
      <w:i/>
      <w:smallCaps/>
      <w:color w:val="823B0B" w:themeColor="accent2" w:themeShade="7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2-Accent2">
    <w:name w:val="List Table 2 Accent 2"/>
    <w:basedOn w:val="ListTable1Light-Accent1"/>
    <w:uiPriority w:val="47"/>
    <w:rsid w:val="00090074"/>
    <w:rPr>
      <w:szCs w:val="24"/>
      <w:lang w:eastAsia="en-GB" w:bidi="ar-SA"/>
    </w:rPr>
    <w:tblPr>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1">
    <w:name w:val="List Table 1 Light Accent 1"/>
    <w:basedOn w:val="TableNormal"/>
    <w:uiPriority w:val="46"/>
    <w:rsid w:val="00090074"/>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E70F57"/>
    <w:pPr>
      <w:spacing w:before="100" w:beforeAutospacing="1" w:after="100" w:afterAutospacing="1" w:line="276" w:lineRule="auto"/>
      <w:ind w:firstLine="360"/>
      <w:jc w:val="both"/>
    </w:pPr>
    <w:rPr>
      <w:rFonts w:asciiTheme="minorHAnsi" w:eastAsiaTheme="minorEastAsia" w:hAnsiTheme="minorHAnsi" w:cstheme="minorBidi"/>
      <w:sz w:val="22"/>
      <w:szCs w:val="20"/>
      <w:lang w:eastAsia="en-US"/>
    </w:rPr>
  </w:style>
  <w:style w:type="character" w:customStyle="1" w:styleId="Heading1Char">
    <w:name w:val="Heading 1 Char"/>
    <w:basedOn w:val="DefaultParagraphFont"/>
    <w:link w:val="Heading1"/>
    <w:uiPriority w:val="9"/>
    <w:rsid w:val="00693B02"/>
    <w:rPr>
      <w:rFonts w:ascii="Calibri" w:hAnsi="Calibri" w:cs="Calibri"/>
      <w:b/>
      <w:bCs/>
      <w:color w:val="0070C0"/>
      <w:spacing w:val="5"/>
      <w:sz w:val="24"/>
      <w:szCs w:val="24"/>
    </w:rPr>
  </w:style>
  <w:style w:type="character" w:customStyle="1" w:styleId="Heading2Char">
    <w:name w:val="Heading 2 Char"/>
    <w:basedOn w:val="DefaultParagraphFont"/>
    <w:link w:val="Heading2"/>
    <w:uiPriority w:val="9"/>
    <w:rsid w:val="002626E8"/>
    <w:rPr>
      <w:rFonts w:ascii="Calibri" w:hAnsi="Calibri" w:cs="Calibri"/>
      <w:b/>
      <w:bCs/>
      <w:spacing w:val="5"/>
      <w:sz w:val="22"/>
      <w:szCs w:val="22"/>
    </w:rPr>
  </w:style>
  <w:style w:type="character" w:customStyle="1" w:styleId="Heading3Char">
    <w:name w:val="Heading 3 Char"/>
    <w:basedOn w:val="DefaultParagraphFont"/>
    <w:link w:val="Heading3"/>
    <w:uiPriority w:val="9"/>
    <w:rsid w:val="00395CAD"/>
    <w:rPr>
      <w:rFonts w:ascii="Calibri" w:hAnsi="Calibri" w:cs="Calibri"/>
      <w:b/>
      <w:bCs/>
      <w:color w:val="0070C0"/>
      <w:sz w:val="22"/>
      <w:szCs w:val="22"/>
      <w:lang w:bidi="ar-SA"/>
    </w:rPr>
  </w:style>
  <w:style w:type="character" w:customStyle="1" w:styleId="Heading4Char">
    <w:name w:val="Heading 4 Char"/>
    <w:basedOn w:val="DefaultParagraphFont"/>
    <w:link w:val="Heading4"/>
    <w:uiPriority w:val="9"/>
    <w:semiHidden/>
    <w:rsid w:val="006632FB"/>
    <w:rPr>
      <w:smallCaps/>
      <w:spacing w:val="10"/>
      <w:sz w:val="22"/>
      <w:szCs w:val="22"/>
    </w:rPr>
  </w:style>
  <w:style w:type="character" w:customStyle="1" w:styleId="Heading5Char">
    <w:name w:val="Heading 5 Char"/>
    <w:basedOn w:val="DefaultParagraphFont"/>
    <w:link w:val="Heading5"/>
    <w:uiPriority w:val="9"/>
    <w:semiHidden/>
    <w:rsid w:val="006632FB"/>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6632FB"/>
    <w:rPr>
      <w:smallCaps/>
      <w:color w:val="ED7D31" w:themeColor="accent2"/>
      <w:spacing w:val="5"/>
      <w:sz w:val="22"/>
    </w:rPr>
  </w:style>
  <w:style w:type="character" w:customStyle="1" w:styleId="Heading7Char">
    <w:name w:val="Heading 7 Char"/>
    <w:basedOn w:val="DefaultParagraphFont"/>
    <w:link w:val="Heading7"/>
    <w:uiPriority w:val="9"/>
    <w:semiHidden/>
    <w:rsid w:val="006632FB"/>
    <w:rPr>
      <w:b/>
      <w:smallCaps/>
      <w:color w:val="ED7D31" w:themeColor="accent2"/>
      <w:spacing w:val="10"/>
    </w:rPr>
  </w:style>
  <w:style w:type="character" w:customStyle="1" w:styleId="Heading8Char">
    <w:name w:val="Heading 8 Char"/>
    <w:basedOn w:val="DefaultParagraphFont"/>
    <w:link w:val="Heading8"/>
    <w:uiPriority w:val="9"/>
    <w:semiHidden/>
    <w:rsid w:val="006632FB"/>
    <w:rPr>
      <w:b/>
      <w:i/>
      <w:smallCaps/>
      <w:color w:val="C45911" w:themeColor="accent2" w:themeShade="BF"/>
    </w:rPr>
  </w:style>
  <w:style w:type="character" w:customStyle="1" w:styleId="Heading9Char">
    <w:name w:val="Heading 9 Char"/>
    <w:basedOn w:val="DefaultParagraphFont"/>
    <w:link w:val="Heading9"/>
    <w:uiPriority w:val="9"/>
    <w:semiHidden/>
    <w:rsid w:val="006632FB"/>
    <w:rPr>
      <w:b/>
      <w:i/>
      <w:smallCaps/>
      <w:color w:val="823B0B" w:themeColor="accent2" w:themeShade="7F"/>
    </w:rPr>
  </w:style>
  <w:style w:type="paragraph" w:styleId="FootnoteText">
    <w:name w:val="footnote text"/>
    <w:basedOn w:val="Normal"/>
    <w:link w:val="FootnoteTextChar"/>
    <w:uiPriority w:val="99"/>
    <w:semiHidden/>
    <w:unhideWhenUsed/>
    <w:rsid w:val="004E015D"/>
    <w:pPr>
      <w:spacing w:after="200" w:line="276" w:lineRule="auto"/>
      <w:ind w:firstLine="360"/>
      <w:jc w:val="both"/>
    </w:pPr>
    <w:rPr>
      <w:rFonts w:asciiTheme="minorHAnsi" w:eastAsiaTheme="minorEastAsia" w:hAnsiTheme="minorHAnsi" w:cstheme="minorBidi"/>
      <w:sz w:val="20"/>
      <w:szCs w:val="25"/>
      <w:lang w:eastAsia="en-US"/>
    </w:rPr>
  </w:style>
  <w:style w:type="character" w:customStyle="1" w:styleId="FootnoteTextChar">
    <w:name w:val="Footnote Text Char"/>
    <w:basedOn w:val="DefaultParagraphFont"/>
    <w:link w:val="FootnoteText"/>
    <w:uiPriority w:val="99"/>
    <w:semiHidden/>
    <w:rsid w:val="004E015D"/>
    <w:rPr>
      <w:rFonts w:cs="Vrinda"/>
      <w:sz w:val="20"/>
      <w:szCs w:val="25"/>
    </w:rPr>
  </w:style>
  <w:style w:type="character" w:styleId="FootnoteReference">
    <w:name w:val="footnote reference"/>
    <w:basedOn w:val="DefaultParagraphFont"/>
    <w:uiPriority w:val="99"/>
    <w:semiHidden/>
    <w:unhideWhenUsed/>
    <w:rsid w:val="004E015D"/>
    <w:rPr>
      <w:vertAlign w:val="superscript"/>
    </w:rPr>
  </w:style>
  <w:style w:type="paragraph" w:styleId="NoSpacing">
    <w:name w:val="No Spacing"/>
    <w:basedOn w:val="Normal"/>
    <w:link w:val="NoSpacingChar"/>
    <w:uiPriority w:val="1"/>
    <w:qFormat/>
    <w:rsid w:val="006632FB"/>
    <w:pPr>
      <w:jc w:val="both"/>
    </w:pPr>
    <w:rPr>
      <w:rFonts w:asciiTheme="minorHAnsi" w:eastAsiaTheme="minorEastAsia" w:hAnsiTheme="minorHAnsi" w:cstheme="minorBidi"/>
      <w:sz w:val="20"/>
      <w:szCs w:val="20"/>
      <w:lang w:eastAsia="en-US"/>
    </w:rPr>
  </w:style>
  <w:style w:type="character" w:customStyle="1" w:styleId="NoSpacingChar">
    <w:name w:val="No Spacing Char"/>
    <w:basedOn w:val="DefaultParagraphFont"/>
    <w:link w:val="NoSpacing"/>
    <w:uiPriority w:val="1"/>
    <w:rsid w:val="006632FB"/>
  </w:style>
  <w:style w:type="paragraph" w:styleId="Caption">
    <w:name w:val="caption"/>
    <w:basedOn w:val="Normal"/>
    <w:next w:val="Normal"/>
    <w:uiPriority w:val="35"/>
    <w:semiHidden/>
    <w:unhideWhenUsed/>
    <w:qFormat/>
    <w:rsid w:val="006632FB"/>
    <w:pPr>
      <w:spacing w:after="200" w:line="276" w:lineRule="auto"/>
      <w:jc w:val="both"/>
    </w:pPr>
    <w:rPr>
      <w:rFonts w:asciiTheme="minorHAnsi" w:eastAsiaTheme="minorEastAsia" w:hAnsiTheme="minorHAnsi" w:cstheme="minorBidi"/>
      <w:b/>
      <w:bCs/>
      <w:caps/>
      <w:sz w:val="16"/>
      <w:szCs w:val="18"/>
      <w:lang w:eastAsia="en-US"/>
    </w:rPr>
  </w:style>
  <w:style w:type="paragraph" w:styleId="Title">
    <w:name w:val="Title"/>
    <w:basedOn w:val="Normal"/>
    <w:next w:val="Normal"/>
    <w:link w:val="TitleChar"/>
    <w:uiPriority w:val="10"/>
    <w:qFormat/>
    <w:rsid w:val="006632FB"/>
    <w:pPr>
      <w:pBdr>
        <w:top w:val="single" w:sz="12" w:space="1" w:color="ED7D31" w:themeColor="accent2"/>
      </w:pBdr>
      <w:spacing w:after="200"/>
      <w:jc w:val="right"/>
    </w:pPr>
    <w:rPr>
      <w:rFonts w:asciiTheme="minorHAnsi" w:eastAsiaTheme="minorEastAsia" w:hAnsiTheme="minorHAnsi" w:cstheme="minorBidi"/>
      <w:smallCaps/>
      <w:sz w:val="48"/>
      <w:szCs w:val="48"/>
      <w:lang w:eastAsia="en-US"/>
    </w:rPr>
  </w:style>
  <w:style w:type="character" w:customStyle="1" w:styleId="TitleChar">
    <w:name w:val="Title Char"/>
    <w:basedOn w:val="DefaultParagraphFont"/>
    <w:link w:val="Title"/>
    <w:uiPriority w:val="10"/>
    <w:rsid w:val="006632FB"/>
    <w:rPr>
      <w:smallCaps/>
      <w:sz w:val="48"/>
      <w:szCs w:val="48"/>
    </w:rPr>
  </w:style>
  <w:style w:type="paragraph" w:styleId="Subtitle">
    <w:name w:val="Subtitle"/>
    <w:basedOn w:val="Normal"/>
    <w:next w:val="Normal"/>
    <w:link w:val="SubtitleChar"/>
    <w:uiPriority w:val="11"/>
    <w:qFormat/>
    <w:rsid w:val="006632FB"/>
    <w:pPr>
      <w:spacing w:after="720"/>
      <w:jc w:val="right"/>
    </w:pPr>
    <w:rPr>
      <w:rFonts w:asciiTheme="majorHAnsi" w:eastAsiaTheme="majorEastAsia" w:hAnsiTheme="majorHAnsi" w:cstheme="majorBidi"/>
      <w:sz w:val="20"/>
      <w:szCs w:val="22"/>
      <w:lang w:eastAsia="en-US"/>
    </w:rPr>
  </w:style>
  <w:style w:type="character" w:customStyle="1" w:styleId="SubtitleChar">
    <w:name w:val="Subtitle Char"/>
    <w:basedOn w:val="DefaultParagraphFont"/>
    <w:link w:val="Subtitle"/>
    <w:uiPriority w:val="11"/>
    <w:rsid w:val="006632FB"/>
    <w:rPr>
      <w:rFonts w:asciiTheme="majorHAnsi" w:eastAsiaTheme="majorEastAsia" w:hAnsiTheme="majorHAnsi" w:cstheme="majorBidi"/>
      <w:szCs w:val="22"/>
    </w:rPr>
  </w:style>
  <w:style w:type="character" w:styleId="Strong">
    <w:name w:val="Strong"/>
    <w:uiPriority w:val="22"/>
    <w:qFormat/>
    <w:rsid w:val="006632FB"/>
    <w:rPr>
      <w:b/>
      <w:color w:val="ED7D31" w:themeColor="accent2"/>
    </w:rPr>
  </w:style>
  <w:style w:type="character" w:styleId="Emphasis">
    <w:name w:val="Emphasis"/>
    <w:uiPriority w:val="20"/>
    <w:qFormat/>
    <w:rsid w:val="006632FB"/>
    <w:rPr>
      <w:b/>
      <w:i/>
      <w:spacing w:val="10"/>
    </w:rPr>
  </w:style>
  <w:style w:type="paragraph" w:styleId="ListParagraph">
    <w:name w:val="List Paragraph"/>
    <w:aliases w:val="Citation List,본문(내용),Numbered Paragraph,Main numbered paragraph,Bullets,References,123 List Paragraph,List Paragraph nowy,List_Paragraph,Multilevel para_II,List Paragraph1,Bullet paras,En tête 1,Heading 2_sj,List Paragraph (numbered (a))"/>
    <w:basedOn w:val="Normal"/>
    <w:link w:val="ListParagraphChar"/>
    <w:uiPriority w:val="34"/>
    <w:qFormat/>
    <w:rsid w:val="006632FB"/>
    <w:pPr>
      <w:spacing w:after="200" w:line="276" w:lineRule="auto"/>
      <w:ind w:left="720"/>
      <w:contextualSpacing/>
      <w:jc w:val="both"/>
    </w:pPr>
    <w:rPr>
      <w:rFonts w:asciiTheme="minorHAnsi" w:eastAsiaTheme="minorEastAsia" w:hAnsiTheme="minorHAnsi" w:cstheme="minorBidi"/>
      <w:sz w:val="20"/>
      <w:szCs w:val="20"/>
      <w:lang w:eastAsia="en-US"/>
    </w:rPr>
  </w:style>
  <w:style w:type="paragraph" w:styleId="Quote">
    <w:name w:val="Quote"/>
    <w:basedOn w:val="Normal"/>
    <w:next w:val="Normal"/>
    <w:link w:val="QuoteChar"/>
    <w:uiPriority w:val="29"/>
    <w:qFormat/>
    <w:rsid w:val="006632FB"/>
    <w:pPr>
      <w:spacing w:after="200" w:line="276" w:lineRule="auto"/>
      <w:jc w:val="both"/>
    </w:pPr>
    <w:rPr>
      <w:rFonts w:asciiTheme="minorHAnsi" w:eastAsiaTheme="minorEastAsia" w:hAnsiTheme="minorHAnsi" w:cstheme="minorBidi"/>
      <w:i/>
      <w:sz w:val="20"/>
      <w:szCs w:val="20"/>
      <w:lang w:eastAsia="en-US"/>
    </w:rPr>
  </w:style>
  <w:style w:type="character" w:customStyle="1" w:styleId="QuoteChar">
    <w:name w:val="Quote Char"/>
    <w:basedOn w:val="DefaultParagraphFont"/>
    <w:link w:val="Quote"/>
    <w:uiPriority w:val="29"/>
    <w:rsid w:val="006632FB"/>
    <w:rPr>
      <w:i/>
    </w:rPr>
  </w:style>
  <w:style w:type="paragraph" w:styleId="IntenseQuote">
    <w:name w:val="Intense Quote"/>
    <w:basedOn w:val="Normal"/>
    <w:next w:val="Normal"/>
    <w:link w:val="IntenseQuoteChar"/>
    <w:uiPriority w:val="30"/>
    <w:qFormat/>
    <w:rsid w:val="006632FB"/>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eastAsiaTheme="minorEastAsia" w:hAnsiTheme="minorHAnsi" w:cstheme="minorBidi"/>
      <w:b/>
      <w:i/>
      <w:color w:val="FFFFFF" w:themeColor="background1"/>
      <w:sz w:val="20"/>
      <w:szCs w:val="20"/>
      <w:lang w:eastAsia="en-US"/>
    </w:rPr>
  </w:style>
  <w:style w:type="character" w:customStyle="1" w:styleId="IntenseQuoteChar">
    <w:name w:val="Intense Quote Char"/>
    <w:basedOn w:val="DefaultParagraphFont"/>
    <w:link w:val="IntenseQuote"/>
    <w:uiPriority w:val="30"/>
    <w:rsid w:val="006632FB"/>
    <w:rPr>
      <w:b/>
      <w:i/>
      <w:color w:val="FFFFFF" w:themeColor="background1"/>
      <w:shd w:val="clear" w:color="auto" w:fill="ED7D31" w:themeFill="accent2"/>
    </w:rPr>
  </w:style>
  <w:style w:type="character" w:styleId="SubtleEmphasis">
    <w:name w:val="Subtle Emphasis"/>
    <w:uiPriority w:val="19"/>
    <w:qFormat/>
    <w:rsid w:val="006632FB"/>
    <w:rPr>
      <w:i/>
    </w:rPr>
  </w:style>
  <w:style w:type="character" w:styleId="IntenseEmphasis">
    <w:name w:val="Intense Emphasis"/>
    <w:uiPriority w:val="21"/>
    <w:qFormat/>
    <w:rsid w:val="006632FB"/>
    <w:rPr>
      <w:b/>
      <w:i/>
      <w:color w:val="ED7D31" w:themeColor="accent2"/>
      <w:spacing w:val="10"/>
    </w:rPr>
  </w:style>
  <w:style w:type="character" w:styleId="SubtleReference">
    <w:name w:val="Subtle Reference"/>
    <w:uiPriority w:val="31"/>
    <w:qFormat/>
    <w:rsid w:val="006632FB"/>
    <w:rPr>
      <w:b/>
    </w:rPr>
  </w:style>
  <w:style w:type="character" w:styleId="IntenseReference">
    <w:name w:val="Intense Reference"/>
    <w:uiPriority w:val="32"/>
    <w:qFormat/>
    <w:rsid w:val="006632FB"/>
    <w:rPr>
      <w:b/>
      <w:bCs/>
      <w:smallCaps/>
      <w:spacing w:val="5"/>
      <w:sz w:val="22"/>
      <w:szCs w:val="22"/>
      <w:u w:val="single"/>
    </w:rPr>
  </w:style>
  <w:style w:type="character" w:styleId="BookTitle">
    <w:name w:val="Book Title"/>
    <w:uiPriority w:val="33"/>
    <w:qFormat/>
    <w:rsid w:val="006632FB"/>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6632FB"/>
    <w:pPr>
      <w:outlineLvl w:val="9"/>
    </w:pPr>
  </w:style>
  <w:style w:type="paragraph" w:styleId="BalloonText">
    <w:name w:val="Balloon Text"/>
    <w:basedOn w:val="Normal"/>
    <w:link w:val="BalloonTextChar"/>
    <w:uiPriority w:val="99"/>
    <w:semiHidden/>
    <w:unhideWhenUsed/>
    <w:rsid w:val="00F26553"/>
    <w:pPr>
      <w:spacing w:after="200" w:line="276" w:lineRule="auto"/>
      <w:jc w:val="both"/>
    </w:pPr>
    <w:rPr>
      <w:rFonts w:asciiTheme="minorHAnsi" w:eastAsiaTheme="minorEastAsia" w:hAnsiTheme="minorHAnsi" w:cstheme="minorBidi"/>
      <w:sz w:val="18"/>
      <w:szCs w:val="20"/>
      <w:lang w:eastAsia="en-US"/>
    </w:rPr>
  </w:style>
  <w:style w:type="character" w:customStyle="1" w:styleId="BalloonTextChar">
    <w:name w:val="Balloon Text Char"/>
    <w:basedOn w:val="DefaultParagraphFont"/>
    <w:link w:val="BalloonText"/>
    <w:uiPriority w:val="99"/>
    <w:semiHidden/>
    <w:rsid w:val="00F26553"/>
    <w:rPr>
      <w:rFonts w:ascii="Times New Roman" w:hAnsi="Times New Roman" w:cs="Times New Roman"/>
      <w:sz w:val="18"/>
    </w:rPr>
  </w:style>
  <w:style w:type="paragraph" w:styleId="Header">
    <w:name w:val="header"/>
    <w:basedOn w:val="Normal"/>
    <w:link w:val="HeaderChar"/>
    <w:uiPriority w:val="99"/>
    <w:unhideWhenUsed/>
    <w:rsid w:val="00F26553"/>
    <w:pPr>
      <w:tabs>
        <w:tab w:val="center" w:pos="4680"/>
        <w:tab w:val="right" w:pos="9360"/>
      </w:tabs>
      <w:spacing w:after="200" w:line="276" w:lineRule="auto"/>
      <w:jc w:val="both"/>
    </w:pPr>
    <w:rPr>
      <w:rFonts w:asciiTheme="minorHAnsi" w:eastAsiaTheme="minorHAnsi" w:hAnsiTheme="minorHAnsi" w:cstheme="minorBidi"/>
      <w:sz w:val="22"/>
      <w:szCs w:val="22"/>
      <w:lang w:eastAsia="en-US" w:bidi="ar-SA"/>
    </w:rPr>
  </w:style>
  <w:style w:type="character" w:customStyle="1" w:styleId="HeaderChar">
    <w:name w:val="Header Char"/>
    <w:basedOn w:val="DefaultParagraphFont"/>
    <w:link w:val="Header"/>
    <w:uiPriority w:val="99"/>
    <w:rsid w:val="00F26553"/>
    <w:rPr>
      <w:rFonts w:eastAsiaTheme="minorHAnsi"/>
      <w:lang w:val="en-US" w:bidi="ar-SA"/>
    </w:rPr>
  </w:style>
  <w:style w:type="character" w:customStyle="1" w:styleId="ListParagraphChar">
    <w:name w:val="List Paragraph Char"/>
    <w:aliases w:val="Citation List Char,본문(내용) Char,Numbered Paragraph Char,Main numbered paragraph Char,Bullets Char,References Char,123 List Paragraph Char,List Paragraph nowy Char,List_Paragraph Char,Multilevel para_II Char,List Paragraph1 Char"/>
    <w:basedOn w:val="DefaultParagraphFont"/>
    <w:link w:val="ListParagraph"/>
    <w:uiPriority w:val="34"/>
    <w:qFormat/>
    <w:locked/>
    <w:rsid w:val="00F26553"/>
  </w:style>
  <w:style w:type="paragraph" w:customStyle="1" w:styleId="Normal13">
    <w:name w:val="Normal_13"/>
    <w:rsid w:val="002B66DF"/>
    <w:pPr>
      <w:spacing w:after="160" w:line="259" w:lineRule="auto"/>
    </w:pPr>
    <w:rPr>
      <w:rFonts w:eastAsiaTheme="minorHAnsi"/>
      <w:lang w:bidi="ar-SA"/>
    </w:rPr>
  </w:style>
  <w:style w:type="paragraph" w:styleId="Revision">
    <w:name w:val="Revision"/>
    <w:hidden/>
    <w:uiPriority w:val="99"/>
    <w:semiHidden/>
    <w:rsid w:val="00E10F0B"/>
    <w:rPr>
      <w:rFonts w:ascii="Times New Roman" w:eastAsiaTheme="minorHAnsi" w:hAnsi="Times New Roman"/>
      <w:lang w:bidi="ar-SA"/>
    </w:rPr>
  </w:style>
  <w:style w:type="table" w:styleId="TableGrid">
    <w:name w:val="Table Grid"/>
    <w:basedOn w:val="TableNormal"/>
    <w:uiPriority w:val="39"/>
    <w:rsid w:val="00855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F6E"/>
    <w:rPr>
      <w:color w:val="0563C1" w:themeColor="hyperlink"/>
      <w:u w:val="single"/>
    </w:rPr>
  </w:style>
  <w:style w:type="character" w:styleId="UnresolvedMention">
    <w:name w:val="Unresolved Mention"/>
    <w:basedOn w:val="DefaultParagraphFont"/>
    <w:uiPriority w:val="99"/>
    <w:semiHidden/>
    <w:unhideWhenUsed/>
    <w:rsid w:val="00096F6E"/>
    <w:rPr>
      <w:color w:val="605E5C"/>
      <w:shd w:val="clear" w:color="auto" w:fill="E1DFDD"/>
    </w:rPr>
  </w:style>
  <w:style w:type="paragraph" w:styleId="Footer">
    <w:name w:val="footer"/>
    <w:basedOn w:val="Normal"/>
    <w:link w:val="FooterChar"/>
    <w:uiPriority w:val="99"/>
    <w:unhideWhenUsed/>
    <w:rsid w:val="001867E9"/>
    <w:pPr>
      <w:tabs>
        <w:tab w:val="center" w:pos="4513"/>
        <w:tab w:val="right" w:pos="9026"/>
      </w:tabs>
      <w:spacing w:after="200" w:line="276" w:lineRule="auto"/>
      <w:jc w:val="both"/>
    </w:pPr>
    <w:rPr>
      <w:rFonts w:asciiTheme="minorHAnsi" w:eastAsiaTheme="minorEastAsia" w:hAnsiTheme="minorHAnsi" w:cstheme="minorBidi"/>
      <w:sz w:val="20"/>
      <w:szCs w:val="30"/>
      <w:lang w:eastAsia="en-US"/>
    </w:rPr>
  </w:style>
  <w:style w:type="character" w:customStyle="1" w:styleId="FooterChar">
    <w:name w:val="Footer Char"/>
    <w:basedOn w:val="DefaultParagraphFont"/>
    <w:link w:val="Footer"/>
    <w:uiPriority w:val="99"/>
    <w:rsid w:val="001867E9"/>
    <w:rPr>
      <w:rFonts w:ascii="Times New Roman" w:eastAsia="Times New Roman" w:hAnsi="Times New Roman" w:cs="Times New Roman"/>
      <w:sz w:val="24"/>
      <w:szCs w:val="30"/>
      <w:lang w:eastAsia="en-GB"/>
    </w:rPr>
  </w:style>
  <w:style w:type="character" w:styleId="PageNumber">
    <w:name w:val="page number"/>
    <w:basedOn w:val="DefaultParagraphFont"/>
    <w:uiPriority w:val="99"/>
    <w:semiHidden/>
    <w:unhideWhenUsed/>
    <w:rsid w:val="00D74050"/>
  </w:style>
  <w:style w:type="paragraph" w:styleId="TOC1">
    <w:name w:val="toc 1"/>
    <w:basedOn w:val="Normal"/>
    <w:next w:val="Normal"/>
    <w:autoRedefine/>
    <w:uiPriority w:val="39"/>
    <w:unhideWhenUsed/>
    <w:rsid w:val="00181FFC"/>
    <w:pPr>
      <w:spacing w:before="120" w:line="276" w:lineRule="auto"/>
    </w:pPr>
    <w:rPr>
      <w:rFonts w:asciiTheme="minorHAnsi" w:eastAsiaTheme="minorEastAsia" w:hAnsiTheme="minorHAnsi" w:cs="Vrinda"/>
      <w:b/>
      <w:bCs/>
      <w:i/>
      <w:iCs/>
      <w:lang w:eastAsia="en-US"/>
    </w:rPr>
  </w:style>
  <w:style w:type="paragraph" w:styleId="TOC2">
    <w:name w:val="toc 2"/>
    <w:basedOn w:val="Normal"/>
    <w:next w:val="Normal"/>
    <w:autoRedefine/>
    <w:uiPriority w:val="39"/>
    <w:unhideWhenUsed/>
    <w:rsid w:val="00181FFC"/>
    <w:pPr>
      <w:spacing w:before="120" w:line="276" w:lineRule="auto"/>
      <w:ind w:left="200"/>
    </w:pPr>
    <w:rPr>
      <w:rFonts w:asciiTheme="minorHAnsi" w:eastAsiaTheme="minorEastAsia" w:hAnsiTheme="minorHAnsi" w:cs="Vrinda"/>
      <w:b/>
      <w:bCs/>
      <w:sz w:val="22"/>
      <w:szCs w:val="22"/>
      <w:lang w:eastAsia="en-US"/>
    </w:rPr>
  </w:style>
  <w:style w:type="paragraph" w:styleId="TOC3">
    <w:name w:val="toc 3"/>
    <w:basedOn w:val="Normal"/>
    <w:next w:val="Normal"/>
    <w:autoRedefine/>
    <w:uiPriority w:val="39"/>
    <w:unhideWhenUsed/>
    <w:rsid w:val="00181FFC"/>
    <w:pPr>
      <w:spacing w:line="276" w:lineRule="auto"/>
      <w:ind w:left="400"/>
    </w:pPr>
    <w:rPr>
      <w:rFonts w:asciiTheme="minorHAnsi" w:eastAsiaTheme="minorEastAsia" w:hAnsiTheme="minorHAnsi" w:cs="Vrinda"/>
      <w:sz w:val="20"/>
      <w:szCs w:val="20"/>
      <w:lang w:eastAsia="en-US"/>
    </w:rPr>
  </w:style>
  <w:style w:type="paragraph" w:styleId="TOC4">
    <w:name w:val="toc 4"/>
    <w:basedOn w:val="Normal"/>
    <w:next w:val="Normal"/>
    <w:autoRedefine/>
    <w:uiPriority w:val="39"/>
    <w:semiHidden/>
    <w:unhideWhenUsed/>
    <w:rsid w:val="00181FFC"/>
    <w:pPr>
      <w:spacing w:line="276" w:lineRule="auto"/>
      <w:ind w:left="600"/>
    </w:pPr>
    <w:rPr>
      <w:rFonts w:asciiTheme="minorHAnsi" w:eastAsiaTheme="minorEastAsia" w:hAnsiTheme="minorHAnsi" w:cs="Vrinda"/>
      <w:sz w:val="20"/>
      <w:szCs w:val="20"/>
      <w:lang w:eastAsia="en-US"/>
    </w:rPr>
  </w:style>
  <w:style w:type="paragraph" w:styleId="TOC5">
    <w:name w:val="toc 5"/>
    <w:basedOn w:val="Normal"/>
    <w:next w:val="Normal"/>
    <w:autoRedefine/>
    <w:uiPriority w:val="39"/>
    <w:semiHidden/>
    <w:unhideWhenUsed/>
    <w:rsid w:val="00181FFC"/>
    <w:pPr>
      <w:spacing w:line="276" w:lineRule="auto"/>
      <w:ind w:left="800"/>
    </w:pPr>
    <w:rPr>
      <w:rFonts w:asciiTheme="minorHAnsi" w:eastAsiaTheme="minorEastAsia" w:hAnsiTheme="minorHAnsi" w:cs="Vrinda"/>
      <w:sz w:val="20"/>
      <w:szCs w:val="20"/>
      <w:lang w:eastAsia="en-US"/>
    </w:rPr>
  </w:style>
  <w:style w:type="paragraph" w:styleId="TOC6">
    <w:name w:val="toc 6"/>
    <w:basedOn w:val="Normal"/>
    <w:next w:val="Normal"/>
    <w:autoRedefine/>
    <w:uiPriority w:val="39"/>
    <w:semiHidden/>
    <w:unhideWhenUsed/>
    <w:rsid w:val="00181FFC"/>
    <w:pPr>
      <w:spacing w:line="276" w:lineRule="auto"/>
      <w:ind w:left="1000"/>
    </w:pPr>
    <w:rPr>
      <w:rFonts w:asciiTheme="minorHAnsi" w:eastAsiaTheme="minorEastAsia" w:hAnsiTheme="minorHAnsi" w:cs="Vrinda"/>
      <w:sz w:val="20"/>
      <w:szCs w:val="20"/>
      <w:lang w:eastAsia="en-US"/>
    </w:rPr>
  </w:style>
  <w:style w:type="paragraph" w:styleId="TOC7">
    <w:name w:val="toc 7"/>
    <w:basedOn w:val="Normal"/>
    <w:next w:val="Normal"/>
    <w:autoRedefine/>
    <w:uiPriority w:val="39"/>
    <w:semiHidden/>
    <w:unhideWhenUsed/>
    <w:rsid w:val="00181FFC"/>
    <w:pPr>
      <w:spacing w:line="276" w:lineRule="auto"/>
      <w:ind w:left="1200"/>
    </w:pPr>
    <w:rPr>
      <w:rFonts w:asciiTheme="minorHAnsi" w:eastAsiaTheme="minorEastAsia" w:hAnsiTheme="minorHAnsi" w:cs="Vrinda"/>
      <w:sz w:val="20"/>
      <w:szCs w:val="20"/>
      <w:lang w:eastAsia="en-US"/>
    </w:rPr>
  </w:style>
  <w:style w:type="paragraph" w:styleId="TOC8">
    <w:name w:val="toc 8"/>
    <w:basedOn w:val="Normal"/>
    <w:next w:val="Normal"/>
    <w:autoRedefine/>
    <w:uiPriority w:val="39"/>
    <w:semiHidden/>
    <w:unhideWhenUsed/>
    <w:rsid w:val="00181FFC"/>
    <w:pPr>
      <w:spacing w:line="276" w:lineRule="auto"/>
      <w:ind w:left="1400"/>
    </w:pPr>
    <w:rPr>
      <w:rFonts w:asciiTheme="minorHAnsi" w:eastAsiaTheme="minorEastAsia" w:hAnsiTheme="minorHAnsi" w:cs="Vrinda"/>
      <w:sz w:val="20"/>
      <w:szCs w:val="20"/>
      <w:lang w:eastAsia="en-US"/>
    </w:rPr>
  </w:style>
  <w:style w:type="paragraph" w:styleId="TOC9">
    <w:name w:val="toc 9"/>
    <w:basedOn w:val="Normal"/>
    <w:next w:val="Normal"/>
    <w:autoRedefine/>
    <w:uiPriority w:val="39"/>
    <w:semiHidden/>
    <w:unhideWhenUsed/>
    <w:rsid w:val="00181FFC"/>
    <w:pPr>
      <w:spacing w:line="276" w:lineRule="auto"/>
      <w:ind w:left="1600"/>
    </w:pPr>
    <w:rPr>
      <w:rFonts w:asciiTheme="minorHAnsi" w:eastAsiaTheme="minorEastAsia" w:hAnsiTheme="minorHAnsi" w:cs="Vrinda"/>
      <w:sz w:val="20"/>
      <w:szCs w:val="20"/>
      <w:lang w:eastAsia="en-US"/>
    </w:rPr>
  </w:style>
  <w:style w:type="character" w:styleId="LineNumber">
    <w:name w:val="line number"/>
    <w:basedOn w:val="DefaultParagraphFont"/>
    <w:uiPriority w:val="99"/>
    <w:semiHidden/>
    <w:unhideWhenUsed/>
    <w:rsid w:val="00DE6E97"/>
  </w:style>
  <w:style w:type="character" w:styleId="FollowedHyperlink">
    <w:name w:val="FollowedHyperlink"/>
    <w:basedOn w:val="DefaultParagraphFont"/>
    <w:uiPriority w:val="99"/>
    <w:semiHidden/>
    <w:unhideWhenUsed/>
    <w:rsid w:val="00A75D75"/>
    <w:rPr>
      <w:color w:val="954F72" w:themeColor="followedHyperlink"/>
      <w:u w:val="single"/>
    </w:rPr>
  </w:style>
  <w:style w:type="paragraph" w:customStyle="1" w:styleId="PersonalName">
    <w:name w:val="Personal Name"/>
    <w:basedOn w:val="Title"/>
    <w:rsid w:val="000101CA"/>
    <w:rPr>
      <w:b/>
      <w:caps/>
      <w:color w:val="000000"/>
      <w:sz w:val="28"/>
      <w:szCs w:val="28"/>
    </w:rPr>
  </w:style>
  <w:style w:type="character" w:styleId="CommentReference">
    <w:name w:val="annotation reference"/>
    <w:basedOn w:val="DefaultParagraphFont"/>
    <w:uiPriority w:val="99"/>
    <w:semiHidden/>
    <w:unhideWhenUsed/>
    <w:rsid w:val="00EA355F"/>
    <w:rPr>
      <w:sz w:val="16"/>
      <w:szCs w:val="16"/>
    </w:rPr>
  </w:style>
  <w:style w:type="paragraph" w:styleId="CommentText">
    <w:name w:val="annotation text"/>
    <w:basedOn w:val="Normal"/>
    <w:link w:val="CommentTextChar"/>
    <w:uiPriority w:val="99"/>
    <w:semiHidden/>
    <w:unhideWhenUsed/>
    <w:rsid w:val="00EA355F"/>
    <w:pPr>
      <w:spacing w:after="200"/>
      <w:jc w:val="both"/>
    </w:pPr>
    <w:rPr>
      <w:rFonts w:asciiTheme="minorHAnsi" w:eastAsiaTheme="minorEastAsia" w:hAnsiTheme="minorHAnsi" w:cstheme="minorBidi"/>
      <w:sz w:val="20"/>
      <w:szCs w:val="25"/>
      <w:lang w:eastAsia="en-US"/>
    </w:rPr>
  </w:style>
  <w:style w:type="character" w:customStyle="1" w:styleId="CommentTextChar">
    <w:name w:val="Comment Text Char"/>
    <w:basedOn w:val="DefaultParagraphFont"/>
    <w:link w:val="CommentText"/>
    <w:uiPriority w:val="99"/>
    <w:semiHidden/>
    <w:rsid w:val="00EA355F"/>
    <w:rPr>
      <w:szCs w:val="25"/>
    </w:rPr>
  </w:style>
  <w:style w:type="paragraph" w:styleId="CommentSubject">
    <w:name w:val="annotation subject"/>
    <w:basedOn w:val="CommentText"/>
    <w:next w:val="CommentText"/>
    <w:link w:val="CommentSubjectChar"/>
    <w:uiPriority w:val="99"/>
    <w:semiHidden/>
    <w:unhideWhenUsed/>
    <w:rsid w:val="00EA355F"/>
    <w:rPr>
      <w:b/>
      <w:bCs/>
    </w:rPr>
  </w:style>
  <w:style w:type="character" w:customStyle="1" w:styleId="CommentSubjectChar">
    <w:name w:val="Comment Subject Char"/>
    <w:basedOn w:val="CommentTextChar"/>
    <w:link w:val="CommentSubject"/>
    <w:uiPriority w:val="99"/>
    <w:semiHidden/>
    <w:rsid w:val="00EA355F"/>
    <w:rPr>
      <w:b/>
      <w:bCs/>
      <w:szCs w:val="25"/>
    </w:rPr>
  </w:style>
  <w:style w:type="paragraph" w:customStyle="1" w:styleId="Default">
    <w:name w:val="Default"/>
    <w:link w:val="DefaultChar"/>
    <w:rsid w:val="00331FF9"/>
    <w:pPr>
      <w:autoSpaceDE w:val="0"/>
      <w:autoSpaceDN w:val="0"/>
      <w:adjustRightInd w:val="0"/>
      <w:spacing w:after="0" w:line="240" w:lineRule="auto"/>
      <w:jc w:val="left"/>
    </w:pPr>
    <w:rPr>
      <w:rFonts w:ascii="Calibri" w:eastAsiaTheme="minorHAnsi" w:hAnsi="Calibri" w:cs="Calibri"/>
      <w:color w:val="000000"/>
      <w:sz w:val="24"/>
      <w:szCs w:val="24"/>
      <w:lang w:bidi="ar-SA"/>
    </w:rPr>
  </w:style>
  <w:style w:type="character" w:customStyle="1" w:styleId="DefaultChar">
    <w:name w:val="Default Char"/>
    <w:link w:val="Default"/>
    <w:locked/>
    <w:rsid w:val="00331FF9"/>
    <w:rPr>
      <w:rFonts w:ascii="Calibri" w:eastAsiaTheme="minorHAnsi" w:hAnsi="Calibri" w:cs="Calibri"/>
      <w:color w:val="000000"/>
      <w:sz w:val="24"/>
      <w:szCs w:val="24"/>
      <w:lang w:val="en-US" w:bidi="ar-SA"/>
    </w:rPr>
  </w:style>
  <w:style w:type="table" w:customStyle="1" w:styleId="TableGrid7">
    <w:name w:val="Table Grid7"/>
    <w:basedOn w:val="TableNormal"/>
    <w:next w:val="TableGrid"/>
    <w:uiPriority w:val="39"/>
    <w:rsid w:val="00745811"/>
    <w:pPr>
      <w:spacing w:after="0" w:line="240" w:lineRule="auto"/>
      <w:jc w:val="left"/>
    </w:pPr>
    <w:rPr>
      <w:rFonts w:ascii="Calibri" w:eastAsiaTheme="minorHAnsi" w:hAnsi="Calibri"/>
      <w:sz w:val="22"/>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0B3A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5">
    <w:name w:val="Grid Table 4 Accent 5"/>
    <w:basedOn w:val="TableNormal"/>
    <w:uiPriority w:val="49"/>
    <w:rsid w:val="000B3A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0B3A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pple-converted-space">
    <w:name w:val="apple-converted-space"/>
    <w:basedOn w:val="DefaultParagraphFont"/>
    <w:rsid w:val="00D46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016">
      <w:bodyDiv w:val="1"/>
      <w:marLeft w:val="0"/>
      <w:marRight w:val="0"/>
      <w:marTop w:val="0"/>
      <w:marBottom w:val="0"/>
      <w:divBdr>
        <w:top w:val="none" w:sz="0" w:space="0" w:color="auto"/>
        <w:left w:val="none" w:sz="0" w:space="0" w:color="auto"/>
        <w:bottom w:val="none" w:sz="0" w:space="0" w:color="auto"/>
        <w:right w:val="none" w:sz="0" w:space="0" w:color="auto"/>
      </w:divBdr>
    </w:div>
    <w:div w:id="74473186">
      <w:bodyDiv w:val="1"/>
      <w:marLeft w:val="0"/>
      <w:marRight w:val="0"/>
      <w:marTop w:val="0"/>
      <w:marBottom w:val="0"/>
      <w:divBdr>
        <w:top w:val="none" w:sz="0" w:space="0" w:color="auto"/>
        <w:left w:val="none" w:sz="0" w:space="0" w:color="auto"/>
        <w:bottom w:val="none" w:sz="0" w:space="0" w:color="auto"/>
        <w:right w:val="none" w:sz="0" w:space="0" w:color="auto"/>
      </w:divBdr>
      <w:divsChild>
        <w:div w:id="773939427">
          <w:marLeft w:val="0"/>
          <w:marRight w:val="0"/>
          <w:marTop w:val="0"/>
          <w:marBottom w:val="0"/>
          <w:divBdr>
            <w:top w:val="none" w:sz="0" w:space="0" w:color="auto"/>
            <w:left w:val="none" w:sz="0" w:space="0" w:color="auto"/>
            <w:bottom w:val="none" w:sz="0" w:space="0" w:color="auto"/>
            <w:right w:val="none" w:sz="0" w:space="0" w:color="auto"/>
          </w:divBdr>
          <w:divsChild>
            <w:div w:id="1633899313">
              <w:marLeft w:val="0"/>
              <w:marRight w:val="0"/>
              <w:marTop w:val="0"/>
              <w:marBottom w:val="0"/>
              <w:divBdr>
                <w:top w:val="none" w:sz="0" w:space="0" w:color="auto"/>
                <w:left w:val="none" w:sz="0" w:space="0" w:color="auto"/>
                <w:bottom w:val="none" w:sz="0" w:space="0" w:color="auto"/>
                <w:right w:val="none" w:sz="0" w:space="0" w:color="auto"/>
              </w:divBdr>
              <w:divsChild>
                <w:div w:id="19865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9549">
      <w:bodyDiv w:val="1"/>
      <w:marLeft w:val="0"/>
      <w:marRight w:val="0"/>
      <w:marTop w:val="0"/>
      <w:marBottom w:val="0"/>
      <w:divBdr>
        <w:top w:val="none" w:sz="0" w:space="0" w:color="auto"/>
        <w:left w:val="none" w:sz="0" w:space="0" w:color="auto"/>
        <w:bottom w:val="none" w:sz="0" w:space="0" w:color="auto"/>
        <w:right w:val="none" w:sz="0" w:space="0" w:color="auto"/>
      </w:divBdr>
      <w:divsChild>
        <w:div w:id="1546066706">
          <w:marLeft w:val="0"/>
          <w:marRight w:val="0"/>
          <w:marTop w:val="0"/>
          <w:marBottom w:val="0"/>
          <w:divBdr>
            <w:top w:val="none" w:sz="0" w:space="0" w:color="auto"/>
            <w:left w:val="none" w:sz="0" w:space="0" w:color="auto"/>
            <w:bottom w:val="none" w:sz="0" w:space="0" w:color="auto"/>
            <w:right w:val="none" w:sz="0" w:space="0" w:color="auto"/>
          </w:divBdr>
          <w:divsChild>
            <w:div w:id="1142696185">
              <w:marLeft w:val="0"/>
              <w:marRight w:val="0"/>
              <w:marTop w:val="0"/>
              <w:marBottom w:val="0"/>
              <w:divBdr>
                <w:top w:val="none" w:sz="0" w:space="0" w:color="auto"/>
                <w:left w:val="none" w:sz="0" w:space="0" w:color="auto"/>
                <w:bottom w:val="none" w:sz="0" w:space="0" w:color="auto"/>
                <w:right w:val="none" w:sz="0" w:space="0" w:color="auto"/>
              </w:divBdr>
              <w:divsChild>
                <w:div w:id="14747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1441">
      <w:bodyDiv w:val="1"/>
      <w:marLeft w:val="0"/>
      <w:marRight w:val="0"/>
      <w:marTop w:val="0"/>
      <w:marBottom w:val="0"/>
      <w:divBdr>
        <w:top w:val="none" w:sz="0" w:space="0" w:color="auto"/>
        <w:left w:val="none" w:sz="0" w:space="0" w:color="auto"/>
        <w:bottom w:val="none" w:sz="0" w:space="0" w:color="auto"/>
        <w:right w:val="none" w:sz="0" w:space="0" w:color="auto"/>
      </w:divBdr>
    </w:div>
    <w:div w:id="104273226">
      <w:bodyDiv w:val="1"/>
      <w:marLeft w:val="0"/>
      <w:marRight w:val="0"/>
      <w:marTop w:val="0"/>
      <w:marBottom w:val="0"/>
      <w:divBdr>
        <w:top w:val="none" w:sz="0" w:space="0" w:color="auto"/>
        <w:left w:val="none" w:sz="0" w:space="0" w:color="auto"/>
        <w:bottom w:val="none" w:sz="0" w:space="0" w:color="auto"/>
        <w:right w:val="none" w:sz="0" w:space="0" w:color="auto"/>
      </w:divBdr>
      <w:divsChild>
        <w:div w:id="2029982484">
          <w:marLeft w:val="0"/>
          <w:marRight w:val="0"/>
          <w:marTop w:val="0"/>
          <w:marBottom w:val="0"/>
          <w:divBdr>
            <w:top w:val="none" w:sz="0" w:space="0" w:color="auto"/>
            <w:left w:val="none" w:sz="0" w:space="0" w:color="auto"/>
            <w:bottom w:val="none" w:sz="0" w:space="0" w:color="auto"/>
            <w:right w:val="none" w:sz="0" w:space="0" w:color="auto"/>
          </w:divBdr>
          <w:divsChild>
            <w:div w:id="1934387747">
              <w:marLeft w:val="0"/>
              <w:marRight w:val="0"/>
              <w:marTop w:val="0"/>
              <w:marBottom w:val="0"/>
              <w:divBdr>
                <w:top w:val="none" w:sz="0" w:space="0" w:color="auto"/>
                <w:left w:val="none" w:sz="0" w:space="0" w:color="auto"/>
                <w:bottom w:val="none" w:sz="0" w:space="0" w:color="auto"/>
                <w:right w:val="none" w:sz="0" w:space="0" w:color="auto"/>
              </w:divBdr>
              <w:divsChild>
                <w:div w:id="735930298">
                  <w:marLeft w:val="0"/>
                  <w:marRight w:val="0"/>
                  <w:marTop w:val="0"/>
                  <w:marBottom w:val="0"/>
                  <w:divBdr>
                    <w:top w:val="none" w:sz="0" w:space="0" w:color="auto"/>
                    <w:left w:val="none" w:sz="0" w:space="0" w:color="auto"/>
                    <w:bottom w:val="none" w:sz="0" w:space="0" w:color="auto"/>
                    <w:right w:val="none" w:sz="0" w:space="0" w:color="auto"/>
                  </w:divBdr>
                  <w:divsChild>
                    <w:div w:id="8770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0650">
      <w:bodyDiv w:val="1"/>
      <w:marLeft w:val="0"/>
      <w:marRight w:val="0"/>
      <w:marTop w:val="0"/>
      <w:marBottom w:val="0"/>
      <w:divBdr>
        <w:top w:val="none" w:sz="0" w:space="0" w:color="auto"/>
        <w:left w:val="none" w:sz="0" w:space="0" w:color="auto"/>
        <w:bottom w:val="none" w:sz="0" w:space="0" w:color="auto"/>
        <w:right w:val="none" w:sz="0" w:space="0" w:color="auto"/>
      </w:divBdr>
    </w:div>
    <w:div w:id="123013444">
      <w:bodyDiv w:val="1"/>
      <w:marLeft w:val="0"/>
      <w:marRight w:val="0"/>
      <w:marTop w:val="0"/>
      <w:marBottom w:val="0"/>
      <w:divBdr>
        <w:top w:val="none" w:sz="0" w:space="0" w:color="auto"/>
        <w:left w:val="none" w:sz="0" w:space="0" w:color="auto"/>
        <w:bottom w:val="none" w:sz="0" w:space="0" w:color="auto"/>
        <w:right w:val="none" w:sz="0" w:space="0" w:color="auto"/>
      </w:divBdr>
      <w:divsChild>
        <w:div w:id="1387801560">
          <w:marLeft w:val="0"/>
          <w:marRight w:val="0"/>
          <w:marTop w:val="0"/>
          <w:marBottom w:val="0"/>
          <w:divBdr>
            <w:top w:val="none" w:sz="0" w:space="0" w:color="auto"/>
            <w:left w:val="none" w:sz="0" w:space="0" w:color="auto"/>
            <w:bottom w:val="none" w:sz="0" w:space="0" w:color="auto"/>
            <w:right w:val="none" w:sz="0" w:space="0" w:color="auto"/>
          </w:divBdr>
          <w:divsChild>
            <w:div w:id="1048533160">
              <w:marLeft w:val="0"/>
              <w:marRight w:val="0"/>
              <w:marTop w:val="0"/>
              <w:marBottom w:val="0"/>
              <w:divBdr>
                <w:top w:val="none" w:sz="0" w:space="0" w:color="auto"/>
                <w:left w:val="none" w:sz="0" w:space="0" w:color="auto"/>
                <w:bottom w:val="none" w:sz="0" w:space="0" w:color="auto"/>
                <w:right w:val="none" w:sz="0" w:space="0" w:color="auto"/>
              </w:divBdr>
              <w:divsChild>
                <w:div w:id="1614093305">
                  <w:marLeft w:val="0"/>
                  <w:marRight w:val="0"/>
                  <w:marTop w:val="0"/>
                  <w:marBottom w:val="0"/>
                  <w:divBdr>
                    <w:top w:val="none" w:sz="0" w:space="0" w:color="auto"/>
                    <w:left w:val="none" w:sz="0" w:space="0" w:color="auto"/>
                    <w:bottom w:val="none" w:sz="0" w:space="0" w:color="auto"/>
                    <w:right w:val="none" w:sz="0" w:space="0" w:color="auto"/>
                  </w:divBdr>
                  <w:divsChild>
                    <w:div w:id="4773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94319">
      <w:bodyDiv w:val="1"/>
      <w:marLeft w:val="0"/>
      <w:marRight w:val="0"/>
      <w:marTop w:val="0"/>
      <w:marBottom w:val="0"/>
      <w:divBdr>
        <w:top w:val="none" w:sz="0" w:space="0" w:color="auto"/>
        <w:left w:val="none" w:sz="0" w:space="0" w:color="auto"/>
        <w:bottom w:val="none" w:sz="0" w:space="0" w:color="auto"/>
        <w:right w:val="none" w:sz="0" w:space="0" w:color="auto"/>
      </w:divBdr>
    </w:div>
    <w:div w:id="160698561">
      <w:bodyDiv w:val="1"/>
      <w:marLeft w:val="0"/>
      <w:marRight w:val="0"/>
      <w:marTop w:val="0"/>
      <w:marBottom w:val="0"/>
      <w:divBdr>
        <w:top w:val="none" w:sz="0" w:space="0" w:color="auto"/>
        <w:left w:val="none" w:sz="0" w:space="0" w:color="auto"/>
        <w:bottom w:val="none" w:sz="0" w:space="0" w:color="auto"/>
        <w:right w:val="none" w:sz="0" w:space="0" w:color="auto"/>
      </w:divBdr>
    </w:div>
    <w:div w:id="185213724">
      <w:bodyDiv w:val="1"/>
      <w:marLeft w:val="0"/>
      <w:marRight w:val="0"/>
      <w:marTop w:val="0"/>
      <w:marBottom w:val="0"/>
      <w:divBdr>
        <w:top w:val="none" w:sz="0" w:space="0" w:color="auto"/>
        <w:left w:val="none" w:sz="0" w:space="0" w:color="auto"/>
        <w:bottom w:val="none" w:sz="0" w:space="0" w:color="auto"/>
        <w:right w:val="none" w:sz="0" w:space="0" w:color="auto"/>
      </w:divBdr>
      <w:divsChild>
        <w:div w:id="1457791906">
          <w:marLeft w:val="0"/>
          <w:marRight w:val="0"/>
          <w:marTop w:val="0"/>
          <w:marBottom w:val="0"/>
          <w:divBdr>
            <w:top w:val="none" w:sz="0" w:space="0" w:color="auto"/>
            <w:left w:val="none" w:sz="0" w:space="0" w:color="auto"/>
            <w:bottom w:val="none" w:sz="0" w:space="0" w:color="auto"/>
            <w:right w:val="none" w:sz="0" w:space="0" w:color="auto"/>
          </w:divBdr>
          <w:divsChild>
            <w:div w:id="1881093373">
              <w:marLeft w:val="0"/>
              <w:marRight w:val="0"/>
              <w:marTop w:val="0"/>
              <w:marBottom w:val="0"/>
              <w:divBdr>
                <w:top w:val="none" w:sz="0" w:space="0" w:color="auto"/>
                <w:left w:val="none" w:sz="0" w:space="0" w:color="auto"/>
                <w:bottom w:val="none" w:sz="0" w:space="0" w:color="auto"/>
                <w:right w:val="none" w:sz="0" w:space="0" w:color="auto"/>
              </w:divBdr>
              <w:divsChild>
                <w:div w:id="648679965">
                  <w:marLeft w:val="0"/>
                  <w:marRight w:val="0"/>
                  <w:marTop w:val="0"/>
                  <w:marBottom w:val="0"/>
                  <w:divBdr>
                    <w:top w:val="none" w:sz="0" w:space="0" w:color="auto"/>
                    <w:left w:val="none" w:sz="0" w:space="0" w:color="auto"/>
                    <w:bottom w:val="none" w:sz="0" w:space="0" w:color="auto"/>
                    <w:right w:val="none" w:sz="0" w:space="0" w:color="auto"/>
                  </w:divBdr>
                  <w:divsChild>
                    <w:div w:id="2350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2925">
      <w:bodyDiv w:val="1"/>
      <w:marLeft w:val="0"/>
      <w:marRight w:val="0"/>
      <w:marTop w:val="0"/>
      <w:marBottom w:val="0"/>
      <w:divBdr>
        <w:top w:val="none" w:sz="0" w:space="0" w:color="auto"/>
        <w:left w:val="none" w:sz="0" w:space="0" w:color="auto"/>
        <w:bottom w:val="none" w:sz="0" w:space="0" w:color="auto"/>
        <w:right w:val="none" w:sz="0" w:space="0" w:color="auto"/>
      </w:divBdr>
      <w:divsChild>
        <w:div w:id="1138915200">
          <w:marLeft w:val="0"/>
          <w:marRight w:val="0"/>
          <w:marTop w:val="0"/>
          <w:marBottom w:val="0"/>
          <w:divBdr>
            <w:top w:val="none" w:sz="0" w:space="0" w:color="auto"/>
            <w:left w:val="none" w:sz="0" w:space="0" w:color="auto"/>
            <w:bottom w:val="none" w:sz="0" w:space="0" w:color="auto"/>
            <w:right w:val="none" w:sz="0" w:space="0" w:color="auto"/>
          </w:divBdr>
          <w:divsChild>
            <w:div w:id="741637517">
              <w:marLeft w:val="0"/>
              <w:marRight w:val="0"/>
              <w:marTop w:val="0"/>
              <w:marBottom w:val="0"/>
              <w:divBdr>
                <w:top w:val="none" w:sz="0" w:space="0" w:color="auto"/>
                <w:left w:val="none" w:sz="0" w:space="0" w:color="auto"/>
                <w:bottom w:val="none" w:sz="0" w:space="0" w:color="auto"/>
                <w:right w:val="none" w:sz="0" w:space="0" w:color="auto"/>
              </w:divBdr>
              <w:divsChild>
                <w:div w:id="4092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03869">
      <w:bodyDiv w:val="1"/>
      <w:marLeft w:val="0"/>
      <w:marRight w:val="0"/>
      <w:marTop w:val="0"/>
      <w:marBottom w:val="0"/>
      <w:divBdr>
        <w:top w:val="none" w:sz="0" w:space="0" w:color="auto"/>
        <w:left w:val="none" w:sz="0" w:space="0" w:color="auto"/>
        <w:bottom w:val="none" w:sz="0" w:space="0" w:color="auto"/>
        <w:right w:val="none" w:sz="0" w:space="0" w:color="auto"/>
      </w:divBdr>
      <w:divsChild>
        <w:div w:id="1527790270">
          <w:marLeft w:val="0"/>
          <w:marRight w:val="0"/>
          <w:marTop w:val="0"/>
          <w:marBottom w:val="0"/>
          <w:divBdr>
            <w:top w:val="none" w:sz="0" w:space="0" w:color="auto"/>
            <w:left w:val="none" w:sz="0" w:space="0" w:color="auto"/>
            <w:bottom w:val="none" w:sz="0" w:space="0" w:color="auto"/>
            <w:right w:val="none" w:sz="0" w:space="0" w:color="auto"/>
          </w:divBdr>
          <w:divsChild>
            <w:div w:id="1867407412">
              <w:marLeft w:val="0"/>
              <w:marRight w:val="0"/>
              <w:marTop w:val="0"/>
              <w:marBottom w:val="0"/>
              <w:divBdr>
                <w:top w:val="none" w:sz="0" w:space="0" w:color="auto"/>
                <w:left w:val="none" w:sz="0" w:space="0" w:color="auto"/>
                <w:bottom w:val="none" w:sz="0" w:space="0" w:color="auto"/>
                <w:right w:val="none" w:sz="0" w:space="0" w:color="auto"/>
              </w:divBdr>
              <w:divsChild>
                <w:div w:id="1510363278">
                  <w:marLeft w:val="0"/>
                  <w:marRight w:val="0"/>
                  <w:marTop w:val="0"/>
                  <w:marBottom w:val="0"/>
                  <w:divBdr>
                    <w:top w:val="none" w:sz="0" w:space="0" w:color="auto"/>
                    <w:left w:val="none" w:sz="0" w:space="0" w:color="auto"/>
                    <w:bottom w:val="none" w:sz="0" w:space="0" w:color="auto"/>
                    <w:right w:val="none" w:sz="0" w:space="0" w:color="auto"/>
                  </w:divBdr>
                  <w:divsChild>
                    <w:div w:id="346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9080">
      <w:bodyDiv w:val="1"/>
      <w:marLeft w:val="0"/>
      <w:marRight w:val="0"/>
      <w:marTop w:val="0"/>
      <w:marBottom w:val="0"/>
      <w:divBdr>
        <w:top w:val="none" w:sz="0" w:space="0" w:color="auto"/>
        <w:left w:val="none" w:sz="0" w:space="0" w:color="auto"/>
        <w:bottom w:val="none" w:sz="0" w:space="0" w:color="auto"/>
        <w:right w:val="none" w:sz="0" w:space="0" w:color="auto"/>
      </w:divBdr>
      <w:divsChild>
        <w:div w:id="1790541183">
          <w:marLeft w:val="0"/>
          <w:marRight w:val="0"/>
          <w:marTop w:val="0"/>
          <w:marBottom w:val="0"/>
          <w:divBdr>
            <w:top w:val="none" w:sz="0" w:space="0" w:color="auto"/>
            <w:left w:val="none" w:sz="0" w:space="0" w:color="auto"/>
            <w:bottom w:val="none" w:sz="0" w:space="0" w:color="auto"/>
            <w:right w:val="none" w:sz="0" w:space="0" w:color="auto"/>
          </w:divBdr>
          <w:divsChild>
            <w:div w:id="1560095229">
              <w:marLeft w:val="0"/>
              <w:marRight w:val="0"/>
              <w:marTop w:val="0"/>
              <w:marBottom w:val="0"/>
              <w:divBdr>
                <w:top w:val="none" w:sz="0" w:space="0" w:color="auto"/>
                <w:left w:val="none" w:sz="0" w:space="0" w:color="auto"/>
                <w:bottom w:val="none" w:sz="0" w:space="0" w:color="auto"/>
                <w:right w:val="none" w:sz="0" w:space="0" w:color="auto"/>
              </w:divBdr>
              <w:divsChild>
                <w:div w:id="1827896605">
                  <w:marLeft w:val="0"/>
                  <w:marRight w:val="0"/>
                  <w:marTop w:val="0"/>
                  <w:marBottom w:val="0"/>
                  <w:divBdr>
                    <w:top w:val="none" w:sz="0" w:space="0" w:color="auto"/>
                    <w:left w:val="none" w:sz="0" w:space="0" w:color="auto"/>
                    <w:bottom w:val="none" w:sz="0" w:space="0" w:color="auto"/>
                    <w:right w:val="none" w:sz="0" w:space="0" w:color="auto"/>
                  </w:divBdr>
                  <w:divsChild>
                    <w:div w:id="9668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20045">
      <w:bodyDiv w:val="1"/>
      <w:marLeft w:val="0"/>
      <w:marRight w:val="0"/>
      <w:marTop w:val="0"/>
      <w:marBottom w:val="0"/>
      <w:divBdr>
        <w:top w:val="none" w:sz="0" w:space="0" w:color="auto"/>
        <w:left w:val="none" w:sz="0" w:space="0" w:color="auto"/>
        <w:bottom w:val="none" w:sz="0" w:space="0" w:color="auto"/>
        <w:right w:val="none" w:sz="0" w:space="0" w:color="auto"/>
      </w:divBdr>
      <w:divsChild>
        <w:div w:id="2021080265">
          <w:marLeft w:val="0"/>
          <w:marRight w:val="0"/>
          <w:marTop w:val="0"/>
          <w:marBottom w:val="0"/>
          <w:divBdr>
            <w:top w:val="none" w:sz="0" w:space="0" w:color="auto"/>
            <w:left w:val="none" w:sz="0" w:space="0" w:color="auto"/>
            <w:bottom w:val="none" w:sz="0" w:space="0" w:color="auto"/>
            <w:right w:val="none" w:sz="0" w:space="0" w:color="auto"/>
          </w:divBdr>
          <w:divsChild>
            <w:div w:id="140779312">
              <w:marLeft w:val="0"/>
              <w:marRight w:val="0"/>
              <w:marTop w:val="0"/>
              <w:marBottom w:val="0"/>
              <w:divBdr>
                <w:top w:val="none" w:sz="0" w:space="0" w:color="auto"/>
                <w:left w:val="none" w:sz="0" w:space="0" w:color="auto"/>
                <w:bottom w:val="none" w:sz="0" w:space="0" w:color="auto"/>
                <w:right w:val="none" w:sz="0" w:space="0" w:color="auto"/>
              </w:divBdr>
              <w:divsChild>
                <w:div w:id="16071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6476">
      <w:bodyDiv w:val="1"/>
      <w:marLeft w:val="0"/>
      <w:marRight w:val="0"/>
      <w:marTop w:val="0"/>
      <w:marBottom w:val="0"/>
      <w:divBdr>
        <w:top w:val="none" w:sz="0" w:space="0" w:color="auto"/>
        <w:left w:val="none" w:sz="0" w:space="0" w:color="auto"/>
        <w:bottom w:val="none" w:sz="0" w:space="0" w:color="auto"/>
        <w:right w:val="none" w:sz="0" w:space="0" w:color="auto"/>
      </w:divBdr>
      <w:divsChild>
        <w:div w:id="1704330291">
          <w:marLeft w:val="0"/>
          <w:marRight w:val="0"/>
          <w:marTop w:val="0"/>
          <w:marBottom w:val="0"/>
          <w:divBdr>
            <w:top w:val="none" w:sz="0" w:space="0" w:color="auto"/>
            <w:left w:val="none" w:sz="0" w:space="0" w:color="auto"/>
            <w:bottom w:val="none" w:sz="0" w:space="0" w:color="auto"/>
            <w:right w:val="none" w:sz="0" w:space="0" w:color="auto"/>
          </w:divBdr>
          <w:divsChild>
            <w:div w:id="79102895">
              <w:marLeft w:val="0"/>
              <w:marRight w:val="0"/>
              <w:marTop w:val="0"/>
              <w:marBottom w:val="0"/>
              <w:divBdr>
                <w:top w:val="none" w:sz="0" w:space="0" w:color="auto"/>
                <w:left w:val="none" w:sz="0" w:space="0" w:color="auto"/>
                <w:bottom w:val="none" w:sz="0" w:space="0" w:color="auto"/>
                <w:right w:val="none" w:sz="0" w:space="0" w:color="auto"/>
              </w:divBdr>
              <w:divsChild>
                <w:div w:id="13741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93116">
      <w:bodyDiv w:val="1"/>
      <w:marLeft w:val="0"/>
      <w:marRight w:val="0"/>
      <w:marTop w:val="0"/>
      <w:marBottom w:val="0"/>
      <w:divBdr>
        <w:top w:val="none" w:sz="0" w:space="0" w:color="auto"/>
        <w:left w:val="none" w:sz="0" w:space="0" w:color="auto"/>
        <w:bottom w:val="none" w:sz="0" w:space="0" w:color="auto"/>
        <w:right w:val="none" w:sz="0" w:space="0" w:color="auto"/>
      </w:divBdr>
    </w:div>
    <w:div w:id="465898978">
      <w:bodyDiv w:val="1"/>
      <w:marLeft w:val="0"/>
      <w:marRight w:val="0"/>
      <w:marTop w:val="0"/>
      <w:marBottom w:val="0"/>
      <w:divBdr>
        <w:top w:val="none" w:sz="0" w:space="0" w:color="auto"/>
        <w:left w:val="none" w:sz="0" w:space="0" w:color="auto"/>
        <w:bottom w:val="none" w:sz="0" w:space="0" w:color="auto"/>
        <w:right w:val="none" w:sz="0" w:space="0" w:color="auto"/>
      </w:divBdr>
      <w:divsChild>
        <w:div w:id="130948972">
          <w:marLeft w:val="-225"/>
          <w:marRight w:val="-225"/>
          <w:marTop w:val="0"/>
          <w:marBottom w:val="0"/>
          <w:divBdr>
            <w:top w:val="none" w:sz="0" w:space="0" w:color="auto"/>
            <w:left w:val="none" w:sz="0" w:space="0" w:color="auto"/>
            <w:bottom w:val="none" w:sz="0" w:space="0" w:color="auto"/>
            <w:right w:val="none" w:sz="0" w:space="0" w:color="auto"/>
          </w:divBdr>
          <w:divsChild>
            <w:div w:id="1441030378">
              <w:marLeft w:val="0"/>
              <w:marRight w:val="240"/>
              <w:marTop w:val="0"/>
              <w:marBottom w:val="0"/>
              <w:divBdr>
                <w:top w:val="none" w:sz="0" w:space="0" w:color="auto"/>
                <w:left w:val="none" w:sz="0" w:space="0" w:color="auto"/>
                <w:bottom w:val="none" w:sz="0" w:space="0" w:color="auto"/>
                <w:right w:val="none" w:sz="0" w:space="0" w:color="auto"/>
              </w:divBdr>
            </w:div>
            <w:div w:id="193084570">
              <w:marLeft w:val="0"/>
              <w:marRight w:val="0"/>
              <w:marTop w:val="0"/>
              <w:marBottom w:val="0"/>
              <w:divBdr>
                <w:top w:val="none" w:sz="0" w:space="0" w:color="auto"/>
                <w:left w:val="none" w:sz="0" w:space="0" w:color="auto"/>
                <w:bottom w:val="none" w:sz="0" w:space="0" w:color="auto"/>
                <w:right w:val="none" w:sz="0" w:space="0" w:color="auto"/>
              </w:divBdr>
            </w:div>
          </w:divsChild>
        </w:div>
        <w:div w:id="150028143">
          <w:marLeft w:val="-225"/>
          <w:marRight w:val="-225"/>
          <w:marTop w:val="0"/>
          <w:marBottom w:val="0"/>
          <w:divBdr>
            <w:top w:val="none" w:sz="0" w:space="0" w:color="auto"/>
            <w:left w:val="none" w:sz="0" w:space="0" w:color="auto"/>
            <w:bottom w:val="none" w:sz="0" w:space="0" w:color="auto"/>
            <w:right w:val="none" w:sz="0" w:space="0" w:color="auto"/>
          </w:divBdr>
          <w:divsChild>
            <w:div w:id="65494361">
              <w:marLeft w:val="0"/>
              <w:marRight w:val="240"/>
              <w:marTop w:val="0"/>
              <w:marBottom w:val="0"/>
              <w:divBdr>
                <w:top w:val="none" w:sz="0" w:space="0" w:color="auto"/>
                <w:left w:val="none" w:sz="0" w:space="0" w:color="auto"/>
                <w:bottom w:val="none" w:sz="0" w:space="0" w:color="auto"/>
                <w:right w:val="none" w:sz="0" w:space="0" w:color="auto"/>
              </w:divBdr>
            </w:div>
            <w:div w:id="12862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47965">
      <w:bodyDiv w:val="1"/>
      <w:marLeft w:val="0"/>
      <w:marRight w:val="0"/>
      <w:marTop w:val="0"/>
      <w:marBottom w:val="0"/>
      <w:divBdr>
        <w:top w:val="none" w:sz="0" w:space="0" w:color="auto"/>
        <w:left w:val="none" w:sz="0" w:space="0" w:color="auto"/>
        <w:bottom w:val="none" w:sz="0" w:space="0" w:color="auto"/>
        <w:right w:val="none" w:sz="0" w:space="0" w:color="auto"/>
      </w:divBdr>
      <w:divsChild>
        <w:div w:id="347563169">
          <w:marLeft w:val="0"/>
          <w:marRight w:val="0"/>
          <w:marTop w:val="0"/>
          <w:marBottom w:val="0"/>
          <w:divBdr>
            <w:top w:val="none" w:sz="0" w:space="0" w:color="auto"/>
            <w:left w:val="none" w:sz="0" w:space="0" w:color="auto"/>
            <w:bottom w:val="none" w:sz="0" w:space="0" w:color="auto"/>
            <w:right w:val="none" w:sz="0" w:space="0" w:color="auto"/>
          </w:divBdr>
          <w:divsChild>
            <w:div w:id="2119180314">
              <w:marLeft w:val="0"/>
              <w:marRight w:val="0"/>
              <w:marTop w:val="0"/>
              <w:marBottom w:val="0"/>
              <w:divBdr>
                <w:top w:val="none" w:sz="0" w:space="0" w:color="auto"/>
                <w:left w:val="none" w:sz="0" w:space="0" w:color="auto"/>
                <w:bottom w:val="none" w:sz="0" w:space="0" w:color="auto"/>
                <w:right w:val="none" w:sz="0" w:space="0" w:color="auto"/>
              </w:divBdr>
              <w:divsChild>
                <w:div w:id="1511485755">
                  <w:marLeft w:val="0"/>
                  <w:marRight w:val="0"/>
                  <w:marTop w:val="0"/>
                  <w:marBottom w:val="0"/>
                  <w:divBdr>
                    <w:top w:val="none" w:sz="0" w:space="0" w:color="auto"/>
                    <w:left w:val="none" w:sz="0" w:space="0" w:color="auto"/>
                    <w:bottom w:val="none" w:sz="0" w:space="0" w:color="auto"/>
                    <w:right w:val="none" w:sz="0" w:space="0" w:color="auto"/>
                  </w:divBdr>
                  <w:divsChild>
                    <w:div w:id="10392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06411">
      <w:bodyDiv w:val="1"/>
      <w:marLeft w:val="0"/>
      <w:marRight w:val="0"/>
      <w:marTop w:val="0"/>
      <w:marBottom w:val="0"/>
      <w:divBdr>
        <w:top w:val="none" w:sz="0" w:space="0" w:color="auto"/>
        <w:left w:val="none" w:sz="0" w:space="0" w:color="auto"/>
        <w:bottom w:val="none" w:sz="0" w:space="0" w:color="auto"/>
        <w:right w:val="none" w:sz="0" w:space="0" w:color="auto"/>
      </w:divBdr>
      <w:divsChild>
        <w:div w:id="1313095401">
          <w:marLeft w:val="0"/>
          <w:marRight w:val="0"/>
          <w:marTop w:val="0"/>
          <w:marBottom w:val="0"/>
          <w:divBdr>
            <w:top w:val="none" w:sz="0" w:space="0" w:color="auto"/>
            <w:left w:val="none" w:sz="0" w:space="0" w:color="auto"/>
            <w:bottom w:val="none" w:sz="0" w:space="0" w:color="auto"/>
            <w:right w:val="none" w:sz="0" w:space="0" w:color="auto"/>
          </w:divBdr>
          <w:divsChild>
            <w:div w:id="1059590371">
              <w:marLeft w:val="0"/>
              <w:marRight w:val="0"/>
              <w:marTop w:val="0"/>
              <w:marBottom w:val="0"/>
              <w:divBdr>
                <w:top w:val="none" w:sz="0" w:space="0" w:color="auto"/>
                <w:left w:val="none" w:sz="0" w:space="0" w:color="auto"/>
                <w:bottom w:val="none" w:sz="0" w:space="0" w:color="auto"/>
                <w:right w:val="none" w:sz="0" w:space="0" w:color="auto"/>
              </w:divBdr>
              <w:divsChild>
                <w:div w:id="5446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2102">
      <w:bodyDiv w:val="1"/>
      <w:marLeft w:val="0"/>
      <w:marRight w:val="0"/>
      <w:marTop w:val="0"/>
      <w:marBottom w:val="0"/>
      <w:divBdr>
        <w:top w:val="none" w:sz="0" w:space="0" w:color="auto"/>
        <w:left w:val="none" w:sz="0" w:space="0" w:color="auto"/>
        <w:bottom w:val="none" w:sz="0" w:space="0" w:color="auto"/>
        <w:right w:val="none" w:sz="0" w:space="0" w:color="auto"/>
      </w:divBdr>
      <w:divsChild>
        <w:div w:id="338125361">
          <w:marLeft w:val="0"/>
          <w:marRight w:val="0"/>
          <w:marTop w:val="0"/>
          <w:marBottom w:val="0"/>
          <w:divBdr>
            <w:top w:val="none" w:sz="0" w:space="0" w:color="auto"/>
            <w:left w:val="none" w:sz="0" w:space="0" w:color="auto"/>
            <w:bottom w:val="none" w:sz="0" w:space="0" w:color="auto"/>
            <w:right w:val="none" w:sz="0" w:space="0" w:color="auto"/>
          </w:divBdr>
          <w:divsChild>
            <w:div w:id="1451510039">
              <w:marLeft w:val="0"/>
              <w:marRight w:val="0"/>
              <w:marTop w:val="0"/>
              <w:marBottom w:val="0"/>
              <w:divBdr>
                <w:top w:val="none" w:sz="0" w:space="0" w:color="auto"/>
                <w:left w:val="none" w:sz="0" w:space="0" w:color="auto"/>
                <w:bottom w:val="none" w:sz="0" w:space="0" w:color="auto"/>
                <w:right w:val="none" w:sz="0" w:space="0" w:color="auto"/>
              </w:divBdr>
              <w:divsChild>
                <w:div w:id="2555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6268">
      <w:bodyDiv w:val="1"/>
      <w:marLeft w:val="0"/>
      <w:marRight w:val="0"/>
      <w:marTop w:val="0"/>
      <w:marBottom w:val="0"/>
      <w:divBdr>
        <w:top w:val="none" w:sz="0" w:space="0" w:color="auto"/>
        <w:left w:val="none" w:sz="0" w:space="0" w:color="auto"/>
        <w:bottom w:val="none" w:sz="0" w:space="0" w:color="auto"/>
        <w:right w:val="none" w:sz="0" w:space="0" w:color="auto"/>
      </w:divBdr>
      <w:divsChild>
        <w:div w:id="643051347">
          <w:marLeft w:val="0"/>
          <w:marRight w:val="0"/>
          <w:marTop w:val="0"/>
          <w:marBottom w:val="0"/>
          <w:divBdr>
            <w:top w:val="none" w:sz="0" w:space="0" w:color="auto"/>
            <w:left w:val="none" w:sz="0" w:space="0" w:color="auto"/>
            <w:bottom w:val="none" w:sz="0" w:space="0" w:color="auto"/>
            <w:right w:val="none" w:sz="0" w:space="0" w:color="auto"/>
          </w:divBdr>
          <w:divsChild>
            <w:div w:id="926881784">
              <w:marLeft w:val="0"/>
              <w:marRight w:val="0"/>
              <w:marTop w:val="0"/>
              <w:marBottom w:val="0"/>
              <w:divBdr>
                <w:top w:val="none" w:sz="0" w:space="0" w:color="auto"/>
                <w:left w:val="none" w:sz="0" w:space="0" w:color="auto"/>
                <w:bottom w:val="none" w:sz="0" w:space="0" w:color="auto"/>
                <w:right w:val="none" w:sz="0" w:space="0" w:color="auto"/>
              </w:divBdr>
              <w:divsChild>
                <w:div w:id="1312562403">
                  <w:marLeft w:val="0"/>
                  <w:marRight w:val="0"/>
                  <w:marTop w:val="0"/>
                  <w:marBottom w:val="0"/>
                  <w:divBdr>
                    <w:top w:val="none" w:sz="0" w:space="0" w:color="auto"/>
                    <w:left w:val="none" w:sz="0" w:space="0" w:color="auto"/>
                    <w:bottom w:val="none" w:sz="0" w:space="0" w:color="auto"/>
                    <w:right w:val="none" w:sz="0" w:space="0" w:color="auto"/>
                  </w:divBdr>
                  <w:divsChild>
                    <w:div w:id="7881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51724">
      <w:bodyDiv w:val="1"/>
      <w:marLeft w:val="0"/>
      <w:marRight w:val="0"/>
      <w:marTop w:val="0"/>
      <w:marBottom w:val="0"/>
      <w:divBdr>
        <w:top w:val="none" w:sz="0" w:space="0" w:color="auto"/>
        <w:left w:val="none" w:sz="0" w:space="0" w:color="auto"/>
        <w:bottom w:val="none" w:sz="0" w:space="0" w:color="auto"/>
        <w:right w:val="none" w:sz="0" w:space="0" w:color="auto"/>
      </w:divBdr>
      <w:divsChild>
        <w:div w:id="1079062942">
          <w:marLeft w:val="0"/>
          <w:marRight w:val="0"/>
          <w:marTop w:val="0"/>
          <w:marBottom w:val="0"/>
          <w:divBdr>
            <w:top w:val="none" w:sz="0" w:space="0" w:color="auto"/>
            <w:left w:val="none" w:sz="0" w:space="0" w:color="auto"/>
            <w:bottom w:val="none" w:sz="0" w:space="0" w:color="auto"/>
            <w:right w:val="none" w:sz="0" w:space="0" w:color="auto"/>
          </w:divBdr>
          <w:divsChild>
            <w:div w:id="1106191811">
              <w:marLeft w:val="0"/>
              <w:marRight w:val="0"/>
              <w:marTop w:val="0"/>
              <w:marBottom w:val="0"/>
              <w:divBdr>
                <w:top w:val="none" w:sz="0" w:space="0" w:color="auto"/>
                <w:left w:val="none" w:sz="0" w:space="0" w:color="auto"/>
                <w:bottom w:val="none" w:sz="0" w:space="0" w:color="auto"/>
                <w:right w:val="none" w:sz="0" w:space="0" w:color="auto"/>
              </w:divBdr>
              <w:divsChild>
                <w:div w:id="1344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87308">
      <w:bodyDiv w:val="1"/>
      <w:marLeft w:val="0"/>
      <w:marRight w:val="0"/>
      <w:marTop w:val="0"/>
      <w:marBottom w:val="0"/>
      <w:divBdr>
        <w:top w:val="none" w:sz="0" w:space="0" w:color="auto"/>
        <w:left w:val="none" w:sz="0" w:space="0" w:color="auto"/>
        <w:bottom w:val="none" w:sz="0" w:space="0" w:color="auto"/>
        <w:right w:val="none" w:sz="0" w:space="0" w:color="auto"/>
      </w:divBdr>
      <w:divsChild>
        <w:div w:id="1380587729">
          <w:marLeft w:val="0"/>
          <w:marRight w:val="0"/>
          <w:marTop w:val="0"/>
          <w:marBottom w:val="0"/>
          <w:divBdr>
            <w:top w:val="none" w:sz="0" w:space="0" w:color="auto"/>
            <w:left w:val="none" w:sz="0" w:space="0" w:color="auto"/>
            <w:bottom w:val="none" w:sz="0" w:space="0" w:color="auto"/>
            <w:right w:val="none" w:sz="0" w:space="0" w:color="auto"/>
          </w:divBdr>
          <w:divsChild>
            <w:div w:id="1754280722">
              <w:marLeft w:val="0"/>
              <w:marRight w:val="0"/>
              <w:marTop w:val="0"/>
              <w:marBottom w:val="0"/>
              <w:divBdr>
                <w:top w:val="none" w:sz="0" w:space="0" w:color="auto"/>
                <w:left w:val="none" w:sz="0" w:space="0" w:color="auto"/>
                <w:bottom w:val="none" w:sz="0" w:space="0" w:color="auto"/>
                <w:right w:val="none" w:sz="0" w:space="0" w:color="auto"/>
              </w:divBdr>
              <w:divsChild>
                <w:div w:id="1972589600">
                  <w:marLeft w:val="0"/>
                  <w:marRight w:val="0"/>
                  <w:marTop w:val="0"/>
                  <w:marBottom w:val="0"/>
                  <w:divBdr>
                    <w:top w:val="none" w:sz="0" w:space="0" w:color="auto"/>
                    <w:left w:val="none" w:sz="0" w:space="0" w:color="auto"/>
                    <w:bottom w:val="none" w:sz="0" w:space="0" w:color="auto"/>
                    <w:right w:val="none" w:sz="0" w:space="0" w:color="auto"/>
                  </w:divBdr>
                  <w:divsChild>
                    <w:div w:id="2391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1187">
      <w:bodyDiv w:val="1"/>
      <w:marLeft w:val="0"/>
      <w:marRight w:val="0"/>
      <w:marTop w:val="0"/>
      <w:marBottom w:val="0"/>
      <w:divBdr>
        <w:top w:val="none" w:sz="0" w:space="0" w:color="auto"/>
        <w:left w:val="none" w:sz="0" w:space="0" w:color="auto"/>
        <w:bottom w:val="none" w:sz="0" w:space="0" w:color="auto"/>
        <w:right w:val="none" w:sz="0" w:space="0" w:color="auto"/>
      </w:divBdr>
    </w:div>
    <w:div w:id="647393941">
      <w:bodyDiv w:val="1"/>
      <w:marLeft w:val="0"/>
      <w:marRight w:val="0"/>
      <w:marTop w:val="0"/>
      <w:marBottom w:val="0"/>
      <w:divBdr>
        <w:top w:val="none" w:sz="0" w:space="0" w:color="auto"/>
        <w:left w:val="none" w:sz="0" w:space="0" w:color="auto"/>
        <w:bottom w:val="none" w:sz="0" w:space="0" w:color="auto"/>
        <w:right w:val="none" w:sz="0" w:space="0" w:color="auto"/>
      </w:divBdr>
      <w:divsChild>
        <w:div w:id="1432434843">
          <w:marLeft w:val="0"/>
          <w:marRight w:val="0"/>
          <w:marTop w:val="0"/>
          <w:marBottom w:val="0"/>
          <w:divBdr>
            <w:top w:val="none" w:sz="0" w:space="0" w:color="auto"/>
            <w:left w:val="none" w:sz="0" w:space="0" w:color="auto"/>
            <w:bottom w:val="none" w:sz="0" w:space="0" w:color="auto"/>
            <w:right w:val="none" w:sz="0" w:space="0" w:color="auto"/>
          </w:divBdr>
          <w:divsChild>
            <w:div w:id="1032917946">
              <w:marLeft w:val="0"/>
              <w:marRight w:val="0"/>
              <w:marTop w:val="0"/>
              <w:marBottom w:val="0"/>
              <w:divBdr>
                <w:top w:val="none" w:sz="0" w:space="0" w:color="auto"/>
                <w:left w:val="none" w:sz="0" w:space="0" w:color="auto"/>
                <w:bottom w:val="none" w:sz="0" w:space="0" w:color="auto"/>
                <w:right w:val="none" w:sz="0" w:space="0" w:color="auto"/>
              </w:divBdr>
              <w:divsChild>
                <w:div w:id="2131047439">
                  <w:marLeft w:val="0"/>
                  <w:marRight w:val="0"/>
                  <w:marTop w:val="0"/>
                  <w:marBottom w:val="0"/>
                  <w:divBdr>
                    <w:top w:val="none" w:sz="0" w:space="0" w:color="auto"/>
                    <w:left w:val="none" w:sz="0" w:space="0" w:color="auto"/>
                    <w:bottom w:val="none" w:sz="0" w:space="0" w:color="auto"/>
                    <w:right w:val="none" w:sz="0" w:space="0" w:color="auto"/>
                  </w:divBdr>
                  <w:divsChild>
                    <w:div w:id="1712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98137">
      <w:bodyDiv w:val="1"/>
      <w:marLeft w:val="0"/>
      <w:marRight w:val="0"/>
      <w:marTop w:val="0"/>
      <w:marBottom w:val="0"/>
      <w:divBdr>
        <w:top w:val="none" w:sz="0" w:space="0" w:color="auto"/>
        <w:left w:val="none" w:sz="0" w:space="0" w:color="auto"/>
        <w:bottom w:val="none" w:sz="0" w:space="0" w:color="auto"/>
        <w:right w:val="none" w:sz="0" w:space="0" w:color="auto"/>
      </w:divBdr>
      <w:divsChild>
        <w:div w:id="2034762399">
          <w:marLeft w:val="0"/>
          <w:marRight w:val="0"/>
          <w:marTop w:val="0"/>
          <w:marBottom w:val="0"/>
          <w:divBdr>
            <w:top w:val="none" w:sz="0" w:space="0" w:color="auto"/>
            <w:left w:val="none" w:sz="0" w:space="0" w:color="auto"/>
            <w:bottom w:val="none" w:sz="0" w:space="0" w:color="auto"/>
            <w:right w:val="none" w:sz="0" w:space="0" w:color="auto"/>
          </w:divBdr>
          <w:divsChild>
            <w:div w:id="813254916">
              <w:marLeft w:val="0"/>
              <w:marRight w:val="0"/>
              <w:marTop w:val="0"/>
              <w:marBottom w:val="0"/>
              <w:divBdr>
                <w:top w:val="none" w:sz="0" w:space="0" w:color="auto"/>
                <w:left w:val="none" w:sz="0" w:space="0" w:color="auto"/>
                <w:bottom w:val="none" w:sz="0" w:space="0" w:color="auto"/>
                <w:right w:val="none" w:sz="0" w:space="0" w:color="auto"/>
              </w:divBdr>
              <w:divsChild>
                <w:div w:id="990673903">
                  <w:marLeft w:val="0"/>
                  <w:marRight w:val="0"/>
                  <w:marTop w:val="0"/>
                  <w:marBottom w:val="0"/>
                  <w:divBdr>
                    <w:top w:val="none" w:sz="0" w:space="0" w:color="auto"/>
                    <w:left w:val="none" w:sz="0" w:space="0" w:color="auto"/>
                    <w:bottom w:val="none" w:sz="0" w:space="0" w:color="auto"/>
                    <w:right w:val="none" w:sz="0" w:space="0" w:color="auto"/>
                  </w:divBdr>
                </w:div>
              </w:divsChild>
            </w:div>
            <w:div w:id="811098449">
              <w:marLeft w:val="0"/>
              <w:marRight w:val="0"/>
              <w:marTop w:val="0"/>
              <w:marBottom w:val="0"/>
              <w:divBdr>
                <w:top w:val="none" w:sz="0" w:space="0" w:color="auto"/>
                <w:left w:val="none" w:sz="0" w:space="0" w:color="auto"/>
                <w:bottom w:val="none" w:sz="0" w:space="0" w:color="auto"/>
                <w:right w:val="none" w:sz="0" w:space="0" w:color="auto"/>
              </w:divBdr>
              <w:divsChild>
                <w:div w:id="9327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7101">
          <w:marLeft w:val="0"/>
          <w:marRight w:val="0"/>
          <w:marTop w:val="0"/>
          <w:marBottom w:val="0"/>
          <w:divBdr>
            <w:top w:val="none" w:sz="0" w:space="0" w:color="auto"/>
            <w:left w:val="none" w:sz="0" w:space="0" w:color="auto"/>
            <w:bottom w:val="none" w:sz="0" w:space="0" w:color="auto"/>
            <w:right w:val="none" w:sz="0" w:space="0" w:color="auto"/>
          </w:divBdr>
          <w:divsChild>
            <w:div w:id="309015633">
              <w:marLeft w:val="0"/>
              <w:marRight w:val="0"/>
              <w:marTop w:val="0"/>
              <w:marBottom w:val="0"/>
              <w:divBdr>
                <w:top w:val="none" w:sz="0" w:space="0" w:color="auto"/>
                <w:left w:val="none" w:sz="0" w:space="0" w:color="auto"/>
                <w:bottom w:val="none" w:sz="0" w:space="0" w:color="auto"/>
                <w:right w:val="none" w:sz="0" w:space="0" w:color="auto"/>
              </w:divBdr>
              <w:divsChild>
                <w:div w:id="3172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58064">
      <w:bodyDiv w:val="1"/>
      <w:marLeft w:val="0"/>
      <w:marRight w:val="0"/>
      <w:marTop w:val="0"/>
      <w:marBottom w:val="0"/>
      <w:divBdr>
        <w:top w:val="none" w:sz="0" w:space="0" w:color="auto"/>
        <w:left w:val="none" w:sz="0" w:space="0" w:color="auto"/>
        <w:bottom w:val="none" w:sz="0" w:space="0" w:color="auto"/>
        <w:right w:val="none" w:sz="0" w:space="0" w:color="auto"/>
      </w:divBdr>
      <w:divsChild>
        <w:div w:id="764349829">
          <w:marLeft w:val="0"/>
          <w:marRight w:val="0"/>
          <w:marTop w:val="0"/>
          <w:marBottom w:val="0"/>
          <w:divBdr>
            <w:top w:val="none" w:sz="0" w:space="0" w:color="auto"/>
            <w:left w:val="none" w:sz="0" w:space="0" w:color="auto"/>
            <w:bottom w:val="none" w:sz="0" w:space="0" w:color="auto"/>
            <w:right w:val="none" w:sz="0" w:space="0" w:color="auto"/>
          </w:divBdr>
          <w:divsChild>
            <w:div w:id="2055307047">
              <w:marLeft w:val="0"/>
              <w:marRight w:val="0"/>
              <w:marTop w:val="0"/>
              <w:marBottom w:val="0"/>
              <w:divBdr>
                <w:top w:val="none" w:sz="0" w:space="0" w:color="auto"/>
                <w:left w:val="none" w:sz="0" w:space="0" w:color="auto"/>
                <w:bottom w:val="none" w:sz="0" w:space="0" w:color="auto"/>
                <w:right w:val="none" w:sz="0" w:space="0" w:color="auto"/>
              </w:divBdr>
              <w:divsChild>
                <w:div w:id="360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04222">
      <w:bodyDiv w:val="1"/>
      <w:marLeft w:val="0"/>
      <w:marRight w:val="0"/>
      <w:marTop w:val="0"/>
      <w:marBottom w:val="0"/>
      <w:divBdr>
        <w:top w:val="none" w:sz="0" w:space="0" w:color="auto"/>
        <w:left w:val="none" w:sz="0" w:space="0" w:color="auto"/>
        <w:bottom w:val="none" w:sz="0" w:space="0" w:color="auto"/>
        <w:right w:val="none" w:sz="0" w:space="0" w:color="auto"/>
      </w:divBdr>
      <w:divsChild>
        <w:div w:id="2122145449">
          <w:marLeft w:val="0"/>
          <w:marRight w:val="0"/>
          <w:marTop w:val="0"/>
          <w:marBottom w:val="0"/>
          <w:divBdr>
            <w:top w:val="none" w:sz="0" w:space="0" w:color="auto"/>
            <w:left w:val="none" w:sz="0" w:space="0" w:color="auto"/>
            <w:bottom w:val="none" w:sz="0" w:space="0" w:color="auto"/>
            <w:right w:val="none" w:sz="0" w:space="0" w:color="auto"/>
          </w:divBdr>
          <w:divsChild>
            <w:div w:id="2008895754">
              <w:marLeft w:val="0"/>
              <w:marRight w:val="0"/>
              <w:marTop w:val="0"/>
              <w:marBottom w:val="0"/>
              <w:divBdr>
                <w:top w:val="none" w:sz="0" w:space="0" w:color="auto"/>
                <w:left w:val="none" w:sz="0" w:space="0" w:color="auto"/>
                <w:bottom w:val="none" w:sz="0" w:space="0" w:color="auto"/>
                <w:right w:val="none" w:sz="0" w:space="0" w:color="auto"/>
              </w:divBdr>
              <w:divsChild>
                <w:div w:id="1139037253">
                  <w:marLeft w:val="0"/>
                  <w:marRight w:val="0"/>
                  <w:marTop w:val="0"/>
                  <w:marBottom w:val="0"/>
                  <w:divBdr>
                    <w:top w:val="none" w:sz="0" w:space="0" w:color="auto"/>
                    <w:left w:val="none" w:sz="0" w:space="0" w:color="auto"/>
                    <w:bottom w:val="none" w:sz="0" w:space="0" w:color="auto"/>
                    <w:right w:val="none" w:sz="0" w:space="0" w:color="auto"/>
                  </w:divBdr>
                  <w:divsChild>
                    <w:div w:id="19940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7208">
      <w:bodyDiv w:val="1"/>
      <w:marLeft w:val="0"/>
      <w:marRight w:val="0"/>
      <w:marTop w:val="0"/>
      <w:marBottom w:val="0"/>
      <w:divBdr>
        <w:top w:val="none" w:sz="0" w:space="0" w:color="auto"/>
        <w:left w:val="none" w:sz="0" w:space="0" w:color="auto"/>
        <w:bottom w:val="none" w:sz="0" w:space="0" w:color="auto"/>
        <w:right w:val="none" w:sz="0" w:space="0" w:color="auto"/>
      </w:divBdr>
      <w:divsChild>
        <w:div w:id="1534150565">
          <w:marLeft w:val="0"/>
          <w:marRight w:val="0"/>
          <w:marTop w:val="0"/>
          <w:marBottom w:val="0"/>
          <w:divBdr>
            <w:top w:val="none" w:sz="0" w:space="0" w:color="auto"/>
            <w:left w:val="none" w:sz="0" w:space="0" w:color="auto"/>
            <w:bottom w:val="none" w:sz="0" w:space="0" w:color="auto"/>
            <w:right w:val="none" w:sz="0" w:space="0" w:color="auto"/>
          </w:divBdr>
          <w:divsChild>
            <w:div w:id="640187777">
              <w:marLeft w:val="0"/>
              <w:marRight w:val="0"/>
              <w:marTop w:val="0"/>
              <w:marBottom w:val="0"/>
              <w:divBdr>
                <w:top w:val="none" w:sz="0" w:space="0" w:color="auto"/>
                <w:left w:val="none" w:sz="0" w:space="0" w:color="auto"/>
                <w:bottom w:val="none" w:sz="0" w:space="0" w:color="auto"/>
                <w:right w:val="none" w:sz="0" w:space="0" w:color="auto"/>
              </w:divBdr>
              <w:divsChild>
                <w:div w:id="14570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18550">
      <w:bodyDiv w:val="1"/>
      <w:marLeft w:val="0"/>
      <w:marRight w:val="0"/>
      <w:marTop w:val="0"/>
      <w:marBottom w:val="0"/>
      <w:divBdr>
        <w:top w:val="none" w:sz="0" w:space="0" w:color="auto"/>
        <w:left w:val="none" w:sz="0" w:space="0" w:color="auto"/>
        <w:bottom w:val="none" w:sz="0" w:space="0" w:color="auto"/>
        <w:right w:val="none" w:sz="0" w:space="0" w:color="auto"/>
      </w:divBdr>
      <w:divsChild>
        <w:div w:id="1298728962">
          <w:marLeft w:val="0"/>
          <w:marRight w:val="0"/>
          <w:marTop w:val="0"/>
          <w:marBottom w:val="0"/>
          <w:divBdr>
            <w:top w:val="none" w:sz="0" w:space="0" w:color="auto"/>
            <w:left w:val="none" w:sz="0" w:space="0" w:color="auto"/>
            <w:bottom w:val="none" w:sz="0" w:space="0" w:color="auto"/>
            <w:right w:val="none" w:sz="0" w:space="0" w:color="auto"/>
          </w:divBdr>
          <w:divsChild>
            <w:div w:id="186868908">
              <w:marLeft w:val="0"/>
              <w:marRight w:val="0"/>
              <w:marTop w:val="0"/>
              <w:marBottom w:val="0"/>
              <w:divBdr>
                <w:top w:val="none" w:sz="0" w:space="0" w:color="auto"/>
                <w:left w:val="none" w:sz="0" w:space="0" w:color="auto"/>
                <w:bottom w:val="none" w:sz="0" w:space="0" w:color="auto"/>
                <w:right w:val="none" w:sz="0" w:space="0" w:color="auto"/>
              </w:divBdr>
              <w:divsChild>
                <w:div w:id="609435529">
                  <w:marLeft w:val="0"/>
                  <w:marRight w:val="0"/>
                  <w:marTop w:val="0"/>
                  <w:marBottom w:val="0"/>
                  <w:divBdr>
                    <w:top w:val="none" w:sz="0" w:space="0" w:color="auto"/>
                    <w:left w:val="none" w:sz="0" w:space="0" w:color="auto"/>
                    <w:bottom w:val="none" w:sz="0" w:space="0" w:color="auto"/>
                    <w:right w:val="none" w:sz="0" w:space="0" w:color="auto"/>
                  </w:divBdr>
                  <w:divsChild>
                    <w:div w:id="13864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34244">
      <w:bodyDiv w:val="1"/>
      <w:marLeft w:val="0"/>
      <w:marRight w:val="0"/>
      <w:marTop w:val="0"/>
      <w:marBottom w:val="0"/>
      <w:divBdr>
        <w:top w:val="none" w:sz="0" w:space="0" w:color="auto"/>
        <w:left w:val="none" w:sz="0" w:space="0" w:color="auto"/>
        <w:bottom w:val="none" w:sz="0" w:space="0" w:color="auto"/>
        <w:right w:val="none" w:sz="0" w:space="0" w:color="auto"/>
      </w:divBdr>
      <w:divsChild>
        <w:div w:id="555816636">
          <w:marLeft w:val="0"/>
          <w:marRight w:val="0"/>
          <w:marTop w:val="0"/>
          <w:marBottom w:val="0"/>
          <w:divBdr>
            <w:top w:val="none" w:sz="0" w:space="0" w:color="auto"/>
            <w:left w:val="none" w:sz="0" w:space="0" w:color="auto"/>
            <w:bottom w:val="none" w:sz="0" w:space="0" w:color="auto"/>
            <w:right w:val="none" w:sz="0" w:space="0" w:color="auto"/>
          </w:divBdr>
          <w:divsChild>
            <w:div w:id="1155301169">
              <w:marLeft w:val="0"/>
              <w:marRight w:val="0"/>
              <w:marTop w:val="0"/>
              <w:marBottom w:val="0"/>
              <w:divBdr>
                <w:top w:val="none" w:sz="0" w:space="0" w:color="auto"/>
                <w:left w:val="none" w:sz="0" w:space="0" w:color="auto"/>
                <w:bottom w:val="none" w:sz="0" w:space="0" w:color="auto"/>
                <w:right w:val="none" w:sz="0" w:space="0" w:color="auto"/>
              </w:divBdr>
              <w:divsChild>
                <w:div w:id="8807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2677">
      <w:bodyDiv w:val="1"/>
      <w:marLeft w:val="0"/>
      <w:marRight w:val="0"/>
      <w:marTop w:val="0"/>
      <w:marBottom w:val="0"/>
      <w:divBdr>
        <w:top w:val="none" w:sz="0" w:space="0" w:color="auto"/>
        <w:left w:val="none" w:sz="0" w:space="0" w:color="auto"/>
        <w:bottom w:val="none" w:sz="0" w:space="0" w:color="auto"/>
        <w:right w:val="none" w:sz="0" w:space="0" w:color="auto"/>
      </w:divBdr>
    </w:div>
    <w:div w:id="837236025">
      <w:bodyDiv w:val="1"/>
      <w:marLeft w:val="0"/>
      <w:marRight w:val="0"/>
      <w:marTop w:val="0"/>
      <w:marBottom w:val="0"/>
      <w:divBdr>
        <w:top w:val="none" w:sz="0" w:space="0" w:color="auto"/>
        <w:left w:val="none" w:sz="0" w:space="0" w:color="auto"/>
        <w:bottom w:val="none" w:sz="0" w:space="0" w:color="auto"/>
        <w:right w:val="none" w:sz="0" w:space="0" w:color="auto"/>
      </w:divBdr>
      <w:divsChild>
        <w:div w:id="1444037194">
          <w:marLeft w:val="0"/>
          <w:marRight w:val="0"/>
          <w:marTop w:val="0"/>
          <w:marBottom w:val="0"/>
          <w:divBdr>
            <w:top w:val="none" w:sz="0" w:space="0" w:color="auto"/>
            <w:left w:val="none" w:sz="0" w:space="0" w:color="auto"/>
            <w:bottom w:val="none" w:sz="0" w:space="0" w:color="auto"/>
            <w:right w:val="none" w:sz="0" w:space="0" w:color="auto"/>
          </w:divBdr>
          <w:divsChild>
            <w:div w:id="1809087969">
              <w:marLeft w:val="0"/>
              <w:marRight w:val="0"/>
              <w:marTop w:val="0"/>
              <w:marBottom w:val="0"/>
              <w:divBdr>
                <w:top w:val="none" w:sz="0" w:space="0" w:color="auto"/>
                <w:left w:val="none" w:sz="0" w:space="0" w:color="auto"/>
                <w:bottom w:val="none" w:sz="0" w:space="0" w:color="auto"/>
                <w:right w:val="none" w:sz="0" w:space="0" w:color="auto"/>
              </w:divBdr>
              <w:divsChild>
                <w:div w:id="8808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5785">
      <w:bodyDiv w:val="1"/>
      <w:marLeft w:val="0"/>
      <w:marRight w:val="0"/>
      <w:marTop w:val="0"/>
      <w:marBottom w:val="0"/>
      <w:divBdr>
        <w:top w:val="none" w:sz="0" w:space="0" w:color="auto"/>
        <w:left w:val="none" w:sz="0" w:space="0" w:color="auto"/>
        <w:bottom w:val="none" w:sz="0" w:space="0" w:color="auto"/>
        <w:right w:val="none" w:sz="0" w:space="0" w:color="auto"/>
      </w:divBdr>
      <w:divsChild>
        <w:div w:id="922569131">
          <w:marLeft w:val="0"/>
          <w:marRight w:val="0"/>
          <w:marTop w:val="0"/>
          <w:marBottom w:val="0"/>
          <w:divBdr>
            <w:top w:val="none" w:sz="0" w:space="0" w:color="auto"/>
            <w:left w:val="none" w:sz="0" w:space="0" w:color="auto"/>
            <w:bottom w:val="none" w:sz="0" w:space="0" w:color="auto"/>
            <w:right w:val="none" w:sz="0" w:space="0" w:color="auto"/>
          </w:divBdr>
          <w:divsChild>
            <w:div w:id="84616740">
              <w:marLeft w:val="0"/>
              <w:marRight w:val="0"/>
              <w:marTop w:val="0"/>
              <w:marBottom w:val="0"/>
              <w:divBdr>
                <w:top w:val="none" w:sz="0" w:space="0" w:color="auto"/>
                <w:left w:val="none" w:sz="0" w:space="0" w:color="auto"/>
                <w:bottom w:val="none" w:sz="0" w:space="0" w:color="auto"/>
                <w:right w:val="none" w:sz="0" w:space="0" w:color="auto"/>
              </w:divBdr>
              <w:divsChild>
                <w:div w:id="17522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85266">
      <w:bodyDiv w:val="1"/>
      <w:marLeft w:val="0"/>
      <w:marRight w:val="0"/>
      <w:marTop w:val="0"/>
      <w:marBottom w:val="0"/>
      <w:divBdr>
        <w:top w:val="none" w:sz="0" w:space="0" w:color="auto"/>
        <w:left w:val="none" w:sz="0" w:space="0" w:color="auto"/>
        <w:bottom w:val="none" w:sz="0" w:space="0" w:color="auto"/>
        <w:right w:val="none" w:sz="0" w:space="0" w:color="auto"/>
      </w:divBdr>
      <w:divsChild>
        <w:div w:id="1881477618">
          <w:marLeft w:val="0"/>
          <w:marRight w:val="0"/>
          <w:marTop w:val="0"/>
          <w:marBottom w:val="0"/>
          <w:divBdr>
            <w:top w:val="none" w:sz="0" w:space="0" w:color="auto"/>
            <w:left w:val="none" w:sz="0" w:space="0" w:color="auto"/>
            <w:bottom w:val="none" w:sz="0" w:space="0" w:color="auto"/>
            <w:right w:val="none" w:sz="0" w:space="0" w:color="auto"/>
          </w:divBdr>
          <w:divsChild>
            <w:div w:id="383718164">
              <w:marLeft w:val="0"/>
              <w:marRight w:val="0"/>
              <w:marTop w:val="0"/>
              <w:marBottom w:val="0"/>
              <w:divBdr>
                <w:top w:val="none" w:sz="0" w:space="0" w:color="auto"/>
                <w:left w:val="none" w:sz="0" w:space="0" w:color="auto"/>
                <w:bottom w:val="none" w:sz="0" w:space="0" w:color="auto"/>
                <w:right w:val="none" w:sz="0" w:space="0" w:color="auto"/>
              </w:divBdr>
              <w:divsChild>
                <w:div w:id="1588270766">
                  <w:marLeft w:val="0"/>
                  <w:marRight w:val="0"/>
                  <w:marTop w:val="0"/>
                  <w:marBottom w:val="0"/>
                  <w:divBdr>
                    <w:top w:val="none" w:sz="0" w:space="0" w:color="auto"/>
                    <w:left w:val="none" w:sz="0" w:space="0" w:color="auto"/>
                    <w:bottom w:val="none" w:sz="0" w:space="0" w:color="auto"/>
                    <w:right w:val="none" w:sz="0" w:space="0" w:color="auto"/>
                  </w:divBdr>
                </w:div>
              </w:divsChild>
            </w:div>
            <w:div w:id="1250655057">
              <w:marLeft w:val="0"/>
              <w:marRight w:val="0"/>
              <w:marTop w:val="0"/>
              <w:marBottom w:val="0"/>
              <w:divBdr>
                <w:top w:val="none" w:sz="0" w:space="0" w:color="auto"/>
                <w:left w:val="none" w:sz="0" w:space="0" w:color="auto"/>
                <w:bottom w:val="none" w:sz="0" w:space="0" w:color="auto"/>
                <w:right w:val="none" w:sz="0" w:space="0" w:color="auto"/>
              </w:divBdr>
              <w:divsChild>
                <w:div w:id="19202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400">
          <w:marLeft w:val="0"/>
          <w:marRight w:val="0"/>
          <w:marTop w:val="0"/>
          <w:marBottom w:val="0"/>
          <w:divBdr>
            <w:top w:val="none" w:sz="0" w:space="0" w:color="auto"/>
            <w:left w:val="none" w:sz="0" w:space="0" w:color="auto"/>
            <w:bottom w:val="none" w:sz="0" w:space="0" w:color="auto"/>
            <w:right w:val="none" w:sz="0" w:space="0" w:color="auto"/>
          </w:divBdr>
          <w:divsChild>
            <w:div w:id="1809586699">
              <w:marLeft w:val="0"/>
              <w:marRight w:val="0"/>
              <w:marTop w:val="0"/>
              <w:marBottom w:val="0"/>
              <w:divBdr>
                <w:top w:val="none" w:sz="0" w:space="0" w:color="auto"/>
                <w:left w:val="none" w:sz="0" w:space="0" w:color="auto"/>
                <w:bottom w:val="none" w:sz="0" w:space="0" w:color="auto"/>
                <w:right w:val="none" w:sz="0" w:space="0" w:color="auto"/>
              </w:divBdr>
              <w:divsChild>
                <w:div w:id="1919250246">
                  <w:marLeft w:val="0"/>
                  <w:marRight w:val="0"/>
                  <w:marTop w:val="0"/>
                  <w:marBottom w:val="0"/>
                  <w:divBdr>
                    <w:top w:val="none" w:sz="0" w:space="0" w:color="auto"/>
                    <w:left w:val="none" w:sz="0" w:space="0" w:color="auto"/>
                    <w:bottom w:val="none" w:sz="0" w:space="0" w:color="auto"/>
                    <w:right w:val="none" w:sz="0" w:space="0" w:color="auto"/>
                  </w:divBdr>
                </w:div>
              </w:divsChild>
            </w:div>
            <w:div w:id="1807238306">
              <w:marLeft w:val="0"/>
              <w:marRight w:val="0"/>
              <w:marTop w:val="0"/>
              <w:marBottom w:val="0"/>
              <w:divBdr>
                <w:top w:val="none" w:sz="0" w:space="0" w:color="auto"/>
                <w:left w:val="none" w:sz="0" w:space="0" w:color="auto"/>
                <w:bottom w:val="none" w:sz="0" w:space="0" w:color="auto"/>
                <w:right w:val="none" w:sz="0" w:space="0" w:color="auto"/>
              </w:divBdr>
              <w:divsChild>
                <w:div w:id="4630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8794">
          <w:marLeft w:val="0"/>
          <w:marRight w:val="0"/>
          <w:marTop w:val="0"/>
          <w:marBottom w:val="0"/>
          <w:divBdr>
            <w:top w:val="none" w:sz="0" w:space="0" w:color="auto"/>
            <w:left w:val="none" w:sz="0" w:space="0" w:color="auto"/>
            <w:bottom w:val="none" w:sz="0" w:space="0" w:color="auto"/>
            <w:right w:val="none" w:sz="0" w:space="0" w:color="auto"/>
          </w:divBdr>
          <w:divsChild>
            <w:div w:id="785584132">
              <w:marLeft w:val="0"/>
              <w:marRight w:val="0"/>
              <w:marTop w:val="0"/>
              <w:marBottom w:val="0"/>
              <w:divBdr>
                <w:top w:val="none" w:sz="0" w:space="0" w:color="auto"/>
                <w:left w:val="none" w:sz="0" w:space="0" w:color="auto"/>
                <w:bottom w:val="none" w:sz="0" w:space="0" w:color="auto"/>
                <w:right w:val="none" w:sz="0" w:space="0" w:color="auto"/>
              </w:divBdr>
              <w:divsChild>
                <w:div w:id="1197230233">
                  <w:marLeft w:val="0"/>
                  <w:marRight w:val="0"/>
                  <w:marTop w:val="0"/>
                  <w:marBottom w:val="0"/>
                  <w:divBdr>
                    <w:top w:val="none" w:sz="0" w:space="0" w:color="auto"/>
                    <w:left w:val="none" w:sz="0" w:space="0" w:color="auto"/>
                    <w:bottom w:val="none" w:sz="0" w:space="0" w:color="auto"/>
                    <w:right w:val="none" w:sz="0" w:space="0" w:color="auto"/>
                  </w:divBdr>
                </w:div>
              </w:divsChild>
            </w:div>
            <w:div w:id="708607389">
              <w:marLeft w:val="0"/>
              <w:marRight w:val="0"/>
              <w:marTop w:val="0"/>
              <w:marBottom w:val="0"/>
              <w:divBdr>
                <w:top w:val="none" w:sz="0" w:space="0" w:color="auto"/>
                <w:left w:val="none" w:sz="0" w:space="0" w:color="auto"/>
                <w:bottom w:val="none" w:sz="0" w:space="0" w:color="auto"/>
                <w:right w:val="none" w:sz="0" w:space="0" w:color="auto"/>
              </w:divBdr>
              <w:divsChild>
                <w:div w:id="20105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11528">
          <w:marLeft w:val="0"/>
          <w:marRight w:val="0"/>
          <w:marTop w:val="0"/>
          <w:marBottom w:val="0"/>
          <w:divBdr>
            <w:top w:val="none" w:sz="0" w:space="0" w:color="auto"/>
            <w:left w:val="none" w:sz="0" w:space="0" w:color="auto"/>
            <w:bottom w:val="none" w:sz="0" w:space="0" w:color="auto"/>
            <w:right w:val="none" w:sz="0" w:space="0" w:color="auto"/>
          </w:divBdr>
          <w:divsChild>
            <w:div w:id="1081024233">
              <w:marLeft w:val="0"/>
              <w:marRight w:val="0"/>
              <w:marTop w:val="0"/>
              <w:marBottom w:val="0"/>
              <w:divBdr>
                <w:top w:val="none" w:sz="0" w:space="0" w:color="auto"/>
                <w:left w:val="none" w:sz="0" w:space="0" w:color="auto"/>
                <w:bottom w:val="none" w:sz="0" w:space="0" w:color="auto"/>
                <w:right w:val="none" w:sz="0" w:space="0" w:color="auto"/>
              </w:divBdr>
              <w:divsChild>
                <w:div w:id="2522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93370">
      <w:bodyDiv w:val="1"/>
      <w:marLeft w:val="0"/>
      <w:marRight w:val="0"/>
      <w:marTop w:val="0"/>
      <w:marBottom w:val="0"/>
      <w:divBdr>
        <w:top w:val="none" w:sz="0" w:space="0" w:color="auto"/>
        <w:left w:val="none" w:sz="0" w:space="0" w:color="auto"/>
        <w:bottom w:val="none" w:sz="0" w:space="0" w:color="auto"/>
        <w:right w:val="none" w:sz="0" w:space="0" w:color="auto"/>
      </w:divBdr>
      <w:divsChild>
        <w:div w:id="1913349521">
          <w:marLeft w:val="0"/>
          <w:marRight w:val="240"/>
          <w:marTop w:val="0"/>
          <w:marBottom w:val="0"/>
          <w:divBdr>
            <w:top w:val="none" w:sz="0" w:space="0" w:color="auto"/>
            <w:left w:val="none" w:sz="0" w:space="0" w:color="auto"/>
            <w:bottom w:val="none" w:sz="0" w:space="0" w:color="auto"/>
            <w:right w:val="none" w:sz="0" w:space="0" w:color="auto"/>
          </w:divBdr>
        </w:div>
        <w:div w:id="131297">
          <w:marLeft w:val="0"/>
          <w:marRight w:val="0"/>
          <w:marTop w:val="0"/>
          <w:marBottom w:val="0"/>
          <w:divBdr>
            <w:top w:val="none" w:sz="0" w:space="0" w:color="auto"/>
            <w:left w:val="none" w:sz="0" w:space="0" w:color="auto"/>
            <w:bottom w:val="none" w:sz="0" w:space="0" w:color="auto"/>
            <w:right w:val="none" w:sz="0" w:space="0" w:color="auto"/>
          </w:divBdr>
        </w:div>
      </w:divsChild>
    </w:div>
    <w:div w:id="917641745">
      <w:bodyDiv w:val="1"/>
      <w:marLeft w:val="0"/>
      <w:marRight w:val="0"/>
      <w:marTop w:val="0"/>
      <w:marBottom w:val="0"/>
      <w:divBdr>
        <w:top w:val="none" w:sz="0" w:space="0" w:color="auto"/>
        <w:left w:val="none" w:sz="0" w:space="0" w:color="auto"/>
        <w:bottom w:val="none" w:sz="0" w:space="0" w:color="auto"/>
        <w:right w:val="none" w:sz="0" w:space="0" w:color="auto"/>
      </w:divBdr>
      <w:divsChild>
        <w:div w:id="2087455169">
          <w:marLeft w:val="0"/>
          <w:marRight w:val="0"/>
          <w:marTop w:val="0"/>
          <w:marBottom w:val="0"/>
          <w:divBdr>
            <w:top w:val="none" w:sz="0" w:space="0" w:color="auto"/>
            <w:left w:val="none" w:sz="0" w:space="0" w:color="auto"/>
            <w:bottom w:val="none" w:sz="0" w:space="0" w:color="auto"/>
            <w:right w:val="none" w:sz="0" w:space="0" w:color="auto"/>
          </w:divBdr>
          <w:divsChild>
            <w:div w:id="165243177">
              <w:marLeft w:val="0"/>
              <w:marRight w:val="0"/>
              <w:marTop w:val="0"/>
              <w:marBottom w:val="0"/>
              <w:divBdr>
                <w:top w:val="none" w:sz="0" w:space="0" w:color="auto"/>
                <w:left w:val="none" w:sz="0" w:space="0" w:color="auto"/>
                <w:bottom w:val="none" w:sz="0" w:space="0" w:color="auto"/>
                <w:right w:val="none" w:sz="0" w:space="0" w:color="auto"/>
              </w:divBdr>
              <w:divsChild>
                <w:div w:id="872227612">
                  <w:marLeft w:val="0"/>
                  <w:marRight w:val="0"/>
                  <w:marTop w:val="0"/>
                  <w:marBottom w:val="0"/>
                  <w:divBdr>
                    <w:top w:val="none" w:sz="0" w:space="0" w:color="auto"/>
                    <w:left w:val="none" w:sz="0" w:space="0" w:color="auto"/>
                    <w:bottom w:val="none" w:sz="0" w:space="0" w:color="auto"/>
                    <w:right w:val="none" w:sz="0" w:space="0" w:color="auto"/>
                  </w:divBdr>
                  <w:divsChild>
                    <w:div w:id="13434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004">
      <w:bodyDiv w:val="1"/>
      <w:marLeft w:val="0"/>
      <w:marRight w:val="0"/>
      <w:marTop w:val="0"/>
      <w:marBottom w:val="0"/>
      <w:divBdr>
        <w:top w:val="none" w:sz="0" w:space="0" w:color="auto"/>
        <w:left w:val="none" w:sz="0" w:space="0" w:color="auto"/>
        <w:bottom w:val="none" w:sz="0" w:space="0" w:color="auto"/>
        <w:right w:val="none" w:sz="0" w:space="0" w:color="auto"/>
      </w:divBdr>
      <w:divsChild>
        <w:div w:id="1610962891">
          <w:marLeft w:val="0"/>
          <w:marRight w:val="0"/>
          <w:marTop w:val="0"/>
          <w:marBottom w:val="0"/>
          <w:divBdr>
            <w:top w:val="none" w:sz="0" w:space="0" w:color="auto"/>
            <w:left w:val="none" w:sz="0" w:space="0" w:color="auto"/>
            <w:bottom w:val="none" w:sz="0" w:space="0" w:color="auto"/>
            <w:right w:val="none" w:sz="0" w:space="0" w:color="auto"/>
          </w:divBdr>
          <w:divsChild>
            <w:div w:id="710107545">
              <w:marLeft w:val="0"/>
              <w:marRight w:val="0"/>
              <w:marTop w:val="0"/>
              <w:marBottom w:val="0"/>
              <w:divBdr>
                <w:top w:val="none" w:sz="0" w:space="0" w:color="auto"/>
                <w:left w:val="none" w:sz="0" w:space="0" w:color="auto"/>
                <w:bottom w:val="none" w:sz="0" w:space="0" w:color="auto"/>
                <w:right w:val="none" w:sz="0" w:space="0" w:color="auto"/>
              </w:divBdr>
              <w:divsChild>
                <w:div w:id="14071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6308">
      <w:bodyDiv w:val="1"/>
      <w:marLeft w:val="0"/>
      <w:marRight w:val="0"/>
      <w:marTop w:val="0"/>
      <w:marBottom w:val="0"/>
      <w:divBdr>
        <w:top w:val="none" w:sz="0" w:space="0" w:color="auto"/>
        <w:left w:val="none" w:sz="0" w:space="0" w:color="auto"/>
        <w:bottom w:val="none" w:sz="0" w:space="0" w:color="auto"/>
        <w:right w:val="none" w:sz="0" w:space="0" w:color="auto"/>
      </w:divBdr>
      <w:divsChild>
        <w:div w:id="471338470">
          <w:marLeft w:val="0"/>
          <w:marRight w:val="0"/>
          <w:marTop w:val="0"/>
          <w:marBottom w:val="0"/>
          <w:divBdr>
            <w:top w:val="none" w:sz="0" w:space="0" w:color="auto"/>
            <w:left w:val="none" w:sz="0" w:space="0" w:color="auto"/>
            <w:bottom w:val="none" w:sz="0" w:space="0" w:color="auto"/>
            <w:right w:val="none" w:sz="0" w:space="0" w:color="auto"/>
          </w:divBdr>
          <w:divsChild>
            <w:div w:id="406268895">
              <w:marLeft w:val="0"/>
              <w:marRight w:val="0"/>
              <w:marTop w:val="0"/>
              <w:marBottom w:val="0"/>
              <w:divBdr>
                <w:top w:val="none" w:sz="0" w:space="0" w:color="auto"/>
                <w:left w:val="none" w:sz="0" w:space="0" w:color="auto"/>
                <w:bottom w:val="none" w:sz="0" w:space="0" w:color="auto"/>
                <w:right w:val="none" w:sz="0" w:space="0" w:color="auto"/>
              </w:divBdr>
              <w:divsChild>
                <w:div w:id="20579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964614">
      <w:bodyDiv w:val="1"/>
      <w:marLeft w:val="0"/>
      <w:marRight w:val="0"/>
      <w:marTop w:val="0"/>
      <w:marBottom w:val="0"/>
      <w:divBdr>
        <w:top w:val="none" w:sz="0" w:space="0" w:color="auto"/>
        <w:left w:val="none" w:sz="0" w:space="0" w:color="auto"/>
        <w:bottom w:val="none" w:sz="0" w:space="0" w:color="auto"/>
        <w:right w:val="none" w:sz="0" w:space="0" w:color="auto"/>
      </w:divBdr>
    </w:div>
    <w:div w:id="1066342860">
      <w:bodyDiv w:val="1"/>
      <w:marLeft w:val="0"/>
      <w:marRight w:val="0"/>
      <w:marTop w:val="0"/>
      <w:marBottom w:val="0"/>
      <w:divBdr>
        <w:top w:val="none" w:sz="0" w:space="0" w:color="auto"/>
        <w:left w:val="none" w:sz="0" w:space="0" w:color="auto"/>
        <w:bottom w:val="none" w:sz="0" w:space="0" w:color="auto"/>
        <w:right w:val="none" w:sz="0" w:space="0" w:color="auto"/>
      </w:divBdr>
      <w:divsChild>
        <w:div w:id="621375701">
          <w:marLeft w:val="0"/>
          <w:marRight w:val="0"/>
          <w:marTop w:val="0"/>
          <w:marBottom w:val="0"/>
          <w:divBdr>
            <w:top w:val="none" w:sz="0" w:space="0" w:color="auto"/>
            <w:left w:val="none" w:sz="0" w:space="0" w:color="auto"/>
            <w:bottom w:val="none" w:sz="0" w:space="0" w:color="auto"/>
            <w:right w:val="none" w:sz="0" w:space="0" w:color="auto"/>
          </w:divBdr>
          <w:divsChild>
            <w:div w:id="718628525">
              <w:marLeft w:val="0"/>
              <w:marRight w:val="0"/>
              <w:marTop w:val="0"/>
              <w:marBottom w:val="0"/>
              <w:divBdr>
                <w:top w:val="none" w:sz="0" w:space="0" w:color="auto"/>
                <w:left w:val="none" w:sz="0" w:space="0" w:color="auto"/>
                <w:bottom w:val="none" w:sz="0" w:space="0" w:color="auto"/>
                <w:right w:val="none" w:sz="0" w:space="0" w:color="auto"/>
              </w:divBdr>
              <w:divsChild>
                <w:div w:id="2240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4836">
      <w:bodyDiv w:val="1"/>
      <w:marLeft w:val="0"/>
      <w:marRight w:val="0"/>
      <w:marTop w:val="0"/>
      <w:marBottom w:val="0"/>
      <w:divBdr>
        <w:top w:val="none" w:sz="0" w:space="0" w:color="auto"/>
        <w:left w:val="none" w:sz="0" w:space="0" w:color="auto"/>
        <w:bottom w:val="none" w:sz="0" w:space="0" w:color="auto"/>
        <w:right w:val="none" w:sz="0" w:space="0" w:color="auto"/>
      </w:divBdr>
      <w:divsChild>
        <w:div w:id="124279346">
          <w:marLeft w:val="0"/>
          <w:marRight w:val="0"/>
          <w:marTop w:val="0"/>
          <w:marBottom w:val="0"/>
          <w:divBdr>
            <w:top w:val="none" w:sz="0" w:space="0" w:color="auto"/>
            <w:left w:val="none" w:sz="0" w:space="0" w:color="auto"/>
            <w:bottom w:val="none" w:sz="0" w:space="0" w:color="auto"/>
            <w:right w:val="none" w:sz="0" w:space="0" w:color="auto"/>
          </w:divBdr>
          <w:divsChild>
            <w:div w:id="1210847573">
              <w:marLeft w:val="0"/>
              <w:marRight w:val="0"/>
              <w:marTop w:val="0"/>
              <w:marBottom w:val="0"/>
              <w:divBdr>
                <w:top w:val="none" w:sz="0" w:space="0" w:color="auto"/>
                <w:left w:val="none" w:sz="0" w:space="0" w:color="auto"/>
                <w:bottom w:val="none" w:sz="0" w:space="0" w:color="auto"/>
                <w:right w:val="none" w:sz="0" w:space="0" w:color="auto"/>
              </w:divBdr>
              <w:divsChild>
                <w:div w:id="4408880">
                  <w:marLeft w:val="0"/>
                  <w:marRight w:val="0"/>
                  <w:marTop w:val="0"/>
                  <w:marBottom w:val="0"/>
                  <w:divBdr>
                    <w:top w:val="none" w:sz="0" w:space="0" w:color="auto"/>
                    <w:left w:val="none" w:sz="0" w:space="0" w:color="auto"/>
                    <w:bottom w:val="none" w:sz="0" w:space="0" w:color="auto"/>
                    <w:right w:val="none" w:sz="0" w:space="0" w:color="auto"/>
                  </w:divBdr>
                  <w:divsChild>
                    <w:div w:id="4859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63713">
      <w:bodyDiv w:val="1"/>
      <w:marLeft w:val="0"/>
      <w:marRight w:val="0"/>
      <w:marTop w:val="0"/>
      <w:marBottom w:val="0"/>
      <w:divBdr>
        <w:top w:val="none" w:sz="0" w:space="0" w:color="auto"/>
        <w:left w:val="none" w:sz="0" w:space="0" w:color="auto"/>
        <w:bottom w:val="none" w:sz="0" w:space="0" w:color="auto"/>
        <w:right w:val="none" w:sz="0" w:space="0" w:color="auto"/>
      </w:divBdr>
      <w:divsChild>
        <w:div w:id="1548102617">
          <w:marLeft w:val="0"/>
          <w:marRight w:val="0"/>
          <w:marTop w:val="0"/>
          <w:marBottom w:val="0"/>
          <w:divBdr>
            <w:top w:val="none" w:sz="0" w:space="0" w:color="auto"/>
            <w:left w:val="none" w:sz="0" w:space="0" w:color="auto"/>
            <w:bottom w:val="none" w:sz="0" w:space="0" w:color="auto"/>
            <w:right w:val="none" w:sz="0" w:space="0" w:color="auto"/>
          </w:divBdr>
          <w:divsChild>
            <w:div w:id="307589414">
              <w:marLeft w:val="0"/>
              <w:marRight w:val="0"/>
              <w:marTop w:val="0"/>
              <w:marBottom w:val="0"/>
              <w:divBdr>
                <w:top w:val="none" w:sz="0" w:space="0" w:color="auto"/>
                <w:left w:val="none" w:sz="0" w:space="0" w:color="auto"/>
                <w:bottom w:val="none" w:sz="0" w:space="0" w:color="auto"/>
                <w:right w:val="none" w:sz="0" w:space="0" w:color="auto"/>
              </w:divBdr>
              <w:divsChild>
                <w:div w:id="17620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88321">
      <w:bodyDiv w:val="1"/>
      <w:marLeft w:val="0"/>
      <w:marRight w:val="0"/>
      <w:marTop w:val="0"/>
      <w:marBottom w:val="0"/>
      <w:divBdr>
        <w:top w:val="none" w:sz="0" w:space="0" w:color="auto"/>
        <w:left w:val="none" w:sz="0" w:space="0" w:color="auto"/>
        <w:bottom w:val="none" w:sz="0" w:space="0" w:color="auto"/>
        <w:right w:val="none" w:sz="0" w:space="0" w:color="auto"/>
      </w:divBdr>
      <w:divsChild>
        <w:div w:id="1077677205">
          <w:marLeft w:val="0"/>
          <w:marRight w:val="0"/>
          <w:marTop w:val="0"/>
          <w:marBottom w:val="0"/>
          <w:divBdr>
            <w:top w:val="none" w:sz="0" w:space="0" w:color="auto"/>
            <w:left w:val="none" w:sz="0" w:space="0" w:color="auto"/>
            <w:bottom w:val="none" w:sz="0" w:space="0" w:color="auto"/>
            <w:right w:val="none" w:sz="0" w:space="0" w:color="auto"/>
          </w:divBdr>
          <w:divsChild>
            <w:div w:id="408312043">
              <w:marLeft w:val="0"/>
              <w:marRight w:val="0"/>
              <w:marTop w:val="0"/>
              <w:marBottom w:val="0"/>
              <w:divBdr>
                <w:top w:val="none" w:sz="0" w:space="0" w:color="auto"/>
                <w:left w:val="none" w:sz="0" w:space="0" w:color="auto"/>
                <w:bottom w:val="none" w:sz="0" w:space="0" w:color="auto"/>
                <w:right w:val="none" w:sz="0" w:space="0" w:color="auto"/>
              </w:divBdr>
              <w:divsChild>
                <w:div w:id="9717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38587">
      <w:bodyDiv w:val="1"/>
      <w:marLeft w:val="0"/>
      <w:marRight w:val="0"/>
      <w:marTop w:val="0"/>
      <w:marBottom w:val="0"/>
      <w:divBdr>
        <w:top w:val="none" w:sz="0" w:space="0" w:color="auto"/>
        <w:left w:val="none" w:sz="0" w:space="0" w:color="auto"/>
        <w:bottom w:val="none" w:sz="0" w:space="0" w:color="auto"/>
        <w:right w:val="none" w:sz="0" w:space="0" w:color="auto"/>
      </w:divBdr>
      <w:divsChild>
        <w:div w:id="557060459">
          <w:marLeft w:val="0"/>
          <w:marRight w:val="0"/>
          <w:marTop w:val="0"/>
          <w:marBottom w:val="0"/>
          <w:divBdr>
            <w:top w:val="none" w:sz="0" w:space="0" w:color="auto"/>
            <w:left w:val="none" w:sz="0" w:space="0" w:color="auto"/>
            <w:bottom w:val="none" w:sz="0" w:space="0" w:color="auto"/>
            <w:right w:val="none" w:sz="0" w:space="0" w:color="auto"/>
          </w:divBdr>
          <w:divsChild>
            <w:div w:id="654799127">
              <w:marLeft w:val="0"/>
              <w:marRight w:val="0"/>
              <w:marTop w:val="0"/>
              <w:marBottom w:val="0"/>
              <w:divBdr>
                <w:top w:val="none" w:sz="0" w:space="0" w:color="auto"/>
                <w:left w:val="none" w:sz="0" w:space="0" w:color="auto"/>
                <w:bottom w:val="none" w:sz="0" w:space="0" w:color="auto"/>
                <w:right w:val="none" w:sz="0" w:space="0" w:color="auto"/>
              </w:divBdr>
              <w:divsChild>
                <w:div w:id="16295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3667">
      <w:bodyDiv w:val="1"/>
      <w:marLeft w:val="0"/>
      <w:marRight w:val="0"/>
      <w:marTop w:val="0"/>
      <w:marBottom w:val="0"/>
      <w:divBdr>
        <w:top w:val="none" w:sz="0" w:space="0" w:color="auto"/>
        <w:left w:val="none" w:sz="0" w:space="0" w:color="auto"/>
        <w:bottom w:val="none" w:sz="0" w:space="0" w:color="auto"/>
        <w:right w:val="none" w:sz="0" w:space="0" w:color="auto"/>
      </w:divBdr>
      <w:divsChild>
        <w:div w:id="973831142">
          <w:marLeft w:val="0"/>
          <w:marRight w:val="0"/>
          <w:marTop w:val="0"/>
          <w:marBottom w:val="0"/>
          <w:divBdr>
            <w:top w:val="none" w:sz="0" w:space="0" w:color="auto"/>
            <w:left w:val="none" w:sz="0" w:space="0" w:color="auto"/>
            <w:bottom w:val="none" w:sz="0" w:space="0" w:color="auto"/>
            <w:right w:val="none" w:sz="0" w:space="0" w:color="auto"/>
          </w:divBdr>
          <w:divsChild>
            <w:div w:id="850801596">
              <w:marLeft w:val="0"/>
              <w:marRight w:val="0"/>
              <w:marTop w:val="0"/>
              <w:marBottom w:val="0"/>
              <w:divBdr>
                <w:top w:val="none" w:sz="0" w:space="0" w:color="auto"/>
                <w:left w:val="none" w:sz="0" w:space="0" w:color="auto"/>
                <w:bottom w:val="none" w:sz="0" w:space="0" w:color="auto"/>
                <w:right w:val="none" w:sz="0" w:space="0" w:color="auto"/>
              </w:divBdr>
              <w:divsChild>
                <w:div w:id="19146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56429">
      <w:bodyDiv w:val="1"/>
      <w:marLeft w:val="0"/>
      <w:marRight w:val="0"/>
      <w:marTop w:val="0"/>
      <w:marBottom w:val="0"/>
      <w:divBdr>
        <w:top w:val="none" w:sz="0" w:space="0" w:color="auto"/>
        <w:left w:val="none" w:sz="0" w:space="0" w:color="auto"/>
        <w:bottom w:val="none" w:sz="0" w:space="0" w:color="auto"/>
        <w:right w:val="none" w:sz="0" w:space="0" w:color="auto"/>
      </w:divBdr>
      <w:divsChild>
        <w:div w:id="1881552011">
          <w:marLeft w:val="0"/>
          <w:marRight w:val="0"/>
          <w:marTop w:val="0"/>
          <w:marBottom w:val="0"/>
          <w:divBdr>
            <w:top w:val="none" w:sz="0" w:space="0" w:color="auto"/>
            <w:left w:val="none" w:sz="0" w:space="0" w:color="auto"/>
            <w:bottom w:val="none" w:sz="0" w:space="0" w:color="auto"/>
            <w:right w:val="none" w:sz="0" w:space="0" w:color="auto"/>
          </w:divBdr>
          <w:divsChild>
            <w:div w:id="1149133860">
              <w:marLeft w:val="0"/>
              <w:marRight w:val="0"/>
              <w:marTop w:val="0"/>
              <w:marBottom w:val="0"/>
              <w:divBdr>
                <w:top w:val="none" w:sz="0" w:space="0" w:color="auto"/>
                <w:left w:val="none" w:sz="0" w:space="0" w:color="auto"/>
                <w:bottom w:val="none" w:sz="0" w:space="0" w:color="auto"/>
                <w:right w:val="none" w:sz="0" w:space="0" w:color="auto"/>
              </w:divBdr>
              <w:divsChild>
                <w:div w:id="9966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0802">
      <w:bodyDiv w:val="1"/>
      <w:marLeft w:val="0"/>
      <w:marRight w:val="0"/>
      <w:marTop w:val="0"/>
      <w:marBottom w:val="0"/>
      <w:divBdr>
        <w:top w:val="none" w:sz="0" w:space="0" w:color="auto"/>
        <w:left w:val="none" w:sz="0" w:space="0" w:color="auto"/>
        <w:bottom w:val="none" w:sz="0" w:space="0" w:color="auto"/>
        <w:right w:val="none" w:sz="0" w:space="0" w:color="auto"/>
      </w:divBdr>
    </w:div>
    <w:div w:id="1253707698">
      <w:bodyDiv w:val="1"/>
      <w:marLeft w:val="0"/>
      <w:marRight w:val="0"/>
      <w:marTop w:val="0"/>
      <w:marBottom w:val="0"/>
      <w:divBdr>
        <w:top w:val="none" w:sz="0" w:space="0" w:color="auto"/>
        <w:left w:val="none" w:sz="0" w:space="0" w:color="auto"/>
        <w:bottom w:val="none" w:sz="0" w:space="0" w:color="auto"/>
        <w:right w:val="none" w:sz="0" w:space="0" w:color="auto"/>
      </w:divBdr>
      <w:divsChild>
        <w:div w:id="788429344">
          <w:marLeft w:val="0"/>
          <w:marRight w:val="0"/>
          <w:marTop w:val="0"/>
          <w:marBottom w:val="0"/>
          <w:divBdr>
            <w:top w:val="none" w:sz="0" w:space="0" w:color="auto"/>
            <w:left w:val="none" w:sz="0" w:space="0" w:color="auto"/>
            <w:bottom w:val="none" w:sz="0" w:space="0" w:color="auto"/>
            <w:right w:val="none" w:sz="0" w:space="0" w:color="auto"/>
          </w:divBdr>
          <w:divsChild>
            <w:div w:id="415248292">
              <w:marLeft w:val="0"/>
              <w:marRight w:val="0"/>
              <w:marTop w:val="0"/>
              <w:marBottom w:val="0"/>
              <w:divBdr>
                <w:top w:val="none" w:sz="0" w:space="0" w:color="auto"/>
                <w:left w:val="none" w:sz="0" w:space="0" w:color="auto"/>
                <w:bottom w:val="none" w:sz="0" w:space="0" w:color="auto"/>
                <w:right w:val="none" w:sz="0" w:space="0" w:color="auto"/>
              </w:divBdr>
              <w:divsChild>
                <w:div w:id="6982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26649">
      <w:bodyDiv w:val="1"/>
      <w:marLeft w:val="0"/>
      <w:marRight w:val="0"/>
      <w:marTop w:val="0"/>
      <w:marBottom w:val="0"/>
      <w:divBdr>
        <w:top w:val="none" w:sz="0" w:space="0" w:color="auto"/>
        <w:left w:val="none" w:sz="0" w:space="0" w:color="auto"/>
        <w:bottom w:val="none" w:sz="0" w:space="0" w:color="auto"/>
        <w:right w:val="none" w:sz="0" w:space="0" w:color="auto"/>
      </w:divBdr>
    </w:div>
    <w:div w:id="1328174557">
      <w:bodyDiv w:val="1"/>
      <w:marLeft w:val="0"/>
      <w:marRight w:val="0"/>
      <w:marTop w:val="0"/>
      <w:marBottom w:val="0"/>
      <w:divBdr>
        <w:top w:val="none" w:sz="0" w:space="0" w:color="auto"/>
        <w:left w:val="none" w:sz="0" w:space="0" w:color="auto"/>
        <w:bottom w:val="none" w:sz="0" w:space="0" w:color="auto"/>
        <w:right w:val="none" w:sz="0" w:space="0" w:color="auto"/>
      </w:divBdr>
      <w:divsChild>
        <w:div w:id="624772006">
          <w:marLeft w:val="0"/>
          <w:marRight w:val="0"/>
          <w:marTop w:val="0"/>
          <w:marBottom w:val="0"/>
          <w:divBdr>
            <w:top w:val="none" w:sz="0" w:space="0" w:color="auto"/>
            <w:left w:val="none" w:sz="0" w:space="0" w:color="auto"/>
            <w:bottom w:val="none" w:sz="0" w:space="0" w:color="auto"/>
            <w:right w:val="none" w:sz="0" w:space="0" w:color="auto"/>
          </w:divBdr>
          <w:divsChild>
            <w:div w:id="534000007">
              <w:marLeft w:val="0"/>
              <w:marRight w:val="0"/>
              <w:marTop w:val="0"/>
              <w:marBottom w:val="0"/>
              <w:divBdr>
                <w:top w:val="none" w:sz="0" w:space="0" w:color="auto"/>
                <w:left w:val="none" w:sz="0" w:space="0" w:color="auto"/>
                <w:bottom w:val="none" w:sz="0" w:space="0" w:color="auto"/>
                <w:right w:val="none" w:sz="0" w:space="0" w:color="auto"/>
              </w:divBdr>
              <w:divsChild>
                <w:div w:id="2052920489">
                  <w:marLeft w:val="0"/>
                  <w:marRight w:val="0"/>
                  <w:marTop w:val="0"/>
                  <w:marBottom w:val="0"/>
                  <w:divBdr>
                    <w:top w:val="none" w:sz="0" w:space="0" w:color="auto"/>
                    <w:left w:val="none" w:sz="0" w:space="0" w:color="auto"/>
                    <w:bottom w:val="none" w:sz="0" w:space="0" w:color="auto"/>
                    <w:right w:val="none" w:sz="0" w:space="0" w:color="auto"/>
                  </w:divBdr>
                  <w:divsChild>
                    <w:div w:id="20254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6278">
      <w:bodyDiv w:val="1"/>
      <w:marLeft w:val="0"/>
      <w:marRight w:val="0"/>
      <w:marTop w:val="0"/>
      <w:marBottom w:val="0"/>
      <w:divBdr>
        <w:top w:val="none" w:sz="0" w:space="0" w:color="auto"/>
        <w:left w:val="none" w:sz="0" w:space="0" w:color="auto"/>
        <w:bottom w:val="none" w:sz="0" w:space="0" w:color="auto"/>
        <w:right w:val="none" w:sz="0" w:space="0" w:color="auto"/>
      </w:divBdr>
    </w:div>
    <w:div w:id="1340474125">
      <w:bodyDiv w:val="1"/>
      <w:marLeft w:val="0"/>
      <w:marRight w:val="0"/>
      <w:marTop w:val="0"/>
      <w:marBottom w:val="0"/>
      <w:divBdr>
        <w:top w:val="none" w:sz="0" w:space="0" w:color="auto"/>
        <w:left w:val="none" w:sz="0" w:space="0" w:color="auto"/>
        <w:bottom w:val="none" w:sz="0" w:space="0" w:color="auto"/>
        <w:right w:val="none" w:sz="0" w:space="0" w:color="auto"/>
      </w:divBdr>
      <w:divsChild>
        <w:div w:id="101728472">
          <w:marLeft w:val="0"/>
          <w:marRight w:val="0"/>
          <w:marTop w:val="0"/>
          <w:marBottom w:val="0"/>
          <w:divBdr>
            <w:top w:val="none" w:sz="0" w:space="0" w:color="auto"/>
            <w:left w:val="none" w:sz="0" w:space="0" w:color="auto"/>
            <w:bottom w:val="none" w:sz="0" w:space="0" w:color="auto"/>
            <w:right w:val="none" w:sz="0" w:space="0" w:color="auto"/>
          </w:divBdr>
          <w:divsChild>
            <w:div w:id="1631789875">
              <w:marLeft w:val="0"/>
              <w:marRight w:val="0"/>
              <w:marTop w:val="0"/>
              <w:marBottom w:val="0"/>
              <w:divBdr>
                <w:top w:val="none" w:sz="0" w:space="0" w:color="auto"/>
                <w:left w:val="none" w:sz="0" w:space="0" w:color="auto"/>
                <w:bottom w:val="none" w:sz="0" w:space="0" w:color="auto"/>
                <w:right w:val="none" w:sz="0" w:space="0" w:color="auto"/>
              </w:divBdr>
              <w:divsChild>
                <w:div w:id="1707827299">
                  <w:marLeft w:val="0"/>
                  <w:marRight w:val="0"/>
                  <w:marTop w:val="0"/>
                  <w:marBottom w:val="0"/>
                  <w:divBdr>
                    <w:top w:val="none" w:sz="0" w:space="0" w:color="auto"/>
                    <w:left w:val="none" w:sz="0" w:space="0" w:color="auto"/>
                    <w:bottom w:val="none" w:sz="0" w:space="0" w:color="auto"/>
                    <w:right w:val="none" w:sz="0" w:space="0" w:color="auto"/>
                  </w:divBdr>
                </w:div>
              </w:divsChild>
            </w:div>
            <w:div w:id="538588844">
              <w:marLeft w:val="0"/>
              <w:marRight w:val="0"/>
              <w:marTop w:val="0"/>
              <w:marBottom w:val="0"/>
              <w:divBdr>
                <w:top w:val="none" w:sz="0" w:space="0" w:color="auto"/>
                <w:left w:val="none" w:sz="0" w:space="0" w:color="auto"/>
                <w:bottom w:val="none" w:sz="0" w:space="0" w:color="auto"/>
                <w:right w:val="none" w:sz="0" w:space="0" w:color="auto"/>
              </w:divBdr>
              <w:divsChild>
                <w:div w:id="201032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1638">
          <w:marLeft w:val="0"/>
          <w:marRight w:val="0"/>
          <w:marTop w:val="0"/>
          <w:marBottom w:val="0"/>
          <w:divBdr>
            <w:top w:val="none" w:sz="0" w:space="0" w:color="auto"/>
            <w:left w:val="none" w:sz="0" w:space="0" w:color="auto"/>
            <w:bottom w:val="none" w:sz="0" w:space="0" w:color="auto"/>
            <w:right w:val="none" w:sz="0" w:space="0" w:color="auto"/>
          </w:divBdr>
          <w:divsChild>
            <w:div w:id="1245841162">
              <w:marLeft w:val="0"/>
              <w:marRight w:val="0"/>
              <w:marTop w:val="0"/>
              <w:marBottom w:val="0"/>
              <w:divBdr>
                <w:top w:val="none" w:sz="0" w:space="0" w:color="auto"/>
                <w:left w:val="none" w:sz="0" w:space="0" w:color="auto"/>
                <w:bottom w:val="none" w:sz="0" w:space="0" w:color="auto"/>
                <w:right w:val="none" w:sz="0" w:space="0" w:color="auto"/>
              </w:divBdr>
              <w:divsChild>
                <w:div w:id="13576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56302">
      <w:bodyDiv w:val="1"/>
      <w:marLeft w:val="0"/>
      <w:marRight w:val="0"/>
      <w:marTop w:val="0"/>
      <w:marBottom w:val="0"/>
      <w:divBdr>
        <w:top w:val="none" w:sz="0" w:space="0" w:color="auto"/>
        <w:left w:val="none" w:sz="0" w:space="0" w:color="auto"/>
        <w:bottom w:val="none" w:sz="0" w:space="0" w:color="auto"/>
        <w:right w:val="none" w:sz="0" w:space="0" w:color="auto"/>
      </w:divBdr>
      <w:divsChild>
        <w:div w:id="186909965">
          <w:marLeft w:val="0"/>
          <w:marRight w:val="0"/>
          <w:marTop w:val="0"/>
          <w:marBottom w:val="0"/>
          <w:divBdr>
            <w:top w:val="none" w:sz="0" w:space="0" w:color="auto"/>
            <w:left w:val="none" w:sz="0" w:space="0" w:color="auto"/>
            <w:bottom w:val="none" w:sz="0" w:space="0" w:color="auto"/>
            <w:right w:val="none" w:sz="0" w:space="0" w:color="auto"/>
          </w:divBdr>
          <w:divsChild>
            <w:div w:id="105472290">
              <w:marLeft w:val="0"/>
              <w:marRight w:val="0"/>
              <w:marTop w:val="0"/>
              <w:marBottom w:val="0"/>
              <w:divBdr>
                <w:top w:val="none" w:sz="0" w:space="0" w:color="auto"/>
                <w:left w:val="none" w:sz="0" w:space="0" w:color="auto"/>
                <w:bottom w:val="none" w:sz="0" w:space="0" w:color="auto"/>
                <w:right w:val="none" w:sz="0" w:space="0" w:color="auto"/>
              </w:divBdr>
              <w:divsChild>
                <w:div w:id="11281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65348">
      <w:bodyDiv w:val="1"/>
      <w:marLeft w:val="0"/>
      <w:marRight w:val="0"/>
      <w:marTop w:val="0"/>
      <w:marBottom w:val="0"/>
      <w:divBdr>
        <w:top w:val="none" w:sz="0" w:space="0" w:color="auto"/>
        <w:left w:val="none" w:sz="0" w:space="0" w:color="auto"/>
        <w:bottom w:val="none" w:sz="0" w:space="0" w:color="auto"/>
        <w:right w:val="none" w:sz="0" w:space="0" w:color="auto"/>
      </w:divBdr>
      <w:divsChild>
        <w:div w:id="320935696">
          <w:marLeft w:val="0"/>
          <w:marRight w:val="0"/>
          <w:marTop w:val="0"/>
          <w:marBottom w:val="0"/>
          <w:divBdr>
            <w:top w:val="none" w:sz="0" w:space="0" w:color="auto"/>
            <w:left w:val="none" w:sz="0" w:space="0" w:color="auto"/>
            <w:bottom w:val="none" w:sz="0" w:space="0" w:color="auto"/>
            <w:right w:val="none" w:sz="0" w:space="0" w:color="auto"/>
          </w:divBdr>
          <w:divsChild>
            <w:div w:id="2000965494">
              <w:marLeft w:val="0"/>
              <w:marRight w:val="0"/>
              <w:marTop w:val="0"/>
              <w:marBottom w:val="0"/>
              <w:divBdr>
                <w:top w:val="none" w:sz="0" w:space="0" w:color="auto"/>
                <w:left w:val="none" w:sz="0" w:space="0" w:color="auto"/>
                <w:bottom w:val="none" w:sz="0" w:space="0" w:color="auto"/>
                <w:right w:val="none" w:sz="0" w:space="0" w:color="auto"/>
              </w:divBdr>
              <w:divsChild>
                <w:div w:id="2839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2594">
      <w:bodyDiv w:val="1"/>
      <w:marLeft w:val="0"/>
      <w:marRight w:val="0"/>
      <w:marTop w:val="0"/>
      <w:marBottom w:val="0"/>
      <w:divBdr>
        <w:top w:val="none" w:sz="0" w:space="0" w:color="auto"/>
        <w:left w:val="none" w:sz="0" w:space="0" w:color="auto"/>
        <w:bottom w:val="none" w:sz="0" w:space="0" w:color="auto"/>
        <w:right w:val="none" w:sz="0" w:space="0" w:color="auto"/>
      </w:divBdr>
      <w:divsChild>
        <w:div w:id="888110944">
          <w:marLeft w:val="0"/>
          <w:marRight w:val="0"/>
          <w:marTop w:val="0"/>
          <w:marBottom w:val="0"/>
          <w:divBdr>
            <w:top w:val="none" w:sz="0" w:space="0" w:color="auto"/>
            <w:left w:val="none" w:sz="0" w:space="0" w:color="auto"/>
            <w:bottom w:val="none" w:sz="0" w:space="0" w:color="auto"/>
            <w:right w:val="none" w:sz="0" w:space="0" w:color="auto"/>
          </w:divBdr>
          <w:divsChild>
            <w:div w:id="96684296">
              <w:marLeft w:val="0"/>
              <w:marRight w:val="0"/>
              <w:marTop w:val="0"/>
              <w:marBottom w:val="0"/>
              <w:divBdr>
                <w:top w:val="none" w:sz="0" w:space="0" w:color="auto"/>
                <w:left w:val="none" w:sz="0" w:space="0" w:color="auto"/>
                <w:bottom w:val="none" w:sz="0" w:space="0" w:color="auto"/>
                <w:right w:val="none" w:sz="0" w:space="0" w:color="auto"/>
              </w:divBdr>
              <w:divsChild>
                <w:div w:id="1314217797">
                  <w:marLeft w:val="0"/>
                  <w:marRight w:val="0"/>
                  <w:marTop w:val="0"/>
                  <w:marBottom w:val="0"/>
                  <w:divBdr>
                    <w:top w:val="none" w:sz="0" w:space="0" w:color="auto"/>
                    <w:left w:val="none" w:sz="0" w:space="0" w:color="auto"/>
                    <w:bottom w:val="none" w:sz="0" w:space="0" w:color="auto"/>
                    <w:right w:val="none" w:sz="0" w:space="0" w:color="auto"/>
                  </w:divBdr>
                </w:div>
              </w:divsChild>
            </w:div>
            <w:div w:id="212739933">
              <w:marLeft w:val="0"/>
              <w:marRight w:val="0"/>
              <w:marTop w:val="0"/>
              <w:marBottom w:val="0"/>
              <w:divBdr>
                <w:top w:val="none" w:sz="0" w:space="0" w:color="auto"/>
                <w:left w:val="none" w:sz="0" w:space="0" w:color="auto"/>
                <w:bottom w:val="none" w:sz="0" w:space="0" w:color="auto"/>
                <w:right w:val="none" w:sz="0" w:space="0" w:color="auto"/>
              </w:divBdr>
              <w:divsChild>
                <w:div w:id="1244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7468">
          <w:marLeft w:val="0"/>
          <w:marRight w:val="0"/>
          <w:marTop w:val="0"/>
          <w:marBottom w:val="0"/>
          <w:divBdr>
            <w:top w:val="none" w:sz="0" w:space="0" w:color="auto"/>
            <w:left w:val="none" w:sz="0" w:space="0" w:color="auto"/>
            <w:bottom w:val="none" w:sz="0" w:space="0" w:color="auto"/>
            <w:right w:val="none" w:sz="0" w:space="0" w:color="auto"/>
          </w:divBdr>
          <w:divsChild>
            <w:div w:id="1461026398">
              <w:marLeft w:val="0"/>
              <w:marRight w:val="0"/>
              <w:marTop w:val="0"/>
              <w:marBottom w:val="0"/>
              <w:divBdr>
                <w:top w:val="none" w:sz="0" w:space="0" w:color="auto"/>
                <w:left w:val="none" w:sz="0" w:space="0" w:color="auto"/>
                <w:bottom w:val="none" w:sz="0" w:space="0" w:color="auto"/>
                <w:right w:val="none" w:sz="0" w:space="0" w:color="auto"/>
              </w:divBdr>
              <w:divsChild>
                <w:div w:id="1972127711">
                  <w:marLeft w:val="0"/>
                  <w:marRight w:val="0"/>
                  <w:marTop w:val="0"/>
                  <w:marBottom w:val="0"/>
                  <w:divBdr>
                    <w:top w:val="none" w:sz="0" w:space="0" w:color="auto"/>
                    <w:left w:val="none" w:sz="0" w:space="0" w:color="auto"/>
                    <w:bottom w:val="none" w:sz="0" w:space="0" w:color="auto"/>
                    <w:right w:val="none" w:sz="0" w:space="0" w:color="auto"/>
                  </w:divBdr>
                </w:div>
              </w:divsChild>
            </w:div>
            <w:div w:id="902251780">
              <w:marLeft w:val="0"/>
              <w:marRight w:val="0"/>
              <w:marTop w:val="0"/>
              <w:marBottom w:val="0"/>
              <w:divBdr>
                <w:top w:val="none" w:sz="0" w:space="0" w:color="auto"/>
                <w:left w:val="none" w:sz="0" w:space="0" w:color="auto"/>
                <w:bottom w:val="none" w:sz="0" w:space="0" w:color="auto"/>
                <w:right w:val="none" w:sz="0" w:space="0" w:color="auto"/>
              </w:divBdr>
              <w:divsChild>
                <w:div w:id="3629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4799">
          <w:marLeft w:val="0"/>
          <w:marRight w:val="0"/>
          <w:marTop w:val="0"/>
          <w:marBottom w:val="0"/>
          <w:divBdr>
            <w:top w:val="none" w:sz="0" w:space="0" w:color="auto"/>
            <w:left w:val="none" w:sz="0" w:space="0" w:color="auto"/>
            <w:bottom w:val="none" w:sz="0" w:space="0" w:color="auto"/>
            <w:right w:val="none" w:sz="0" w:space="0" w:color="auto"/>
          </w:divBdr>
          <w:divsChild>
            <w:div w:id="1252738475">
              <w:marLeft w:val="0"/>
              <w:marRight w:val="0"/>
              <w:marTop w:val="0"/>
              <w:marBottom w:val="0"/>
              <w:divBdr>
                <w:top w:val="none" w:sz="0" w:space="0" w:color="auto"/>
                <w:left w:val="none" w:sz="0" w:space="0" w:color="auto"/>
                <w:bottom w:val="none" w:sz="0" w:space="0" w:color="auto"/>
                <w:right w:val="none" w:sz="0" w:space="0" w:color="auto"/>
              </w:divBdr>
              <w:divsChild>
                <w:div w:id="32000961">
                  <w:marLeft w:val="0"/>
                  <w:marRight w:val="0"/>
                  <w:marTop w:val="0"/>
                  <w:marBottom w:val="0"/>
                  <w:divBdr>
                    <w:top w:val="none" w:sz="0" w:space="0" w:color="auto"/>
                    <w:left w:val="none" w:sz="0" w:space="0" w:color="auto"/>
                    <w:bottom w:val="none" w:sz="0" w:space="0" w:color="auto"/>
                    <w:right w:val="none" w:sz="0" w:space="0" w:color="auto"/>
                  </w:divBdr>
                </w:div>
              </w:divsChild>
            </w:div>
            <w:div w:id="1967814340">
              <w:marLeft w:val="0"/>
              <w:marRight w:val="0"/>
              <w:marTop w:val="0"/>
              <w:marBottom w:val="0"/>
              <w:divBdr>
                <w:top w:val="none" w:sz="0" w:space="0" w:color="auto"/>
                <w:left w:val="none" w:sz="0" w:space="0" w:color="auto"/>
                <w:bottom w:val="none" w:sz="0" w:space="0" w:color="auto"/>
                <w:right w:val="none" w:sz="0" w:space="0" w:color="auto"/>
              </w:divBdr>
              <w:divsChild>
                <w:div w:id="11544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6133">
          <w:marLeft w:val="0"/>
          <w:marRight w:val="0"/>
          <w:marTop w:val="0"/>
          <w:marBottom w:val="0"/>
          <w:divBdr>
            <w:top w:val="none" w:sz="0" w:space="0" w:color="auto"/>
            <w:left w:val="none" w:sz="0" w:space="0" w:color="auto"/>
            <w:bottom w:val="none" w:sz="0" w:space="0" w:color="auto"/>
            <w:right w:val="none" w:sz="0" w:space="0" w:color="auto"/>
          </w:divBdr>
          <w:divsChild>
            <w:div w:id="114643942">
              <w:marLeft w:val="0"/>
              <w:marRight w:val="0"/>
              <w:marTop w:val="0"/>
              <w:marBottom w:val="0"/>
              <w:divBdr>
                <w:top w:val="none" w:sz="0" w:space="0" w:color="auto"/>
                <w:left w:val="none" w:sz="0" w:space="0" w:color="auto"/>
                <w:bottom w:val="none" w:sz="0" w:space="0" w:color="auto"/>
                <w:right w:val="none" w:sz="0" w:space="0" w:color="auto"/>
              </w:divBdr>
              <w:divsChild>
                <w:div w:id="19456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6839">
      <w:bodyDiv w:val="1"/>
      <w:marLeft w:val="0"/>
      <w:marRight w:val="0"/>
      <w:marTop w:val="0"/>
      <w:marBottom w:val="0"/>
      <w:divBdr>
        <w:top w:val="none" w:sz="0" w:space="0" w:color="auto"/>
        <w:left w:val="none" w:sz="0" w:space="0" w:color="auto"/>
        <w:bottom w:val="none" w:sz="0" w:space="0" w:color="auto"/>
        <w:right w:val="none" w:sz="0" w:space="0" w:color="auto"/>
      </w:divBdr>
      <w:divsChild>
        <w:div w:id="2090226973">
          <w:marLeft w:val="0"/>
          <w:marRight w:val="0"/>
          <w:marTop w:val="0"/>
          <w:marBottom w:val="0"/>
          <w:divBdr>
            <w:top w:val="none" w:sz="0" w:space="0" w:color="auto"/>
            <w:left w:val="none" w:sz="0" w:space="0" w:color="auto"/>
            <w:bottom w:val="none" w:sz="0" w:space="0" w:color="auto"/>
            <w:right w:val="none" w:sz="0" w:space="0" w:color="auto"/>
          </w:divBdr>
          <w:divsChild>
            <w:div w:id="408846195">
              <w:marLeft w:val="0"/>
              <w:marRight w:val="0"/>
              <w:marTop w:val="0"/>
              <w:marBottom w:val="0"/>
              <w:divBdr>
                <w:top w:val="none" w:sz="0" w:space="0" w:color="auto"/>
                <w:left w:val="none" w:sz="0" w:space="0" w:color="auto"/>
                <w:bottom w:val="none" w:sz="0" w:space="0" w:color="auto"/>
                <w:right w:val="none" w:sz="0" w:space="0" w:color="auto"/>
              </w:divBdr>
              <w:divsChild>
                <w:div w:id="20410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60428">
      <w:bodyDiv w:val="1"/>
      <w:marLeft w:val="0"/>
      <w:marRight w:val="0"/>
      <w:marTop w:val="0"/>
      <w:marBottom w:val="0"/>
      <w:divBdr>
        <w:top w:val="none" w:sz="0" w:space="0" w:color="auto"/>
        <w:left w:val="none" w:sz="0" w:space="0" w:color="auto"/>
        <w:bottom w:val="none" w:sz="0" w:space="0" w:color="auto"/>
        <w:right w:val="none" w:sz="0" w:space="0" w:color="auto"/>
      </w:divBdr>
      <w:divsChild>
        <w:div w:id="1063140628">
          <w:marLeft w:val="0"/>
          <w:marRight w:val="0"/>
          <w:marTop w:val="0"/>
          <w:marBottom w:val="0"/>
          <w:divBdr>
            <w:top w:val="none" w:sz="0" w:space="0" w:color="auto"/>
            <w:left w:val="none" w:sz="0" w:space="0" w:color="auto"/>
            <w:bottom w:val="none" w:sz="0" w:space="0" w:color="auto"/>
            <w:right w:val="none" w:sz="0" w:space="0" w:color="auto"/>
          </w:divBdr>
          <w:divsChild>
            <w:div w:id="1054818477">
              <w:marLeft w:val="0"/>
              <w:marRight w:val="0"/>
              <w:marTop w:val="0"/>
              <w:marBottom w:val="0"/>
              <w:divBdr>
                <w:top w:val="none" w:sz="0" w:space="0" w:color="auto"/>
                <w:left w:val="none" w:sz="0" w:space="0" w:color="auto"/>
                <w:bottom w:val="none" w:sz="0" w:space="0" w:color="auto"/>
                <w:right w:val="none" w:sz="0" w:space="0" w:color="auto"/>
              </w:divBdr>
              <w:divsChild>
                <w:div w:id="557671392">
                  <w:marLeft w:val="0"/>
                  <w:marRight w:val="0"/>
                  <w:marTop w:val="0"/>
                  <w:marBottom w:val="0"/>
                  <w:divBdr>
                    <w:top w:val="none" w:sz="0" w:space="0" w:color="auto"/>
                    <w:left w:val="none" w:sz="0" w:space="0" w:color="auto"/>
                    <w:bottom w:val="none" w:sz="0" w:space="0" w:color="auto"/>
                    <w:right w:val="none" w:sz="0" w:space="0" w:color="auto"/>
                  </w:divBdr>
                  <w:divsChild>
                    <w:div w:id="1641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6114">
      <w:bodyDiv w:val="1"/>
      <w:marLeft w:val="0"/>
      <w:marRight w:val="0"/>
      <w:marTop w:val="0"/>
      <w:marBottom w:val="0"/>
      <w:divBdr>
        <w:top w:val="none" w:sz="0" w:space="0" w:color="auto"/>
        <w:left w:val="none" w:sz="0" w:space="0" w:color="auto"/>
        <w:bottom w:val="none" w:sz="0" w:space="0" w:color="auto"/>
        <w:right w:val="none" w:sz="0" w:space="0" w:color="auto"/>
      </w:divBdr>
    </w:div>
    <w:div w:id="1463107978">
      <w:bodyDiv w:val="1"/>
      <w:marLeft w:val="0"/>
      <w:marRight w:val="0"/>
      <w:marTop w:val="0"/>
      <w:marBottom w:val="0"/>
      <w:divBdr>
        <w:top w:val="none" w:sz="0" w:space="0" w:color="auto"/>
        <w:left w:val="none" w:sz="0" w:space="0" w:color="auto"/>
        <w:bottom w:val="none" w:sz="0" w:space="0" w:color="auto"/>
        <w:right w:val="none" w:sz="0" w:space="0" w:color="auto"/>
      </w:divBdr>
      <w:divsChild>
        <w:div w:id="1005205610">
          <w:marLeft w:val="0"/>
          <w:marRight w:val="0"/>
          <w:marTop w:val="0"/>
          <w:marBottom w:val="0"/>
          <w:divBdr>
            <w:top w:val="none" w:sz="0" w:space="0" w:color="auto"/>
            <w:left w:val="none" w:sz="0" w:space="0" w:color="auto"/>
            <w:bottom w:val="none" w:sz="0" w:space="0" w:color="auto"/>
            <w:right w:val="none" w:sz="0" w:space="0" w:color="auto"/>
          </w:divBdr>
          <w:divsChild>
            <w:div w:id="920942061">
              <w:marLeft w:val="0"/>
              <w:marRight w:val="0"/>
              <w:marTop w:val="0"/>
              <w:marBottom w:val="0"/>
              <w:divBdr>
                <w:top w:val="none" w:sz="0" w:space="0" w:color="auto"/>
                <w:left w:val="none" w:sz="0" w:space="0" w:color="auto"/>
                <w:bottom w:val="none" w:sz="0" w:space="0" w:color="auto"/>
                <w:right w:val="none" w:sz="0" w:space="0" w:color="auto"/>
              </w:divBdr>
              <w:divsChild>
                <w:div w:id="1619995342">
                  <w:marLeft w:val="0"/>
                  <w:marRight w:val="0"/>
                  <w:marTop w:val="0"/>
                  <w:marBottom w:val="0"/>
                  <w:divBdr>
                    <w:top w:val="none" w:sz="0" w:space="0" w:color="auto"/>
                    <w:left w:val="none" w:sz="0" w:space="0" w:color="auto"/>
                    <w:bottom w:val="none" w:sz="0" w:space="0" w:color="auto"/>
                    <w:right w:val="none" w:sz="0" w:space="0" w:color="auto"/>
                  </w:divBdr>
                  <w:divsChild>
                    <w:div w:id="8594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4982">
      <w:bodyDiv w:val="1"/>
      <w:marLeft w:val="0"/>
      <w:marRight w:val="0"/>
      <w:marTop w:val="0"/>
      <w:marBottom w:val="0"/>
      <w:divBdr>
        <w:top w:val="none" w:sz="0" w:space="0" w:color="auto"/>
        <w:left w:val="none" w:sz="0" w:space="0" w:color="auto"/>
        <w:bottom w:val="none" w:sz="0" w:space="0" w:color="auto"/>
        <w:right w:val="none" w:sz="0" w:space="0" w:color="auto"/>
      </w:divBdr>
      <w:divsChild>
        <w:div w:id="862399213">
          <w:marLeft w:val="0"/>
          <w:marRight w:val="0"/>
          <w:marTop w:val="0"/>
          <w:marBottom w:val="0"/>
          <w:divBdr>
            <w:top w:val="none" w:sz="0" w:space="0" w:color="auto"/>
            <w:left w:val="none" w:sz="0" w:space="0" w:color="auto"/>
            <w:bottom w:val="none" w:sz="0" w:space="0" w:color="auto"/>
            <w:right w:val="none" w:sz="0" w:space="0" w:color="auto"/>
          </w:divBdr>
          <w:divsChild>
            <w:div w:id="1953324477">
              <w:marLeft w:val="0"/>
              <w:marRight w:val="0"/>
              <w:marTop w:val="0"/>
              <w:marBottom w:val="0"/>
              <w:divBdr>
                <w:top w:val="none" w:sz="0" w:space="0" w:color="auto"/>
                <w:left w:val="none" w:sz="0" w:space="0" w:color="auto"/>
                <w:bottom w:val="none" w:sz="0" w:space="0" w:color="auto"/>
                <w:right w:val="none" w:sz="0" w:space="0" w:color="auto"/>
              </w:divBdr>
              <w:divsChild>
                <w:div w:id="5369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336056">
      <w:bodyDiv w:val="1"/>
      <w:marLeft w:val="0"/>
      <w:marRight w:val="0"/>
      <w:marTop w:val="0"/>
      <w:marBottom w:val="0"/>
      <w:divBdr>
        <w:top w:val="none" w:sz="0" w:space="0" w:color="auto"/>
        <w:left w:val="none" w:sz="0" w:space="0" w:color="auto"/>
        <w:bottom w:val="none" w:sz="0" w:space="0" w:color="auto"/>
        <w:right w:val="none" w:sz="0" w:space="0" w:color="auto"/>
      </w:divBdr>
      <w:divsChild>
        <w:div w:id="1509174327">
          <w:marLeft w:val="0"/>
          <w:marRight w:val="0"/>
          <w:marTop w:val="0"/>
          <w:marBottom w:val="0"/>
          <w:divBdr>
            <w:top w:val="none" w:sz="0" w:space="0" w:color="auto"/>
            <w:left w:val="none" w:sz="0" w:space="0" w:color="auto"/>
            <w:bottom w:val="none" w:sz="0" w:space="0" w:color="auto"/>
            <w:right w:val="none" w:sz="0" w:space="0" w:color="auto"/>
          </w:divBdr>
          <w:divsChild>
            <w:div w:id="1380325019">
              <w:marLeft w:val="0"/>
              <w:marRight w:val="0"/>
              <w:marTop w:val="0"/>
              <w:marBottom w:val="0"/>
              <w:divBdr>
                <w:top w:val="none" w:sz="0" w:space="0" w:color="auto"/>
                <w:left w:val="none" w:sz="0" w:space="0" w:color="auto"/>
                <w:bottom w:val="none" w:sz="0" w:space="0" w:color="auto"/>
                <w:right w:val="none" w:sz="0" w:space="0" w:color="auto"/>
              </w:divBdr>
              <w:divsChild>
                <w:div w:id="217672787">
                  <w:marLeft w:val="0"/>
                  <w:marRight w:val="0"/>
                  <w:marTop w:val="0"/>
                  <w:marBottom w:val="0"/>
                  <w:divBdr>
                    <w:top w:val="none" w:sz="0" w:space="0" w:color="auto"/>
                    <w:left w:val="none" w:sz="0" w:space="0" w:color="auto"/>
                    <w:bottom w:val="none" w:sz="0" w:space="0" w:color="auto"/>
                    <w:right w:val="none" w:sz="0" w:space="0" w:color="auto"/>
                  </w:divBdr>
                  <w:divsChild>
                    <w:div w:id="16987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833418">
      <w:bodyDiv w:val="1"/>
      <w:marLeft w:val="0"/>
      <w:marRight w:val="0"/>
      <w:marTop w:val="0"/>
      <w:marBottom w:val="0"/>
      <w:divBdr>
        <w:top w:val="none" w:sz="0" w:space="0" w:color="auto"/>
        <w:left w:val="none" w:sz="0" w:space="0" w:color="auto"/>
        <w:bottom w:val="none" w:sz="0" w:space="0" w:color="auto"/>
        <w:right w:val="none" w:sz="0" w:space="0" w:color="auto"/>
      </w:divBdr>
      <w:divsChild>
        <w:div w:id="131793336">
          <w:marLeft w:val="0"/>
          <w:marRight w:val="0"/>
          <w:marTop w:val="0"/>
          <w:marBottom w:val="0"/>
          <w:divBdr>
            <w:top w:val="none" w:sz="0" w:space="0" w:color="auto"/>
            <w:left w:val="none" w:sz="0" w:space="0" w:color="auto"/>
            <w:bottom w:val="none" w:sz="0" w:space="0" w:color="auto"/>
            <w:right w:val="none" w:sz="0" w:space="0" w:color="auto"/>
          </w:divBdr>
          <w:divsChild>
            <w:div w:id="476454137">
              <w:marLeft w:val="0"/>
              <w:marRight w:val="0"/>
              <w:marTop w:val="0"/>
              <w:marBottom w:val="0"/>
              <w:divBdr>
                <w:top w:val="none" w:sz="0" w:space="0" w:color="auto"/>
                <w:left w:val="none" w:sz="0" w:space="0" w:color="auto"/>
                <w:bottom w:val="none" w:sz="0" w:space="0" w:color="auto"/>
                <w:right w:val="none" w:sz="0" w:space="0" w:color="auto"/>
              </w:divBdr>
              <w:divsChild>
                <w:div w:id="10215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0704">
          <w:marLeft w:val="0"/>
          <w:marRight w:val="0"/>
          <w:marTop w:val="0"/>
          <w:marBottom w:val="0"/>
          <w:divBdr>
            <w:top w:val="none" w:sz="0" w:space="0" w:color="auto"/>
            <w:left w:val="none" w:sz="0" w:space="0" w:color="auto"/>
            <w:bottom w:val="none" w:sz="0" w:space="0" w:color="auto"/>
            <w:right w:val="none" w:sz="0" w:space="0" w:color="auto"/>
          </w:divBdr>
          <w:divsChild>
            <w:div w:id="761876912">
              <w:marLeft w:val="0"/>
              <w:marRight w:val="0"/>
              <w:marTop w:val="0"/>
              <w:marBottom w:val="0"/>
              <w:divBdr>
                <w:top w:val="none" w:sz="0" w:space="0" w:color="auto"/>
                <w:left w:val="none" w:sz="0" w:space="0" w:color="auto"/>
                <w:bottom w:val="none" w:sz="0" w:space="0" w:color="auto"/>
                <w:right w:val="none" w:sz="0" w:space="0" w:color="auto"/>
              </w:divBdr>
              <w:divsChild>
                <w:div w:id="34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02140">
      <w:bodyDiv w:val="1"/>
      <w:marLeft w:val="0"/>
      <w:marRight w:val="0"/>
      <w:marTop w:val="0"/>
      <w:marBottom w:val="0"/>
      <w:divBdr>
        <w:top w:val="none" w:sz="0" w:space="0" w:color="auto"/>
        <w:left w:val="none" w:sz="0" w:space="0" w:color="auto"/>
        <w:bottom w:val="none" w:sz="0" w:space="0" w:color="auto"/>
        <w:right w:val="none" w:sz="0" w:space="0" w:color="auto"/>
      </w:divBdr>
      <w:divsChild>
        <w:div w:id="2144038552">
          <w:marLeft w:val="0"/>
          <w:marRight w:val="0"/>
          <w:marTop w:val="0"/>
          <w:marBottom w:val="0"/>
          <w:divBdr>
            <w:top w:val="none" w:sz="0" w:space="0" w:color="auto"/>
            <w:left w:val="none" w:sz="0" w:space="0" w:color="auto"/>
            <w:bottom w:val="none" w:sz="0" w:space="0" w:color="auto"/>
            <w:right w:val="none" w:sz="0" w:space="0" w:color="auto"/>
          </w:divBdr>
          <w:divsChild>
            <w:div w:id="1482574199">
              <w:marLeft w:val="0"/>
              <w:marRight w:val="0"/>
              <w:marTop w:val="0"/>
              <w:marBottom w:val="0"/>
              <w:divBdr>
                <w:top w:val="none" w:sz="0" w:space="0" w:color="auto"/>
                <w:left w:val="none" w:sz="0" w:space="0" w:color="auto"/>
                <w:bottom w:val="none" w:sz="0" w:space="0" w:color="auto"/>
                <w:right w:val="none" w:sz="0" w:space="0" w:color="auto"/>
              </w:divBdr>
              <w:divsChild>
                <w:div w:id="29183617">
                  <w:marLeft w:val="0"/>
                  <w:marRight w:val="0"/>
                  <w:marTop w:val="0"/>
                  <w:marBottom w:val="0"/>
                  <w:divBdr>
                    <w:top w:val="none" w:sz="0" w:space="0" w:color="auto"/>
                    <w:left w:val="none" w:sz="0" w:space="0" w:color="auto"/>
                    <w:bottom w:val="none" w:sz="0" w:space="0" w:color="auto"/>
                    <w:right w:val="none" w:sz="0" w:space="0" w:color="auto"/>
                  </w:divBdr>
                  <w:divsChild>
                    <w:div w:id="16368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0996">
      <w:bodyDiv w:val="1"/>
      <w:marLeft w:val="0"/>
      <w:marRight w:val="0"/>
      <w:marTop w:val="0"/>
      <w:marBottom w:val="0"/>
      <w:divBdr>
        <w:top w:val="none" w:sz="0" w:space="0" w:color="auto"/>
        <w:left w:val="none" w:sz="0" w:space="0" w:color="auto"/>
        <w:bottom w:val="none" w:sz="0" w:space="0" w:color="auto"/>
        <w:right w:val="none" w:sz="0" w:space="0" w:color="auto"/>
      </w:divBdr>
      <w:divsChild>
        <w:div w:id="1390229621">
          <w:marLeft w:val="0"/>
          <w:marRight w:val="0"/>
          <w:marTop w:val="0"/>
          <w:marBottom w:val="0"/>
          <w:divBdr>
            <w:top w:val="none" w:sz="0" w:space="0" w:color="auto"/>
            <w:left w:val="none" w:sz="0" w:space="0" w:color="auto"/>
            <w:bottom w:val="none" w:sz="0" w:space="0" w:color="auto"/>
            <w:right w:val="none" w:sz="0" w:space="0" w:color="auto"/>
          </w:divBdr>
          <w:divsChild>
            <w:div w:id="202060522">
              <w:marLeft w:val="0"/>
              <w:marRight w:val="0"/>
              <w:marTop w:val="0"/>
              <w:marBottom w:val="0"/>
              <w:divBdr>
                <w:top w:val="none" w:sz="0" w:space="0" w:color="auto"/>
                <w:left w:val="none" w:sz="0" w:space="0" w:color="auto"/>
                <w:bottom w:val="none" w:sz="0" w:space="0" w:color="auto"/>
                <w:right w:val="none" w:sz="0" w:space="0" w:color="auto"/>
              </w:divBdr>
              <w:divsChild>
                <w:div w:id="1141464688">
                  <w:marLeft w:val="0"/>
                  <w:marRight w:val="0"/>
                  <w:marTop w:val="0"/>
                  <w:marBottom w:val="0"/>
                  <w:divBdr>
                    <w:top w:val="none" w:sz="0" w:space="0" w:color="auto"/>
                    <w:left w:val="none" w:sz="0" w:space="0" w:color="auto"/>
                    <w:bottom w:val="none" w:sz="0" w:space="0" w:color="auto"/>
                    <w:right w:val="none" w:sz="0" w:space="0" w:color="auto"/>
                  </w:divBdr>
                  <w:divsChild>
                    <w:div w:id="7827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575314">
      <w:bodyDiv w:val="1"/>
      <w:marLeft w:val="0"/>
      <w:marRight w:val="0"/>
      <w:marTop w:val="0"/>
      <w:marBottom w:val="0"/>
      <w:divBdr>
        <w:top w:val="none" w:sz="0" w:space="0" w:color="auto"/>
        <w:left w:val="none" w:sz="0" w:space="0" w:color="auto"/>
        <w:bottom w:val="none" w:sz="0" w:space="0" w:color="auto"/>
        <w:right w:val="none" w:sz="0" w:space="0" w:color="auto"/>
      </w:divBdr>
      <w:divsChild>
        <w:div w:id="1616936181">
          <w:marLeft w:val="0"/>
          <w:marRight w:val="0"/>
          <w:marTop w:val="0"/>
          <w:marBottom w:val="0"/>
          <w:divBdr>
            <w:top w:val="none" w:sz="0" w:space="0" w:color="auto"/>
            <w:left w:val="none" w:sz="0" w:space="0" w:color="auto"/>
            <w:bottom w:val="none" w:sz="0" w:space="0" w:color="auto"/>
            <w:right w:val="none" w:sz="0" w:space="0" w:color="auto"/>
          </w:divBdr>
          <w:divsChild>
            <w:div w:id="121848796">
              <w:marLeft w:val="0"/>
              <w:marRight w:val="0"/>
              <w:marTop w:val="0"/>
              <w:marBottom w:val="0"/>
              <w:divBdr>
                <w:top w:val="none" w:sz="0" w:space="0" w:color="auto"/>
                <w:left w:val="none" w:sz="0" w:space="0" w:color="auto"/>
                <w:bottom w:val="none" w:sz="0" w:space="0" w:color="auto"/>
                <w:right w:val="none" w:sz="0" w:space="0" w:color="auto"/>
              </w:divBdr>
              <w:divsChild>
                <w:div w:id="332148162">
                  <w:marLeft w:val="0"/>
                  <w:marRight w:val="0"/>
                  <w:marTop w:val="0"/>
                  <w:marBottom w:val="0"/>
                  <w:divBdr>
                    <w:top w:val="none" w:sz="0" w:space="0" w:color="auto"/>
                    <w:left w:val="none" w:sz="0" w:space="0" w:color="auto"/>
                    <w:bottom w:val="none" w:sz="0" w:space="0" w:color="auto"/>
                    <w:right w:val="none" w:sz="0" w:space="0" w:color="auto"/>
                  </w:divBdr>
                  <w:divsChild>
                    <w:div w:id="4662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0257">
      <w:bodyDiv w:val="1"/>
      <w:marLeft w:val="0"/>
      <w:marRight w:val="0"/>
      <w:marTop w:val="0"/>
      <w:marBottom w:val="0"/>
      <w:divBdr>
        <w:top w:val="none" w:sz="0" w:space="0" w:color="auto"/>
        <w:left w:val="none" w:sz="0" w:space="0" w:color="auto"/>
        <w:bottom w:val="none" w:sz="0" w:space="0" w:color="auto"/>
        <w:right w:val="none" w:sz="0" w:space="0" w:color="auto"/>
      </w:divBdr>
      <w:divsChild>
        <w:div w:id="1621033849">
          <w:marLeft w:val="0"/>
          <w:marRight w:val="0"/>
          <w:marTop w:val="0"/>
          <w:marBottom w:val="0"/>
          <w:divBdr>
            <w:top w:val="none" w:sz="0" w:space="0" w:color="auto"/>
            <w:left w:val="none" w:sz="0" w:space="0" w:color="auto"/>
            <w:bottom w:val="none" w:sz="0" w:space="0" w:color="auto"/>
            <w:right w:val="none" w:sz="0" w:space="0" w:color="auto"/>
          </w:divBdr>
          <w:divsChild>
            <w:div w:id="433136644">
              <w:marLeft w:val="0"/>
              <w:marRight w:val="0"/>
              <w:marTop w:val="0"/>
              <w:marBottom w:val="0"/>
              <w:divBdr>
                <w:top w:val="none" w:sz="0" w:space="0" w:color="auto"/>
                <w:left w:val="none" w:sz="0" w:space="0" w:color="auto"/>
                <w:bottom w:val="none" w:sz="0" w:space="0" w:color="auto"/>
                <w:right w:val="none" w:sz="0" w:space="0" w:color="auto"/>
              </w:divBdr>
              <w:divsChild>
                <w:div w:id="1730105137">
                  <w:marLeft w:val="0"/>
                  <w:marRight w:val="0"/>
                  <w:marTop w:val="0"/>
                  <w:marBottom w:val="0"/>
                  <w:divBdr>
                    <w:top w:val="none" w:sz="0" w:space="0" w:color="auto"/>
                    <w:left w:val="none" w:sz="0" w:space="0" w:color="auto"/>
                    <w:bottom w:val="none" w:sz="0" w:space="0" w:color="auto"/>
                    <w:right w:val="none" w:sz="0" w:space="0" w:color="auto"/>
                  </w:divBdr>
                </w:div>
              </w:divsChild>
            </w:div>
            <w:div w:id="178549834">
              <w:marLeft w:val="0"/>
              <w:marRight w:val="0"/>
              <w:marTop w:val="0"/>
              <w:marBottom w:val="0"/>
              <w:divBdr>
                <w:top w:val="none" w:sz="0" w:space="0" w:color="auto"/>
                <w:left w:val="none" w:sz="0" w:space="0" w:color="auto"/>
                <w:bottom w:val="none" w:sz="0" w:space="0" w:color="auto"/>
                <w:right w:val="none" w:sz="0" w:space="0" w:color="auto"/>
              </w:divBdr>
              <w:divsChild>
                <w:div w:id="893349809">
                  <w:marLeft w:val="0"/>
                  <w:marRight w:val="0"/>
                  <w:marTop w:val="0"/>
                  <w:marBottom w:val="0"/>
                  <w:divBdr>
                    <w:top w:val="none" w:sz="0" w:space="0" w:color="auto"/>
                    <w:left w:val="none" w:sz="0" w:space="0" w:color="auto"/>
                    <w:bottom w:val="none" w:sz="0" w:space="0" w:color="auto"/>
                    <w:right w:val="none" w:sz="0" w:space="0" w:color="auto"/>
                  </w:divBdr>
                </w:div>
              </w:divsChild>
            </w:div>
            <w:div w:id="873151471">
              <w:marLeft w:val="0"/>
              <w:marRight w:val="0"/>
              <w:marTop w:val="0"/>
              <w:marBottom w:val="0"/>
              <w:divBdr>
                <w:top w:val="none" w:sz="0" w:space="0" w:color="auto"/>
                <w:left w:val="none" w:sz="0" w:space="0" w:color="auto"/>
                <w:bottom w:val="none" w:sz="0" w:space="0" w:color="auto"/>
                <w:right w:val="none" w:sz="0" w:space="0" w:color="auto"/>
              </w:divBdr>
              <w:divsChild>
                <w:div w:id="18308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9055">
          <w:marLeft w:val="0"/>
          <w:marRight w:val="0"/>
          <w:marTop w:val="0"/>
          <w:marBottom w:val="0"/>
          <w:divBdr>
            <w:top w:val="none" w:sz="0" w:space="0" w:color="auto"/>
            <w:left w:val="none" w:sz="0" w:space="0" w:color="auto"/>
            <w:bottom w:val="none" w:sz="0" w:space="0" w:color="auto"/>
            <w:right w:val="none" w:sz="0" w:space="0" w:color="auto"/>
          </w:divBdr>
          <w:divsChild>
            <w:div w:id="850950454">
              <w:marLeft w:val="0"/>
              <w:marRight w:val="0"/>
              <w:marTop w:val="0"/>
              <w:marBottom w:val="0"/>
              <w:divBdr>
                <w:top w:val="none" w:sz="0" w:space="0" w:color="auto"/>
                <w:left w:val="none" w:sz="0" w:space="0" w:color="auto"/>
                <w:bottom w:val="none" w:sz="0" w:space="0" w:color="auto"/>
                <w:right w:val="none" w:sz="0" w:space="0" w:color="auto"/>
              </w:divBdr>
              <w:divsChild>
                <w:div w:id="516038142">
                  <w:marLeft w:val="0"/>
                  <w:marRight w:val="0"/>
                  <w:marTop w:val="0"/>
                  <w:marBottom w:val="0"/>
                  <w:divBdr>
                    <w:top w:val="none" w:sz="0" w:space="0" w:color="auto"/>
                    <w:left w:val="none" w:sz="0" w:space="0" w:color="auto"/>
                    <w:bottom w:val="none" w:sz="0" w:space="0" w:color="auto"/>
                    <w:right w:val="none" w:sz="0" w:space="0" w:color="auto"/>
                  </w:divBdr>
                </w:div>
              </w:divsChild>
            </w:div>
            <w:div w:id="981809068">
              <w:marLeft w:val="0"/>
              <w:marRight w:val="0"/>
              <w:marTop w:val="0"/>
              <w:marBottom w:val="0"/>
              <w:divBdr>
                <w:top w:val="none" w:sz="0" w:space="0" w:color="auto"/>
                <w:left w:val="none" w:sz="0" w:space="0" w:color="auto"/>
                <w:bottom w:val="none" w:sz="0" w:space="0" w:color="auto"/>
                <w:right w:val="none" w:sz="0" w:space="0" w:color="auto"/>
              </w:divBdr>
              <w:divsChild>
                <w:div w:id="11468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7148">
          <w:marLeft w:val="0"/>
          <w:marRight w:val="0"/>
          <w:marTop w:val="0"/>
          <w:marBottom w:val="0"/>
          <w:divBdr>
            <w:top w:val="none" w:sz="0" w:space="0" w:color="auto"/>
            <w:left w:val="none" w:sz="0" w:space="0" w:color="auto"/>
            <w:bottom w:val="none" w:sz="0" w:space="0" w:color="auto"/>
            <w:right w:val="none" w:sz="0" w:space="0" w:color="auto"/>
          </w:divBdr>
          <w:divsChild>
            <w:div w:id="388654814">
              <w:marLeft w:val="0"/>
              <w:marRight w:val="0"/>
              <w:marTop w:val="0"/>
              <w:marBottom w:val="0"/>
              <w:divBdr>
                <w:top w:val="none" w:sz="0" w:space="0" w:color="auto"/>
                <w:left w:val="none" w:sz="0" w:space="0" w:color="auto"/>
                <w:bottom w:val="none" w:sz="0" w:space="0" w:color="auto"/>
                <w:right w:val="none" w:sz="0" w:space="0" w:color="auto"/>
              </w:divBdr>
              <w:divsChild>
                <w:div w:id="1428038929">
                  <w:marLeft w:val="0"/>
                  <w:marRight w:val="0"/>
                  <w:marTop w:val="0"/>
                  <w:marBottom w:val="0"/>
                  <w:divBdr>
                    <w:top w:val="none" w:sz="0" w:space="0" w:color="auto"/>
                    <w:left w:val="none" w:sz="0" w:space="0" w:color="auto"/>
                    <w:bottom w:val="none" w:sz="0" w:space="0" w:color="auto"/>
                    <w:right w:val="none" w:sz="0" w:space="0" w:color="auto"/>
                  </w:divBdr>
                </w:div>
              </w:divsChild>
            </w:div>
            <w:div w:id="1531841423">
              <w:marLeft w:val="0"/>
              <w:marRight w:val="0"/>
              <w:marTop w:val="0"/>
              <w:marBottom w:val="0"/>
              <w:divBdr>
                <w:top w:val="none" w:sz="0" w:space="0" w:color="auto"/>
                <w:left w:val="none" w:sz="0" w:space="0" w:color="auto"/>
                <w:bottom w:val="none" w:sz="0" w:space="0" w:color="auto"/>
                <w:right w:val="none" w:sz="0" w:space="0" w:color="auto"/>
              </w:divBdr>
              <w:divsChild>
                <w:div w:id="1852521444">
                  <w:marLeft w:val="0"/>
                  <w:marRight w:val="0"/>
                  <w:marTop w:val="0"/>
                  <w:marBottom w:val="0"/>
                  <w:divBdr>
                    <w:top w:val="none" w:sz="0" w:space="0" w:color="auto"/>
                    <w:left w:val="none" w:sz="0" w:space="0" w:color="auto"/>
                    <w:bottom w:val="none" w:sz="0" w:space="0" w:color="auto"/>
                    <w:right w:val="none" w:sz="0" w:space="0" w:color="auto"/>
                  </w:divBdr>
                </w:div>
                <w:div w:id="807629531">
                  <w:marLeft w:val="0"/>
                  <w:marRight w:val="0"/>
                  <w:marTop w:val="0"/>
                  <w:marBottom w:val="0"/>
                  <w:divBdr>
                    <w:top w:val="none" w:sz="0" w:space="0" w:color="auto"/>
                    <w:left w:val="none" w:sz="0" w:space="0" w:color="auto"/>
                    <w:bottom w:val="none" w:sz="0" w:space="0" w:color="auto"/>
                    <w:right w:val="none" w:sz="0" w:space="0" w:color="auto"/>
                  </w:divBdr>
                </w:div>
              </w:divsChild>
            </w:div>
            <w:div w:id="611088511">
              <w:marLeft w:val="0"/>
              <w:marRight w:val="0"/>
              <w:marTop w:val="0"/>
              <w:marBottom w:val="0"/>
              <w:divBdr>
                <w:top w:val="none" w:sz="0" w:space="0" w:color="auto"/>
                <w:left w:val="none" w:sz="0" w:space="0" w:color="auto"/>
                <w:bottom w:val="none" w:sz="0" w:space="0" w:color="auto"/>
                <w:right w:val="none" w:sz="0" w:space="0" w:color="auto"/>
              </w:divBdr>
              <w:divsChild>
                <w:div w:id="1425565594">
                  <w:marLeft w:val="0"/>
                  <w:marRight w:val="0"/>
                  <w:marTop w:val="0"/>
                  <w:marBottom w:val="0"/>
                  <w:divBdr>
                    <w:top w:val="none" w:sz="0" w:space="0" w:color="auto"/>
                    <w:left w:val="none" w:sz="0" w:space="0" w:color="auto"/>
                    <w:bottom w:val="none" w:sz="0" w:space="0" w:color="auto"/>
                    <w:right w:val="none" w:sz="0" w:space="0" w:color="auto"/>
                  </w:divBdr>
                </w:div>
              </w:divsChild>
            </w:div>
            <w:div w:id="867453809">
              <w:marLeft w:val="0"/>
              <w:marRight w:val="0"/>
              <w:marTop w:val="0"/>
              <w:marBottom w:val="0"/>
              <w:divBdr>
                <w:top w:val="none" w:sz="0" w:space="0" w:color="auto"/>
                <w:left w:val="none" w:sz="0" w:space="0" w:color="auto"/>
                <w:bottom w:val="none" w:sz="0" w:space="0" w:color="auto"/>
                <w:right w:val="none" w:sz="0" w:space="0" w:color="auto"/>
              </w:divBdr>
              <w:divsChild>
                <w:div w:id="9943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6501">
          <w:marLeft w:val="0"/>
          <w:marRight w:val="0"/>
          <w:marTop w:val="0"/>
          <w:marBottom w:val="0"/>
          <w:divBdr>
            <w:top w:val="none" w:sz="0" w:space="0" w:color="auto"/>
            <w:left w:val="none" w:sz="0" w:space="0" w:color="auto"/>
            <w:bottom w:val="none" w:sz="0" w:space="0" w:color="auto"/>
            <w:right w:val="none" w:sz="0" w:space="0" w:color="auto"/>
          </w:divBdr>
          <w:divsChild>
            <w:div w:id="1739129187">
              <w:marLeft w:val="0"/>
              <w:marRight w:val="0"/>
              <w:marTop w:val="0"/>
              <w:marBottom w:val="0"/>
              <w:divBdr>
                <w:top w:val="none" w:sz="0" w:space="0" w:color="auto"/>
                <w:left w:val="none" w:sz="0" w:space="0" w:color="auto"/>
                <w:bottom w:val="none" w:sz="0" w:space="0" w:color="auto"/>
                <w:right w:val="none" w:sz="0" w:space="0" w:color="auto"/>
              </w:divBdr>
              <w:divsChild>
                <w:div w:id="166605049">
                  <w:marLeft w:val="0"/>
                  <w:marRight w:val="0"/>
                  <w:marTop w:val="0"/>
                  <w:marBottom w:val="0"/>
                  <w:divBdr>
                    <w:top w:val="none" w:sz="0" w:space="0" w:color="auto"/>
                    <w:left w:val="none" w:sz="0" w:space="0" w:color="auto"/>
                    <w:bottom w:val="none" w:sz="0" w:space="0" w:color="auto"/>
                    <w:right w:val="none" w:sz="0" w:space="0" w:color="auto"/>
                  </w:divBdr>
                </w:div>
              </w:divsChild>
            </w:div>
            <w:div w:id="593561249">
              <w:marLeft w:val="0"/>
              <w:marRight w:val="0"/>
              <w:marTop w:val="0"/>
              <w:marBottom w:val="0"/>
              <w:divBdr>
                <w:top w:val="none" w:sz="0" w:space="0" w:color="auto"/>
                <w:left w:val="none" w:sz="0" w:space="0" w:color="auto"/>
                <w:bottom w:val="none" w:sz="0" w:space="0" w:color="auto"/>
                <w:right w:val="none" w:sz="0" w:space="0" w:color="auto"/>
              </w:divBdr>
              <w:divsChild>
                <w:div w:id="9835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2091">
          <w:marLeft w:val="0"/>
          <w:marRight w:val="0"/>
          <w:marTop w:val="0"/>
          <w:marBottom w:val="0"/>
          <w:divBdr>
            <w:top w:val="none" w:sz="0" w:space="0" w:color="auto"/>
            <w:left w:val="none" w:sz="0" w:space="0" w:color="auto"/>
            <w:bottom w:val="none" w:sz="0" w:space="0" w:color="auto"/>
            <w:right w:val="none" w:sz="0" w:space="0" w:color="auto"/>
          </w:divBdr>
          <w:divsChild>
            <w:div w:id="216431198">
              <w:marLeft w:val="0"/>
              <w:marRight w:val="0"/>
              <w:marTop w:val="0"/>
              <w:marBottom w:val="0"/>
              <w:divBdr>
                <w:top w:val="none" w:sz="0" w:space="0" w:color="auto"/>
                <w:left w:val="none" w:sz="0" w:space="0" w:color="auto"/>
                <w:bottom w:val="none" w:sz="0" w:space="0" w:color="auto"/>
                <w:right w:val="none" w:sz="0" w:space="0" w:color="auto"/>
              </w:divBdr>
              <w:divsChild>
                <w:div w:id="175536370">
                  <w:marLeft w:val="0"/>
                  <w:marRight w:val="0"/>
                  <w:marTop w:val="0"/>
                  <w:marBottom w:val="0"/>
                  <w:divBdr>
                    <w:top w:val="none" w:sz="0" w:space="0" w:color="auto"/>
                    <w:left w:val="none" w:sz="0" w:space="0" w:color="auto"/>
                    <w:bottom w:val="none" w:sz="0" w:space="0" w:color="auto"/>
                    <w:right w:val="none" w:sz="0" w:space="0" w:color="auto"/>
                  </w:divBdr>
                </w:div>
              </w:divsChild>
            </w:div>
            <w:div w:id="1573928597">
              <w:marLeft w:val="0"/>
              <w:marRight w:val="0"/>
              <w:marTop w:val="0"/>
              <w:marBottom w:val="0"/>
              <w:divBdr>
                <w:top w:val="none" w:sz="0" w:space="0" w:color="auto"/>
                <w:left w:val="none" w:sz="0" w:space="0" w:color="auto"/>
                <w:bottom w:val="none" w:sz="0" w:space="0" w:color="auto"/>
                <w:right w:val="none" w:sz="0" w:space="0" w:color="auto"/>
              </w:divBdr>
              <w:divsChild>
                <w:div w:id="4527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5970">
          <w:marLeft w:val="0"/>
          <w:marRight w:val="0"/>
          <w:marTop w:val="0"/>
          <w:marBottom w:val="0"/>
          <w:divBdr>
            <w:top w:val="none" w:sz="0" w:space="0" w:color="auto"/>
            <w:left w:val="none" w:sz="0" w:space="0" w:color="auto"/>
            <w:bottom w:val="none" w:sz="0" w:space="0" w:color="auto"/>
            <w:right w:val="none" w:sz="0" w:space="0" w:color="auto"/>
          </w:divBdr>
          <w:divsChild>
            <w:div w:id="1229001544">
              <w:marLeft w:val="0"/>
              <w:marRight w:val="0"/>
              <w:marTop w:val="0"/>
              <w:marBottom w:val="0"/>
              <w:divBdr>
                <w:top w:val="none" w:sz="0" w:space="0" w:color="auto"/>
                <w:left w:val="none" w:sz="0" w:space="0" w:color="auto"/>
                <w:bottom w:val="none" w:sz="0" w:space="0" w:color="auto"/>
                <w:right w:val="none" w:sz="0" w:space="0" w:color="auto"/>
              </w:divBdr>
              <w:divsChild>
                <w:div w:id="3142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7963">
          <w:marLeft w:val="0"/>
          <w:marRight w:val="0"/>
          <w:marTop w:val="0"/>
          <w:marBottom w:val="0"/>
          <w:divBdr>
            <w:top w:val="none" w:sz="0" w:space="0" w:color="auto"/>
            <w:left w:val="none" w:sz="0" w:space="0" w:color="auto"/>
            <w:bottom w:val="none" w:sz="0" w:space="0" w:color="auto"/>
            <w:right w:val="none" w:sz="0" w:space="0" w:color="auto"/>
          </w:divBdr>
          <w:divsChild>
            <w:div w:id="1332833058">
              <w:marLeft w:val="0"/>
              <w:marRight w:val="0"/>
              <w:marTop w:val="0"/>
              <w:marBottom w:val="0"/>
              <w:divBdr>
                <w:top w:val="none" w:sz="0" w:space="0" w:color="auto"/>
                <w:left w:val="none" w:sz="0" w:space="0" w:color="auto"/>
                <w:bottom w:val="none" w:sz="0" w:space="0" w:color="auto"/>
                <w:right w:val="none" w:sz="0" w:space="0" w:color="auto"/>
              </w:divBdr>
              <w:divsChild>
                <w:div w:id="6185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22773">
      <w:bodyDiv w:val="1"/>
      <w:marLeft w:val="0"/>
      <w:marRight w:val="0"/>
      <w:marTop w:val="0"/>
      <w:marBottom w:val="0"/>
      <w:divBdr>
        <w:top w:val="none" w:sz="0" w:space="0" w:color="auto"/>
        <w:left w:val="none" w:sz="0" w:space="0" w:color="auto"/>
        <w:bottom w:val="none" w:sz="0" w:space="0" w:color="auto"/>
        <w:right w:val="none" w:sz="0" w:space="0" w:color="auto"/>
      </w:divBdr>
      <w:divsChild>
        <w:div w:id="42170239">
          <w:marLeft w:val="0"/>
          <w:marRight w:val="0"/>
          <w:marTop w:val="0"/>
          <w:marBottom w:val="0"/>
          <w:divBdr>
            <w:top w:val="none" w:sz="0" w:space="0" w:color="auto"/>
            <w:left w:val="none" w:sz="0" w:space="0" w:color="auto"/>
            <w:bottom w:val="none" w:sz="0" w:space="0" w:color="auto"/>
            <w:right w:val="none" w:sz="0" w:space="0" w:color="auto"/>
          </w:divBdr>
          <w:divsChild>
            <w:div w:id="1277253081">
              <w:marLeft w:val="0"/>
              <w:marRight w:val="0"/>
              <w:marTop w:val="0"/>
              <w:marBottom w:val="0"/>
              <w:divBdr>
                <w:top w:val="none" w:sz="0" w:space="0" w:color="auto"/>
                <w:left w:val="none" w:sz="0" w:space="0" w:color="auto"/>
                <w:bottom w:val="none" w:sz="0" w:space="0" w:color="auto"/>
                <w:right w:val="none" w:sz="0" w:space="0" w:color="auto"/>
              </w:divBdr>
              <w:divsChild>
                <w:div w:id="1508323243">
                  <w:marLeft w:val="0"/>
                  <w:marRight w:val="0"/>
                  <w:marTop w:val="0"/>
                  <w:marBottom w:val="0"/>
                  <w:divBdr>
                    <w:top w:val="none" w:sz="0" w:space="0" w:color="auto"/>
                    <w:left w:val="none" w:sz="0" w:space="0" w:color="auto"/>
                    <w:bottom w:val="none" w:sz="0" w:space="0" w:color="auto"/>
                    <w:right w:val="none" w:sz="0" w:space="0" w:color="auto"/>
                  </w:divBdr>
                  <w:divsChild>
                    <w:div w:id="8545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81196">
      <w:bodyDiv w:val="1"/>
      <w:marLeft w:val="0"/>
      <w:marRight w:val="0"/>
      <w:marTop w:val="0"/>
      <w:marBottom w:val="0"/>
      <w:divBdr>
        <w:top w:val="none" w:sz="0" w:space="0" w:color="auto"/>
        <w:left w:val="none" w:sz="0" w:space="0" w:color="auto"/>
        <w:bottom w:val="none" w:sz="0" w:space="0" w:color="auto"/>
        <w:right w:val="none" w:sz="0" w:space="0" w:color="auto"/>
      </w:divBdr>
      <w:divsChild>
        <w:div w:id="1990859724">
          <w:marLeft w:val="0"/>
          <w:marRight w:val="0"/>
          <w:marTop w:val="0"/>
          <w:marBottom w:val="0"/>
          <w:divBdr>
            <w:top w:val="none" w:sz="0" w:space="0" w:color="auto"/>
            <w:left w:val="none" w:sz="0" w:space="0" w:color="auto"/>
            <w:bottom w:val="none" w:sz="0" w:space="0" w:color="auto"/>
            <w:right w:val="none" w:sz="0" w:space="0" w:color="auto"/>
          </w:divBdr>
          <w:divsChild>
            <w:div w:id="112790502">
              <w:marLeft w:val="0"/>
              <w:marRight w:val="0"/>
              <w:marTop w:val="0"/>
              <w:marBottom w:val="0"/>
              <w:divBdr>
                <w:top w:val="none" w:sz="0" w:space="0" w:color="auto"/>
                <w:left w:val="none" w:sz="0" w:space="0" w:color="auto"/>
                <w:bottom w:val="none" w:sz="0" w:space="0" w:color="auto"/>
                <w:right w:val="none" w:sz="0" w:space="0" w:color="auto"/>
              </w:divBdr>
              <w:divsChild>
                <w:div w:id="14100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7264">
      <w:bodyDiv w:val="1"/>
      <w:marLeft w:val="0"/>
      <w:marRight w:val="0"/>
      <w:marTop w:val="0"/>
      <w:marBottom w:val="0"/>
      <w:divBdr>
        <w:top w:val="none" w:sz="0" w:space="0" w:color="auto"/>
        <w:left w:val="none" w:sz="0" w:space="0" w:color="auto"/>
        <w:bottom w:val="none" w:sz="0" w:space="0" w:color="auto"/>
        <w:right w:val="none" w:sz="0" w:space="0" w:color="auto"/>
      </w:divBdr>
    </w:div>
    <w:div w:id="1824660678">
      <w:bodyDiv w:val="1"/>
      <w:marLeft w:val="0"/>
      <w:marRight w:val="0"/>
      <w:marTop w:val="0"/>
      <w:marBottom w:val="0"/>
      <w:divBdr>
        <w:top w:val="none" w:sz="0" w:space="0" w:color="auto"/>
        <w:left w:val="none" w:sz="0" w:space="0" w:color="auto"/>
        <w:bottom w:val="none" w:sz="0" w:space="0" w:color="auto"/>
        <w:right w:val="none" w:sz="0" w:space="0" w:color="auto"/>
      </w:divBdr>
      <w:divsChild>
        <w:div w:id="1662386282">
          <w:marLeft w:val="0"/>
          <w:marRight w:val="0"/>
          <w:marTop w:val="0"/>
          <w:marBottom w:val="0"/>
          <w:divBdr>
            <w:top w:val="none" w:sz="0" w:space="0" w:color="auto"/>
            <w:left w:val="none" w:sz="0" w:space="0" w:color="auto"/>
            <w:bottom w:val="none" w:sz="0" w:space="0" w:color="auto"/>
            <w:right w:val="none" w:sz="0" w:space="0" w:color="auto"/>
          </w:divBdr>
          <w:divsChild>
            <w:div w:id="1956015291">
              <w:marLeft w:val="0"/>
              <w:marRight w:val="0"/>
              <w:marTop w:val="0"/>
              <w:marBottom w:val="0"/>
              <w:divBdr>
                <w:top w:val="none" w:sz="0" w:space="0" w:color="auto"/>
                <w:left w:val="none" w:sz="0" w:space="0" w:color="auto"/>
                <w:bottom w:val="none" w:sz="0" w:space="0" w:color="auto"/>
                <w:right w:val="none" w:sz="0" w:space="0" w:color="auto"/>
              </w:divBdr>
              <w:divsChild>
                <w:div w:id="9818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77143">
      <w:bodyDiv w:val="1"/>
      <w:marLeft w:val="0"/>
      <w:marRight w:val="0"/>
      <w:marTop w:val="0"/>
      <w:marBottom w:val="0"/>
      <w:divBdr>
        <w:top w:val="none" w:sz="0" w:space="0" w:color="auto"/>
        <w:left w:val="none" w:sz="0" w:space="0" w:color="auto"/>
        <w:bottom w:val="none" w:sz="0" w:space="0" w:color="auto"/>
        <w:right w:val="none" w:sz="0" w:space="0" w:color="auto"/>
      </w:divBdr>
    </w:div>
    <w:div w:id="1892498013">
      <w:bodyDiv w:val="1"/>
      <w:marLeft w:val="0"/>
      <w:marRight w:val="0"/>
      <w:marTop w:val="0"/>
      <w:marBottom w:val="0"/>
      <w:divBdr>
        <w:top w:val="none" w:sz="0" w:space="0" w:color="auto"/>
        <w:left w:val="none" w:sz="0" w:space="0" w:color="auto"/>
        <w:bottom w:val="none" w:sz="0" w:space="0" w:color="auto"/>
        <w:right w:val="none" w:sz="0" w:space="0" w:color="auto"/>
      </w:divBdr>
      <w:divsChild>
        <w:div w:id="865942776">
          <w:marLeft w:val="0"/>
          <w:marRight w:val="240"/>
          <w:marTop w:val="0"/>
          <w:marBottom w:val="0"/>
          <w:divBdr>
            <w:top w:val="none" w:sz="0" w:space="0" w:color="auto"/>
            <w:left w:val="none" w:sz="0" w:space="0" w:color="auto"/>
            <w:bottom w:val="none" w:sz="0" w:space="0" w:color="auto"/>
            <w:right w:val="none" w:sz="0" w:space="0" w:color="auto"/>
          </w:divBdr>
        </w:div>
        <w:div w:id="65881386">
          <w:marLeft w:val="0"/>
          <w:marRight w:val="0"/>
          <w:marTop w:val="0"/>
          <w:marBottom w:val="0"/>
          <w:divBdr>
            <w:top w:val="none" w:sz="0" w:space="0" w:color="auto"/>
            <w:left w:val="none" w:sz="0" w:space="0" w:color="auto"/>
            <w:bottom w:val="none" w:sz="0" w:space="0" w:color="auto"/>
            <w:right w:val="none" w:sz="0" w:space="0" w:color="auto"/>
          </w:divBdr>
        </w:div>
      </w:divsChild>
    </w:div>
    <w:div w:id="1911504142">
      <w:bodyDiv w:val="1"/>
      <w:marLeft w:val="0"/>
      <w:marRight w:val="0"/>
      <w:marTop w:val="0"/>
      <w:marBottom w:val="0"/>
      <w:divBdr>
        <w:top w:val="none" w:sz="0" w:space="0" w:color="auto"/>
        <w:left w:val="none" w:sz="0" w:space="0" w:color="auto"/>
        <w:bottom w:val="none" w:sz="0" w:space="0" w:color="auto"/>
        <w:right w:val="none" w:sz="0" w:space="0" w:color="auto"/>
      </w:divBdr>
      <w:divsChild>
        <w:div w:id="1411193027">
          <w:marLeft w:val="0"/>
          <w:marRight w:val="0"/>
          <w:marTop w:val="0"/>
          <w:marBottom w:val="0"/>
          <w:divBdr>
            <w:top w:val="none" w:sz="0" w:space="0" w:color="auto"/>
            <w:left w:val="none" w:sz="0" w:space="0" w:color="auto"/>
            <w:bottom w:val="none" w:sz="0" w:space="0" w:color="auto"/>
            <w:right w:val="none" w:sz="0" w:space="0" w:color="auto"/>
          </w:divBdr>
          <w:divsChild>
            <w:div w:id="135727197">
              <w:marLeft w:val="0"/>
              <w:marRight w:val="0"/>
              <w:marTop w:val="0"/>
              <w:marBottom w:val="0"/>
              <w:divBdr>
                <w:top w:val="none" w:sz="0" w:space="0" w:color="auto"/>
                <w:left w:val="none" w:sz="0" w:space="0" w:color="auto"/>
                <w:bottom w:val="none" w:sz="0" w:space="0" w:color="auto"/>
                <w:right w:val="none" w:sz="0" w:space="0" w:color="auto"/>
              </w:divBdr>
              <w:divsChild>
                <w:div w:id="684017946">
                  <w:marLeft w:val="0"/>
                  <w:marRight w:val="0"/>
                  <w:marTop w:val="0"/>
                  <w:marBottom w:val="0"/>
                  <w:divBdr>
                    <w:top w:val="none" w:sz="0" w:space="0" w:color="auto"/>
                    <w:left w:val="none" w:sz="0" w:space="0" w:color="auto"/>
                    <w:bottom w:val="none" w:sz="0" w:space="0" w:color="auto"/>
                    <w:right w:val="none" w:sz="0" w:space="0" w:color="auto"/>
                  </w:divBdr>
                  <w:divsChild>
                    <w:div w:id="2100368224">
                      <w:marLeft w:val="0"/>
                      <w:marRight w:val="0"/>
                      <w:marTop w:val="0"/>
                      <w:marBottom w:val="0"/>
                      <w:divBdr>
                        <w:top w:val="none" w:sz="0" w:space="0" w:color="auto"/>
                        <w:left w:val="none" w:sz="0" w:space="0" w:color="auto"/>
                        <w:bottom w:val="none" w:sz="0" w:space="0" w:color="auto"/>
                        <w:right w:val="none" w:sz="0" w:space="0" w:color="auto"/>
                      </w:divBdr>
                    </w:div>
                    <w:div w:id="11936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80955">
      <w:bodyDiv w:val="1"/>
      <w:marLeft w:val="0"/>
      <w:marRight w:val="0"/>
      <w:marTop w:val="0"/>
      <w:marBottom w:val="0"/>
      <w:divBdr>
        <w:top w:val="none" w:sz="0" w:space="0" w:color="auto"/>
        <w:left w:val="none" w:sz="0" w:space="0" w:color="auto"/>
        <w:bottom w:val="none" w:sz="0" w:space="0" w:color="auto"/>
        <w:right w:val="none" w:sz="0" w:space="0" w:color="auto"/>
      </w:divBdr>
    </w:div>
    <w:div w:id="1959027282">
      <w:bodyDiv w:val="1"/>
      <w:marLeft w:val="0"/>
      <w:marRight w:val="0"/>
      <w:marTop w:val="0"/>
      <w:marBottom w:val="0"/>
      <w:divBdr>
        <w:top w:val="none" w:sz="0" w:space="0" w:color="auto"/>
        <w:left w:val="none" w:sz="0" w:space="0" w:color="auto"/>
        <w:bottom w:val="none" w:sz="0" w:space="0" w:color="auto"/>
        <w:right w:val="none" w:sz="0" w:space="0" w:color="auto"/>
      </w:divBdr>
    </w:div>
    <w:div w:id="1990281648">
      <w:bodyDiv w:val="1"/>
      <w:marLeft w:val="0"/>
      <w:marRight w:val="0"/>
      <w:marTop w:val="0"/>
      <w:marBottom w:val="0"/>
      <w:divBdr>
        <w:top w:val="none" w:sz="0" w:space="0" w:color="auto"/>
        <w:left w:val="none" w:sz="0" w:space="0" w:color="auto"/>
        <w:bottom w:val="none" w:sz="0" w:space="0" w:color="auto"/>
        <w:right w:val="none" w:sz="0" w:space="0" w:color="auto"/>
      </w:divBdr>
    </w:div>
    <w:div w:id="2088109600">
      <w:bodyDiv w:val="1"/>
      <w:marLeft w:val="0"/>
      <w:marRight w:val="0"/>
      <w:marTop w:val="0"/>
      <w:marBottom w:val="0"/>
      <w:divBdr>
        <w:top w:val="none" w:sz="0" w:space="0" w:color="auto"/>
        <w:left w:val="none" w:sz="0" w:space="0" w:color="auto"/>
        <w:bottom w:val="none" w:sz="0" w:space="0" w:color="auto"/>
        <w:right w:val="none" w:sz="0" w:space="0" w:color="auto"/>
      </w:divBdr>
    </w:div>
    <w:div w:id="2094423999">
      <w:bodyDiv w:val="1"/>
      <w:marLeft w:val="0"/>
      <w:marRight w:val="0"/>
      <w:marTop w:val="0"/>
      <w:marBottom w:val="0"/>
      <w:divBdr>
        <w:top w:val="none" w:sz="0" w:space="0" w:color="auto"/>
        <w:left w:val="none" w:sz="0" w:space="0" w:color="auto"/>
        <w:bottom w:val="none" w:sz="0" w:space="0" w:color="auto"/>
        <w:right w:val="none" w:sz="0" w:space="0" w:color="auto"/>
      </w:divBdr>
    </w:div>
    <w:div w:id="2112358669">
      <w:bodyDiv w:val="1"/>
      <w:marLeft w:val="0"/>
      <w:marRight w:val="0"/>
      <w:marTop w:val="0"/>
      <w:marBottom w:val="0"/>
      <w:divBdr>
        <w:top w:val="none" w:sz="0" w:space="0" w:color="auto"/>
        <w:left w:val="none" w:sz="0" w:space="0" w:color="auto"/>
        <w:bottom w:val="none" w:sz="0" w:space="0" w:color="auto"/>
        <w:right w:val="none" w:sz="0" w:space="0" w:color="auto"/>
      </w:divBdr>
      <w:divsChild>
        <w:div w:id="735321330">
          <w:marLeft w:val="0"/>
          <w:marRight w:val="0"/>
          <w:marTop w:val="0"/>
          <w:marBottom w:val="0"/>
          <w:divBdr>
            <w:top w:val="none" w:sz="0" w:space="0" w:color="auto"/>
            <w:left w:val="none" w:sz="0" w:space="0" w:color="auto"/>
            <w:bottom w:val="none" w:sz="0" w:space="0" w:color="auto"/>
            <w:right w:val="none" w:sz="0" w:space="0" w:color="auto"/>
          </w:divBdr>
          <w:divsChild>
            <w:div w:id="1167403582">
              <w:marLeft w:val="0"/>
              <w:marRight w:val="0"/>
              <w:marTop w:val="0"/>
              <w:marBottom w:val="0"/>
              <w:divBdr>
                <w:top w:val="none" w:sz="0" w:space="0" w:color="auto"/>
                <w:left w:val="none" w:sz="0" w:space="0" w:color="auto"/>
                <w:bottom w:val="none" w:sz="0" w:space="0" w:color="auto"/>
                <w:right w:val="none" w:sz="0" w:space="0" w:color="auto"/>
              </w:divBdr>
              <w:divsChild>
                <w:div w:id="2027972967">
                  <w:marLeft w:val="0"/>
                  <w:marRight w:val="0"/>
                  <w:marTop w:val="0"/>
                  <w:marBottom w:val="0"/>
                  <w:divBdr>
                    <w:top w:val="none" w:sz="0" w:space="0" w:color="auto"/>
                    <w:left w:val="none" w:sz="0" w:space="0" w:color="auto"/>
                    <w:bottom w:val="none" w:sz="0" w:space="0" w:color="auto"/>
                    <w:right w:val="none" w:sz="0" w:space="0" w:color="auto"/>
                  </w:divBdr>
                  <w:divsChild>
                    <w:div w:id="16445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15020">
      <w:bodyDiv w:val="1"/>
      <w:marLeft w:val="0"/>
      <w:marRight w:val="0"/>
      <w:marTop w:val="0"/>
      <w:marBottom w:val="0"/>
      <w:divBdr>
        <w:top w:val="none" w:sz="0" w:space="0" w:color="auto"/>
        <w:left w:val="none" w:sz="0" w:space="0" w:color="auto"/>
        <w:bottom w:val="none" w:sz="0" w:space="0" w:color="auto"/>
        <w:right w:val="none" w:sz="0" w:space="0" w:color="auto"/>
      </w:divBdr>
    </w:div>
    <w:div w:id="2128305757">
      <w:bodyDiv w:val="1"/>
      <w:marLeft w:val="0"/>
      <w:marRight w:val="0"/>
      <w:marTop w:val="0"/>
      <w:marBottom w:val="0"/>
      <w:divBdr>
        <w:top w:val="none" w:sz="0" w:space="0" w:color="auto"/>
        <w:left w:val="none" w:sz="0" w:space="0" w:color="auto"/>
        <w:bottom w:val="none" w:sz="0" w:space="0" w:color="auto"/>
        <w:right w:val="none" w:sz="0" w:space="0" w:color="auto"/>
      </w:divBdr>
      <w:divsChild>
        <w:div w:id="1823541373">
          <w:marLeft w:val="0"/>
          <w:marRight w:val="0"/>
          <w:marTop w:val="0"/>
          <w:marBottom w:val="0"/>
          <w:divBdr>
            <w:top w:val="none" w:sz="0" w:space="0" w:color="auto"/>
            <w:left w:val="none" w:sz="0" w:space="0" w:color="auto"/>
            <w:bottom w:val="none" w:sz="0" w:space="0" w:color="auto"/>
            <w:right w:val="none" w:sz="0" w:space="0" w:color="auto"/>
          </w:divBdr>
          <w:divsChild>
            <w:div w:id="1746495257">
              <w:marLeft w:val="0"/>
              <w:marRight w:val="0"/>
              <w:marTop w:val="0"/>
              <w:marBottom w:val="0"/>
              <w:divBdr>
                <w:top w:val="none" w:sz="0" w:space="0" w:color="auto"/>
                <w:left w:val="none" w:sz="0" w:space="0" w:color="auto"/>
                <w:bottom w:val="none" w:sz="0" w:space="0" w:color="auto"/>
                <w:right w:val="none" w:sz="0" w:space="0" w:color="auto"/>
              </w:divBdr>
              <w:divsChild>
                <w:div w:id="2139758720">
                  <w:marLeft w:val="0"/>
                  <w:marRight w:val="0"/>
                  <w:marTop w:val="0"/>
                  <w:marBottom w:val="0"/>
                  <w:divBdr>
                    <w:top w:val="none" w:sz="0" w:space="0" w:color="auto"/>
                    <w:left w:val="none" w:sz="0" w:space="0" w:color="auto"/>
                    <w:bottom w:val="none" w:sz="0" w:space="0" w:color="auto"/>
                    <w:right w:val="none" w:sz="0" w:space="0" w:color="auto"/>
                  </w:divBdr>
                </w:div>
              </w:divsChild>
            </w:div>
            <w:div w:id="955135746">
              <w:marLeft w:val="0"/>
              <w:marRight w:val="0"/>
              <w:marTop w:val="0"/>
              <w:marBottom w:val="0"/>
              <w:divBdr>
                <w:top w:val="none" w:sz="0" w:space="0" w:color="auto"/>
                <w:left w:val="none" w:sz="0" w:space="0" w:color="auto"/>
                <w:bottom w:val="none" w:sz="0" w:space="0" w:color="auto"/>
                <w:right w:val="none" w:sz="0" w:space="0" w:color="auto"/>
              </w:divBdr>
              <w:divsChild>
                <w:div w:id="1211500252">
                  <w:marLeft w:val="0"/>
                  <w:marRight w:val="0"/>
                  <w:marTop w:val="0"/>
                  <w:marBottom w:val="0"/>
                  <w:divBdr>
                    <w:top w:val="none" w:sz="0" w:space="0" w:color="auto"/>
                    <w:left w:val="none" w:sz="0" w:space="0" w:color="auto"/>
                    <w:bottom w:val="none" w:sz="0" w:space="0" w:color="auto"/>
                    <w:right w:val="none" w:sz="0" w:space="0" w:color="auto"/>
                  </w:divBdr>
                </w:div>
              </w:divsChild>
            </w:div>
            <w:div w:id="1551190861">
              <w:marLeft w:val="0"/>
              <w:marRight w:val="0"/>
              <w:marTop w:val="0"/>
              <w:marBottom w:val="0"/>
              <w:divBdr>
                <w:top w:val="none" w:sz="0" w:space="0" w:color="auto"/>
                <w:left w:val="none" w:sz="0" w:space="0" w:color="auto"/>
                <w:bottom w:val="none" w:sz="0" w:space="0" w:color="auto"/>
                <w:right w:val="none" w:sz="0" w:space="0" w:color="auto"/>
              </w:divBdr>
              <w:divsChild>
                <w:div w:id="18438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8821">
          <w:marLeft w:val="0"/>
          <w:marRight w:val="0"/>
          <w:marTop w:val="0"/>
          <w:marBottom w:val="0"/>
          <w:divBdr>
            <w:top w:val="none" w:sz="0" w:space="0" w:color="auto"/>
            <w:left w:val="none" w:sz="0" w:space="0" w:color="auto"/>
            <w:bottom w:val="none" w:sz="0" w:space="0" w:color="auto"/>
            <w:right w:val="none" w:sz="0" w:space="0" w:color="auto"/>
          </w:divBdr>
          <w:divsChild>
            <w:div w:id="858814485">
              <w:marLeft w:val="0"/>
              <w:marRight w:val="0"/>
              <w:marTop w:val="0"/>
              <w:marBottom w:val="0"/>
              <w:divBdr>
                <w:top w:val="none" w:sz="0" w:space="0" w:color="auto"/>
                <w:left w:val="none" w:sz="0" w:space="0" w:color="auto"/>
                <w:bottom w:val="none" w:sz="0" w:space="0" w:color="auto"/>
                <w:right w:val="none" w:sz="0" w:space="0" w:color="auto"/>
              </w:divBdr>
              <w:divsChild>
                <w:div w:id="540558235">
                  <w:marLeft w:val="0"/>
                  <w:marRight w:val="0"/>
                  <w:marTop w:val="0"/>
                  <w:marBottom w:val="0"/>
                  <w:divBdr>
                    <w:top w:val="none" w:sz="0" w:space="0" w:color="auto"/>
                    <w:left w:val="none" w:sz="0" w:space="0" w:color="auto"/>
                    <w:bottom w:val="none" w:sz="0" w:space="0" w:color="auto"/>
                    <w:right w:val="none" w:sz="0" w:space="0" w:color="auto"/>
                  </w:divBdr>
                  <w:divsChild>
                    <w:div w:id="6061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8665">
              <w:marLeft w:val="0"/>
              <w:marRight w:val="0"/>
              <w:marTop w:val="0"/>
              <w:marBottom w:val="0"/>
              <w:divBdr>
                <w:top w:val="none" w:sz="0" w:space="0" w:color="auto"/>
                <w:left w:val="none" w:sz="0" w:space="0" w:color="auto"/>
                <w:bottom w:val="none" w:sz="0" w:space="0" w:color="auto"/>
                <w:right w:val="none" w:sz="0" w:space="0" w:color="auto"/>
              </w:divBdr>
              <w:divsChild>
                <w:div w:id="1923180186">
                  <w:marLeft w:val="0"/>
                  <w:marRight w:val="0"/>
                  <w:marTop w:val="0"/>
                  <w:marBottom w:val="0"/>
                  <w:divBdr>
                    <w:top w:val="none" w:sz="0" w:space="0" w:color="auto"/>
                    <w:left w:val="none" w:sz="0" w:space="0" w:color="auto"/>
                    <w:bottom w:val="none" w:sz="0" w:space="0" w:color="auto"/>
                    <w:right w:val="none" w:sz="0" w:space="0" w:color="auto"/>
                  </w:divBdr>
                </w:div>
              </w:divsChild>
            </w:div>
            <w:div w:id="365181161">
              <w:marLeft w:val="0"/>
              <w:marRight w:val="0"/>
              <w:marTop w:val="0"/>
              <w:marBottom w:val="0"/>
              <w:divBdr>
                <w:top w:val="none" w:sz="0" w:space="0" w:color="auto"/>
                <w:left w:val="none" w:sz="0" w:space="0" w:color="auto"/>
                <w:bottom w:val="none" w:sz="0" w:space="0" w:color="auto"/>
                <w:right w:val="none" w:sz="0" w:space="0" w:color="auto"/>
              </w:divBdr>
              <w:divsChild>
                <w:div w:id="11714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5513">
          <w:marLeft w:val="0"/>
          <w:marRight w:val="0"/>
          <w:marTop w:val="0"/>
          <w:marBottom w:val="0"/>
          <w:divBdr>
            <w:top w:val="none" w:sz="0" w:space="0" w:color="auto"/>
            <w:left w:val="none" w:sz="0" w:space="0" w:color="auto"/>
            <w:bottom w:val="none" w:sz="0" w:space="0" w:color="auto"/>
            <w:right w:val="none" w:sz="0" w:space="0" w:color="auto"/>
          </w:divBdr>
          <w:divsChild>
            <w:div w:id="244343545">
              <w:marLeft w:val="0"/>
              <w:marRight w:val="0"/>
              <w:marTop w:val="0"/>
              <w:marBottom w:val="0"/>
              <w:divBdr>
                <w:top w:val="none" w:sz="0" w:space="0" w:color="auto"/>
                <w:left w:val="none" w:sz="0" w:space="0" w:color="auto"/>
                <w:bottom w:val="none" w:sz="0" w:space="0" w:color="auto"/>
                <w:right w:val="none" w:sz="0" w:space="0" w:color="auto"/>
              </w:divBdr>
              <w:divsChild>
                <w:div w:id="15985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65087">
      <w:bodyDiv w:val="1"/>
      <w:marLeft w:val="0"/>
      <w:marRight w:val="0"/>
      <w:marTop w:val="0"/>
      <w:marBottom w:val="0"/>
      <w:divBdr>
        <w:top w:val="none" w:sz="0" w:space="0" w:color="auto"/>
        <w:left w:val="none" w:sz="0" w:space="0" w:color="auto"/>
        <w:bottom w:val="none" w:sz="0" w:space="0" w:color="auto"/>
        <w:right w:val="none" w:sz="0" w:space="0" w:color="auto"/>
      </w:divBdr>
      <w:divsChild>
        <w:div w:id="678511694">
          <w:marLeft w:val="0"/>
          <w:marRight w:val="0"/>
          <w:marTop w:val="0"/>
          <w:marBottom w:val="0"/>
          <w:divBdr>
            <w:top w:val="none" w:sz="0" w:space="0" w:color="auto"/>
            <w:left w:val="none" w:sz="0" w:space="0" w:color="auto"/>
            <w:bottom w:val="none" w:sz="0" w:space="0" w:color="auto"/>
            <w:right w:val="none" w:sz="0" w:space="0" w:color="auto"/>
          </w:divBdr>
          <w:divsChild>
            <w:div w:id="543908572">
              <w:marLeft w:val="0"/>
              <w:marRight w:val="0"/>
              <w:marTop w:val="0"/>
              <w:marBottom w:val="0"/>
              <w:divBdr>
                <w:top w:val="none" w:sz="0" w:space="0" w:color="auto"/>
                <w:left w:val="none" w:sz="0" w:space="0" w:color="auto"/>
                <w:bottom w:val="none" w:sz="0" w:space="0" w:color="auto"/>
                <w:right w:val="none" w:sz="0" w:space="0" w:color="auto"/>
              </w:divBdr>
              <w:divsChild>
                <w:div w:id="17649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www.ilo.org/dyn/normlex/en/f?p=NORMLEXPUB:12100:0::NO:12100:P12100_INSTRUMENT_ID:312312:NO" TargetMode="Externa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s://www.ilo.org/dyn/normlex/en/f?p=NORMLEXPUB:12100:0::NO:12100:P12100_ILO_CODE:C161" TargetMode="External"/><Relationship Id="rId33" Type="http://schemas.openxmlformats.org/officeDocument/2006/relationships/hyperlink" Target="https://www.who.int/emergencies/diseases/novel-coronavirus-2019/technical-guidance/infection-prevention-and-control" TargetMode="External"/><Relationship Id="rId38"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yperlink" Target="https://apps.who.int/iris/handle/10665/3342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ilo.org/dyn/normlex/en/f?p=NORMLEXPUB:12100:0::NO:12100:P12100_INSTRUMENT_ID:312300:NO" TargetMode="External"/><Relationship Id="rId32" Type="http://schemas.openxmlformats.org/officeDocument/2006/relationships/hyperlink" Target="https://worldbankgroup.sharepoint.com/sites/wbunits/opcs/Knowledge%20Base/ESF%20Safeguards%20Interim%20Note%20Construction%20Civil%20Works%20COVID.pdf" TargetMode="Externa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dghs.gov.bd/index.php/bd/publication/guideline" TargetMode="External"/><Relationship Id="rId28" Type="http://schemas.openxmlformats.org/officeDocument/2006/relationships/hyperlink" Target="https://apps.who.int/iris/bitstream/handle/10665/258604/9789241512299-eng.pdf?sequence=1" TargetMode="External"/><Relationship Id="rId36"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s://osha.europa.eu/en/legislation/directives/the-osh-framework-directive/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orldbankgroup.sharepoint.com/sites/wbunits/opcs/Knowledge%20Base/ESF%20Safeguards%20Interim%20Note%20Construction%20Civil%20Works%20COVID.pdf" TargetMode="External"/><Relationship Id="rId27" Type="http://schemas.openxmlformats.org/officeDocument/2006/relationships/hyperlink" Target="https://apps.who.int/iris/bitstream/handle/10665/246107/9789241580496-eng.pdf?sequence=1" TargetMode="External"/><Relationship Id="rId30" Type="http://schemas.openxmlformats.org/officeDocument/2006/relationships/hyperlink" Target="https://www.who.int/publications/m/item/who-sage-roadmap-for-prioritizing-uses-of-covid-19-vaccines-in-the-context-of-limited-supply"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5639E75E9DC6489D7BBAEDD7030C2C" ma:contentTypeVersion="7" ma:contentTypeDescription="Create a new document." ma:contentTypeScope="" ma:versionID="aa849cc64f60227fe3d4a61f9705d097">
  <xsd:schema xmlns:xsd="http://www.w3.org/2001/XMLSchema" xmlns:xs="http://www.w3.org/2001/XMLSchema" xmlns:p="http://schemas.microsoft.com/office/2006/metadata/properties" xmlns:ns1="http://schemas.microsoft.com/sharepoint/v3" xmlns:ns2="c48b3aec-d1df-4a08-9d95-bec0e84f4824" targetNamespace="http://schemas.microsoft.com/office/2006/metadata/properties" ma:root="true" ma:fieldsID="2f9680f26c5106a54731bae3fe92417a" ns1:_="" ns2:_="">
    <xsd:import namespace="http://schemas.microsoft.com/sharepoint/v3"/>
    <xsd:import namespace="c48b3aec-d1df-4a08-9d95-bec0e84f4824"/>
    <xsd:element name="properties">
      <xsd:complexType>
        <xsd:sequence>
          <xsd:element name="documentManagement">
            <xsd:complexType>
              <xsd:all>
                <xsd:element ref="ns2:WbDocsObjectId" minOccurs="0"/>
                <xsd:element ref="ns2:IsDocumentTagged" minOccurs="0"/>
                <xsd:element ref="ns2:ProofOfDelivery"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8b3aec-d1df-4a08-9d95-bec0e84f4824"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ProofOfDelivery" ma:index="10"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ofOfDelivery xmlns="c48b3aec-d1df-4a08-9d95-bec0e84f4824" xsi:nil="true"/>
    <LikesCount xmlns="http://schemas.microsoft.com/sharepoint/v3" xsi:nil="true"/>
    <IsDocumentTagged xmlns="c48b3aec-d1df-4a08-9d95-bec0e84f4824" xsi:nil="true"/>
    <SubmitToImageBank xmlns="c48b3aec-d1df-4a08-9d95-bec0e84f4824"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WbDocsObjectId xmlns="c48b3aec-d1df-4a08-9d95-bec0e84f4824"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F98DB1-E3D1-B344-8E6F-D7C2CB94B2EE}">
  <ds:schemaRefs>
    <ds:schemaRef ds:uri="http://schemas.openxmlformats.org/officeDocument/2006/bibliography"/>
  </ds:schemaRefs>
</ds:datastoreItem>
</file>

<file path=customXml/itemProps3.xml><?xml version="1.0" encoding="utf-8"?>
<ds:datastoreItem xmlns:ds="http://schemas.openxmlformats.org/officeDocument/2006/customXml" ds:itemID="{EB5F168B-6580-447E-A246-96CCA4652FC8}"/>
</file>

<file path=customXml/itemProps4.xml><?xml version="1.0" encoding="utf-8"?>
<ds:datastoreItem xmlns:ds="http://schemas.openxmlformats.org/officeDocument/2006/customXml" ds:itemID="{B5A1D773-EA2F-4156-909D-8774AE13FE30}"/>
</file>

<file path=customXml/itemProps5.xml><?xml version="1.0" encoding="utf-8"?>
<ds:datastoreItem xmlns:ds="http://schemas.openxmlformats.org/officeDocument/2006/customXml" ds:itemID="{7859365C-17D1-49A6-A61E-3AE07E43E361}"/>
</file>

<file path=docProps/app.xml><?xml version="1.0" encoding="utf-8"?>
<Properties xmlns="http://schemas.openxmlformats.org/officeDocument/2006/extended-properties" xmlns:vt="http://schemas.openxmlformats.org/officeDocument/2006/docPropsVTypes">
  <Template>Normal.dotm</Template>
  <TotalTime>16</TotalTime>
  <Pages>31</Pages>
  <Words>12214</Words>
  <Characters>69623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Local government covid-19 response and recovery roject (LGCRRP)</vt:lpstr>
    </vt:vector>
  </TitlesOfParts>
  <Company/>
  <LinksUpToDate>false</LinksUpToDate>
  <CharactersWithSpaces>81674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Management Procedures</dc:title>
  <dc:subject/>
  <dc:creator>biswashannan2009@gmail.com</dc:creator>
  <cp:keywords/>
  <dc:description/>
  <cp:lastModifiedBy>Md. Akhtar Zaman</cp:lastModifiedBy>
  <cp:revision>5</cp:revision>
  <dcterms:created xsi:type="dcterms:W3CDTF">2021-03-26T15:21:00Z</dcterms:created>
  <dcterms:modified xsi:type="dcterms:W3CDTF">2021-03-26T15:28:00Z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0x010100145639E75E9DC6489D7BBAEDD7030C2C</vt:lpwstr>
  </property>
  <property fmtid="{D5CDD505-2E9C-101B-9397-08002B2CF9AE}" pid="3" name="Cordis ID">
    <vt:lpwstr>ITM00193</vt:lpwstr>
  </property>
  <property fmtid="{D5CDD505-2E9C-101B-9397-08002B2CF9AE}" pid="4" name="Stage">
    <vt:lpwstr>IMP</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P174937</vt:lpwstr>
  </property>
  <property fmtid="{D5CDD505-2E9C-101B-9397-08002B2CF9AE}" pid="9" name="Task ID">
    <vt:lpwstr>P174937</vt:lpwstr>
  </property>
</Properties>
</file>