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10C8E" w14:paraId="0E98ACB8" w14:textId="77777777" w:rsidTr="00F212D2">
        <w:tc>
          <w:tcPr>
            <w:tcW w:w="9576" w:type="dxa"/>
          </w:tcPr>
          <w:p w14:paraId="082F9FC6" w14:textId="2B9DC5F7" w:rsidR="00410C8E" w:rsidRDefault="00410C8E" w:rsidP="00410C8E">
            <w:pPr>
              <w:autoSpaceDE w:val="0"/>
              <w:autoSpaceDN w:val="0"/>
              <w:adjustRightInd w:val="0"/>
              <w:spacing w:line="240" w:lineRule="atLeast"/>
              <w:jc w:val="center"/>
              <w:rPr>
                <w:b/>
                <w:bCs/>
                <w:color w:val="000000"/>
                <w:sz w:val="22"/>
                <w:szCs w:val="22"/>
              </w:rPr>
            </w:pPr>
            <w:bookmarkStart w:id="0" w:name="_Toc40780168"/>
            <w:r>
              <w:rPr>
                <w:color w:val="000000"/>
                <w:sz w:val="22"/>
                <w:szCs w:val="22"/>
              </w:rPr>
              <w:t xml:space="preserve">Document </w:t>
            </w:r>
            <w:r w:rsidR="0096565F">
              <w:rPr>
                <w:color w:val="000000"/>
                <w:sz w:val="22"/>
                <w:szCs w:val="22"/>
              </w:rPr>
              <w:t>of</w:t>
            </w:r>
          </w:p>
          <w:p w14:paraId="7908D0F8" w14:textId="3F521B66" w:rsidR="00410C8E" w:rsidRDefault="00410C8E" w:rsidP="007212B6">
            <w:pPr>
              <w:autoSpaceDE w:val="0"/>
              <w:autoSpaceDN w:val="0"/>
              <w:adjustRightInd w:val="0"/>
              <w:spacing w:after="240"/>
              <w:jc w:val="center"/>
              <w:rPr>
                <w:color w:val="000000"/>
                <w:sz w:val="28"/>
                <w:szCs w:val="28"/>
              </w:rPr>
            </w:pPr>
            <w:r>
              <w:rPr>
                <w:color w:val="000000"/>
                <w:sz w:val="28"/>
                <w:szCs w:val="28"/>
              </w:rPr>
              <w:t>The World Bank</w:t>
            </w:r>
          </w:p>
          <w:p w14:paraId="27568F60" w14:textId="4BF1E156" w:rsidR="00410C8E" w:rsidRDefault="00410C8E" w:rsidP="007212B6">
            <w:pPr>
              <w:autoSpaceDE w:val="0"/>
              <w:autoSpaceDN w:val="0"/>
              <w:adjustRightInd w:val="0"/>
              <w:spacing w:after="240"/>
              <w:jc w:val="center"/>
              <w:rPr>
                <w:color w:val="000000"/>
                <w:sz w:val="28"/>
                <w:szCs w:val="28"/>
              </w:rPr>
            </w:pPr>
            <w:r w:rsidRPr="00325240">
              <w:rPr>
                <w:b/>
                <w:color w:val="000000"/>
                <w:szCs w:val="28"/>
              </w:rPr>
              <w:t>FOR OFFICIAL USE ONLY</w:t>
            </w:r>
          </w:p>
          <w:p w14:paraId="79843C67" w14:textId="03B2D9E2" w:rsidR="00410C8E" w:rsidRDefault="00410C8E" w:rsidP="007212B6">
            <w:pPr>
              <w:autoSpaceDE w:val="0"/>
              <w:autoSpaceDN w:val="0"/>
              <w:adjustRightInd w:val="0"/>
              <w:spacing w:after="240"/>
              <w:jc w:val="right"/>
              <w:rPr>
                <w:color w:val="FF0000"/>
                <w:spacing w:val="-1"/>
              </w:rPr>
            </w:pPr>
            <w:r w:rsidRPr="007212B6">
              <w:rPr>
                <w:color w:val="000000"/>
              </w:rPr>
              <w:t>R</w:t>
            </w:r>
            <w:r w:rsidR="00340796" w:rsidRPr="007212B6">
              <w:rPr>
                <w:color w:val="000000"/>
              </w:rPr>
              <w:t>e</w:t>
            </w:r>
            <w:r w:rsidRPr="007212B6">
              <w:rPr>
                <w:color w:val="000000"/>
              </w:rPr>
              <w:t>port No</w:t>
            </w:r>
            <w:r w:rsidR="0096565F" w:rsidRPr="007212B6">
              <w:rPr>
                <w:color w:val="000000"/>
              </w:rPr>
              <w:t xml:space="preserve">: </w:t>
            </w:r>
            <w:r w:rsidRPr="007212B6">
              <w:rPr>
                <w:color w:val="FF0000"/>
                <w:spacing w:val="-1"/>
              </w:rPr>
              <w:t>PAD1808</w:t>
            </w:r>
          </w:p>
          <w:p w14:paraId="7F47AC59" w14:textId="77777777" w:rsidR="007B0B6E" w:rsidRPr="007212B6" w:rsidRDefault="007B0B6E" w:rsidP="007B0B6E">
            <w:pPr>
              <w:autoSpaceDE w:val="0"/>
              <w:autoSpaceDN w:val="0"/>
              <w:adjustRightInd w:val="0"/>
              <w:spacing w:after="240"/>
              <w:jc w:val="center"/>
              <w:rPr>
                <w:color w:val="000000"/>
              </w:rPr>
            </w:pPr>
          </w:p>
          <w:p w14:paraId="0D6EC891" w14:textId="7D11BDBF" w:rsidR="00410C8E" w:rsidRDefault="00410C8E" w:rsidP="007B0B6E">
            <w:pPr>
              <w:autoSpaceDE w:val="0"/>
              <w:autoSpaceDN w:val="0"/>
              <w:adjustRightInd w:val="0"/>
              <w:spacing w:after="240"/>
              <w:jc w:val="center"/>
              <w:rPr>
                <w:color w:val="000000"/>
                <w:szCs w:val="22"/>
              </w:rPr>
            </w:pPr>
            <w:r w:rsidRPr="00D35C22">
              <w:rPr>
                <w:color w:val="000000"/>
                <w:szCs w:val="22"/>
              </w:rPr>
              <w:t>INTERNATIONAL BANK FOR RECONSTRUCTION AND DEV</w:t>
            </w:r>
            <w:r>
              <w:rPr>
                <w:color w:val="000000"/>
                <w:szCs w:val="22"/>
              </w:rPr>
              <w:t>E</w:t>
            </w:r>
            <w:r w:rsidRPr="00D35C22">
              <w:rPr>
                <w:color w:val="000000"/>
                <w:szCs w:val="22"/>
              </w:rPr>
              <w:t xml:space="preserve">LOPMENT </w:t>
            </w:r>
          </w:p>
          <w:p w14:paraId="202CCC1C" w14:textId="77777777" w:rsidR="00410C8E" w:rsidRDefault="00410C8E" w:rsidP="007B0B6E">
            <w:pPr>
              <w:autoSpaceDE w:val="0"/>
              <w:autoSpaceDN w:val="0"/>
              <w:adjustRightInd w:val="0"/>
              <w:spacing w:after="240"/>
              <w:jc w:val="center"/>
              <w:rPr>
                <w:caps/>
                <w:color w:val="000000"/>
                <w:szCs w:val="22"/>
              </w:rPr>
            </w:pPr>
            <w:r>
              <w:rPr>
                <w:caps/>
                <w:color w:val="000000"/>
                <w:szCs w:val="22"/>
              </w:rPr>
              <w:t>PROJECT APPRAISAL DOCUMENT</w:t>
            </w:r>
          </w:p>
          <w:p w14:paraId="7F22AB8A" w14:textId="77777777" w:rsidR="00410C8E" w:rsidRDefault="00410C8E" w:rsidP="007B0B6E">
            <w:pPr>
              <w:autoSpaceDE w:val="0"/>
              <w:autoSpaceDN w:val="0"/>
              <w:adjustRightInd w:val="0"/>
              <w:spacing w:after="240"/>
              <w:jc w:val="center"/>
              <w:rPr>
                <w:caps/>
                <w:color w:val="000000"/>
                <w:szCs w:val="22"/>
              </w:rPr>
            </w:pPr>
            <w:r>
              <w:rPr>
                <w:caps/>
                <w:color w:val="000000"/>
                <w:szCs w:val="22"/>
              </w:rPr>
              <w:t>ON A</w:t>
            </w:r>
          </w:p>
          <w:p w14:paraId="7311CB79" w14:textId="2614333E" w:rsidR="00410C8E" w:rsidRDefault="00410C8E" w:rsidP="007B0B6E">
            <w:pPr>
              <w:autoSpaceDE w:val="0"/>
              <w:autoSpaceDN w:val="0"/>
              <w:adjustRightInd w:val="0"/>
              <w:spacing w:after="240"/>
              <w:jc w:val="center"/>
              <w:rPr>
                <w:caps/>
                <w:color w:val="000000"/>
                <w:szCs w:val="22"/>
              </w:rPr>
            </w:pPr>
            <w:r>
              <w:rPr>
                <w:caps/>
                <w:color w:val="000000"/>
                <w:szCs w:val="22"/>
              </w:rPr>
              <w:t xml:space="preserve">PROPOSED </w:t>
            </w:r>
            <w:r w:rsidR="00526938">
              <w:rPr>
                <w:caps/>
                <w:color w:val="000000"/>
                <w:szCs w:val="22"/>
              </w:rPr>
              <w:t>LOAN</w:t>
            </w:r>
          </w:p>
          <w:p w14:paraId="035749E4" w14:textId="2B057900" w:rsidR="00410C8E" w:rsidRPr="00D35C22" w:rsidRDefault="00410C8E" w:rsidP="007B0B6E">
            <w:pPr>
              <w:autoSpaceDE w:val="0"/>
              <w:autoSpaceDN w:val="0"/>
              <w:adjustRightInd w:val="0"/>
              <w:spacing w:after="240"/>
              <w:jc w:val="center"/>
              <w:rPr>
                <w:caps/>
                <w:color w:val="000000"/>
                <w:szCs w:val="22"/>
              </w:rPr>
            </w:pPr>
            <w:r w:rsidRPr="00D35C22">
              <w:rPr>
                <w:caps/>
                <w:color w:val="000000"/>
                <w:szCs w:val="22"/>
              </w:rPr>
              <w:t xml:space="preserve">IN THE AMOUNT OF </w:t>
            </w:r>
            <w:r w:rsidR="00B61834">
              <w:rPr>
                <w:caps/>
                <w:color w:val="000000"/>
                <w:szCs w:val="22"/>
              </w:rPr>
              <w:t>US</w:t>
            </w:r>
            <w:r w:rsidR="0096565F">
              <w:rPr>
                <w:color w:val="000000"/>
                <w:szCs w:val="22"/>
              </w:rPr>
              <w:t>$100</w:t>
            </w:r>
            <w:r w:rsidR="0096565F" w:rsidRPr="00D35C22">
              <w:rPr>
                <w:color w:val="000000"/>
                <w:szCs w:val="22"/>
              </w:rPr>
              <w:t xml:space="preserve"> </w:t>
            </w:r>
            <w:r w:rsidRPr="00D35C22">
              <w:rPr>
                <w:caps/>
                <w:color w:val="000000"/>
                <w:szCs w:val="22"/>
              </w:rPr>
              <w:t>MILLION</w:t>
            </w:r>
          </w:p>
          <w:p w14:paraId="01BB676D" w14:textId="11C3E155" w:rsidR="00410C8E" w:rsidRDefault="00410C8E" w:rsidP="007B0B6E">
            <w:pPr>
              <w:autoSpaceDE w:val="0"/>
              <w:autoSpaceDN w:val="0"/>
              <w:adjustRightInd w:val="0"/>
              <w:spacing w:after="240"/>
              <w:jc w:val="center"/>
              <w:rPr>
                <w:caps/>
                <w:color w:val="000000"/>
                <w:szCs w:val="22"/>
              </w:rPr>
            </w:pPr>
            <w:r>
              <w:rPr>
                <w:caps/>
                <w:color w:val="000000"/>
                <w:szCs w:val="22"/>
              </w:rPr>
              <w:t>TO</w:t>
            </w:r>
            <w:r w:rsidR="00446984">
              <w:rPr>
                <w:caps/>
                <w:color w:val="000000"/>
                <w:szCs w:val="22"/>
              </w:rPr>
              <w:t xml:space="preserve"> THE</w:t>
            </w:r>
          </w:p>
          <w:p w14:paraId="3E9055E9" w14:textId="0BFFD044" w:rsidR="00410C8E" w:rsidRDefault="008A4188" w:rsidP="007B0B6E">
            <w:pPr>
              <w:autoSpaceDE w:val="0"/>
              <w:autoSpaceDN w:val="0"/>
              <w:adjustRightInd w:val="0"/>
              <w:spacing w:after="240"/>
              <w:jc w:val="center"/>
              <w:rPr>
                <w:caps/>
                <w:color w:val="000000"/>
                <w:szCs w:val="22"/>
              </w:rPr>
            </w:pPr>
            <w:r>
              <w:rPr>
                <w:caps/>
                <w:color w:val="000000"/>
                <w:szCs w:val="22"/>
              </w:rPr>
              <w:t xml:space="preserve">PEOPLE’S REPUBLIC OF </w:t>
            </w:r>
            <w:r w:rsidR="00B61834">
              <w:rPr>
                <w:caps/>
                <w:color w:val="000000"/>
                <w:szCs w:val="22"/>
              </w:rPr>
              <w:t>CHINA</w:t>
            </w:r>
          </w:p>
          <w:p w14:paraId="423C9A05" w14:textId="060CCB54" w:rsidR="00410C8E" w:rsidRDefault="00410C8E" w:rsidP="007B0B6E">
            <w:pPr>
              <w:autoSpaceDE w:val="0"/>
              <w:autoSpaceDN w:val="0"/>
              <w:adjustRightInd w:val="0"/>
              <w:spacing w:after="240"/>
              <w:jc w:val="center"/>
              <w:rPr>
                <w:caps/>
                <w:color w:val="000000"/>
                <w:szCs w:val="22"/>
              </w:rPr>
            </w:pPr>
            <w:r>
              <w:rPr>
                <w:caps/>
                <w:color w:val="000000"/>
                <w:szCs w:val="22"/>
              </w:rPr>
              <w:t>FOR A</w:t>
            </w:r>
          </w:p>
          <w:p w14:paraId="190DBDF7" w14:textId="17F34791" w:rsidR="00410C8E" w:rsidRDefault="008B624E" w:rsidP="007B0B6E">
            <w:pPr>
              <w:autoSpaceDE w:val="0"/>
              <w:autoSpaceDN w:val="0"/>
              <w:adjustRightInd w:val="0"/>
              <w:spacing w:after="240"/>
              <w:jc w:val="center"/>
              <w:rPr>
                <w:color w:val="000000"/>
                <w:szCs w:val="22"/>
              </w:rPr>
            </w:pPr>
            <w:r w:rsidRPr="008B624E">
              <w:t xml:space="preserve">HUNAN </w:t>
            </w:r>
            <w:r w:rsidR="00B61834" w:rsidRPr="008B624E">
              <w:t xml:space="preserve">INTEGRATED MANAGEMENT OF </w:t>
            </w:r>
            <w:r w:rsidR="00B61834">
              <w:t>AGRICULTUR</w:t>
            </w:r>
            <w:r w:rsidR="0093049F">
              <w:t>AL</w:t>
            </w:r>
            <w:r w:rsidR="00B61834">
              <w:t xml:space="preserve"> LAND</w:t>
            </w:r>
            <w:r w:rsidR="00410C8E">
              <w:rPr>
                <w:caps/>
                <w:color w:val="000000"/>
                <w:szCs w:val="22"/>
              </w:rPr>
              <w:t xml:space="preserve"> </w:t>
            </w:r>
            <w:r w:rsidR="001658A6">
              <w:rPr>
                <w:caps/>
                <w:color w:val="000000"/>
                <w:szCs w:val="22"/>
              </w:rPr>
              <w:t xml:space="preserve">Pollution </w:t>
            </w:r>
            <w:r w:rsidR="00410C8E">
              <w:rPr>
                <w:caps/>
                <w:color w:val="000000"/>
                <w:szCs w:val="22"/>
              </w:rPr>
              <w:t>PROJECT</w:t>
            </w:r>
          </w:p>
          <w:p w14:paraId="31CB957A" w14:textId="3C10BE8C" w:rsidR="00410C8E" w:rsidRDefault="00A41317" w:rsidP="007B0B6E">
            <w:pPr>
              <w:autoSpaceDE w:val="0"/>
              <w:autoSpaceDN w:val="0"/>
              <w:adjustRightInd w:val="0"/>
              <w:spacing w:after="240"/>
              <w:jc w:val="center"/>
              <w:rPr>
                <w:color w:val="000000"/>
                <w:szCs w:val="22"/>
              </w:rPr>
            </w:pPr>
            <w:r>
              <w:rPr>
                <w:color w:val="000000"/>
                <w:szCs w:val="22"/>
              </w:rPr>
              <w:t>August 1</w:t>
            </w:r>
            <w:r w:rsidR="0096565F">
              <w:rPr>
                <w:color w:val="000000"/>
                <w:szCs w:val="22"/>
              </w:rPr>
              <w:t>, 201</w:t>
            </w:r>
            <w:r w:rsidR="00BD44F0">
              <w:rPr>
                <w:color w:val="000000"/>
                <w:szCs w:val="22"/>
              </w:rPr>
              <w:t>7</w:t>
            </w:r>
          </w:p>
          <w:p w14:paraId="6A323C1D" w14:textId="77777777" w:rsidR="00410C8E" w:rsidRDefault="00410C8E" w:rsidP="007B0B6E">
            <w:pPr>
              <w:autoSpaceDE w:val="0"/>
              <w:autoSpaceDN w:val="0"/>
              <w:adjustRightInd w:val="0"/>
              <w:spacing w:after="240"/>
              <w:jc w:val="center"/>
              <w:rPr>
                <w:color w:val="000000"/>
                <w:szCs w:val="22"/>
              </w:rPr>
            </w:pPr>
          </w:p>
          <w:p w14:paraId="018227A4" w14:textId="77777777" w:rsidR="009A7DDC" w:rsidRDefault="009A7DDC" w:rsidP="007B0B6E">
            <w:pPr>
              <w:autoSpaceDE w:val="0"/>
              <w:autoSpaceDN w:val="0"/>
              <w:adjustRightInd w:val="0"/>
              <w:spacing w:after="240"/>
              <w:jc w:val="center"/>
              <w:rPr>
                <w:color w:val="000000"/>
                <w:szCs w:val="22"/>
              </w:rPr>
            </w:pPr>
          </w:p>
          <w:p w14:paraId="793771FA" w14:textId="77777777" w:rsidR="009A7DDC" w:rsidRDefault="009A7DDC" w:rsidP="007B0B6E">
            <w:pPr>
              <w:autoSpaceDE w:val="0"/>
              <w:autoSpaceDN w:val="0"/>
              <w:adjustRightInd w:val="0"/>
              <w:spacing w:after="240"/>
              <w:jc w:val="center"/>
              <w:rPr>
                <w:color w:val="000000"/>
                <w:szCs w:val="22"/>
              </w:rPr>
            </w:pPr>
          </w:p>
          <w:p w14:paraId="5F1C74E3" w14:textId="77777777" w:rsidR="009A7DDC" w:rsidRDefault="009A7DDC" w:rsidP="007B0B6E">
            <w:pPr>
              <w:autoSpaceDE w:val="0"/>
              <w:autoSpaceDN w:val="0"/>
              <w:adjustRightInd w:val="0"/>
              <w:spacing w:after="240"/>
              <w:jc w:val="center"/>
              <w:rPr>
                <w:color w:val="000000"/>
                <w:szCs w:val="22"/>
              </w:rPr>
            </w:pPr>
          </w:p>
          <w:p w14:paraId="3D9CAB58" w14:textId="5D9D3F57" w:rsidR="00410C8E" w:rsidRPr="00B61834" w:rsidRDefault="00410C8E" w:rsidP="00410C8E">
            <w:pPr>
              <w:autoSpaceDE w:val="0"/>
              <w:autoSpaceDN w:val="0"/>
              <w:adjustRightInd w:val="0"/>
              <w:spacing w:line="240" w:lineRule="atLeast"/>
              <w:rPr>
                <w:color w:val="000000"/>
                <w:szCs w:val="22"/>
              </w:rPr>
            </w:pPr>
            <w:r w:rsidRPr="00B61834">
              <w:rPr>
                <w:color w:val="000000"/>
                <w:szCs w:val="22"/>
              </w:rPr>
              <w:t xml:space="preserve">Environment </w:t>
            </w:r>
            <w:r w:rsidR="0096565F">
              <w:rPr>
                <w:color w:val="000000"/>
                <w:szCs w:val="22"/>
              </w:rPr>
              <w:t>and</w:t>
            </w:r>
            <w:r w:rsidR="0096565F" w:rsidRPr="00B61834">
              <w:rPr>
                <w:color w:val="000000"/>
                <w:szCs w:val="22"/>
              </w:rPr>
              <w:t xml:space="preserve"> </w:t>
            </w:r>
            <w:r w:rsidRPr="00B61834">
              <w:rPr>
                <w:color w:val="000000"/>
                <w:szCs w:val="22"/>
              </w:rPr>
              <w:t>Natural Resources</w:t>
            </w:r>
            <w:r w:rsidR="00B61834" w:rsidRPr="00B61834">
              <w:rPr>
                <w:color w:val="000000"/>
                <w:szCs w:val="22"/>
              </w:rPr>
              <w:t xml:space="preserve"> Global Practice</w:t>
            </w:r>
          </w:p>
          <w:p w14:paraId="3E662057" w14:textId="153B26D7" w:rsidR="00410C8E" w:rsidRPr="00B61834" w:rsidRDefault="0096565F" w:rsidP="00410C8E">
            <w:pPr>
              <w:autoSpaceDE w:val="0"/>
              <w:autoSpaceDN w:val="0"/>
              <w:adjustRightInd w:val="0"/>
              <w:spacing w:line="240" w:lineRule="atLeast"/>
              <w:rPr>
                <w:color w:val="000000"/>
                <w:szCs w:val="22"/>
              </w:rPr>
            </w:pPr>
            <w:r w:rsidRPr="00B61834">
              <w:rPr>
                <w:color w:val="000000"/>
                <w:szCs w:val="22"/>
              </w:rPr>
              <w:t xml:space="preserve">East Asia and Pacific </w:t>
            </w:r>
            <w:r w:rsidR="00B61834" w:rsidRPr="00B61834">
              <w:rPr>
                <w:color w:val="000000"/>
                <w:szCs w:val="22"/>
              </w:rPr>
              <w:t>Region</w:t>
            </w:r>
          </w:p>
          <w:p w14:paraId="5CC1B70F" w14:textId="77777777" w:rsidR="00410C8E" w:rsidRDefault="00410C8E" w:rsidP="00410C8E">
            <w:pPr>
              <w:autoSpaceDE w:val="0"/>
              <w:autoSpaceDN w:val="0"/>
              <w:adjustRightInd w:val="0"/>
              <w:spacing w:line="240" w:lineRule="atLeast"/>
              <w:rPr>
                <w:color w:val="000000"/>
                <w:sz w:val="22"/>
                <w:szCs w:val="22"/>
              </w:rPr>
            </w:pPr>
          </w:p>
        </w:tc>
      </w:tr>
    </w:tbl>
    <w:tbl>
      <w:tblPr>
        <w:tblpPr w:leftFromText="187" w:rightFromText="187" w:tblpYSpec="bottom"/>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E68B0" w14:paraId="122FE01C" w14:textId="77777777" w:rsidTr="001B6E59">
        <w:tc>
          <w:tcPr>
            <w:tcW w:w="9350" w:type="dxa"/>
          </w:tcPr>
          <w:p w14:paraId="2F52AFD2" w14:textId="269B0638" w:rsidR="002E68B0" w:rsidRDefault="002E68B0" w:rsidP="00AB725E">
            <w:r w:rsidRPr="003A23E0">
              <w:rPr>
                <w:rFonts w:eastAsiaTheme="minorHAnsi"/>
                <w:color w:val="000000"/>
              </w:rPr>
              <w:t xml:space="preserve">This document has a restricted </w:t>
            </w:r>
            <w:r w:rsidR="00EF5887">
              <w:rPr>
                <w:rFonts w:eastAsiaTheme="minorHAnsi"/>
                <w:color w:val="000000"/>
              </w:rPr>
              <w:t>dis</w:t>
            </w:r>
            <w:r w:rsidR="00AB725E">
              <w:rPr>
                <w:rFonts w:eastAsiaTheme="minorHAnsi"/>
                <w:color w:val="000000"/>
              </w:rPr>
              <w:t>tribution</w:t>
            </w:r>
            <w:r w:rsidRPr="003A23E0">
              <w:rPr>
                <w:rFonts w:eastAsiaTheme="minorHAnsi"/>
                <w:color w:val="000000"/>
              </w:rPr>
              <w:t xml:space="preserve"> and may be used by recipients only in the performance of their official duties.</w:t>
            </w:r>
            <w:r w:rsidR="00617314">
              <w:rPr>
                <w:rFonts w:eastAsiaTheme="minorHAnsi"/>
                <w:color w:val="000000"/>
              </w:rPr>
              <w:t xml:space="preserve"> </w:t>
            </w:r>
            <w:r w:rsidRPr="003A23E0">
              <w:rPr>
                <w:rFonts w:eastAsiaTheme="minorHAnsi"/>
                <w:color w:val="000000"/>
              </w:rPr>
              <w:t>Its contents may not otherwise be disclosed without World Bank authorization.</w:t>
            </w:r>
          </w:p>
        </w:tc>
      </w:tr>
    </w:tbl>
    <w:p w14:paraId="49ADEDE4" w14:textId="77777777" w:rsidR="00B61834" w:rsidRDefault="00B61834">
      <w:pPr>
        <w:rPr>
          <w:color w:val="000000"/>
          <w:szCs w:val="22"/>
        </w:rPr>
      </w:pPr>
      <w:r>
        <w:rPr>
          <w:color w:val="000000"/>
          <w:szCs w:val="22"/>
        </w:rPr>
        <w:br w:type="page"/>
      </w:r>
    </w:p>
    <w:p w14:paraId="0AA1CDD4" w14:textId="2D91B3DD" w:rsidR="002E68B0" w:rsidRDefault="002E68B0" w:rsidP="0096565F">
      <w:pPr>
        <w:autoSpaceDE w:val="0"/>
        <w:autoSpaceDN w:val="0"/>
        <w:adjustRightInd w:val="0"/>
        <w:jc w:val="center"/>
        <w:rPr>
          <w:color w:val="000000"/>
          <w:szCs w:val="22"/>
        </w:rPr>
      </w:pPr>
      <w:r>
        <w:rPr>
          <w:color w:val="000000"/>
          <w:szCs w:val="22"/>
        </w:rPr>
        <w:lastRenderedPageBreak/>
        <w:t>CURRENCY EQUIVALENTS</w:t>
      </w:r>
    </w:p>
    <w:p w14:paraId="53F8E644" w14:textId="5CECC917" w:rsidR="002E68B0" w:rsidRDefault="002E68B0" w:rsidP="0096565F">
      <w:pPr>
        <w:autoSpaceDE w:val="0"/>
        <w:autoSpaceDN w:val="0"/>
        <w:adjustRightInd w:val="0"/>
        <w:spacing w:after="240"/>
        <w:jc w:val="center"/>
        <w:rPr>
          <w:color w:val="000000"/>
          <w:szCs w:val="22"/>
        </w:rPr>
      </w:pPr>
      <w:r>
        <w:rPr>
          <w:color w:val="000000"/>
          <w:szCs w:val="22"/>
        </w:rPr>
        <w:t xml:space="preserve">(Exchange Rate Effective </w:t>
      </w:r>
      <w:r w:rsidR="00454819">
        <w:rPr>
          <w:color w:val="000000"/>
          <w:szCs w:val="22"/>
        </w:rPr>
        <w:t>November 3</w:t>
      </w:r>
      <w:r w:rsidR="004B0868">
        <w:rPr>
          <w:color w:val="000000"/>
          <w:szCs w:val="22"/>
        </w:rPr>
        <w:t>0</w:t>
      </w:r>
      <w:r w:rsidR="00454819">
        <w:rPr>
          <w:color w:val="000000"/>
          <w:szCs w:val="22"/>
        </w:rPr>
        <w:t>, 2016</w:t>
      </w:r>
      <w:r>
        <w:rPr>
          <w:color w:val="000000"/>
          <w:szCs w:val="22"/>
        </w:rPr>
        <w:t>)</w:t>
      </w:r>
    </w:p>
    <w:tbl>
      <w:tblPr>
        <w:tblW w:w="0" w:type="auto"/>
        <w:tblLook w:val="0000" w:firstRow="0" w:lastRow="0" w:firstColumn="0" w:lastColumn="0" w:noHBand="0" w:noVBand="0"/>
      </w:tblPr>
      <w:tblGrid>
        <w:gridCol w:w="4563"/>
        <w:gridCol w:w="360"/>
        <w:gridCol w:w="4437"/>
      </w:tblGrid>
      <w:tr w:rsidR="002E68B0" w14:paraId="280B0DF8" w14:textId="77777777" w:rsidTr="000C6F8C">
        <w:tc>
          <w:tcPr>
            <w:tcW w:w="4563" w:type="dxa"/>
          </w:tcPr>
          <w:p w14:paraId="273429CF" w14:textId="77777777" w:rsidR="002E68B0" w:rsidRDefault="002E68B0" w:rsidP="000C6F8C">
            <w:pPr>
              <w:autoSpaceDE w:val="0"/>
              <w:autoSpaceDN w:val="0"/>
              <w:adjustRightInd w:val="0"/>
              <w:jc w:val="right"/>
              <w:rPr>
                <w:color w:val="000000"/>
                <w:szCs w:val="22"/>
              </w:rPr>
            </w:pPr>
            <w:r>
              <w:rPr>
                <w:color w:val="000000"/>
                <w:szCs w:val="22"/>
              </w:rPr>
              <w:t>Currency Unit</w:t>
            </w:r>
          </w:p>
        </w:tc>
        <w:tc>
          <w:tcPr>
            <w:tcW w:w="360" w:type="dxa"/>
          </w:tcPr>
          <w:p w14:paraId="1734B6DB" w14:textId="77777777" w:rsidR="002E68B0" w:rsidRDefault="002E68B0" w:rsidP="000C6F8C">
            <w:pPr>
              <w:autoSpaceDE w:val="0"/>
              <w:autoSpaceDN w:val="0"/>
              <w:adjustRightInd w:val="0"/>
              <w:rPr>
                <w:color w:val="000000"/>
                <w:szCs w:val="22"/>
              </w:rPr>
            </w:pPr>
            <w:r>
              <w:rPr>
                <w:color w:val="000000"/>
                <w:szCs w:val="22"/>
              </w:rPr>
              <w:t>=</w:t>
            </w:r>
          </w:p>
        </w:tc>
        <w:tc>
          <w:tcPr>
            <w:tcW w:w="4437" w:type="dxa"/>
          </w:tcPr>
          <w:p w14:paraId="5C579C11" w14:textId="76B15228" w:rsidR="002E68B0" w:rsidRDefault="008710C6" w:rsidP="000C6F8C">
            <w:pPr>
              <w:autoSpaceDE w:val="0"/>
              <w:autoSpaceDN w:val="0"/>
              <w:adjustRightInd w:val="0"/>
              <w:rPr>
                <w:color w:val="000000"/>
                <w:szCs w:val="22"/>
              </w:rPr>
            </w:pPr>
            <w:r>
              <w:rPr>
                <w:color w:val="000000"/>
                <w:szCs w:val="22"/>
              </w:rPr>
              <w:t>CNY</w:t>
            </w:r>
          </w:p>
        </w:tc>
      </w:tr>
      <w:tr w:rsidR="002E68B0" w14:paraId="0230320B" w14:textId="77777777" w:rsidTr="000C6F8C">
        <w:tc>
          <w:tcPr>
            <w:tcW w:w="4563" w:type="dxa"/>
          </w:tcPr>
          <w:p w14:paraId="4B23BC1C" w14:textId="1B935A70" w:rsidR="002E68B0" w:rsidRDefault="008710C6" w:rsidP="004B0868">
            <w:pPr>
              <w:autoSpaceDE w:val="0"/>
              <w:autoSpaceDN w:val="0"/>
              <w:adjustRightInd w:val="0"/>
              <w:spacing w:line="240" w:lineRule="atLeast"/>
              <w:jc w:val="right"/>
              <w:rPr>
                <w:color w:val="000000"/>
                <w:szCs w:val="22"/>
              </w:rPr>
            </w:pPr>
            <w:r>
              <w:rPr>
                <w:color w:val="000000"/>
                <w:szCs w:val="22"/>
              </w:rPr>
              <w:t xml:space="preserve">CNY </w:t>
            </w:r>
            <w:r w:rsidR="00454819">
              <w:rPr>
                <w:color w:val="000000"/>
                <w:szCs w:val="22"/>
              </w:rPr>
              <w:t>6.</w:t>
            </w:r>
            <w:r w:rsidR="004B0868">
              <w:rPr>
                <w:color w:val="000000"/>
                <w:szCs w:val="22"/>
              </w:rPr>
              <w:t>7</w:t>
            </w:r>
          </w:p>
        </w:tc>
        <w:tc>
          <w:tcPr>
            <w:tcW w:w="360" w:type="dxa"/>
          </w:tcPr>
          <w:p w14:paraId="34F44FEB" w14:textId="77777777" w:rsidR="002E68B0" w:rsidRDefault="002E68B0" w:rsidP="00A932DD">
            <w:pPr>
              <w:autoSpaceDE w:val="0"/>
              <w:autoSpaceDN w:val="0"/>
              <w:adjustRightInd w:val="0"/>
              <w:spacing w:line="240" w:lineRule="atLeast"/>
              <w:rPr>
                <w:color w:val="000000"/>
                <w:szCs w:val="22"/>
              </w:rPr>
            </w:pPr>
            <w:r>
              <w:rPr>
                <w:color w:val="000000"/>
                <w:szCs w:val="22"/>
              </w:rPr>
              <w:t>=</w:t>
            </w:r>
          </w:p>
        </w:tc>
        <w:tc>
          <w:tcPr>
            <w:tcW w:w="4437" w:type="dxa"/>
          </w:tcPr>
          <w:p w14:paraId="1BAACABB" w14:textId="77777777" w:rsidR="002E68B0" w:rsidRDefault="002E68B0" w:rsidP="00A932DD">
            <w:pPr>
              <w:autoSpaceDE w:val="0"/>
              <w:autoSpaceDN w:val="0"/>
              <w:adjustRightInd w:val="0"/>
              <w:spacing w:line="240" w:lineRule="atLeast"/>
              <w:rPr>
                <w:color w:val="000000"/>
                <w:szCs w:val="22"/>
              </w:rPr>
            </w:pPr>
            <w:r>
              <w:rPr>
                <w:color w:val="000000"/>
                <w:szCs w:val="22"/>
              </w:rPr>
              <w:t>US$1</w:t>
            </w:r>
          </w:p>
        </w:tc>
      </w:tr>
    </w:tbl>
    <w:p w14:paraId="29785B64" w14:textId="77777777" w:rsidR="002E68B0" w:rsidRDefault="002E68B0" w:rsidP="0096565F">
      <w:pPr>
        <w:autoSpaceDE w:val="0"/>
        <w:autoSpaceDN w:val="0"/>
        <w:adjustRightInd w:val="0"/>
        <w:spacing w:line="240" w:lineRule="atLeast"/>
        <w:jc w:val="center"/>
        <w:rPr>
          <w:color w:val="000000"/>
          <w:szCs w:val="22"/>
        </w:rPr>
      </w:pPr>
    </w:p>
    <w:p w14:paraId="0BA9BD0C" w14:textId="77777777" w:rsidR="008710C6" w:rsidRDefault="008710C6" w:rsidP="0096565F">
      <w:pPr>
        <w:autoSpaceDE w:val="0"/>
        <w:autoSpaceDN w:val="0"/>
        <w:adjustRightInd w:val="0"/>
        <w:spacing w:line="240" w:lineRule="atLeast"/>
        <w:jc w:val="center"/>
        <w:rPr>
          <w:color w:val="000000"/>
          <w:szCs w:val="22"/>
        </w:rPr>
      </w:pPr>
    </w:p>
    <w:p w14:paraId="0956E266" w14:textId="77777777" w:rsidR="002E68B0" w:rsidRDefault="002E68B0" w:rsidP="002E68B0">
      <w:pPr>
        <w:autoSpaceDE w:val="0"/>
        <w:autoSpaceDN w:val="0"/>
        <w:adjustRightInd w:val="0"/>
        <w:spacing w:line="240" w:lineRule="atLeast"/>
        <w:jc w:val="center"/>
        <w:rPr>
          <w:color w:val="000000"/>
          <w:szCs w:val="22"/>
        </w:rPr>
      </w:pPr>
      <w:r>
        <w:rPr>
          <w:color w:val="000000"/>
          <w:szCs w:val="22"/>
        </w:rPr>
        <w:t>FISCAL YEAR</w:t>
      </w:r>
    </w:p>
    <w:tbl>
      <w:tblPr>
        <w:tblW w:w="0" w:type="auto"/>
        <w:tblLook w:val="0000" w:firstRow="0" w:lastRow="0" w:firstColumn="0" w:lastColumn="0" w:noHBand="0" w:noVBand="0"/>
      </w:tblPr>
      <w:tblGrid>
        <w:gridCol w:w="4438"/>
        <w:gridCol w:w="592"/>
        <w:gridCol w:w="4330"/>
      </w:tblGrid>
      <w:tr w:rsidR="002E68B0" w14:paraId="041A9328" w14:textId="77777777" w:rsidTr="00A932DD">
        <w:tc>
          <w:tcPr>
            <w:tcW w:w="4548" w:type="dxa"/>
          </w:tcPr>
          <w:p w14:paraId="65381913" w14:textId="77777777" w:rsidR="002E68B0" w:rsidRDefault="002E68B0" w:rsidP="0043378F">
            <w:pPr>
              <w:autoSpaceDE w:val="0"/>
              <w:autoSpaceDN w:val="0"/>
              <w:adjustRightInd w:val="0"/>
              <w:spacing w:after="240" w:line="240" w:lineRule="atLeast"/>
              <w:jc w:val="right"/>
              <w:rPr>
                <w:color w:val="000000"/>
                <w:szCs w:val="22"/>
              </w:rPr>
            </w:pPr>
            <w:r>
              <w:rPr>
                <w:color w:val="000000"/>
                <w:szCs w:val="22"/>
              </w:rPr>
              <w:t>January 1</w:t>
            </w:r>
          </w:p>
        </w:tc>
        <w:tc>
          <w:tcPr>
            <w:tcW w:w="600" w:type="dxa"/>
          </w:tcPr>
          <w:p w14:paraId="3426ECAF" w14:textId="77777777" w:rsidR="002E68B0" w:rsidRDefault="002E68B0" w:rsidP="0043378F">
            <w:pPr>
              <w:autoSpaceDE w:val="0"/>
              <w:autoSpaceDN w:val="0"/>
              <w:adjustRightInd w:val="0"/>
              <w:spacing w:after="240" w:line="240" w:lineRule="atLeast"/>
              <w:jc w:val="center"/>
              <w:rPr>
                <w:color w:val="000000"/>
                <w:szCs w:val="22"/>
              </w:rPr>
            </w:pPr>
            <w:r>
              <w:t>–</w:t>
            </w:r>
          </w:p>
        </w:tc>
        <w:tc>
          <w:tcPr>
            <w:tcW w:w="4428" w:type="dxa"/>
          </w:tcPr>
          <w:p w14:paraId="5452B5F0" w14:textId="77777777" w:rsidR="002E68B0" w:rsidRDefault="002E68B0" w:rsidP="0043378F">
            <w:pPr>
              <w:autoSpaceDE w:val="0"/>
              <w:autoSpaceDN w:val="0"/>
              <w:adjustRightInd w:val="0"/>
              <w:spacing w:after="240" w:line="240" w:lineRule="atLeast"/>
              <w:rPr>
                <w:color w:val="000000"/>
                <w:szCs w:val="22"/>
              </w:rPr>
            </w:pPr>
            <w:r>
              <w:rPr>
                <w:color w:val="000000"/>
                <w:szCs w:val="22"/>
              </w:rPr>
              <w:t>December 31</w:t>
            </w:r>
          </w:p>
        </w:tc>
      </w:tr>
    </w:tbl>
    <w:p w14:paraId="38D993BB" w14:textId="77777777" w:rsidR="002E68B0" w:rsidRDefault="002E68B0" w:rsidP="0043378F">
      <w:pPr>
        <w:jc w:val="center"/>
        <w:rPr>
          <w:color w:val="000000"/>
          <w:szCs w:val="22"/>
        </w:rPr>
      </w:pPr>
      <w:r>
        <w:rPr>
          <w:color w:val="000000"/>
          <w:szCs w:val="22"/>
        </w:rPr>
        <w:t>ABBREVIATIONS AND ACRONYMS</w:t>
      </w:r>
    </w:p>
    <w:p w14:paraId="047DE6D3" w14:textId="77777777" w:rsidR="008710C6" w:rsidRDefault="008710C6" w:rsidP="0043378F">
      <w:pPr>
        <w:jc w:val="center"/>
      </w:pPr>
    </w:p>
    <w:tbl>
      <w:tblPr>
        <w:tblW w:w="5000" w:type="pct"/>
        <w:jc w:val="center"/>
        <w:tblLook w:val="0000" w:firstRow="0" w:lastRow="0" w:firstColumn="0" w:lastColumn="0" w:noHBand="0" w:noVBand="0"/>
      </w:tblPr>
      <w:tblGrid>
        <w:gridCol w:w="1295"/>
        <w:gridCol w:w="8065"/>
      </w:tblGrid>
      <w:tr w:rsidR="002E68B0" w14:paraId="6720438E" w14:textId="77777777" w:rsidTr="00A62226">
        <w:trPr>
          <w:jc w:val="center"/>
        </w:trPr>
        <w:tc>
          <w:tcPr>
            <w:tcW w:w="692" w:type="pct"/>
          </w:tcPr>
          <w:p w14:paraId="50EB3D52" w14:textId="4C8F4B8C" w:rsidR="00CA7BC3" w:rsidRDefault="00CA7BC3" w:rsidP="00CD3DC3">
            <w:r>
              <w:t>AC</w:t>
            </w:r>
          </w:p>
        </w:tc>
        <w:tc>
          <w:tcPr>
            <w:tcW w:w="4308" w:type="pct"/>
          </w:tcPr>
          <w:p w14:paraId="6B9C52C5" w14:textId="7493D906" w:rsidR="00CA7BC3" w:rsidRDefault="00DD45E5" w:rsidP="00CD3DC3">
            <w:r w:rsidRPr="003E0623">
              <w:t>Agriculture Commission</w:t>
            </w:r>
          </w:p>
        </w:tc>
      </w:tr>
      <w:tr w:rsidR="0043378F" w14:paraId="413D9DD0" w14:textId="77777777" w:rsidTr="00A62226">
        <w:trPr>
          <w:jc w:val="center"/>
        </w:trPr>
        <w:tc>
          <w:tcPr>
            <w:tcW w:w="692" w:type="pct"/>
          </w:tcPr>
          <w:p w14:paraId="5D099827" w14:textId="6276A306" w:rsidR="0043378F" w:rsidRDefault="00CD3DC3" w:rsidP="00A932DD">
            <w:r>
              <w:t>AEM</w:t>
            </w:r>
          </w:p>
        </w:tc>
        <w:tc>
          <w:tcPr>
            <w:tcW w:w="4308" w:type="pct"/>
          </w:tcPr>
          <w:p w14:paraId="541EEB81" w14:textId="29BCD6F5" w:rsidR="0043378F" w:rsidRDefault="00CD3DC3" w:rsidP="00A932DD">
            <w:r>
              <w:t>Agricultural Environmental Monitoring</w:t>
            </w:r>
          </w:p>
        </w:tc>
      </w:tr>
      <w:tr w:rsidR="00AF6FA1" w14:paraId="74FE7BDD" w14:textId="77777777" w:rsidTr="00A62226">
        <w:trPr>
          <w:jc w:val="center"/>
        </w:trPr>
        <w:tc>
          <w:tcPr>
            <w:tcW w:w="692" w:type="pct"/>
          </w:tcPr>
          <w:p w14:paraId="2225CE89" w14:textId="77777777" w:rsidR="00AF6FA1" w:rsidRDefault="00AF6FA1" w:rsidP="0043378F">
            <w:pPr>
              <w:rPr>
                <w:lang w:eastAsia="zh-CN"/>
              </w:rPr>
            </w:pPr>
            <w:r>
              <w:rPr>
                <w:lang w:eastAsia="zh-CN"/>
              </w:rPr>
              <w:t>BCF</w:t>
            </w:r>
          </w:p>
          <w:p w14:paraId="742D4D72" w14:textId="7613F5A6" w:rsidR="002F21E7" w:rsidRDefault="002F21E7" w:rsidP="0043378F">
            <w:pPr>
              <w:rPr>
                <w:lang w:eastAsia="zh-CN"/>
              </w:rPr>
            </w:pPr>
            <w:r>
              <w:rPr>
                <w:lang w:eastAsia="zh-CN"/>
              </w:rPr>
              <w:t>Cd</w:t>
            </w:r>
          </w:p>
          <w:p w14:paraId="07C5C7CB" w14:textId="3E12D976" w:rsidR="008054D1" w:rsidRDefault="008054D1" w:rsidP="0043378F">
            <w:r>
              <w:rPr>
                <w:lang w:eastAsia="zh-CN"/>
              </w:rPr>
              <w:t>CPMUs</w:t>
            </w:r>
          </w:p>
        </w:tc>
        <w:tc>
          <w:tcPr>
            <w:tcW w:w="4308" w:type="pct"/>
          </w:tcPr>
          <w:p w14:paraId="2C06F65B" w14:textId="77777777" w:rsidR="00AF6FA1" w:rsidRDefault="00AF6FA1" w:rsidP="0043378F">
            <w:pPr>
              <w:rPr>
                <w:lang w:eastAsia="zh-CN"/>
              </w:rPr>
            </w:pPr>
            <w:r w:rsidRPr="00992346">
              <w:rPr>
                <w:rFonts w:hint="eastAsia"/>
                <w:lang w:eastAsia="zh-CN"/>
              </w:rPr>
              <w:t>B</w:t>
            </w:r>
            <w:r>
              <w:rPr>
                <w:lang w:eastAsia="zh-CN"/>
              </w:rPr>
              <w:t>io</w:t>
            </w:r>
            <w:r w:rsidRPr="00992346">
              <w:rPr>
                <w:lang w:eastAsia="zh-CN"/>
              </w:rPr>
              <w:t>c</w:t>
            </w:r>
            <w:r>
              <w:rPr>
                <w:lang w:eastAsia="zh-CN"/>
              </w:rPr>
              <w:t xml:space="preserve">oncentration </w:t>
            </w:r>
            <w:r w:rsidRPr="00992346">
              <w:rPr>
                <w:rFonts w:hint="eastAsia"/>
                <w:lang w:eastAsia="zh-CN"/>
              </w:rPr>
              <w:t>F</w:t>
            </w:r>
            <w:r>
              <w:rPr>
                <w:lang w:eastAsia="zh-CN"/>
              </w:rPr>
              <w:t>actor</w:t>
            </w:r>
          </w:p>
          <w:p w14:paraId="061F742A" w14:textId="725556E9" w:rsidR="002F21E7" w:rsidRDefault="002F21E7" w:rsidP="0043378F">
            <w:r>
              <w:t>Cadmium</w:t>
            </w:r>
          </w:p>
          <w:p w14:paraId="498E5923" w14:textId="563D3B79" w:rsidR="008054D1" w:rsidRDefault="008054D1" w:rsidP="0043378F">
            <w:r>
              <w:t>County Project Management Units</w:t>
            </w:r>
          </w:p>
        </w:tc>
      </w:tr>
      <w:tr w:rsidR="0043378F" w14:paraId="4CE68CA0" w14:textId="77777777" w:rsidTr="00A62226">
        <w:trPr>
          <w:jc w:val="center"/>
        </w:trPr>
        <w:tc>
          <w:tcPr>
            <w:tcW w:w="692" w:type="pct"/>
          </w:tcPr>
          <w:p w14:paraId="258DC5EE" w14:textId="415B51E8" w:rsidR="0043378F" w:rsidRDefault="00CD3DC3" w:rsidP="0043378F">
            <w:r>
              <w:t>DA</w:t>
            </w:r>
          </w:p>
        </w:tc>
        <w:tc>
          <w:tcPr>
            <w:tcW w:w="4308" w:type="pct"/>
          </w:tcPr>
          <w:p w14:paraId="4AEEF980" w14:textId="0E682319" w:rsidR="0043378F" w:rsidRDefault="00CD3DC3" w:rsidP="0043378F">
            <w:r>
              <w:t>Designated Account</w:t>
            </w:r>
          </w:p>
        </w:tc>
      </w:tr>
      <w:tr w:rsidR="00BD10E6" w14:paraId="4FF7A549" w14:textId="77777777" w:rsidTr="00A62226">
        <w:trPr>
          <w:jc w:val="center"/>
        </w:trPr>
        <w:tc>
          <w:tcPr>
            <w:tcW w:w="692" w:type="pct"/>
          </w:tcPr>
          <w:p w14:paraId="5615A25B" w14:textId="06212DFC" w:rsidR="00BD10E6" w:rsidRDefault="00BD10E6" w:rsidP="0043378F">
            <w:r w:rsidRPr="007E2F6E">
              <w:t>DOF</w:t>
            </w:r>
          </w:p>
        </w:tc>
        <w:tc>
          <w:tcPr>
            <w:tcW w:w="4308" w:type="pct"/>
          </w:tcPr>
          <w:p w14:paraId="17025806" w14:textId="24DD6A1F" w:rsidR="00BD10E6" w:rsidRDefault="00BD10E6" w:rsidP="0043378F">
            <w:r w:rsidRPr="007E2F6E">
              <w:t>Department of Finance</w:t>
            </w:r>
          </w:p>
        </w:tc>
      </w:tr>
      <w:tr w:rsidR="00864913" w14:paraId="01E43F05" w14:textId="77777777" w:rsidTr="00A62226">
        <w:trPr>
          <w:jc w:val="center"/>
        </w:trPr>
        <w:tc>
          <w:tcPr>
            <w:tcW w:w="692" w:type="pct"/>
          </w:tcPr>
          <w:p w14:paraId="2B20B696" w14:textId="785CEBCF" w:rsidR="00864913" w:rsidRDefault="00864913" w:rsidP="0043378F">
            <w:r w:rsidRPr="007E2F6E">
              <w:t>DRC</w:t>
            </w:r>
          </w:p>
        </w:tc>
        <w:tc>
          <w:tcPr>
            <w:tcW w:w="4308" w:type="pct"/>
          </w:tcPr>
          <w:p w14:paraId="21096E96" w14:textId="68BDC845" w:rsidR="00864913" w:rsidRPr="00864913" w:rsidRDefault="00864913" w:rsidP="0043378F">
            <w:pPr>
              <w:rPr>
                <w:highlight w:val="yellow"/>
              </w:rPr>
            </w:pPr>
            <w:r w:rsidRPr="007E2F6E">
              <w:t xml:space="preserve">Development </w:t>
            </w:r>
            <w:r>
              <w:t>and</w:t>
            </w:r>
            <w:r w:rsidRPr="007E2F6E">
              <w:t xml:space="preserve"> Reform Commission</w:t>
            </w:r>
          </w:p>
        </w:tc>
      </w:tr>
      <w:tr w:rsidR="0043378F" w14:paraId="354D23D5" w14:textId="77777777" w:rsidTr="00A62226">
        <w:trPr>
          <w:jc w:val="center"/>
        </w:trPr>
        <w:tc>
          <w:tcPr>
            <w:tcW w:w="692" w:type="pct"/>
          </w:tcPr>
          <w:p w14:paraId="3C99D924" w14:textId="1AA742DC" w:rsidR="0043378F" w:rsidRDefault="0043378F" w:rsidP="0043378F">
            <w:pPr>
              <w:autoSpaceDE w:val="0"/>
              <w:autoSpaceDN w:val="0"/>
              <w:adjustRightInd w:val="0"/>
            </w:pPr>
            <w:r>
              <w:t>ECOP</w:t>
            </w:r>
          </w:p>
        </w:tc>
        <w:tc>
          <w:tcPr>
            <w:tcW w:w="4308" w:type="pct"/>
          </w:tcPr>
          <w:p w14:paraId="752C0873" w14:textId="66F9B503" w:rsidR="0043378F" w:rsidRDefault="0043378F" w:rsidP="0043378F">
            <w:pPr>
              <w:autoSpaceDE w:val="0"/>
              <w:autoSpaceDN w:val="0"/>
              <w:adjustRightInd w:val="0"/>
            </w:pPr>
            <w:r>
              <w:t>Environmental Code of Practice</w:t>
            </w:r>
          </w:p>
        </w:tc>
      </w:tr>
      <w:tr w:rsidR="009C70D8" w14:paraId="6567010D" w14:textId="77777777" w:rsidTr="00A62226">
        <w:trPr>
          <w:jc w:val="center"/>
        </w:trPr>
        <w:tc>
          <w:tcPr>
            <w:tcW w:w="692" w:type="pct"/>
          </w:tcPr>
          <w:p w14:paraId="4147331F" w14:textId="672E801A" w:rsidR="009C70D8" w:rsidRDefault="009C70D8" w:rsidP="0043378F">
            <w:pPr>
              <w:autoSpaceDE w:val="0"/>
              <w:autoSpaceDN w:val="0"/>
              <w:adjustRightInd w:val="0"/>
            </w:pPr>
            <w:r w:rsidRPr="00D12FB2">
              <w:t>EMP</w:t>
            </w:r>
          </w:p>
        </w:tc>
        <w:tc>
          <w:tcPr>
            <w:tcW w:w="4308" w:type="pct"/>
          </w:tcPr>
          <w:p w14:paraId="6380F5EA" w14:textId="7DF5407B" w:rsidR="009C70D8" w:rsidRDefault="009C70D8" w:rsidP="0043378F">
            <w:pPr>
              <w:autoSpaceDE w:val="0"/>
              <w:autoSpaceDN w:val="0"/>
              <w:adjustRightInd w:val="0"/>
            </w:pPr>
            <w:r>
              <w:t>Environmental Management Plan</w:t>
            </w:r>
          </w:p>
        </w:tc>
      </w:tr>
      <w:tr w:rsidR="0043378F" w14:paraId="5CB3C547" w14:textId="77777777" w:rsidTr="00A62226">
        <w:trPr>
          <w:jc w:val="center"/>
        </w:trPr>
        <w:tc>
          <w:tcPr>
            <w:tcW w:w="692" w:type="pct"/>
          </w:tcPr>
          <w:p w14:paraId="6192268C" w14:textId="06FFE6AE" w:rsidR="0043378F" w:rsidRDefault="0043378F" w:rsidP="0043378F">
            <w:pPr>
              <w:autoSpaceDE w:val="0"/>
              <w:autoSpaceDN w:val="0"/>
              <w:adjustRightInd w:val="0"/>
            </w:pPr>
            <w:r>
              <w:t>EMS</w:t>
            </w:r>
          </w:p>
        </w:tc>
        <w:tc>
          <w:tcPr>
            <w:tcW w:w="4308" w:type="pct"/>
          </w:tcPr>
          <w:p w14:paraId="3EDDC3F8" w14:textId="4C4A05B5" w:rsidR="0043378F" w:rsidRDefault="0043378F" w:rsidP="0043378F">
            <w:pPr>
              <w:autoSpaceDE w:val="0"/>
              <w:autoSpaceDN w:val="0"/>
              <w:adjustRightInd w:val="0"/>
            </w:pPr>
            <w:r>
              <w:t>Environmental Management System</w:t>
            </w:r>
          </w:p>
        </w:tc>
      </w:tr>
      <w:tr w:rsidR="0043378F" w14:paraId="5CC3D1F5" w14:textId="77777777" w:rsidTr="00A62226">
        <w:trPr>
          <w:jc w:val="center"/>
        </w:trPr>
        <w:tc>
          <w:tcPr>
            <w:tcW w:w="692" w:type="pct"/>
          </w:tcPr>
          <w:p w14:paraId="20BDED0D" w14:textId="4A78E2AA" w:rsidR="0043378F" w:rsidRDefault="0043378F" w:rsidP="0043378F">
            <w:pPr>
              <w:autoSpaceDE w:val="0"/>
              <w:autoSpaceDN w:val="0"/>
              <w:adjustRightInd w:val="0"/>
            </w:pPr>
            <w:r>
              <w:t>EPB</w:t>
            </w:r>
          </w:p>
        </w:tc>
        <w:tc>
          <w:tcPr>
            <w:tcW w:w="4308" w:type="pct"/>
          </w:tcPr>
          <w:p w14:paraId="313BC365" w14:textId="72FDC1E4" w:rsidR="0043378F" w:rsidRDefault="0043378F" w:rsidP="0043378F">
            <w:pPr>
              <w:autoSpaceDE w:val="0"/>
              <w:autoSpaceDN w:val="0"/>
              <w:adjustRightInd w:val="0"/>
            </w:pPr>
            <w:r>
              <w:t>Environmental Protection Bureau</w:t>
            </w:r>
          </w:p>
        </w:tc>
      </w:tr>
      <w:tr w:rsidR="0043378F" w14:paraId="1308DDFB" w14:textId="77777777" w:rsidTr="00A62226">
        <w:trPr>
          <w:jc w:val="center"/>
        </w:trPr>
        <w:tc>
          <w:tcPr>
            <w:tcW w:w="692" w:type="pct"/>
          </w:tcPr>
          <w:p w14:paraId="73E81FBC" w14:textId="412E24C4" w:rsidR="0043378F" w:rsidRDefault="0043378F" w:rsidP="0043378F">
            <w:pPr>
              <w:autoSpaceDE w:val="0"/>
              <w:autoSpaceDN w:val="0"/>
              <w:adjustRightInd w:val="0"/>
            </w:pPr>
            <w:r>
              <w:t>EPD</w:t>
            </w:r>
          </w:p>
        </w:tc>
        <w:tc>
          <w:tcPr>
            <w:tcW w:w="4308" w:type="pct"/>
          </w:tcPr>
          <w:p w14:paraId="2B1656B3" w14:textId="6A247922" w:rsidR="0043378F" w:rsidRDefault="0043378F" w:rsidP="0043378F">
            <w:pPr>
              <w:autoSpaceDE w:val="0"/>
              <w:autoSpaceDN w:val="0"/>
              <w:adjustRightInd w:val="0"/>
            </w:pPr>
            <w:r w:rsidRPr="00DA1EBF">
              <w:t>Environmental Protection Department</w:t>
            </w:r>
          </w:p>
        </w:tc>
      </w:tr>
      <w:tr w:rsidR="0043378F" w14:paraId="6E26E2A8" w14:textId="77777777" w:rsidTr="00A62226">
        <w:trPr>
          <w:jc w:val="center"/>
        </w:trPr>
        <w:tc>
          <w:tcPr>
            <w:tcW w:w="692" w:type="pct"/>
          </w:tcPr>
          <w:p w14:paraId="5338FC0A" w14:textId="0A0096EE" w:rsidR="002F21E7" w:rsidRDefault="002F21E7" w:rsidP="0043378F">
            <w:pPr>
              <w:autoSpaceDE w:val="0"/>
              <w:autoSpaceDN w:val="0"/>
              <w:adjustRightInd w:val="0"/>
            </w:pPr>
            <w:r>
              <w:t>ESIA</w:t>
            </w:r>
          </w:p>
          <w:p w14:paraId="3EA218D7" w14:textId="60DE8248" w:rsidR="0043378F" w:rsidRDefault="0043378F" w:rsidP="0043378F">
            <w:pPr>
              <w:autoSpaceDE w:val="0"/>
              <w:autoSpaceDN w:val="0"/>
              <w:adjustRightInd w:val="0"/>
            </w:pPr>
            <w:r>
              <w:t>ESMF</w:t>
            </w:r>
          </w:p>
        </w:tc>
        <w:tc>
          <w:tcPr>
            <w:tcW w:w="4308" w:type="pct"/>
          </w:tcPr>
          <w:p w14:paraId="47A36B68" w14:textId="0EDD86AA" w:rsidR="002F21E7" w:rsidRDefault="002F21E7" w:rsidP="0043378F">
            <w:pPr>
              <w:autoSpaceDE w:val="0"/>
              <w:autoSpaceDN w:val="0"/>
              <w:adjustRightInd w:val="0"/>
            </w:pPr>
            <w:r>
              <w:t>Environmental and Social Impact Assessment</w:t>
            </w:r>
          </w:p>
          <w:p w14:paraId="6B9FD7CE" w14:textId="7C4A40C3" w:rsidR="0043378F" w:rsidRDefault="0043378F" w:rsidP="0043378F">
            <w:pPr>
              <w:autoSpaceDE w:val="0"/>
              <w:autoSpaceDN w:val="0"/>
              <w:adjustRightInd w:val="0"/>
            </w:pPr>
            <w:r>
              <w:t>Environmental and Social Management Framework</w:t>
            </w:r>
          </w:p>
        </w:tc>
      </w:tr>
      <w:tr w:rsidR="0043378F" w14:paraId="0644C68C" w14:textId="77777777" w:rsidTr="00A62226">
        <w:trPr>
          <w:jc w:val="center"/>
        </w:trPr>
        <w:tc>
          <w:tcPr>
            <w:tcW w:w="692" w:type="pct"/>
          </w:tcPr>
          <w:p w14:paraId="54AED657" w14:textId="5E9F7237" w:rsidR="0043378F" w:rsidRDefault="0043378F" w:rsidP="0043378F">
            <w:pPr>
              <w:autoSpaceDE w:val="0"/>
              <w:autoSpaceDN w:val="0"/>
              <w:adjustRightInd w:val="0"/>
            </w:pPr>
            <w:r>
              <w:t>ESMP</w:t>
            </w:r>
          </w:p>
        </w:tc>
        <w:tc>
          <w:tcPr>
            <w:tcW w:w="4308" w:type="pct"/>
          </w:tcPr>
          <w:p w14:paraId="5261A005" w14:textId="5516567D" w:rsidR="0043378F" w:rsidRDefault="0043378F" w:rsidP="0043378F">
            <w:pPr>
              <w:autoSpaceDE w:val="0"/>
              <w:autoSpaceDN w:val="0"/>
              <w:adjustRightInd w:val="0"/>
            </w:pPr>
            <w:r>
              <w:t>Environmental and Social Management Plan</w:t>
            </w:r>
          </w:p>
        </w:tc>
      </w:tr>
      <w:tr w:rsidR="0043378F" w14:paraId="61AE9235" w14:textId="77777777" w:rsidTr="00A62226">
        <w:trPr>
          <w:jc w:val="center"/>
        </w:trPr>
        <w:tc>
          <w:tcPr>
            <w:tcW w:w="692" w:type="pct"/>
          </w:tcPr>
          <w:p w14:paraId="3941CCC0" w14:textId="715ED85E" w:rsidR="0043378F" w:rsidRDefault="0043378F" w:rsidP="0043378F">
            <w:pPr>
              <w:autoSpaceDE w:val="0"/>
              <w:autoSpaceDN w:val="0"/>
              <w:adjustRightInd w:val="0"/>
            </w:pPr>
            <w:r>
              <w:t>FM</w:t>
            </w:r>
          </w:p>
        </w:tc>
        <w:tc>
          <w:tcPr>
            <w:tcW w:w="4308" w:type="pct"/>
          </w:tcPr>
          <w:p w14:paraId="2C58B1ED" w14:textId="101A1EA5" w:rsidR="0043378F" w:rsidRDefault="0043378F" w:rsidP="0043378F">
            <w:pPr>
              <w:autoSpaceDE w:val="0"/>
              <w:autoSpaceDN w:val="0"/>
              <w:adjustRightInd w:val="0"/>
            </w:pPr>
            <w:r>
              <w:t>Financial Management</w:t>
            </w:r>
          </w:p>
        </w:tc>
      </w:tr>
      <w:tr w:rsidR="0043378F" w14:paraId="0AEAA784" w14:textId="77777777" w:rsidTr="00A62226">
        <w:trPr>
          <w:jc w:val="center"/>
        </w:trPr>
        <w:tc>
          <w:tcPr>
            <w:tcW w:w="692" w:type="pct"/>
          </w:tcPr>
          <w:p w14:paraId="21C68555" w14:textId="7D9DDE3A" w:rsidR="0043378F" w:rsidRDefault="0043378F" w:rsidP="0043378F">
            <w:pPr>
              <w:autoSpaceDE w:val="0"/>
              <w:autoSpaceDN w:val="0"/>
              <w:adjustRightInd w:val="0"/>
            </w:pPr>
            <w:r>
              <w:t>FSR</w:t>
            </w:r>
          </w:p>
        </w:tc>
        <w:tc>
          <w:tcPr>
            <w:tcW w:w="4308" w:type="pct"/>
          </w:tcPr>
          <w:p w14:paraId="57F5C746" w14:textId="570A85EE" w:rsidR="0043378F" w:rsidRDefault="0043378F" w:rsidP="0043378F">
            <w:pPr>
              <w:autoSpaceDE w:val="0"/>
              <w:autoSpaceDN w:val="0"/>
              <w:adjustRightInd w:val="0"/>
            </w:pPr>
            <w:r>
              <w:t>Feasibility Study Report</w:t>
            </w:r>
          </w:p>
        </w:tc>
      </w:tr>
      <w:tr w:rsidR="009A61BB" w14:paraId="2118DAE9" w14:textId="77777777" w:rsidTr="00A62226">
        <w:trPr>
          <w:jc w:val="center"/>
        </w:trPr>
        <w:tc>
          <w:tcPr>
            <w:tcW w:w="692" w:type="pct"/>
          </w:tcPr>
          <w:p w14:paraId="5C15F59B" w14:textId="7F980528" w:rsidR="009A61BB" w:rsidRDefault="009A61BB" w:rsidP="0043378F">
            <w:r>
              <w:t>HPAO</w:t>
            </w:r>
          </w:p>
        </w:tc>
        <w:tc>
          <w:tcPr>
            <w:tcW w:w="4308" w:type="pct"/>
          </w:tcPr>
          <w:p w14:paraId="517C1AB1" w14:textId="78D308AC" w:rsidR="009A61BB" w:rsidRDefault="009A61BB" w:rsidP="0043378F">
            <w:r>
              <w:t>Hunan</w:t>
            </w:r>
            <w:r w:rsidRPr="001102F5">
              <w:t xml:space="preserve"> Provincial Audit Office</w:t>
            </w:r>
          </w:p>
        </w:tc>
      </w:tr>
      <w:tr w:rsidR="00B6646C" w14:paraId="4EAA97D2" w14:textId="77777777" w:rsidTr="00A62226">
        <w:trPr>
          <w:jc w:val="center"/>
        </w:trPr>
        <w:tc>
          <w:tcPr>
            <w:tcW w:w="692" w:type="pct"/>
          </w:tcPr>
          <w:p w14:paraId="51552BCF" w14:textId="5A32028F" w:rsidR="00B6646C" w:rsidRDefault="00B6646C" w:rsidP="00B6646C">
            <w:r>
              <w:t>H</w:t>
            </w:r>
            <w:r w:rsidRPr="00020E53">
              <w:t>PFB</w:t>
            </w:r>
          </w:p>
        </w:tc>
        <w:tc>
          <w:tcPr>
            <w:tcW w:w="4308" w:type="pct"/>
          </w:tcPr>
          <w:p w14:paraId="4B7E7DBD" w14:textId="4B990396" w:rsidR="00B6646C" w:rsidRDefault="00B6646C" w:rsidP="00B6646C">
            <w:r>
              <w:t>Hunan</w:t>
            </w:r>
            <w:r w:rsidRPr="00020E53">
              <w:t xml:space="preserve"> Provincial Finance Bureau</w:t>
            </w:r>
          </w:p>
        </w:tc>
      </w:tr>
      <w:tr w:rsidR="00B6646C" w14:paraId="5D30B022" w14:textId="77777777" w:rsidTr="00A62226">
        <w:trPr>
          <w:jc w:val="center"/>
        </w:trPr>
        <w:tc>
          <w:tcPr>
            <w:tcW w:w="692" w:type="pct"/>
          </w:tcPr>
          <w:p w14:paraId="0E4E61E2" w14:textId="2FE1F8AC" w:rsidR="00B6646C" w:rsidRDefault="00B6646C" w:rsidP="00B6646C">
            <w:r>
              <w:t>ICB</w:t>
            </w:r>
          </w:p>
        </w:tc>
        <w:tc>
          <w:tcPr>
            <w:tcW w:w="4308" w:type="pct"/>
          </w:tcPr>
          <w:p w14:paraId="700DD1A6" w14:textId="2C701D5F" w:rsidR="00B6646C" w:rsidRDefault="00B6646C" w:rsidP="00B6646C">
            <w:r>
              <w:t>I</w:t>
            </w:r>
            <w:r w:rsidRPr="008B4FA6">
              <w:t xml:space="preserve">nternational </w:t>
            </w:r>
            <w:r>
              <w:t>C</w:t>
            </w:r>
            <w:r w:rsidRPr="008B4FA6">
              <w:t xml:space="preserve">ompetitive </w:t>
            </w:r>
            <w:r>
              <w:t>B</w:t>
            </w:r>
            <w:r w:rsidRPr="008B4FA6">
              <w:t>idding</w:t>
            </w:r>
          </w:p>
        </w:tc>
      </w:tr>
      <w:tr w:rsidR="00B6646C" w14:paraId="1F0738F6" w14:textId="77777777" w:rsidTr="00A62226">
        <w:trPr>
          <w:jc w:val="center"/>
        </w:trPr>
        <w:tc>
          <w:tcPr>
            <w:tcW w:w="692" w:type="pct"/>
          </w:tcPr>
          <w:p w14:paraId="19A955D2" w14:textId="5BD7170D" w:rsidR="00B6646C" w:rsidRDefault="00B6646C" w:rsidP="00B6646C">
            <w:r w:rsidRPr="00AC1D49">
              <w:rPr>
                <w:szCs w:val="22"/>
              </w:rPr>
              <w:t>IFR</w:t>
            </w:r>
          </w:p>
        </w:tc>
        <w:tc>
          <w:tcPr>
            <w:tcW w:w="4308" w:type="pct"/>
          </w:tcPr>
          <w:p w14:paraId="104E184F" w14:textId="659C35A5" w:rsidR="00B6646C" w:rsidRDefault="00B6646C" w:rsidP="00B6646C">
            <w:r w:rsidRPr="00AC1D49">
              <w:rPr>
                <w:szCs w:val="22"/>
              </w:rPr>
              <w:t>Interim Financial Report</w:t>
            </w:r>
          </w:p>
        </w:tc>
      </w:tr>
      <w:tr w:rsidR="00B6646C" w14:paraId="6755B9FA" w14:textId="77777777" w:rsidTr="00A62226">
        <w:trPr>
          <w:jc w:val="center"/>
        </w:trPr>
        <w:tc>
          <w:tcPr>
            <w:tcW w:w="692" w:type="pct"/>
          </w:tcPr>
          <w:p w14:paraId="16EB152F" w14:textId="28B1E78C" w:rsidR="002F21E7" w:rsidRDefault="002F21E7" w:rsidP="00B6646C">
            <w:r>
              <w:t>IP</w:t>
            </w:r>
          </w:p>
          <w:p w14:paraId="36614373" w14:textId="08E010A4" w:rsidR="00B6646C" w:rsidRDefault="00B6646C" w:rsidP="00B6646C">
            <w:r>
              <w:t>M&amp;E</w:t>
            </w:r>
          </w:p>
        </w:tc>
        <w:tc>
          <w:tcPr>
            <w:tcW w:w="4308" w:type="pct"/>
          </w:tcPr>
          <w:p w14:paraId="71F24EEB" w14:textId="5EFAE4FD" w:rsidR="002F21E7" w:rsidRDefault="002F21E7" w:rsidP="00B6646C">
            <w:r>
              <w:t>Indigenous People</w:t>
            </w:r>
          </w:p>
          <w:p w14:paraId="4C655AB5" w14:textId="6990C569" w:rsidR="00B6646C" w:rsidRDefault="00B6646C" w:rsidP="00B6646C">
            <w:r>
              <w:t>Monitoring and Evaluation</w:t>
            </w:r>
          </w:p>
        </w:tc>
      </w:tr>
      <w:tr w:rsidR="00B6646C" w14:paraId="4E7081F4" w14:textId="77777777" w:rsidTr="00A62226">
        <w:trPr>
          <w:jc w:val="center"/>
        </w:trPr>
        <w:tc>
          <w:tcPr>
            <w:tcW w:w="692" w:type="pct"/>
          </w:tcPr>
          <w:p w14:paraId="0082B972" w14:textId="2285AE75" w:rsidR="00B6646C" w:rsidRDefault="00B6646C" w:rsidP="00B6646C">
            <w:r>
              <w:t>MOA</w:t>
            </w:r>
          </w:p>
        </w:tc>
        <w:tc>
          <w:tcPr>
            <w:tcW w:w="4308" w:type="pct"/>
          </w:tcPr>
          <w:p w14:paraId="3210ED68" w14:textId="6A7B3CC5" w:rsidR="00B6646C" w:rsidRDefault="00B6646C" w:rsidP="00B6646C">
            <w:r w:rsidRPr="003E0623">
              <w:t>Ministry of Agriculture</w:t>
            </w:r>
          </w:p>
        </w:tc>
      </w:tr>
      <w:tr w:rsidR="00B6646C" w14:paraId="64F42E26" w14:textId="77777777" w:rsidTr="00A62226">
        <w:trPr>
          <w:jc w:val="center"/>
        </w:trPr>
        <w:tc>
          <w:tcPr>
            <w:tcW w:w="692" w:type="pct"/>
          </w:tcPr>
          <w:p w14:paraId="111DF963" w14:textId="3AD0DF21" w:rsidR="00B6646C" w:rsidRDefault="00B6646C" w:rsidP="00B6646C">
            <w:r>
              <w:t>MOF</w:t>
            </w:r>
          </w:p>
        </w:tc>
        <w:tc>
          <w:tcPr>
            <w:tcW w:w="4308" w:type="pct"/>
          </w:tcPr>
          <w:p w14:paraId="45F50CAD" w14:textId="559D76F9" w:rsidR="00B6646C" w:rsidRDefault="00B6646C" w:rsidP="00B6646C">
            <w:r>
              <w:t>Ministry of Finance</w:t>
            </w:r>
          </w:p>
        </w:tc>
      </w:tr>
      <w:tr w:rsidR="00B6646C" w14:paraId="0D82DF23" w14:textId="77777777" w:rsidTr="00A62226">
        <w:trPr>
          <w:jc w:val="center"/>
        </w:trPr>
        <w:tc>
          <w:tcPr>
            <w:tcW w:w="692" w:type="pct"/>
          </w:tcPr>
          <w:p w14:paraId="02353AC5" w14:textId="26FF1E8E" w:rsidR="00B6646C" w:rsidRDefault="00B6646C" w:rsidP="00B6646C">
            <w:r>
              <w:t>MEP</w:t>
            </w:r>
          </w:p>
        </w:tc>
        <w:tc>
          <w:tcPr>
            <w:tcW w:w="4308" w:type="pct"/>
          </w:tcPr>
          <w:p w14:paraId="4F1C58AE" w14:textId="2443FF8F" w:rsidR="00B6646C" w:rsidRDefault="00B6646C" w:rsidP="00B6646C">
            <w:r>
              <w:t>Ministry of Environmental Protection</w:t>
            </w:r>
          </w:p>
        </w:tc>
      </w:tr>
      <w:tr w:rsidR="00B6646C" w14:paraId="6B7C503B" w14:textId="77777777" w:rsidTr="00A62226">
        <w:trPr>
          <w:jc w:val="center"/>
        </w:trPr>
        <w:tc>
          <w:tcPr>
            <w:tcW w:w="692" w:type="pct"/>
          </w:tcPr>
          <w:p w14:paraId="5D58EB24" w14:textId="1D80DFEB" w:rsidR="00B6646C" w:rsidRDefault="00B6646C" w:rsidP="00B6646C">
            <w:r>
              <w:t>NCB</w:t>
            </w:r>
          </w:p>
        </w:tc>
        <w:tc>
          <w:tcPr>
            <w:tcW w:w="4308" w:type="pct"/>
          </w:tcPr>
          <w:p w14:paraId="37419EF8" w14:textId="6E20161F" w:rsidR="00B6646C" w:rsidRDefault="00B6646C" w:rsidP="00B6646C">
            <w:r w:rsidRPr="008B4FA6">
              <w:t xml:space="preserve">National </w:t>
            </w:r>
            <w:r>
              <w:t>C</w:t>
            </w:r>
            <w:r w:rsidRPr="008B4FA6">
              <w:t xml:space="preserve">ompetitive </w:t>
            </w:r>
            <w:r>
              <w:t>B</w:t>
            </w:r>
            <w:r w:rsidRPr="008B4FA6">
              <w:t>idding</w:t>
            </w:r>
          </w:p>
        </w:tc>
      </w:tr>
      <w:tr w:rsidR="00B6646C" w14:paraId="011530C0" w14:textId="77777777" w:rsidTr="00A62226">
        <w:trPr>
          <w:jc w:val="center"/>
        </w:trPr>
        <w:tc>
          <w:tcPr>
            <w:tcW w:w="692" w:type="pct"/>
          </w:tcPr>
          <w:p w14:paraId="43289CB5" w14:textId="6D5A9CD2" w:rsidR="00B6646C" w:rsidRDefault="00B6646C" w:rsidP="00B6646C">
            <w:r>
              <w:t>PDO</w:t>
            </w:r>
          </w:p>
        </w:tc>
        <w:tc>
          <w:tcPr>
            <w:tcW w:w="4308" w:type="pct"/>
          </w:tcPr>
          <w:p w14:paraId="0810A1A0" w14:textId="2839A486" w:rsidR="00B6646C" w:rsidRPr="00BD6C8B" w:rsidRDefault="00B6646C" w:rsidP="00B6646C">
            <w:pPr>
              <w:autoSpaceDE w:val="0"/>
              <w:autoSpaceDN w:val="0"/>
              <w:adjustRightInd w:val="0"/>
            </w:pPr>
            <w:r w:rsidRPr="00BD6C8B">
              <w:t>Project Development Objective</w:t>
            </w:r>
          </w:p>
        </w:tc>
      </w:tr>
      <w:tr w:rsidR="00B6646C" w14:paraId="75BBC7E6" w14:textId="77777777" w:rsidTr="00A62226">
        <w:trPr>
          <w:jc w:val="center"/>
        </w:trPr>
        <w:tc>
          <w:tcPr>
            <w:tcW w:w="692" w:type="pct"/>
          </w:tcPr>
          <w:p w14:paraId="71743C51" w14:textId="1A3F279C" w:rsidR="002F21E7" w:rsidRDefault="002F21E7" w:rsidP="00B6646C">
            <w:r>
              <w:t>PIM</w:t>
            </w:r>
          </w:p>
          <w:p w14:paraId="64EB7C86" w14:textId="3E58D871" w:rsidR="00B6646C" w:rsidRDefault="00B6646C" w:rsidP="00B6646C">
            <w:r w:rsidRPr="00A41058">
              <w:t>PLG</w:t>
            </w:r>
          </w:p>
        </w:tc>
        <w:tc>
          <w:tcPr>
            <w:tcW w:w="4308" w:type="pct"/>
          </w:tcPr>
          <w:p w14:paraId="555898A2" w14:textId="4CF92D2B" w:rsidR="002F21E7" w:rsidRDefault="002F21E7" w:rsidP="00B6646C">
            <w:pPr>
              <w:autoSpaceDE w:val="0"/>
              <w:autoSpaceDN w:val="0"/>
              <w:adjustRightInd w:val="0"/>
            </w:pPr>
            <w:r>
              <w:t>Project Implementation Manual</w:t>
            </w:r>
          </w:p>
          <w:p w14:paraId="3915005D" w14:textId="133AE464" w:rsidR="00B6646C" w:rsidRPr="00BD6C8B" w:rsidRDefault="00B6646C" w:rsidP="00B6646C">
            <w:pPr>
              <w:autoSpaceDE w:val="0"/>
              <w:autoSpaceDN w:val="0"/>
              <w:adjustRightInd w:val="0"/>
            </w:pPr>
            <w:r w:rsidRPr="00A41058">
              <w:t>Project Leading Group</w:t>
            </w:r>
          </w:p>
        </w:tc>
      </w:tr>
      <w:tr w:rsidR="00B6646C" w14:paraId="4EEBF8D6" w14:textId="77777777" w:rsidTr="00A62226">
        <w:trPr>
          <w:jc w:val="center"/>
        </w:trPr>
        <w:tc>
          <w:tcPr>
            <w:tcW w:w="692" w:type="pct"/>
          </w:tcPr>
          <w:p w14:paraId="60BF3339" w14:textId="35007DBF" w:rsidR="00B6646C" w:rsidRDefault="00B6646C" w:rsidP="00B6646C">
            <w:r>
              <w:t>PMO</w:t>
            </w:r>
          </w:p>
        </w:tc>
        <w:tc>
          <w:tcPr>
            <w:tcW w:w="4308" w:type="pct"/>
          </w:tcPr>
          <w:p w14:paraId="221D08EC" w14:textId="4DB5FEEF" w:rsidR="00B6646C" w:rsidRDefault="00B6646C" w:rsidP="00B6646C">
            <w:pPr>
              <w:autoSpaceDE w:val="0"/>
              <w:autoSpaceDN w:val="0"/>
              <w:adjustRightInd w:val="0"/>
            </w:pPr>
            <w:r>
              <w:t>Project Management Office</w:t>
            </w:r>
          </w:p>
        </w:tc>
      </w:tr>
      <w:tr w:rsidR="00B6646C" w14:paraId="27A98BCC" w14:textId="77777777" w:rsidTr="00A62226">
        <w:trPr>
          <w:jc w:val="center"/>
        </w:trPr>
        <w:tc>
          <w:tcPr>
            <w:tcW w:w="692" w:type="pct"/>
          </w:tcPr>
          <w:p w14:paraId="747C0EEC" w14:textId="79F5E832" w:rsidR="00B6646C" w:rsidRDefault="00B6646C" w:rsidP="00B6646C">
            <w:r>
              <w:t>PMP</w:t>
            </w:r>
          </w:p>
        </w:tc>
        <w:tc>
          <w:tcPr>
            <w:tcW w:w="4308" w:type="pct"/>
          </w:tcPr>
          <w:p w14:paraId="56557655" w14:textId="2F0CA289" w:rsidR="00B6646C" w:rsidRDefault="00B6646C" w:rsidP="00B6646C">
            <w:pPr>
              <w:autoSpaceDE w:val="0"/>
              <w:autoSpaceDN w:val="0"/>
              <w:adjustRightInd w:val="0"/>
            </w:pPr>
            <w:r w:rsidRPr="00B22A1A">
              <w:rPr>
                <w:rFonts w:eastAsia="Times New Roman"/>
                <w:bCs/>
              </w:rPr>
              <w:t>Pest Management Plan</w:t>
            </w:r>
          </w:p>
        </w:tc>
      </w:tr>
      <w:tr w:rsidR="00B6646C" w14:paraId="3F2A1A9A" w14:textId="77777777" w:rsidTr="00A62226">
        <w:trPr>
          <w:jc w:val="center"/>
        </w:trPr>
        <w:tc>
          <w:tcPr>
            <w:tcW w:w="692" w:type="pct"/>
          </w:tcPr>
          <w:p w14:paraId="0C6C8D25" w14:textId="1181A1BD" w:rsidR="00B6646C" w:rsidRDefault="00B6646C" w:rsidP="00B6646C">
            <w:r>
              <w:t>PMU</w:t>
            </w:r>
          </w:p>
        </w:tc>
        <w:tc>
          <w:tcPr>
            <w:tcW w:w="4308" w:type="pct"/>
          </w:tcPr>
          <w:p w14:paraId="3B6F7D63" w14:textId="63963958" w:rsidR="00B6646C" w:rsidRDefault="00B6646C" w:rsidP="00B6646C">
            <w:pPr>
              <w:autoSpaceDE w:val="0"/>
              <w:autoSpaceDN w:val="0"/>
              <w:adjustRightInd w:val="0"/>
            </w:pPr>
            <w:r>
              <w:t>Project Management Unit</w:t>
            </w:r>
          </w:p>
        </w:tc>
      </w:tr>
      <w:tr w:rsidR="00B6646C" w14:paraId="11622510" w14:textId="77777777" w:rsidTr="00A62226">
        <w:trPr>
          <w:jc w:val="center"/>
        </w:trPr>
        <w:tc>
          <w:tcPr>
            <w:tcW w:w="692" w:type="pct"/>
          </w:tcPr>
          <w:p w14:paraId="382B62F0" w14:textId="6CBE0297" w:rsidR="002F21E7" w:rsidRDefault="002F21E7" w:rsidP="00B6646C">
            <w:r>
              <w:t>PP</w:t>
            </w:r>
          </w:p>
          <w:p w14:paraId="6AB67C35" w14:textId="0CDDE874" w:rsidR="00B6646C" w:rsidRDefault="00B6646C" w:rsidP="00B6646C">
            <w:r>
              <w:lastRenderedPageBreak/>
              <w:t>PPMO</w:t>
            </w:r>
          </w:p>
        </w:tc>
        <w:tc>
          <w:tcPr>
            <w:tcW w:w="4308" w:type="pct"/>
          </w:tcPr>
          <w:p w14:paraId="6353F80E" w14:textId="14783C5B" w:rsidR="002F21E7" w:rsidRDefault="002F21E7" w:rsidP="00B6646C">
            <w:pPr>
              <w:autoSpaceDE w:val="0"/>
              <w:autoSpaceDN w:val="0"/>
              <w:adjustRightInd w:val="0"/>
            </w:pPr>
            <w:r>
              <w:lastRenderedPageBreak/>
              <w:t>Procurement Plan</w:t>
            </w:r>
          </w:p>
          <w:p w14:paraId="75C7E9D2" w14:textId="1CFAF9F5" w:rsidR="00B6646C" w:rsidRDefault="00B6646C" w:rsidP="00B6646C">
            <w:pPr>
              <w:autoSpaceDE w:val="0"/>
              <w:autoSpaceDN w:val="0"/>
              <w:adjustRightInd w:val="0"/>
            </w:pPr>
            <w:r>
              <w:lastRenderedPageBreak/>
              <w:t>Provincial Project Management Office</w:t>
            </w:r>
          </w:p>
        </w:tc>
      </w:tr>
      <w:tr w:rsidR="00B6646C" w14:paraId="3BA8588E" w14:textId="77777777" w:rsidTr="00A62226">
        <w:trPr>
          <w:jc w:val="center"/>
        </w:trPr>
        <w:tc>
          <w:tcPr>
            <w:tcW w:w="692" w:type="pct"/>
          </w:tcPr>
          <w:p w14:paraId="226EFD1E" w14:textId="073496F7" w:rsidR="00B6646C" w:rsidRDefault="00B6646C" w:rsidP="00B6646C">
            <w:r w:rsidRPr="007E2F6E">
              <w:lastRenderedPageBreak/>
              <w:t>PSC</w:t>
            </w:r>
          </w:p>
        </w:tc>
        <w:tc>
          <w:tcPr>
            <w:tcW w:w="4308" w:type="pct"/>
          </w:tcPr>
          <w:p w14:paraId="16F121BF" w14:textId="1F5E76BF" w:rsidR="00B6646C" w:rsidRDefault="00B6646C" w:rsidP="00B6646C">
            <w:pPr>
              <w:autoSpaceDE w:val="0"/>
              <w:autoSpaceDN w:val="0"/>
              <w:adjustRightInd w:val="0"/>
            </w:pPr>
            <w:r>
              <w:t xml:space="preserve">Provincial Steering </w:t>
            </w:r>
            <w:r w:rsidRPr="00565D39">
              <w:t>Committee</w:t>
            </w:r>
          </w:p>
        </w:tc>
      </w:tr>
      <w:tr w:rsidR="00B6646C" w14:paraId="3B5E0711" w14:textId="77777777" w:rsidTr="00A62226">
        <w:trPr>
          <w:jc w:val="center"/>
        </w:trPr>
        <w:tc>
          <w:tcPr>
            <w:tcW w:w="692" w:type="pct"/>
          </w:tcPr>
          <w:p w14:paraId="1AFDE81E" w14:textId="2141DAB0" w:rsidR="00B6646C" w:rsidRPr="007E2F6E" w:rsidRDefault="00B6646C" w:rsidP="00B6646C">
            <w:r>
              <w:t>SA</w:t>
            </w:r>
          </w:p>
        </w:tc>
        <w:tc>
          <w:tcPr>
            <w:tcW w:w="4308" w:type="pct"/>
          </w:tcPr>
          <w:p w14:paraId="19BE7A14" w14:textId="0AAAEE0D" w:rsidR="00B6646C" w:rsidRDefault="00B6646C" w:rsidP="00B6646C">
            <w:pPr>
              <w:autoSpaceDE w:val="0"/>
              <w:autoSpaceDN w:val="0"/>
              <w:adjustRightInd w:val="0"/>
            </w:pPr>
            <w:r w:rsidRPr="00CC78AF">
              <w:t>Social Assessment</w:t>
            </w:r>
          </w:p>
        </w:tc>
      </w:tr>
      <w:tr w:rsidR="00B6646C" w14:paraId="0BC12765" w14:textId="77777777" w:rsidTr="00A62226">
        <w:trPr>
          <w:jc w:val="center"/>
        </w:trPr>
        <w:tc>
          <w:tcPr>
            <w:tcW w:w="692" w:type="pct"/>
          </w:tcPr>
          <w:p w14:paraId="5F114F7E" w14:textId="458DAFB4" w:rsidR="00B6646C" w:rsidRPr="005E5B85" w:rsidRDefault="00B6646C" w:rsidP="00B6646C">
            <w:r w:rsidRPr="00A41058">
              <w:t>TEG</w:t>
            </w:r>
          </w:p>
        </w:tc>
        <w:tc>
          <w:tcPr>
            <w:tcW w:w="4308" w:type="pct"/>
          </w:tcPr>
          <w:p w14:paraId="36238564" w14:textId="7B5D9487" w:rsidR="00B6646C" w:rsidRDefault="00B6646C" w:rsidP="00B6646C">
            <w:pPr>
              <w:autoSpaceDE w:val="0"/>
              <w:autoSpaceDN w:val="0"/>
              <w:adjustRightInd w:val="0"/>
            </w:pPr>
            <w:r w:rsidRPr="00A41058">
              <w:t>Technical Experts Group</w:t>
            </w:r>
          </w:p>
        </w:tc>
      </w:tr>
      <w:tr w:rsidR="009C70D8" w14:paraId="75466E64" w14:textId="77777777" w:rsidTr="00A62226">
        <w:trPr>
          <w:jc w:val="center"/>
        </w:trPr>
        <w:tc>
          <w:tcPr>
            <w:tcW w:w="692" w:type="pct"/>
          </w:tcPr>
          <w:p w14:paraId="3ACABBD4" w14:textId="740A2328" w:rsidR="009C70D8" w:rsidRPr="00A41058" w:rsidRDefault="009C70D8" w:rsidP="00B6646C">
            <w:r>
              <w:t>TOR</w:t>
            </w:r>
          </w:p>
        </w:tc>
        <w:tc>
          <w:tcPr>
            <w:tcW w:w="4308" w:type="pct"/>
          </w:tcPr>
          <w:p w14:paraId="0E9495E0" w14:textId="72049CAD" w:rsidR="009C70D8" w:rsidRPr="00A41058" w:rsidRDefault="009C70D8" w:rsidP="00B6646C">
            <w:pPr>
              <w:autoSpaceDE w:val="0"/>
              <w:autoSpaceDN w:val="0"/>
              <w:adjustRightInd w:val="0"/>
            </w:pPr>
            <w:r>
              <w:t>Terms of Reference</w:t>
            </w:r>
          </w:p>
        </w:tc>
      </w:tr>
    </w:tbl>
    <w:p w14:paraId="1182D215" w14:textId="77777777" w:rsidR="00117F6E" w:rsidRDefault="00117F6E" w:rsidP="002E68B0"/>
    <w:p w14:paraId="062B5846" w14:textId="77777777" w:rsidR="00C87690" w:rsidRDefault="00C87690" w:rsidP="002E68B0"/>
    <w:tbl>
      <w:tblPr>
        <w:tblpPr w:leftFromText="187" w:rightFromText="187" w:tblpYSpec="bottom"/>
        <w:tblOverlap w:val="neve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57"/>
        <w:gridCol w:w="356"/>
        <w:gridCol w:w="4437"/>
      </w:tblGrid>
      <w:tr w:rsidR="002E68B0" w14:paraId="6FC553CC" w14:textId="77777777" w:rsidTr="00C87690">
        <w:tc>
          <w:tcPr>
            <w:tcW w:w="4668" w:type="dxa"/>
          </w:tcPr>
          <w:p w14:paraId="4A23967F" w14:textId="77777777" w:rsidR="002E68B0" w:rsidRDefault="002E68B0" w:rsidP="00C87690">
            <w:pPr>
              <w:keepNext/>
              <w:autoSpaceDE w:val="0"/>
              <w:autoSpaceDN w:val="0"/>
              <w:adjustRightInd w:val="0"/>
              <w:spacing w:line="240" w:lineRule="atLeast"/>
              <w:jc w:val="right"/>
              <w:rPr>
                <w:color w:val="000000"/>
                <w:szCs w:val="22"/>
              </w:rPr>
            </w:pPr>
            <w:r>
              <w:rPr>
                <w:color w:val="000000"/>
                <w:szCs w:val="22"/>
              </w:rPr>
              <w:t>Regional Vice President:</w:t>
            </w:r>
          </w:p>
        </w:tc>
        <w:tc>
          <w:tcPr>
            <w:tcW w:w="360" w:type="dxa"/>
          </w:tcPr>
          <w:p w14:paraId="52515543" w14:textId="77777777" w:rsidR="002E68B0" w:rsidRDefault="002E68B0" w:rsidP="00C87690">
            <w:pPr>
              <w:keepNext/>
              <w:autoSpaceDE w:val="0"/>
              <w:autoSpaceDN w:val="0"/>
              <w:adjustRightInd w:val="0"/>
              <w:spacing w:line="240" w:lineRule="atLeast"/>
              <w:rPr>
                <w:color w:val="000000"/>
                <w:szCs w:val="22"/>
              </w:rPr>
            </w:pPr>
          </w:p>
        </w:tc>
        <w:tc>
          <w:tcPr>
            <w:tcW w:w="4548" w:type="dxa"/>
          </w:tcPr>
          <w:p w14:paraId="1540BDFD" w14:textId="66BB60F8" w:rsidR="002E68B0" w:rsidRPr="00546BA4" w:rsidRDefault="007D20D6" w:rsidP="00C87690">
            <w:pPr>
              <w:keepNext/>
              <w:autoSpaceDE w:val="0"/>
              <w:autoSpaceDN w:val="0"/>
              <w:adjustRightInd w:val="0"/>
              <w:spacing w:line="240" w:lineRule="atLeast"/>
              <w:rPr>
                <w:color w:val="000000"/>
              </w:rPr>
            </w:pPr>
            <w:r w:rsidRPr="007D20D6">
              <w:t>Victoria Kwakwa</w:t>
            </w:r>
          </w:p>
        </w:tc>
      </w:tr>
      <w:tr w:rsidR="002E68B0" w14:paraId="1651A9DA" w14:textId="77777777" w:rsidTr="00C87690">
        <w:tc>
          <w:tcPr>
            <w:tcW w:w="4668" w:type="dxa"/>
          </w:tcPr>
          <w:p w14:paraId="002C9E7E" w14:textId="77777777" w:rsidR="002E68B0" w:rsidRDefault="002E68B0" w:rsidP="00C87690">
            <w:pPr>
              <w:autoSpaceDE w:val="0"/>
              <w:autoSpaceDN w:val="0"/>
              <w:adjustRightInd w:val="0"/>
              <w:spacing w:line="240" w:lineRule="atLeast"/>
              <w:jc w:val="right"/>
              <w:rPr>
                <w:color w:val="000000"/>
                <w:szCs w:val="22"/>
              </w:rPr>
            </w:pPr>
            <w:r>
              <w:rPr>
                <w:color w:val="000000"/>
                <w:szCs w:val="22"/>
              </w:rPr>
              <w:t>Country Director:</w:t>
            </w:r>
          </w:p>
        </w:tc>
        <w:tc>
          <w:tcPr>
            <w:tcW w:w="360" w:type="dxa"/>
          </w:tcPr>
          <w:p w14:paraId="4AC8F21C" w14:textId="77777777" w:rsidR="002E68B0" w:rsidRDefault="002E68B0" w:rsidP="00C87690">
            <w:pPr>
              <w:autoSpaceDE w:val="0"/>
              <w:autoSpaceDN w:val="0"/>
              <w:adjustRightInd w:val="0"/>
              <w:spacing w:line="240" w:lineRule="atLeast"/>
              <w:rPr>
                <w:color w:val="000000"/>
                <w:szCs w:val="22"/>
              </w:rPr>
            </w:pPr>
          </w:p>
        </w:tc>
        <w:tc>
          <w:tcPr>
            <w:tcW w:w="4548" w:type="dxa"/>
          </w:tcPr>
          <w:p w14:paraId="19FCE7B4" w14:textId="25E927B0" w:rsidR="002E68B0" w:rsidRPr="00546BA4" w:rsidRDefault="00546BA4" w:rsidP="00C87690">
            <w:pPr>
              <w:autoSpaceDE w:val="0"/>
              <w:autoSpaceDN w:val="0"/>
              <w:adjustRightInd w:val="0"/>
              <w:spacing w:line="240" w:lineRule="atLeast"/>
              <w:rPr>
                <w:color w:val="000000"/>
              </w:rPr>
            </w:pPr>
            <w:r w:rsidRPr="00546BA4">
              <w:t>Bert Hofman</w:t>
            </w:r>
            <w:r w:rsidRPr="00546BA4">
              <w:rPr>
                <w:color w:val="000000"/>
              </w:rPr>
              <w:t xml:space="preserve"> </w:t>
            </w:r>
          </w:p>
        </w:tc>
      </w:tr>
      <w:tr w:rsidR="002E68B0" w14:paraId="1E958580" w14:textId="77777777" w:rsidTr="00C87690">
        <w:tc>
          <w:tcPr>
            <w:tcW w:w="4668" w:type="dxa"/>
          </w:tcPr>
          <w:p w14:paraId="55EDD248" w14:textId="77777777" w:rsidR="002E68B0" w:rsidRDefault="002E68B0" w:rsidP="00C87690">
            <w:pPr>
              <w:autoSpaceDE w:val="0"/>
              <w:autoSpaceDN w:val="0"/>
              <w:adjustRightInd w:val="0"/>
              <w:spacing w:line="240" w:lineRule="atLeast"/>
              <w:jc w:val="right"/>
              <w:rPr>
                <w:color w:val="000000"/>
                <w:szCs w:val="22"/>
              </w:rPr>
            </w:pPr>
            <w:r w:rsidRPr="004822E3">
              <w:rPr>
                <w:color w:val="000000"/>
                <w:szCs w:val="22"/>
              </w:rPr>
              <w:t>Senior Global Practice Director</w:t>
            </w:r>
            <w:r>
              <w:rPr>
                <w:color w:val="000000"/>
                <w:szCs w:val="22"/>
              </w:rPr>
              <w:t>:</w:t>
            </w:r>
          </w:p>
        </w:tc>
        <w:tc>
          <w:tcPr>
            <w:tcW w:w="360" w:type="dxa"/>
          </w:tcPr>
          <w:p w14:paraId="1FA8F5F1" w14:textId="77777777" w:rsidR="002E68B0" w:rsidRDefault="002E68B0" w:rsidP="00C87690">
            <w:pPr>
              <w:autoSpaceDE w:val="0"/>
              <w:autoSpaceDN w:val="0"/>
              <w:adjustRightInd w:val="0"/>
              <w:spacing w:line="240" w:lineRule="atLeast"/>
              <w:rPr>
                <w:color w:val="000000"/>
                <w:szCs w:val="22"/>
              </w:rPr>
            </w:pPr>
          </w:p>
        </w:tc>
        <w:tc>
          <w:tcPr>
            <w:tcW w:w="4548" w:type="dxa"/>
          </w:tcPr>
          <w:p w14:paraId="2FEFD39A" w14:textId="1A697276" w:rsidR="002E68B0" w:rsidRPr="00AC2C7D" w:rsidRDefault="00AC2C7D" w:rsidP="00C87690">
            <w:pPr>
              <w:autoSpaceDE w:val="0"/>
              <w:autoSpaceDN w:val="0"/>
              <w:adjustRightInd w:val="0"/>
              <w:spacing w:line="240" w:lineRule="atLeast"/>
              <w:rPr>
                <w:color w:val="000000"/>
              </w:rPr>
            </w:pPr>
            <w:r w:rsidRPr="00FE1D4A">
              <w:rPr>
                <w:bCs/>
              </w:rPr>
              <w:t>Karin Kemper</w:t>
            </w:r>
          </w:p>
        </w:tc>
      </w:tr>
      <w:tr w:rsidR="002E68B0" w14:paraId="54C40685" w14:textId="77777777" w:rsidTr="00C87690">
        <w:tc>
          <w:tcPr>
            <w:tcW w:w="4668" w:type="dxa"/>
          </w:tcPr>
          <w:p w14:paraId="692F4F12" w14:textId="77777777" w:rsidR="002E68B0" w:rsidRDefault="002E68B0" w:rsidP="00C87690">
            <w:pPr>
              <w:autoSpaceDE w:val="0"/>
              <w:autoSpaceDN w:val="0"/>
              <w:adjustRightInd w:val="0"/>
              <w:spacing w:line="240" w:lineRule="atLeast"/>
              <w:jc w:val="right"/>
              <w:rPr>
                <w:color w:val="000000"/>
                <w:szCs w:val="22"/>
              </w:rPr>
            </w:pPr>
            <w:r>
              <w:rPr>
                <w:color w:val="000000"/>
                <w:szCs w:val="22"/>
              </w:rPr>
              <w:t>Practice Manager:</w:t>
            </w:r>
          </w:p>
        </w:tc>
        <w:tc>
          <w:tcPr>
            <w:tcW w:w="360" w:type="dxa"/>
          </w:tcPr>
          <w:p w14:paraId="56F961FE" w14:textId="77777777" w:rsidR="002E68B0" w:rsidRDefault="002E68B0" w:rsidP="00C87690">
            <w:pPr>
              <w:autoSpaceDE w:val="0"/>
              <w:autoSpaceDN w:val="0"/>
              <w:adjustRightInd w:val="0"/>
              <w:spacing w:line="240" w:lineRule="atLeast"/>
              <w:rPr>
                <w:color w:val="000000"/>
                <w:szCs w:val="22"/>
              </w:rPr>
            </w:pPr>
          </w:p>
        </w:tc>
        <w:tc>
          <w:tcPr>
            <w:tcW w:w="4548" w:type="dxa"/>
          </w:tcPr>
          <w:p w14:paraId="3831422A" w14:textId="3A074A56" w:rsidR="002E68B0" w:rsidRPr="00546BA4" w:rsidRDefault="00546BA4" w:rsidP="00C87690">
            <w:pPr>
              <w:autoSpaceDE w:val="0"/>
              <w:autoSpaceDN w:val="0"/>
              <w:adjustRightInd w:val="0"/>
              <w:spacing w:line="240" w:lineRule="atLeast"/>
              <w:rPr>
                <w:color w:val="000000"/>
              </w:rPr>
            </w:pPr>
            <w:r w:rsidRPr="00546BA4">
              <w:t>Iain G. Shuker</w:t>
            </w:r>
          </w:p>
        </w:tc>
      </w:tr>
      <w:tr w:rsidR="002E68B0" w14:paraId="0683AFF4" w14:textId="77777777" w:rsidTr="00C87690">
        <w:tc>
          <w:tcPr>
            <w:tcW w:w="4668" w:type="dxa"/>
          </w:tcPr>
          <w:p w14:paraId="7F3AFE2B" w14:textId="44BB921E" w:rsidR="002E68B0" w:rsidRDefault="002E68B0" w:rsidP="00C87690">
            <w:pPr>
              <w:autoSpaceDE w:val="0"/>
              <w:autoSpaceDN w:val="0"/>
              <w:adjustRightInd w:val="0"/>
              <w:spacing w:line="240" w:lineRule="atLeast"/>
              <w:jc w:val="right"/>
              <w:rPr>
                <w:color w:val="000000"/>
                <w:szCs w:val="22"/>
              </w:rPr>
            </w:pPr>
            <w:r>
              <w:rPr>
                <w:color w:val="000000"/>
                <w:szCs w:val="22"/>
              </w:rPr>
              <w:t>Task Team Leader</w:t>
            </w:r>
            <w:r w:rsidR="00546BA4">
              <w:rPr>
                <w:color w:val="000000"/>
                <w:szCs w:val="22"/>
              </w:rPr>
              <w:t>s</w:t>
            </w:r>
            <w:r>
              <w:rPr>
                <w:color w:val="000000"/>
                <w:szCs w:val="22"/>
              </w:rPr>
              <w:t>:</w:t>
            </w:r>
          </w:p>
        </w:tc>
        <w:tc>
          <w:tcPr>
            <w:tcW w:w="360" w:type="dxa"/>
          </w:tcPr>
          <w:p w14:paraId="1535C05E" w14:textId="77777777" w:rsidR="002E68B0" w:rsidRDefault="002E68B0" w:rsidP="00C87690">
            <w:pPr>
              <w:autoSpaceDE w:val="0"/>
              <w:autoSpaceDN w:val="0"/>
              <w:adjustRightInd w:val="0"/>
              <w:spacing w:line="240" w:lineRule="atLeast"/>
              <w:rPr>
                <w:color w:val="000000"/>
                <w:szCs w:val="22"/>
              </w:rPr>
            </w:pPr>
          </w:p>
        </w:tc>
        <w:tc>
          <w:tcPr>
            <w:tcW w:w="4548" w:type="dxa"/>
          </w:tcPr>
          <w:p w14:paraId="4A219CA8" w14:textId="58C93D9B" w:rsidR="002E68B0" w:rsidRPr="00546BA4" w:rsidRDefault="00546BA4" w:rsidP="00C87690">
            <w:pPr>
              <w:autoSpaceDE w:val="0"/>
              <w:autoSpaceDN w:val="0"/>
              <w:adjustRightInd w:val="0"/>
              <w:spacing w:line="240" w:lineRule="atLeast"/>
              <w:rPr>
                <w:color w:val="000000"/>
              </w:rPr>
            </w:pPr>
            <w:r w:rsidRPr="00546BA4">
              <w:t>Wendao Cao, Qing Wang</w:t>
            </w:r>
            <w:r w:rsidRPr="00546BA4">
              <w:rPr>
                <w:color w:val="000000"/>
              </w:rPr>
              <w:t xml:space="preserve"> </w:t>
            </w:r>
          </w:p>
        </w:tc>
      </w:tr>
    </w:tbl>
    <w:p w14:paraId="6B6B09D2" w14:textId="77777777" w:rsidR="00C87690" w:rsidRDefault="00C87690" w:rsidP="00C87690">
      <w:pPr>
        <w:spacing w:after="240"/>
        <w:rPr>
          <w:b/>
        </w:rPr>
      </w:pPr>
    </w:p>
    <w:p w14:paraId="255698A9" w14:textId="77777777" w:rsidR="00C87690" w:rsidRDefault="00C87690">
      <w:pPr>
        <w:rPr>
          <w:b/>
        </w:rPr>
      </w:pPr>
      <w:r>
        <w:rPr>
          <w:b/>
        </w:rPr>
        <w:br w:type="page"/>
      </w:r>
    </w:p>
    <w:p w14:paraId="30F17F3B" w14:textId="0464AD3C" w:rsidR="002E68B0" w:rsidRPr="00AB7431" w:rsidRDefault="00AB7431" w:rsidP="00B6646C">
      <w:pPr>
        <w:spacing w:after="240"/>
        <w:jc w:val="center"/>
        <w:rPr>
          <w:b/>
          <w:bCs/>
          <w:caps/>
        </w:rPr>
      </w:pPr>
      <w:r w:rsidRPr="00AB7431">
        <w:rPr>
          <w:b/>
        </w:rPr>
        <w:lastRenderedPageBreak/>
        <w:t>CHINA</w:t>
      </w:r>
    </w:p>
    <w:p w14:paraId="3BAABA0C" w14:textId="26041053" w:rsidR="002E68B0" w:rsidRPr="00AB7431" w:rsidRDefault="00AB7431" w:rsidP="00B6646C">
      <w:pPr>
        <w:spacing w:after="240"/>
        <w:jc w:val="center"/>
        <w:rPr>
          <w:b/>
          <w:bCs/>
        </w:rPr>
      </w:pPr>
      <w:r w:rsidRPr="00AB7431">
        <w:rPr>
          <w:b/>
          <w:bCs/>
        </w:rPr>
        <w:t xml:space="preserve">Hunan Integrated Management of </w:t>
      </w:r>
      <w:r w:rsidRPr="00C20839">
        <w:rPr>
          <w:b/>
          <w:bCs/>
        </w:rPr>
        <w:t>Agricultural Land</w:t>
      </w:r>
      <w:r w:rsidR="001658A6" w:rsidRPr="00C20839">
        <w:rPr>
          <w:b/>
          <w:bCs/>
        </w:rPr>
        <w:t xml:space="preserve"> Pollution</w:t>
      </w:r>
      <w:r w:rsidR="00B52AEC">
        <w:rPr>
          <w:b/>
          <w:bCs/>
        </w:rPr>
        <w:t xml:space="preserve"> </w:t>
      </w:r>
      <w:r w:rsidR="00DA5468" w:rsidRPr="00C20839">
        <w:rPr>
          <w:b/>
        </w:rPr>
        <w:t>Project</w:t>
      </w:r>
      <w:r w:rsidRPr="00C16C2D">
        <w:rPr>
          <w:b/>
          <w:bCs/>
        </w:rPr>
        <w:t xml:space="preserve"> </w:t>
      </w:r>
    </w:p>
    <w:p w14:paraId="47A2201A" w14:textId="0D2C9FD0" w:rsidR="002E68B0" w:rsidRDefault="004F23FC" w:rsidP="00B6646C">
      <w:pPr>
        <w:spacing w:after="240"/>
        <w:jc w:val="center"/>
        <w:rPr>
          <w:b/>
          <w:bCs/>
          <w:caps/>
        </w:rPr>
      </w:pPr>
      <w:r>
        <w:rPr>
          <w:b/>
          <w:bCs/>
        </w:rPr>
        <w:t>TABLE OF CONTENTS</w:t>
      </w:r>
    </w:p>
    <w:p w14:paraId="3E0D52B3" w14:textId="77777777" w:rsidR="002E68B0" w:rsidRDefault="002E68B0" w:rsidP="002E68B0">
      <w:pPr>
        <w:jc w:val="right"/>
        <w:rPr>
          <w:b/>
          <w:bCs/>
        </w:rPr>
      </w:pPr>
      <w:r>
        <w:rPr>
          <w:b/>
          <w:bCs/>
        </w:rPr>
        <w:t>Page</w:t>
      </w:r>
    </w:p>
    <w:p w14:paraId="4D4D3C6E" w14:textId="7A27A864" w:rsidR="009E53C0" w:rsidRDefault="005E53CF">
      <w:pPr>
        <w:pStyle w:val="TOC1"/>
        <w:rPr>
          <w:rFonts w:asciiTheme="minorHAnsi" w:eastAsiaTheme="minorEastAsia" w:hAnsiTheme="minorHAnsi" w:cstheme="minorBidi"/>
          <w:b w:val="0"/>
          <w:bCs w:val="0"/>
          <w:noProof/>
          <w:sz w:val="22"/>
          <w:szCs w:val="22"/>
          <w:lang w:eastAsia="zh-CN"/>
        </w:rPr>
      </w:pPr>
      <w:r>
        <w:fldChar w:fldCharType="begin"/>
      </w:r>
      <w:r>
        <w:instrText xml:space="preserve"> TOC \o "1-2" \h \z \u </w:instrText>
      </w:r>
      <w:r>
        <w:fldChar w:fldCharType="separate"/>
      </w:r>
      <w:hyperlink w:anchor="_Toc489520411" w:history="1">
        <w:r w:rsidR="009E53C0" w:rsidRPr="00CF0603">
          <w:rPr>
            <w:rStyle w:val="Hyperlink"/>
            <w:noProof/>
          </w:rPr>
          <w:t>I.</w:t>
        </w:r>
        <w:r w:rsidR="009E53C0">
          <w:rPr>
            <w:rFonts w:asciiTheme="minorHAnsi" w:eastAsiaTheme="minorEastAsia" w:hAnsiTheme="minorHAnsi" w:cstheme="minorBidi"/>
            <w:b w:val="0"/>
            <w:bCs w:val="0"/>
            <w:noProof/>
            <w:sz w:val="22"/>
            <w:szCs w:val="22"/>
            <w:lang w:eastAsia="zh-CN"/>
          </w:rPr>
          <w:tab/>
        </w:r>
        <w:r w:rsidR="009E53C0" w:rsidRPr="00CF0603">
          <w:rPr>
            <w:rStyle w:val="Hyperlink"/>
            <w:noProof/>
          </w:rPr>
          <w:t>STRATEGIC CONTEXT</w:t>
        </w:r>
        <w:r w:rsidR="009E53C0">
          <w:rPr>
            <w:noProof/>
            <w:webHidden/>
          </w:rPr>
          <w:tab/>
        </w:r>
        <w:r w:rsidR="009E53C0">
          <w:rPr>
            <w:noProof/>
            <w:webHidden/>
          </w:rPr>
          <w:fldChar w:fldCharType="begin"/>
        </w:r>
        <w:r w:rsidR="009E53C0">
          <w:rPr>
            <w:noProof/>
            <w:webHidden/>
          </w:rPr>
          <w:instrText xml:space="preserve"> PAGEREF _Toc489520411 \h </w:instrText>
        </w:r>
        <w:r w:rsidR="009E53C0">
          <w:rPr>
            <w:noProof/>
            <w:webHidden/>
          </w:rPr>
        </w:r>
        <w:r w:rsidR="009E53C0">
          <w:rPr>
            <w:noProof/>
            <w:webHidden/>
          </w:rPr>
          <w:fldChar w:fldCharType="separate"/>
        </w:r>
        <w:r w:rsidR="009E53C0">
          <w:rPr>
            <w:noProof/>
            <w:webHidden/>
          </w:rPr>
          <w:t>7</w:t>
        </w:r>
        <w:r w:rsidR="009E53C0">
          <w:rPr>
            <w:noProof/>
            <w:webHidden/>
          </w:rPr>
          <w:fldChar w:fldCharType="end"/>
        </w:r>
      </w:hyperlink>
    </w:p>
    <w:p w14:paraId="27143189" w14:textId="2B062C24"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12" w:history="1">
        <w:r w:rsidR="009E53C0" w:rsidRPr="00CF0603">
          <w:rPr>
            <w:rStyle w:val="Hyperlink"/>
            <w:noProof/>
          </w:rPr>
          <w:t>A.</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Country Context</w:t>
        </w:r>
        <w:r w:rsidR="009E53C0">
          <w:rPr>
            <w:noProof/>
            <w:webHidden/>
          </w:rPr>
          <w:tab/>
        </w:r>
        <w:r w:rsidR="009E53C0">
          <w:rPr>
            <w:noProof/>
            <w:webHidden/>
          </w:rPr>
          <w:fldChar w:fldCharType="begin"/>
        </w:r>
        <w:r w:rsidR="009E53C0">
          <w:rPr>
            <w:noProof/>
            <w:webHidden/>
          </w:rPr>
          <w:instrText xml:space="preserve"> PAGEREF _Toc489520412 \h </w:instrText>
        </w:r>
        <w:r w:rsidR="009E53C0">
          <w:rPr>
            <w:noProof/>
            <w:webHidden/>
          </w:rPr>
        </w:r>
        <w:r w:rsidR="009E53C0">
          <w:rPr>
            <w:noProof/>
            <w:webHidden/>
          </w:rPr>
          <w:fldChar w:fldCharType="separate"/>
        </w:r>
        <w:r w:rsidR="009E53C0">
          <w:rPr>
            <w:noProof/>
            <w:webHidden/>
          </w:rPr>
          <w:t>7</w:t>
        </w:r>
        <w:r w:rsidR="009E53C0">
          <w:rPr>
            <w:noProof/>
            <w:webHidden/>
          </w:rPr>
          <w:fldChar w:fldCharType="end"/>
        </w:r>
      </w:hyperlink>
    </w:p>
    <w:p w14:paraId="4CBD2BFC" w14:textId="56CC6AAF"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13" w:history="1">
        <w:r w:rsidR="009E53C0" w:rsidRPr="00CF0603">
          <w:rPr>
            <w:rStyle w:val="Hyperlink"/>
            <w:noProof/>
          </w:rPr>
          <w:t>B.</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Sectoral and Institutional Context</w:t>
        </w:r>
        <w:r w:rsidR="009E53C0">
          <w:rPr>
            <w:noProof/>
            <w:webHidden/>
          </w:rPr>
          <w:tab/>
        </w:r>
        <w:r w:rsidR="009E53C0">
          <w:rPr>
            <w:noProof/>
            <w:webHidden/>
          </w:rPr>
          <w:fldChar w:fldCharType="begin"/>
        </w:r>
        <w:r w:rsidR="009E53C0">
          <w:rPr>
            <w:noProof/>
            <w:webHidden/>
          </w:rPr>
          <w:instrText xml:space="preserve"> PAGEREF _Toc489520413 \h </w:instrText>
        </w:r>
        <w:r w:rsidR="009E53C0">
          <w:rPr>
            <w:noProof/>
            <w:webHidden/>
          </w:rPr>
        </w:r>
        <w:r w:rsidR="009E53C0">
          <w:rPr>
            <w:noProof/>
            <w:webHidden/>
          </w:rPr>
          <w:fldChar w:fldCharType="separate"/>
        </w:r>
        <w:r w:rsidR="009E53C0">
          <w:rPr>
            <w:noProof/>
            <w:webHidden/>
          </w:rPr>
          <w:t>8</w:t>
        </w:r>
        <w:r w:rsidR="009E53C0">
          <w:rPr>
            <w:noProof/>
            <w:webHidden/>
          </w:rPr>
          <w:fldChar w:fldCharType="end"/>
        </w:r>
      </w:hyperlink>
    </w:p>
    <w:p w14:paraId="104D4CE0" w14:textId="681539C0"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14" w:history="1">
        <w:r w:rsidR="009E53C0" w:rsidRPr="00CF0603">
          <w:rPr>
            <w:rStyle w:val="Hyperlink"/>
            <w:noProof/>
          </w:rPr>
          <w:t>C.</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Higher Level Objectives to which the Project Contributes</w:t>
        </w:r>
        <w:r w:rsidR="009E53C0">
          <w:rPr>
            <w:noProof/>
            <w:webHidden/>
          </w:rPr>
          <w:tab/>
        </w:r>
        <w:r w:rsidR="009E53C0">
          <w:rPr>
            <w:noProof/>
            <w:webHidden/>
          </w:rPr>
          <w:fldChar w:fldCharType="begin"/>
        </w:r>
        <w:r w:rsidR="009E53C0">
          <w:rPr>
            <w:noProof/>
            <w:webHidden/>
          </w:rPr>
          <w:instrText xml:space="preserve"> PAGEREF _Toc489520414 \h </w:instrText>
        </w:r>
        <w:r w:rsidR="009E53C0">
          <w:rPr>
            <w:noProof/>
            <w:webHidden/>
          </w:rPr>
        </w:r>
        <w:r w:rsidR="009E53C0">
          <w:rPr>
            <w:noProof/>
            <w:webHidden/>
          </w:rPr>
          <w:fldChar w:fldCharType="separate"/>
        </w:r>
        <w:r w:rsidR="009E53C0">
          <w:rPr>
            <w:noProof/>
            <w:webHidden/>
          </w:rPr>
          <w:t>10</w:t>
        </w:r>
        <w:r w:rsidR="009E53C0">
          <w:rPr>
            <w:noProof/>
            <w:webHidden/>
          </w:rPr>
          <w:fldChar w:fldCharType="end"/>
        </w:r>
      </w:hyperlink>
    </w:p>
    <w:p w14:paraId="008AD730" w14:textId="284A5490" w:rsidR="009E53C0" w:rsidRDefault="00963516">
      <w:pPr>
        <w:pStyle w:val="TOC1"/>
        <w:rPr>
          <w:rFonts w:asciiTheme="minorHAnsi" w:eastAsiaTheme="minorEastAsia" w:hAnsiTheme="minorHAnsi" w:cstheme="minorBidi"/>
          <w:b w:val="0"/>
          <w:bCs w:val="0"/>
          <w:noProof/>
          <w:sz w:val="22"/>
          <w:szCs w:val="22"/>
          <w:lang w:eastAsia="zh-CN"/>
        </w:rPr>
      </w:pPr>
      <w:hyperlink w:anchor="_Toc489520415" w:history="1">
        <w:r w:rsidR="009E53C0" w:rsidRPr="00CF0603">
          <w:rPr>
            <w:rStyle w:val="Hyperlink"/>
            <w:noProof/>
          </w:rPr>
          <w:t>II.</w:t>
        </w:r>
        <w:r w:rsidR="009E53C0">
          <w:rPr>
            <w:rFonts w:asciiTheme="minorHAnsi" w:eastAsiaTheme="minorEastAsia" w:hAnsiTheme="minorHAnsi" w:cstheme="minorBidi"/>
            <w:b w:val="0"/>
            <w:bCs w:val="0"/>
            <w:noProof/>
            <w:sz w:val="22"/>
            <w:szCs w:val="22"/>
            <w:lang w:eastAsia="zh-CN"/>
          </w:rPr>
          <w:tab/>
        </w:r>
        <w:r w:rsidR="009E53C0" w:rsidRPr="00CF0603">
          <w:rPr>
            <w:rStyle w:val="Hyperlink"/>
            <w:noProof/>
          </w:rPr>
          <w:t>PROJECT DEVELOPMENT OBJECTIVES</w:t>
        </w:r>
        <w:r w:rsidR="009E53C0">
          <w:rPr>
            <w:noProof/>
            <w:webHidden/>
          </w:rPr>
          <w:tab/>
        </w:r>
        <w:r w:rsidR="009E53C0">
          <w:rPr>
            <w:noProof/>
            <w:webHidden/>
          </w:rPr>
          <w:fldChar w:fldCharType="begin"/>
        </w:r>
        <w:r w:rsidR="009E53C0">
          <w:rPr>
            <w:noProof/>
            <w:webHidden/>
          </w:rPr>
          <w:instrText xml:space="preserve"> PAGEREF _Toc489520415 \h </w:instrText>
        </w:r>
        <w:r w:rsidR="009E53C0">
          <w:rPr>
            <w:noProof/>
            <w:webHidden/>
          </w:rPr>
        </w:r>
        <w:r w:rsidR="009E53C0">
          <w:rPr>
            <w:noProof/>
            <w:webHidden/>
          </w:rPr>
          <w:fldChar w:fldCharType="separate"/>
        </w:r>
        <w:r w:rsidR="009E53C0">
          <w:rPr>
            <w:noProof/>
            <w:webHidden/>
          </w:rPr>
          <w:t>11</w:t>
        </w:r>
        <w:r w:rsidR="009E53C0">
          <w:rPr>
            <w:noProof/>
            <w:webHidden/>
          </w:rPr>
          <w:fldChar w:fldCharType="end"/>
        </w:r>
      </w:hyperlink>
    </w:p>
    <w:p w14:paraId="696E0D8C" w14:textId="2E503EB6"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16" w:history="1">
        <w:r w:rsidR="009E53C0" w:rsidRPr="00CF0603">
          <w:rPr>
            <w:rStyle w:val="Hyperlink"/>
            <w:noProof/>
          </w:rPr>
          <w:t>A.</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PDO</w:t>
        </w:r>
        <w:r w:rsidR="009E53C0">
          <w:rPr>
            <w:noProof/>
            <w:webHidden/>
          </w:rPr>
          <w:tab/>
        </w:r>
        <w:r w:rsidR="009E53C0">
          <w:rPr>
            <w:noProof/>
            <w:webHidden/>
          </w:rPr>
          <w:fldChar w:fldCharType="begin"/>
        </w:r>
        <w:r w:rsidR="009E53C0">
          <w:rPr>
            <w:noProof/>
            <w:webHidden/>
          </w:rPr>
          <w:instrText xml:space="preserve"> PAGEREF _Toc489520416 \h </w:instrText>
        </w:r>
        <w:r w:rsidR="009E53C0">
          <w:rPr>
            <w:noProof/>
            <w:webHidden/>
          </w:rPr>
        </w:r>
        <w:r w:rsidR="009E53C0">
          <w:rPr>
            <w:noProof/>
            <w:webHidden/>
          </w:rPr>
          <w:fldChar w:fldCharType="separate"/>
        </w:r>
        <w:r w:rsidR="009E53C0">
          <w:rPr>
            <w:noProof/>
            <w:webHidden/>
          </w:rPr>
          <w:t>11</w:t>
        </w:r>
        <w:r w:rsidR="009E53C0">
          <w:rPr>
            <w:noProof/>
            <w:webHidden/>
          </w:rPr>
          <w:fldChar w:fldCharType="end"/>
        </w:r>
      </w:hyperlink>
    </w:p>
    <w:p w14:paraId="3E0AAE25" w14:textId="7717978C"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17" w:history="1">
        <w:r w:rsidR="009E53C0" w:rsidRPr="00CF0603">
          <w:rPr>
            <w:rStyle w:val="Hyperlink"/>
            <w:noProof/>
          </w:rPr>
          <w:t>B.</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Project Beneficiaries</w:t>
        </w:r>
        <w:r w:rsidR="009E53C0">
          <w:rPr>
            <w:noProof/>
            <w:webHidden/>
          </w:rPr>
          <w:tab/>
        </w:r>
        <w:r w:rsidR="009E53C0">
          <w:rPr>
            <w:noProof/>
            <w:webHidden/>
          </w:rPr>
          <w:fldChar w:fldCharType="begin"/>
        </w:r>
        <w:r w:rsidR="009E53C0">
          <w:rPr>
            <w:noProof/>
            <w:webHidden/>
          </w:rPr>
          <w:instrText xml:space="preserve"> PAGEREF _Toc489520417 \h </w:instrText>
        </w:r>
        <w:r w:rsidR="009E53C0">
          <w:rPr>
            <w:noProof/>
            <w:webHidden/>
          </w:rPr>
        </w:r>
        <w:r w:rsidR="009E53C0">
          <w:rPr>
            <w:noProof/>
            <w:webHidden/>
          </w:rPr>
          <w:fldChar w:fldCharType="separate"/>
        </w:r>
        <w:r w:rsidR="009E53C0">
          <w:rPr>
            <w:noProof/>
            <w:webHidden/>
          </w:rPr>
          <w:t>11</w:t>
        </w:r>
        <w:r w:rsidR="009E53C0">
          <w:rPr>
            <w:noProof/>
            <w:webHidden/>
          </w:rPr>
          <w:fldChar w:fldCharType="end"/>
        </w:r>
      </w:hyperlink>
    </w:p>
    <w:p w14:paraId="3AC7912A" w14:textId="2BB4A6BA"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18" w:history="1">
        <w:r w:rsidR="009E53C0" w:rsidRPr="00CF0603">
          <w:rPr>
            <w:rStyle w:val="Hyperlink"/>
            <w:noProof/>
          </w:rPr>
          <w:t>C.</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PDO-Level Results Indicators</w:t>
        </w:r>
        <w:r w:rsidR="009E53C0">
          <w:rPr>
            <w:noProof/>
            <w:webHidden/>
          </w:rPr>
          <w:tab/>
        </w:r>
        <w:r w:rsidR="009E53C0">
          <w:rPr>
            <w:noProof/>
            <w:webHidden/>
          </w:rPr>
          <w:fldChar w:fldCharType="begin"/>
        </w:r>
        <w:r w:rsidR="009E53C0">
          <w:rPr>
            <w:noProof/>
            <w:webHidden/>
          </w:rPr>
          <w:instrText xml:space="preserve"> PAGEREF _Toc489520418 \h </w:instrText>
        </w:r>
        <w:r w:rsidR="009E53C0">
          <w:rPr>
            <w:noProof/>
            <w:webHidden/>
          </w:rPr>
        </w:r>
        <w:r w:rsidR="009E53C0">
          <w:rPr>
            <w:noProof/>
            <w:webHidden/>
          </w:rPr>
          <w:fldChar w:fldCharType="separate"/>
        </w:r>
        <w:r w:rsidR="009E53C0">
          <w:rPr>
            <w:noProof/>
            <w:webHidden/>
          </w:rPr>
          <w:t>11</w:t>
        </w:r>
        <w:r w:rsidR="009E53C0">
          <w:rPr>
            <w:noProof/>
            <w:webHidden/>
          </w:rPr>
          <w:fldChar w:fldCharType="end"/>
        </w:r>
      </w:hyperlink>
    </w:p>
    <w:p w14:paraId="1518DC4A" w14:textId="466B4FE7" w:rsidR="009E53C0" w:rsidRDefault="00963516">
      <w:pPr>
        <w:pStyle w:val="TOC1"/>
        <w:rPr>
          <w:rFonts w:asciiTheme="minorHAnsi" w:eastAsiaTheme="minorEastAsia" w:hAnsiTheme="minorHAnsi" w:cstheme="minorBidi"/>
          <w:b w:val="0"/>
          <w:bCs w:val="0"/>
          <w:noProof/>
          <w:sz w:val="22"/>
          <w:szCs w:val="22"/>
          <w:lang w:eastAsia="zh-CN"/>
        </w:rPr>
      </w:pPr>
      <w:hyperlink w:anchor="_Toc489520419" w:history="1">
        <w:r w:rsidR="009E53C0" w:rsidRPr="00CF0603">
          <w:rPr>
            <w:rStyle w:val="Hyperlink"/>
            <w:noProof/>
          </w:rPr>
          <w:t>III.</w:t>
        </w:r>
        <w:r w:rsidR="009E53C0">
          <w:rPr>
            <w:rFonts w:asciiTheme="minorHAnsi" w:eastAsiaTheme="minorEastAsia" w:hAnsiTheme="minorHAnsi" w:cstheme="minorBidi"/>
            <w:b w:val="0"/>
            <w:bCs w:val="0"/>
            <w:noProof/>
            <w:sz w:val="22"/>
            <w:szCs w:val="22"/>
            <w:lang w:eastAsia="zh-CN"/>
          </w:rPr>
          <w:tab/>
        </w:r>
        <w:r w:rsidR="009E53C0" w:rsidRPr="00CF0603">
          <w:rPr>
            <w:rStyle w:val="Hyperlink"/>
            <w:noProof/>
          </w:rPr>
          <w:t>PROJECT DESCRIPTION</w:t>
        </w:r>
        <w:r w:rsidR="009E53C0">
          <w:rPr>
            <w:noProof/>
            <w:webHidden/>
          </w:rPr>
          <w:tab/>
        </w:r>
        <w:r w:rsidR="009E53C0">
          <w:rPr>
            <w:noProof/>
            <w:webHidden/>
          </w:rPr>
          <w:fldChar w:fldCharType="begin"/>
        </w:r>
        <w:r w:rsidR="009E53C0">
          <w:rPr>
            <w:noProof/>
            <w:webHidden/>
          </w:rPr>
          <w:instrText xml:space="preserve"> PAGEREF _Toc489520419 \h </w:instrText>
        </w:r>
        <w:r w:rsidR="009E53C0">
          <w:rPr>
            <w:noProof/>
            <w:webHidden/>
          </w:rPr>
        </w:r>
        <w:r w:rsidR="009E53C0">
          <w:rPr>
            <w:noProof/>
            <w:webHidden/>
          </w:rPr>
          <w:fldChar w:fldCharType="separate"/>
        </w:r>
        <w:r w:rsidR="009E53C0">
          <w:rPr>
            <w:noProof/>
            <w:webHidden/>
          </w:rPr>
          <w:t>11</w:t>
        </w:r>
        <w:r w:rsidR="009E53C0">
          <w:rPr>
            <w:noProof/>
            <w:webHidden/>
          </w:rPr>
          <w:fldChar w:fldCharType="end"/>
        </w:r>
      </w:hyperlink>
    </w:p>
    <w:p w14:paraId="75C7C92A" w14:textId="52A9CFF2"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20" w:history="1">
        <w:r w:rsidR="009E53C0" w:rsidRPr="00CF0603">
          <w:rPr>
            <w:rStyle w:val="Hyperlink"/>
            <w:noProof/>
          </w:rPr>
          <w:t>A.</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Project Components</w:t>
        </w:r>
        <w:r w:rsidR="009E53C0">
          <w:rPr>
            <w:noProof/>
            <w:webHidden/>
          </w:rPr>
          <w:tab/>
        </w:r>
        <w:r w:rsidR="009E53C0">
          <w:rPr>
            <w:noProof/>
            <w:webHidden/>
          </w:rPr>
          <w:fldChar w:fldCharType="begin"/>
        </w:r>
        <w:r w:rsidR="009E53C0">
          <w:rPr>
            <w:noProof/>
            <w:webHidden/>
          </w:rPr>
          <w:instrText xml:space="preserve"> PAGEREF _Toc489520420 \h </w:instrText>
        </w:r>
        <w:r w:rsidR="009E53C0">
          <w:rPr>
            <w:noProof/>
            <w:webHidden/>
          </w:rPr>
        </w:r>
        <w:r w:rsidR="009E53C0">
          <w:rPr>
            <w:noProof/>
            <w:webHidden/>
          </w:rPr>
          <w:fldChar w:fldCharType="separate"/>
        </w:r>
        <w:r w:rsidR="009E53C0">
          <w:rPr>
            <w:noProof/>
            <w:webHidden/>
          </w:rPr>
          <w:t>12</w:t>
        </w:r>
        <w:r w:rsidR="009E53C0">
          <w:rPr>
            <w:noProof/>
            <w:webHidden/>
          </w:rPr>
          <w:fldChar w:fldCharType="end"/>
        </w:r>
      </w:hyperlink>
    </w:p>
    <w:p w14:paraId="0C7D38A3" w14:textId="31741D5D"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21" w:history="1">
        <w:r w:rsidR="009E53C0" w:rsidRPr="00CF0603">
          <w:rPr>
            <w:rStyle w:val="Hyperlink"/>
            <w:noProof/>
          </w:rPr>
          <w:t>B.</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Project Financing</w:t>
        </w:r>
        <w:r w:rsidR="009E53C0">
          <w:rPr>
            <w:noProof/>
            <w:webHidden/>
          </w:rPr>
          <w:tab/>
        </w:r>
        <w:r w:rsidR="009E53C0">
          <w:rPr>
            <w:noProof/>
            <w:webHidden/>
          </w:rPr>
          <w:fldChar w:fldCharType="begin"/>
        </w:r>
        <w:r w:rsidR="009E53C0">
          <w:rPr>
            <w:noProof/>
            <w:webHidden/>
          </w:rPr>
          <w:instrText xml:space="preserve"> PAGEREF _Toc489520421 \h </w:instrText>
        </w:r>
        <w:r w:rsidR="009E53C0">
          <w:rPr>
            <w:noProof/>
            <w:webHidden/>
          </w:rPr>
        </w:r>
        <w:r w:rsidR="009E53C0">
          <w:rPr>
            <w:noProof/>
            <w:webHidden/>
          </w:rPr>
          <w:fldChar w:fldCharType="separate"/>
        </w:r>
        <w:r w:rsidR="009E53C0">
          <w:rPr>
            <w:noProof/>
            <w:webHidden/>
          </w:rPr>
          <w:t>15</w:t>
        </w:r>
        <w:r w:rsidR="009E53C0">
          <w:rPr>
            <w:noProof/>
            <w:webHidden/>
          </w:rPr>
          <w:fldChar w:fldCharType="end"/>
        </w:r>
      </w:hyperlink>
    </w:p>
    <w:p w14:paraId="3AF279BD" w14:textId="5C0C6FDB"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22" w:history="1">
        <w:r w:rsidR="009E53C0" w:rsidRPr="00CF0603">
          <w:rPr>
            <w:rStyle w:val="Hyperlink"/>
            <w:noProof/>
          </w:rPr>
          <w:t>C.</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Project Cost and Financing (US$, millions)</w:t>
        </w:r>
        <w:r w:rsidR="009E53C0">
          <w:rPr>
            <w:noProof/>
            <w:webHidden/>
          </w:rPr>
          <w:tab/>
        </w:r>
        <w:r w:rsidR="009E53C0">
          <w:rPr>
            <w:noProof/>
            <w:webHidden/>
          </w:rPr>
          <w:fldChar w:fldCharType="begin"/>
        </w:r>
        <w:r w:rsidR="009E53C0">
          <w:rPr>
            <w:noProof/>
            <w:webHidden/>
          </w:rPr>
          <w:instrText xml:space="preserve"> PAGEREF _Toc489520422 \h </w:instrText>
        </w:r>
        <w:r w:rsidR="009E53C0">
          <w:rPr>
            <w:noProof/>
            <w:webHidden/>
          </w:rPr>
        </w:r>
        <w:r w:rsidR="009E53C0">
          <w:rPr>
            <w:noProof/>
            <w:webHidden/>
          </w:rPr>
          <w:fldChar w:fldCharType="separate"/>
        </w:r>
        <w:r w:rsidR="009E53C0">
          <w:rPr>
            <w:noProof/>
            <w:webHidden/>
          </w:rPr>
          <w:t>16</w:t>
        </w:r>
        <w:r w:rsidR="009E53C0">
          <w:rPr>
            <w:noProof/>
            <w:webHidden/>
          </w:rPr>
          <w:fldChar w:fldCharType="end"/>
        </w:r>
      </w:hyperlink>
    </w:p>
    <w:p w14:paraId="03352E2B" w14:textId="7AE42265" w:rsidR="009E53C0" w:rsidRDefault="00963516">
      <w:pPr>
        <w:pStyle w:val="TOC1"/>
        <w:rPr>
          <w:rFonts w:asciiTheme="minorHAnsi" w:eastAsiaTheme="minorEastAsia" w:hAnsiTheme="minorHAnsi" w:cstheme="minorBidi"/>
          <w:b w:val="0"/>
          <w:bCs w:val="0"/>
          <w:noProof/>
          <w:sz w:val="22"/>
          <w:szCs w:val="22"/>
          <w:lang w:eastAsia="zh-CN"/>
        </w:rPr>
      </w:pPr>
      <w:hyperlink w:anchor="_Toc489520423" w:history="1">
        <w:r w:rsidR="009E53C0" w:rsidRPr="00CF0603">
          <w:rPr>
            <w:rStyle w:val="Hyperlink"/>
            <w:noProof/>
          </w:rPr>
          <w:t>IV.</w:t>
        </w:r>
        <w:r w:rsidR="009E53C0">
          <w:rPr>
            <w:rFonts w:asciiTheme="minorHAnsi" w:eastAsiaTheme="minorEastAsia" w:hAnsiTheme="minorHAnsi" w:cstheme="minorBidi"/>
            <w:b w:val="0"/>
            <w:bCs w:val="0"/>
            <w:noProof/>
            <w:sz w:val="22"/>
            <w:szCs w:val="22"/>
            <w:lang w:eastAsia="zh-CN"/>
          </w:rPr>
          <w:tab/>
        </w:r>
        <w:r w:rsidR="009E53C0" w:rsidRPr="00CF0603">
          <w:rPr>
            <w:rStyle w:val="Hyperlink"/>
            <w:noProof/>
          </w:rPr>
          <w:t>IMPLEMENTATION</w:t>
        </w:r>
        <w:r w:rsidR="009E53C0">
          <w:rPr>
            <w:noProof/>
            <w:webHidden/>
          </w:rPr>
          <w:tab/>
        </w:r>
        <w:r w:rsidR="009E53C0">
          <w:rPr>
            <w:noProof/>
            <w:webHidden/>
          </w:rPr>
          <w:fldChar w:fldCharType="begin"/>
        </w:r>
        <w:r w:rsidR="009E53C0">
          <w:rPr>
            <w:noProof/>
            <w:webHidden/>
          </w:rPr>
          <w:instrText xml:space="preserve"> PAGEREF _Toc489520423 \h </w:instrText>
        </w:r>
        <w:r w:rsidR="009E53C0">
          <w:rPr>
            <w:noProof/>
            <w:webHidden/>
          </w:rPr>
        </w:r>
        <w:r w:rsidR="009E53C0">
          <w:rPr>
            <w:noProof/>
            <w:webHidden/>
          </w:rPr>
          <w:fldChar w:fldCharType="separate"/>
        </w:r>
        <w:r w:rsidR="009E53C0">
          <w:rPr>
            <w:noProof/>
            <w:webHidden/>
          </w:rPr>
          <w:t>16</w:t>
        </w:r>
        <w:r w:rsidR="009E53C0">
          <w:rPr>
            <w:noProof/>
            <w:webHidden/>
          </w:rPr>
          <w:fldChar w:fldCharType="end"/>
        </w:r>
      </w:hyperlink>
    </w:p>
    <w:p w14:paraId="2A38C751" w14:textId="5C741255"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24" w:history="1">
        <w:r w:rsidR="009E53C0" w:rsidRPr="00CF0603">
          <w:rPr>
            <w:rStyle w:val="Hyperlink"/>
            <w:noProof/>
          </w:rPr>
          <w:t>A.</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Institutional and Implementation Arrangements</w:t>
        </w:r>
        <w:r w:rsidR="009E53C0">
          <w:rPr>
            <w:noProof/>
            <w:webHidden/>
          </w:rPr>
          <w:tab/>
        </w:r>
        <w:r w:rsidR="009E53C0">
          <w:rPr>
            <w:noProof/>
            <w:webHidden/>
          </w:rPr>
          <w:fldChar w:fldCharType="begin"/>
        </w:r>
        <w:r w:rsidR="009E53C0">
          <w:rPr>
            <w:noProof/>
            <w:webHidden/>
          </w:rPr>
          <w:instrText xml:space="preserve"> PAGEREF _Toc489520424 \h </w:instrText>
        </w:r>
        <w:r w:rsidR="009E53C0">
          <w:rPr>
            <w:noProof/>
            <w:webHidden/>
          </w:rPr>
        </w:r>
        <w:r w:rsidR="009E53C0">
          <w:rPr>
            <w:noProof/>
            <w:webHidden/>
          </w:rPr>
          <w:fldChar w:fldCharType="separate"/>
        </w:r>
        <w:r w:rsidR="009E53C0">
          <w:rPr>
            <w:noProof/>
            <w:webHidden/>
          </w:rPr>
          <w:t>16</w:t>
        </w:r>
        <w:r w:rsidR="009E53C0">
          <w:rPr>
            <w:noProof/>
            <w:webHidden/>
          </w:rPr>
          <w:fldChar w:fldCharType="end"/>
        </w:r>
      </w:hyperlink>
    </w:p>
    <w:p w14:paraId="5F4341E6" w14:textId="70E88755"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25" w:history="1">
        <w:r w:rsidR="009E53C0" w:rsidRPr="00CF0603">
          <w:rPr>
            <w:rStyle w:val="Hyperlink"/>
            <w:noProof/>
          </w:rPr>
          <w:t>B.</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Results Monitoring and Evaluation</w:t>
        </w:r>
        <w:r w:rsidR="009E53C0">
          <w:rPr>
            <w:noProof/>
            <w:webHidden/>
          </w:rPr>
          <w:tab/>
        </w:r>
        <w:r w:rsidR="009E53C0">
          <w:rPr>
            <w:noProof/>
            <w:webHidden/>
          </w:rPr>
          <w:fldChar w:fldCharType="begin"/>
        </w:r>
        <w:r w:rsidR="009E53C0">
          <w:rPr>
            <w:noProof/>
            <w:webHidden/>
          </w:rPr>
          <w:instrText xml:space="preserve"> PAGEREF _Toc489520425 \h </w:instrText>
        </w:r>
        <w:r w:rsidR="009E53C0">
          <w:rPr>
            <w:noProof/>
            <w:webHidden/>
          </w:rPr>
        </w:r>
        <w:r w:rsidR="009E53C0">
          <w:rPr>
            <w:noProof/>
            <w:webHidden/>
          </w:rPr>
          <w:fldChar w:fldCharType="separate"/>
        </w:r>
        <w:r w:rsidR="009E53C0">
          <w:rPr>
            <w:noProof/>
            <w:webHidden/>
          </w:rPr>
          <w:t>17</w:t>
        </w:r>
        <w:r w:rsidR="009E53C0">
          <w:rPr>
            <w:noProof/>
            <w:webHidden/>
          </w:rPr>
          <w:fldChar w:fldCharType="end"/>
        </w:r>
      </w:hyperlink>
    </w:p>
    <w:p w14:paraId="3243EC5F" w14:textId="2145C70B"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26" w:history="1">
        <w:r w:rsidR="009E53C0" w:rsidRPr="00CF0603">
          <w:rPr>
            <w:rStyle w:val="Hyperlink"/>
            <w:noProof/>
          </w:rPr>
          <w:t>C.</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Sustainability</w:t>
        </w:r>
        <w:r w:rsidR="009E53C0">
          <w:rPr>
            <w:noProof/>
            <w:webHidden/>
          </w:rPr>
          <w:tab/>
        </w:r>
        <w:r w:rsidR="009E53C0">
          <w:rPr>
            <w:noProof/>
            <w:webHidden/>
          </w:rPr>
          <w:fldChar w:fldCharType="begin"/>
        </w:r>
        <w:r w:rsidR="009E53C0">
          <w:rPr>
            <w:noProof/>
            <w:webHidden/>
          </w:rPr>
          <w:instrText xml:space="preserve"> PAGEREF _Toc489520426 \h </w:instrText>
        </w:r>
        <w:r w:rsidR="009E53C0">
          <w:rPr>
            <w:noProof/>
            <w:webHidden/>
          </w:rPr>
        </w:r>
        <w:r w:rsidR="009E53C0">
          <w:rPr>
            <w:noProof/>
            <w:webHidden/>
          </w:rPr>
          <w:fldChar w:fldCharType="separate"/>
        </w:r>
        <w:r w:rsidR="009E53C0">
          <w:rPr>
            <w:noProof/>
            <w:webHidden/>
          </w:rPr>
          <w:t>17</w:t>
        </w:r>
        <w:r w:rsidR="009E53C0">
          <w:rPr>
            <w:noProof/>
            <w:webHidden/>
          </w:rPr>
          <w:fldChar w:fldCharType="end"/>
        </w:r>
      </w:hyperlink>
    </w:p>
    <w:p w14:paraId="72CFCDDA" w14:textId="335FAAED" w:rsidR="009E53C0" w:rsidRDefault="00963516">
      <w:pPr>
        <w:pStyle w:val="TOC1"/>
        <w:rPr>
          <w:rFonts w:asciiTheme="minorHAnsi" w:eastAsiaTheme="minorEastAsia" w:hAnsiTheme="minorHAnsi" w:cstheme="minorBidi"/>
          <w:b w:val="0"/>
          <w:bCs w:val="0"/>
          <w:noProof/>
          <w:sz w:val="22"/>
          <w:szCs w:val="22"/>
          <w:lang w:eastAsia="zh-CN"/>
        </w:rPr>
      </w:pPr>
      <w:hyperlink w:anchor="_Toc489520427" w:history="1">
        <w:r w:rsidR="009E53C0" w:rsidRPr="00CF0603">
          <w:rPr>
            <w:rStyle w:val="Hyperlink"/>
            <w:noProof/>
          </w:rPr>
          <w:t>V.</w:t>
        </w:r>
        <w:r w:rsidR="009E53C0">
          <w:rPr>
            <w:rFonts w:asciiTheme="minorHAnsi" w:eastAsiaTheme="minorEastAsia" w:hAnsiTheme="minorHAnsi" w:cstheme="minorBidi"/>
            <w:b w:val="0"/>
            <w:bCs w:val="0"/>
            <w:noProof/>
            <w:sz w:val="22"/>
            <w:szCs w:val="22"/>
            <w:lang w:eastAsia="zh-CN"/>
          </w:rPr>
          <w:tab/>
        </w:r>
        <w:r w:rsidR="009E53C0" w:rsidRPr="00CF0603">
          <w:rPr>
            <w:rStyle w:val="Hyperlink"/>
            <w:noProof/>
          </w:rPr>
          <w:t>KEY RISKS</w:t>
        </w:r>
        <w:r w:rsidR="009E53C0">
          <w:rPr>
            <w:noProof/>
            <w:webHidden/>
          </w:rPr>
          <w:tab/>
        </w:r>
        <w:r w:rsidR="009E53C0">
          <w:rPr>
            <w:noProof/>
            <w:webHidden/>
          </w:rPr>
          <w:fldChar w:fldCharType="begin"/>
        </w:r>
        <w:r w:rsidR="009E53C0">
          <w:rPr>
            <w:noProof/>
            <w:webHidden/>
          </w:rPr>
          <w:instrText xml:space="preserve"> PAGEREF _Toc489520427 \h </w:instrText>
        </w:r>
        <w:r w:rsidR="009E53C0">
          <w:rPr>
            <w:noProof/>
            <w:webHidden/>
          </w:rPr>
        </w:r>
        <w:r w:rsidR="009E53C0">
          <w:rPr>
            <w:noProof/>
            <w:webHidden/>
          </w:rPr>
          <w:fldChar w:fldCharType="separate"/>
        </w:r>
        <w:r w:rsidR="009E53C0">
          <w:rPr>
            <w:noProof/>
            <w:webHidden/>
          </w:rPr>
          <w:t>18</w:t>
        </w:r>
        <w:r w:rsidR="009E53C0">
          <w:rPr>
            <w:noProof/>
            <w:webHidden/>
          </w:rPr>
          <w:fldChar w:fldCharType="end"/>
        </w:r>
      </w:hyperlink>
    </w:p>
    <w:p w14:paraId="29192021" w14:textId="4E2BE528" w:rsidR="009E53C0" w:rsidRDefault="00963516">
      <w:pPr>
        <w:pStyle w:val="TOC1"/>
        <w:rPr>
          <w:rFonts w:asciiTheme="minorHAnsi" w:eastAsiaTheme="minorEastAsia" w:hAnsiTheme="minorHAnsi" w:cstheme="minorBidi"/>
          <w:b w:val="0"/>
          <w:bCs w:val="0"/>
          <w:noProof/>
          <w:sz w:val="22"/>
          <w:szCs w:val="22"/>
          <w:lang w:eastAsia="zh-CN"/>
        </w:rPr>
      </w:pPr>
      <w:hyperlink w:anchor="_Toc489520428" w:history="1">
        <w:r w:rsidR="009E53C0" w:rsidRPr="00CF0603">
          <w:rPr>
            <w:rStyle w:val="Hyperlink"/>
            <w:noProof/>
          </w:rPr>
          <w:t>VI.</w:t>
        </w:r>
        <w:r w:rsidR="009E53C0">
          <w:rPr>
            <w:rFonts w:asciiTheme="minorHAnsi" w:eastAsiaTheme="minorEastAsia" w:hAnsiTheme="minorHAnsi" w:cstheme="minorBidi"/>
            <w:b w:val="0"/>
            <w:bCs w:val="0"/>
            <w:noProof/>
            <w:sz w:val="22"/>
            <w:szCs w:val="22"/>
            <w:lang w:eastAsia="zh-CN"/>
          </w:rPr>
          <w:tab/>
        </w:r>
        <w:r w:rsidR="009E53C0" w:rsidRPr="00CF0603">
          <w:rPr>
            <w:rStyle w:val="Hyperlink"/>
            <w:noProof/>
          </w:rPr>
          <w:t>APPRAISAL SUMMARY</w:t>
        </w:r>
        <w:r w:rsidR="009E53C0">
          <w:rPr>
            <w:noProof/>
            <w:webHidden/>
          </w:rPr>
          <w:tab/>
        </w:r>
        <w:r w:rsidR="009E53C0">
          <w:rPr>
            <w:noProof/>
            <w:webHidden/>
          </w:rPr>
          <w:fldChar w:fldCharType="begin"/>
        </w:r>
        <w:r w:rsidR="009E53C0">
          <w:rPr>
            <w:noProof/>
            <w:webHidden/>
          </w:rPr>
          <w:instrText xml:space="preserve"> PAGEREF _Toc489520428 \h </w:instrText>
        </w:r>
        <w:r w:rsidR="009E53C0">
          <w:rPr>
            <w:noProof/>
            <w:webHidden/>
          </w:rPr>
        </w:r>
        <w:r w:rsidR="009E53C0">
          <w:rPr>
            <w:noProof/>
            <w:webHidden/>
          </w:rPr>
          <w:fldChar w:fldCharType="separate"/>
        </w:r>
        <w:r w:rsidR="009E53C0">
          <w:rPr>
            <w:noProof/>
            <w:webHidden/>
          </w:rPr>
          <w:t>19</w:t>
        </w:r>
        <w:r w:rsidR="009E53C0">
          <w:rPr>
            <w:noProof/>
            <w:webHidden/>
          </w:rPr>
          <w:fldChar w:fldCharType="end"/>
        </w:r>
      </w:hyperlink>
    </w:p>
    <w:p w14:paraId="43F2563F" w14:textId="553C581F"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29" w:history="1">
        <w:r w:rsidR="009E53C0" w:rsidRPr="00CF0603">
          <w:rPr>
            <w:rStyle w:val="Hyperlink"/>
            <w:noProof/>
          </w:rPr>
          <w:t>A.</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Economic and Financial Analysis</w:t>
        </w:r>
        <w:r w:rsidR="009E53C0">
          <w:rPr>
            <w:noProof/>
            <w:webHidden/>
          </w:rPr>
          <w:tab/>
        </w:r>
        <w:r w:rsidR="009E53C0">
          <w:rPr>
            <w:noProof/>
            <w:webHidden/>
          </w:rPr>
          <w:fldChar w:fldCharType="begin"/>
        </w:r>
        <w:r w:rsidR="009E53C0">
          <w:rPr>
            <w:noProof/>
            <w:webHidden/>
          </w:rPr>
          <w:instrText xml:space="preserve"> PAGEREF _Toc489520429 \h </w:instrText>
        </w:r>
        <w:r w:rsidR="009E53C0">
          <w:rPr>
            <w:noProof/>
            <w:webHidden/>
          </w:rPr>
        </w:r>
        <w:r w:rsidR="009E53C0">
          <w:rPr>
            <w:noProof/>
            <w:webHidden/>
          </w:rPr>
          <w:fldChar w:fldCharType="separate"/>
        </w:r>
        <w:r w:rsidR="009E53C0">
          <w:rPr>
            <w:noProof/>
            <w:webHidden/>
          </w:rPr>
          <w:t>19</w:t>
        </w:r>
        <w:r w:rsidR="009E53C0">
          <w:rPr>
            <w:noProof/>
            <w:webHidden/>
          </w:rPr>
          <w:fldChar w:fldCharType="end"/>
        </w:r>
      </w:hyperlink>
    </w:p>
    <w:p w14:paraId="42E39AEF" w14:textId="7F181D56"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30" w:history="1">
        <w:r w:rsidR="009E53C0" w:rsidRPr="00CF0603">
          <w:rPr>
            <w:rStyle w:val="Hyperlink"/>
            <w:noProof/>
          </w:rPr>
          <w:t>B.</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Technical</w:t>
        </w:r>
        <w:r w:rsidR="009E53C0">
          <w:rPr>
            <w:noProof/>
            <w:webHidden/>
          </w:rPr>
          <w:tab/>
        </w:r>
        <w:r w:rsidR="009E53C0">
          <w:rPr>
            <w:noProof/>
            <w:webHidden/>
          </w:rPr>
          <w:fldChar w:fldCharType="begin"/>
        </w:r>
        <w:r w:rsidR="009E53C0">
          <w:rPr>
            <w:noProof/>
            <w:webHidden/>
          </w:rPr>
          <w:instrText xml:space="preserve"> PAGEREF _Toc489520430 \h </w:instrText>
        </w:r>
        <w:r w:rsidR="009E53C0">
          <w:rPr>
            <w:noProof/>
            <w:webHidden/>
          </w:rPr>
        </w:r>
        <w:r w:rsidR="009E53C0">
          <w:rPr>
            <w:noProof/>
            <w:webHidden/>
          </w:rPr>
          <w:fldChar w:fldCharType="separate"/>
        </w:r>
        <w:r w:rsidR="009E53C0">
          <w:rPr>
            <w:noProof/>
            <w:webHidden/>
          </w:rPr>
          <w:t>21</w:t>
        </w:r>
        <w:r w:rsidR="009E53C0">
          <w:rPr>
            <w:noProof/>
            <w:webHidden/>
          </w:rPr>
          <w:fldChar w:fldCharType="end"/>
        </w:r>
      </w:hyperlink>
    </w:p>
    <w:p w14:paraId="30BB99D1" w14:textId="6250A53F"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31" w:history="1">
        <w:r w:rsidR="009E53C0" w:rsidRPr="00CF0603">
          <w:rPr>
            <w:rStyle w:val="Hyperlink"/>
            <w:noProof/>
          </w:rPr>
          <w:t>C.</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Financial Management</w:t>
        </w:r>
        <w:r w:rsidR="009E53C0">
          <w:rPr>
            <w:noProof/>
            <w:webHidden/>
          </w:rPr>
          <w:tab/>
        </w:r>
        <w:r w:rsidR="009E53C0">
          <w:rPr>
            <w:noProof/>
            <w:webHidden/>
          </w:rPr>
          <w:fldChar w:fldCharType="begin"/>
        </w:r>
        <w:r w:rsidR="009E53C0">
          <w:rPr>
            <w:noProof/>
            <w:webHidden/>
          </w:rPr>
          <w:instrText xml:space="preserve"> PAGEREF _Toc489520431 \h </w:instrText>
        </w:r>
        <w:r w:rsidR="009E53C0">
          <w:rPr>
            <w:noProof/>
            <w:webHidden/>
          </w:rPr>
        </w:r>
        <w:r w:rsidR="009E53C0">
          <w:rPr>
            <w:noProof/>
            <w:webHidden/>
          </w:rPr>
          <w:fldChar w:fldCharType="separate"/>
        </w:r>
        <w:r w:rsidR="009E53C0">
          <w:rPr>
            <w:noProof/>
            <w:webHidden/>
          </w:rPr>
          <w:t>23</w:t>
        </w:r>
        <w:r w:rsidR="009E53C0">
          <w:rPr>
            <w:noProof/>
            <w:webHidden/>
          </w:rPr>
          <w:fldChar w:fldCharType="end"/>
        </w:r>
      </w:hyperlink>
    </w:p>
    <w:p w14:paraId="2808BC59" w14:textId="6E22CF1E"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32" w:history="1">
        <w:r w:rsidR="009E53C0" w:rsidRPr="00CF0603">
          <w:rPr>
            <w:rStyle w:val="Hyperlink"/>
            <w:noProof/>
          </w:rPr>
          <w:t>D.</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Procurement</w:t>
        </w:r>
        <w:r w:rsidR="009E53C0">
          <w:rPr>
            <w:noProof/>
            <w:webHidden/>
          </w:rPr>
          <w:tab/>
        </w:r>
        <w:r w:rsidR="009E53C0">
          <w:rPr>
            <w:noProof/>
            <w:webHidden/>
          </w:rPr>
          <w:fldChar w:fldCharType="begin"/>
        </w:r>
        <w:r w:rsidR="009E53C0">
          <w:rPr>
            <w:noProof/>
            <w:webHidden/>
          </w:rPr>
          <w:instrText xml:space="preserve"> PAGEREF _Toc489520432 \h </w:instrText>
        </w:r>
        <w:r w:rsidR="009E53C0">
          <w:rPr>
            <w:noProof/>
            <w:webHidden/>
          </w:rPr>
        </w:r>
        <w:r w:rsidR="009E53C0">
          <w:rPr>
            <w:noProof/>
            <w:webHidden/>
          </w:rPr>
          <w:fldChar w:fldCharType="separate"/>
        </w:r>
        <w:r w:rsidR="009E53C0">
          <w:rPr>
            <w:noProof/>
            <w:webHidden/>
          </w:rPr>
          <w:t>24</w:t>
        </w:r>
        <w:r w:rsidR="009E53C0">
          <w:rPr>
            <w:noProof/>
            <w:webHidden/>
          </w:rPr>
          <w:fldChar w:fldCharType="end"/>
        </w:r>
      </w:hyperlink>
    </w:p>
    <w:p w14:paraId="722E5881" w14:textId="7FDAF931"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33" w:history="1">
        <w:r w:rsidR="009E53C0" w:rsidRPr="00CF0603">
          <w:rPr>
            <w:rStyle w:val="Hyperlink"/>
            <w:noProof/>
          </w:rPr>
          <w:t>E.</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Social</w:t>
        </w:r>
        <w:r w:rsidR="009E53C0">
          <w:rPr>
            <w:noProof/>
            <w:webHidden/>
          </w:rPr>
          <w:tab/>
        </w:r>
        <w:r w:rsidR="009E53C0">
          <w:rPr>
            <w:noProof/>
            <w:webHidden/>
          </w:rPr>
          <w:fldChar w:fldCharType="begin"/>
        </w:r>
        <w:r w:rsidR="009E53C0">
          <w:rPr>
            <w:noProof/>
            <w:webHidden/>
          </w:rPr>
          <w:instrText xml:space="preserve"> PAGEREF _Toc489520433 \h </w:instrText>
        </w:r>
        <w:r w:rsidR="009E53C0">
          <w:rPr>
            <w:noProof/>
            <w:webHidden/>
          </w:rPr>
        </w:r>
        <w:r w:rsidR="009E53C0">
          <w:rPr>
            <w:noProof/>
            <w:webHidden/>
          </w:rPr>
          <w:fldChar w:fldCharType="separate"/>
        </w:r>
        <w:r w:rsidR="009E53C0">
          <w:rPr>
            <w:noProof/>
            <w:webHidden/>
          </w:rPr>
          <w:t>24</w:t>
        </w:r>
        <w:r w:rsidR="009E53C0">
          <w:rPr>
            <w:noProof/>
            <w:webHidden/>
          </w:rPr>
          <w:fldChar w:fldCharType="end"/>
        </w:r>
      </w:hyperlink>
    </w:p>
    <w:p w14:paraId="77063336" w14:textId="35742F9D"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34" w:history="1">
        <w:r w:rsidR="009E53C0" w:rsidRPr="00CF0603">
          <w:rPr>
            <w:rStyle w:val="Hyperlink"/>
            <w:noProof/>
          </w:rPr>
          <w:t>F.</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Environment</w:t>
        </w:r>
        <w:r w:rsidR="009E53C0">
          <w:rPr>
            <w:noProof/>
            <w:webHidden/>
          </w:rPr>
          <w:tab/>
        </w:r>
        <w:r w:rsidR="009E53C0">
          <w:rPr>
            <w:noProof/>
            <w:webHidden/>
          </w:rPr>
          <w:fldChar w:fldCharType="begin"/>
        </w:r>
        <w:r w:rsidR="009E53C0">
          <w:rPr>
            <w:noProof/>
            <w:webHidden/>
          </w:rPr>
          <w:instrText xml:space="preserve"> PAGEREF _Toc489520434 \h </w:instrText>
        </w:r>
        <w:r w:rsidR="009E53C0">
          <w:rPr>
            <w:noProof/>
            <w:webHidden/>
          </w:rPr>
        </w:r>
        <w:r w:rsidR="009E53C0">
          <w:rPr>
            <w:noProof/>
            <w:webHidden/>
          </w:rPr>
          <w:fldChar w:fldCharType="separate"/>
        </w:r>
        <w:r w:rsidR="009E53C0">
          <w:rPr>
            <w:noProof/>
            <w:webHidden/>
          </w:rPr>
          <w:t>27</w:t>
        </w:r>
        <w:r w:rsidR="009E53C0">
          <w:rPr>
            <w:noProof/>
            <w:webHidden/>
          </w:rPr>
          <w:fldChar w:fldCharType="end"/>
        </w:r>
      </w:hyperlink>
    </w:p>
    <w:p w14:paraId="43E7A39D" w14:textId="7E9BE36F"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35" w:history="1">
        <w:r w:rsidR="009E53C0" w:rsidRPr="00CF0603">
          <w:rPr>
            <w:rStyle w:val="Hyperlink"/>
            <w:noProof/>
          </w:rPr>
          <w:t>G.</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Other Safeguards Policies Triggered</w:t>
        </w:r>
        <w:r w:rsidR="009E53C0">
          <w:rPr>
            <w:noProof/>
            <w:webHidden/>
          </w:rPr>
          <w:tab/>
        </w:r>
        <w:r w:rsidR="009E53C0">
          <w:rPr>
            <w:noProof/>
            <w:webHidden/>
          </w:rPr>
          <w:fldChar w:fldCharType="begin"/>
        </w:r>
        <w:r w:rsidR="009E53C0">
          <w:rPr>
            <w:noProof/>
            <w:webHidden/>
          </w:rPr>
          <w:instrText xml:space="preserve"> PAGEREF _Toc489520435 \h </w:instrText>
        </w:r>
        <w:r w:rsidR="009E53C0">
          <w:rPr>
            <w:noProof/>
            <w:webHidden/>
          </w:rPr>
        </w:r>
        <w:r w:rsidR="009E53C0">
          <w:rPr>
            <w:noProof/>
            <w:webHidden/>
          </w:rPr>
          <w:fldChar w:fldCharType="separate"/>
        </w:r>
        <w:r w:rsidR="009E53C0">
          <w:rPr>
            <w:noProof/>
            <w:webHidden/>
          </w:rPr>
          <w:t>28</w:t>
        </w:r>
        <w:r w:rsidR="009E53C0">
          <w:rPr>
            <w:noProof/>
            <w:webHidden/>
          </w:rPr>
          <w:fldChar w:fldCharType="end"/>
        </w:r>
      </w:hyperlink>
    </w:p>
    <w:p w14:paraId="287CA7C3" w14:textId="32408500" w:rsidR="009E53C0" w:rsidRDefault="00963516">
      <w:pPr>
        <w:pStyle w:val="TOC2"/>
        <w:tabs>
          <w:tab w:val="left" w:pos="1200"/>
          <w:tab w:val="right" w:leader="dot" w:pos="9350"/>
        </w:tabs>
        <w:rPr>
          <w:rFonts w:asciiTheme="minorHAnsi" w:eastAsiaTheme="minorEastAsia" w:hAnsiTheme="minorHAnsi" w:cstheme="minorBidi"/>
          <w:iCs w:val="0"/>
          <w:noProof/>
          <w:sz w:val="22"/>
          <w:szCs w:val="22"/>
          <w:lang w:eastAsia="zh-CN"/>
        </w:rPr>
      </w:pPr>
      <w:hyperlink w:anchor="_Toc489520436" w:history="1">
        <w:r w:rsidR="009E53C0" w:rsidRPr="00CF0603">
          <w:rPr>
            <w:rStyle w:val="Hyperlink"/>
            <w:noProof/>
          </w:rPr>
          <w:t>H.</w:t>
        </w:r>
        <w:r w:rsidR="009E53C0">
          <w:rPr>
            <w:rFonts w:asciiTheme="minorHAnsi" w:eastAsiaTheme="minorEastAsia" w:hAnsiTheme="minorHAnsi" w:cstheme="minorBidi"/>
            <w:iCs w:val="0"/>
            <w:noProof/>
            <w:sz w:val="22"/>
            <w:szCs w:val="22"/>
            <w:lang w:eastAsia="zh-CN"/>
          </w:rPr>
          <w:tab/>
        </w:r>
        <w:r w:rsidR="009E53C0" w:rsidRPr="00CF0603">
          <w:rPr>
            <w:rStyle w:val="Hyperlink"/>
            <w:noProof/>
          </w:rPr>
          <w:t>World Bank Grievance Redress</w:t>
        </w:r>
        <w:r w:rsidR="009E53C0">
          <w:rPr>
            <w:noProof/>
            <w:webHidden/>
          </w:rPr>
          <w:tab/>
        </w:r>
        <w:r w:rsidR="009E53C0">
          <w:rPr>
            <w:noProof/>
            <w:webHidden/>
          </w:rPr>
          <w:fldChar w:fldCharType="begin"/>
        </w:r>
        <w:r w:rsidR="009E53C0">
          <w:rPr>
            <w:noProof/>
            <w:webHidden/>
          </w:rPr>
          <w:instrText xml:space="preserve"> PAGEREF _Toc489520436 \h </w:instrText>
        </w:r>
        <w:r w:rsidR="009E53C0">
          <w:rPr>
            <w:noProof/>
            <w:webHidden/>
          </w:rPr>
        </w:r>
        <w:r w:rsidR="009E53C0">
          <w:rPr>
            <w:noProof/>
            <w:webHidden/>
          </w:rPr>
          <w:fldChar w:fldCharType="separate"/>
        </w:r>
        <w:r w:rsidR="009E53C0">
          <w:rPr>
            <w:noProof/>
            <w:webHidden/>
          </w:rPr>
          <w:t>28</w:t>
        </w:r>
        <w:r w:rsidR="009E53C0">
          <w:rPr>
            <w:noProof/>
            <w:webHidden/>
          </w:rPr>
          <w:fldChar w:fldCharType="end"/>
        </w:r>
      </w:hyperlink>
    </w:p>
    <w:p w14:paraId="513CA2A1" w14:textId="7357270C" w:rsidR="009E53C0" w:rsidRDefault="00963516">
      <w:pPr>
        <w:pStyle w:val="TOC1"/>
        <w:rPr>
          <w:rFonts w:asciiTheme="minorHAnsi" w:eastAsiaTheme="minorEastAsia" w:hAnsiTheme="minorHAnsi" w:cstheme="minorBidi"/>
          <w:b w:val="0"/>
          <w:bCs w:val="0"/>
          <w:noProof/>
          <w:sz w:val="22"/>
          <w:szCs w:val="22"/>
          <w:lang w:eastAsia="zh-CN"/>
        </w:rPr>
      </w:pPr>
      <w:hyperlink w:anchor="_Toc489520437" w:history="1">
        <w:r w:rsidR="009E53C0" w:rsidRPr="00CF0603">
          <w:rPr>
            <w:rStyle w:val="Hyperlink"/>
            <w:noProof/>
          </w:rPr>
          <w:t>Annex 1: Results Framework and Monitoring</w:t>
        </w:r>
        <w:r w:rsidR="009E53C0">
          <w:rPr>
            <w:noProof/>
            <w:webHidden/>
          </w:rPr>
          <w:tab/>
        </w:r>
        <w:r w:rsidR="009E53C0">
          <w:rPr>
            <w:noProof/>
            <w:webHidden/>
          </w:rPr>
          <w:fldChar w:fldCharType="begin"/>
        </w:r>
        <w:r w:rsidR="009E53C0">
          <w:rPr>
            <w:noProof/>
            <w:webHidden/>
          </w:rPr>
          <w:instrText xml:space="preserve"> PAGEREF _Toc489520437 \h </w:instrText>
        </w:r>
        <w:r w:rsidR="009E53C0">
          <w:rPr>
            <w:noProof/>
            <w:webHidden/>
          </w:rPr>
        </w:r>
        <w:r w:rsidR="009E53C0">
          <w:rPr>
            <w:noProof/>
            <w:webHidden/>
          </w:rPr>
          <w:fldChar w:fldCharType="separate"/>
        </w:r>
        <w:r w:rsidR="009E53C0">
          <w:rPr>
            <w:noProof/>
            <w:webHidden/>
          </w:rPr>
          <w:t>30</w:t>
        </w:r>
        <w:r w:rsidR="009E53C0">
          <w:rPr>
            <w:noProof/>
            <w:webHidden/>
          </w:rPr>
          <w:fldChar w:fldCharType="end"/>
        </w:r>
      </w:hyperlink>
    </w:p>
    <w:p w14:paraId="1E37DC92" w14:textId="6EBE75C2" w:rsidR="009E53C0" w:rsidRDefault="00963516">
      <w:pPr>
        <w:pStyle w:val="TOC1"/>
        <w:rPr>
          <w:rFonts w:asciiTheme="minorHAnsi" w:eastAsiaTheme="minorEastAsia" w:hAnsiTheme="minorHAnsi" w:cstheme="minorBidi"/>
          <w:b w:val="0"/>
          <w:bCs w:val="0"/>
          <w:noProof/>
          <w:sz w:val="22"/>
          <w:szCs w:val="22"/>
          <w:lang w:eastAsia="zh-CN"/>
        </w:rPr>
      </w:pPr>
      <w:hyperlink w:anchor="_Toc489520438" w:history="1">
        <w:r w:rsidR="009E53C0" w:rsidRPr="00CF0603">
          <w:rPr>
            <w:rStyle w:val="Hyperlink"/>
            <w:noProof/>
          </w:rPr>
          <w:t>Annex 2: Detailed Project Description</w:t>
        </w:r>
        <w:r w:rsidR="009E53C0">
          <w:rPr>
            <w:noProof/>
            <w:webHidden/>
          </w:rPr>
          <w:tab/>
        </w:r>
        <w:r w:rsidR="009E53C0">
          <w:rPr>
            <w:noProof/>
            <w:webHidden/>
          </w:rPr>
          <w:fldChar w:fldCharType="begin"/>
        </w:r>
        <w:r w:rsidR="009E53C0">
          <w:rPr>
            <w:noProof/>
            <w:webHidden/>
          </w:rPr>
          <w:instrText xml:space="preserve"> PAGEREF _Toc489520438 \h </w:instrText>
        </w:r>
        <w:r w:rsidR="009E53C0">
          <w:rPr>
            <w:noProof/>
            <w:webHidden/>
          </w:rPr>
        </w:r>
        <w:r w:rsidR="009E53C0">
          <w:rPr>
            <w:noProof/>
            <w:webHidden/>
          </w:rPr>
          <w:fldChar w:fldCharType="separate"/>
        </w:r>
        <w:r w:rsidR="009E53C0">
          <w:rPr>
            <w:noProof/>
            <w:webHidden/>
          </w:rPr>
          <w:t>34</w:t>
        </w:r>
        <w:r w:rsidR="009E53C0">
          <w:rPr>
            <w:noProof/>
            <w:webHidden/>
          </w:rPr>
          <w:fldChar w:fldCharType="end"/>
        </w:r>
      </w:hyperlink>
    </w:p>
    <w:p w14:paraId="60159DF6" w14:textId="4E61CC54" w:rsidR="009E53C0" w:rsidRDefault="00963516">
      <w:pPr>
        <w:pStyle w:val="TOC1"/>
        <w:rPr>
          <w:rFonts w:asciiTheme="minorHAnsi" w:eastAsiaTheme="minorEastAsia" w:hAnsiTheme="minorHAnsi" w:cstheme="minorBidi"/>
          <w:b w:val="0"/>
          <w:bCs w:val="0"/>
          <w:noProof/>
          <w:sz w:val="22"/>
          <w:szCs w:val="22"/>
          <w:lang w:eastAsia="zh-CN"/>
        </w:rPr>
      </w:pPr>
      <w:hyperlink w:anchor="_Toc489520439" w:history="1">
        <w:r w:rsidR="009E53C0" w:rsidRPr="00CF0603">
          <w:rPr>
            <w:rStyle w:val="Hyperlink"/>
            <w:noProof/>
          </w:rPr>
          <w:t>Annex 3: Implementation Arrangements</w:t>
        </w:r>
        <w:r w:rsidR="009E53C0">
          <w:rPr>
            <w:noProof/>
            <w:webHidden/>
          </w:rPr>
          <w:tab/>
        </w:r>
        <w:r w:rsidR="009E53C0">
          <w:rPr>
            <w:noProof/>
            <w:webHidden/>
          </w:rPr>
          <w:fldChar w:fldCharType="begin"/>
        </w:r>
        <w:r w:rsidR="009E53C0">
          <w:rPr>
            <w:noProof/>
            <w:webHidden/>
          </w:rPr>
          <w:instrText xml:space="preserve"> PAGEREF _Toc489520439 \h </w:instrText>
        </w:r>
        <w:r w:rsidR="009E53C0">
          <w:rPr>
            <w:noProof/>
            <w:webHidden/>
          </w:rPr>
        </w:r>
        <w:r w:rsidR="009E53C0">
          <w:rPr>
            <w:noProof/>
            <w:webHidden/>
          </w:rPr>
          <w:fldChar w:fldCharType="separate"/>
        </w:r>
        <w:r w:rsidR="009E53C0">
          <w:rPr>
            <w:noProof/>
            <w:webHidden/>
          </w:rPr>
          <w:t>49</w:t>
        </w:r>
        <w:r w:rsidR="009E53C0">
          <w:rPr>
            <w:noProof/>
            <w:webHidden/>
          </w:rPr>
          <w:fldChar w:fldCharType="end"/>
        </w:r>
      </w:hyperlink>
    </w:p>
    <w:p w14:paraId="3859C6CD" w14:textId="03ECB619" w:rsidR="009E53C0" w:rsidRDefault="00963516">
      <w:pPr>
        <w:pStyle w:val="TOC1"/>
        <w:rPr>
          <w:rFonts w:asciiTheme="minorHAnsi" w:eastAsiaTheme="minorEastAsia" w:hAnsiTheme="minorHAnsi" w:cstheme="minorBidi"/>
          <w:b w:val="0"/>
          <w:bCs w:val="0"/>
          <w:noProof/>
          <w:sz w:val="22"/>
          <w:szCs w:val="22"/>
          <w:lang w:eastAsia="zh-CN"/>
        </w:rPr>
      </w:pPr>
      <w:hyperlink w:anchor="_Toc489520440" w:history="1">
        <w:r w:rsidR="009E53C0" w:rsidRPr="00CF0603">
          <w:rPr>
            <w:rStyle w:val="Hyperlink"/>
            <w:noProof/>
          </w:rPr>
          <w:t>Annex 4: Implementation Support Plan</w:t>
        </w:r>
        <w:r w:rsidR="009E53C0">
          <w:rPr>
            <w:noProof/>
            <w:webHidden/>
          </w:rPr>
          <w:tab/>
        </w:r>
        <w:r w:rsidR="009E53C0">
          <w:rPr>
            <w:noProof/>
            <w:webHidden/>
          </w:rPr>
          <w:fldChar w:fldCharType="begin"/>
        </w:r>
        <w:r w:rsidR="009E53C0">
          <w:rPr>
            <w:noProof/>
            <w:webHidden/>
          </w:rPr>
          <w:instrText xml:space="preserve"> PAGEREF _Toc489520440 \h </w:instrText>
        </w:r>
        <w:r w:rsidR="009E53C0">
          <w:rPr>
            <w:noProof/>
            <w:webHidden/>
          </w:rPr>
        </w:r>
        <w:r w:rsidR="009E53C0">
          <w:rPr>
            <w:noProof/>
            <w:webHidden/>
          </w:rPr>
          <w:fldChar w:fldCharType="separate"/>
        </w:r>
        <w:r w:rsidR="009E53C0">
          <w:rPr>
            <w:noProof/>
            <w:webHidden/>
          </w:rPr>
          <w:t>64</w:t>
        </w:r>
        <w:r w:rsidR="009E53C0">
          <w:rPr>
            <w:noProof/>
            <w:webHidden/>
          </w:rPr>
          <w:fldChar w:fldCharType="end"/>
        </w:r>
      </w:hyperlink>
    </w:p>
    <w:p w14:paraId="672C778B" w14:textId="342EEDB6" w:rsidR="009E53C0" w:rsidRDefault="00963516">
      <w:pPr>
        <w:pStyle w:val="TOC1"/>
        <w:rPr>
          <w:rFonts w:asciiTheme="minorHAnsi" w:eastAsiaTheme="minorEastAsia" w:hAnsiTheme="minorHAnsi" w:cstheme="minorBidi"/>
          <w:b w:val="0"/>
          <w:bCs w:val="0"/>
          <w:noProof/>
          <w:sz w:val="22"/>
          <w:szCs w:val="22"/>
          <w:lang w:eastAsia="zh-CN"/>
        </w:rPr>
      </w:pPr>
      <w:hyperlink w:anchor="_Toc489520441" w:history="1">
        <w:r w:rsidR="009E53C0" w:rsidRPr="00CF0603">
          <w:rPr>
            <w:rStyle w:val="Hyperlink"/>
            <w:noProof/>
          </w:rPr>
          <w:t>Annex 5. Project Financial and Economic Analysis</w:t>
        </w:r>
        <w:r w:rsidR="009E53C0">
          <w:rPr>
            <w:noProof/>
            <w:webHidden/>
          </w:rPr>
          <w:tab/>
        </w:r>
        <w:r w:rsidR="009E53C0">
          <w:rPr>
            <w:noProof/>
            <w:webHidden/>
          </w:rPr>
          <w:fldChar w:fldCharType="begin"/>
        </w:r>
        <w:r w:rsidR="009E53C0">
          <w:rPr>
            <w:noProof/>
            <w:webHidden/>
          </w:rPr>
          <w:instrText xml:space="preserve"> PAGEREF _Toc489520441 \h </w:instrText>
        </w:r>
        <w:r w:rsidR="009E53C0">
          <w:rPr>
            <w:noProof/>
            <w:webHidden/>
          </w:rPr>
        </w:r>
        <w:r w:rsidR="009E53C0">
          <w:rPr>
            <w:noProof/>
            <w:webHidden/>
          </w:rPr>
          <w:fldChar w:fldCharType="separate"/>
        </w:r>
        <w:r w:rsidR="009E53C0">
          <w:rPr>
            <w:noProof/>
            <w:webHidden/>
          </w:rPr>
          <w:t>67</w:t>
        </w:r>
        <w:r w:rsidR="009E53C0">
          <w:rPr>
            <w:noProof/>
            <w:webHidden/>
          </w:rPr>
          <w:fldChar w:fldCharType="end"/>
        </w:r>
      </w:hyperlink>
    </w:p>
    <w:p w14:paraId="2FF2FDDE" w14:textId="7702FB07" w:rsidR="009E53C0" w:rsidRDefault="00963516">
      <w:pPr>
        <w:pStyle w:val="TOC1"/>
        <w:rPr>
          <w:rFonts w:asciiTheme="minorHAnsi" w:eastAsiaTheme="minorEastAsia" w:hAnsiTheme="minorHAnsi" w:cstheme="minorBidi"/>
          <w:b w:val="0"/>
          <w:bCs w:val="0"/>
          <w:noProof/>
          <w:sz w:val="22"/>
          <w:szCs w:val="22"/>
          <w:lang w:eastAsia="zh-CN"/>
        </w:rPr>
      </w:pPr>
      <w:hyperlink w:anchor="_Toc489520442" w:history="1">
        <w:r w:rsidR="009E53C0" w:rsidRPr="00CF0603">
          <w:rPr>
            <w:rStyle w:val="Hyperlink"/>
            <w:noProof/>
          </w:rPr>
          <w:t>Annex 6. Project Map-CHN42653</w:t>
        </w:r>
        <w:r w:rsidR="009E53C0">
          <w:rPr>
            <w:noProof/>
            <w:webHidden/>
          </w:rPr>
          <w:tab/>
        </w:r>
        <w:r w:rsidR="009E53C0">
          <w:rPr>
            <w:noProof/>
            <w:webHidden/>
          </w:rPr>
          <w:fldChar w:fldCharType="begin"/>
        </w:r>
        <w:r w:rsidR="009E53C0">
          <w:rPr>
            <w:noProof/>
            <w:webHidden/>
          </w:rPr>
          <w:instrText xml:space="preserve"> PAGEREF _Toc489520442 \h </w:instrText>
        </w:r>
        <w:r w:rsidR="009E53C0">
          <w:rPr>
            <w:noProof/>
            <w:webHidden/>
          </w:rPr>
        </w:r>
        <w:r w:rsidR="009E53C0">
          <w:rPr>
            <w:noProof/>
            <w:webHidden/>
          </w:rPr>
          <w:fldChar w:fldCharType="separate"/>
        </w:r>
        <w:r w:rsidR="009E53C0">
          <w:rPr>
            <w:noProof/>
            <w:webHidden/>
          </w:rPr>
          <w:t>71</w:t>
        </w:r>
        <w:r w:rsidR="009E53C0">
          <w:rPr>
            <w:noProof/>
            <w:webHidden/>
          </w:rPr>
          <w:fldChar w:fldCharType="end"/>
        </w:r>
      </w:hyperlink>
    </w:p>
    <w:p w14:paraId="66CC106F" w14:textId="768AFE5D" w:rsidR="00155003" w:rsidRDefault="005E53CF" w:rsidP="002E68B0">
      <w:pPr>
        <w:sectPr w:rsidR="00155003" w:rsidSect="00C90A9B">
          <w:footerReference w:type="default" r:id="rId13"/>
          <w:pgSz w:w="12240" w:h="15840" w:code="1"/>
          <w:pgMar w:top="1440" w:right="1440" w:bottom="1440" w:left="1440" w:header="720" w:footer="720" w:gutter="0"/>
          <w:pgNumType w:fmt="lowerRoman" w:start="1"/>
          <w:cols w:space="720"/>
          <w:titlePg/>
          <w:docGrid w:linePitch="360"/>
        </w:sectPr>
      </w:pPr>
      <w:r>
        <w:fldChar w:fldCharType="end"/>
      </w:r>
    </w:p>
    <w:tbl>
      <w:tblPr>
        <w:tblW w:w="936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748"/>
        <w:gridCol w:w="187"/>
        <w:gridCol w:w="468"/>
        <w:gridCol w:w="94"/>
        <w:gridCol w:w="187"/>
        <w:gridCol w:w="94"/>
        <w:gridCol w:w="468"/>
        <w:gridCol w:w="94"/>
        <w:gridCol w:w="281"/>
        <w:gridCol w:w="655"/>
        <w:gridCol w:w="94"/>
        <w:gridCol w:w="94"/>
        <w:gridCol w:w="281"/>
        <w:gridCol w:w="374"/>
        <w:gridCol w:w="94"/>
        <w:gridCol w:w="94"/>
        <w:gridCol w:w="374"/>
        <w:gridCol w:w="468"/>
        <w:gridCol w:w="468"/>
        <w:gridCol w:w="374"/>
        <w:gridCol w:w="94"/>
        <w:gridCol w:w="281"/>
        <w:gridCol w:w="187"/>
        <w:gridCol w:w="281"/>
        <w:gridCol w:w="187"/>
        <w:gridCol w:w="94"/>
        <w:gridCol w:w="374"/>
        <w:gridCol w:w="187"/>
        <w:gridCol w:w="281"/>
        <w:gridCol w:w="281"/>
        <w:gridCol w:w="281"/>
        <w:gridCol w:w="281"/>
        <w:gridCol w:w="562"/>
      </w:tblGrid>
      <w:tr w:rsidR="00CA73C7" w14:paraId="50CAC433" w14:textId="77777777" w:rsidTr="00E41E25">
        <w:tc>
          <w:tcPr>
            <w:tcW w:w="9362" w:type="dxa"/>
            <w:gridSpan w:val="33"/>
            <w:tcBorders>
              <w:top w:val="nil"/>
              <w:left w:val="nil"/>
              <w:bottom w:val="nil"/>
              <w:right w:val="nil"/>
            </w:tcBorders>
            <w:shd w:val="clear" w:color="auto" w:fill="FFFFFF"/>
            <w:tcMar>
              <w:top w:w="50" w:type="dxa"/>
              <w:left w:w="50" w:type="dxa"/>
              <w:bottom w:w="50" w:type="dxa"/>
              <w:right w:w="50" w:type="dxa"/>
            </w:tcMar>
          </w:tcPr>
          <w:p w14:paraId="79C9E107" w14:textId="77777777" w:rsidR="00CA73C7" w:rsidRDefault="00CA73C7" w:rsidP="00E41E25">
            <w:pPr>
              <w:rPr>
                <w:rFonts w:ascii="Times" w:hAnsi="Times" w:cs="Times"/>
                <w:color w:val="FFFFFF"/>
                <w:sz w:val="2"/>
                <w:szCs w:val="2"/>
              </w:rPr>
            </w:pPr>
            <w:r>
              <w:rPr>
                <w:rFonts w:ascii="Times" w:hAnsi="Times" w:cs="Times"/>
                <w:color w:val="FFFFFF"/>
                <w:sz w:val="2"/>
                <w:szCs w:val="2"/>
              </w:rPr>
              <w:lastRenderedPageBreak/>
              <w:t>.</w:t>
            </w:r>
          </w:p>
        </w:tc>
      </w:tr>
      <w:tr w:rsidR="00CA73C7" w14:paraId="5C283ACD" w14:textId="77777777" w:rsidTr="00E41E25">
        <w:tc>
          <w:tcPr>
            <w:tcW w:w="9362" w:type="dxa"/>
            <w:gridSpan w:val="33"/>
            <w:tcBorders>
              <w:top w:val="nil"/>
              <w:left w:val="nil"/>
              <w:bottom w:val="nil"/>
              <w:right w:val="nil"/>
            </w:tcBorders>
            <w:shd w:val="clear" w:color="auto" w:fill="FFFFFF"/>
            <w:tcMar>
              <w:top w:w="50" w:type="dxa"/>
              <w:left w:w="50" w:type="dxa"/>
              <w:bottom w:w="50" w:type="dxa"/>
              <w:right w:w="50" w:type="dxa"/>
            </w:tcMar>
            <w:vAlign w:val="center"/>
          </w:tcPr>
          <w:p w14:paraId="0DD5BFB5" w14:textId="77777777" w:rsidR="00CA73C7" w:rsidRDefault="00CA73C7" w:rsidP="00E41E25">
            <w:pPr>
              <w:jc w:val="center"/>
            </w:pPr>
            <w:r>
              <w:rPr>
                <w:b/>
                <w:bCs/>
              </w:rPr>
              <w:t>PAD DATA SHEET</w:t>
            </w:r>
          </w:p>
        </w:tc>
      </w:tr>
      <w:tr w:rsidR="00CA73C7" w14:paraId="453CEB87" w14:textId="77777777" w:rsidTr="00E41E25">
        <w:tc>
          <w:tcPr>
            <w:tcW w:w="9362" w:type="dxa"/>
            <w:gridSpan w:val="33"/>
            <w:tcBorders>
              <w:top w:val="nil"/>
              <w:left w:val="nil"/>
              <w:bottom w:val="nil"/>
              <w:right w:val="nil"/>
            </w:tcBorders>
            <w:shd w:val="clear" w:color="auto" w:fill="FFFFFF"/>
            <w:tcMar>
              <w:top w:w="50" w:type="dxa"/>
              <w:left w:w="50" w:type="dxa"/>
              <w:bottom w:w="50" w:type="dxa"/>
              <w:right w:w="50" w:type="dxa"/>
            </w:tcMar>
            <w:vAlign w:val="center"/>
          </w:tcPr>
          <w:p w14:paraId="0E649F38" w14:textId="77777777" w:rsidR="00CA73C7" w:rsidRDefault="00CA73C7" w:rsidP="00E41E25">
            <w:pPr>
              <w:jc w:val="center"/>
            </w:pPr>
            <w:r>
              <w:rPr>
                <w:i/>
                <w:iCs/>
              </w:rPr>
              <w:t>China</w:t>
            </w:r>
          </w:p>
        </w:tc>
      </w:tr>
      <w:tr w:rsidR="00CA73C7" w14:paraId="0C2DA361" w14:textId="77777777" w:rsidTr="00E41E25">
        <w:tc>
          <w:tcPr>
            <w:tcW w:w="9362" w:type="dxa"/>
            <w:gridSpan w:val="33"/>
            <w:tcBorders>
              <w:top w:val="nil"/>
              <w:left w:val="nil"/>
              <w:bottom w:val="nil"/>
              <w:right w:val="nil"/>
            </w:tcBorders>
            <w:shd w:val="clear" w:color="auto" w:fill="FFFFFF"/>
            <w:tcMar>
              <w:top w:w="50" w:type="dxa"/>
              <w:left w:w="50" w:type="dxa"/>
              <w:bottom w:w="50" w:type="dxa"/>
              <w:right w:w="50" w:type="dxa"/>
            </w:tcMar>
            <w:vAlign w:val="center"/>
          </w:tcPr>
          <w:p w14:paraId="4D247F1F" w14:textId="77777777" w:rsidR="00CA73C7" w:rsidRDefault="00CA73C7" w:rsidP="00E41E25">
            <w:pPr>
              <w:jc w:val="center"/>
            </w:pPr>
            <w:r>
              <w:rPr>
                <w:i/>
                <w:iCs/>
              </w:rPr>
              <w:t>Hunan Integrated Management of Agricultural Land Pollution Project (P153115)</w:t>
            </w:r>
          </w:p>
        </w:tc>
      </w:tr>
      <w:tr w:rsidR="00CA73C7" w14:paraId="5C690D6E" w14:textId="77777777" w:rsidTr="00E41E25">
        <w:tc>
          <w:tcPr>
            <w:tcW w:w="9362" w:type="dxa"/>
            <w:gridSpan w:val="33"/>
            <w:tcBorders>
              <w:top w:val="nil"/>
              <w:left w:val="nil"/>
              <w:bottom w:val="nil"/>
              <w:right w:val="nil"/>
            </w:tcBorders>
            <w:shd w:val="clear" w:color="auto" w:fill="FFFFFF"/>
            <w:tcMar>
              <w:top w:w="50" w:type="dxa"/>
              <w:left w:w="50" w:type="dxa"/>
              <w:bottom w:w="50" w:type="dxa"/>
              <w:right w:w="50" w:type="dxa"/>
            </w:tcMar>
            <w:vAlign w:val="center"/>
          </w:tcPr>
          <w:p w14:paraId="4DE16EEB" w14:textId="77777777" w:rsidR="00CA73C7" w:rsidRDefault="00CA73C7" w:rsidP="00E41E25">
            <w:pPr>
              <w:jc w:val="center"/>
            </w:pPr>
            <w:r>
              <w:rPr>
                <w:b/>
                <w:bCs/>
              </w:rPr>
              <w:t>PROJECT APPRAISAL DOCUMENT</w:t>
            </w:r>
          </w:p>
        </w:tc>
      </w:tr>
      <w:tr w:rsidR="00CA73C7" w14:paraId="1EBC6933" w14:textId="77777777" w:rsidTr="00E41E25">
        <w:tc>
          <w:tcPr>
            <w:tcW w:w="9362" w:type="dxa"/>
            <w:gridSpan w:val="33"/>
            <w:tcBorders>
              <w:top w:val="nil"/>
              <w:left w:val="nil"/>
              <w:bottom w:val="nil"/>
              <w:right w:val="nil"/>
            </w:tcBorders>
            <w:shd w:val="clear" w:color="auto" w:fill="FFFFFF"/>
            <w:tcMar>
              <w:top w:w="50" w:type="dxa"/>
              <w:left w:w="50" w:type="dxa"/>
              <w:bottom w:w="50" w:type="dxa"/>
              <w:right w:w="50" w:type="dxa"/>
            </w:tcMar>
          </w:tcPr>
          <w:p w14:paraId="4535098E" w14:textId="77777777" w:rsidR="00CA73C7" w:rsidRDefault="00CA73C7" w:rsidP="00E41E25">
            <w:pPr>
              <w:rPr>
                <w:rFonts w:ascii="Times" w:hAnsi="Times" w:cs="Times"/>
                <w:color w:val="FFFFFF"/>
                <w:sz w:val="2"/>
                <w:szCs w:val="2"/>
              </w:rPr>
            </w:pPr>
            <w:r>
              <w:rPr>
                <w:rFonts w:ascii="Times" w:hAnsi="Times" w:cs="Times"/>
                <w:color w:val="FFFFFF"/>
                <w:sz w:val="2"/>
                <w:szCs w:val="2"/>
              </w:rPr>
              <w:t>.</w:t>
            </w:r>
          </w:p>
        </w:tc>
      </w:tr>
      <w:tr w:rsidR="00CA73C7" w14:paraId="0BDFBF6A" w14:textId="77777777" w:rsidTr="00E41E25">
        <w:tc>
          <w:tcPr>
            <w:tcW w:w="9362" w:type="dxa"/>
            <w:gridSpan w:val="33"/>
            <w:tcBorders>
              <w:top w:val="nil"/>
              <w:left w:val="nil"/>
              <w:bottom w:val="nil"/>
              <w:right w:val="nil"/>
            </w:tcBorders>
            <w:shd w:val="clear" w:color="auto" w:fill="FFFFFF"/>
            <w:tcMar>
              <w:top w:w="50" w:type="dxa"/>
              <w:left w:w="50" w:type="dxa"/>
              <w:bottom w:w="50" w:type="dxa"/>
              <w:right w:w="50" w:type="dxa"/>
            </w:tcMar>
            <w:vAlign w:val="center"/>
          </w:tcPr>
          <w:p w14:paraId="3D1C907C" w14:textId="77777777" w:rsidR="00CA73C7" w:rsidRDefault="00CA73C7" w:rsidP="00E41E25">
            <w:pPr>
              <w:jc w:val="center"/>
            </w:pPr>
            <w:r>
              <w:rPr>
                <w:i/>
                <w:iCs/>
              </w:rPr>
              <w:t>EAST ASIA AND PACIFIC</w:t>
            </w:r>
          </w:p>
        </w:tc>
      </w:tr>
      <w:tr w:rsidR="00CA73C7" w14:paraId="36B8E957" w14:textId="77777777" w:rsidTr="00E41E25">
        <w:trPr>
          <w:trHeight w:val="276"/>
        </w:trPr>
        <w:tc>
          <w:tcPr>
            <w:tcW w:w="9362" w:type="dxa"/>
            <w:gridSpan w:val="33"/>
            <w:vMerge w:val="restart"/>
            <w:tcBorders>
              <w:top w:val="nil"/>
              <w:left w:val="nil"/>
              <w:bottom w:val="nil"/>
              <w:right w:val="nil"/>
            </w:tcBorders>
            <w:shd w:val="clear" w:color="auto" w:fill="FFFFFF"/>
            <w:tcMar>
              <w:top w:w="50" w:type="dxa"/>
              <w:left w:w="50" w:type="dxa"/>
              <w:bottom w:w="50" w:type="dxa"/>
              <w:right w:w="50" w:type="dxa"/>
            </w:tcMar>
          </w:tcPr>
          <w:p w14:paraId="21BEFB3C" w14:textId="77777777" w:rsidR="00CA73C7" w:rsidRDefault="00CA73C7" w:rsidP="00E41E25">
            <w:pPr>
              <w:jc w:val="center"/>
            </w:pPr>
            <w:r>
              <w:rPr>
                <w:i/>
                <w:iCs/>
              </w:rPr>
              <w:t>0000009269</w:t>
            </w:r>
          </w:p>
        </w:tc>
      </w:tr>
      <w:tr w:rsidR="00CA73C7" w14:paraId="1C125E9C" w14:textId="77777777" w:rsidTr="00E41E25">
        <w:trPr>
          <w:trHeight w:val="276"/>
        </w:trPr>
        <w:tc>
          <w:tcPr>
            <w:tcW w:w="9362" w:type="dxa"/>
            <w:gridSpan w:val="33"/>
            <w:vMerge/>
            <w:tcBorders>
              <w:top w:val="nil"/>
              <w:left w:val="nil"/>
              <w:bottom w:val="nil"/>
              <w:right w:val="nil"/>
            </w:tcBorders>
            <w:shd w:val="clear" w:color="auto" w:fill="FFFFFF"/>
            <w:tcMar>
              <w:top w:w="50" w:type="dxa"/>
              <w:left w:w="50" w:type="dxa"/>
              <w:bottom w:w="50" w:type="dxa"/>
              <w:right w:w="50" w:type="dxa"/>
            </w:tcMar>
          </w:tcPr>
          <w:p w14:paraId="6EDC7F73" w14:textId="77777777" w:rsidR="00CA73C7" w:rsidRDefault="00CA73C7" w:rsidP="00E41E25"/>
        </w:tc>
      </w:tr>
      <w:tr w:rsidR="00CA73C7" w14:paraId="0D4B1D3D" w14:textId="77777777" w:rsidTr="00E41E25">
        <w:tc>
          <w:tcPr>
            <w:tcW w:w="9362" w:type="dxa"/>
            <w:gridSpan w:val="33"/>
            <w:tcBorders>
              <w:top w:val="nil"/>
              <w:left w:val="nil"/>
              <w:bottom w:val="nil"/>
              <w:right w:val="nil"/>
            </w:tcBorders>
            <w:shd w:val="clear" w:color="auto" w:fill="FFFFFF"/>
            <w:tcMar>
              <w:top w:w="50" w:type="dxa"/>
              <w:left w:w="50" w:type="dxa"/>
              <w:bottom w:w="50" w:type="dxa"/>
              <w:right w:w="50" w:type="dxa"/>
            </w:tcMar>
            <w:vAlign w:val="center"/>
          </w:tcPr>
          <w:p w14:paraId="07C435A8" w14:textId="77777777" w:rsidR="00CA73C7" w:rsidRDefault="00CA73C7" w:rsidP="00E41E25">
            <w:pPr>
              <w:jc w:val="right"/>
            </w:pPr>
            <w:r>
              <w:t>Report No.: PAD1808</w:t>
            </w:r>
          </w:p>
        </w:tc>
      </w:tr>
      <w:tr w:rsidR="00CA73C7" w14:paraId="39DF422D"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15AD7146" w14:textId="77777777" w:rsidR="00CA73C7" w:rsidRDefault="00CA73C7" w:rsidP="00E41E25">
            <w:pPr>
              <w:rPr>
                <w:rFonts w:ascii="Times" w:hAnsi="Times" w:cs="Times"/>
                <w:sz w:val="2"/>
                <w:szCs w:val="2"/>
              </w:rPr>
            </w:pPr>
            <w:r>
              <w:rPr>
                <w:rFonts w:ascii="Times" w:hAnsi="Times" w:cs="Times"/>
                <w:sz w:val="2"/>
                <w:szCs w:val="2"/>
              </w:rPr>
              <w:t>.</w:t>
            </w:r>
          </w:p>
        </w:tc>
      </w:tr>
      <w:tr w:rsidR="00CA73C7" w14:paraId="5C9603CC"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14:paraId="44FA9795" w14:textId="77777777" w:rsidR="00CA73C7" w:rsidRDefault="00CA73C7" w:rsidP="00E41E25">
            <w:pPr>
              <w:jc w:val="center"/>
            </w:pPr>
            <w:r>
              <w:rPr>
                <w:b/>
                <w:bCs/>
              </w:rPr>
              <w:t xml:space="preserve">Basic Information </w:t>
            </w:r>
          </w:p>
        </w:tc>
      </w:tr>
      <w:tr w:rsidR="00CA73C7" w14:paraId="261373B6" w14:textId="77777777" w:rsidTr="00E41E25">
        <w:tc>
          <w:tcPr>
            <w:tcW w:w="3370" w:type="dxa"/>
            <w:gridSpan w:val="11"/>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14:paraId="021C8CB1" w14:textId="77777777" w:rsidR="00CA73C7" w:rsidRDefault="00CA73C7" w:rsidP="00E41E25">
            <w:pPr>
              <w:rPr>
                <w:sz w:val="22"/>
                <w:szCs w:val="22"/>
              </w:rPr>
            </w:pPr>
            <w:r>
              <w:rPr>
                <w:sz w:val="22"/>
                <w:szCs w:val="22"/>
              </w:rPr>
              <w:t>Project ID</w:t>
            </w:r>
          </w:p>
        </w:tc>
        <w:tc>
          <w:tcPr>
            <w:tcW w:w="2996" w:type="dxa"/>
            <w:gridSpan w:val="11"/>
            <w:tcBorders>
              <w:top w:val="nil"/>
              <w:left w:val="nil"/>
              <w:bottom w:val="nil"/>
              <w:right w:val="single" w:sz="4" w:space="0" w:color="000000"/>
            </w:tcBorders>
            <w:shd w:val="clear" w:color="auto" w:fill="FFFFFF"/>
            <w:tcMar>
              <w:top w:w="50" w:type="dxa"/>
              <w:left w:w="50" w:type="dxa"/>
              <w:bottom w:w="50" w:type="dxa"/>
              <w:right w:w="50" w:type="dxa"/>
            </w:tcMar>
          </w:tcPr>
          <w:p w14:paraId="1C4E2524" w14:textId="77777777" w:rsidR="00CA73C7" w:rsidRDefault="00CA73C7" w:rsidP="00E41E25">
            <w:pPr>
              <w:rPr>
                <w:sz w:val="22"/>
                <w:szCs w:val="22"/>
              </w:rPr>
            </w:pPr>
            <w:r>
              <w:rPr>
                <w:sz w:val="22"/>
                <w:szCs w:val="22"/>
              </w:rPr>
              <w:t>EA Category</w:t>
            </w:r>
          </w:p>
        </w:tc>
        <w:tc>
          <w:tcPr>
            <w:tcW w:w="2996" w:type="dxa"/>
            <w:gridSpan w:val="11"/>
            <w:tcBorders>
              <w:top w:val="nil"/>
              <w:left w:val="nil"/>
              <w:bottom w:val="nil"/>
              <w:right w:val="single" w:sz="4" w:space="0" w:color="000000"/>
            </w:tcBorders>
            <w:shd w:val="clear" w:color="auto" w:fill="FFFFFF"/>
            <w:tcMar>
              <w:top w:w="50" w:type="dxa"/>
              <w:left w:w="50" w:type="dxa"/>
              <w:bottom w:w="50" w:type="dxa"/>
              <w:right w:w="50" w:type="dxa"/>
            </w:tcMar>
          </w:tcPr>
          <w:p w14:paraId="7CF38A74" w14:textId="77777777" w:rsidR="00CA73C7" w:rsidRDefault="00CA73C7" w:rsidP="00E41E25">
            <w:pPr>
              <w:rPr>
                <w:sz w:val="22"/>
                <w:szCs w:val="22"/>
              </w:rPr>
            </w:pPr>
            <w:r>
              <w:rPr>
                <w:sz w:val="22"/>
                <w:szCs w:val="22"/>
              </w:rPr>
              <w:t>Team Leader(s)</w:t>
            </w:r>
          </w:p>
        </w:tc>
      </w:tr>
      <w:tr w:rsidR="00CA73C7" w14:paraId="4B544EE7" w14:textId="77777777" w:rsidTr="00E41E25">
        <w:tc>
          <w:tcPr>
            <w:tcW w:w="3370" w:type="dxa"/>
            <w:gridSpan w:val="11"/>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4AD26D" w14:textId="77777777" w:rsidR="00CA73C7" w:rsidRDefault="00CA73C7" w:rsidP="00E41E25">
            <w:pPr>
              <w:rPr>
                <w:sz w:val="22"/>
                <w:szCs w:val="22"/>
              </w:rPr>
            </w:pPr>
            <w:r>
              <w:rPr>
                <w:sz w:val="22"/>
                <w:szCs w:val="22"/>
              </w:rPr>
              <w:t>P153115</w:t>
            </w:r>
          </w:p>
        </w:tc>
        <w:tc>
          <w:tcPr>
            <w:tcW w:w="2996" w:type="dxa"/>
            <w:gridSpan w:val="11"/>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14:paraId="78777A1C" w14:textId="77777777" w:rsidR="00CA73C7" w:rsidRDefault="00CA73C7" w:rsidP="00E41E25">
            <w:pPr>
              <w:rPr>
                <w:sz w:val="22"/>
                <w:szCs w:val="22"/>
              </w:rPr>
            </w:pPr>
            <w:r>
              <w:rPr>
                <w:sz w:val="22"/>
                <w:szCs w:val="22"/>
              </w:rPr>
              <w:t>A - Full Assessment</w:t>
            </w:r>
          </w:p>
        </w:tc>
        <w:tc>
          <w:tcPr>
            <w:tcW w:w="2996" w:type="dxa"/>
            <w:gridSpan w:val="11"/>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14:paraId="1A946E33" w14:textId="77777777" w:rsidR="00CA73C7" w:rsidRDefault="00CA73C7" w:rsidP="00E41E25">
            <w:pPr>
              <w:rPr>
                <w:sz w:val="22"/>
                <w:szCs w:val="22"/>
              </w:rPr>
            </w:pPr>
            <w:r>
              <w:rPr>
                <w:sz w:val="22"/>
                <w:szCs w:val="22"/>
              </w:rPr>
              <w:t>Wendao Cao, Qing Wang</w:t>
            </w:r>
          </w:p>
        </w:tc>
      </w:tr>
      <w:tr w:rsidR="00CA73C7" w14:paraId="2A2A4C21" w14:textId="77777777" w:rsidTr="00E41E25">
        <w:tc>
          <w:tcPr>
            <w:tcW w:w="3370" w:type="dxa"/>
            <w:gridSpan w:val="11"/>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14:paraId="7C63CC7B" w14:textId="77777777" w:rsidR="00CA73C7" w:rsidRDefault="00CA73C7" w:rsidP="00E41E25">
            <w:pPr>
              <w:rPr>
                <w:sz w:val="22"/>
                <w:szCs w:val="22"/>
              </w:rPr>
            </w:pPr>
            <w:r>
              <w:rPr>
                <w:sz w:val="22"/>
                <w:szCs w:val="22"/>
              </w:rPr>
              <w:t>Financing Instrument</w:t>
            </w:r>
          </w:p>
        </w:tc>
        <w:tc>
          <w:tcPr>
            <w:tcW w:w="5992" w:type="dxa"/>
            <w:gridSpan w:val="22"/>
            <w:tcBorders>
              <w:top w:val="nil"/>
              <w:left w:val="nil"/>
              <w:bottom w:val="nil"/>
              <w:right w:val="single" w:sz="4" w:space="0" w:color="000000"/>
            </w:tcBorders>
            <w:shd w:val="clear" w:color="auto" w:fill="FFFFFF"/>
            <w:tcMar>
              <w:top w:w="50" w:type="dxa"/>
              <w:left w:w="50" w:type="dxa"/>
              <w:bottom w:w="50" w:type="dxa"/>
              <w:right w:w="50" w:type="dxa"/>
            </w:tcMar>
          </w:tcPr>
          <w:p w14:paraId="1BA87F59" w14:textId="77777777" w:rsidR="00CA73C7" w:rsidRDefault="00CA73C7" w:rsidP="00E41E25">
            <w:pPr>
              <w:rPr>
                <w:sz w:val="22"/>
                <w:szCs w:val="22"/>
              </w:rPr>
            </w:pPr>
            <w:r>
              <w:rPr>
                <w:sz w:val="22"/>
                <w:szCs w:val="22"/>
              </w:rPr>
              <w:t>Fragile and/or Capacity Constraints [   ]</w:t>
            </w:r>
          </w:p>
        </w:tc>
      </w:tr>
      <w:tr w:rsidR="00CA73C7" w14:paraId="2139C867" w14:textId="77777777" w:rsidTr="00E41E25">
        <w:tc>
          <w:tcPr>
            <w:tcW w:w="3370" w:type="dxa"/>
            <w:gridSpan w:val="11"/>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14:paraId="33B75CD0" w14:textId="77777777" w:rsidR="00CA73C7" w:rsidRDefault="00CA73C7" w:rsidP="00E41E25">
            <w:pPr>
              <w:rPr>
                <w:sz w:val="22"/>
                <w:szCs w:val="22"/>
              </w:rPr>
            </w:pPr>
            <w:r>
              <w:rPr>
                <w:sz w:val="22"/>
                <w:szCs w:val="22"/>
              </w:rPr>
              <w:t>Investment Project Financing</w:t>
            </w:r>
          </w:p>
        </w:tc>
        <w:tc>
          <w:tcPr>
            <w:tcW w:w="5992" w:type="dxa"/>
            <w:gridSpan w:val="2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14:paraId="1C7074B3" w14:textId="77777777" w:rsidR="00CA73C7" w:rsidRDefault="00CA73C7" w:rsidP="00E41E25">
            <w:pPr>
              <w:rPr>
                <w:sz w:val="22"/>
                <w:szCs w:val="22"/>
              </w:rPr>
            </w:pPr>
            <w:r>
              <w:rPr>
                <w:sz w:val="22"/>
                <w:szCs w:val="22"/>
              </w:rPr>
              <w:t>Financial Intermediaries [   ]</w:t>
            </w:r>
          </w:p>
        </w:tc>
      </w:tr>
      <w:tr w:rsidR="00CA73C7" w14:paraId="41C65906" w14:textId="77777777" w:rsidTr="00E41E25">
        <w:tc>
          <w:tcPr>
            <w:tcW w:w="3370" w:type="dxa"/>
            <w:gridSpan w:val="11"/>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14:paraId="40C9D4EF" w14:textId="77777777" w:rsidR="00CA73C7" w:rsidRDefault="00CA73C7" w:rsidP="00E41E25"/>
        </w:tc>
        <w:tc>
          <w:tcPr>
            <w:tcW w:w="5992" w:type="dxa"/>
            <w:gridSpan w:val="22"/>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14:paraId="19FAB389" w14:textId="77777777" w:rsidR="00CA73C7" w:rsidRDefault="00CA73C7" w:rsidP="00E41E25">
            <w:pPr>
              <w:rPr>
                <w:sz w:val="22"/>
                <w:szCs w:val="22"/>
              </w:rPr>
            </w:pPr>
            <w:r>
              <w:rPr>
                <w:sz w:val="22"/>
                <w:szCs w:val="22"/>
              </w:rPr>
              <w:t>Series of Projects [   ]</w:t>
            </w:r>
          </w:p>
        </w:tc>
      </w:tr>
      <w:tr w:rsidR="00CA73C7" w14:paraId="7B59FC8B" w14:textId="77777777" w:rsidTr="00E41E25">
        <w:tc>
          <w:tcPr>
            <w:tcW w:w="3370" w:type="dxa"/>
            <w:gridSpan w:val="11"/>
            <w:tcBorders>
              <w:top w:val="nil"/>
              <w:left w:val="single" w:sz="4" w:space="0" w:color="000000"/>
              <w:bottom w:val="nil"/>
              <w:right w:val="nil"/>
            </w:tcBorders>
            <w:shd w:val="clear" w:color="auto" w:fill="FFFFFF"/>
            <w:tcMar>
              <w:top w:w="50" w:type="dxa"/>
              <w:left w:w="50" w:type="dxa"/>
              <w:bottom w:w="50" w:type="dxa"/>
              <w:right w:w="50" w:type="dxa"/>
            </w:tcMar>
            <w:vAlign w:val="center"/>
          </w:tcPr>
          <w:p w14:paraId="7152153E" w14:textId="77777777" w:rsidR="00CA73C7" w:rsidRDefault="00CA73C7" w:rsidP="00E41E25">
            <w:pPr>
              <w:rPr>
                <w:sz w:val="22"/>
                <w:szCs w:val="22"/>
              </w:rPr>
            </w:pPr>
            <w:r>
              <w:rPr>
                <w:sz w:val="22"/>
                <w:szCs w:val="22"/>
              </w:rPr>
              <w:t>Project Implementation Start Date</w:t>
            </w:r>
          </w:p>
        </w:tc>
        <w:tc>
          <w:tcPr>
            <w:tcW w:w="5992" w:type="dxa"/>
            <w:gridSpan w:val="22"/>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7505D219" w14:textId="77777777" w:rsidR="00CA73C7" w:rsidRDefault="00CA73C7" w:rsidP="00E41E25">
            <w:pPr>
              <w:rPr>
                <w:sz w:val="22"/>
                <w:szCs w:val="22"/>
              </w:rPr>
            </w:pPr>
            <w:r>
              <w:rPr>
                <w:sz w:val="22"/>
                <w:szCs w:val="22"/>
              </w:rPr>
              <w:t>Project Implementation End Date</w:t>
            </w:r>
          </w:p>
        </w:tc>
      </w:tr>
      <w:tr w:rsidR="00CA73C7" w14:paraId="66F77951" w14:textId="77777777" w:rsidTr="00E41E25">
        <w:tc>
          <w:tcPr>
            <w:tcW w:w="3370" w:type="dxa"/>
            <w:gridSpan w:val="11"/>
            <w:tcBorders>
              <w:top w:val="nil"/>
              <w:left w:val="single" w:sz="4" w:space="0" w:color="000000"/>
              <w:bottom w:val="single" w:sz="4" w:space="0" w:color="000000"/>
              <w:right w:val="nil"/>
            </w:tcBorders>
            <w:shd w:val="clear" w:color="auto" w:fill="FFFFFF"/>
            <w:tcMar>
              <w:top w:w="50" w:type="dxa"/>
              <w:left w:w="50" w:type="dxa"/>
              <w:bottom w:w="50" w:type="dxa"/>
              <w:right w:w="50" w:type="dxa"/>
            </w:tcMar>
            <w:vAlign w:val="center"/>
          </w:tcPr>
          <w:p w14:paraId="463A5D40" w14:textId="52058A9B" w:rsidR="00CA73C7" w:rsidRDefault="00CA73C7" w:rsidP="00E41E25">
            <w:pPr>
              <w:rPr>
                <w:sz w:val="22"/>
                <w:szCs w:val="22"/>
              </w:rPr>
            </w:pPr>
            <w:r>
              <w:rPr>
                <w:sz w:val="22"/>
                <w:szCs w:val="22"/>
              </w:rPr>
              <w:t>0</w:t>
            </w:r>
            <w:r w:rsidR="00446984">
              <w:rPr>
                <w:sz w:val="22"/>
                <w:szCs w:val="22"/>
              </w:rPr>
              <w:t>7</w:t>
            </w:r>
            <w:r>
              <w:rPr>
                <w:sz w:val="22"/>
                <w:szCs w:val="22"/>
              </w:rPr>
              <w:t>-</w:t>
            </w:r>
            <w:r w:rsidR="00446984">
              <w:rPr>
                <w:sz w:val="22"/>
                <w:szCs w:val="22"/>
              </w:rPr>
              <w:t>Sep</w:t>
            </w:r>
            <w:r>
              <w:rPr>
                <w:sz w:val="22"/>
                <w:szCs w:val="22"/>
              </w:rPr>
              <w:t>-2017</w:t>
            </w:r>
          </w:p>
        </w:tc>
        <w:tc>
          <w:tcPr>
            <w:tcW w:w="5992" w:type="dxa"/>
            <w:gridSpan w:val="22"/>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14:paraId="48184AB9" w14:textId="77777777" w:rsidR="00CA73C7" w:rsidRDefault="00CA73C7" w:rsidP="00E41E25">
            <w:pPr>
              <w:rPr>
                <w:sz w:val="22"/>
                <w:szCs w:val="22"/>
              </w:rPr>
            </w:pPr>
            <w:r>
              <w:rPr>
                <w:sz w:val="22"/>
                <w:szCs w:val="22"/>
              </w:rPr>
              <w:t>30-Jun-2023</w:t>
            </w:r>
          </w:p>
        </w:tc>
      </w:tr>
      <w:tr w:rsidR="00CA73C7" w14:paraId="7155C064" w14:textId="77777777" w:rsidTr="00E41E25">
        <w:tc>
          <w:tcPr>
            <w:tcW w:w="3370" w:type="dxa"/>
            <w:gridSpan w:val="11"/>
            <w:tcBorders>
              <w:top w:val="nil"/>
              <w:left w:val="single" w:sz="4" w:space="0" w:color="000000"/>
              <w:bottom w:val="nil"/>
              <w:right w:val="nil"/>
            </w:tcBorders>
            <w:shd w:val="clear" w:color="auto" w:fill="FFFFFF"/>
            <w:tcMar>
              <w:top w:w="50" w:type="dxa"/>
              <w:left w:w="50" w:type="dxa"/>
              <w:bottom w:w="50" w:type="dxa"/>
              <w:right w:w="50" w:type="dxa"/>
            </w:tcMar>
            <w:vAlign w:val="center"/>
          </w:tcPr>
          <w:p w14:paraId="3EF5F7A9" w14:textId="77777777" w:rsidR="00CA73C7" w:rsidRDefault="00CA73C7" w:rsidP="00E41E25">
            <w:pPr>
              <w:rPr>
                <w:sz w:val="22"/>
                <w:szCs w:val="22"/>
              </w:rPr>
            </w:pPr>
            <w:r>
              <w:rPr>
                <w:sz w:val="22"/>
                <w:szCs w:val="22"/>
              </w:rPr>
              <w:t>Expected Effectiveness Date</w:t>
            </w:r>
          </w:p>
        </w:tc>
        <w:tc>
          <w:tcPr>
            <w:tcW w:w="5992" w:type="dxa"/>
            <w:gridSpan w:val="22"/>
            <w:tcBorders>
              <w:top w:val="nil"/>
              <w:left w:val="nil"/>
              <w:bottom w:val="nil"/>
              <w:right w:val="single" w:sz="4" w:space="0" w:color="000000"/>
            </w:tcBorders>
            <w:shd w:val="clear" w:color="auto" w:fill="FFFFFF"/>
            <w:tcMar>
              <w:top w:w="50" w:type="dxa"/>
              <w:left w:w="50" w:type="dxa"/>
              <w:bottom w:w="50" w:type="dxa"/>
              <w:right w:w="50" w:type="dxa"/>
            </w:tcMar>
            <w:vAlign w:val="center"/>
          </w:tcPr>
          <w:p w14:paraId="7D2AE30F" w14:textId="77777777" w:rsidR="00CA73C7" w:rsidRDefault="00CA73C7" w:rsidP="00E41E25">
            <w:pPr>
              <w:rPr>
                <w:sz w:val="22"/>
                <w:szCs w:val="22"/>
              </w:rPr>
            </w:pPr>
            <w:r>
              <w:rPr>
                <w:sz w:val="22"/>
                <w:szCs w:val="22"/>
              </w:rPr>
              <w:t>Expected Closing Date</w:t>
            </w:r>
          </w:p>
        </w:tc>
      </w:tr>
      <w:tr w:rsidR="00CA73C7" w14:paraId="7E3B48FB" w14:textId="77777777" w:rsidTr="00E41E25">
        <w:tc>
          <w:tcPr>
            <w:tcW w:w="3370" w:type="dxa"/>
            <w:gridSpan w:val="11"/>
            <w:tcBorders>
              <w:top w:val="nil"/>
              <w:left w:val="single" w:sz="4" w:space="0" w:color="000000"/>
              <w:bottom w:val="single" w:sz="4" w:space="0" w:color="000000"/>
              <w:right w:val="nil"/>
            </w:tcBorders>
            <w:shd w:val="clear" w:color="auto" w:fill="FFFFFF"/>
            <w:tcMar>
              <w:top w:w="50" w:type="dxa"/>
              <w:left w:w="50" w:type="dxa"/>
              <w:bottom w:w="50" w:type="dxa"/>
              <w:right w:w="50" w:type="dxa"/>
            </w:tcMar>
            <w:vAlign w:val="center"/>
          </w:tcPr>
          <w:p w14:paraId="01C2A59B" w14:textId="77777777" w:rsidR="00CA73C7" w:rsidRDefault="00CA73C7" w:rsidP="00E41E25">
            <w:pPr>
              <w:rPr>
                <w:sz w:val="22"/>
                <w:szCs w:val="22"/>
              </w:rPr>
            </w:pPr>
            <w:r>
              <w:rPr>
                <w:sz w:val="22"/>
                <w:szCs w:val="22"/>
              </w:rPr>
              <w:t>31-Oct-2017</w:t>
            </w:r>
          </w:p>
        </w:tc>
        <w:tc>
          <w:tcPr>
            <w:tcW w:w="5992" w:type="dxa"/>
            <w:gridSpan w:val="22"/>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tcPr>
          <w:p w14:paraId="2357E6BB" w14:textId="77777777" w:rsidR="00CA73C7" w:rsidRDefault="00CA73C7" w:rsidP="00E41E25">
            <w:pPr>
              <w:rPr>
                <w:sz w:val="22"/>
                <w:szCs w:val="22"/>
              </w:rPr>
            </w:pPr>
            <w:r>
              <w:rPr>
                <w:sz w:val="22"/>
                <w:szCs w:val="22"/>
              </w:rPr>
              <w:t>31-Dec-2023</w:t>
            </w:r>
          </w:p>
        </w:tc>
      </w:tr>
      <w:tr w:rsidR="00CA73C7" w14:paraId="5E578733" w14:textId="77777777" w:rsidTr="00E41E25">
        <w:tc>
          <w:tcPr>
            <w:tcW w:w="2340" w:type="dxa"/>
            <w:gridSpan w:val="8"/>
            <w:tcBorders>
              <w:top w:val="nil"/>
              <w:left w:val="single" w:sz="4" w:space="0" w:color="000000"/>
              <w:bottom w:val="nil"/>
              <w:right w:val="nil"/>
            </w:tcBorders>
            <w:shd w:val="clear" w:color="auto" w:fill="FFFFFF"/>
            <w:tcMar>
              <w:top w:w="50" w:type="dxa"/>
              <w:left w:w="50" w:type="dxa"/>
              <w:bottom w:w="50" w:type="dxa"/>
              <w:right w:w="50" w:type="dxa"/>
            </w:tcMar>
            <w:vAlign w:val="center"/>
          </w:tcPr>
          <w:p w14:paraId="436BCD1B" w14:textId="77777777" w:rsidR="00CA73C7" w:rsidRDefault="00CA73C7" w:rsidP="00E41E25">
            <w:pPr>
              <w:rPr>
                <w:sz w:val="22"/>
                <w:szCs w:val="22"/>
              </w:rPr>
            </w:pPr>
            <w:r>
              <w:rPr>
                <w:sz w:val="22"/>
                <w:szCs w:val="22"/>
              </w:rPr>
              <w:t>Joint IFC</w:t>
            </w:r>
          </w:p>
        </w:tc>
        <w:tc>
          <w:tcPr>
            <w:tcW w:w="4681" w:type="dxa"/>
            <w:gridSpan w:val="17"/>
            <w:tcBorders>
              <w:top w:val="nil"/>
              <w:left w:val="nil"/>
              <w:bottom w:val="nil"/>
              <w:right w:val="nil"/>
            </w:tcBorders>
            <w:shd w:val="clear" w:color="auto" w:fill="FFFFFF"/>
            <w:tcMar>
              <w:top w:w="50" w:type="dxa"/>
              <w:left w:w="50" w:type="dxa"/>
              <w:bottom w:w="50" w:type="dxa"/>
              <w:right w:w="50" w:type="dxa"/>
            </w:tcMar>
            <w:vAlign w:val="center"/>
          </w:tcPr>
          <w:p w14:paraId="19A84B78" w14:textId="77777777" w:rsidR="00CA73C7" w:rsidRDefault="00CA73C7" w:rsidP="00E41E25"/>
        </w:tc>
        <w:tc>
          <w:tcPr>
            <w:tcW w:w="2341" w:type="dxa"/>
            <w:gridSpan w:val="8"/>
            <w:tcBorders>
              <w:top w:val="nil"/>
              <w:left w:val="nil"/>
              <w:bottom w:val="nil"/>
              <w:right w:val="single" w:sz="4" w:space="0" w:color="000000"/>
            </w:tcBorders>
            <w:shd w:val="clear" w:color="auto" w:fill="FFFFFF"/>
            <w:tcMar>
              <w:top w:w="50" w:type="dxa"/>
              <w:left w:w="50" w:type="dxa"/>
              <w:bottom w:w="50" w:type="dxa"/>
              <w:right w:w="50" w:type="dxa"/>
            </w:tcMar>
            <w:vAlign w:val="center"/>
          </w:tcPr>
          <w:p w14:paraId="6863F915" w14:textId="77777777" w:rsidR="00CA73C7" w:rsidRDefault="00CA73C7" w:rsidP="00E41E25"/>
        </w:tc>
      </w:tr>
      <w:tr w:rsidR="00CA73C7" w14:paraId="59A8FEEA" w14:textId="77777777" w:rsidTr="00E41E25">
        <w:tc>
          <w:tcPr>
            <w:tcW w:w="2340" w:type="dxa"/>
            <w:gridSpan w:val="8"/>
            <w:tcBorders>
              <w:top w:val="nil"/>
              <w:left w:val="single" w:sz="4" w:space="0" w:color="000000"/>
              <w:bottom w:val="single" w:sz="4" w:space="0" w:color="000000"/>
              <w:right w:val="nil"/>
            </w:tcBorders>
            <w:shd w:val="clear" w:color="auto" w:fill="FFFFFF"/>
            <w:tcMar>
              <w:top w:w="50" w:type="dxa"/>
              <w:left w:w="50" w:type="dxa"/>
              <w:bottom w:w="50" w:type="dxa"/>
              <w:right w:w="50" w:type="dxa"/>
            </w:tcMar>
            <w:vAlign w:val="center"/>
          </w:tcPr>
          <w:p w14:paraId="5EEA90EF" w14:textId="77777777" w:rsidR="00CA73C7" w:rsidRDefault="00CA73C7" w:rsidP="00E41E25">
            <w:pPr>
              <w:rPr>
                <w:sz w:val="22"/>
                <w:szCs w:val="22"/>
              </w:rPr>
            </w:pPr>
            <w:r>
              <w:rPr>
                <w:sz w:val="22"/>
                <w:szCs w:val="22"/>
              </w:rPr>
              <w:t>No</w:t>
            </w:r>
          </w:p>
        </w:tc>
        <w:tc>
          <w:tcPr>
            <w:tcW w:w="4681" w:type="dxa"/>
            <w:gridSpan w:val="17"/>
            <w:tcBorders>
              <w:top w:val="nil"/>
              <w:left w:val="nil"/>
              <w:bottom w:val="single" w:sz="4" w:space="0" w:color="000000"/>
              <w:right w:val="nil"/>
            </w:tcBorders>
            <w:shd w:val="clear" w:color="auto" w:fill="FFFFFF"/>
            <w:tcMar>
              <w:top w:w="50" w:type="dxa"/>
              <w:left w:w="50" w:type="dxa"/>
              <w:bottom w:w="50" w:type="dxa"/>
              <w:right w:w="50" w:type="dxa"/>
            </w:tcMar>
            <w:vAlign w:val="center"/>
          </w:tcPr>
          <w:p w14:paraId="67C6FFC2" w14:textId="77777777" w:rsidR="00CA73C7" w:rsidRDefault="00CA73C7" w:rsidP="00E41E25"/>
        </w:tc>
        <w:tc>
          <w:tcPr>
            <w:tcW w:w="2341" w:type="dxa"/>
            <w:gridSpan w:val="8"/>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tcPr>
          <w:p w14:paraId="584E94A2" w14:textId="77777777" w:rsidR="00CA73C7" w:rsidRDefault="00CA73C7" w:rsidP="00E41E25"/>
        </w:tc>
      </w:tr>
      <w:tr w:rsidR="00CA73C7" w14:paraId="43C7221F" w14:textId="77777777" w:rsidTr="00E41E25">
        <w:tc>
          <w:tcPr>
            <w:tcW w:w="2340" w:type="dxa"/>
            <w:gridSpan w:val="8"/>
            <w:tcBorders>
              <w:top w:val="nil"/>
              <w:left w:val="single" w:sz="4" w:space="0" w:color="000000"/>
              <w:bottom w:val="nil"/>
              <w:right w:val="nil"/>
            </w:tcBorders>
            <w:shd w:val="clear" w:color="auto" w:fill="FFFFFF"/>
            <w:tcMar>
              <w:top w:w="50" w:type="dxa"/>
              <w:left w:w="50" w:type="dxa"/>
              <w:bottom w:w="50" w:type="dxa"/>
              <w:right w:w="50" w:type="dxa"/>
            </w:tcMar>
            <w:vAlign w:val="center"/>
          </w:tcPr>
          <w:p w14:paraId="43483EB5" w14:textId="77777777" w:rsidR="00CA73C7" w:rsidRDefault="00CA73C7" w:rsidP="00E41E25">
            <w:pPr>
              <w:rPr>
                <w:sz w:val="22"/>
                <w:szCs w:val="22"/>
              </w:rPr>
            </w:pPr>
            <w:r>
              <w:rPr>
                <w:sz w:val="22"/>
                <w:szCs w:val="22"/>
              </w:rPr>
              <w:t>Practice Manager/Manager</w:t>
            </w:r>
          </w:p>
        </w:tc>
        <w:tc>
          <w:tcPr>
            <w:tcW w:w="2341" w:type="dxa"/>
            <w:gridSpan w:val="9"/>
            <w:tcBorders>
              <w:top w:val="nil"/>
              <w:left w:val="nil"/>
              <w:bottom w:val="nil"/>
              <w:right w:val="nil"/>
            </w:tcBorders>
            <w:shd w:val="clear" w:color="auto" w:fill="FFFFFF"/>
            <w:tcMar>
              <w:top w:w="50" w:type="dxa"/>
              <w:left w:w="50" w:type="dxa"/>
              <w:bottom w:w="50" w:type="dxa"/>
              <w:right w:w="50" w:type="dxa"/>
            </w:tcMar>
            <w:vAlign w:val="center"/>
          </w:tcPr>
          <w:p w14:paraId="459A8E94" w14:textId="77777777" w:rsidR="00CA73C7" w:rsidRDefault="00CA73C7" w:rsidP="00E41E25">
            <w:pPr>
              <w:rPr>
                <w:sz w:val="22"/>
                <w:szCs w:val="22"/>
              </w:rPr>
            </w:pPr>
            <w:r>
              <w:rPr>
                <w:sz w:val="22"/>
                <w:szCs w:val="22"/>
              </w:rPr>
              <w:t>Senior Global Practice Director</w:t>
            </w:r>
          </w:p>
        </w:tc>
        <w:tc>
          <w:tcPr>
            <w:tcW w:w="2340" w:type="dxa"/>
            <w:gridSpan w:val="8"/>
            <w:tcBorders>
              <w:top w:val="nil"/>
              <w:left w:val="nil"/>
              <w:bottom w:val="nil"/>
              <w:right w:val="nil"/>
            </w:tcBorders>
            <w:shd w:val="clear" w:color="auto" w:fill="FFFFFF"/>
            <w:tcMar>
              <w:top w:w="50" w:type="dxa"/>
              <w:left w:w="50" w:type="dxa"/>
              <w:bottom w:w="50" w:type="dxa"/>
              <w:right w:w="50" w:type="dxa"/>
            </w:tcMar>
            <w:vAlign w:val="center"/>
          </w:tcPr>
          <w:p w14:paraId="555CA206" w14:textId="77777777" w:rsidR="00CA73C7" w:rsidRDefault="00CA73C7" w:rsidP="00E41E25">
            <w:pPr>
              <w:rPr>
                <w:sz w:val="22"/>
                <w:szCs w:val="22"/>
              </w:rPr>
            </w:pPr>
            <w:r>
              <w:rPr>
                <w:sz w:val="22"/>
                <w:szCs w:val="22"/>
              </w:rPr>
              <w:t>Country Director</w:t>
            </w:r>
          </w:p>
        </w:tc>
        <w:tc>
          <w:tcPr>
            <w:tcW w:w="2341" w:type="dxa"/>
            <w:gridSpan w:val="8"/>
            <w:tcBorders>
              <w:top w:val="nil"/>
              <w:left w:val="nil"/>
              <w:bottom w:val="nil"/>
              <w:right w:val="single" w:sz="4" w:space="0" w:color="000000"/>
            </w:tcBorders>
            <w:shd w:val="clear" w:color="auto" w:fill="FFFFFF"/>
            <w:tcMar>
              <w:top w:w="50" w:type="dxa"/>
              <w:left w:w="50" w:type="dxa"/>
              <w:bottom w:w="50" w:type="dxa"/>
              <w:right w:w="50" w:type="dxa"/>
            </w:tcMar>
            <w:vAlign w:val="center"/>
          </w:tcPr>
          <w:p w14:paraId="5DC0AD59" w14:textId="77777777" w:rsidR="00CA73C7" w:rsidRDefault="00CA73C7" w:rsidP="00E41E25">
            <w:pPr>
              <w:rPr>
                <w:sz w:val="22"/>
                <w:szCs w:val="22"/>
              </w:rPr>
            </w:pPr>
            <w:r>
              <w:rPr>
                <w:sz w:val="22"/>
                <w:szCs w:val="22"/>
              </w:rPr>
              <w:t>Regional Vice President</w:t>
            </w:r>
          </w:p>
        </w:tc>
      </w:tr>
      <w:tr w:rsidR="00CA73C7" w14:paraId="5C48CA95" w14:textId="77777777" w:rsidTr="00E41E25">
        <w:tc>
          <w:tcPr>
            <w:tcW w:w="2340" w:type="dxa"/>
            <w:gridSpan w:val="8"/>
            <w:tcBorders>
              <w:top w:val="nil"/>
              <w:left w:val="single" w:sz="4" w:space="0" w:color="000000"/>
              <w:bottom w:val="single" w:sz="4" w:space="0" w:color="000000"/>
              <w:right w:val="nil"/>
            </w:tcBorders>
            <w:shd w:val="clear" w:color="auto" w:fill="FFFFFF"/>
            <w:tcMar>
              <w:top w:w="50" w:type="dxa"/>
              <w:left w:w="50" w:type="dxa"/>
              <w:bottom w:w="50" w:type="dxa"/>
              <w:right w:w="50" w:type="dxa"/>
            </w:tcMar>
            <w:vAlign w:val="center"/>
          </w:tcPr>
          <w:p w14:paraId="4974E397" w14:textId="77777777" w:rsidR="00CA73C7" w:rsidRDefault="00CA73C7" w:rsidP="00E41E25">
            <w:pPr>
              <w:rPr>
                <w:sz w:val="22"/>
                <w:szCs w:val="22"/>
              </w:rPr>
            </w:pPr>
            <w:r>
              <w:rPr>
                <w:sz w:val="22"/>
                <w:szCs w:val="22"/>
              </w:rPr>
              <w:t>Iain G. Shuker</w:t>
            </w:r>
          </w:p>
        </w:tc>
        <w:tc>
          <w:tcPr>
            <w:tcW w:w="2341" w:type="dxa"/>
            <w:gridSpan w:val="9"/>
            <w:tcBorders>
              <w:top w:val="nil"/>
              <w:left w:val="nil"/>
              <w:bottom w:val="single" w:sz="4" w:space="0" w:color="000000"/>
              <w:right w:val="nil"/>
            </w:tcBorders>
            <w:shd w:val="clear" w:color="auto" w:fill="FFFFFF"/>
            <w:tcMar>
              <w:top w:w="50" w:type="dxa"/>
              <w:left w:w="50" w:type="dxa"/>
              <w:bottom w:w="50" w:type="dxa"/>
              <w:right w:w="50" w:type="dxa"/>
            </w:tcMar>
            <w:vAlign w:val="center"/>
          </w:tcPr>
          <w:p w14:paraId="244BFA03" w14:textId="77777777" w:rsidR="00CA73C7" w:rsidRDefault="00CA73C7" w:rsidP="00E41E25">
            <w:pPr>
              <w:rPr>
                <w:sz w:val="22"/>
                <w:szCs w:val="22"/>
              </w:rPr>
            </w:pPr>
            <w:r>
              <w:rPr>
                <w:sz w:val="22"/>
                <w:szCs w:val="22"/>
              </w:rPr>
              <w:t>Karin Erika Kemper</w:t>
            </w:r>
          </w:p>
        </w:tc>
        <w:tc>
          <w:tcPr>
            <w:tcW w:w="2340" w:type="dxa"/>
            <w:gridSpan w:val="8"/>
            <w:tcBorders>
              <w:top w:val="nil"/>
              <w:left w:val="nil"/>
              <w:bottom w:val="single" w:sz="4" w:space="0" w:color="000000"/>
              <w:right w:val="nil"/>
            </w:tcBorders>
            <w:shd w:val="clear" w:color="auto" w:fill="FFFFFF"/>
            <w:tcMar>
              <w:top w:w="50" w:type="dxa"/>
              <w:left w:w="50" w:type="dxa"/>
              <w:bottom w:w="50" w:type="dxa"/>
              <w:right w:w="50" w:type="dxa"/>
            </w:tcMar>
            <w:vAlign w:val="center"/>
          </w:tcPr>
          <w:p w14:paraId="11C31CFC" w14:textId="77777777" w:rsidR="00CA73C7" w:rsidRDefault="00CA73C7" w:rsidP="00E41E25">
            <w:pPr>
              <w:rPr>
                <w:sz w:val="22"/>
                <w:szCs w:val="22"/>
              </w:rPr>
            </w:pPr>
            <w:r>
              <w:rPr>
                <w:sz w:val="22"/>
                <w:szCs w:val="22"/>
              </w:rPr>
              <w:t>Bert Hofman</w:t>
            </w:r>
          </w:p>
        </w:tc>
        <w:tc>
          <w:tcPr>
            <w:tcW w:w="2341" w:type="dxa"/>
            <w:gridSpan w:val="8"/>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tcPr>
          <w:p w14:paraId="053BA580" w14:textId="77777777" w:rsidR="00CA73C7" w:rsidRDefault="00CA73C7" w:rsidP="00E41E25">
            <w:pPr>
              <w:rPr>
                <w:sz w:val="22"/>
                <w:szCs w:val="22"/>
              </w:rPr>
            </w:pPr>
            <w:r>
              <w:rPr>
                <w:sz w:val="22"/>
                <w:szCs w:val="22"/>
              </w:rPr>
              <w:t>Victoria Kwakwa</w:t>
            </w:r>
          </w:p>
        </w:tc>
      </w:tr>
      <w:tr w:rsidR="00CA73C7" w14:paraId="1A7C7169"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6F90A0F9" w14:textId="77777777" w:rsidR="00CA73C7" w:rsidRDefault="00CA73C7" w:rsidP="00E41E25">
            <w:pPr>
              <w:rPr>
                <w:rFonts w:ascii="Times" w:hAnsi="Times" w:cs="Times"/>
                <w:sz w:val="2"/>
                <w:szCs w:val="2"/>
              </w:rPr>
            </w:pPr>
            <w:r>
              <w:rPr>
                <w:rFonts w:ascii="Times" w:hAnsi="Times" w:cs="Times"/>
                <w:sz w:val="2"/>
                <w:szCs w:val="2"/>
              </w:rPr>
              <w:t>.</w:t>
            </w:r>
          </w:p>
        </w:tc>
      </w:tr>
      <w:tr w:rsidR="00CA73C7" w14:paraId="2A8FC958"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14:paraId="331793D9" w14:textId="77777777" w:rsidR="00CA73C7" w:rsidRDefault="00CA73C7" w:rsidP="00E41E25">
            <w:pPr>
              <w:rPr>
                <w:sz w:val="22"/>
                <w:szCs w:val="22"/>
              </w:rPr>
            </w:pPr>
            <w:r>
              <w:rPr>
                <w:sz w:val="22"/>
                <w:szCs w:val="22"/>
              </w:rPr>
              <w:t>Borrower: People's Republic of China</w:t>
            </w:r>
          </w:p>
        </w:tc>
      </w:tr>
      <w:tr w:rsidR="00CA73C7" w14:paraId="58750190"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14:paraId="692C02D1" w14:textId="77777777" w:rsidR="00CA73C7" w:rsidRDefault="00CA73C7" w:rsidP="00E41E25">
            <w:pPr>
              <w:rPr>
                <w:sz w:val="22"/>
                <w:szCs w:val="22"/>
              </w:rPr>
            </w:pPr>
            <w:r>
              <w:rPr>
                <w:sz w:val="22"/>
                <w:szCs w:val="22"/>
              </w:rPr>
              <w:t>Responsible Agency: Hunan Provincial Agricultural Commission</w:t>
            </w:r>
          </w:p>
        </w:tc>
      </w:tr>
      <w:tr w:rsidR="00CA73C7" w14:paraId="75BB91BF" w14:textId="77777777" w:rsidTr="00E41E25">
        <w:tc>
          <w:tcPr>
            <w:tcW w:w="1684" w:type="dxa"/>
            <w:gridSpan w:val="5"/>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14:paraId="1BC9D1E6" w14:textId="77777777" w:rsidR="00CA73C7" w:rsidRDefault="00CA73C7" w:rsidP="00E41E25">
            <w:pPr>
              <w:rPr>
                <w:sz w:val="22"/>
                <w:szCs w:val="22"/>
              </w:rPr>
            </w:pPr>
            <w:r>
              <w:rPr>
                <w:sz w:val="22"/>
                <w:szCs w:val="22"/>
              </w:rPr>
              <w:t xml:space="preserve">  Contact:</w:t>
            </w:r>
          </w:p>
        </w:tc>
        <w:tc>
          <w:tcPr>
            <w:tcW w:w="2997" w:type="dxa"/>
            <w:gridSpan w:val="12"/>
            <w:tcBorders>
              <w:top w:val="single" w:sz="4" w:space="0" w:color="000000"/>
              <w:left w:val="nil"/>
              <w:bottom w:val="nil"/>
              <w:right w:val="nil"/>
            </w:tcBorders>
            <w:shd w:val="clear" w:color="auto" w:fill="FFFFFF"/>
            <w:tcMar>
              <w:top w:w="50" w:type="dxa"/>
              <w:left w:w="50" w:type="dxa"/>
              <w:bottom w:w="50" w:type="dxa"/>
              <w:right w:w="50" w:type="dxa"/>
            </w:tcMar>
          </w:tcPr>
          <w:p w14:paraId="28861D34" w14:textId="77777777" w:rsidR="00CA73C7" w:rsidRDefault="00CA73C7" w:rsidP="00E41E25">
            <w:pPr>
              <w:rPr>
                <w:sz w:val="22"/>
                <w:szCs w:val="22"/>
              </w:rPr>
            </w:pPr>
            <w:r>
              <w:rPr>
                <w:sz w:val="22"/>
                <w:szCs w:val="22"/>
              </w:rPr>
              <w:t>Deyuan Zhang</w:t>
            </w:r>
          </w:p>
        </w:tc>
        <w:tc>
          <w:tcPr>
            <w:tcW w:w="936" w:type="dxa"/>
            <w:gridSpan w:val="2"/>
            <w:tcBorders>
              <w:top w:val="single" w:sz="4" w:space="0" w:color="000000"/>
              <w:left w:val="nil"/>
              <w:bottom w:val="nil"/>
              <w:right w:val="nil"/>
            </w:tcBorders>
            <w:shd w:val="clear" w:color="auto" w:fill="FFFFFF"/>
            <w:tcMar>
              <w:top w:w="50" w:type="dxa"/>
              <w:left w:w="50" w:type="dxa"/>
              <w:bottom w:w="50" w:type="dxa"/>
              <w:right w:w="50" w:type="dxa"/>
            </w:tcMar>
          </w:tcPr>
          <w:p w14:paraId="3C1B13A8" w14:textId="77777777" w:rsidR="00CA73C7" w:rsidRDefault="00CA73C7" w:rsidP="00E41E25">
            <w:pPr>
              <w:rPr>
                <w:sz w:val="22"/>
                <w:szCs w:val="22"/>
              </w:rPr>
            </w:pPr>
            <w:r>
              <w:rPr>
                <w:sz w:val="22"/>
                <w:szCs w:val="22"/>
              </w:rPr>
              <w:t xml:space="preserve">  Title:</w:t>
            </w:r>
          </w:p>
        </w:tc>
        <w:tc>
          <w:tcPr>
            <w:tcW w:w="3745" w:type="dxa"/>
            <w:gridSpan w:val="14"/>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14:paraId="75CDDD9C" w14:textId="77777777" w:rsidR="00CA73C7" w:rsidRDefault="00CA73C7" w:rsidP="00E41E25">
            <w:pPr>
              <w:rPr>
                <w:sz w:val="22"/>
                <w:szCs w:val="22"/>
              </w:rPr>
            </w:pPr>
            <w:r>
              <w:rPr>
                <w:sz w:val="22"/>
                <w:szCs w:val="22"/>
              </w:rPr>
              <w:t>Director</w:t>
            </w:r>
          </w:p>
        </w:tc>
      </w:tr>
      <w:tr w:rsidR="00CA73C7" w14:paraId="7C65B913" w14:textId="77777777" w:rsidTr="00E41E25">
        <w:tc>
          <w:tcPr>
            <w:tcW w:w="1684" w:type="dxa"/>
            <w:gridSpan w:val="5"/>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14:paraId="37D331C4" w14:textId="77777777" w:rsidR="00CA73C7" w:rsidRDefault="00CA73C7" w:rsidP="00E41E25">
            <w:pPr>
              <w:jc w:val="center"/>
              <w:rPr>
                <w:sz w:val="22"/>
                <w:szCs w:val="22"/>
              </w:rPr>
            </w:pPr>
            <w:r>
              <w:rPr>
                <w:sz w:val="22"/>
                <w:szCs w:val="22"/>
              </w:rPr>
              <w:t xml:space="preserve">  Telephone No.:</w:t>
            </w:r>
          </w:p>
        </w:tc>
        <w:tc>
          <w:tcPr>
            <w:tcW w:w="2997" w:type="dxa"/>
            <w:gridSpan w:val="12"/>
            <w:tcBorders>
              <w:top w:val="nil"/>
              <w:left w:val="nil"/>
              <w:bottom w:val="single" w:sz="4" w:space="0" w:color="000000"/>
              <w:right w:val="nil"/>
            </w:tcBorders>
            <w:shd w:val="clear" w:color="auto" w:fill="FFFFFF"/>
            <w:tcMar>
              <w:top w:w="50" w:type="dxa"/>
              <w:left w:w="50" w:type="dxa"/>
              <w:bottom w:w="50" w:type="dxa"/>
              <w:right w:w="50" w:type="dxa"/>
            </w:tcMar>
          </w:tcPr>
          <w:p w14:paraId="3C28FCE7" w14:textId="77777777" w:rsidR="00CA73C7" w:rsidRDefault="00CA73C7" w:rsidP="00E41E25">
            <w:pPr>
              <w:rPr>
                <w:sz w:val="22"/>
                <w:szCs w:val="22"/>
              </w:rPr>
            </w:pPr>
            <w:r>
              <w:rPr>
                <w:sz w:val="22"/>
                <w:szCs w:val="22"/>
              </w:rPr>
              <w:t>8673188654819</w:t>
            </w:r>
          </w:p>
        </w:tc>
        <w:tc>
          <w:tcPr>
            <w:tcW w:w="936" w:type="dxa"/>
            <w:gridSpan w:val="2"/>
            <w:tcBorders>
              <w:top w:val="nil"/>
              <w:left w:val="nil"/>
              <w:bottom w:val="single" w:sz="4" w:space="0" w:color="000000"/>
              <w:right w:val="nil"/>
            </w:tcBorders>
            <w:shd w:val="clear" w:color="auto" w:fill="FFFFFF"/>
            <w:tcMar>
              <w:top w:w="50" w:type="dxa"/>
              <w:left w:w="50" w:type="dxa"/>
              <w:bottom w:w="50" w:type="dxa"/>
              <w:right w:w="50" w:type="dxa"/>
            </w:tcMar>
          </w:tcPr>
          <w:p w14:paraId="0B7AF573" w14:textId="77777777" w:rsidR="00CA73C7" w:rsidRDefault="00CA73C7" w:rsidP="00E41E25">
            <w:pPr>
              <w:jc w:val="center"/>
              <w:rPr>
                <w:sz w:val="22"/>
                <w:szCs w:val="22"/>
              </w:rPr>
            </w:pPr>
            <w:r>
              <w:rPr>
                <w:sz w:val="22"/>
                <w:szCs w:val="22"/>
              </w:rPr>
              <w:t xml:space="preserve">  Email:</w:t>
            </w:r>
          </w:p>
        </w:tc>
        <w:tc>
          <w:tcPr>
            <w:tcW w:w="3745" w:type="dxa"/>
            <w:gridSpan w:val="14"/>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14:paraId="0726F3DA" w14:textId="77777777" w:rsidR="00CA73C7" w:rsidRDefault="00CA73C7" w:rsidP="00E41E25">
            <w:pPr>
              <w:rPr>
                <w:sz w:val="22"/>
                <w:szCs w:val="22"/>
              </w:rPr>
            </w:pPr>
            <w:r>
              <w:rPr>
                <w:sz w:val="22"/>
                <w:szCs w:val="22"/>
              </w:rPr>
              <w:t>3271457638@qq.com</w:t>
            </w:r>
          </w:p>
        </w:tc>
      </w:tr>
      <w:tr w:rsidR="00CA73C7" w14:paraId="1584BEAE"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657A07A9" w14:textId="77777777" w:rsidR="00CA73C7" w:rsidRDefault="00CA73C7" w:rsidP="00E41E25">
            <w:pPr>
              <w:rPr>
                <w:rFonts w:ascii="Times" w:hAnsi="Times" w:cs="Times"/>
                <w:sz w:val="2"/>
                <w:szCs w:val="2"/>
              </w:rPr>
            </w:pPr>
            <w:r>
              <w:rPr>
                <w:rFonts w:ascii="Times" w:hAnsi="Times" w:cs="Times"/>
                <w:sz w:val="2"/>
                <w:szCs w:val="2"/>
              </w:rPr>
              <w:t>.</w:t>
            </w:r>
          </w:p>
        </w:tc>
      </w:tr>
      <w:tr w:rsidR="00CA73C7" w14:paraId="63791294"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14:paraId="2093DC59" w14:textId="77777777" w:rsidR="00CA73C7" w:rsidRDefault="00CA73C7" w:rsidP="00E41E25">
            <w:pPr>
              <w:jc w:val="center"/>
            </w:pPr>
            <w:r>
              <w:rPr>
                <w:b/>
                <w:bCs/>
              </w:rPr>
              <w:t>Project Financing Data(in USD Million)</w:t>
            </w:r>
          </w:p>
        </w:tc>
      </w:tr>
      <w:tr w:rsidR="00CA73C7" w14:paraId="7CC05A99" w14:textId="77777777" w:rsidTr="00E41E25">
        <w:tc>
          <w:tcPr>
            <w:tcW w:w="748" w:type="dxa"/>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14:paraId="36CAA636" w14:textId="77777777" w:rsidR="00CA73C7" w:rsidRDefault="00CA73C7" w:rsidP="00E41E25">
            <w:pPr>
              <w:rPr>
                <w:sz w:val="22"/>
                <w:szCs w:val="22"/>
              </w:rPr>
            </w:pPr>
            <w:r>
              <w:rPr>
                <w:sz w:val="22"/>
                <w:szCs w:val="22"/>
              </w:rPr>
              <w:t>[ X ]</w:t>
            </w:r>
          </w:p>
        </w:tc>
        <w:tc>
          <w:tcPr>
            <w:tcW w:w="749" w:type="dxa"/>
            <w:gridSpan w:val="3"/>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14:paraId="1757356B" w14:textId="77777777" w:rsidR="00CA73C7" w:rsidRDefault="00CA73C7" w:rsidP="00E41E25">
            <w:pPr>
              <w:rPr>
                <w:sz w:val="22"/>
                <w:szCs w:val="22"/>
              </w:rPr>
            </w:pPr>
            <w:r>
              <w:rPr>
                <w:sz w:val="22"/>
                <w:szCs w:val="22"/>
              </w:rPr>
              <w:t>Loan</w:t>
            </w:r>
          </w:p>
        </w:tc>
        <w:tc>
          <w:tcPr>
            <w:tcW w:w="749" w:type="dxa"/>
            <w:gridSpan w:val="3"/>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14:paraId="07A90E82" w14:textId="77777777" w:rsidR="00CA73C7" w:rsidRDefault="00CA73C7" w:rsidP="00E41E25">
            <w:pPr>
              <w:rPr>
                <w:sz w:val="22"/>
                <w:szCs w:val="22"/>
              </w:rPr>
            </w:pPr>
            <w:r>
              <w:rPr>
                <w:sz w:val="22"/>
                <w:szCs w:val="22"/>
              </w:rPr>
              <w:t>[   ]</w:t>
            </w:r>
          </w:p>
        </w:tc>
        <w:tc>
          <w:tcPr>
            <w:tcW w:w="1124" w:type="dxa"/>
            <w:gridSpan w:val="4"/>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14:paraId="7B9E5363" w14:textId="77777777" w:rsidR="00CA73C7" w:rsidRDefault="00CA73C7" w:rsidP="00E41E25">
            <w:pPr>
              <w:rPr>
                <w:sz w:val="22"/>
                <w:szCs w:val="22"/>
              </w:rPr>
            </w:pPr>
            <w:r>
              <w:rPr>
                <w:sz w:val="22"/>
                <w:szCs w:val="22"/>
              </w:rPr>
              <w:t>IDA Grant</w:t>
            </w:r>
          </w:p>
        </w:tc>
        <w:tc>
          <w:tcPr>
            <w:tcW w:w="749" w:type="dxa"/>
            <w:gridSpan w:val="3"/>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14:paraId="03F1E5B8" w14:textId="77777777" w:rsidR="00CA73C7" w:rsidRDefault="00CA73C7" w:rsidP="00E41E25">
            <w:pPr>
              <w:rPr>
                <w:sz w:val="22"/>
                <w:szCs w:val="22"/>
              </w:rPr>
            </w:pPr>
            <w:r>
              <w:rPr>
                <w:sz w:val="22"/>
                <w:szCs w:val="22"/>
              </w:rPr>
              <w:t>[   ]</w:t>
            </w:r>
          </w:p>
        </w:tc>
        <w:tc>
          <w:tcPr>
            <w:tcW w:w="5243" w:type="dxa"/>
            <w:gridSpan w:val="19"/>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14:paraId="720674EB" w14:textId="77777777" w:rsidR="00CA73C7" w:rsidRDefault="00CA73C7" w:rsidP="00E41E25">
            <w:pPr>
              <w:rPr>
                <w:sz w:val="22"/>
                <w:szCs w:val="22"/>
              </w:rPr>
            </w:pPr>
            <w:r>
              <w:rPr>
                <w:sz w:val="22"/>
                <w:szCs w:val="22"/>
              </w:rPr>
              <w:t>Guarantee</w:t>
            </w:r>
          </w:p>
        </w:tc>
      </w:tr>
      <w:tr w:rsidR="00CA73C7" w14:paraId="3BDEEB8C" w14:textId="77777777" w:rsidTr="00E41E25">
        <w:tc>
          <w:tcPr>
            <w:tcW w:w="748" w:type="dxa"/>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14:paraId="7A6089E7" w14:textId="77777777" w:rsidR="00CA73C7" w:rsidRDefault="00CA73C7" w:rsidP="00E41E25">
            <w:pPr>
              <w:rPr>
                <w:sz w:val="22"/>
                <w:szCs w:val="22"/>
              </w:rPr>
            </w:pPr>
            <w:r>
              <w:rPr>
                <w:sz w:val="22"/>
                <w:szCs w:val="22"/>
              </w:rPr>
              <w:t>[   ]</w:t>
            </w:r>
          </w:p>
        </w:tc>
        <w:tc>
          <w:tcPr>
            <w:tcW w:w="749" w:type="dxa"/>
            <w:gridSpan w:val="3"/>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14:paraId="64975987" w14:textId="77777777" w:rsidR="00CA73C7" w:rsidRDefault="00CA73C7" w:rsidP="00E41E25">
            <w:pPr>
              <w:rPr>
                <w:sz w:val="22"/>
                <w:szCs w:val="22"/>
              </w:rPr>
            </w:pPr>
            <w:r>
              <w:rPr>
                <w:sz w:val="22"/>
                <w:szCs w:val="22"/>
              </w:rPr>
              <w:t>Credit</w:t>
            </w:r>
          </w:p>
        </w:tc>
        <w:tc>
          <w:tcPr>
            <w:tcW w:w="749" w:type="dxa"/>
            <w:gridSpan w:val="3"/>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14:paraId="1D527E91" w14:textId="77777777" w:rsidR="00CA73C7" w:rsidRDefault="00CA73C7" w:rsidP="00E41E25">
            <w:pPr>
              <w:rPr>
                <w:sz w:val="22"/>
                <w:szCs w:val="22"/>
              </w:rPr>
            </w:pPr>
            <w:r>
              <w:rPr>
                <w:sz w:val="22"/>
                <w:szCs w:val="22"/>
              </w:rPr>
              <w:t>[   ]</w:t>
            </w:r>
          </w:p>
        </w:tc>
        <w:tc>
          <w:tcPr>
            <w:tcW w:w="1124" w:type="dxa"/>
            <w:gridSpan w:val="4"/>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14:paraId="00CE3115" w14:textId="77777777" w:rsidR="00CA73C7" w:rsidRDefault="00CA73C7" w:rsidP="00E41E25">
            <w:pPr>
              <w:rPr>
                <w:sz w:val="22"/>
                <w:szCs w:val="22"/>
              </w:rPr>
            </w:pPr>
            <w:r>
              <w:rPr>
                <w:sz w:val="22"/>
                <w:szCs w:val="22"/>
              </w:rPr>
              <w:t>Grant</w:t>
            </w:r>
          </w:p>
        </w:tc>
        <w:tc>
          <w:tcPr>
            <w:tcW w:w="749" w:type="dxa"/>
            <w:gridSpan w:val="3"/>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14:paraId="013DB325" w14:textId="77777777" w:rsidR="00CA73C7" w:rsidRDefault="00CA73C7" w:rsidP="00E41E25">
            <w:pPr>
              <w:rPr>
                <w:sz w:val="22"/>
                <w:szCs w:val="22"/>
              </w:rPr>
            </w:pPr>
            <w:r>
              <w:rPr>
                <w:sz w:val="22"/>
                <w:szCs w:val="22"/>
              </w:rPr>
              <w:t>[   ]</w:t>
            </w:r>
          </w:p>
        </w:tc>
        <w:tc>
          <w:tcPr>
            <w:tcW w:w="5243" w:type="dxa"/>
            <w:gridSpan w:val="19"/>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14:paraId="370E54FB" w14:textId="77777777" w:rsidR="00CA73C7" w:rsidRDefault="00CA73C7" w:rsidP="00E41E25">
            <w:pPr>
              <w:rPr>
                <w:sz w:val="22"/>
                <w:szCs w:val="22"/>
              </w:rPr>
            </w:pPr>
            <w:r>
              <w:rPr>
                <w:sz w:val="22"/>
                <w:szCs w:val="22"/>
              </w:rPr>
              <w:t>Other</w:t>
            </w:r>
          </w:p>
        </w:tc>
      </w:tr>
      <w:tr w:rsidR="00CA73C7" w14:paraId="35B4C2B7" w14:textId="77777777" w:rsidTr="00E41E25">
        <w:tc>
          <w:tcPr>
            <w:tcW w:w="2340" w:type="dxa"/>
            <w:gridSpan w:val="8"/>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14:paraId="71FF3A97" w14:textId="77777777" w:rsidR="00CA73C7" w:rsidRDefault="00CA73C7" w:rsidP="00E41E25">
            <w:pPr>
              <w:rPr>
                <w:sz w:val="22"/>
                <w:szCs w:val="22"/>
              </w:rPr>
            </w:pPr>
            <w:r>
              <w:rPr>
                <w:sz w:val="22"/>
                <w:szCs w:val="22"/>
              </w:rPr>
              <w:t>Total Project Cost:</w:t>
            </w:r>
          </w:p>
        </w:tc>
        <w:tc>
          <w:tcPr>
            <w:tcW w:w="2341" w:type="dxa"/>
            <w:gridSpan w:val="9"/>
            <w:tcBorders>
              <w:top w:val="nil"/>
              <w:left w:val="nil"/>
              <w:bottom w:val="nil"/>
              <w:right w:val="single" w:sz="4" w:space="0" w:color="000000"/>
            </w:tcBorders>
            <w:shd w:val="clear" w:color="auto" w:fill="FFFFFF"/>
            <w:tcMar>
              <w:top w:w="50" w:type="dxa"/>
              <w:left w:w="50" w:type="dxa"/>
              <w:bottom w:w="50" w:type="dxa"/>
              <w:right w:w="50" w:type="dxa"/>
            </w:tcMar>
          </w:tcPr>
          <w:p w14:paraId="67779FCD" w14:textId="77777777" w:rsidR="00CA73C7" w:rsidRDefault="00CA73C7" w:rsidP="00E41E25">
            <w:pPr>
              <w:rPr>
                <w:sz w:val="22"/>
                <w:szCs w:val="22"/>
              </w:rPr>
            </w:pPr>
            <w:r>
              <w:rPr>
                <w:sz w:val="22"/>
                <w:szCs w:val="22"/>
              </w:rPr>
              <w:t>111.94</w:t>
            </w:r>
          </w:p>
        </w:tc>
        <w:tc>
          <w:tcPr>
            <w:tcW w:w="2340" w:type="dxa"/>
            <w:gridSpan w:val="8"/>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33A5981" w14:textId="77777777" w:rsidR="00CA73C7" w:rsidRDefault="00CA73C7" w:rsidP="00E41E25">
            <w:pPr>
              <w:rPr>
                <w:sz w:val="22"/>
                <w:szCs w:val="22"/>
              </w:rPr>
            </w:pPr>
            <w:r>
              <w:rPr>
                <w:sz w:val="22"/>
                <w:szCs w:val="22"/>
              </w:rPr>
              <w:t>Total Bank Financing:</w:t>
            </w:r>
          </w:p>
        </w:tc>
        <w:tc>
          <w:tcPr>
            <w:tcW w:w="2341" w:type="dxa"/>
            <w:gridSpan w:val="8"/>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14:paraId="2088A87F" w14:textId="77777777" w:rsidR="00CA73C7" w:rsidRDefault="00CA73C7" w:rsidP="00E41E25">
            <w:pPr>
              <w:rPr>
                <w:sz w:val="22"/>
                <w:szCs w:val="22"/>
              </w:rPr>
            </w:pPr>
            <w:r>
              <w:rPr>
                <w:sz w:val="22"/>
                <w:szCs w:val="22"/>
              </w:rPr>
              <w:t>100.00</w:t>
            </w:r>
          </w:p>
        </w:tc>
      </w:tr>
      <w:tr w:rsidR="00CA73C7" w14:paraId="5E34F451"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29EB142" w14:textId="77777777" w:rsidR="00CA73C7" w:rsidRDefault="00CA73C7" w:rsidP="00E41E25">
            <w:pPr>
              <w:rPr>
                <w:sz w:val="22"/>
                <w:szCs w:val="22"/>
              </w:rPr>
            </w:pPr>
            <w:r>
              <w:rPr>
                <w:sz w:val="22"/>
                <w:szCs w:val="22"/>
              </w:rPr>
              <w:t>Financing Gap:</w:t>
            </w:r>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D031574" w14:textId="77777777" w:rsidR="00CA73C7" w:rsidRDefault="00CA73C7" w:rsidP="00E41E25">
            <w:pPr>
              <w:rPr>
                <w:sz w:val="22"/>
                <w:szCs w:val="22"/>
              </w:rPr>
            </w:pPr>
            <w:r>
              <w:rPr>
                <w:sz w:val="22"/>
                <w:szCs w:val="22"/>
              </w:rPr>
              <w:t>0.00</w:t>
            </w:r>
          </w:p>
        </w:tc>
        <w:tc>
          <w:tcPr>
            <w:tcW w:w="4681" w:type="dxa"/>
            <w:gridSpan w:val="16"/>
            <w:tcBorders>
              <w:top w:val="nil"/>
              <w:left w:val="nil"/>
              <w:bottom w:val="nil"/>
              <w:right w:val="single" w:sz="4" w:space="0" w:color="000000"/>
            </w:tcBorders>
            <w:shd w:val="clear" w:color="auto" w:fill="FFFFFF"/>
            <w:tcMar>
              <w:top w:w="50" w:type="dxa"/>
              <w:left w:w="50" w:type="dxa"/>
              <w:bottom w:w="50" w:type="dxa"/>
              <w:right w:w="50" w:type="dxa"/>
            </w:tcMar>
            <w:vAlign w:val="center"/>
          </w:tcPr>
          <w:p w14:paraId="0A5AF350" w14:textId="77777777" w:rsidR="00CA73C7" w:rsidRDefault="00CA73C7" w:rsidP="00E41E25"/>
        </w:tc>
      </w:tr>
      <w:tr w:rsidR="00CA73C7" w14:paraId="444E00ED"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308DA05E" w14:textId="77777777" w:rsidR="00CA73C7" w:rsidRDefault="00CA73C7" w:rsidP="00E41E25">
            <w:pPr>
              <w:rPr>
                <w:rFonts w:ascii="Times" w:hAnsi="Times" w:cs="Times"/>
                <w:sz w:val="2"/>
                <w:szCs w:val="2"/>
              </w:rPr>
            </w:pPr>
            <w:r>
              <w:rPr>
                <w:rFonts w:ascii="Times" w:hAnsi="Times" w:cs="Times"/>
                <w:sz w:val="2"/>
                <w:szCs w:val="2"/>
              </w:rPr>
              <w:t>.</w:t>
            </w:r>
          </w:p>
        </w:tc>
      </w:tr>
      <w:tr w:rsidR="00CA73C7" w14:paraId="1ACD3ACA" w14:textId="77777777" w:rsidTr="00E41E25">
        <w:tc>
          <w:tcPr>
            <w:tcW w:w="4213" w:type="dxa"/>
            <w:gridSpan w:val="1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F866893" w14:textId="77777777" w:rsidR="00CA73C7" w:rsidRDefault="00CA73C7" w:rsidP="00E41E25">
            <w:pPr>
              <w:rPr>
                <w:sz w:val="22"/>
                <w:szCs w:val="22"/>
              </w:rPr>
            </w:pPr>
            <w:r>
              <w:rPr>
                <w:b/>
                <w:bCs/>
                <w:sz w:val="22"/>
                <w:szCs w:val="22"/>
              </w:rPr>
              <w:t>Financing Source</w:t>
            </w:r>
          </w:p>
        </w:tc>
        <w:tc>
          <w:tcPr>
            <w:tcW w:w="5149" w:type="dxa"/>
            <w:gridSpan w:val="1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266BF7E" w14:textId="77777777" w:rsidR="00CA73C7" w:rsidRDefault="00CA73C7" w:rsidP="00E41E25">
            <w:pPr>
              <w:jc w:val="right"/>
              <w:rPr>
                <w:sz w:val="22"/>
                <w:szCs w:val="22"/>
              </w:rPr>
            </w:pPr>
            <w:r>
              <w:rPr>
                <w:b/>
                <w:bCs/>
                <w:sz w:val="22"/>
                <w:szCs w:val="22"/>
              </w:rPr>
              <w:t>Amount</w:t>
            </w:r>
          </w:p>
        </w:tc>
      </w:tr>
      <w:tr w:rsidR="00CA73C7" w14:paraId="0B9648E9" w14:textId="77777777" w:rsidTr="00E41E25">
        <w:tc>
          <w:tcPr>
            <w:tcW w:w="4213" w:type="dxa"/>
            <w:gridSpan w:val="1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14:paraId="4E550E14" w14:textId="77777777" w:rsidR="00CA73C7" w:rsidRDefault="00CA73C7" w:rsidP="00E41E25">
            <w:pPr>
              <w:rPr>
                <w:sz w:val="22"/>
                <w:szCs w:val="22"/>
              </w:rPr>
            </w:pPr>
            <w:r>
              <w:rPr>
                <w:sz w:val="22"/>
                <w:szCs w:val="22"/>
              </w:rPr>
              <w:lastRenderedPageBreak/>
              <w:t>Borrower</w:t>
            </w:r>
          </w:p>
        </w:tc>
        <w:tc>
          <w:tcPr>
            <w:tcW w:w="5149" w:type="dxa"/>
            <w:gridSpan w:val="18"/>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14:paraId="300A0609" w14:textId="77777777" w:rsidR="00CA73C7" w:rsidRDefault="00CA73C7" w:rsidP="00E41E25">
            <w:pPr>
              <w:jc w:val="right"/>
              <w:rPr>
                <w:sz w:val="22"/>
                <w:szCs w:val="22"/>
              </w:rPr>
            </w:pPr>
            <w:r>
              <w:rPr>
                <w:sz w:val="22"/>
                <w:szCs w:val="22"/>
              </w:rPr>
              <w:t>11.94</w:t>
            </w:r>
          </w:p>
        </w:tc>
      </w:tr>
      <w:tr w:rsidR="00CA73C7" w14:paraId="3CC5CFA7" w14:textId="77777777" w:rsidTr="00E41E25">
        <w:tc>
          <w:tcPr>
            <w:tcW w:w="4213" w:type="dxa"/>
            <w:gridSpan w:val="1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14:paraId="1F77CA9E" w14:textId="77777777" w:rsidR="00CA73C7" w:rsidRDefault="00CA73C7" w:rsidP="00E41E25">
            <w:pPr>
              <w:rPr>
                <w:sz w:val="22"/>
                <w:szCs w:val="22"/>
              </w:rPr>
            </w:pPr>
            <w:r>
              <w:rPr>
                <w:sz w:val="22"/>
                <w:szCs w:val="22"/>
              </w:rPr>
              <w:t>International Bank for Reconstruction and Development</w:t>
            </w:r>
          </w:p>
        </w:tc>
        <w:tc>
          <w:tcPr>
            <w:tcW w:w="5149" w:type="dxa"/>
            <w:gridSpan w:val="18"/>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14:paraId="51A4DD2C" w14:textId="77777777" w:rsidR="00CA73C7" w:rsidRDefault="00CA73C7" w:rsidP="00E41E25">
            <w:pPr>
              <w:jc w:val="right"/>
              <w:rPr>
                <w:sz w:val="22"/>
                <w:szCs w:val="22"/>
              </w:rPr>
            </w:pPr>
            <w:r>
              <w:rPr>
                <w:sz w:val="22"/>
                <w:szCs w:val="22"/>
              </w:rPr>
              <w:t>100.00</w:t>
            </w:r>
          </w:p>
        </w:tc>
      </w:tr>
      <w:tr w:rsidR="00CA73C7" w14:paraId="74C6D216" w14:textId="77777777" w:rsidTr="00E41E25">
        <w:tc>
          <w:tcPr>
            <w:tcW w:w="4213" w:type="dxa"/>
            <w:gridSpan w:val="1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14:paraId="0BBC1E60" w14:textId="77777777" w:rsidR="00CA73C7" w:rsidRDefault="00CA73C7" w:rsidP="00E41E25">
            <w:pPr>
              <w:rPr>
                <w:sz w:val="22"/>
                <w:szCs w:val="22"/>
              </w:rPr>
            </w:pPr>
            <w:r>
              <w:rPr>
                <w:sz w:val="22"/>
                <w:szCs w:val="22"/>
              </w:rPr>
              <w:t>Total</w:t>
            </w:r>
          </w:p>
        </w:tc>
        <w:tc>
          <w:tcPr>
            <w:tcW w:w="5149" w:type="dxa"/>
            <w:gridSpan w:val="18"/>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14:paraId="4AE60125" w14:textId="77777777" w:rsidR="00CA73C7" w:rsidRDefault="00CA73C7" w:rsidP="00E41E25">
            <w:pPr>
              <w:jc w:val="right"/>
              <w:rPr>
                <w:sz w:val="22"/>
                <w:szCs w:val="22"/>
              </w:rPr>
            </w:pPr>
            <w:r>
              <w:rPr>
                <w:sz w:val="22"/>
                <w:szCs w:val="22"/>
              </w:rPr>
              <w:t>111.94</w:t>
            </w:r>
          </w:p>
        </w:tc>
      </w:tr>
      <w:tr w:rsidR="00CA73C7" w14:paraId="0313866A"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0A769A8B" w14:textId="77777777" w:rsidR="00CA73C7" w:rsidRDefault="00CA73C7" w:rsidP="00E41E25">
            <w:pPr>
              <w:rPr>
                <w:rFonts w:ascii="Times" w:hAnsi="Times" w:cs="Times"/>
                <w:sz w:val="2"/>
                <w:szCs w:val="2"/>
              </w:rPr>
            </w:pPr>
            <w:r>
              <w:rPr>
                <w:rFonts w:ascii="Times" w:hAnsi="Times" w:cs="Times"/>
                <w:sz w:val="2"/>
                <w:szCs w:val="2"/>
              </w:rPr>
              <w:t>.</w:t>
            </w:r>
          </w:p>
        </w:tc>
      </w:tr>
      <w:tr w:rsidR="00CA73C7" w14:paraId="009BD03C"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F1841AA" w14:textId="77777777" w:rsidR="00CA73C7" w:rsidRDefault="00CA73C7" w:rsidP="00E41E25">
            <w:pPr>
              <w:rPr>
                <w:sz w:val="22"/>
                <w:szCs w:val="22"/>
              </w:rPr>
            </w:pPr>
            <w:r>
              <w:rPr>
                <w:b/>
                <w:bCs/>
                <w:sz w:val="22"/>
                <w:szCs w:val="22"/>
              </w:rPr>
              <w:t>Expected Disbursements (in USD Million)</w:t>
            </w:r>
          </w:p>
        </w:tc>
      </w:tr>
      <w:tr w:rsidR="00CA73C7" w14:paraId="3D109B8A" w14:textId="77777777" w:rsidTr="00E41E25">
        <w:tc>
          <w:tcPr>
            <w:tcW w:w="935"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4903E1F" w14:textId="77777777" w:rsidR="00CA73C7" w:rsidRDefault="00CA73C7" w:rsidP="00E41E25">
            <w:pPr>
              <w:rPr>
                <w:sz w:val="22"/>
                <w:szCs w:val="22"/>
              </w:rPr>
            </w:pPr>
            <w:r>
              <w:rPr>
                <w:sz w:val="22"/>
                <w:szCs w:val="22"/>
              </w:rPr>
              <w:t>Fiscal Year</w:t>
            </w:r>
          </w:p>
        </w:tc>
        <w:tc>
          <w:tcPr>
            <w:tcW w:w="84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CAC3188" w14:textId="77777777" w:rsidR="00CA73C7" w:rsidRDefault="00CA73C7" w:rsidP="00E41E25">
            <w:pPr>
              <w:rPr>
                <w:sz w:val="22"/>
                <w:szCs w:val="22"/>
              </w:rPr>
            </w:pPr>
            <w:r>
              <w:rPr>
                <w:sz w:val="22"/>
                <w:szCs w:val="22"/>
              </w:rPr>
              <w:t>2018</w:t>
            </w:r>
          </w:p>
        </w:tc>
        <w:tc>
          <w:tcPr>
            <w:tcW w:w="84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4F526F7" w14:textId="77777777" w:rsidR="00CA73C7" w:rsidRDefault="00CA73C7" w:rsidP="00E41E25">
            <w:pPr>
              <w:rPr>
                <w:sz w:val="22"/>
                <w:szCs w:val="22"/>
              </w:rPr>
            </w:pPr>
            <w:r>
              <w:rPr>
                <w:sz w:val="22"/>
                <w:szCs w:val="22"/>
              </w:rPr>
              <w:t>2019</w:t>
            </w:r>
          </w:p>
        </w:tc>
        <w:tc>
          <w:tcPr>
            <w:tcW w:w="84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BE4B589" w14:textId="77777777" w:rsidR="00CA73C7" w:rsidRDefault="00CA73C7" w:rsidP="00E41E25">
            <w:pPr>
              <w:rPr>
                <w:sz w:val="22"/>
                <w:szCs w:val="22"/>
              </w:rPr>
            </w:pPr>
            <w:r>
              <w:rPr>
                <w:sz w:val="22"/>
                <w:szCs w:val="22"/>
              </w:rPr>
              <w:t>2020</w:t>
            </w:r>
          </w:p>
        </w:tc>
        <w:tc>
          <w:tcPr>
            <w:tcW w:w="84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0152082" w14:textId="77777777" w:rsidR="00CA73C7" w:rsidRDefault="00CA73C7" w:rsidP="00E41E25">
            <w:pPr>
              <w:rPr>
                <w:sz w:val="22"/>
                <w:szCs w:val="22"/>
              </w:rPr>
            </w:pPr>
            <w:r>
              <w:rPr>
                <w:sz w:val="22"/>
                <w:szCs w:val="22"/>
              </w:rPr>
              <w:t>2021</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58D0FF6" w14:textId="77777777" w:rsidR="00CA73C7" w:rsidRDefault="00CA73C7" w:rsidP="00E41E25">
            <w:pPr>
              <w:rPr>
                <w:sz w:val="22"/>
                <w:szCs w:val="22"/>
              </w:rPr>
            </w:pPr>
            <w:r>
              <w:rPr>
                <w:sz w:val="22"/>
                <w:szCs w:val="22"/>
              </w:rPr>
              <w:t>2022</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FAA5092" w14:textId="77777777" w:rsidR="00CA73C7" w:rsidRDefault="00CA73C7" w:rsidP="00E41E25">
            <w:pPr>
              <w:rPr>
                <w:sz w:val="22"/>
                <w:szCs w:val="22"/>
              </w:rPr>
            </w:pPr>
            <w:r>
              <w:rPr>
                <w:sz w:val="22"/>
                <w:szCs w:val="22"/>
              </w:rPr>
              <w:t>2023</w:t>
            </w:r>
          </w:p>
        </w:tc>
        <w:tc>
          <w:tcPr>
            <w:tcW w:w="84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3E1C2CA" w14:textId="77777777" w:rsidR="00CA73C7" w:rsidRDefault="00CA73C7" w:rsidP="00E41E25">
            <w:pPr>
              <w:rPr>
                <w:sz w:val="22"/>
                <w:szCs w:val="22"/>
              </w:rPr>
            </w:pPr>
            <w:r>
              <w:rPr>
                <w:sz w:val="22"/>
                <w:szCs w:val="22"/>
              </w:rPr>
              <w:t>2024</w:t>
            </w:r>
          </w:p>
        </w:tc>
        <w:tc>
          <w:tcPr>
            <w:tcW w:w="84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6FA7962" w14:textId="77777777" w:rsidR="00CA73C7" w:rsidRDefault="00CA73C7" w:rsidP="00E41E25">
            <w:pPr>
              <w:rPr>
                <w:sz w:val="22"/>
                <w:szCs w:val="22"/>
              </w:rPr>
            </w:pPr>
            <w:r>
              <w:rPr>
                <w:sz w:val="22"/>
                <w:szCs w:val="22"/>
              </w:rPr>
              <w:t>0000</w:t>
            </w:r>
          </w:p>
        </w:tc>
        <w:tc>
          <w:tcPr>
            <w:tcW w:w="84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20F4857" w14:textId="77777777" w:rsidR="00CA73C7" w:rsidRDefault="00CA73C7" w:rsidP="00E41E25">
            <w:pPr>
              <w:rPr>
                <w:sz w:val="22"/>
                <w:szCs w:val="22"/>
              </w:rPr>
            </w:pPr>
            <w:r>
              <w:rPr>
                <w:sz w:val="22"/>
                <w:szCs w:val="22"/>
              </w:rPr>
              <w:t>0000</w:t>
            </w:r>
          </w:p>
        </w:tc>
        <w:tc>
          <w:tcPr>
            <w:tcW w:w="84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F572419" w14:textId="77777777" w:rsidR="00CA73C7" w:rsidRDefault="00CA73C7" w:rsidP="00E41E25">
            <w:pPr>
              <w:rPr>
                <w:sz w:val="22"/>
                <w:szCs w:val="22"/>
              </w:rPr>
            </w:pPr>
            <w:r>
              <w:rPr>
                <w:sz w:val="22"/>
                <w:szCs w:val="22"/>
              </w:rPr>
              <w:t>0000</w:t>
            </w:r>
          </w:p>
        </w:tc>
      </w:tr>
      <w:tr w:rsidR="00CA73C7" w14:paraId="3D366330" w14:textId="77777777" w:rsidTr="00E41E25">
        <w:tc>
          <w:tcPr>
            <w:tcW w:w="935"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12BC969" w14:textId="77777777" w:rsidR="00CA73C7" w:rsidRDefault="00CA73C7" w:rsidP="00E41E25">
            <w:pPr>
              <w:rPr>
                <w:sz w:val="22"/>
                <w:szCs w:val="22"/>
              </w:rPr>
            </w:pPr>
            <w:r>
              <w:rPr>
                <w:sz w:val="22"/>
                <w:szCs w:val="22"/>
              </w:rPr>
              <w:t>Annual</w:t>
            </w:r>
          </w:p>
        </w:tc>
        <w:tc>
          <w:tcPr>
            <w:tcW w:w="84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7DA9789" w14:textId="77777777" w:rsidR="00CA73C7" w:rsidRDefault="00CA73C7" w:rsidP="00E41E25">
            <w:pPr>
              <w:rPr>
                <w:sz w:val="22"/>
                <w:szCs w:val="22"/>
              </w:rPr>
            </w:pPr>
            <w:r>
              <w:rPr>
                <w:sz w:val="22"/>
                <w:szCs w:val="22"/>
              </w:rPr>
              <w:t>2.00</w:t>
            </w:r>
          </w:p>
        </w:tc>
        <w:tc>
          <w:tcPr>
            <w:tcW w:w="84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7F44D2B" w14:textId="77777777" w:rsidR="00CA73C7" w:rsidRDefault="00CA73C7" w:rsidP="00E41E25">
            <w:pPr>
              <w:rPr>
                <w:sz w:val="22"/>
                <w:szCs w:val="22"/>
              </w:rPr>
            </w:pPr>
            <w:r>
              <w:rPr>
                <w:sz w:val="22"/>
                <w:szCs w:val="22"/>
              </w:rPr>
              <w:t>5.00</w:t>
            </w:r>
          </w:p>
        </w:tc>
        <w:tc>
          <w:tcPr>
            <w:tcW w:w="84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24141C3" w14:textId="77777777" w:rsidR="00CA73C7" w:rsidRDefault="00CA73C7" w:rsidP="00E41E25">
            <w:pPr>
              <w:rPr>
                <w:sz w:val="22"/>
                <w:szCs w:val="22"/>
              </w:rPr>
            </w:pPr>
            <w:r>
              <w:rPr>
                <w:sz w:val="22"/>
                <w:szCs w:val="22"/>
              </w:rPr>
              <w:t>15.00</w:t>
            </w:r>
          </w:p>
        </w:tc>
        <w:tc>
          <w:tcPr>
            <w:tcW w:w="84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C84B931" w14:textId="77777777" w:rsidR="00CA73C7" w:rsidRDefault="00CA73C7" w:rsidP="00E41E25">
            <w:pPr>
              <w:rPr>
                <w:sz w:val="22"/>
                <w:szCs w:val="22"/>
              </w:rPr>
            </w:pPr>
            <w:r>
              <w:rPr>
                <w:sz w:val="22"/>
                <w:szCs w:val="22"/>
              </w:rPr>
              <w:t>20.00</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AC18776" w14:textId="77777777" w:rsidR="00CA73C7" w:rsidRDefault="00CA73C7" w:rsidP="00E41E25">
            <w:pPr>
              <w:rPr>
                <w:sz w:val="22"/>
                <w:szCs w:val="22"/>
              </w:rPr>
            </w:pPr>
            <w:r>
              <w:rPr>
                <w:sz w:val="22"/>
                <w:szCs w:val="22"/>
              </w:rPr>
              <w:t>30.00</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D767AAE" w14:textId="77777777" w:rsidR="00CA73C7" w:rsidRDefault="00CA73C7" w:rsidP="00E41E25">
            <w:pPr>
              <w:rPr>
                <w:sz w:val="22"/>
                <w:szCs w:val="22"/>
              </w:rPr>
            </w:pPr>
            <w:r>
              <w:rPr>
                <w:sz w:val="22"/>
                <w:szCs w:val="22"/>
              </w:rPr>
              <w:t>20.00</w:t>
            </w:r>
          </w:p>
        </w:tc>
        <w:tc>
          <w:tcPr>
            <w:tcW w:w="84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54D43A0" w14:textId="77777777" w:rsidR="00CA73C7" w:rsidRDefault="00CA73C7" w:rsidP="00E41E25">
            <w:pPr>
              <w:rPr>
                <w:sz w:val="22"/>
                <w:szCs w:val="22"/>
              </w:rPr>
            </w:pPr>
            <w:r>
              <w:rPr>
                <w:sz w:val="22"/>
                <w:szCs w:val="22"/>
              </w:rPr>
              <w:t>8.00</w:t>
            </w:r>
          </w:p>
        </w:tc>
        <w:tc>
          <w:tcPr>
            <w:tcW w:w="84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027FF83" w14:textId="77777777" w:rsidR="00CA73C7" w:rsidRDefault="00CA73C7" w:rsidP="00E41E25">
            <w:pPr>
              <w:rPr>
                <w:sz w:val="22"/>
                <w:szCs w:val="22"/>
              </w:rPr>
            </w:pPr>
            <w:r>
              <w:rPr>
                <w:sz w:val="22"/>
                <w:szCs w:val="22"/>
              </w:rPr>
              <w:t>0.00</w:t>
            </w:r>
          </w:p>
        </w:tc>
        <w:tc>
          <w:tcPr>
            <w:tcW w:w="84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981E26A" w14:textId="77777777" w:rsidR="00CA73C7" w:rsidRDefault="00CA73C7" w:rsidP="00E41E25">
            <w:pPr>
              <w:rPr>
                <w:sz w:val="22"/>
                <w:szCs w:val="22"/>
              </w:rPr>
            </w:pPr>
            <w:r>
              <w:rPr>
                <w:sz w:val="22"/>
                <w:szCs w:val="22"/>
              </w:rPr>
              <w:t>0.00</w:t>
            </w:r>
          </w:p>
        </w:tc>
        <w:tc>
          <w:tcPr>
            <w:tcW w:w="84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6D7BB3A" w14:textId="77777777" w:rsidR="00CA73C7" w:rsidRDefault="00CA73C7" w:rsidP="00E41E25">
            <w:pPr>
              <w:rPr>
                <w:sz w:val="22"/>
                <w:szCs w:val="22"/>
              </w:rPr>
            </w:pPr>
            <w:r>
              <w:rPr>
                <w:sz w:val="22"/>
                <w:szCs w:val="22"/>
              </w:rPr>
              <w:t>0.00</w:t>
            </w:r>
          </w:p>
        </w:tc>
      </w:tr>
      <w:tr w:rsidR="00CA73C7" w14:paraId="355C99C8" w14:textId="77777777" w:rsidTr="00E41E25">
        <w:tc>
          <w:tcPr>
            <w:tcW w:w="935"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A88008D" w14:textId="77777777" w:rsidR="00CA73C7" w:rsidRDefault="00CA73C7" w:rsidP="00E41E25">
            <w:pPr>
              <w:rPr>
                <w:sz w:val="22"/>
                <w:szCs w:val="22"/>
              </w:rPr>
            </w:pPr>
            <w:r>
              <w:rPr>
                <w:sz w:val="22"/>
                <w:szCs w:val="22"/>
              </w:rPr>
              <w:t>Cumulative</w:t>
            </w:r>
          </w:p>
        </w:tc>
        <w:tc>
          <w:tcPr>
            <w:tcW w:w="84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E8A1270" w14:textId="77777777" w:rsidR="00CA73C7" w:rsidRDefault="00CA73C7" w:rsidP="00E41E25">
            <w:pPr>
              <w:rPr>
                <w:sz w:val="22"/>
                <w:szCs w:val="22"/>
              </w:rPr>
            </w:pPr>
            <w:r>
              <w:rPr>
                <w:sz w:val="22"/>
                <w:szCs w:val="22"/>
              </w:rPr>
              <w:t>2.00</w:t>
            </w:r>
          </w:p>
        </w:tc>
        <w:tc>
          <w:tcPr>
            <w:tcW w:w="84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1F23E23" w14:textId="77777777" w:rsidR="00CA73C7" w:rsidRDefault="00CA73C7" w:rsidP="00E41E25">
            <w:pPr>
              <w:rPr>
                <w:sz w:val="22"/>
                <w:szCs w:val="22"/>
              </w:rPr>
            </w:pPr>
            <w:r>
              <w:rPr>
                <w:sz w:val="22"/>
                <w:szCs w:val="22"/>
              </w:rPr>
              <w:t>7.00</w:t>
            </w:r>
          </w:p>
        </w:tc>
        <w:tc>
          <w:tcPr>
            <w:tcW w:w="84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5468A7A" w14:textId="77777777" w:rsidR="00CA73C7" w:rsidRDefault="00CA73C7" w:rsidP="00E41E25">
            <w:pPr>
              <w:rPr>
                <w:sz w:val="22"/>
                <w:szCs w:val="22"/>
              </w:rPr>
            </w:pPr>
            <w:r>
              <w:rPr>
                <w:sz w:val="22"/>
                <w:szCs w:val="22"/>
              </w:rPr>
              <w:t>22.00</w:t>
            </w:r>
          </w:p>
        </w:tc>
        <w:tc>
          <w:tcPr>
            <w:tcW w:w="84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E3B21EB" w14:textId="77777777" w:rsidR="00CA73C7" w:rsidRDefault="00CA73C7" w:rsidP="00E41E25">
            <w:pPr>
              <w:rPr>
                <w:sz w:val="22"/>
                <w:szCs w:val="22"/>
              </w:rPr>
            </w:pPr>
            <w:r>
              <w:rPr>
                <w:sz w:val="22"/>
                <w:szCs w:val="22"/>
              </w:rPr>
              <w:t>42.00</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D9105AB" w14:textId="77777777" w:rsidR="00CA73C7" w:rsidRDefault="00CA73C7" w:rsidP="00E41E25">
            <w:pPr>
              <w:rPr>
                <w:sz w:val="22"/>
                <w:szCs w:val="22"/>
              </w:rPr>
            </w:pPr>
            <w:r>
              <w:rPr>
                <w:sz w:val="22"/>
                <w:szCs w:val="22"/>
              </w:rPr>
              <w:t>72.00</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F934E08" w14:textId="77777777" w:rsidR="00CA73C7" w:rsidRDefault="00CA73C7" w:rsidP="00E41E25">
            <w:pPr>
              <w:rPr>
                <w:sz w:val="22"/>
                <w:szCs w:val="22"/>
              </w:rPr>
            </w:pPr>
            <w:r>
              <w:rPr>
                <w:sz w:val="22"/>
                <w:szCs w:val="22"/>
              </w:rPr>
              <w:t>92.00</w:t>
            </w:r>
          </w:p>
        </w:tc>
        <w:tc>
          <w:tcPr>
            <w:tcW w:w="84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1256BBC" w14:textId="77777777" w:rsidR="00CA73C7" w:rsidRDefault="00CA73C7" w:rsidP="00E41E25">
            <w:pPr>
              <w:rPr>
                <w:sz w:val="22"/>
                <w:szCs w:val="22"/>
              </w:rPr>
            </w:pPr>
            <w:r>
              <w:rPr>
                <w:sz w:val="22"/>
                <w:szCs w:val="22"/>
              </w:rPr>
              <w:t>100.00</w:t>
            </w:r>
          </w:p>
        </w:tc>
        <w:tc>
          <w:tcPr>
            <w:tcW w:w="84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3A2FB89" w14:textId="77777777" w:rsidR="00CA73C7" w:rsidRDefault="00CA73C7" w:rsidP="00E41E25">
            <w:pPr>
              <w:rPr>
                <w:sz w:val="22"/>
                <w:szCs w:val="22"/>
              </w:rPr>
            </w:pPr>
            <w:r>
              <w:rPr>
                <w:sz w:val="22"/>
                <w:szCs w:val="22"/>
              </w:rPr>
              <w:t>0.00</w:t>
            </w:r>
          </w:p>
        </w:tc>
        <w:tc>
          <w:tcPr>
            <w:tcW w:w="84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E98BAB8" w14:textId="77777777" w:rsidR="00CA73C7" w:rsidRDefault="00CA73C7" w:rsidP="00E41E25">
            <w:pPr>
              <w:rPr>
                <w:sz w:val="22"/>
                <w:szCs w:val="22"/>
              </w:rPr>
            </w:pPr>
            <w:r>
              <w:rPr>
                <w:sz w:val="22"/>
                <w:szCs w:val="22"/>
              </w:rPr>
              <w:t>0.00</w:t>
            </w:r>
          </w:p>
        </w:tc>
        <w:tc>
          <w:tcPr>
            <w:tcW w:w="84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43FF9BD" w14:textId="77777777" w:rsidR="00CA73C7" w:rsidRDefault="00CA73C7" w:rsidP="00E41E25">
            <w:pPr>
              <w:rPr>
                <w:sz w:val="22"/>
                <w:szCs w:val="22"/>
              </w:rPr>
            </w:pPr>
            <w:r>
              <w:rPr>
                <w:sz w:val="22"/>
                <w:szCs w:val="22"/>
              </w:rPr>
              <w:t>0.00</w:t>
            </w:r>
          </w:p>
        </w:tc>
      </w:tr>
      <w:tr w:rsidR="00CA73C7" w14:paraId="3EF63FA3"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3C846A7E" w14:textId="77777777" w:rsidR="00CA73C7" w:rsidRDefault="00CA73C7" w:rsidP="00E41E25">
            <w:pPr>
              <w:rPr>
                <w:rFonts w:ascii="Times" w:hAnsi="Times" w:cs="Times"/>
                <w:sz w:val="2"/>
                <w:szCs w:val="2"/>
              </w:rPr>
            </w:pPr>
            <w:r>
              <w:rPr>
                <w:rFonts w:ascii="Times" w:hAnsi="Times" w:cs="Times"/>
                <w:sz w:val="2"/>
                <w:szCs w:val="2"/>
              </w:rPr>
              <w:t>.</w:t>
            </w:r>
          </w:p>
        </w:tc>
      </w:tr>
      <w:tr w:rsidR="00CA73C7" w14:paraId="3B380131"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14:paraId="07F41E38" w14:textId="77777777" w:rsidR="00CA73C7" w:rsidRDefault="00CA73C7" w:rsidP="00E41E25">
            <w:pPr>
              <w:jc w:val="center"/>
            </w:pPr>
            <w:r>
              <w:rPr>
                <w:b/>
                <w:bCs/>
              </w:rPr>
              <w:t>Institutional Data</w:t>
            </w:r>
          </w:p>
        </w:tc>
      </w:tr>
      <w:tr w:rsidR="00CA73C7" w14:paraId="073D7DD7"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E928D24" w14:textId="77777777" w:rsidR="00CA73C7" w:rsidRDefault="00CA73C7" w:rsidP="00E41E25">
            <w:pPr>
              <w:rPr>
                <w:color w:val="314F4F"/>
                <w:sz w:val="22"/>
                <w:szCs w:val="22"/>
              </w:rPr>
            </w:pPr>
            <w:r>
              <w:rPr>
                <w:b/>
                <w:bCs/>
                <w:color w:val="314F4F"/>
                <w:sz w:val="22"/>
                <w:szCs w:val="22"/>
              </w:rPr>
              <w:t>Practice Area (Lead)</w:t>
            </w:r>
          </w:p>
        </w:tc>
      </w:tr>
      <w:tr w:rsidR="00CA73C7" w14:paraId="7DB5A07C"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D1159F9" w14:textId="77777777" w:rsidR="00CA73C7" w:rsidRDefault="00CA73C7" w:rsidP="00E41E25">
            <w:pPr>
              <w:rPr>
                <w:sz w:val="22"/>
                <w:szCs w:val="22"/>
              </w:rPr>
            </w:pPr>
            <w:r>
              <w:rPr>
                <w:sz w:val="22"/>
                <w:szCs w:val="22"/>
              </w:rPr>
              <w:t>Environment &amp; Natural Resources</w:t>
            </w:r>
          </w:p>
        </w:tc>
      </w:tr>
      <w:tr w:rsidR="00CA73C7" w14:paraId="51DDD92F"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BDABEFE" w14:textId="77777777" w:rsidR="00CA73C7" w:rsidRDefault="00CA73C7" w:rsidP="00E41E25">
            <w:pPr>
              <w:rPr>
                <w:color w:val="314F4F"/>
                <w:sz w:val="22"/>
                <w:szCs w:val="22"/>
              </w:rPr>
            </w:pPr>
            <w:r>
              <w:rPr>
                <w:b/>
                <w:bCs/>
                <w:color w:val="314F4F"/>
                <w:sz w:val="22"/>
                <w:szCs w:val="22"/>
              </w:rPr>
              <w:t>Contributing Practice Areas</w:t>
            </w:r>
          </w:p>
        </w:tc>
      </w:tr>
      <w:tr w:rsidR="00CA73C7" w14:paraId="5DD3EA19"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6E1C1C8" w14:textId="77777777" w:rsidR="00CA73C7" w:rsidRDefault="00CA73C7" w:rsidP="00E41E25"/>
        </w:tc>
      </w:tr>
      <w:tr w:rsidR="00CA73C7" w14:paraId="1FFF9277"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5C8B61F" w14:textId="77777777" w:rsidR="00CA73C7" w:rsidRDefault="00CA73C7" w:rsidP="00E41E25">
            <w:pPr>
              <w:rPr>
                <w:sz w:val="22"/>
                <w:szCs w:val="22"/>
              </w:rPr>
            </w:pPr>
            <w:r>
              <w:rPr>
                <w:b/>
                <w:bCs/>
                <w:sz w:val="22"/>
                <w:szCs w:val="22"/>
              </w:rPr>
              <w:t>Proposed Development Objective(s)</w:t>
            </w:r>
          </w:p>
        </w:tc>
      </w:tr>
      <w:tr w:rsidR="00CA73C7" w14:paraId="39DA5BD0"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AA2927C" w14:textId="39A331A7" w:rsidR="00CA73C7" w:rsidRDefault="00CA73C7" w:rsidP="00E41E25">
            <w:pPr>
              <w:rPr>
                <w:sz w:val="22"/>
                <w:szCs w:val="22"/>
              </w:rPr>
            </w:pPr>
            <w:r>
              <w:rPr>
                <w:sz w:val="22"/>
                <w:szCs w:val="22"/>
              </w:rPr>
              <w:t>The project development objective is to demonstrate a risk-based integrated approach to managing heavy metal pollution in agricultural land for safety of agricultural production areas in selected counties in Hunan.</w:t>
            </w:r>
          </w:p>
        </w:tc>
      </w:tr>
      <w:tr w:rsidR="00CA73C7" w14:paraId="0B419088"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09012052" w14:textId="77777777" w:rsidR="00CA73C7" w:rsidRDefault="00CA73C7" w:rsidP="00E41E25">
            <w:pPr>
              <w:rPr>
                <w:rFonts w:ascii="Times" w:hAnsi="Times" w:cs="Times"/>
                <w:sz w:val="2"/>
                <w:szCs w:val="2"/>
              </w:rPr>
            </w:pPr>
            <w:r>
              <w:rPr>
                <w:rFonts w:ascii="Times" w:hAnsi="Times" w:cs="Times"/>
                <w:sz w:val="2"/>
                <w:szCs w:val="2"/>
              </w:rPr>
              <w:t>.</w:t>
            </w:r>
          </w:p>
        </w:tc>
      </w:tr>
      <w:tr w:rsidR="00CA73C7" w14:paraId="0C6DE9DB"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D52615C" w14:textId="77777777" w:rsidR="00CA73C7" w:rsidRDefault="00CA73C7" w:rsidP="00E41E25">
            <w:pPr>
              <w:rPr>
                <w:sz w:val="22"/>
                <w:szCs w:val="22"/>
              </w:rPr>
            </w:pPr>
            <w:r>
              <w:rPr>
                <w:b/>
                <w:bCs/>
                <w:sz w:val="22"/>
                <w:szCs w:val="22"/>
              </w:rPr>
              <w:t>Components</w:t>
            </w:r>
          </w:p>
        </w:tc>
      </w:tr>
      <w:tr w:rsidR="00CA73C7" w14:paraId="7B2E78E6" w14:textId="77777777" w:rsidTr="00E41E25">
        <w:tc>
          <w:tcPr>
            <w:tcW w:w="5617" w:type="dxa"/>
            <w:gridSpan w:val="1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FB12B88" w14:textId="77777777" w:rsidR="00CA73C7" w:rsidRDefault="00CA73C7" w:rsidP="00E41E25">
            <w:pPr>
              <w:rPr>
                <w:sz w:val="22"/>
                <w:szCs w:val="22"/>
              </w:rPr>
            </w:pPr>
            <w:r>
              <w:rPr>
                <w:b/>
                <w:bCs/>
                <w:sz w:val="22"/>
                <w:szCs w:val="22"/>
              </w:rPr>
              <w:t>Component Name</w:t>
            </w:r>
          </w:p>
        </w:tc>
        <w:tc>
          <w:tcPr>
            <w:tcW w:w="3745" w:type="dxa"/>
            <w:gridSpan w:val="1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ADFEA5A" w14:textId="77777777" w:rsidR="00CA73C7" w:rsidRDefault="00CA73C7" w:rsidP="00E41E25">
            <w:pPr>
              <w:jc w:val="right"/>
              <w:rPr>
                <w:sz w:val="22"/>
                <w:szCs w:val="22"/>
              </w:rPr>
            </w:pPr>
            <w:r>
              <w:rPr>
                <w:b/>
                <w:bCs/>
                <w:sz w:val="22"/>
                <w:szCs w:val="22"/>
              </w:rPr>
              <w:t>Cost (USD Millions)</w:t>
            </w:r>
          </w:p>
        </w:tc>
      </w:tr>
      <w:tr w:rsidR="00CA73C7" w14:paraId="573B9FA2" w14:textId="77777777" w:rsidTr="00E41E25">
        <w:tc>
          <w:tcPr>
            <w:tcW w:w="5617" w:type="dxa"/>
            <w:gridSpan w:val="1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0E119A6" w14:textId="77777777" w:rsidR="00CA73C7" w:rsidRDefault="00CA73C7" w:rsidP="00E41E25">
            <w:pPr>
              <w:rPr>
                <w:sz w:val="22"/>
                <w:szCs w:val="22"/>
              </w:rPr>
            </w:pPr>
            <w:r>
              <w:rPr>
                <w:sz w:val="22"/>
                <w:szCs w:val="22"/>
              </w:rPr>
              <w:t>Component 1: Demonstration of Risk-based Agricultural Land Pollution Management.</w:t>
            </w:r>
          </w:p>
        </w:tc>
        <w:tc>
          <w:tcPr>
            <w:tcW w:w="3745" w:type="dxa"/>
            <w:gridSpan w:val="1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6A1C628" w14:textId="44B4A93C" w:rsidR="00CA73C7" w:rsidRDefault="00CA73C7" w:rsidP="00E41E25">
            <w:pPr>
              <w:jc w:val="right"/>
              <w:rPr>
                <w:sz w:val="22"/>
                <w:szCs w:val="22"/>
              </w:rPr>
            </w:pPr>
            <w:r>
              <w:rPr>
                <w:sz w:val="22"/>
                <w:szCs w:val="22"/>
              </w:rPr>
              <w:t>7</w:t>
            </w:r>
            <w:r w:rsidR="002F21E7">
              <w:rPr>
                <w:sz w:val="22"/>
                <w:szCs w:val="22"/>
              </w:rPr>
              <w:t>1</w:t>
            </w:r>
            <w:r>
              <w:rPr>
                <w:sz w:val="22"/>
                <w:szCs w:val="22"/>
              </w:rPr>
              <w:t>.11</w:t>
            </w:r>
          </w:p>
        </w:tc>
      </w:tr>
      <w:tr w:rsidR="00CA73C7" w14:paraId="08815AA1" w14:textId="77777777" w:rsidTr="00E41E25">
        <w:tc>
          <w:tcPr>
            <w:tcW w:w="5617" w:type="dxa"/>
            <w:gridSpan w:val="1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567DF0C" w14:textId="39FD645B" w:rsidR="00CA73C7" w:rsidRDefault="00CA73C7" w:rsidP="00E41E25">
            <w:pPr>
              <w:rPr>
                <w:sz w:val="22"/>
                <w:szCs w:val="22"/>
              </w:rPr>
            </w:pPr>
            <w:r>
              <w:rPr>
                <w:sz w:val="22"/>
                <w:szCs w:val="22"/>
              </w:rPr>
              <w:t>Component 2: Strengthening Agricultural Environmental Monitoring and Management.</w:t>
            </w:r>
            <w:r w:rsidR="00414F8C">
              <w:rPr>
                <w:sz w:val="22"/>
                <w:szCs w:val="22"/>
              </w:rPr>
              <w:t>,</w:t>
            </w:r>
          </w:p>
        </w:tc>
        <w:tc>
          <w:tcPr>
            <w:tcW w:w="3745" w:type="dxa"/>
            <w:gridSpan w:val="1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CE496FE" w14:textId="77777777" w:rsidR="00CA73C7" w:rsidRDefault="00CA73C7" w:rsidP="00E41E25">
            <w:pPr>
              <w:jc w:val="right"/>
              <w:rPr>
                <w:sz w:val="22"/>
                <w:szCs w:val="22"/>
              </w:rPr>
            </w:pPr>
            <w:r>
              <w:rPr>
                <w:sz w:val="22"/>
                <w:szCs w:val="22"/>
              </w:rPr>
              <w:t>3.07</w:t>
            </w:r>
          </w:p>
        </w:tc>
      </w:tr>
      <w:tr w:rsidR="00CA73C7" w14:paraId="744987AA" w14:textId="77777777" w:rsidTr="00E41E25">
        <w:tc>
          <w:tcPr>
            <w:tcW w:w="5617" w:type="dxa"/>
            <w:gridSpan w:val="1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57E897C" w14:textId="552BD09E" w:rsidR="00CA73C7" w:rsidRDefault="00CA73C7" w:rsidP="00E41E25">
            <w:pPr>
              <w:rPr>
                <w:sz w:val="22"/>
                <w:szCs w:val="22"/>
              </w:rPr>
            </w:pPr>
            <w:r>
              <w:rPr>
                <w:sz w:val="22"/>
                <w:szCs w:val="22"/>
              </w:rPr>
              <w:t>Component 3: Capacity Development and Knowledge Distribution.</w:t>
            </w:r>
          </w:p>
        </w:tc>
        <w:tc>
          <w:tcPr>
            <w:tcW w:w="3745" w:type="dxa"/>
            <w:gridSpan w:val="1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26D4053" w14:textId="77777777" w:rsidR="00CA73C7" w:rsidRDefault="00CA73C7" w:rsidP="00E41E25">
            <w:pPr>
              <w:jc w:val="right"/>
              <w:rPr>
                <w:sz w:val="22"/>
                <w:szCs w:val="22"/>
              </w:rPr>
            </w:pPr>
            <w:r>
              <w:rPr>
                <w:sz w:val="22"/>
                <w:szCs w:val="22"/>
              </w:rPr>
              <w:t>16.23</w:t>
            </w:r>
          </w:p>
        </w:tc>
      </w:tr>
      <w:tr w:rsidR="00CA73C7" w14:paraId="4D8A8725" w14:textId="77777777" w:rsidTr="00E41E25">
        <w:tc>
          <w:tcPr>
            <w:tcW w:w="5617" w:type="dxa"/>
            <w:gridSpan w:val="1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3E68AF4" w14:textId="77777777" w:rsidR="00CA73C7" w:rsidRDefault="00CA73C7" w:rsidP="00E41E25">
            <w:pPr>
              <w:rPr>
                <w:sz w:val="22"/>
                <w:szCs w:val="22"/>
              </w:rPr>
            </w:pPr>
            <w:r>
              <w:rPr>
                <w:sz w:val="22"/>
                <w:szCs w:val="22"/>
              </w:rPr>
              <w:t>Component 4: Project Management and Monitoring and Evaluation</w:t>
            </w:r>
          </w:p>
        </w:tc>
        <w:tc>
          <w:tcPr>
            <w:tcW w:w="3745" w:type="dxa"/>
            <w:gridSpan w:val="1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E6D98C4" w14:textId="77777777" w:rsidR="00CA73C7" w:rsidRDefault="00CA73C7" w:rsidP="00E41E25">
            <w:pPr>
              <w:jc w:val="right"/>
              <w:rPr>
                <w:sz w:val="22"/>
                <w:szCs w:val="22"/>
              </w:rPr>
            </w:pPr>
            <w:r>
              <w:rPr>
                <w:sz w:val="22"/>
                <w:szCs w:val="22"/>
              </w:rPr>
              <w:t>5.92</w:t>
            </w:r>
          </w:p>
        </w:tc>
      </w:tr>
      <w:tr w:rsidR="00CA73C7" w14:paraId="0E5B3300"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566F7EAA" w14:textId="77777777" w:rsidR="00CA73C7" w:rsidRDefault="00CA73C7" w:rsidP="00E41E25">
            <w:pPr>
              <w:rPr>
                <w:rFonts w:ascii="Times" w:hAnsi="Times" w:cs="Times"/>
                <w:sz w:val="2"/>
                <w:szCs w:val="2"/>
              </w:rPr>
            </w:pPr>
            <w:r>
              <w:rPr>
                <w:rFonts w:ascii="Times" w:hAnsi="Times" w:cs="Times"/>
                <w:sz w:val="2"/>
                <w:szCs w:val="2"/>
              </w:rPr>
              <w:t>.</w:t>
            </w:r>
          </w:p>
        </w:tc>
      </w:tr>
      <w:tr w:rsidR="00CA73C7" w14:paraId="7AA6D3EF"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14:paraId="5BC04869" w14:textId="77777777" w:rsidR="00CA73C7" w:rsidRDefault="00CA73C7" w:rsidP="00E41E25">
            <w:r>
              <w:rPr>
                <w:b/>
                <w:bCs/>
              </w:rPr>
              <w:t>Systematic Operations Risk- Rating Tool (SORT)</w:t>
            </w:r>
          </w:p>
        </w:tc>
      </w:tr>
      <w:tr w:rsidR="00CA73C7" w14:paraId="2CEA7CE1" w14:textId="77777777" w:rsidTr="00E41E25">
        <w:tc>
          <w:tcPr>
            <w:tcW w:w="7021"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D1D7853" w14:textId="77777777" w:rsidR="00CA73C7" w:rsidRDefault="00CA73C7" w:rsidP="00E41E25">
            <w:pPr>
              <w:rPr>
                <w:sz w:val="22"/>
                <w:szCs w:val="22"/>
              </w:rPr>
            </w:pPr>
            <w:r>
              <w:rPr>
                <w:b/>
                <w:bCs/>
                <w:sz w:val="22"/>
                <w:szCs w:val="22"/>
              </w:rPr>
              <w:t>Risk Category</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E9DF5C6" w14:textId="77777777" w:rsidR="00CA73C7" w:rsidRDefault="00CA73C7" w:rsidP="00E41E25">
            <w:pPr>
              <w:rPr>
                <w:sz w:val="22"/>
                <w:szCs w:val="22"/>
              </w:rPr>
            </w:pPr>
            <w:r>
              <w:rPr>
                <w:b/>
                <w:bCs/>
                <w:sz w:val="22"/>
                <w:szCs w:val="22"/>
              </w:rPr>
              <w:t>Rating</w:t>
            </w:r>
          </w:p>
        </w:tc>
      </w:tr>
      <w:tr w:rsidR="00CA73C7" w14:paraId="0D116AB0" w14:textId="77777777" w:rsidTr="00E41E25">
        <w:tc>
          <w:tcPr>
            <w:tcW w:w="7021"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AC5964F" w14:textId="77777777" w:rsidR="00CA73C7" w:rsidRDefault="00CA73C7" w:rsidP="00E41E25">
            <w:pPr>
              <w:rPr>
                <w:sz w:val="22"/>
                <w:szCs w:val="22"/>
              </w:rPr>
            </w:pPr>
            <w:r>
              <w:rPr>
                <w:sz w:val="22"/>
                <w:szCs w:val="22"/>
              </w:rPr>
              <w:t>1. Political and Governance</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92434FB" w14:textId="77777777" w:rsidR="00CA73C7" w:rsidRDefault="00CA73C7" w:rsidP="00E41E25">
            <w:pPr>
              <w:rPr>
                <w:sz w:val="22"/>
                <w:szCs w:val="22"/>
              </w:rPr>
            </w:pPr>
            <w:r>
              <w:rPr>
                <w:sz w:val="22"/>
                <w:szCs w:val="22"/>
              </w:rPr>
              <w:t>Low</w:t>
            </w:r>
          </w:p>
        </w:tc>
      </w:tr>
      <w:tr w:rsidR="00CA73C7" w14:paraId="25E02D3F" w14:textId="77777777" w:rsidTr="00E41E25">
        <w:tc>
          <w:tcPr>
            <w:tcW w:w="7021"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0368BD2" w14:textId="77777777" w:rsidR="00CA73C7" w:rsidRDefault="00CA73C7" w:rsidP="00E41E25">
            <w:pPr>
              <w:rPr>
                <w:sz w:val="22"/>
                <w:szCs w:val="22"/>
              </w:rPr>
            </w:pPr>
            <w:r>
              <w:rPr>
                <w:sz w:val="22"/>
                <w:szCs w:val="22"/>
              </w:rPr>
              <w:t>2. Macroeconomic</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79EE5BB" w14:textId="77777777" w:rsidR="00CA73C7" w:rsidRDefault="00CA73C7" w:rsidP="00E41E25">
            <w:pPr>
              <w:rPr>
                <w:sz w:val="22"/>
                <w:szCs w:val="22"/>
              </w:rPr>
            </w:pPr>
            <w:r>
              <w:rPr>
                <w:sz w:val="22"/>
                <w:szCs w:val="22"/>
              </w:rPr>
              <w:t>Moderate</w:t>
            </w:r>
          </w:p>
        </w:tc>
      </w:tr>
      <w:tr w:rsidR="00CA73C7" w14:paraId="0F67B66A" w14:textId="77777777" w:rsidTr="00E41E25">
        <w:tc>
          <w:tcPr>
            <w:tcW w:w="7021"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4349C89" w14:textId="77777777" w:rsidR="00CA73C7" w:rsidRDefault="00CA73C7" w:rsidP="00E41E25">
            <w:pPr>
              <w:rPr>
                <w:sz w:val="22"/>
                <w:szCs w:val="22"/>
              </w:rPr>
            </w:pPr>
            <w:r>
              <w:rPr>
                <w:sz w:val="22"/>
                <w:szCs w:val="22"/>
              </w:rPr>
              <w:t>3. Sector Strategies and Policies</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165F4A9" w14:textId="77777777" w:rsidR="00CA73C7" w:rsidRDefault="00CA73C7" w:rsidP="00E41E25">
            <w:pPr>
              <w:rPr>
                <w:sz w:val="22"/>
                <w:szCs w:val="22"/>
              </w:rPr>
            </w:pPr>
            <w:r>
              <w:rPr>
                <w:sz w:val="22"/>
                <w:szCs w:val="22"/>
              </w:rPr>
              <w:t>Moderate</w:t>
            </w:r>
          </w:p>
        </w:tc>
      </w:tr>
      <w:tr w:rsidR="00CA73C7" w14:paraId="6667092E" w14:textId="77777777" w:rsidTr="00E41E25">
        <w:tc>
          <w:tcPr>
            <w:tcW w:w="7021"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8CDAAC5" w14:textId="77777777" w:rsidR="00CA73C7" w:rsidRDefault="00CA73C7" w:rsidP="00E41E25">
            <w:pPr>
              <w:rPr>
                <w:sz w:val="22"/>
                <w:szCs w:val="22"/>
              </w:rPr>
            </w:pPr>
            <w:r>
              <w:rPr>
                <w:sz w:val="22"/>
                <w:szCs w:val="22"/>
              </w:rPr>
              <w:t>4. Technical Design of Project or Program</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51D0C21" w14:textId="77777777" w:rsidR="00CA73C7" w:rsidRDefault="00CA73C7" w:rsidP="00E41E25">
            <w:pPr>
              <w:rPr>
                <w:sz w:val="22"/>
                <w:szCs w:val="22"/>
              </w:rPr>
            </w:pPr>
            <w:r>
              <w:rPr>
                <w:sz w:val="22"/>
                <w:szCs w:val="22"/>
              </w:rPr>
              <w:t>Substantial</w:t>
            </w:r>
          </w:p>
        </w:tc>
      </w:tr>
      <w:tr w:rsidR="00CA73C7" w14:paraId="6C1E7FCF" w14:textId="77777777" w:rsidTr="00E41E25">
        <w:tc>
          <w:tcPr>
            <w:tcW w:w="7021"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9D81696" w14:textId="77777777" w:rsidR="00CA73C7" w:rsidRDefault="00CA73C7" w:rsidP="00E41E25">
            <w:pPr>
              <w:rPr>
                <w:sz w:val="22"/>
                <w:szCs w:val="22"/>
              </w:rPr>
            </w:pPr>
            <w:r>
              <w:rPr>
                <w:sz w:val="22"/>
                <w:szCs w:val="22"/>
              </w:rPr>
              <w:t>5. Institutional Capacity for Implementation and Sustainability</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1E7290D" w14:textId="77777777" w:rsidR="00CA73C7" w:rsidRDefault="00CA73C7" w:rsidP="00E41E25">
            <w:pPr>
              <w:rPr>
                <w:sz w:val="22"/>
                <w:szCs w:val="22"/>
              </w:rPr>
            </w:pPr>
            <w:r>
              <w:rPr>
                <w:sz w:val="22"/>
                <w:szCs w:val="22"/>
              </w:rPr>
              <w:t>Substantial</w:t>
            </w:r>
          </w:p>
        </w:tc>
      </w:tr>
      <w:tr w:rsidR="00CA73C7" w14:paraId="7944EC84" w14:textId="77777777" w:rsidTr="00E41E25">
        <w:tc>
          <w:tcPr>
            <w:tcW w:w="7021"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91A08DB" w14:textId="77777777" w:rsidR="00CA73C7" w:rsidRDefault="00CA73C7" w:rsidP="00E41E25">
            <w:pPr>
              <w:rPr>
                <w:sz w:val="22"/>
                <w:szCs w:val="22"/>
              </w:rPr>
            </w:pPr>
            <w:r>
              <w:rPr>
                <w:sz w:val="22"/>
                <w:szCs w:val="22"/>
              </w:rPr>
              <w:lastRenderedPageBreak/>
              <w:t>6. Fiduciary</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6D29FB0" w14:textId="77777777" w:rsidR="00CA73C7" w:rsidRDefault="00CA73C7" w:rsidP="00E41E25">
            <w:pPr>
              <w:rPr>
                <w:sz w:val="22"/>
                <w:szCs w:val="22"/>
              </w:rPr>
            </w:pPr>
            <w:r>
              <w:rPr>
                <w:sz w:val="22"/>
                <w:szCs w:val="22"/>
              </w:rPr>
              <w:t>Substantial</w:t>
            </w:r>
          </w:p>
        </w:tc>
      </w:tr>
      <w:tr w:rsidR="00CA73C7" w14:paraId="7A59875B" w14:textId="77777777" w:rsidTr="00E41E25">
        <w:tc>
          <w:tcPr>
            <w:tcW w:w="7021"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4326C07" w14:textId="77777777" w:rsidR="00CA73C7" w:rsidRDefault="00CA73C7" w:rsidP="00E41E25">
            <w:pPr>
              <w:rPr>
                <w:sz w:val="22"/>
                <w:szCs w:val="22"/>
              </w:rPr>
            </w:pPr>
            <w:r>
              <w:rPr>
                <w:sz w:val="22"/>
                <w:szCs w:val="22"/>
              </w:rPr>
              <w:t>7. Environment and Social</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D672DEB" w14:textId="77777777" w:rsidR="00CA73C7" w:rsidRDefault="00CA73C7" w:rsidP="00E41E25">
            <w:pPr>
              <w:rPr>
                <w:sz w:val="22"/>
                <w:szCs w:val="22"/>
              </w:rPr>
            </w:pPr>
            <w:r>
              <w:rPr>
                <w:sz w:val="22"/>
                <w:szCs w:val="22"/>
              </w:rPr>
              <w:t>Substantial</w:t>
            </w:r>
          </w:p>
        </w:tc>
      </w:tr>
      <w:tr w:rsidR="00CA73C7" w14:paraId="2A613D67" w14:textId="77777777" w:rsidTr="00E41E25">
        <w:tc>
          <w:tcPr>
            <w:tcW w:w="7021"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7AA98FB" w14:textId="77777777" w:rsidR="00CA73C7" w:rsidRDefault="00CA73C7" w:rsidP="00E41E25">
            <w:pPr>
              <w:rPr>
                <w:sz w:val="22"/>
                <w:szCs w:val="22"/>
              </w:rPr>
            </w:pPr>
            <w:r>
              <w:rPr>
                <w:sz w:val="22"/>
                <w:szCs w:val="22"/>
              </w:rPr>
              <w:t>8. Stakeholders</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6BBB6D1" w14:textId="77777777" w:rsidR="00CA73C7" w:rsidRDefault="00CA73C7" w:rsidP="00E41E25">
            <w:pPr>
              <w:rPr>
                <w:sz w:val="22"/>
                <w:szCs w:val="22"/>
              </w:rPr>
            </w:pPr>
            <w:r>
              <w:rPr>
                <w:sz w:val="22"/>
                <w:szCs w:val="22"/>
              </w:rPr>
              <w:t>Substantial</w:t>
            </w:r>
          </w:p>
        </w:tc>
      </w:tr>
      <w:tr w:rsidR="00CA73C7" w14:paraId="08111AFA" w14:textId="77777777" w:rsidTr="00E41E25">
        <w:tc>
          <w:tcPr>
            <w:tcW w:w="7021"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F7D6B36" w14:textId="77777777" w:rsidR="00CA73C7" w:rsidRDefault="00CA73C7" w:rsidP="00E41E25">
            <w:pPr>
              <w:rPr>
                <w:sz w:val="22"/>
                <w:szCs w:val="22"/>
              </w:rPr>
            </w:pPr>
            <w:r>
              <w:rPr>
                <w:sz w:val="22"/>
                <w:szCs w:val="22"/>
              </w:rPr>
              <w:t>9. Other</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986EBCE" w14:textId="77777777" w:rsidR="00CA73C7" w:rsidRDefault="00CA73C7" w:rsidP="00E41E25"/>
        </w:tc>
      </w:tr>
      <w:tr w:rsidR="00CA73C7" w14:paraId="09B6A2E8" w14:textId="77777777" w:rsidTr="00E41E25">
        <w:tc>
          <w:tcPr>
            <w:tcW w:w="7021"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34493D5" w14:textId="77777777" w:rsidR="00CA73C7" w:rsidRDefault="00CA73C7" w:rsidP="00E41E25">
            <w:r>
              <w:rPr>
                <w:b/>
                <w:bCs/>
              </w:rPr>
              <w:t>OVERALL</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8E80FE5" w14:textId="77777777" w:rsidR="00CA73C7" w:rsidRDefault="00CA73C7" w:rsidP="00E41E25">
            <w:pPr>
              <w:rPr>
                <w:sz w:val="22"/>
                <w:szCs w:val="22"/>
              </w:rPr>
            </w:pPr>
            <w:r>
              <w:rPr>
                <w:sz w:val="22"/>
                <w:szCs w:val="22"/>
              </w:rPr>
              <w:t>Substantial</w:t>
            </w:r>
          </w:p>
        </w:tc>
      </w:tr>
      <w:tr w:rsidR="00CA73C7" w14:paraId="58BB6C0C"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3E94422C" w14:textId="77777777" w:rsidR="00CA73C7" w:rsidRDefault="00CA73C7" w:rsidP="00E41E25">
            <w:pPr>
              <w:rPr>
                <w:rFonts w:ascii="Times" w:hAnsi="Times" w:cs="Times"/>
                <w:sz w:val="2"/>
                <w:szCs w:val="2"/>
              </w:rPr>
            </w:pPr>
            <w:r>
              <w:rPr>
                <w:rFonts w:ascii="Times" w:hAnsi="Times" w:cs="Times"/>
                <w:sz w:val="2"/>
                <w:szCs w:val="2"/>
              </w:rPr>
              <w:t>.</w:t>
            </w:r>
          </w:p>
        </w:tc>
      </w:tr>
      <w:tr w:rsidR="00CA73C7" w14:paraId="3BD73A37"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14:paraId="292CEEF0" w14:textId="77777777" w:rsidR="00CA73C7" w:rsidRDefault="00CA73C7" w:rsidP="00E41E25">
            <w:pPr>
              <w:jc w:val="center"/>
            </w:pPr>
            <w:r>
              <w:rPr>
                <w:b/>
                <w:bCs/>
              </w:rPr>
              <w:t xml:space="preserve">Compliance </w:t>
            </w:r>
          </w:p>
        </w:tc>
      </w:tr>
      <w:tr w:rsidR="00CA73C7" w14:paraId="397BC111"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AE11F54" w14:textId="77777777" w:rsidR="00CA73C7" w:rsidRDefault="00CA73C7" w:rsidP="00E41E25">
            <w:pPr>
              <w:rPr>
                <w:sz w:val="22"/>
                <w:szCs w:val="22"/>
              </w:rPr>
            </w:pPr>
            <w:r>
              <w:rPr>
                <w:b/>
                <w:bCs/>
                <w:sz w:val="22"/>
                <w:szCs w:val="22"/>
              </w:rPr>
              <w:t>Policy</w:t>
            </w:r>
          </w:p>
        </w:tc>
      </w:tr>
      <w:tr w:rsidR="00CA73C7" w14:paraId="78BDD865" w14:textId="77777777" w:rsidTr="00E41E25">
        <w:tc>
          <w:tcPr>
            <w:tcW w:w="7115" w:type="dxa"/>
            <w:gridSpan w:val="2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BAA8410" w14:textId="77777777" w:rsidR="00CA73C7" w:rsidRDefault="00CA73C7" w:rsidP="00E41E25">
            <w:pPr>
              <w:rPr>
                <w:sz w:val="22"/>
                <w:szCs w:val="22"/>
              </w:rPr>
            </w:pPr>
            <w:r>
              <w:rPr>
                <w:sz w:val="22"/>
                <w:szCs w:val="22"/>
              </w:rPr>
              <w:t>Does the project depart from the CAS in content or in other significant respects?</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37994051" w14:textId="77777777" w:rsidR="00CA73C7" w:rsidRDefault="00CA73C7" w:rsidP="00E41E25">
            <w:pPr>
              <w:jc w:val="right"/>
              <w:rPr>
                <w:sz w:val="22"/>
                <w:szCs w:val="22"/>
              </w:rPr>
            </w:pPr>
            <w:r>
              <w:rPr>
                <w:sz w:val="22"/>
                <w:szCs w:val="22"/>
              </w:rPr>
              <w:t>Yes</w:t>
            </w:r>
          </w:p>
        </w:tc>
        <w:tc>
          <w:tcPr>
            <w:tcW w:w="562"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0D45297D" w14:textId="77777777" w:rsidR="00CA73C7" w:rsidRDefault="00CA73C7" w:rsidP="00E41E25">
            <w:pPr>
              <w:rPr>
                <w:sz w:val="22"/>
                <w:szCs w:val="22"/>
              </w:rPr>
            </w:pPr>
            <w:r>
              <w:rPr>
                <w:sz w:val="22"/>
                <w:szCs w:val="22"/>
              </w:rPr>
              <w:t>[  ]</w:t>
            </w:r>
          </w:p>
        </w:tc>
        <w:tc>
          <w:tcPr>
            <w:tcW w:w="562"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31554D85" w14:textId="77777777" w:rsidR="00CA73C7" w:rsidRDefault="00CA73C7" w:rsidP="00E41E25">
            <w:pPr>
              <w:jc w:val="right"/>
              <w:rPr>
                <w:sz w:val="22"/>
                <w:szCs w:val="22"/>
              </w:rPr>
            </w:pPr>
            <w:r>
              <w:rPr>
                <w:sz w:val="22"/>
                <w:szCs w:val="22"/>
              </w:rPr>
              <w:t>No</w:t>
            </w:r>
          </w:p>
        </w:tc>
        <w:tc>
          <w:tcPr>
            <w:tcW w:w="562"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14:paraId="308BA821" w14:textId="77777777" w:rsidR="00CA73C7" w:rsidRDefault="00CA73C7" w:rsidP="00E41E25">
            <w:pPr>
              <w:rPr>
                <w:sz w:val="22"/>
                <w:szCs w:val="22"/>
              </w:rPr>
            </w:pPr>
            <w:r>
              <w:rPr>
                <w:sz w:val="22"/>
                <w:szCs w:val="22"/>
              </w:rPr>
              <w:t>[ X ]</w:t>
            </w:r>
          </w:p>
        </w:tc>
      </w:tr>
      <w:tr w:rsidR="00CA73C7" w14:paraId="3E369DBC"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262395CD" w14:textId="77777777" w:rsidR="00CA73C7" w:rsidRDefault="00CA73C7" w:rsidP="00E41E25">
            <w:pPr>
              <w:rPr>
                <w:rFonts w:ascii="Times" w:hAnsi="Times" w:cs="Times"/>
                <w:sz w:val="2"/>
                <w:szCs w:val="2"/>
              </w:rPr>
            </w:pPr>
            <w:r>
              <w:rPr>
                <w:rFonts w:ascii="Times" w:hAnsi="Times" w:cs="Times"/>
                <w:sz w:val="2"/>
                <w:szCs w:val="2"/>
              </w:rPr>
              <w:t>.</w:t>
            </w:r>
          </w:p>
        </w:tc>
      </w:tr>
      <w:tr w:rsidR="00CA73C7" w14:paraId="22135E94" w14:textId="77777777" w:rsidTr="00E41E25">
        <w:tc>
          <w:tcPr>
            <w:tcW w:w="7115" w:type="dxa"/>
            <w:gridSpan w:val="2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04DFAFB" w14:textId="77777777" w:rsidR="00CA73C7" w:rsidRDefault="00CA73C7" w:rsidP="00E41E25">
            <w:pPr>
              <w:rPr>
                <w:sz w:val="22"/>
                <w:szCs w:val="22"/>
              </w:rPr>
            </w:pPr>
            <w:r>
              <w:rPr>
                <w:sz w:val="22"/>
                <w:szCs w:val="22"/>
              </w:rPr>
              <w:t>Does the project require any waivers of Bank policies?</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AA2462D" w14:textId="77777777" w:rsidR="00CA73C7" w:rsidRDefault="00CA73C7" w:rsidP="00E41E25">
            <w:pPr>
              <w:jc w:val="right"/>
              <w:rPr>
                <w:sz w:val="22"/>
                <w:szCs w:val="22"/>
              </w:rPr>
            </w:pPr>
            <w:r>
              <w:rPr>
                <w:sz w:val="22"/>
                <w:szCs w:val="22"/>
              </w:rPr>
              <w:t>Yes</w:t>
            </w:r>
          </w:p>
        </w:tc>
        <w:tc>
          <w:tcPr>
            <w:tcW w:w="562"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1E6B01C5" w14:textId="77777777" w:rsidR="00CA73C7" w:rsidRDefault="00CA73C7" w:rsidP="00E41E25">
            <w:pPr>
              <w:rPr>
                <w:sz w:val="22"/>
                <w:szCs w:val="22"/>
              </w:rPr>
            </w:pPr>
            <w:r>
              <w:rPr>
                <w:sz w:val="22"/>
                <w:szCs w:val="22"/>
              </w:rPr>
              <w:t>[  ]</w:t>
            </w:r>
          </w:p>
        </w:tc>
        <w:tc>
          <w:tcPr>
            <w:tcW w:w="562"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0A2F98BE" w14:textId="77777777" w:rsidR="00CA73C7" w:rsidRDefault="00CA73C7" w:rsidP="00E41E25">
            <w:pPr>
              <w:jc w:val="right"/>
              <w:rPr>
                <w:sz w:val="22"/>
                <w:szCs w:val="22"/>
              </w:rPr>
            </w:pPr>
            <w:r>
              <w:rPr>
                <w:sz w:val="22"/>
                <w:szCs w:val="22"/>
              </w:rPr>
              <w:t>No</w:t>
            </w:r>
          </w:p>
        </w:tc>
        <w:tc>
          <w:tcPr>
            <w:tcW w:w="562"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14:paraId="5F037103" w14:textId="77777777" w:rsidR="00CA73C7" w:rsidRDefault="00CA73C7" w:rsidP="00E41E25">
            <w:pPr>
              <w:rPr>
                <w:sz w:val="22"/>
                <w:szCs w:val="22"/>
              </w:rPr>
            </w:pPr>
            <w:r>
              <w:rPr>
                <w:sz w:val="22"/>
                <w:szCs w:val="22"/>
              </w:rPr>
              <w:t>[ X ]</w:t>
            </w:r>
          </w:p>
        </w:tc>
      </w:tr>
      <w:tr w:rsidR="00CA73C7" w14:paraId="6874BA10" w14:textId="77777777" w:rsidTr="00E41E25">
        <w:tc>
          <w:tcPr>
            <w:tcW w:w="7115" w:type="dxa"/>
            <w:gridSpan w:val="2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C20091D" w14:textId="77777777" w:rsidR="00CA73C7" w:rsidRDefault="00CA73C7" w:rsidP="00E41E25">
            <w:pPr>
              <w:rPr>
                <w:sz w:val="22"/>
                <w:szCs w:val="22"/>
              </w:rPr>
            </w:pPr>
            <w:r>
              <w:rPr>
                <w:sz w:val="22"/>
                <w:szCs w:val="22"/>
              </w:rPr>
              <w:t>Have these been approved by Bank management?</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40A83F6" w14:textId="77777777" w:rsidR="00CA73C7" w:rsidRDefault="00CA73C7" w:rsidP="00E41E25">
            <w:pPr>
              <w:jc w:val="right"/>
              <w:rPr>
                <w:sz w:val="22"/>
                <w:szCs w:val="22"/>
              </w:rPr>
            </w:pPr>
            <w:r>
              <w:rPr>
                <w:sz w:val="22"/>
                <w:szCs w:val="22"/>
              </w:rPr>
              <w:t>Yes</w:t>
            </w:r>
          </w:p>
        </w:tc>
        <w:tc>
          <w:tcPr>
            <w:tcW w:w="562"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327559D2" w14:textId="77777777" w:rsidR="00CA73C7" w:rsidRDefault="00CA73C7" w:rsidP="00E41E25">
            <w:pPr>
              <w:rPr>
                <w:sz w:val="22"/>
                <w:szCs w:val="22"/>
              </w:rPr>
            </w:pPr>
            <w:r>
              <w:rPr>
                <w:sz w:val="22"/>
                <w:szCs w:val="22"/>
              </w:rPr>
              <w:t>[  ]</w:t>
            </w:r>
          </w:p>
        </w:tc>
        <w:tc>
          <w:tcPr>
            <w:tcW w:w="562"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B03A4E1" w14:textId="77777777" w:rsidR="00CA73C7" w:rsidRDefault="00CA73C7" w:rsidP="00E41E25">
            <w:pPr>
              <w:jc w:val="right"/>
              <w:rPr>
                <w:sz w:val="22"/>
                <w:szCs w:val="22"/>
              </w:rPr>
            </w:pPr>
            <w:r>
              <w:rPr>
                <w:sz w:val="22"/>
                <w:szCs w:val="22"/>
              </w:rPr>
              <w:t>No</w:t>
            </w:r>
          </w:p>
        </w:tc>
        <w:tc>
          <w:tcPr>
            <w:tcW w:w="562"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14:paraId="35D9328A" w14:textId="77777777" w:rsidR="00CA73C7" w:rsidRDefault="00CA73C7" w:rsidP="00E41E25">
            <w:pPr>
              <w:rPr>
                <w:sz w:val="22"/>
                <w:szCs w:val="22"/>
              </w:rPr>
            </w:pPr>
            <w:r>
              <w:rPr>
                <w:sz w:val="22"/>
                <w:szCs w:val="22"/>
              </w:rPr>
              <w:t>[  ]</w:t>
            </w:r>
          </w:p>
        </w:tc>
      </w:tr>
      <w:tr w:rsidR="00CA73C7" w14:paraId="7EF0CA3D" w14:textId="77777777" w:rsidTr="00E41E25">
        <w:tc>
          <w:tcPr>
            <w:tcW w:w="7115" w:type="dxa"/>
            <w:gridSpan w:val="2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112E129" w14:textId="77777777" w:rsidR="00CA73C7" w:rsidRDefault="00CA73C7" w:rsidP="00E41E25">
            <w:pPr>
              <w:rPr>
                <w:sz w:val="22"/>
                <w:szCs w:val="22"/>
              </w:rPr>
            </w:pPr>
            <w:r>
              <w:rPr>
                <w:sz w:val="22"/>
                <w:szCs w:val="22"/>
              </w:rPr>
              <w:t>Is approval for any policy waiver sought from the Board?</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2C54CA92" w14:textId="77777777" w:rsidR="00CA73C7" w:rsidRDefault="00CA73C7" w:rsidP="00E41E25">
            <w:pPr>
              <w:jc w:val="right"/>
              <w:rPr>
                <w:sz w:val="22"/>
                <w:szCs w:val="22"/>
              </w:rPr>
            </w:pPr>
            <w:r>
              <w:rPr>
                <w:sz w:val="22"/>
                <w:szCs w:val="22"/>
              </w:rPr>
              <w:t>Yes</w:t>
            </w:r>
          </w:p>
        </w:tc>
        <w:tc>
          <w:tcPr>
            <w:tcW w:w="562"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4BEC135D" w14:textId="77777777" w:rsidR="00CA73C7" w:rsidRDefault="00CA73C7" w:rsidP="00E41E25">
            <w:pPr>
              <w:rPr>
                <w:sz w:val="22"/>
                <w:szCs w:val="22"/>
              </w:rPr>
            </w:pPr>
            <w:r>
              <w:rPr>
                <w:sz w:val="22"/>
                <w:szCs w:val="22"/>
              </w:rPr>
              <w:t>[  ]</w:t>
            </w:r>
          </w:p>
        </w:tc>
        <w:tc>
          <w:tcPr>
            <w:tcW w:w="562"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3AAFA5D6" w14:textId="77777777" w:rsidR="00CA73C7" w:rsidRDefault="00CA73C7" w:rsidP="00E41E25">
            <w:pPr>
              <w:jc w:val="right"/>
              <w:rPr>
                <w:sz w:val="22"/>
                <w:szCs w:val="22"/>
              </w:rPr>
            </w:pPr>
            <w:r>
              <w:rPr>
                <w:sz w:val="22"/>
                <w:szCs w:val="22"/>
              </w:rPr>
              <w:t>No</w:t>
            </w:r>
          </w:p>
        </w:tc>
        <w:tc>
          <w:tcPr>
            <w:tcW w:w="562"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14:paraId="7F79CE6B" w14:textId="77777777" w:rsidR="00CA73C7" w:rsidRDefault="00CA73C7" w:rsidP="00E41E25">
            <w:pPr>
              <w:rPr>
                <w:sz w:val="22"/>
                <w:szCs w:val="22"/>
              </w:rPr>
            </w:pPr>
            <w:r>
              <w:rPr>
                <w:sz w:val="22"/>
                <w:szCs w:val="22"/>
              </w:rPr>
              <w:t>[ X ]</w:t>
            </w:r>
          </w:p>
        </w:tc>
      </w:tr>
      <w:tr w:rsidR="00CA73C7" w14:paraId="794200A3" w14:textId="77777777" w:rsidTr="00E41E25">
        <w:tc>
          <w:tcPr>
            <w:tcW w:w="7115" w:type="dxa"/>
            <w:gridSpan w:val="2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68B9199" w14:textId="77777777" w:rsidR="00CA73C7" w:rsidRDefault="00CA73C7" w:rsidP="00E41E25">
            <w:pPr>
              <w:rPr>
                <w:sz w:val="22"/>
                <w:szCs w:val="22"/>
              </w:rPr>
            </w:pPr>
            <w:r>
              <w:rPr>
                <w:sz w:val="22"/>
                <w:szCs w:val="22"/>
              </w:rPr>
              <w:t>Does the project meet the Regional criteria for readiness for implementation?</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635D9C22" w14:textId="77777777" w:rsidR="00CA73C7" w:rsidRDefault="00CA73C7" w:rsidP="00E41E25">
            <w:pPr>
              <w:jc w:val="right"/>
              <w:rPr>
                <w:sz w:val="22"/>
                <w:szCs w:val="22"/>
              </w:rPr>
            </w:pPr>
            <w:r>
              <w:rPr>
                <w:sz w:val="22"/>
                <w:szCs w:val="22"/>
              </w:rPr>
              <w:t>Yes</w:t>
            </w:r>
          </w:p>
        </w:tc>
        <w:tc>
          <w:tcPr>
            <w:tcW w:w="562"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193BA071" w14:textId="77777777" w:rsidR="00CA73C7" w:rsidRDefault="00CA73C7" w:rsidP="00E41E25">
            <w:pPr>
              <w:rPr>
                <w:sz w:val="22"/>
                <w:szCs w:val="22"/>
              </w:rPr>
            </w:pPr>
            <w:r>
              <w:rPr>
                <w:sz w:val="22"/>
                <w:szCs w:val="22"/>
              </w:rPr>
              <w:t>[ X ]</w:t>
            </w:r>
          </w:p>
        </w:tc>
        <w:tc>
          <w:tcPr>
            <w:tcW w:w="562"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1F86CB98" w14:textId="77777777" w:rsidR="00CA73C7" w:rsidRDefault="00CA73C7" w:rsidP="00E41E25">
            <w:pPr>
              <w:jc w:val="right"/>
              <w:rPr>
                <w:sz w:val="22"/>
                <w:szCs w:val="22"/>
              </w:rPr>
            </w:pPr>
            <w:r>
              <w:rPr>
                <w:sz w:val="22"/>
                <w:szCs w:val="22"/>
              </w:rPr>
              <w:t>No</w:t>
            </w:r>
          </w:p>
        </w:tc>
        <w:tc>
          <w:tcPr>
            <w:tcW w:w="562"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14:paraId="113D5712" w14:textId="77777777" w:rsidR="00CA73C7" w:rsidRDefault="00CA73C7" w:rsidP="00E41E25">
            <w:pPr>
              <w:rPr>
                <w:sz w:val="22"/>
                <w:szCs w:val="22"/>
              </w:rPr>
            </w:pPr>
            <w:r>
              <w:rPr>
                <w:sz w:val="22"/>
                <w:szCs w:val="22"/>
              </w:rPr>
              <w:t>[  ]</w:t>
            </w:r>
          </w:p>
        </w:tc>
      </w:tr>
      <w:tr w:rsidR="00CA73C7" w14:paraId="74033BA2"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741F68C5" w14:textId="77777777" w:rsidR="00CA73C7" w:rsidRDefault="00CA73C7" w:rsidP="00E41E25">
            <w:pPr>
              <w:rPr>
                <w:rFonts w:ascii="Times" w:hAnsi="Times" w:cs="Times"/>
                <w:sz w:val="2"/>
                <w:szCs w:val="2"/>
              </w:rPr>
            </w:pPr>
            <w:r>
              <w:rPr>
                <w:rFonts w:ascii="Times" w:hAnsi="Times" w:cs="Times"/>
                <w:sz w:val="2"/>
                <w:szCs w:val="2"/>
              </w:rPr>
              <w:t>.</w:t>
            </w:r>
          </w:p>
        </w:tc>
      </w:tr>
      <w:tr w:rsidR="00CA73C7" w14:paraId="6BF83253" w14:textId="77777777" w:rsidTr="00E41E25">
        <w:tc>
          <w:tcPr>
            <w:tcW w:w="6553"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B13AF9C" w14:textId="77777777" w:rsidR="00CA73C7" w:rsidRDefault="00CA73C7" w:rsidP="00E41E25">
            <w:pPr>
              <w:rPr>
                <w:sz w:val="22"/>
                <w:szCs w:val="22"/>
              </w:rPr>
            </w:pPr>
            <w:r>
              <w:rPr>
                <w:b/>
                <w:bCs/>
                <w:sz w:val="22"/>
                <w:szCs w:val="22"/>
              </w:rPr>
              <w:t>Safeguard Policies Triggered by the Project</w:t>
            </w:r>
          </w:p>
        </w:tc>
        <w:tc>
          <w:tcPr>
            <w:tcW w:w="1404"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D44D3F4" w14:textId="77777777" w:rsidR="00CA73C7" w:rsidRDefault="00CA73C7" w:rsidP="00E41E25">
            <w:pPr>
              <w:jc w:val="center"/>
              <w:rPr>
                <w:sz w:val="22"/>
                <w:szCs w:val="22"/>
              </w:rPr>
            </w:pPr>
            <w:r>
              <w:rPr>
                <w:b/>
                <w:bCs/>
                <w:sz w:val="22"/>
                <w:szCs w:val="22"/>
              </w:rPr>
              <w:t>Yes</w:t>
            </w:r>
          </w:p>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4842124" w14:textId="77777777" w:rsidR="00CA73C7" w:rsidRDefault="00CA73C7" w:rsidP="00E41E25">
            <w:pPr>
              <w:jc w:val="center"/>
              <w:rPr>
                <w:sz w:val="22"/>
                <w:szCs w:val="22"/>
              </w:rPr>
            </w:pPr>
            <w:r>
              <w:rPr>
                <w:b/>
                <w:bCs/>
                <w:sz w:val="22"/>
                <w:szCs w:val="22"/>
              </w:rPr>
              <w:t>No</w:t>
            </w:r>
          </w:p>
        </w:tc>
      </w:tr>
      <w:tr w:rsidR="00CA73C7" w14:paraId="2D19EB1B" w14:textId="77777777" w:rsidTr="00E41E25">
        <w:tc>
          <w:tcPr>
            <w:tcW w:w="6553"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BAF8899" w14:textId="77777777" w:rsidR="00CA73C7" w:rsidRDefault="00CA73C7" w:rsidP="00E41E25">
            <w:pPr>
              <w:rPr>
                <w:sz w:val="22"/>
                <w:szCs w:val="22"/>
              </w:rPr>
            </w:pPr>
            <w:r>
              <w:rPr>
                <w:sz w:val="22"/>
                <w:szCs w:val="22"/>
              </w:rPr>
              <w:t>Environmental Assessment OP/BP 4.01</w:t>
            </w:r>
          </w:p>
        </w:tc>
        <w:tc>
          <w:tcPr>
            <w:tcW w:w="1404"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8182589" w14:textId="77777777" w:rsidR="00CA73C7" w:rsidRDefault="00CA73C7" w:rsidP="00E41E25">
            <w:pPr>
              <w:jc w:val="center"/>
              <w:rPr>
                <w:sz w:val="22"/>
                <w:szCs w:val="22"/>
              </w:rPr>
            </w:pPr>
            <w:r>
              <w:rPr>
                <w:b/>
                <w:bCs/>
                <w:sz w:val="22"/>
                <w:szCs w:val="22"/>
              </w:rPr>
              <w:t>X</w:t>
            </w:r>
          </w:p>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164A4FB" w14:textId="77777777" w:rsidR="00CA73C7" w:rsidRDefault="00CA73C7" w:rsidP="00E41E25">
            <w:pPr>
              <w:jc w:val="center"/>
            </w:pPr>
          </w:p>
        </w:tc>
      </w:tr>
      <w:tr w:rsidR="00CA73C7" w14:paraId="59205567" w14:textId="77777777" w:rsidTr="00E41E25">
        <w:tc>
          <w:tcPr>
            <w:tcW w:w="6553"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65D2DF1" w14:textId="77777777" w:rsidR="00CA73C7" w:rsidRDefault="00CA73C7" w:rsidP="00E41E25">
            <w:pPr>
              <w:rPr>
                <w:sz w:val="22"/>
                <w:szCs w:val="22"/>
              </w:rPr>
            </w:pPr>
            <w:r>
              <w:rPr>
                <w:sz w:val="22"/>
                <w:szCs w:val="22"/>
              </w:rPr>
              <w:t>Natural Habitats OP/BP 4.04</w:t>
            </w:r>
          </w:p>
        </w:tc>
        <w:tc>
          <w:tcPr>
            <w:tcW w:w="1404"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FB86D29" w14:textId="77777777" w:rsidR="00CA73C7" w:rsidRDefault="00CA73C7" w:rsidP="00E41E25">
            <w:pPr>
              <w:jc w:val="center"/>
            </w:pPr>
          </w:p>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140AC56" w14:textId="77777777" w:rsidR="00CA73C7" w:rsidRDefault="00CA73C7" w:rsidP="00E41E25">
            <w:pPr>
              <w:jc w:val="center"/>
              <w:rPr>
                <w:sz w:val="22"/>
                <w:szCs w:val="22"/>
              </w:rPr>
            </w:pPr>
            <w:r>
              <w:rPr>
                <w:b/>
                <w:bCs/>
                <w:sz w:val="22"/>
                <w:szCs w:val="22"/>
              </w:rPr>
              <w:t>X</w:t>
            </w:r>
          </w:p>
        </w:tc>
      </w:tr>
      <w:tr w:rsidR="00CA73C7" w14:paraId="4C84AD9A" w14:textId="77777777" w:rsidTr="00E41E25">
        <w:tc>
          <w:tcPr>
            <w:tcW w:w="6553"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8793B7E" w14:textId="77777777" w:rsidR="00CA73C7" w:rsidRDefault="00CA73C7" w:rsidP="00E41E25">
            <w:pPr>
              <w:rPr>
                <w:sz w:val="22"/>
                <w:szCs w:val="22"/>
              </w:rPr>
            </w:pPr>
            <w:r>
              <w:rPr>
                <w:sz w:val="22"/>
                <w:szCs w:val="22"/>
              </w:rPr>
              <w:t>Forests OP/BP 4.36</w:t>
            </w:r>
          </w:p>
        </w:tc>
        <w:tc>
          <w:tcPr>
            <w:tcW w:w="1404"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DEC19E7" w14:textId="77777777" w:rsidR="00CA73C7" w:rsidRDefault="00CA73C7" w:rsidP="00E41E25">
            <w:pPr>
              <w:jc w:val="center"/>
            </w:pPr>
          </w:p>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5AA978D" w14:textId="77777777" w:rsidR="00CA73C7" w:rsidRDefault="00CA73C7" w:rsidP="00E41E25">
            <w:pPr>
              <w:jc w:val="center"/>
              <w:rPr>
                <w:sz w:val="22"/>
                <w:szCs w:val="22"/>
              </w:rPr>
            </w:pPr>
            <w:r>
              <w:rPr>
                <w:b/>
                <w:bCs/>
                <w:sz w:val="22"/>
                <w:szCs w:val="22"/>
              </w:rPr>
              <w:t>X</w:t>
            </w:r>
          </w:p>
        </w:tc>
      </w:tr>
      <w:tr w:rsidR="00CA73C7" w14:paraId="59A13680" w14:textId="77777777" w:rsidTr="00E41E25">
        <w:tc>
          <w:tcPr>
            <w:tcW w:w="6553"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904BB53" w14:textId="77777777" w:rsidR="00CA73C7" w:rsidRDefault="00CA73C7" w:rsidP="00E41E25">
            <w:pPr>
              <w:rPr>
                <w:sz w:val="22"/>
                <w:szCs w:val="22"/>
              </w:rPr>
            </w:pPr>
            <w:r>
              <w:rPr>
                <w:sz w:val="22"/>
                <w:szCs w:val="22"/>
              </w:rPr>
              <w:t>Pest Management OP 4.09</w:t>
            </w:r>
          </w:p>
        </w:tc>
        <w:tc>
          <w:tcPr>
            <w:tcW w:w="1404"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593127A" w14:textId="77777777" w:rsidR="00CA73C7" w:rsidRDefault="00CA73C7" w:rsidP="00E41E25">
            <w:pPr>
              <w:jc w:val="center"/>
              <w:rPr>
                <w:sz w:val="22"/>
                <w:szCs w:val="22"/>
              </w:rPr>
            </w:pPr>
            <w:r>
              <w:rPr>
                <w:b/>
                <w:bCs/>
                <w:sz w:val="22"/>
                <w:szCs w:val="22"/>
              </w:rPr>
              <w:t>X</w:t>
            </w:r>
          </w:p>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638BC6B" w14:textId="77777777" w:rsidR="00CA73C7" w:rsidRDefault="00CA73C7" w:rsidP="00E41E25">
            <w:pPr>
              <w:jc w:val="center"/>
            </w:pPr>
          </w:p>
        </w:tc>
      </w:tr>
      <w:tr w:rsidR="00CA73C7" w14:paraId="19CE29A9" w14:textId="77777777" w:rsidTr="00E41E25">
        <w:tc>
          <w:tcPr>
            <w:tcW w:w="6553"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8B4C058" w14:textId="77777777" w:rsidR="00CA73C7" w:rsidRDefault="00CA73C7" w:rsidP="00E41E25">
            <w:pPr>
              <w:rPr>
                <w:sz w:val="22"/>
                <w:szCs w:val="22"/>
              </w:rPr>
            </w:pPr>
            <w:r>
              <w:rPr>
                <w:sz w:val="22"/>
                <w:szCs w:val="22"/>
              </w:rPr>
              <w:t>Physical Cultural Resources OP/BP 4.11</w:t>
            </w:r>
          </w:p>
        </w:tc>
        <w:tc>
          <w:tcPr>
            <w:tcW w:w="1404"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9439C66" w14:textId="77777777" w:rsidR="00CA73C7" w:rsidRDefault="00CA73C7" w:rsidP="00E41E25">
            <w:pPr>
              <w:jc w:val="center"/>
            </w:pPr>
          </w:p>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1D3EA3E" w14:textId="77777777" w:rsidR="00CA73C7" w:rsidRDefault="00CA73C7" w:rsidP="00E41E25">
            <w:pPr>
              <w:jc w:val="center"/>
              <w:rPr>
                <w:sz w:val="22"/>
                <w:szCs w:val="22"/>
              </w:rPr>
            </w:pPr>
            <w:r>
              <w:rPr>
                <w:b/>
                <w:bCs/>
                <w:sz w:val="22"/>
                <w:szCs w:val="22"/>
              </w:rPr>
              <w:t>X</w:t>
            </w:r>
          </w:p>
        </w:tc>
      </w:tr>
      <w:tr w:rsidR="00CA73C7" w14:paraId="78D60FDB" w14:textId="77777777" w:rsidTr="00E41E25">
        <w:tc>
          <w:tcPr>
            <w:tcW w:w="6553"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52109C5" w14:textId="77777777" w:rsidR="00CA73C7" w:rsidRDefault="00CA73C7" w:rsidP="00E41E25">
            <w:pPr>
              <w:rPr>
                <w:sz w:val="22"/>
                <w:szCs w:val="22"/>
              </w:rPr>
            </w:pPr>
            <w:r>
              <w:rPr>
                <w:sz w:val="22"/>
                <w:szCs w:val="22"/>
              </w:rPr>
              <w:t>Indigenous Peoples OP/BP 4.10</w:t>
            </w:r>
          </w:p>
        </w:tc>
        <w:tc>
          <w:tcPr>
            <w:tcW w:w="1404"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F808815" w14:textId="77777777" w:rsidR="00CA73C7" w:rsidRDefault="00CA73C7" w:rsidP="00E41E25">
            <w:pPr>
              <w:jc w:val="center"/>
              <w:rPr>
                <w:sz w:val="22"/>
                <w:szCs w:val="22"/>
              </w:rPr>
            </w:pPr>
            <w:r>
              <w:rPr>
                <w:b/>
                <w:bCs/>
                <w:sz w:val="22"/>
                <w:szCs w:val="22"/>
              </w:rPr>
              <w:t>X</w:t>
            </w:r>
          </w:p>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0F16C56" w14:textId="77777777" w:rsidR="00CA73C7" w:rsidRDefault="00CA73C7" w:rsidP="00E41E25">
            <w:pPr>
              <w:jc w:val="center"/>
            </w:pPr>
          </w:p>
        </w:tc>
      </w:tr>
      <w:tr w:rsidR="00CA73C7" w14:paraId="53EE961C" w14:textId="77777777" w:rsidTr="00E41E25">
        <w:tc>
          <w:tcPr>
            <w:tcW w:w="6553"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72B450F" w14:textId="77777777" w:rsidR="00CA73C7" w:rsidRDefault="00CA73C7" w:rsidP="00E41E25">
            <w:pPr>
              <w:rPr>
                <w:sz w:val="22"/>
                <w:szCs w:val="22"/>
              </w:rPr>
            </w:pPr>
            <w:r>
              <w:rPr>
                <w:sz w:val="22"/>
                <w:szCs w:val="22"/>
              </w:rPr>
              <w:t>Involuntary Resettlement OP/BP 4.12</w:t>
            </w:r>
          </w:p>
        </w:tc>
        <w:tc>
          <w:tcPr>
            <w:tcW w:w="1404"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2053E11" w14:textId="77777777" w:rsidR="00CA73C7" w:rsidRDefault="00CA73C7" w:rsidP="00E41E25">
            <w:pPr>
              <w:jc w:val="center"/>
              <w:rPr>
                <w:sz w:val="22"/>
                <w:szCs w:val="22"/>
              </w:rPr>
            </w:pPr>
            <w:r>
              <w:rPr>
                <w:b/>
                <w:bCs/>
                <w:sz w:val="22"/>
                <w:szCs w:val="22"/>
              </w:rPr>
              <w:t>X</w:t>
            </w:r>
          </w:p>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E2B0869" w14:textId="77777777" w:rsidR="00CA73C7" w:rsidRDefault="00CA73C7" w:rsidP="00E41E25">
            <w:pPr>
              <w:jc w:val="center"/>
            </w:pPr>
          </w:p>
        </w:tc>
      </w:tr>
      <w:tr w:rsidR="00CA73C7" w14:paraId="51D4D974" w14:textId="77777777" w:rsidTr="00E41E25">
        <w:tc>
          <w:tcPr>
            <w:tcW w:w="6553"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30194A8" w14:textId="77777777" w:rsidR="00CA73C7" w:rsidRDefault="00CA73C7" w:rsidP="00E41E25">
            <w:pPr>
              <w:rPr>
                <w:sz w:val="22"/>
                <w:szCs w:val="22"/>
              </w:rPr>
            </w:pPr>
            <w:r>
              <w:rPr>
                <w:sz w:val="22"/>
                <w:szCs w:val="22"/>
              </w:rPr>
              <w:t>Safety of Dams OP/BP 4.37</w:t>
            </w:r>
          </w:p>
        </w:tc>
        <w:tc>
          <w:tcPr>
            <w:tcW w:w="1404"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EB09465" w14:textId="77777777" w:rsidR="00CA73C7" w:rsidRDefault="00CA73C7" w:rsidP="00E41E25">
            <w:pPr>
              <w:jc w:val="center"/>
              <w:rPr>
                <w:sz w:val="22"/>
                <w:szCs w:val="22"/>
              </w:rPr>
            </w:pPr>
            <w:r>
              <w:rPr>
                <w:b/>
                <w:bCs/>
                <w:sz w:val="22"/>
                <w:szCs w:val="22"/>
              </w:rPr>
              <w:t>X</w:t>
            </w:r>
          </w:p>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739DCB6" w14:textId="77777777" w:rsidR="00CA73C7" w:rsidRDefault="00CA73C7" w:rsidP="00E41E25">
            <w:pPr>
              <w:jc w:val="center"/>
            </w:pPr>
          </w:p>
        </w:tc>
      </w:tr>
      <w:tr w:rsidR="00CA73C7" w14:paraId="24BE7DE3" w14:textId="77777777" w:rsidTr="00E41E25">
        <w:tc>
          <w:tcPr>
            <w:tcW w:w="6553"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DA71ED7" w14:textId="77777777" w:rsidR="00CA73C7" w:rsidRDefault="00CA73C7" w:rsidP="00E41E25">
            <w:pPr>
              <w:rPr>
                <w:sz w:val="22"/>
                <w:szCs w:val="22"/>
              </w:rPr>
            </w:pPr>
            <w:r>
              <w:rPr>
                <w:sz w:val="22"/>
                <w:szCs w:val="22"/>
              </w:rPr>
              <w:t>Projects on International Waterways OP/BP 7.50</w:t>
            </w:r>
          </w:p>
        </w:tc>
        <w:tc>
          <w:tcPr>
            <w:tcW w:w="1404"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F5706EE" w14:textId="77777777" w:rsidR="00CA73C7" w:rsidRDefault="00CA73C7" w:rsidP="00E41E25">
            <w:pPr>
              <w:jc w:val="center"/>
            </w:pPr>
          </w:p>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8B1B6CD" w14:textId="77777777" w:rsidR="00CA73C7" w:rsidRDefault="00CA73C7" w:rsidP="00E41E25">
            <w:pPr>
              <w:jc w:val="center"/>
              <w:rPr>
                <w:sz w:val="22"/>
                <w:szCs w:val="22"/>
              </w:rPr>
            </w:pPr>
            <w:r>
              <w:rPr>
                <w:b/>
                <w:bCs/>
                <w:sz w:val="22"/>
                <w:szCs w:val="22"/>
              </w:rPr>
              <w:t>X</w:t>
            </w:r>
          </w:p>
        </w:tc>
      </w:tr>
      <w:tr w:rsidR="00CA73C7" w14:paraId="1E1C40AE" w14:textId="77777777" w:rsidTr="00E41E25">
        <w:tc>
          <w:tcPr>
            <w:tcW w:w="6553"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AF035C5" w14:textId="77777777" w:rsidR="00CA73C7" w:rsidRDefault="00CA73C7" w:rsidP="00E41E25">
            <w:pPr>
              <w:rPr>
                <w:sz w:val="22"/>
                <w:szCs w:val="22"/>
              </w:rPr>
            </w:pPr>
            <w:r>
              <w:rPr>
                <w:sz w:val="22"/>
                <w:szCs w:val="22"/>
              </w:rPr>
              <w:t>Projects in Disputed Areas OP/BP 7.60</w:t>
            </w:r>
          </w:p>
        </w:tc>
        <w:tc>
          <w:tcPr>
            <w:tcW w:w="1404"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C4BAB46" w14:textId="77777777" w:rsidR="00CA73C7" w:rsidRDefault="00CA73C7" w:rsidP="00E41E25">
            <w:pPr>
              <w:jc w:val="center"/>
            </w:pPr>
          </w:p>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DF654B3" w14:textId="77777777" w:rsidR="00CA73C7" w:rsidRDefault="00CA73C7" w:rsidP="00E41E25">
            <w:pPr>
              <w:jc w:val="center"/>
              <w:rPr>
                <w:sz w:val="22"/>
                <w:szCs w:val="22"/>
              </w:rPr>
            </w:pPr>
            <w:r>
              <w:rPr>
                <w:b/>
                <w:bCs/>
                <w:sz w:val="22"/>
                <w:szCs w:val="22"/>
              </w:rPr>
              <w:t>X</w:t>
            </w:r>
          </w:p>
        </w:tc>
      </w:tr>
      <w:tr w:rsidR="00CA73C7" w14:paraId="79BBD7D9"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3CEA0B2F" w14:textId="77777777" w:rsidR="00CA73C7" w:rsidRDefault="00CA73C7" w:rsidP="00E41E25">
            <w:pPr>
              <w:rPr>
                <w:rFonts w:ascii="Times" w:hAnsi="Times" w:cs="Times"/>
                <w:sz w:val="2"/>
                <w:szCs w:val="2"/>
              </w:rPr>
            </w:pPr>
            <w:r>
              <w:rPr>
                <w:rFonts w:ascii="Times" w:hAnsi="Times" w:cs="Times"/>
                <w:sz w:val="2"/>
                <w:szCs w:val="2"/>
              </w:rPr>
              <w:t>.</w:t>
            </w:r>
          </w:p>
        </w:tc>
      </w:tr>
      <w:tr w:rsidR="00CA73C7" w14:paraId="64EBA947"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6548E81" w14:textId="77777777" w:rsidR="00CA73C7" w:rsidRDefault="00CA73C7" w:rsidP="00E41E25">
            <w:pPr>
              <w:rPr>
                <w:sz w:val="22"/>
                <w:szCs w:val="22"/>
              </w:rPr>
            </w:pPr>
            <w:r>
              <w:rPr>
                <w:b/>
                <w:bCs/>
                <w:sz w:val="22"/>
                <w:szCs w:val="22"/>
              </w:rPr>
              <w:t>Legal Covenants</w:t>
            </w:r>
          </w:p>
        </w:tc>
      </w:tr>
      <w:tr w:rsidR="00CA73C7" w14:paraId="543997E3"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FC9EE65" w14:textId="77777777" w:rsidR="00CA73C7" w:rsidRDefault="00CA73C7" w:rsidP="00E41E25">
            <w:pPr>
              <w:rPr>
                <w:sz w:val="22"/>
                <w:szCs w:val="22"/>
              </w:rPr>
            </w:pPr>
            <w:r>
              <w:rPr>
                <w:b/>
                <w:bCs/>
                <w:sz w:val="22"/>
                <w:szCs w:val="22"/>
              </w:rPr>
              <w:t>Name</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0CB7E38" w14:textId="77777777" w:rsidR="00CA73C7" w:rsidRDefault="00CA73C7" w:rsidP="00E41E25">
            <w:pPr>
              <w:rPr>
                <w:sz w:val="22"/>
                <w:szCs w:val="22"/>
              </w:rPr>
            </w:pPr>
            <w:r>
              <w:rPr>
                <w:b/>
                <w:bCs/>
                <w:sz w:val="22"/>
                <w:szCs w:val="22"/>
              </w:rPr>
              <w:t>Recurrent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9B608E7" w14:textId="77777777" w:rsidR="00CA73C7" w:rsidRDefault="00CA73C7" w:rsidP="00E41E25">
            <w:pPr>
              <w:rPr>
                <w:sz w:val="22"/>
                <w:szCs w:val="22"/>
              </w:rPr>
            </w:pPr>
            <w:r>
              <w:rPr>
                <w:b/>
                <w:bCs/>
                <w:sz w:val="22"/>
                <w:szCs w:val="22"/>
              </w:rPr>
              <w:t>Due Date</w:t>
            </w:r>
          </w:p>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7806899" w14:textId="77777777" w:rsidR="00CA73C7" w:rsidRDefault="00CA73C7" w:rsidP="00E41E25">
            <w:pPr>
              <w:rPr>
                <w:sz w:val="22"/>
                <w:szCs w:val="22"/>
              </w:rPr>
            </w:pPr>
            <w:r>
              <w:rPr>
                <w:b/>
                <w:bCs/>
                <w:sz w:val="22"/>
                <w:szCs w:val="22"/>
              </w:rPr>
              <w:t>Frequency</w:t>
            </w:r>
          </w:p>
        </w:tc>
      </w:tr>
      <w:tr w:rsidR="00CA73C7" w14:paraId="7884946A"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084C54B" w14:textId="77777777" w:rsidR="00CA73C7" w:rsidRDefault="00CA73C7" w:rsidP="00E41E25">
            <w:pPr>
              <w:rPr>
                <w:sz w:val="22"/>
                <w:szCs w:val="22"/>
              </w:rPr>
            </w:pPr>
            <w:r>
              <w:rPr>
                <w:sz w:val="22"/>
                <w:szCs w:val="22"/>
              </w:rPr>
              <w:t>Institutional Arrangements</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091A251" w14:textId="77777777" w:rsidR="00CA73C7" w:rsidRDefault="00CA73C7" w:rsidP="00E41E25">
            <w:pPr>
              <w:jc w:val="center"/>
              <w:rPr>
                <w:sz w:val="22"/>
                <w:szCs w:val="22"/>
              </w:rPr>
            </w:pPr>
            <w:r>
              <w:rPr>
                <w:b/>
                <w:bCs/>
                <w:sz w:val="22"/>
                <w:szCs w:val="22"/>
              </w:rPr>
              <w:t>X</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E0CCFA0" w14:textId="77777777" w:rsidR="00CA73C7" w:rsidRDefault="00CA73C7" w:rsidP="00E41E25"/>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C85EA91" w14:textId="77777777" w:rsidR="00CA73C7" w:rsidRDefault="00CA73C7" w:rsidP="00E41E25">
            <w:pPr>
              <w:rPr>
                <w:sz w:val="22"/>
                <w:szCs w:val="22"/>
              </w:rPr>
            </w:pPr>
            <w:r>
              <w:rPr>
                <w:sz w:val="22"/>
                <w:szCs w:val="22"/>
              </w:rPr>
              <w:t>CONTINUOUS</w:t>
            </w:r>
          </w:p>
        </w:tc>
      </w:tr>
      <w:tr w:rsidR="00CA73C7" w14:paraId="29D699BA"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113E9B40" w14:textId="77777777" w:rsidR="00CA73C7" w:rsidRDefault="00CA73C7" w:rsidP="00E41E25">
            <w:pPr>
              <w:rPr>
                <w:sz w:val="22"/>
                <w:szCs w:val="22"/>
              </w:rPr>
            </w:pPr>
            <w:r>
              <w:rPr>
                <w:b/>
                <w:bCs/>
                <w:sz w:val="22"/>
                <w:szCs w:val="22"/>
              </w:rPr>
              <w:t>Description of Covenant</w:t>
            </w:r>
          </w:p>
        </w:tc>
      </w:tr>
      <w:tr w:rsidR="00CA73C7" w14:paraId="729791E9"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28D4463E" w14:textId="77777777" w:rsidR="00CA73C7" w:rsidRDefault="00CA73C7" w:rsidP="00E41E25">
            <w:pPr>
              <w:rPr>
                <w:sz w:val="22"/>
                <w:szCs w:val="22"/>
              </w:rPr>
            </w:pPr>
            <w:r>
              <w:rPr>
                <w:sz w:val="22"/>
                <w:szCs w:val="22"/>
              </w:rPr>
              <w:t>Project Agreement, Schedule, Section I.A: Provisions requiring the maintenance of Steering Committees at the provincial, prefecture (Xiangxi) and county level, as well as Project management offices at the provincial, prefecture (Xiangxi) and county levels.</w:t>
            </w:r>
          </w:p>
        </w:tc>
      </w:tr>
      <w:tr w:rsidR="00CA73C7" w14:paraId="28FB2FAA"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BC58C3C" w14:textId="77777777" w:rsidR="00CA73C7" w:rsidRDefault="00CA73C7" w:rsidP="00E41E25">
            <w:pPr>
              <w:rPr>
                <w:sz w:val="22"/>
                <w:szCs w:val="22"/>
              </w:rPr>
            </w:pPr>
            <w:r>
              <w:rPr>
                <w:b/>
                <w:bCs/>
                <w:sz w:val="22"/>
                <w:szCs w:val="22"/>
              </w:rPr>
              <w:t>Name</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4A1A58D" w14:textId="77777777" w:rsidR="00CA73C7" w:rsidRDefault="00CA73C7" w:rsidP="00E41E25">
            <w:pPr>
              <w:rPr>
                <w:sz w:val="22"/>
                <w:szCs w:val="22"/>
              </w:rPr>
            </w:pPr>
            <w:r>
              <w:rPr>
                <w:b/>
                <w:bCs/>
                <w:sz w:val="22"/>
                <w:szCs w:val="22"/>
              </w:rPr>
              <w:t>Recurrent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858DE33" w14:textId="77777777" w:rsidR="00CA73C7" w:rsidRDefault="00CA73C7" w:rsidP="00E41E25">
            <w:pPr>
              <w:rPr>
                <w:sz w:val="22"/>
                <w:szCs w:val="22"/>
              </w:rPr>
            </w:pPr>
            <w:r>
              <w:rPr>
                <w:b/>
                <w:bCs/>
                <w:sz w:val="22"/>
                <w:szCs w:val="22"/>
              </w:rPr>
              <w:t>Due Date</w:t>
            </w:r>
          </w:p>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4512B69" w14:textId="77777777" w:rsidR="00CA73C7" w:rsidRDefault="00CA73C7" w:rsidP="00E41E25">
            <w:pPr>
              <w:rPr>
                <w:sz w:val="22"/>
                <w:szCs w:val="22"/>
              </w:rPr>
            </w:pPr>
            <w:r>
              <w:rPr>
                <w:b/>
                <w:bCs/>
                <w:sz w:val="22"/>
                <w:szCs w:val="22"/>
              </w:rPr>
              <w:t>Frequency</w:t>
            </w:r>
          </w:p>
        </w:tc>
      </w:tr>
      <w:tr w:rsidR="00CA73C7" w14:paraId="33C083F2"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7606267" w14:textId="77777777" w:rsidR="00CA73C7" w:rsidRDefault="00CA73C7" w:rsidP="00E41E25">
            <w:pPr>
              <w:rPr>
                <w:sz w:val="22"/>
                <w:szCs w:val="22"/>
              </w:rPr>
            </w:pPr>
            <w:r>
              <w:rPr>
                <w:sz w:val="22"/>
                <w:szCs w:val="22"/>
              </w:rPr>
              <w:t>Annual Work Plans</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7ABD47F" w14:textId="77777777" w:rsidR="00CA73C7" w:rsidRDefault="00CA73C7" w:rsidP="00E41E25">
            <w:pPr>
              <w:jc w:val="center"/>
              <w:rPr>
                <w:sz w:val="22"/>
                <w:szCs w:val="22"/>
              </w:rPr>
            </w:pPr>
            <w:r>
              <w:rPr>
                <w:b/>
                <w:bCs/>
                <w:sz w:val="22"/>
                <w:szCs w:val="22"/>
              </w:rPr>
              <w:t>X</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603E61F" w14:textId="77777777" w:rsidR="00CA73C7" w:rsidRDefault="00CA73C7" w:rsidP="00E41E25"/>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EA0393D" w14:textId="77777777" w:rsidR="00CA73C7" w:rsidRDefault="00CA73C7" w:rsidP="00E41E25">
            <w:pPr>
              <w:rPr>
                <w:sz w:val="22"/>
                <w:szCs w:val="22"/>
              </w:rPr>
            </w:pPr>
            <w:r>
              <w:rPr>
                <w:sz w:val="22"/>
                <w:szCs w:val="22"/>
              </w:rPr>
              <w:t>Yearly</w:t>
            </w:r>
          </w:p>
        </w:tc>
      </w:tr>
      <w:tr w:rsidR="00CA73C7" w14:paraId="448C548A"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7B92A9E3" w14:textId="77777777" w:rsidR="00CA73C7" w:rsidRDefault="00CA73C7" w:rsidP="00E41E25">
            <w:pPr>
              <w:rPr>
                <w:sz w:val="22"/>
                <w:szCs w:val="22"/>
              </w:rPr>
            </w:pPr>
            <w:r>
              <w:rPr>
                <w:b/>
                <w:bCs/>
                <w:sz w:val="22"/>
                <w:szCs w:val="22"/>
              </w:rPr>
              <w:t>Description of Covenant</w:t>
            </w:r>
          </w:p>
        </w:tc>
      </w:tr>
      <w:tr w:rsidR="00CA73C7" w14:paraId="061DFDD8"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5693FB56" w14:textId="77777777" w:rsidR="00CA73C7" w:rsidRDefault="00CA73C7" w:rsidP="00E41E25">
            <w:pPr>
              <w:rPr>
                <w:sz w:val="22"/>
                <w:szCs w:val="22"/>
              </w:rPr>
            </w:pPr>
            <w:r>
              <w:rPr>
                <w:sz w:val="22"/>
                <w:szCs w:val="22"/>
              </w:rPr>
              <w:lastRenderedPageBreak/>
              <w:t>Project Agreement, Schedule, Section I.B.1: Provision requiring the submission of the final annual work plans to the Bank. (January 31)</w:t>
            </w:r>
          </w:p>
        </w:tc>
      </w:tr>
      <w:tr w:rsidR="00CA73C7" w14:paraId="5260E146"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79FF4A6" w14:textId="77777777" w:rsidR="00CA73C7" w:rsidRDefault="00CA73C7" w:rsidP="00E41E25">
            <w:pPr>
              <w:rPr>
                <w:sz w:val="22"/>
                <w:szCs w:val="22"/>
              </w:rPr>
            </w:pPr>
            <w:r>
              <w:rPr>
                <w:b/>
                <w:bCs/>
                <w:sz w:val="22"/>
                <w:szCs w:val="22"/>
              </w:rPr>
              <w:t>Name</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E797273" w14:textId="77777777" w:rsidR="00CA73C7" w:rsidRDefault="00CA73C7" w:rsidP="00E41E25">
            <w:pPr>
              <w:rPr>
                <w:sz w:val="22"/>
                <w:szCs w:val="22"/>
              </w:rPr>
            </w:pPr>
            <w:r>
              <w:rPr>
                <w:b/>
                <w:bCs/>
                <w:sz w:val="22"/>
                <w:szCs w:val="22"/>
              </w:rPr>
              <w:t>Recurrent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4288010" w14:textId="77777777" w:rsidR="00CA73C7" w:rsidRDefault="00CA73C7" w:rsidP="00E41E25">
            <w:pPr>
              <w:rPr>
                <w:sz w:val="22"/>
                <w:szCs w:val="22"/>
              </w:rPr>
            </w:pPr>
            <w:r>
              <w:rPr>
                <w:b/>
                <w:bCs/>
                <w:sz w:val="22"/>
                <w:szCs w:val="22"/>
              </w:rPr>
              <w:t>Due Date</w:t>
            </w:r>
          </w:p>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0C5E14B" w14:textId="77777777" w:rsidR="00CA73C7" w:rsidRDefault="00CA73C7" w:rsidP="00E41E25">
            <w:pPr>
              <w:rPr>
                <w:sz w:val="22"/>
                <w:szCs w:val="22"/>
              </w:rPr>
            </w:pPr>
            <w:r>
              <w:rPr>
                <w:b/>
                <w:bCs/>
                <w:sz w:val="22"/>
                <w:szCs w:val="22"/>
              </w:rPr>
              <w:t>Frequency</w:t>
            </w:r>
          </w:p>
        </w:tc>
      </w:tr>
      <w:tr w:rsidR="00CA73C7" w14:paraId="400274E8"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9AF0AE7" w14:textId="77777777" w:rsidR="00CA73C7" w:rsidRDefault="00CA73C7" w:rsidP="00E41E25">
            <w:pPr>
              <w:rPr>
                <w:sz w:val="22"/>
                <w:szCs w:val="22"/>
              </w:rPr>
            </w:pPr>
            <w:r>
              <w:rPr>
                <w:sz w:val="22"/>
                <w:szCs w:val="22"/>
              </w:rPr>
              <w:t>Project Implementation Manual</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B421CE7" w14:textId="77777777" w:rsidR="00CA73C7" w:rsidRDefault="00CA73C7" w:rsidP="00E41E25">
            <w:pPr>
              <w:jc w:val="center"/>
              <w:rPr>
                <w:sz w:val="22"/>
                <w:szCs w:val="22"/>
              </w:rPr>
            </w:pPr>
            <w:r>
              <w:rPr>
                <w:b/>
                <w:bCs/>
                <w:sz w:val="22"/>
                <w:szCs w:val="22"/>
              </w:rPr>
              <w:t>X</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25BB3B8" w14:textId="77777777" w:rsidR="00CA73C7" w:rsidRDefault="00CA73C7" w:rsidP="00E41E25"/>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30A5F9B" w14:textId="77777777" w:rsidR="00CA73C7" w:rsidRDefault="00CA73C7" w:rsidP="00E41E25"/>
        </w:tc>
      </w:tr>
      <w:tr w:rsidR="00CA73C7" w14:paraId="291B56AE"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394BB995" w14:textId="77777777" w:rsidR="00CA73C7" w:rsidRDefault="00CA73C7" w:rsidP="00E41E25">
            <w:pPr>
              <w:rPr>
                <w:sz w:val="22"/>
                <w:szCs w:val="22"/>
              </w:rPr>
            </w:pPr>
            <w:r>
              <w:rPr>
                <w:b/>
                <w:bCs/>
                <w:sz w:val="22"/>
                <w:szCs w:val="22"/>
              </w:rPr>
              <w:t>Description of Covenant</w:t>
            </w:r>
          </w:p>
        </w:tc>
      </w:tr>
      <w:tr w:rsidR="00CA73C7" w14:paraId="5E528386"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18D92AFA" w14:textId="77777777" w:rsidR="00CA73C7" w:rsidRDefault="00CA73C7" w:rsidP="00E41E25">
            <w:pPr>
              <w:rPr>
                <w:sz w:val="22"/>
                <w:szCs w:val="22"/>
              </w:rPr>
            </w:pPr>
            <w:r>
              <w:rPr>
                <w:sz w:val="22"/>
                <w:szCs w:val="22"/>
              </w:rPr>
              <w:t>Project Agreement, Schedule, Section I.B.2: Provision requiring the Project to be carried out in accordance with the Project Implementation Manual.</w:t>
            </w:r>
          </w:p>
        </w:tc>
      </w:tr>
      <w:tr w:rsidR="00CA73C7" w14:paraId="4AAF0C5C"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E8C8931" w14:textId="77777777" w:rsidR="00CA73C7" w:rsidRDefault="00CA73C7" w:rsidP="00E41E25">
            <w:pPr>
              <w:rPr>
                <w:sz w:val="22"/>
                <w:szCs w:val="22"/>
              </w:rPr>
            </w:pPr>
            <w:r>
              <w:rPr>
                <w:b/>
                <w:bCs/>
                <w:sz w:val="22"/>
                <w:szCs w:val="22"/>
              </w:rPr>
              <w:t>Name</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77EAA8" w14:textId="77777777" w:rsidR="00CA73C7" w:rsidRDefault="00CA73C7" w:rsidP="00E41E25">
            <w:pPr>
              <w:rPr>
                <w:sz w:val="22"/>
                <w:szCs w:val="22"/>
              </w:rPr>
            </w:pPr>
            <w:r>
              <w:rPr>
                <w:b/>
                <w:bCs/>
                <w:sz w:val="22"/>
                <w:szCs w:val="22"/>
              </w:rPr>
              <w:t>Recurrent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371D7F1" w14:textId="77777777" w:rsidR="00CA73C7" w:rsidRDefault="00CA73C7" w:rsidP="00E41E25">
            <w:pPr>
              <w:rPr>
                <w:sz w:val="22"/>
                <w:szCs w:val="22"/>
              </w:rPr>
            </w:pPr>
            <w:r>
              <w:rPr>
                <w:b/>
                <w:bCs/>
                <w:sz w:val="22"/>
                <w:szCs w:val="22"/>
              </w:rPr>
              <w:t>Due Date</w:t>
            </w:r>
          </w:p>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1761923" w14:textId="77777777" w:rsidR="00CA73C7" w:rsidRDefault="00CA73C7" w:rsidP="00E41E25">
            <w:pPr>
              <w:rPr>
                <w:sz w:val="22"/>
                <w:szCs w:val="22"/>
              </w:rPr>
            </w:pPr>
            <w:r>
              <w:rPr>
                <w:b/>
                <w:bCs/>
                <w:sz w:val="22"/>
                <w:szCs w:val="22"/>
              </w:rPr>
              <w:t>Frequency</w:t>
            </w:r>
          </w:p>
        </w:tc>
      </w:tr>
      <w:tr w:rsidR="00CA73C7" w14:paraId="628BA1E9"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87A0B8D" w14:textId="77777777" w:rsidR="00CA73C7" w:rsidRDefault="00CA73C7" w:rsidP="00E41E25">
            <w:pPr>
              <w:rPr>
                <w:sz w:val="22"/>
                <w:szCs w:val="22"/>
              </w:rPr>
            </w:pPr>
            <w:r>
              <w:rPr>
                <w:sz w:val="22"/>
                <w:szCs w:val="22"/>
              </w:rPr>
              <w:t>Safeguards Instruments</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D19E9CE" w14:textId="77777777" w:rsidR="00CA73C7" w:rsidRDefault="00CA73C7" w:rsidP="00E41E25">
            <w:pPr>
              <w:jc w:val="center"/>
              <w:rPr>
                <w:sz w:val="22"/>
                <w:szCs w:val="22"/>
              </w:rPr>
            </w:pPr>
            <w:r>
              <w:rPr>
                <w:b/>
                <w:bCs/>
                <w:sz w:val="22"/>
                <w:szCs w:val="22"/>
              </w:rPr>
              <w:t>X</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62B458D" w14:textId="77777777" w:rsidR="00CA73C7" w:rsidRDefault="00CA73C7" w:rsidP="00E41E25"/>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517F129" w14:textId="77777777" w:rsidR="00CA73C7" w:rsidRDefault="00CA73C7" w:rsidP="00E41E25">
            <w:pPr>
              <w:rPr>
                <w:sz w:val="22"/>
                <w:szCs w:val="22"/>
              </w:rPr>
            </w:pPr>
            <w:r>
              <w:rPr>
                <w:sz w:val="22"/>
                <w:szCs w:val="22"/>
              </w:rPr>
              <w:t>CONTINUOUS</w:t>
            </w:r>
          </w:p>
        </w:tc>
      </w:tr>
      <w:tr w:rsidR="00CA73C7" w14:paraId="2A3D7F1F"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21CF56B1" w14:textId="77777777" w:rsidR="00CA73C7" w:rsidRDefault="00CA73C7" w:rsidP="00E41E25">
            <w:pPr>
              <w:rPr>
                <w:sz w:val="22"/>
                <w:szCs w:val="22"/>
              </w:rPr>
            </w:pPr>
            <w:r>
              <w:rPr>
                <w:b/>
                <w:bCs/>
                <w:sz w:val="22"/>
                <w:szCs w:val="22"/>
              </w:rPr>
              <w:t>Description of Covenant</w:t>
            </w:r>
          </w:p>
        </w:tc>
      </w:tr>
      <w:tr w:rsidR="00CA73C7" w14:paraId="58F30C67"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1442924B" w14:textId="77777777" w:rsidR="00CA73C7" w:rsidRDefault="00CA73C7" w:rsidP="00E41E25">
            <w:pPr>
              <w:rPr>
                <w:sz w:val="22"/>
                <w:szCs w:val="22"/>
              </w:rPr>
            </w:pPr>
            <w:r>
              <w:rPr>
                <w:sz w:val="22"/>
                <w:szCs w:val="22"/>
              </w:rPr>
              <w:t>Project Agreement, Schedule, Section I.D: Provision requiring the Project to be carried out in accordance with the Environmental and Social Management Framework, the Environment and Social Management Plans, the Pest Management Plan, the Resettlement Policy Framework (and any Resettlement Action Plans prepared thereunder), the Ethnic Minorities Planning Framework (and any Ethnic Minorities Development Plans prepared thereunder), and the Employee Resettlement Plan Framework.</w:t>
            </w:r>
          </w:p>
        </w:tc>
      </w:tr>
      <w:tr w:rsidR="00CA73C7" w14:paraId="35B80616"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F2FBE5B" w14:textId="77777777" w:rsidR="00CA73C7" w:rsidRDefault="00CA73C7" w:rsidP="00E41E25">
            <w:pPr>
              <w:rPr>
                <w:sz w:val="22"/>
                <w:szCs w:val="22"/>
              </w:rPr>
            </w:pPr>
            <w:r>
              <w:rPr>
                <w:b/>
                <w:bCs/>
                <w:sz w:val="22"/>
                <w:szCs w:val="22"/>
              </w:rPr>
              <w:t>Name</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5A69B53" w14:textId="77777777" w:rsidR="00CA73C7" w:rsidRDefault="00CA73C7" w:rsidP="00E41E25">
            <w:pPr>
              <w:rPr>
                <w:sz w:val="22"/>
                <w:szCs w:val="22"/>
              </w:rPr>
            </w:pPr>
            <w:r>
              <w:rPr>
                <w:b/>
                <w:bCs/>
                <w:sz w:val="22"/>
                <w:szCs w:val="22"/>
              </w:rPr>
              <w:t>Recurrent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3A19924" w14:textId="77777777" w:rsidR="00CA73C7" w:rsidRDefault="00CA73C7" w:rsidP="00E41E25">
            <w:pPr>
              <w:rPr>
                <w:sz w:val="22"/>
                <w:szCs w:val="22"/>
              </w:rPr>
            </w:pPr>
            <w:r>
              <w:rPr>
                <w:b/>
                <w:bCs/>
                <w:sz w:val="22"/>
                <w:szCs w:val="22"/>
              </w:rPr>
              <w:t>Due Date</w:t>
            </w:r>
          </w:p>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97CD9B0" w14:textId="77777777" w:rsidR="00CA73C7" w:rsidRDefault="00CA73C7" w:rsidP="00E41E25">
            <w:pPr>
              <w:rPr>
                <w:sz w:val="22"/>
                <w:szCs w:val="22"/>
              </w:rPr>
            </w:pPr>
            <w:r>
              <w:rPr>
                <w:b/>
                <w:bCs/>
                <w:sz w:val="22"/>
                <w:szCs w:val="22"/>
              </w:rPr>
              <w:t>Frequency</w:t>
            </w:r>
          </w:p>
        </w:tc>
      </w:tr>
      <w:tr w:rsidR="00CA73C7" w14:paraId="75CDDFFA"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FCE48F7" w14:textId="77777777" w:rsidR="00CA73C7" w:rsidRDefault="00CA73C7" w:rsidP="00E41E25">
            <w:pPr>
              <w:rPr>
                <w:sz w:val="22"/>
                <w:szCs w:val="22"/>
              </w:rPr>
            </w:pPr>
            <w:r>
              <w:rPr>
                <w:sz w:val="22"/>
                <w:szCs w:val="22"/>
              </w:rPr>
              <w:t>Dam Safety Report</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7D216CD" w14:textId="77777777" w:rsidR="00CA73C7" w:rsidRDefault="00CA73C7" w:rsidP="00E41E25">
            <w:pPr>
              <w:jc w:val="center"/>
              <w:rPr>
                <w:sz w:val="22"/>
                <w:szCs w:val="22"/>
              </w:rPr>
            </w:pPr>
            <w:r>
              <w:rPr>
                <w:b/>
                <w:bCs/>
                <w:sz w:val="22"/>
                <w:szCs w:val="22"/>
              </w:rPr>
              <w:t>X</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1C1A60B" w14:textId="77777777" w:rsidR="00CA73C7" w:rsidRDefault="00CA73C7" w:rsidP="00E41E25"/>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D0BB93A" w14:textId="77777777" w:rsidR="00CA73C7" w:rsidRDefault="00CA73C7" w:rsidP="00E41E25">
            <w:pPr>
              <w:rPr>
                <w:sz w:val="22"/>
                <w:szCs w:val="22"/>
              </w:rPr>
            </w:pPr>
            <w:r>
              <w:rPr>
                <w:sz w:val="22"/>
                <w:szCs w:val="22"/>
              </w:rPr>
              <w:t>Yearly</w:t>
            </w:r>
          </w:p>
        </w:tc>
      </w:tr>
      <w:tr w:rsidR="00CA73C7" w14:paraId="54A228F7"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76166809" w14:textId="77777777" w:rsidR="00CA73C7" w:rsidRDefault="00CA73C7" w:rsidP="00E41E25">
            <w:pPr>
              <w:rPr>
                <w:sz w:val="22"/>
                <w:szCs w:val="22"/>
              </w:rPr>
            </w:pPr>
            <w:r>
              <w:rPr>
                <w:b/>
                <w:bCs/>
                <w:sz w:val="22"/>
                <w:szCs w:val="22"/>
              </w:rPr>
              <w:t>Description of Covenant</w:t>
            </w:r>
          </w:p>
        </w:tc>
      </w:tr>
      <w:tr w:rsidR="00CA73C7" w14:paraId="65A266D0"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6C0A63C5" w14:textId="77777777" w:rsidR="00CA73C7" w:rsidRDefault="00CA73C7" w:rsidP="00E41E25">
            <w:pPr>
              <w:rPr>
                <w:sz w:val="22"/>
                <w:szCs w:val="22"/>
              </w:rPr>
            </w:pPr>
            <w:r>
              <w:rPr>
                <w:sz w:val="22"/>
                <w:szCs w:val="22"/>
              </w:rPr>
              <w:t>Project Agreement, Schedule, Section I.D.8: Provision requiring the submission of a written report of findings and recommendations for any remedial work or safety measures necessary to upgrade the Project Reservoirs to an acceptable standard of safety, including an action plan to address the findings and recommendations thereof, to be prepared by a dam safety expert for the Project having experience and qualifications in the relevant technical fields, acceptable to the Bank, and under terms of reference, including a time-table and adequate budget for its activities, satisfactory to the Bank, to, inter alia: (a) inspect and evaluate the status of the Project Reservoirs, their appurtenances, and their performance history; and (b) review and evaluate operation and maintenance procedures of the Project Reservoirs. (March 1)</w:t>
            </w:r>
          </w:p>
        </w:tc>
      </w:tr>
      <w:tr w:rsidR="00CA73C7" w14:paraId="4B873E89"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24F2948" w14:textId="77777777" w:rsidR="00CA73C7" w:rsidRDefault="00CA73C7" w:rsidP="00E41E25">
            <w:pPr>
              <w:rPr>
                <w:sz w:val="22"/>
                <w:szCs w:val="22"/>
              </w:rPr>
            </w:pPr>
            <w:r>
              <w:rPr>
                <w:b/>
                <w:bCs/>
                <w:sz w:val="22"/>
                <w:szCs w:val="22"/>
              </w:rPr>
              <w:t>Name</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1EF8253" w14:textId="77777777" w:rsidR="00CA73C7" w:rsidRDefault="00CA73C7" w:rsidP="00E41E25">
            <w:pPr>
              <w:rPr>
                <w:sz w:val="22"/>
                <w:szCs w:val="22"/>
              </w:rPr>
            </w:pPr>
            <w:r>
              <w:rPr>
                <w:b/>
                <w:bCs/>
                <w:sz w:val="22"/>
                <w:szCs w:val="22"/>
              </w:rPr>
              <w:t>Recurrent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C679BD1" w14:textId="77777777" w:rsidR="00CA73C7" w:rsidRDefault="00CA73C7" w:rsidP="00E41E25">
            <w:pPr>
              <w:rPr>
                <w:sz w:val="22"/>
                <w:szCs w:val="22"/>
              </w:rPr>
            </w:pPr>
            <w:r>
              <w:rPr>
                <w:b/>
                <w:bCs/>
                <w:sz w:val="22"/>
                <w:szCs w:val="22"/>
              </w:rPr>
              <w:t>Due Date</w:t>
            </w:r>
          </w:p>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DD18FD1" w14:textId="77777777" w:rsidR="00CA73C7" w:rsidRDefault="00CA73C7" w:rsidP="00E41E25">
            <w:pPr>
              <w:rPr>
                <w:sz w:val="22"/>
                <w:szCs w:val="22"/>
              </w:rPr>
            </w:pPr>
            <w:r>
              <w:rPr>
                <w:b/>
                <w:bCs/>
                <w:sz w:val="22"/>
                <w:szCs w:val="22"/>
              </w:rPr>
              <w:t>Frequency</w:t>
            </w:r>
          </w:p>
        </w:tc>
      </w:tr>
      <w:tr w:rsidR="00CA73C7" w14:paraId="1AA230CB"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E76E00B" w14:textId="77777777" w:rsidR="00CA73C7" w:rsidRDefault="00CA73C7" w:rsidP="00E41E25">
            <w:pPr>
              <w:rPr>
                <w:sz w:val="22"/>
                <w:szCs w:val="22"/>
              </w:rPr>
            </w:pPr>
            <w:r>
              <w:rPr>
                <w:sz w:val="22"/>
                <w:szCs w:val="22"/>
              </w:rPr>
              <w:t>Demonstration Sub-projects</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17DCA68" w14:textId="77777777" w:rsidR="00CA73C7" w:rsidRDefault="00CA73C7" w:rsidP="00E41E25">
            <w:pPr>
              <w:jc w:val="center"/>
              <w:rPr>
                <w:sz w:val="22"/>
                <w:szCs w:val="22"/>
              </w:rPr>
            </w:pPr>
            <w:r>
              <w:rPr>
                <w:b/>
                <w:bCs/>
                <w:sz w:val="22"/>
                <w:szCs w:val="22"/>
              </w:rPr>
              <w:t>X</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1CACB66" w14:textId="77777777" w:rsidR="00CA73C7" w:rsidRDefault="00CA73C7" w:rsidP="00E41E25"/>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BE9FD2B" w14:textId="77777777" w:rsidR="00CA73C7" w:rsidRDefault="00CA73C7" w:rsidP="00E41E25">
            <w:pPr>
              <w:rPr>
                <w:sz w:val="22"/>
                <w:szCs w:val="22"/>
              </w:rPr>
            </w:pPr>
            <w:r>
              <w:rPr>
                <w:sz w:val="22"/>
                <w:szCs w:val="22"/>
              </w:rPr>
              <w:t>CONTINUOUS</w:t>
            </w:r>
          </w:p>
        </w:tc>
      </w:tr>
      <w:tr w:rsidR="00CA73C7" w14:paraId="567A96E1"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5B368AE0" w14:textId="77777777" w:rsidR="00CA73C7" w:rsidRDefault="00CA73C7" w:rsidP="00E41E25">
            <w:pPr>
              <w:rPr>
                <w:sz w:val="22"/>
                <w:szCs w:val="22"/>
              </w:rPr>
            </w:pPr>
            <w:r>
              <w:rPr>
                <w:b/>
                <w:bCs/>
                <w:sz w:val="22"/>
                <w:szCs w:val="22"/>
              </w:rPr>
              <w:t>Description of Covenant</w:t>
            </w:r>
          </w:p>
        </w:tc>
      </w:tr>
      <w:tr w:rsidR="00CA73C7" w14:paraId="36D363F4"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37FB17F8" w14:textId="77777777" w:rsidR="00CA73C7" w:rsidRDefault="00CA73C7" w:rsidP="00E41E25">
            <w:pPr>
              <w:rPr>
                <w:sz w:val="22"/>
                <w:szCs w:val="22"/>
              </w:rPr>
            </w:pPr>
            <w:r>
              <w:rPr>
                <w:sz w:val="22"/>
                <w:szCs w:val="22"/>
              </w:rPr>
              <w:t>Project Agreement, Schedule, Section I.F.1: Provision requiring the Project Counties to: (a) select the sites for the Demonstration Sub-projects, in accordance with the criteria set forth in the Project Implementation Manual; (b) prepare a Demonstration Plan, and thereafter implement the Demonstration Sub-project, in accordance with the Demonstration Plan; and (d) prepare and furnish to the Bank no later than six (6) months after the completion of each Demonstration Sub-project, a completion report under terms of reference satisfactory to the Bank, outlining the activities undertaken under the respective Demonstration Sub-project.</w:t>
            </w:r>
          </w:p>
        </w:tc>
      </w:tr>
      <w:tr w:rsidR="00CA73C7" w14:paraId="00F7DF01"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6AE5FD4" w14:textId="77777777" w:rsidR="00CA73C7" w:rsidRDefault="00CA73C7" w:rsidP="00E41E25">
            <w:pPr>
              <w:rPr>
                <w:sz w:val="22"/>
                <w:szCs w:val="22"/>
              </w:rPr>
            </w:pPr>
            <w:r>
              <w:rPr>
                <w:b/>
                <w:bCs/>
                <w:sz w:val="22"/>
                <w:szCs w:val="22"/>
              </w:rPr>
              <w:t>Name</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A9F4033" w14:textId="77777777" w:rsidR="00CA73C7" w:rsidRDefault="00CA73C7" w:rsidP="00E41E25">
            <w:pPr>
              <w:rPr>
                <w:sz w:val="22"/>
                <w:szCs w:val="22"/>
              </w:rPr>
            </w:pPr>
            <w:r>
              <w:rPr>
                <w:b/>
                <w:bCs/>
                <w:sz w:val="22"/>
                <w:szCs w:val="22"/>
              </w:rPr>
              <w:t>Recurrent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A6ECBDA" w14:textId="77777777" w:rsidR="00CA73C7" w:rsidRDefault="00CA73C7" w:rsidP="00E41E25">
            <w:pPr>
              <w:rPr>
                <w:sz w:val="22"/>
                <w:szCs w:val="22"/>
              </w:rPr>
            </w:pPr>
            <w:r>
              <w:rPr>
                <w:b/>
                <w:bCs/>
                <w:sz w:val="22"/>
                <w:szCs w:val="22"/>
              </w:rPr>
              <w:t>Due Date</w:t>
            </w:r>
          </w:p>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78F568A" w14:textId="77777777" w:rsidR="00CA73C7" w:rsidRDefault="00CA73C7" w:rsidP="00E41E25">
            <w:pPr>
              <w:rPr>
                <w:sz w:val="22"/>
                <w:szCs w:val="22"/>
              </w:rPr>
            </w:pPr>
            <w:r>
              <w:rPr>
                <w:b/>
                <w:bCs/>
                <w:sz w:val="22"/>
                <w:szCs w:val="22"/>
              </w:rPr>
              <w:t>Frequency</w:t>
            </w:r>
          </w:p>
        </w:tc>
      </w:tr>
      <w:tr w:rsidR="00CA73C7" w14:paraId="5DE28C6A"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032C7EF" w14:textId="77777777" w:rsidR="00CA73C7" w:rsidRDefault="00CA73C7" w:rsidP="00E41E25">
            <w:pPr>
              <w:rPr>
                <w:sz w:val="22"/>
                <w:szCs w:val="22"/>
              </w:rPr>
            </w:pPr>
            <w:r>
              <w:rPr>
                <w:sz w:val="22"/>
                <w:szCs w:val="22"/>
              </w:rPr>
              <w:t>Output-based Subsidies</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72CF9DB" w14:textId="77777777" w:rsidR="00CA73C7" w:rsidRDefault="00CA73C7" w:rsidP="00E41E25">
            <w:pPr>
              <w:jc w:val="center"/>
              <w:rPr>
                <w:sz w:val="22"/>
                <w:szCs w:val="22"/>
              </w:rPr>
            </w:pPr>
            <w:r>
              <w:rPr>
                <w:b/>
                <w:bCs/>
                <w:sz w:val="22"/>
                <w:szCs w:val="22"/>
              </w:rPr>
              <w:t>X</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37A50A8" w14:textId="77777777" w:rsidR="00CA73C7" w:rsidRDefault="00CA73C7" w:rsidP="00E41E25"/>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674E784" w14:textId="77777777" w:rsidR="00CA73C7" w:rsidRDefault="00CA73C7" w:rsidP="00E41E25"/>
        </w:tc>
      </w:tr>
      <w:tr w:rsidR="00CA73C7" w14:paraId="29BBE5CF"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5731BA10" w14:textId="77777777" w:rsidR="00CA73C7" w:rsidRDefault="00CA73C7" w:rsidP="00E41E25">
            <w:pPr>
              <w:rPr>
                <w:sz w:val="22"/>
                <w:szCs w:val="22"/>
              </w:rPr>
            </w:pPr>
            <w:r>
              <w:rPr>
                <w:b/>
                <w:bCs/>
                <w:sz w:val="22"/>
                <w:szCs w:val="22"/>
              </w:rPr>
              <w:t>Description of Covenant</w:t>
            </w:r>
          </w:p>
        </w:tc>
      </w:tr>
      <w:tr w:rsidR="00CA73C7" w14:paraId="52AAB895"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286C028E" w14:textId="77777777" w:rsidR="00CA73C7" w:rsidRDefault="00CA73C7" w:rsidP="00E41E25">
            <w:pPr>
              <w:rPr>
                <w:sz w:val="22"/>
                <w:szCs w:val="22"/>
              </w:rPr>
            </w:pPr>
            <w:r>
              <w:rPr>
                <w:sz w:val="22"/>
                <w:szCs w:val="22"/>
              </w:rPr>
              <w:lastRenderedPageBreak/>
              <w:t>Project Agreement, Schedule, Section I.F.2: Provision requiring the Project Counties to provide output-based subsidies to communities under an implementation agreement, on terms and conditions approved by the Bank and set out in the Project Implementation Manual.</w:t>
            </w:r>
          </w:p>
        </w:tc>
      </w:tr>
      <w:tr w:rsidR="00CA73C7" w14:paraId="2E067D4B"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A781267" w14:textId="77777777" w:rsidR="00CA73C7" w:rsidRDefault="00CA73C7" w:rsidP="00E41E25">
            <w:pPr>
              <w:rPr>
                <w:sz w:val="22"/>
                <w:szCs w:val="22"/>
              </w:rPr>
            </w:pPr>
            <w:r>
              <w:rPr>
                <w:b/>
                <w:bCs/>
                <w:sz w:val="22"/>
                <w:szCs w:val="22"/>
              </w:rPr>
              <w:t>Name</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B66F74C" w14:textId="77777777" w:rsidR="00CA73C7" w:rsidRDefault="00CA73C7" w:rsidP="00E41E25">
            <w:pPr>
              <w:rPr>
                <w:sz w:val="22"/>
                <w:szCs w:val="22"/>
              </w:rPr>
            </w:pPr>
            <w:r>
              <w:rPr>
                <w:b/>
                <w:bCs/>
                <w:sz w:val="22"/>
                <w:szCs w:val="22"/>
              </w:rPr>
              <w:t>Recurrent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829FE71" w14:textId="77777777" w:rsidR="00CA73C7" w:rsidRDefault="00CA73C7" w:rsidP="00E41E25">
            <w:pPr>
              <w:rPr>
                <w:sz w:val="22"/>
                <w:szCs w:val="22"/>
              </w:rPr>
            </w:pPr>
            <w:r>
              <w:rPr>
                <w:b/>
                <w:bCs/>
                <w:sz w:val="22"/>
                <w:szCs w:val="22"/>
              </w:rPr>
              <w:t>Due Date</w:t>
            </w:r>
          </w:p>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E131B2E" w14:textId="77777777" w:rsidR="00CA73C7" w:rsidRDefault="00CA73C7" w:rsidP="00E41E25">
            <w:pPr>
              <w:rPr>
                <w:sz w:val="22"/>
                <w:szCs w:val="22"/>
              </w:rPr>
            </w:pPr>
            <w:r>
              <w:rPr>
                <w:b/>
                <w:bCs/>
                <w:sz w:val="22"/>
                <w:szCs w:val="22"/>
              </w:rPr>
              <w:t>Frequency</w:t>
            </w:r>
          </w:p>
        </w:tc>
      </w:tr>
      <w:tr w:rsidR="00CA73C7" w14:paraId="6D87D5D7" w14:textId="77777777" w:rsidTr="00E41E25">
        <w:tc>
          <w:tcPr>
            <w:tcW w:w="37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A0167F5" w14:textId="77777777" w:rsidR="00CA73C7" w:rsidRDefault="00CA73C7" w:rsidP="00E41E25">
            <w:pPr>
              <w:rPr>
                <w:sz w:val="22"/>
                <w:szCs w:val="22"/>
              </w:rPr>
            </w:pPr>
            <w:r>
              <w:rPr>
                <w:sz w:val="22"/>
                <w:szCs w:val="22"/>
              </w:rPr>
              <w:t>Mid-term review</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2FE074F" w14:textId="77777777" w:rsidR="00CA73C7" w:rsidRDefault="00CA73C7" w:rsidP="00E41E25">
            <w:pPr>
              <w:jc w:val="center"/>
            </w:pP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66B2B5A" w14:textId="77777777" w:rsidR="00CA73C7" w:rsidRDefault="00CA73C7" w:rsidP="00E41E25">
            <w:pPr>
              <w:rPr>
                <w:sz w:val="22"/>
                <w:szCs w:val="22"/>
              </w:rPr>
            </w:pPr>
            <w:r>
              <w:rPr>
                <w:sz w:val="22"/>
                <w:szCs w:val="22"/>
              </w:rPr>
              <w:t>30-Jun-2020</w:t>
            </w:r>
          </w:p>
        </w:tc>
        <w:tc>
          <w:tcPr>
            <w:tcW w:w="1873"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86B0ABD" w14:textId="77777777" w:rsidR="00CA73C7" w:rsidRDefault="00CA73C7" w:rsidP="00E41E25"/>
        </w:tc>
      </w:tr>
      <w:tr w:rsidR="00CA73C7" w14:paraId="615EB8A8"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0F238980" w14:textId="77777777" w:rsidR="00CA73C7" w:rsidRDefault="00CA73C7" w:rsidP="00E41E25">
            <w:pPr>
              <w:rPr>
                <w:sz w:val="22"/>
                <w:szCs w:val="22"/>
              </w:rPr>
            </w:pPr>
            <w:r>
              <w:rPr>
                <w:b/>
                <w:bCs/>
                <w:sz w:val="22"/>
                <w:szCs w:val="22"/>
              </w:rPr>
              <w:t>Description of Covenant</w:t>
            </w:r>
          </w:p>
        </w:tc>
      </w:tr>
      <w:tr w:rsidR="00CA73C7" w14:paraId="49DBD75C" w14:textId="77777777" w:rsidTr="00E41E25">
        <w:tc>
          <w:tcPr>
            <w:tcW w:w="9362" w:type="dxa"/>
            <w:gridSpan w:val="33"/>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09DEF7FA" w14:textId="77777777" w:rsidR="00CA73C7" w:rsidRDefault="00CA73C7" w:rsidP="00E41E25">
            <w:pPr>
              <w:rPr>
                <w:sz w:val="22"/>
                <w:szCs w:val="22"/>
              </w:rPr>
            </w:pPr>
            <w:r>
              <w:rPr>
                <w:sz w:val="22"/>
                <w:szCs w:val="22"/>
              </w:rPr>
              <w:t>Project Agreement, Schedule, Section II.A.2: Provision requiring Hunan to furnish to the Bank a mid-term review report for the Project, summarizing the result of the monitoring and evaluation activities carried out from the inception of the Project, and setting out the measures recommended to ensure the efficient completion of the Project and the achievement of the objectives thereof during the period following such data.</w:t>
            </w:r>
          </w:p>
        </w:tc>
      </w:tr>
      <w:tr w:rsidR="00CA73C7" w14:paraId="1C4FC1E3"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11E1BE57" w14:textId="77777777" w:rsidR="00CA73C7" w:rsidRDefault="00CA73C7" w:rsidP="00E41E25">
            <w:pPr>
              <w:rPr>
                <w:rFonts w:ascii="Times" w:hAnsi="Times" w:cs="Times"/>
                <w:sz w:val="2"/>
                <w:szCs w:val="2"/>
              </w:rPr>
            </w:pPr>
            <w:r>
              <w:rPr>
                <w:rFonts w:ascii="Times" w:hAnsi="Times" w:cs="Times"/>
                <w:sz w:val="2"/>
                <w:szCs w:val="2"/>
              </w:rPr>
              <w:t>.</w:t>
            </w:r>
          </w:p>
        </w:tc>
      </w:tr>
      <w:tr w:rsidR="00CA73C7" w14:paraId="04BF9B1E"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ACDD05F" w14:textId="77777777" w:rsidR="00CA73C7" w:rsidRDefault="00CA73C7" w:rsidP="00E41E25">
            <w:pPr>
              <w:rPr>
                <w:sz w:val="22"/>
                <w:szCs w:val="22"/>
              </w:rPr>
            </w:pPr>
            <w:r>
              <w:rPr>
                <w:b/>
                <w:bCs/>
                <w:sz w:val="22"/>
                <w:szCs w:val="22"/>
              </w:rPr>
              <w:t>Conditions</w:t>
            </w:r>
          </w:p>
        </w:tc>
      </w:tr>
      <w:tr w:rsidR="00CA73C7" w14:paraId="22BB22D4"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5AE6FC4" w14:textId="77777777" w:rsidR="00CA73C7" w:rsidRDefault="00CA73C7" w:rsidP="00E41E25">
            <w:pPr>
              <w:rPr>
                <w:sz w:val="22"/>
                <w:szCs w:val="22"/>
              </w:rPr>
            </w:pPr>
            <w:r>
              <w:rPr>
                <w:b/>
                <w:bCs/>
                <w:sz w:val="22"/>
                <w:szCs w:val="22"/>
              </w:rPr>
              <w:t>Source Of Fund</w:t>
            </w:r>
          </w:p>
        </w:tc>
        <w:tc>
          <w:tcPr>
            <w:tcW w:w="4681" w:type="dxa"/>
            <w:gridSpan w:val="1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0028FF0" w14:textId="77777777" w:rsidR="00CA73C7" w:rsidRDefault="00CA73C7" w:rsidP="00E41E25">
            <w:pPr>
              <w:rPr>
                <w:sz w:val="22"/>
                <w:szCs w:val="22"/>
              </w:rPr>
            </w:pPr>
            <w:r>
              <w:rPr>
                <w:b/>
                <w:bCs/>
                <w:sz w:val="22"/>
                <w:szCs w:val="22"/>
              </w:rPr>
              <w:t>Name</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D58CCF2" w14:textId="77777777" w:rsidR="00CA73C7" w:rsidRDefault="00CA73C7" w:rsidP="00E41E25">
            <w:pPr>
              <w:rPr>
                <w:sz w:val="22"/>
                <w:szCs w:val="22"/>
              </w:rPr>
            </w:pPr>
            <w:r>
              <w:rPr>
                <w:b/>
                <w:bCs/>
                <w:sz w:val="22"/>
                <w:szCs w:val="22"/>
              </w:rPr>
              <w:t>Type</w:t>
            </w:r>
          </w:p>
        </w:tc>
      </w:tr>
      <w:tr w:rsidR="00CA73C7" w14:paraId="13C9BBBE"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033DA5D" w14:textId="77777777" w:rsidR="00CA73C7" w:rsidRDefault="00CA73C7" w:rsidP="00E41E25"/>
        </w:tc>
        <w:tc>
          <w:tcPr>
            <w:tcW w:w="4681" w:type="dxa"/>
            <w:gridSpan w:val="1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04CCFDD" w14:textId="77777777" w:rsidR="00CA73C7" w:rsidRDefault="00CA73C7" w:rsidP="00E41E25"/>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DCF4652" w14:textId="77777777" w:rsidR="00CA73C7" w:rsidRDefault="00CA73C7" w:rsidP="00E41E25"/>
        </w:tc>
      </w:tr>
      <w:tr w:rsidR="00CA73C7" w14:paraId="125217B6" w14:textId="77777777" w:rsidTr="00E41E25">
        <w:tc>
          <w:tcPr>
            <w:tcW w:w="9362" w:type="dxa"/>
            <w:gridSpan w:val="33"/>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3D34168E" w14:textId="77777777" w:rsidR="00CA73C7" w:rsidRDefault="00CA73C7" w:rsidP="00E41E25">
            <w:pPr>
              <w:rPr>
                <w:sz w:val="22"/>
                <w:szCs w:val="22"/>
              </w:rPr>
            </w:pPr>
            <w:r>
              <w:rPr>
                <w:b/>
                <w:bCs/>
                <w:sz w:val="22"/>
                <w:szCs w:val="22"/>
              </w:rPr>
              <w:t>Description of Condition</w:t>
            </w:r>
          </w:p>
        </w:tc>
      </w:tr>
      <w:tr w:rsidR="00CA73C7" w14:paraId="0E8117B9" w14:textId="77777777" w:rsidTr="00E41E25">
        <w:tc>
          <w:tcPr>
            <w:tcW w:w="9362" w:type="dxa"/>
            <w:gridSpan w:val="33"/>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14:paraId="72645796" w14:textId="77777777" w:rsidR="00CA73C7" w:rsidRDefault="00CA73C7" w:rsidP="00E41E25"/>
        </w:tc>
      </w:tr>
      <w:tr w:rsidR="00CA73C7" w14:paraId="5173EA6C"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14:paraId="0977BBFF" w14:textId="77777777" w:rsidR="00CA73C7" w:rsidRDefault="00CA73C7" w:rsidP="00E41E25">
            <w:pPr>
              <w:jc w:val="center"/>
            </w:pPr>
            <w:r>
              <w:rPr>
                <w:b/>
                <w:bCs/>
              </w:rPr>
              <w:t>Team Composition</w:t>
            </w:r>
          </w:p>
        </w:tc>
      </w:tr>
      <w:tr w:rsidR="00CA73C7" w14:paraId="6040FA63"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6F50155" w14:textId="77777777" w:rsidR="00CA73C7" w:rsidRDefault="00CA73C7" w:rsidP="00E41E25">
            <w:pPr>
              <w:rPr>
                <w:color w:val="314F4F"/>
                <w:sz w:val="22"/>
                <w:szCs w:val="22"/>
              </w:rPr>
            </w:pPr>
            <w:r>
              <w:rPr>
                <w:b/>
                <w:bCs/>
                <w:color w:val="314F4F"/>
                <w:sz w:val="22"/>
                <w:szCs w:val="22"/>
              </w:rPr>
              <w:t>Bank Staff</w:t>
            </w:r>
          </w:p>
        </w:tc>
      </w:tr>
      <w:tr w:rsidR="00CA73C7" w14:paraId="60FF22F6"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7D28002" w14:textId="77777777" w:rsidR="00CA73C7" w:rsidRDefault="00CA73C7" w:rsidP="00E41E25">
            <w:pPr>
              <w:rPr>
                <w:sz w:val="22"/>
                <w:szCs w:val="22"/>
              </w:rPr>
            </w:pPr>
            <w:r>
              <w:rPr>
                <w:b/>
                <w:bCs/>
                <w:sz w:val="22"/>
                <w:szCs w:val="22"/>
              </w:rPr>
              <w:t>Name</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185909D" w14:textId="77777777" w:rsidR="00CA73C7" w:rsidRDefault="00CA73C7" w:rsidP="00E41E25">
            <w:pPr>
              <w:rPr>
                <w:sz w:val="22"/>
                <w:szCs w:val="22"/>
              </w:rPr>
            </w:pPr>
            <w:r>
              <w:rPr>
                <w:b/>
                <w:bCs/>
                <w:sz w:val="22"/>
                <w:szCs w:val="22"/>
              </w:rPr>
              <w:t>Role</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C09A03E" w14:textId="77777777" w:rsidR="00CA73C7" w:rsidRDefault="00CA73C7" w:rsidP="00E41E25">
            <w:pPr>
              <w:rPr>
                <w:sz w:val="22"/>
                <w:szCs w:val="22"/>
              </w:rPr>
            </w:pPr>
            <w:r>
              <w:rPr>
                <w:b/>
                <w:bCs/>
                <w:sz w:val="22"/>
                <w:szCs w:val="22"/>
              </w:rPr>
              <w:t>Title</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8552FC2" w14:textId="77777777" w:rsidR="00CA73C7" w:rsidRDefault="00CA73C7" w:rsidP="00E41E25">
            <w:pPr>
              <w:rPr>
                <w:sz w:val="22"/>
                <w:szCs w:val="22"/>
              </w:rPr>
            </w:pPr>
            <w:r>
              <w:rPr>
                <w:b/>
                <w:bCs/>
                <w:sz w:val="22"/>
                <w:szCs w:val="22"/>
              </w:rPr>
              <w:t>Specialization</w:t>
            </w:r>
          </w:p>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715F906" w14:textId="77777777" w:rsidR="00CA73C7" w:rsidRDefault="00CA73C7" w:rsidP="00E41E25">
            <w:pPr>
              <w:rPr>
                <w:sz w:val="22"/>
                <w:szCs w:val="22"/>
              </w:rPr>
            </w:pPr>
            <w:r>
              <w:rPr>
                <w:b/>
                <w:bCs/>
                <w:sz w:val="22"/>
                <w:szCs w:val="22"/>
              </w:rPr>
              <w:t>Unit</w:t>
            </w:r>
          </w:p>
        </w:tc>
      </w:tr>
      <w:tr w:rsidR="00CA73C7" w14:paraId="28E92041"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6ED11A8" w14:textId="77777777" w:rsidR="00CA73C7" w:rsidRDefault="00CA73C7" w:rsidP="00E41E25">
            <w:pPr>
              <w:rPr>
                <w:sz w:val="22"/>
                <w:szCs w:val="22"/>
              </w:rPr>
            </w:pPr>
            <w:r>
              <w:rPr>
                <w:sz w:val="22"/>
                <w:szCs w:val="22"/>
              </w:rPr>
              <w:t>Wendao Cao</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FCB2F26" w14:textId="77777777" w:rsidR="00CA73C7" w:rsidRDefault="00CA73C7" w:rsidP="00E41E25">
            <w:pPr>
              <w:rPr>
                <w:sz w:val="22"/>
                <w:szCs w:val="22"/>
              </w:rPr>
            </w:pPr>
            <w:r>
              <w:rPr>
                <w:sz w:val="22"/>
                <w:szCs w:val="22"/>
              </w:rPr>
              <w:t>Team Leader (ADM Responsible)</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0DCABD4" w14:textId="77777777" w:rsidR="00CA73C7" w:rsidRDefault="00CA73C7" w:rsidP="00E41E25">
            <w:pPr>
              <w:rPr>
                <w:sz w:val="22"/>
                <w:szCs w:val="22"/>
              </w:rPr>
            </w:pPr>
            <w:r>
              <w:rPr>
                <w:sz w:val="22"/>
                <w:szCs w:val="22"/>
              </w:rPr>
              <w:t>Senior Agriculture Economist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CB8DADA" w14:textId="77777777" w:rsidR="00CA73C7" w:rsidRDefault="00CA73C7" w:rsidP="00E41E25"/>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AB0BA55" w14:textId="77777777" w:rsidR="00CA73C7" w:rsidRDefault="00CA73C7" w:rsidP="00E41E25">
            <w:pPr>
              <w:rPr>
                <w:sz w:val="22"/>
                <w:szCs w:val="22"/>
              </w:rPr>
            </w:pPr>
            <w:r>
              <w:rPr>
                <w:sz w:val="22"/>
                <w:szCs w:val="22"/>
              </w:rPr>
              <w:t>GFA02</w:t>
            </w:r>
          </w:p>
        </w:tc>
      </w:tr>
      <w:tr w:rsidR="00CA73C7" w14:paraId="0F1CB0C4"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2871B22" w14:textId="77777777" w:rsidR="00CA73C7" w:rsidRDefault="00CA73C7" w:rsidP="00E41E25">
            <w:pPr>
              <w:rPr>
                <w:sz w:val="22"/>
                <w:szCs w:val="22"/>
              </w:rPr>
            </w:pPr>
            <w:r>
              <w:rPr>
                <w:sz w:val="22"/>
                <w:szCs w:val="22"/>
              </w:rPr>
              <w:t>Qing Wang</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4289FB2" w14:textId="77777777" w:rsidR="00CA73C7" w:rsidRDefault="00CA73C7" w:rsidP="00E41E25">
            <w:pPr>
              <w:rPr>
                <w:sz w:val="22"/>
                <w:szCs w:val="22"/>
              </w:rPr>
            </w:pPr>
            <w:r>
              <w:rPr>
                <w:sz w:val="22"/>
                <w:szCs w:val="22"/>
              </w:rPr>
              <w:t>Team Leader</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5836049" w14:textId="77777777" w:rsidR="00CA73C7" w:rsidRDefault="00CA73C7" w:rsidP="00E41E25">
            <w:pPr>
              <w:rPr>
                <w:sz w:val="22"/>
                <w:szCs w:val="22"/>
              </w:rPr>
            </w:pPr>
            <w:r>
              <w:rPr>
                <w:sz w:val="22"/>
                <w:szCs w:val="22"/>
              </w:rPr>
              <w:t>Senior Environmental Specialist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C118439" w14:textId="77777777" w:rsidR="00CA73C7" w:rsidRDefault="00CA73C7" w:rsidP="00E41E25"/>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70A3EEB" w14:textId="77777777" w:rsidR="00CA73C7" w:rsidRDefault="00CA73C7" w:rsidP="00E41E25">
            <w:pPr>
              <w:rPr>
                <w:sz w:val="22"/>
                <w:szCs w:val="22"/>
              </w:rPr>
            </w:pPr>
            <w:r>
              <w:rPr>
                <w:sz w:val="22"/>
                <w:szCs w:val="22"/>
              </w:rPr>
              <w:t>GEN03</w:t>
            </w:r>
          </w:p>
        </w:tc>
      </w:tr>
      <w:tr w:rsidR="00CA73C7" w14:paraId="6A2BA130"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AB5F830" w14:textId="77777777" w:rsidR="00CA73C7" w:rsidRDefault="00CA73C7" w:rsidP="00E41E25">
            <w:pPr>
              <w:rPr>
                <w:sz w:val="22"/>
                <w:szCs w:val="22"/>
              </w:rPr>
            </w:pPr>
            <w:r>
              <w:rPr>
                <w:sz w:val="22"/>
                <w:szCs w:val="22"/>
              </w:rPr>
              <w:t>Yuan Wang</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1FF30FE" w14:textId="77777777" w:rsidR="00CA73C7" w:rsidRDefault="00CA73C7" w:rsidP="00E41E25">
            <w:pPr>
              <w:rPr>
                <w:sz w:val="22"/>
                <w:szCs w:val="22"/>
              </w:rPr>
            </w:pPr>
            <w:r>
              <w:rPr>
                <w:sz w:val="22"/>
                <w:szCs w:val="22"/>
              </w:rPr>
              <w:t>Procurement Specialist (ADM Responsible)</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60734CD" w14:textId="77777777" w:rsidR="00CA73C7" w:rsidRDefault="00CA73C7" w:rsidP="00E41E25">
            <w:pPr>
              <w:rPr>
                <w:sz w:val="22"/>
                <w:szCs w:val="22"/>
              </w:rPr>
            </w:pPr>
            <w:r>
              <w:rPr>
                <w:sz w:val="22"/>
                <w:szCs w:val="22"/>
              </w:rPr>
              <w:t>Senior Procurement Specialist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D815C9C" w14:textId="77777777" w:rsidR="00CA73C7" w:rsidRDefault="00CA73C7" w:rsidP="00E41E25"/>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6CAB918" w14:textId="77777777" w:rsidR="00CA73C7" w:rsidRDefault="00CA73C7" w:rsidP="00E41E25">
            <w:pPr>
              <w:rPr>
                <w:sz w:val="22"/>
                <w:szCs w:val="22"/>
              </w:rPr>
            </w:pPr>
            <w:r>
              <w:rPr>
                <w:sz w:val="22"/>
                <w:szCs w:val="22"/>
              </w:rPr>
              <w:t>GGO08</w:t>
            </w:r>
          </w:p>
        </w:tc>
      </w:tr>
      <w:tr w:rsidR="00CA73C7" w14:paraId="25A1C815"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6D3959E" w14:textId="77777777" w:rsidR="00CA73C7" w:rsidRDefault="00CA73C7" w:rsidP="00E41E25">
            <w:pPr>
              <w:rPr>
                <w:sz w:val="22"/>
                <w:szCs w:val="22"/>
              </w:rPr>
            </w:pPr>
            <w:r>
              <w:rPr>
                <w:sz w:val="22"/>
                <w:szCs w:val="22"/>
              </w:rPr>
              <w:t>Yi Dong</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E1F8672" w14:textId="77777777" w:rsidR="00CA73C7" w:rsidRDefault="00CA73C7" w:rsidP="00E41E25">
            <w:pPr>
              <w:rPr>
                <w:sz w:val="22"/>
                <w:szCs w:val="22"/>
              </w:rPr>
            </w:pPr>
            <w:r>
              <w:rPr>
                <w:sz w:val="22"/>
                <w:szCs w:val="22"/>
              </w:rPr>
              <w:t>Financial Management Specialist</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A759829" w14:textId="77777777" w:rsidR="00CA73C7" w:rsidRDefault="00CA73C7" w:rsidP="00E41E25">
            <w:pPr>
              <w:rPr>
                <w:sz w:val="22"/>
                <w:szCs w:val="22"/>
              </w:rPr>
            </w:pPr>
            <w:r>
              <w:rPr>
                <w:sz w:val="22"/>
                <w:szCs w:val="22"/>
              </w:rPr>
              <w:t>Sr Financial Management Specialist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C5B2114" w14:textId="77777777" w:rsidR="00CA73C7" w:rsidRDefault="00CA73C7" w:rsidP="00E41E25"/>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F10E158" w14:textId="77777777" w:rsidR="00CA73C7" w:rsidRDefault="00CA73C7" w:rsidP="00E41E25">
            <w:pPr>
              <w:rPr>
                <w:sz w:val="22"/>
                <w:szCs w:val="22"/>
              </w:rPr>
            </w:pPr>
            <w:r>
              <w:rPr>
                <w:sz w:val="22"/>
                <w:szCs w:val="22"/>
              </w:rPr>
              <w:t>GGO20</w:t>
            </w:r>
          </w:p>
        </w:tc>
      </w:tr>
      <w:tr w:rsidR="00CA73C7" w14:paraId="34136516"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A85A2AC" w14:textId="77777777" w:rsidR="00CA73C7" w:rsidRDefault="00CA73C7" w:rsidP="00E41E25">
            <w:pPr>
              <w:rPr>
                <w:sz w:val="22"/>
                <w:szCs w:val="22"/>
              </w:rPr>
            </w:pPr>
            <w:r>
              <w:rPr>
                <w:sz w:val="22"/>
                <w:szCs w:val="22"/>
              </w:rPr>
              <w:t>Meixiang Zhou</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3BE808C" w14:textId="77777777" w:rsidR="00CA73C7" w:rsidRDefault="00CA73C7" w:rsidP="00E41E25">
            <w:pPr>
              <w:rPr>
                <w:sz w:val="22"/>
                <w:szCs w:val="22"/>
              </w:rPr>
            </w:pPr>
            <w:r>
              <w:rPr>
                <w:sz w:val="22"/>
                <w:szCs w:val="22"/>
              </w:rPr>
              <w:t>Safeguards Specialist</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E562917" w14:textId="77777777" w:rsidR="00CA73C7" w:rsidRDefault="00CA73C7" w:rsidP="00E41E25">
            <w:pPr>
              <w:rPr>
                <w:sz w:val="22"/>
                <w:szCs w:val="22"/>
              </w:rPr>
            </w:pPr>
            <w:r>
              <w:rPr>
                <w:sz w:val="22"/>
                <w:szCs w:val="22"/>
              </w:rPr>
              <w:t>Social Development Specialist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A7333F8" w14:textId="77777777" w:rsidR="00CA73C7" w:rsidRDefault="00CA73C7" w:rsidP="00E41E25"/>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09D780E" w14:textId="77777777" w:rsidR="00CA73C7" w:rsidRDefault="00CA73C7" w:rsidP="00E41E25">
            <w:pPr>
              <w:rPr>
                <w:sz w:val="22"/>
                <w:szCs w:val="22"/>
              </w:rPr>
            </w:pPr>
            <w:r>
              <w:rPr>
                <w:sz w:val="22"/>
                <w:szCs w:val="22"/>
              </w:rPr>
              <w:t>GSU02</w:t>
            </w:r>
          </w:p>
        </w:tc>
      </w:tr>
      <w:tr w:rsidR="00CA73C7" w14:paraId="1799166E"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719D914" w14:textId="77777777" w:rsidR="00CA73C7" w:rsidRDefault="00CA73C7" w:rsidP="00E41E25">
            <w:pPr>
              <w:rPr>
                <w:sz w:val="22"/>
                <w:szCs w:val="22"/>
              </w:rPr>
            </w:pPr>
            <w:r>
              <w:rPr>
                <w:sz w:val="22"/>
                <w:szCs w:val="22"/>
              </w:rPr>
              <w:t>Nina Queen Irving</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5A9C2AC" w14:textId="77777777" w:rsidR="00CA73C7" w:rsidRDefault="00CA73C7" w:rsidP="00E41E25">
            <w:pPr>
              <w:rPr>
                <w:sz w:val="22"/>
                <w:szCs w:val="22"/>
              </w:rPr>
            </w:pPr>
            <w:r>
              <w:rPr>
                <w:sz w:val="22"/>
                <w:szCs w:val="22"/>
              </w:rPr>
              <w:t>Team Member</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C9E1FF2" w14:textId="77777777" w:rsidR="00CA73C7" w:rsidRDefault="00CA73C7" w:rsidP="00E41E25">
            <w:pPr>
              <w:rPr>
                <w:sz w:val="22"/>
                <w:szCs w:val="22"/>
              </w:rPr>
            </w:pPr>
            <w:r>
              <w:rPr>
                <w:sz w:val="22"/>
                <w:szCs w:val="22"/>
              </w:rPr>
              <w:t>Senior Program Assistant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93C4A21" w14:textId="77777777" w:rsidR="00CA73C7" w:rsidRDefault="00CA73C7" w:rsidP="00E41E25"/>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8F484D8" w14:textId="77777777" w:rsidR="00CA73C7" w:rsidRDefault="00CA73C7" w:rsidP="00E41E25">
            <w:pPr>
              <w:rPr>
                <w:sz w:val="22"/>
                <w:szCs w:val="22"/>
              </w:rPr>
            </w:pPr>
            <w:r>
              <w:rPr>
                <w:sz w:val="22"/>
                <w:szCs w:val="22"/>
              </w:rPr>
              <w:t>GEN2A</w:t>
            </w:r>
          </w:p>
        </w:tc>
      </w:tr>
      <w:tr w:rsidR="00CA73C7" w14:paraId="032B3EBC"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6FE4A22" w14:textId="77777777" w:rsidR="00CA73C7" w:rsidRDefault="00CA73C7" w:rsidP="00E41E25">
            <w:pPr>
              <w:rPr>
                <w:sz w:val="22"/>
                <w:szCs w:val="22"/>
              </w:rPr>
            </w:pPr>
            <w:r>
              <w:rPr>
                <w:sz w:val="22"/>
                <w:szCs w:val="22"/>
              </w:rPr>
              <w:t>Peter Leonard</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46EE1D4" w14:textId="77777777" w:rsidR="00CA73C7" w:rsidRDefault="00CA73C7" w:rsidP="00E41E25">
            <w:pPr>
              <w:rPr>
                <w:sz w:val="22"/>
                <w:szCs w:val="22"/>
              </w:rPr>
            </w:pPr>
            <w:r>
              <w:rPr>
                <w:sz w:val="22"/>
                <w:szCs w:val="22"/>
              </w:rPr>
              <w:t>Safeguards Advisor</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CDA55EF" w14:textId="77777777" w:rsidR="00CA73C7" w:rsidRDefault="00CA73C7" w:rsidP="00E41E25">
            <w:pPr>
              <w:rPr>
                <w:sz w:val="22"/>
                <w:szCs w:val="22"/>
              </w:rPr>
            </w:pPr>
            <w:r>
              <w:rPr>
                <w:sz w:val="22"/>
                <w:szCs w:val="22"/>
              </w:rPr>
              <w:t>Regional Safeguards Adviser</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F1F9C73" w14:textId="77777777" w:rsidR="00CA73C7" w:rsidRDefault="00CA73C7" w:rsidP="00E41E25"/>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AC1AD89" w14:textId="77777777" w:rsidR="00CA73C7" w:rsidRDefault="00CA73C7" w:rsidP="00E41E25">
            <w:pPr>
              <w:rPr>
                <w:sz w:val="22"/>
                <w:szCs w:val="22"/>
              </w:rPr>
            </w:pPr>
            <w:r>
              <w:rPr>
                <w:sz w:val="22"/>
                <w:szCs w:val="22"/>
              </w:rPr>
              <w:t>OPSES</w:t>
            </w:r>
          </w:p>
        </w:tc>
      </w:tr>
      <w:tr w:rsidR="00CA73C7" w14:paraId="43B2D818"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D125D3B" w14:textId="77777777" w:rsidR="00CA73C7" w:rsidRDefault="00CA73C7" w:rsidP="00E41E25">
            <w:pPr>
              <w:rPr>
                <w:sz w:val="22"/>
                <w:szCs w:val="22"/>
              </w:rPr>
            </w:pPr>
            <w:r>
              <w:rPr>
                <w:sz w:val="22"/>
                <w:szCs w:val="22"/>
              </w:rPr>
              <w:t>Xieli Bai</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48F7D59" w14:textId="77777777" w:rsidR="00CA73C7" w:rsidRDefault="00CA73C7" w:rsidP="00E41E25">
            <w:pPr>
              <w:rPr>
                <w:sz w:val="22"/>
                <w:szCs w:val="22"/>
              </w:rPr>
            </w:pPr>
            <w:r>
              <w:rPr>
                <w:sz w:val="22"/>
                <w:szCs w:val="22"/>
              </w:rPr>
              <w:t>Team Member</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FC892CC" w14:textId="77777777" w:rsidR="00CA73C7" w:rsidRDefault="00CA73C7" w:rsidP="00E41E25">
            <w:pPr>
              <w:rPr>
                <w:sz w:val="22"/>
                <w:szCs w:val="22"/>
              </w:rPr>
            </w:pPr>
            <w:r>
              <w:rPr>
                <w:sz w:val="22"/>
                <w:szCs w:val="22"/>
              </w:rPr>
              <w:t>Program Assistant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CB4A9A6" w14:textId="77777777" w:rsidR="00CA73C7" w:rsidRDefault="00CA73C7" w:rsidP="00E41E25"/>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9DD23CA" w14:textId="77777777" w:rsidR="00CA73C7" w:rsidRDefault="00CA73C7" w:rsidP="00E41E25">
            <w:pPr>
              <w:rPr>
                <w:sz w:val="22"/>
                <w:szCs w:val="22"/>
              </w:rPr>
            </w:pPr>
            <w:r>
              <w:rPr>
                <w:sz w:val="22"/>
                <w:szCs w:val="22"/>
              </w:rPr>
              <w:t>EACCF</w:t>
            </w:r>
          </w:p>
        </w:tc>
      </w:tr>
      <w:tr w:rsidR="00CA73C7" w14:paraId="52FC07AC"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F18F725" w14:textId="77777777" w:rsidR="00CA73C7" w:rsidRDefault="00CA73C7" w:rsidP="00E41E25">
            <w:pPr>
              <w:rPr>
                <w:sz w:val="22"/>
                <w:szCs w:val="22"/>
              </w:rPr>
            </w:pPr>
            <w:r>
              <w:rPr>
                <w:sz w:val="22"/>
                <w:szCs w:val="22"/>
              </w:rPr>
              <w:lastRenderedPageBreak/>
              <w:t>Ximing Zhang</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BCE2BE5" w14:textId="77777777" w:rsidR="00CA73C7" w:rsidRDefault="00CA73C7" w:rsidP="00E41E25">
            <w:pPr>
              <w:rPr>
                <w:sz w:val="22"/>
                <w:szCs w:val="22"/>
              </w:rPr>
            </w:pPr>
            <w:r>
              <w:rPr>
                <w:sz w:val="22"/>
                <w:szCs w:val="22"/>
              </w:rPr>
              <w:t>Safeguards Specialist</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F76C7C8" w14:textId="77777777" w:rsidR="00CA73C7" w:rsidRDefault="00CA73C7" w:rsidP="00E41E25">
            <w:pPr>
              <w:rPr>
                <w:sz w:val="22"/>
                <w:szCs w:val="22"/>
              </w:rPr>
            </w:pPr>
            <w:r>
              <w:rPr>
                <w:sz w:val="22"/>
                <w:szCs w:val="22"/>
              </w:rPr>
              <w:t>Sr Dams Spec.</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ADB2A75" w14:textId="77777777" w:rsidR="00CA73C7" w:rsidRDefault="00CA73C7" w:rsidP="00E41E25"/>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4F8AC70" w14:textId="77777777" w:rsidR="00CA73C7" w:rsidRDefault="00CA73C7" w:rsidP="00E41E25">
            <w:pPr>
              <w:rPr>
                <w:sz w:val="22"/>
                <w:szCs w:val="22"/>
              </w:rPr>
            </w:pPr>
            <w:r>
              <w:rPr>
                <w:sz w:val="22"/>
                <w:szCs w:val="22"/>
              </w:rPr>
              <w:t>GWAGP</w:t>
            </w:r>
          </w:p>
        </w:tc>
      </w:tr>
      <w:tr w:rsidR="00CA73C7" w14:paraId="6BAF840F"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9BF3A29" w14:textId="77777777" w:rsidR="00CA73C7" w:rsidRDefault="00CA73C7" w:rsidP="00E41E25">
            <w:pPr>
              <w:rPr>
                <w:sz w:val="22"/>
                <w:szCs w:val="22"/>
              </w:rPr>
            </w:pPr>
            <w:r>
              <w:rPr>
                <w:sz w:val="22"/>
                <w:szCs w:val="22"/>
              </w:rPr>
              <w:t>Yiren Feng</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8270738" w14:textId="77777777" w:rsidR="00CA73C7" w:rsidRDefault="00CA73C7" w:rsidP="00E41E25">
            <w:pPr>
              <w:rPr>
                <w:sz w:val="22"/>
                <w:szCs w:val="22"/>
              </w:rPr>
            </w:pPr>
            <w:r>
              <w:rPr>
                <w:sz w:val="22"/>
                <w:szCs w:val="22"/>
              </w:rPr>
              <w:t>Safeguards Specialist</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C4CBE64" w14:textId="77777777" w:rsidR="00CA73C7" w:rsidRDefault="00CA73C7" w:rsidP="00E41E25">
            <w:pPr>
              <w:rPr>
                <w:sz w:val="22"/>
                <w:szCs w:val="22"/>
              </w:rPr>
            </w:pPr>
            <w:r>
              <w:rPr>
                <w:sz w:val="22"/>
                <w:szCs w:val="22"/>
              </w:rPr>
              <w:t>Senior Environmental Specialist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730F45F" w14:textId="77777777" w:rsidR="00CA73C7" w:rsidRDefault="00CA73C7" w:rsidP="00E41E25"/>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C1BA5AC" w14:textId="77777777" w:rsidR="00CA73C7" w:rsidRDefault="00CA73C7" w:rsidP="00E41E25">
            <w:pPr>
              <w:rPr>
                <w:sz w:val="22"/>
                <w:szCs w:val="22"/>
              </w:rPr>
            </w:pPr>
            <w:r>
              <w:rPr>
                <w:sz w:val="22"/>
                <w:szCs w:val="22"/>
              </w:rPr>
              <w:t>GEN2A</w:t>
            </w:r>
          </w:p>
        </w:tc>
      </w:tr>
      <w:tr w:rsidR="00CA73C7" w14:paraId="67758540"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76A25B7" w14:textId="77777777" w:rsidR="00CA73C7" w:rsidRDefault="00CA73C7" w:rsidP="00E41E25">
            <w:pPr>
              <w:rPr>
                <w:sz w:val="22"/>
                <w:szCs w:val="22"/>
              </w:rPr>
            </w:pPr>
            <w:r>
              <w:rPr>
                <w:sz w:val="22"/>
                <w:szCs w:val="22"/>
              </w:rPr>
              <w:t>Yunqing Tian</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E35B778" w14:textId="77777777" w:rsidR="00CA73C7" w:rsidRDefault="00CA73C7" w:rsidP="00E41E25">
            <w:pPr>
              <w:rPr>
                <w:sz w:val="22"/>
                <w:szCs w:val="22"/>
              </w:rPr>
            </w:pPr>
            <w:r>
              <w:rPr>
                <w:sz w:val="22"/>
                <w:szCs w:val="22"/>
              </w:rPr>
              <w:t>Team Member</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DCC5633" w14:textId="77777777" w:rsidR="00CA73C7" w:rsidRDefault="00CA73C7" w:rsidP="00E41E25">
            <w:pPr>
              <w:rPr>
                <w:sz w:val="22"/>
                <w:szCs w:val="22"/>
              </w:rPr>
            </w:pPr>
            <w:r>
              <w:rPr>
                <w:sz w:val="22"/>
                <w:szCs w:val="22"/>
              </w:rPr>
              <w:t>Program Assistant</w:t>
            </w:r>
          </w:p>
        </w:tc>
        <w:tc>
          <w:tcPr>
            <w:tcW w:w="187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313DA0A" w14:textId="77777777" w:rsidR="00CA73C7" w:rsidRDefault="00CA73C7" w:rsidP="00E41E25"/>
        </w:tc>
        <w:tc>
          <w:tcPr>
            <w:tcW w:w="140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BA080AF" w14:textId="77777777" w:rsidR="00CA73C7" w:rsidRDefault="00CA73C7" w:rsidP="00E41E25">
            <w:pPr>
              <w:rPr>
                <w:sz w:val="22"/>
                <w:szCs w:val="22"/>
              </w:rPr>
            </w:pPr>
            <w:r>
              <w:rPr>
                <w:sz w:val="22"/>
                <w:szCs w:val="22"/>
              </w:rPr>
              <w:t>EACCF</w:t>
            </w:r>
          </w:p>
        </w:tc>
      </w:tr>
      <w:tr w:rsidR="00CA73C7" w14:paraId="03145FC5"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285D3A0" w14:textId="77777777" w:rsidR="00CA73C7" w:rsidRDefault="00CA73C7" w:rsidP="00E41E25">
            <w:pPr>
              <w:rPr>
                <w:color w:val="314F4F"/>
                <w:sz w:val="22"/>
                <w:szCs w:val="22"/>
              </w:rPr>
            </w:pPr>
            <w:r>
              <w:rPr>
                <w:b/>
                <w:bCs/>
                <w:color w:val="314F4F"/>
                <w:sz w:val="22"/>
                <w:szCs w:val="22"/>
              </w:rPr>
              <w:t>Extended Team</w:t>
            </w:r>
          </w:p>
        </w:tc>
      </w:tr>
      <w:tr w:rsidR="00CA73C7" w14:paraId="21F14D12"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FAAB659" w14:textId="77777777" w:rsidR="00CA73C7" w:rsidRDefault="00CA73C7" w:rsidP="00E41E25">
            <w:pPr>
              <w:rPr>
                <w:sz w:val="22"/>
                <w:szCs w:val="22"/>
              </w:rPr>
            </w:pPr>
            <w:r>
              <w:rPr>
                <w:b/>
                <w:bCs/>
                <w:sz w:val="22"/>
                <w:szCs w:val="22"/>
              </w:rPr>
              <w:t>Name</w:t>
            </w:r>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3224D81" w14:textId="77777777" w:rsidR="00CA73C7" w:rsidRDefault="00CA73C7" w:rsidP="00E41E25">
            <w:pPr>
              <w:rPr>
                <w:sz w:val="22"/>
                <w:szCs w:val="22"/>
              </w:rPr>
            </w:pPr>
            <w:r>
              <w:rPr>
                <w:b/>
                <w:bCs/>
                <w:sz w:val="22"/>
                <w:szCs w:val="22"/>
              </w:rPr>
              <w:t>Title</w:t>
            </w:r>
          </w:p>
        </w:tc>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603F7D3" w14:textId="77777777" w:rsidR="00CA73C7" w:rsidRDefault="00CA73C7" w:rsidP="00E41E25">
            <w:pPr>
              <w:rPr>
                <w:sz w:val="22"/>
                <w:szCs w:val="22"/>
              </w:rPr>
            </w:pPr>
            <w:r>
              <w:rPr>
                <w:b/>
                <w:bCs/>
                <w:sz w:val="22"/>
                <w:szCs w:val="22"/>
              </w:rPr>
              <w:t>Office Phone</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14728B5" w14:textId="77777777" w:rsidR="00CA73C7" w:rsidRDefault="00CA73C7" w:rsidP="00E41E25">
            <w:pPr>
              <w:rPr>
                <w:sz w:val="22"/>
                <w:szCs w:val="22"/>
              </w:rPr>
            </w:pPr>
            <w:r>
              <w:rPr>
                <w:b/>
                <w:bCs/>
                <w:sz w:val="22"/>
                <w:szCs w:val="22"/>
              </w:rPr>
              <w:t>Location</w:t>
            </w:r>
          </w:p>
        </w:tc>
      </w:tr>
      <w:tr w:rsidR="00CA73C7" w14:paraId="158BFB3B"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126708D" w14:textId="77777777" w:rsidR="00CA73C7" w:rsidRDefault="00CA73C7" w:rsidP="00E41E25">
            <w:pPr>
              <w:rPr>
                <w:sz w:val="22"/>
                <w:szCs w:val="22"/>
              </w:rPr>
            </w:pPr>
            <w:r>
              <w:rPr>
                <w:sz w:val="22"/>
                <w:szCs w:val="22"/>
              </w:rPr>
              <w:t>Paul Romkens</w:t>
            </w:r>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AB89B5C" w14:textId="77777777" w:rsidR="00CA73C7" w:rsidRDefault="00CA73C7" w:rsidP="00E41E25">
            <w:pPr>
              <w:rPr>
                <w:sz w:val="22"/>
                <w:szCs w:val="22"/>
              </w:rPr>
            </w:pPr>
            <w:r>
              <w:rPr>
                <w:sz w:val="22"/>
                <w:szCs w:val="22"/>
              </w:rPr>
              <w:t>Environmental Quality and Food Safety Expert</w:t>
            </w:r>
          </w:p>
        </w:tc>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72D218B" w14:textId="77777777" w:rsidR="00CA73C7" w:rsidRDefault="00CA73C7" w:rsidP="00E41E25"/>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96C948F" w14:textId="77777777" w:rsidR="00CA73C7" w:rsidRDefault="00CA73C7" w:rsidP="00E41E25"/>
        </w:tc>
      </w:tr>
      <w:tr w:rsidR="00CA73C7" w14:paraId="75AF74B0" w14:textId="77777777" w:rsidTr="00E41E25">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631D2A3" w14:textId="77777777" w:rsidR="00CA73C7" w:rsidRDefault="00CA73C7" w:rsidP="00E41E25">
            <w:pPr>
              <w:rPr>
                <w:sz w:val="22"/>
                <w:szCs w:val="22"/>
              </w:rPr>
            </w:pPr>
            <w:r>
              <w:rPr>
                <w:sz w:val="22"/>
                <w:szCs w:val="22"/>
              </w:rPr>
              <w:t>Xueming Liu</w:t>
            </w:r>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06A86A4" w14:textId="77777777" w:rsidR="00CA73C7" w:rsidRDefault="00CA73C7" w:rsidP="00E41E25">
            <w:pPr>
              <w:rPr>
                <w:sz w:val="22"/>
                <w:szCs w:val="22"/>
              </w:rPr>
            </w:pPr>
            <w:r>
              <w:rPr>
                <w:sz w:val="22"/>
                <w:szCs w:val="22"/>
              </w:rPr>
              <w:t>Senior Economist</w:t>
            </w:r>
          </w:p>
        </w:tc>
        <w:tc>
          <w:tcPr>
            <w:tcW w:w="234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1BC09BD" w14:textId="77777777" w:rsidR="00CA73C7" w:rsidRDefault="00CA73C7" w:rsidP="00E41E25">
            <w:pPr>
              <w:rPr>
                <w:sz w:val="22"/>
                <w:szCs w:val="22"/>
              </w:rPr>
            </w:pPr>
            <w:r>
              <w:rPr>
                <w:sz w:val="22"/>
                <w:szCs w:val="22"/>
              </w:rPr>
              <w:t>18910523096</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5CE4811" w14:textId="77777777" w:rsidR="00CA73C7" w:rsidRDefault="00CA73C7" w:rsidP="00E41E25"/>
        </w:tc>
      </w:tr>
      <w:tr w:rsidR="00CA73C7" w14:paraId="4BFAAB57"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671C83D7" w14:textId="77777777" w:rsidR="00CA73C7" w:rsidRDefault="00CA73C7" w:rsidP="00E41E25">
            <w:pPr>
              <w:rPr>
                <w:rFonts w:ascii="Times" w:hAnsi="Times" w:cs="Times"/>
                <w:sz w:val="2"/>
                <w:szCs w:val="2"/>
              </w:rPr>
            </w:pPr>
            <w:r>
              <w:rPr>
                <w:rFonts w:ascii="Times" w:hAnsi="Times" w:cs="Times"/>
                <w:sz w:val="2"/>
                <w:szCs w:val="2"/>
              </w:rPr>
              <w:t>.</w:t>
            </w:r>
          </w:p>
        </w:tc>
      </w:tr>
      <w:tr w:rsidR="00CA73C7" w14:paraId="1BB91963"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A8C1972" w14:textId="77777777" w:rsidR="00CA73C7" w:rsidRDefault="00CA73C7" w:rsidP="00E41E25">
            <w:pPr>
              <w:rPr>
                <w:color w:val="314F4F"/>
                <w:sz w:val="22"/>
                <w:szCs w:val="22"/>
              </w:rPr>
            </w:pPr>
            <w:r>
              <w:rPr>
                <w:b/>
                <w:bCs/>
                <w:color w:val="314F4F"/>
                <w:sz w:val="22"/>
                <w:szCs w:val="22"/>
              </w:rPr>
              <w:t>Locations</w:t>
            </w:r>
          </w:p>
        </w:tc>
      </w:tr>
      <w:tr w:rsidR="00CA73C7" w14:paraId="7132120D" w14:textId="77777777" w:rsidTr="00E41E25">
        <w:tc>
          <w:tcPr>
            <w:tcW w:w="140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70F9ED1" w14:textId="77777777" w:rsidR="00CA73C7" w:rsidRDefault="00CA73C7" w:rsidP="00E41E25">
            <w:pPr>
              <w:rPr>
                <w:sz w:val="22"/>
                <w:szCs w:val="22"/>
              </w:rPr>
            </w:pPr>
            <w:r>
              <w:rPr>
                <w:b/>
                <w:bCs/>
                <w:sz w:val="22"/>
                <w:szCs w:val="22"/>
              </w:rPr>
              <w:t>Country</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D4C8614" w14:textId="77777777" w:rsidR="00CA73C7" w:rsidRDefault="00CA73C7" w:rsidP="00E41E25">
            <w:pPr>
              <w:rPr>
                <w:sz w:val="22"/>
                <w:szCs w:val="22"/>
              </w:rPr>
            </w:pPr>
            <w:r>
              <w:rPr>
                <w:b/>
                <w:bCs/>
                <w:sz w:val="22"/>
                <w:szCs w:val="22"/>
              </w:rPr>
              <w:t>First Administrative Division</w:t>
            </w:r>
          </w:p>
        </w:tc>
        <w:tc>
          <w:tcPr>
            <w:tcW w:w="1873"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BC0720D" w14:textId="77777777" w:rsidR="00CA73C7" w:rsidRDefault="00CA73C7" w:rsidP="00E41E25">
            <w:pPr>
              <w:rPr>
                <w:sz w:val="22"/>
                <w:szCs w:val="22"/>
              </w:rPr>
            </w:pPr>
            <w:r>
              <w:rPr>
                <w:b/>
                <w:bCs/>
                <w:sz w:val="22"/>
                <w:szCs w:val="22"/>
              </w:rPr>
              <w:t>Location</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0E42CD2" w14:textId="77777777" w:rsidR="00CA73C7" w:rsidRDefault="00CA73C7" w:rsidP="00E41E25">
            <w:pPr>
              <w:rPr>
                <w:sz w:val="22"/>
                <w:szCs w:val="22"/>
              </w:rPr>
            </w:pPr>
            <w:r>
              <w:rPr>
                <w:b/>
                <w:bCs/>
                <w:sz w:val="22"/>
                <w:szCs w:val="22"/>
              </w:rPr>
              <w:t>Planned</w:t>
            </w:r>
          </w:p>
        </w:tc>
        <w:tc>
          <w:tcPr>
            <w:tcW w:w="93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C9854CD" w14:textId="77777777" w:rsidR="00CA73C7" w:rsidRDefault="00CA73C7" w:rsidP="00E41E25">
            <w:pPr>
              <w:rPr>
                <w:sz w:val="22"/>
                <w:szCs w:val="22"/>
              </w:rPr>
            </w:pPr>
            <w:r>
              <w:rPr>
                <w:b/>
                <w:bCs/>
                <w:sz w:val="22"/>
                <w:szCs w:val="22"/>
              </w:rPr>
              <w:t>Actual</w:t>
            </w: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AF9EE26" w14:textId="77777777" w:rsidR="00CA73C7" w:rsidRDefault="00CA73C7" w:rsidP="00E41E25">
            <w:pPr>
              <w:rPr>
                <w:sz w:val="22"/>
                <w:szCs w:val="22"/>
              </w:rPr>
            </w:pPr>
            <w:r>
              <w:rPr>
                <w:b/>
                <w:bCs/>
                <w:sz w:val="22"/>
                <w:szCs w:val="22"/>
              </w:rPr>
              <w:t>Comments</w:t>
            </w:r>
          </w:p>
        </w:tc>
      </w:tr>
      <w:tr w:rsidR="00CA73C7" w14:paraId="4FDB6C02" w14:textId="77777777" w:rsidTr="00E41E25">
        <w:tc>
          <w:tcPr>
            <w:tcW w:w="140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8EB6C4B" w14:textId="77777777" w:rsidR="00CA73C7" w:rsidRDefault="00CA73C7" w:rsidP="00E41E25">
            <w:pPr>
              <w:rPr>
                <w:sz w:val="22"/>
                <w:szCs w:val="22"/>
              </w:rPr>
            </w:pPr>
            <w:r>
              <w:rPr>
                <w:sz w:val="22"/>
                <w:szCs w:val="22"/>
              </w:rPr>
              <w:t>China</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AA63E8D" w14:textId="77777777" w:rsidR="00CA73C7" w:rsidRDefault="00CA73C7" w:rsidP="00E41E25">
            <w:pPr>
              <w:rPr>
                <w:sz w:val="22"/>
                <w:szCs w:val="22"/>
              </w:rPr>
            </w:pPr>
            <w:r>
              <w:rPr>
                <w:sz w:val="22"/>
                <w:szCs w:val="22"/>
              </w:rPr>
              <w:t>Hunan</w:t>
            </w:r>
          </w:p>
        </w:tc>
        <w:tc>
          <w:tcPr>
            <w:tcW w:w="1873"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6BAA81A" w14:textId="77777777" w:rsidR="00CA73C7" w:rsidRDefault="00CA73C7" w:rsidP="00E41E25">
            <w:pPr>
              <w:rPr>
                <w:sz w:val="22"/>
                <w:szCs w:val="22"/>
              </w:rPr>
            </w:pPr>
            <w:r>
              <w:rPr>
                <w:sz w:val="22"/>
                <w:szCs w:val="22"/>
              </w:rPr>
              <w:t>Hengyang</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1CFB11B" w14:textId="77777777" w:rsidR="00CA73C7" w:rsidRDefault="00CA73C7" w:rsidP="00E41E25">
            <w:pPr>
              <w:jc w:val="center"/>
              <w:rPr>
                <w:sz w:val="22"/>
                <w:szCs w:val="22"/>
              </w:rPr>
            </w:pPr>
            <w:r>
              <w:rPr>
                <w:b/>
                <w:bCs/>
                <w:sz w:val="22"/>
                <w:szCs w:val="22"/>
              </w:rPr>
              <w:t>X</w:t>
            </w:r>
          </w:p>
        </w:tc>
        <w:tc>
          <w:tcPr>
            <w:tcW w:w="93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7CA3378" w14:textId="77777777" w:rsidR="00CA73C7" w:rsidRDefault="00CA73C7" w:rsidP="00E41E25">
            <w:pPr>
              <w:jc w:val="center"/>
            </w:pP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3257A8F" w14:textId="77777777" w:rsidR="00CA73C7" w:rsidRDefault="00CA73C7" w:rsidP="00E41E25"/>
        </w:tc>
      </w:tr>
      <w:tr w:rsidR="00CA73C7" w14:paraId="16A1A53D" w14:textId="77777777" w:rsidTr="00E41E25">
        <w:tc>
          <w:tcPr>
            <w:tcW w:w="140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FCB5B14" w14:textId="77777777" w:rsidR="00CA73C7" w:rsidRDefault="00CA73C7" w:rsidP="00E41E25">
            <w:pPr>
              <w:rPr>
                <w:sz w:val="22"/>
                <w:szCs w:val="22"/>
              </w:rPr>
            </w:pPr>
            <w:r>
              <w:rPr>
                <w:sz w:val="22"/>
                <w:szCs w:val="22"/>
              </w:rPr>
              <w:t>China</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771CA49" w14:textId="77777777" w:rsidR="00CA73C7" w:rsidRDefault="00CA73C7" w:rsidP="00E41E25">
            <w:pPr>
              <w:rPr>
                <w:sz w:val="22"/>
                <w:szCs w:val="22"/>
              </w:rPr>
            </w:pPr>
            <w:r>
              <w:rPr>
                <w:sz w:val="22"/>
                <w:szCs w:val="22"/>
              </w:rPr>
              <w:t>Hunan</w:t>
            </w:r>
          </w:p>
        </w:tc>
        <w:tc>
          <w:tcPr>
            <w:tcW w:w="1873"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6A18F4" w14:textId="77777777" w:rsidR="00CA73C7" w:rsidRDefault="00CA73C7" w:rsidP="00E41E25">
            <w:pPr>
              <w:rPr>
                <w:sz w:val="22"/>
                <w:szCs w:val="22"/>
              </w:rPr>
            </w:pPr>
            <w:r>
              <w:rPr>
                <w:sz w:val="22"/>
                <w:szCs w:val="22"/>
              </w:rPr>
              <w:t>Yongxing</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84C1897" w14:textId="77777777" w:rsidR="00CA73C7" w:rsidRDefault="00CA73C7" w:rsidP="00E41E25">
            <w:pPr>
              <w:jc w:val="center"/>
              <w:rPr>
                <w:sz w:val="22"/>
                <w:szCs w:val="22"/>
              </w:rPr>
            </w:pPr>
            <w:r>
              <w:rPr>
                <w:b/>
                <w:bCs/>
                <w:sz w:val="22"/>
                <w:szCs w:val="22"/>
              </w:rPr>
              <w:t>X</w:t>
            </w:r>
          </w:p>
        </w:tc>
        <w:tc>
          <w:tcPr>
            <w:tcW w:w="93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A582B6E" w14:textId="77777777" w:rsidR="00CA73C7" w:rsidRDefault="00CA73C7" w:rsidP="00E41E25">
            <w:pPr>
              <w:jc w:val="center"/>
            </w:pPr>
          </w:p>
        </w:tc>
        <w:tc>
          <w:tcPr>
            <w:tcW w:w="2341"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386D4E1" w14:textId="77777777" w:rsidR="00CA73C7" w:rsidRDefault="00CA73C7" w:rsidP="00E41E25"/>
        </w:tc>
      </w:tr>
      <w:tr w:rsidR="00CA73C7" w14:paraId="6B09B539"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524CE568" w14:textId="77777777" w:rsidR="00CA73C7" w:rsidRDefault="00CA73C7" w:rsidP="00E41E25">
            <w:pPr>
              <w:rPr>
                <w:rFonts w:ascii="Times" w:hAnsi="Times" w:cs="Times"/>
                <w:sz w:val="2"/>
                <w:szCs w:val="2"/>
              </w:rPr>
            </w:pPr>
            <w:r>
              <w:rPr>
                <w:rFonts w:ascii="Times" w:hAnsi="Times" w:cs="Times"/>
                <w:sz w:val="2"/>
                <w:szCs w:val="2"/>
              </w:rPr>
              <w:t>.</w:t>
            </w:r>
          </w:p>
        </w:tc>
      </w:tr>
      <w:tr w:rsidR="00CA73C7" w14:paraId="633DCCB8" w14:textId="77777777" w:rsidTr="00E41E25">
        <w:tc>
          <w:tcPr>
            <w:tcW w:w="9362" w:type="dxa"/>
            <w:gridSpan w:val="3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E7A41DE" w14:textId="77777777" w:rsidR="00CA73C7" w:rsidRDefault="00CA73C7" w:rsidP="00E41E25">
            <w:pPr>
              <w:rPr>
                <w:color w:val="314F4F"/>
                <w:sz w:val="22"/>
                <w:szCs w:val="22"/>
              </w:rPr>
            </w:pPr>
            <w:r>
              <w:rPr>
                <w:b/>
                <w:bCs/>
                <w:color w:val="314F4F"/>
                <w:sz w:val="22"/>
                <w:szCs w:val="22"/>
              </w:rPr>
              <w:t>Consultants (Will be disclosed in the Monthly Operational Summary)</w:t>
            </w:r>
          </w:p>
        </w:tc>
      </w:tr>
      <w:tr w:rsidR="00CA73C7" w14:paraId="49B90591" w14:textId="77777777" w:rsidTr="00E41E25">
        <w:tc>
          <w:tcPr>
            <w:tcW w:w="2340" w:type="dxa"/>
            <w:gridSpan w:val="8"/>
            <w:tcBorders>
              <w:top w:val="nil"/>
              <w:left w:val="single" w:sz="4" w:space="0" w:color="000000"/>
              <w:bottom w:val="nil"/>
              <w:right w:val="nil"/>
            </w:tcBorders>
            <w:shd w:val="clear" w:color="auto" w:fill="FFFFFF"/>
            <w:tcMar>
              <w:top w:w="50" w:type="dxa"/>
              <w:left w:w="50" w:type="dxa"/>
              <w:bottom w:w="50" w:type="dxa"/>
              <w:right w:w="50" w:type="dxa"/>
            </w:tcMar>
            <w:vAlign w:val="center"/>
          </w:tcPr>
          <w:p w14:paraId="54E39E69" w14:textId="77777777" w:rsidR="00CA73C7" w:rsidRDefault="00CA73C7" w:rsidP="00E41E25">
            <w:pPr>
              <w:rPr>
                <w:color w:val="314F4F"/>
                <w:sz w:val="22"/>
                <w:szCs w:val="22"/>
              </w:rPr>
            </w:pPr>
            <w:r>
              <w:rPr>
                <w:color w:val="314F4F"/>
                <w:sz w:val="22"/>
                <w:szCs w:val="22"/>
              </w:rPr>
              <w:t>Consultants Required ?</w:t>
            </w:r>
          </w:p>
        </w:tc>
        <w:tc>
          <w:tcPr>
            <w:tcW w:w="7022" w:type="dxa"/>
            <w:gridSpan w:val="25"/>
            <w:tcBorders>
              <w:top w:val="nil"/>
              <w:left w:val="nil"/>
              <w:bottom w:val="nil"/>
              <w:right w:val="single" w:sz="4" w:space="0" w:color="000000"/>
            </w:tcBorders>
            <w:shd w:val="clear" w:color="auto" w:fill="FFFFFF"/>
            <w:tcMar>
              <w:top w:w="50" w:type="dxa"/>
              <w:left w:w="50" w:type="dxa"/>
              <w:bottom w:w="50" w:type="dxa"/>
              <w:right w:w="50" w:type="dxa"/>
            </w:tcMar>
            <w:vAlign w:val="center"/>
          </w:tcPr>
          <w:p w14:paraId="3B410DBE" w14:textId="77777777" w:rsidR="00CA73C7" w:rsidRDefault="00CA73C7" w:rsidP="00E41E25">
            <w:pPr>
              <w:rPr>
                <w:sz w:val="22"/>
                <w:szCs w:val="22"/>
              </w:rPr>
            </w:pPr>
            <w:r>
              <w:rPr>
                <w:sz w:val="22"/>
                <w:szCs w:val="22"/>
              </w:rPr>
              <w:t>Consultants will be required</w:t>
            </w:r>
          </w:p>
        </w:tc>
      </w:tr>
    </w:tbl>
    <w:p w14:paraId="68C39AA7" w14:textId="77777777" w:rsidR="00C90A9B" w:rsidRDefault="00C90A9B" w:rsidP="00766C3C">
      <w:pPr>
        <w:sectPr w:rsidR="00C90A9B" w:rsidSect="00C90A9B">
          <w:pgSz w:w="12240" w:h="15840" w:code="1"/>
          <w:pgMar w:top="1440" w:right="1440" w:bottom="1440" w:left="1440" w:header="720" w:footer="720" w:gutter="0"/>
          <w:pgNumType w:fmt="lowerRoman" w:start="1"/>
          <w:cols w:space="720"/>
          <w:titlePg/>
          <w:docGrid w:linePitch="360"/>
        </w:sectPr>
      </w:pPr>
    </w:p>
    <w:p w14:paraId="3EB0FDEF" w14:textId="77777777" w:rsidR="002E68B0" w:rsidRPr="000100F7" w:rsidRDefault="002E68B0" w:rsidP="000100F7">
      <w:pPr>
        <w:pStyle w:val="Heading1"/>
      </w:pPr>
      <w:bookmarkStart w:id="1" w:name="_Toc295296807"/>
      <w:bookmarkStart w:id="2" w:name="_Toc464444686"/>
      <w:bookmarkStart w:id="3" w:name="_Toc489520411"/>
      <w:r w:rsidRPr="000100F7">
        <w:lastRenderedPageBreak/>
        <w:t>STRATEGIC CONTEXT</w:t>
      </w:r>
      <w:bookmarkEnd w:id="0"/>
      <w:bookmarkEnd w:id="1"/>
      <w:bookmarkEnd w:id="2"/>
      <w:bookmarkEnd w:id="3"/>
    </w:p>
    <w:p w14:paraId="270A9889" w14:textId="77777777" w:rsidR="002E68B0" w:rsidRPr="002D0EEB" w:rsidRDefault="002E68B0" w:rsidP="008E1304">
      <w:pPr>
        <w:pStyle w:val="Heading2"/>
      </w:pPr>
      <w:bookmarkStart w:id="4" w:name="_Toc40780169"/>
      <w:bookmarkStart w:id="5" w:name="_Toc295296808"/>
      <w:bookmarkStart w:id="6" w:name="_Toc464444687"/>
      <w:bookmarkStart w:id="7" w:name="_Toc489520412"/>
      <w:r w:rsidRPr="002D0EEB">
        <w:t xml:space="preserve">Country </w:t>
      </w:r>
      <w:bookmarkStart w:id="8" w:name="CountrySectorIssues"/>
      <w:bookmarkEnd w:id="4"/>
      <w:r w:rsidRPr="002D0EEB">
        <w:t>Context</w:t>
      </w:r>
      <w:bookmarkEnd w:id="5"/>
      <w:bookmarkEnd w:id="6"/>
      <w:bookmarkEnd w:id="7"/>
    </w:p>
    <w:p w14:paraId="10787F2C" w14:textId="360D8EEF" w:rsidR="00C8570D" w:rsidRDefault="00C8570D" w:rsidP="00C70DE6">
      <w:pPr>
        <w:pStyle w:val="ListParagraph"/>
        <w:widowControl w:val="0"/>
        <w:numPr>
          <w:ilvl w:val="0"/>
          <w:numId w:val="15"/>
        </w:numPr>
        <w:tabs>
          <w:tab w:val="clear" w:pos="720"/>
          <w:tab w:val="num" w:pos="711"/>
        </w:tabs>
        <w:spacing w:after="240"/>
        <w:contextualSpacing w:val="0"/>
        <w:jc w:val="both"/>
      </w:pPr>
      <w:bookmarkStart w:id="9" w:name="_Toc295296809"/>
      <w:bookmarkStart w:id="10" w:name="RationaleBankInvolvement"/>
      <w:bookmarkEnd w:id="8"/>
      <w:r w:rsidRPr="00C4473C">
        <w:t>Food security</w:t>
      </w:r>
      <w:r w:rsidRPr="00892605">
        <w:t xml:space="preserve"> and safety have been at the forefront of the Chinese </w:t>
      </w:r>
      <w:r w:rsidR="00800241">
        <w:t>G</w:t>
      </w:r>
      <w:r w:rsidRPr="00892605">
        <w:t xml:space="preserve">overnment agenda </w:t>
      </w:r>
      <w:r w:rsidRPr="00150E32">
        <w:rPr>
          <w:lang w:val="en"/>
        </w:rPr>
        <w:t xml:space="preserve">and </w:t>
      </w:r>
      <w:r w:rsidRPr="005E52C6">
        <w:t xml:space="preserve">lie at the heart of its agricultural policy. Over </w:t>
      </w:r>
      <w:r w:rsidR="002E4EDB">
        <w:t xml:space="preserve">the </w:t>
      </w:r>
      <w:r w:rsidRPr="005E52C6">
        <w:t xml:space="preserve">past decades, China has successfully fed </w:t>
      </w:r>
      <w:r w:rsidRPr="00150E32">
        <w:rPr>
          <w:color w:val="333333"/>
          <w:lang w:val="en"/>
        </w:rPr>
        <w:t>its population of 1.3 billion people with less than 7</w:t>
      </w:r>
      <w:r w:rsidR="00FC04BA">
        <w:rPr>
          <w:color w:val="333333"/>
          <w:lang w:val="en"/>
        </w:rPr>
        <w:t xml:space="preserve"> percent</w:t>
      </w:r>
      <w:r w:rsidRPr="00150E32">
        <w:rPr>
          <w:color w:val="333333"/>
          <w:lang w:val="en"/>
        </w:rPr>
        <w:t xml:space="preserve"> of the world’s </w:t>
      </w:r>
      <w:r w:rsidR="00FB1109" w:rsidRPr="00150E32">
        <w:rPr>
          <w:color w:val="333333"/>
          <w:lang w:val="en"/>
        </w:rPr>
        <w:t>arable</w:t>
      </w:r>
      <w:r w:rsidRPr="00150E32">
        <w:rPr>
          <w:color w:val="333333"/>
          <w:lang w:val="en"/>
        </w:rPr>
        <w:t xml:space="preserve"> land. </w:t>
      </w:r>
      <w:r>
        <w:t>G</w:t>
      </w:r>
      <w:r w:rsidRPr="005E52C6">
        <w:t xml:space="preserve">rain </w:t>
      </w:r>
      <w:r w:rsidRPr="00150E32">
        <w:rPr>
          <w:color w:val="333333"/>
          <w:lang w:val="en"/>
        </w:rPr>
        <w:t>production</w:t>
      </w:r>
      <w:r w:rsidRPr="005E52C6">
        <w:t xml:space="preserve"> </w:t>
      </w:r>
      <w:r w:rsidR="0073786F">
        <w:t>(paddy rice, whe</w:t>
      </w:r>
      <w:r w:rsidRPr="005E52C6">
        <w:t>a</w:t>
      </w:r>
      <w:r w:rsidR="0073786F">
        <w:t>t</w:t>
      </w:r>
      <w:r w:rsidR="006624BB">
        <w:t>,</w:t>
      </w:r>
      <w:r w:rsidR="0073786F">
        <w:t xml:space="preserve"> and corn)</w:t>
      </w:r>
      <w:r w:rsidRPr="005E52C6">
        <w:t xml:space="preserve"> increas</w:t>
      </w:r>
      <w:r>
        <w:t>ed</w:t>
      </w:r>
      <w:r w:rsidRPr="005E52C6">
        <w:t xml:space="preserve"> for 1</w:t>
      </w:r>
      <w:r w:rsidR="0073786F">
        <w:t>2</w:t>
      </w:r>
      <w:r w:rsidRPr="005E52C6">
        <w:t xml:space="preserve"> years </w:t>
      </w:r>
      <w:r>
        <w:t xml:space="preserve">successively, </w:t>
      </w:r>
      <w:r w:rsidRPr="00CC2E54">
        <w:t xml:space="preserve">reaching </w:t>
      </w:r>
      <w:r w:rsidR="0073786F">
        <w:t>572 million tons in 2015</w:t>
      </w:r>
      <w:r w:rsidRPr="00CC2E54">
        <w:t>.</w:t>
      </w:r>
      <w:r w:rsidRPr="005E52C6">
        <w:t xml:space="preserve"> </w:t>
      </w:r>
      <w:r w:rsidRPr="00150E32">
        <w:rPr>
          <w:color w:val="333333"/>
          <w:lang w:val="en"/>
        </w:rPr>
        <w:t xml:space="preserve">However, </w:t>
      </w:r>
      <w:r w:rsidRPr="005E52C6">
        <w:t xml:space="preserve">China faces severe resource and environmental constraints </w:t>
      </w:r>
      <w:r>
        <w:t xml:space="preserve">and </w:t>
      </w:r>
      <w:r w:rsidRPr="005E52C6">
        <w:t xml:space="preserve">has now reached a critical juncture in its capacity to maintain national food security and safety targets. </w:t>
      </w:r>
      <w:r>
        <w:t xml:space="preserve">Widespread </w:t>
      </w:r>
      <w:r w:rsidR="001556A2">
        <w:t>air, water</w:t>
      </w:r>
      <w:r w:rsidR="006624BB">
        <w:t>,</w:t>
      </w:r>
      <w:r w:rsidR="001556A2">
        <w:t xml:space="preserve"> and </w:t>
      </w:r>
      <w:r>
        <w:t>soil pollution with heavy metals due to rapid industrialization, combined with lax environmental enforcement</w:t>
      </w:r>
      <w:r w:rsidR="002E4EDB">
        <w:t>,</w:t>
      </w:r>
      <w:r>
        <w:t xml:space="preserve"> have left vast area</w:t>
      </w:r>
      <w:r w:rsidR="002E4EDB">
        <w:t>s</w:t>
      </w:r>
      <w:r>
        <w:t xml:space="preserve"> of the countryside polluted.</w:t>
      </w:r>
      <w:r w:rsidR="008E5035">
        <w:t xml:space="preserve"> Considering the spatial variations of grain production, about 13.</w:t>
      </w:r>
      <w:r w:rsidR="001E57C2">
        <w:t>9</w:t>
      </w:r>
      <w:r w:rsidR="00FC04BA">
        <w:rPr>
          <w:color w:val="333333"/>
          <w:lang w:val="en"/>
        </w:rPr>
        <w:t xml:space="preserve"> percent</w:t>
      </w:r>
      <w:r w:rsidR="008E5035">
        <w:t xml:space="preserve"> of grain</w:t>
      </w:r>
      <w:r w:rsidR="00FB337E">
        <w:t xml:space="preserve"> production</w:t>
      </w:r>
      <w:r w:rsidR="008E5035">
        <w:t xml:space="preserve"> </w:t>
      </w:r>
      <w:r w:rsidR="00034C1B">
        <w:t>i</w:t>
      </w:r>
      <w:r w:rsidR="00034C1B" w:rsidRPr="000845AA">
        <w:t>s</w:t>
      </w:r>
      <w:r w:rsidR="00617314">
        <w:t xml:space="preserve"> </w:t>
      </w:r>
      <w:r w:rsidR="008E5035">
        <w:t xml:space="preserve">affected </w:t>
      </w:r>
      <w:r w:rsidR="00FB337E">
        <w:t>by heavy metal pollution in agricultural lands</w:t>
      </w:r>
      <w:r w:rsidR="002E4EDB">
        <w:t>.</w:t>
      </w:r>
      <w:r w:rsidR="00FB337E">
        <w:rPr>
          <w:rStyle w:val="FootnoteReference"/>
        </w:rPr>
        <w:footnoteReference w:id="1"/>
      </w:r>
      <w:r w:rsidR="00617314">
        <w:t xml:space="preserve"> </w:t>
      </w:r>
      <w:r w:rsidR="00A669C9" w:rsidRPr="00A669C9">
        <w:t>Heavy metal contamination of</w:t>
      </w:r>
      <w:r w:rsidR="00A669C9">
        <w:t xml:space="preserve"> </w:t>
      </w:r>
      <w:r w:rsidR="00A669C9" w:rsidRPr="00A669C9">
        <w:t>soil may pose risks and hazards to humans and the ecosystem</w:t>
      </w:r>
      <w:r w:rsidR="00A669C9">
        <w:t xml:space="preserve"> </w:t>
      </w:r>
      <w:r w:rsidR="00A669C9" w:rsidRPr="00A669C9">
        <w:t>through direct ingestion or contact with contaminated</w:t>
      </w:r>
      <w:r w:rsidR="00A669C9">
        <w:t xml:space="preserve"> soil, </w:t>
      </w:r>
      <w:r w:rsidR="001E57C2">
        <w:t xml:space="preserve">exposure to contaminants entering </w:t>
      </w:r>
      <w:r w:rsidR="00A669C9">
        <w:t>the food chain</w:t>
      </w:r>
      <w:r w:rsidR="00A669C9" w:rsidRPr="00A669C9">
        <w:t>,</w:t>
      </w:r>
      <w:r w:rsidR="00A669C9">
        <w:t xml:space="preserve"> </w:t>
      </w:r>
      <w:r w:rsidR="00A669C9" w:rsidRPr="00A669C9">
        <w:t>drinking of contaminated groundwater, reduction</w:t>
      </w:r>
      <w:r w:rsidR="00A669C9">
        <w:t xml:space="preserve"> in food quality</w:t>
      </w:r>
      <w:r w:rsidR="001E57C2">
        <w:t xml:space="preserve"> affecting trade</w:t>
      </w:r>
      <w:r w:rsidR="00A669C9" w:rsidRPr="00A669C9">
        <w:t>,</w:t>
      </w:r>
      <w:r w:rsidR="00A669C9">
        <w:t xml:space="preserve"> </w:t>
      </w:r>
      <w:r w:rsidR="002E4EDB">
        <w:t xml:space="preserve">and </w:t>
      </w:r>
      <w:r w:rsidR="00A669C9" w:rsidRPr="00A669C9">
        <w:t>reduction in land usability for agricultural production causing</w:t>
      </w:r>
      <w:r w:rsidR="00A669C9">
        <w:t xml:space="preserve"> </w:t>
      </w:r>
      <w:r w:rsidR="00A669C9" w:rsidRPr="00A669C9">
        <w:t>food insecurity</w:t>
      </w:r>
      <w:r w:rsidR="00A669C9">
        <w:t>.</w:t>
      </w:r>
    </w:p>
    <w:p w14:paraId="765ED6FB" w14:textId="06E5F791" w:rsidR="00C8570D" w:rsidRDefault="00C8570D" w:rsidP="00C70DE6">
      <w:pPr>
        <w:pStyle w:val="ListParagraph"/>
        <w:widowControl w:val="0"/>
        <w:numPr>
          <w:ilvl w:val="0"/>
          <w:numId w:val="15"/>
        </w:numPr>
        <w:tabs>
          <w:tab w:val="left" w:pos="720"/>
        </w:tabs>
        <w:spacing w:after="240"/>
        <w:contextualSpacing w:val="0"/>
        <w:jc w:val="both"/>
      </w:pPr>
      <w:r w:rsidRPr="00E82005">
        <w:t xml:space="preserve">The Chinese </w:t>
      </w:r>
      <w:r w:rsidR="00800241">
        <w:t>G</w:t>
      </w:r>
      <w:r w:rsidRPr="00E82005">
        <w:t xml:space="preserve">overnment, aware of the serious socioeconomic </w:t>
      </w:r>
      <w:r w:rsidR="001E57C2">
        <w:t xml:space="preserve">and health </w:t>
      </w:r>
      <w:r w:rsidRPr="00E82005">
        <w:t>risks resulting from soil pollution, carried out China</w:t>
      </w:r>
      <w:r w:rsidR="00CB5FBD">
        <w:t>’</w:t>
      </w:r>
      <w:r w:rsidRPr="00E82005">
        <w:t>s first national soil pollution survey</w:t>
      </w:r>
      <w:r w:rsidR="00D55264">
        <w:t>.</w:t>
      </w:r>
      <w:r w:rsidR="00B03777" w:rsidRPr="00351E55">
        <w:rPr>
          <w:rStyle w:val="FootnoteReference"/>
        </w:rPr>
        <w:footnoteReference w:id="2"/>
      </w:r>
      <w:r w:rsidR="00617314">
        <w:t xml:space="preserve"> </w:t>
      </w:r>
      <w:r>
        <w:t>The survey results indicate that t</w:t>
      </w:r>
      <w:r w:rsidRPr="00E97531">
        <w:t>he overall percentage of sample points exceeding the screening threshold in the country is estimated at 16.1</w:t>
      </w:r>
      <w:r w:rsidR="00FC04BA">
        <w:rPr>
          <w:color w:val="333333"/>
          <w:lang w:val="en"/>
        </w:rPr>
        <w:t xml:space="preserve"> percent</w:t>
      </w:r>
      <w:r w:rsidRPr="00E97531">
        <w:t>, in</w:t>
      </w:r>
      <w:r>
        <w:t>volv</w:t>
      </w:r>
      <w:r w:rsidRPr="00E97531">
        <w:t>ing 19.4</w:t>
      </w:r>
      <w:r w:rsidR="00FC04BA">
        <w:rPr>
          <w:color w:val="333333"/>
          <w:lang w:val="en"/>
        </w:rPr>
        <w:t xml:space="preserve"> percent</w:t>
      </w:r>
      <w:r w:rsidRPr="00E97531">
        <w:t xml:space="preserve"> of </w:t>
      </w:r>
      <w:r w:rsidR="00FB1109">
        <w:t>agricultural</w:t>
      </w:r>
      <w:r w:rsidRPr="00E97531">
        <w:t xml:space="preserve"> land. More than 80</w:t>
      </w:r>
      <w:r w:rsidR="00FC04BA">
        <w:rPr>
          <w:color w:val="333333"/>
          <w:lang w:val="en"/>
        </w:rPr>
        <w:t xml:space="preserve"> percent</w:t>
      </w:r>
      <w:r w:rsidRPr="00E97531">
        <w:t xml:space="preserve"> of the surveyed </w:t>
      </w:r>
      <w:r w:rsidRPr="002867C3">
        <w:t>pollution points</w:t>
      </w:r>
      <w:r w:rsidRPr="00E97531">
        <w:t xml:space="preserve"> result</w:t>
      </w:r>
      <w:r>
        <w:t xml:space="preserve"> from </w:t>
      </w:r>
      <w:r w:rsidRPr="00E97531">
        <w:t>inorganic toxins, with the top three heavy metal contaminants identified as cadmium (Cd), nickel (Ni)</w:t>
      </w:r>
      <w:r w:rsidR="00AC3EB2">
        <w:t>,</w:t>
      </w:r>
      <w:r w:rsidRPr="00E97531">
        <w:t xml:space="preserve"> and arsenic (As).</w:t>
      </w:r>
      <w:r>
        <w:t xml:space="preserve"> </w:t>
      </w:r>
      <w:r w:rsidR="00AC3EB2">
        <w:t>In early 2011, t</w:t>
      </w:r>
      <w:r>
        <w:t>he Ministry of Environmental Protection (MEP) issued an Integrated Prevention and Control of Heavy Metal Pollution 12</w:t>
      </w:r>
      <w:r w:rsidRPr="00AC3EB2">
        <w:t>th</w:t>
      </w:r>
      <w:r>
        <w:t xml:space="preserve"> Five</w:t>
      </w:r>
      <w:r w:rsidR="00DD0E52">
        <w:t>-</w:t>
      </w:r>
      <w:r>
        <w:t>Year Plan</w:t>
      </w:r>
      <w:r w:rsidR="00D55264">
        <w:t>,</w:t>
      </w:r>
      <w:r>
        <w:rPr>
          <w:rStyle w:val="FootnoteReference"/>
        </w:rPr>
        <w:footnoteReference w:id="3"/>
      </w:r>
      <w:r>
        <w:t xml:space="preserve"> the first national plan for addressing heavy metal pollution. The key guiding principle of </w:t>
      </w:r>
      <w:r w:rsidRPr="000845AA">
        <w:t xml:space="preserve">the </w:t>
      </w:r>
      <w:r w:rsidR="002E4EDB">
        <w:t>p</w:t>
      </w:r>
      <w:r w:rsidRPr="000845AA">
        <w:t>lan</w:t>
      </w:r>
      <w:r>
        <w:t xml:space="preserve"> is to prevent new pollution</w:t>
      </w:r>
      <w:r w:rsidR="0062238B">
        <w:t>,</w:t>
      </w:r>
      <w:r w:rsidR="00617314">
        <w:t xml:space="preserve"> </w:t>
      </w:r>
      <w:r w:rsidR="00FB1109">
        <w:t>control pollution sources (cleaner production)</w:t>
      </w:r>
      <w:r w:rsidR="0021107E">
        <w:t>,</w:t>
      </w:r>
      <w:r w:rsidR="00FB1109">
        <w:t xml:space="preserve"> </w:t>
      </w:r>
      <w:r>
        <w:t xml:space="preserve">and remediate contaminated water and land. </w:t>
      </w:r>
      <w:r w:rsidR="0062238B">
        <w:t xml:space="preserve">The </w:t>
      </w:r>
      <w:r>
        <w:t xml:space="preserve">MEP is also </w:t>
      </w:r>
      <w:r w:rsidRPr="004D3B13">
        <w:t>making great efforts to include a Soil Pollution Prevention and Control Law in the legislation p</w:t>
      </w:r>
      <w:r>
        <w:t xml:space="preserve">lan of the National Congress, which </w:t>
      </w:r>
      <w:r w:rsidRPr="004D3B13">
        <w:t xml:space="preserve">is expected </w:t>
      </w:r>
      <w:r>
        <w:t xml:space="preserve">to be issued </w:t>
      </w:r>
      <w:r w:rsidRPr="004D3B13">
        <w:t xml:space="preserve">in 2017 or 2018. </w:t>
      </w:r>
      <w:r>
        <w:t>A</w:t>
      </w:r>
      <w:r w:rsidRPr="004D3B13">
        <w:t xml:space="preserve"> </w:t>
      </w:r>
      <w:r w:rsidR="00B03777">
        <w:t>long-</w:t>
      </w:r>
      <w:r w:rsidR="002E4EDB">
        <w:t>a</w:t>
      </w:r>
      <w:r w:rsidR="00B03777">
        <w:t xml:space="preserve">waited </w:t>
      </w:r>
      <w:r w:rsidR="00D15539" w:rsidRPr="00150E32">
        <w:rPr>
          <w:szCs w:val="22"/>
        </w:rPr>
        <w:t xml:space="preserve">State Council Soil </w:t>
      </w:r>
      <w:r w:rsidR="003521D8" w:rsidRPr="00150E32">
        <w:rPr>
          <w:szCs w:val="22"/>
        </w:rPr>
        <w:t>Pollution Prevention and Control</w:t>
      </w:r>
      <w:r w:rsidR="00D15539" w:rsidRPr="00150E32">
        <w:rPr>
          <w:szCs w:val="22"/>
        </w:rPr>
        <w:t xml:space="preserve"> Action Plan</w:t>
      </w:r>
      <w:r>
        <w:t xml:space="preserve"> </w:t>
      </w:r>
      <w:r w:rsidR="00B03777">
        <w:t xml:space="preserve">(Soil Ten Provisions) </w:t>
      </w:r>
      <w:r w:rsidR="003521D8">
        <w:t xml:space="preserve">was </w:t>
      </w:r>
      <w:r w:rsidR="00B03777">
        <w:t xml:space="preserve">finally </w:t>
      </w:r>
      <w:r w:rsidR="003521D8">
        <w:t>issued on May 31, 2016</w:t>
      </w:r>
      <w:r w:rsidRPr="004D3B13">
        <w:t>.</w:t>
      </w:r>
      <w:r w:rsidR="00D15539" w:rsidRPr="00150E32">
        <w:rPr>
          <w:szCs w:val="22"/>
        </w:rPr>
        <w:t xml:space="preserve"> </w:t>
      </w:r>
      <w:r w:rsidR="003521D8" w:rsidRPr="00150E32">
        <w:rPr>
          <w:szCs w:val="22"/>
        </w:rPr>
        <w:t xml:space="preserve">The </w:t>
      </w:r>
      <w:r w:rsidR="003521D8" w:rsidRPr="00A836A4">
        <w:rPr>
          <w:szCs w:val="22"/>
        </w:rPr>
        <w:t>Action Plan</w:t>
      </w:r>
      <w:r w:rsidR="003521D8" w:rsidRPr="00150E32">
        <w:rPr>
          <w:szCs w:val="22"/>
        </w:rPr>
        <w:t xml:space="preserve"> </w:t>
      </w:r>
      <w:r w:rsidR="00FA6C41" w:rsidRPr="00FA6C41">
        <w:t>requires that 90 percent of contaminated farmland be made safe by 2020, with an increase to 95 percent by 2030</w:t>
      </w:r>
      <w:r w:rsidR="00FA6C41">
        <w:t xml:space="preserve">. </w:t>
      </w:r>
      <w:r w:rsidR="00FA6C41" w:rsidRPr="00FA6C41">
        <w:t xml:space="preserve">It </w:t>
      </w:r>
      <w:r w:rsidR="001C44E2">
        <w:t xml:space="preserve">also requires </w:t>
      </w:r>
      <w:r w:rsidR="00CE4637">
        <w:t>ascertain</w:t>
      </w:r>
      <w:r w:rsidR="002E4EDB">
        <w:t>ing</w:t>
      </w:r>
      <w:r w:rsidR="00FA6C41" w:rsidRPr="00FA6C41">
        <w:t xml:space="preserve"> </w:t>
      </w:r>
      <w:r w:rsidR="00CE4637">
        <w:t xml:space="preserve">areas of </w:t>
      </w:r>
      <w:r w:rsidR="00FA6C41" w:rsidRPr="00FA6C41">
        <w:t>polluted farmland</w:t>
      </w:r>
      <w:r w:rsidR="00B03777">
        <w:t>s</w:t>
      </w:r>
      <w:r w:rsidR="00FA6C41" w:rsidRPr="00FA6C41">
        <w:t xml:space="preserve"> </w:t>
      </w:r>
      <w:r w:rsidR="002E4EDB">
        <w:t xml:space="preserve">by the end of 2018 </w:t>
      </w:r>
      <w:r w:rsidR="00FA6C41" w:rsidRPr="00FA6C41">
        <w:t xml:space="preserve">and </w:t>
      </w:r>
      <w:r w:rsidR="00E52F68">
        <w:t>clarify</w:t>
      </w:r>
      <w:r w:rsidR="002E4EDB">
        <w:t>ing</w:t>
      </w:r>
      <w:r w:rsidR="00CE4637">
        <w:t xml:space="preserve"> </w:t>
      </w:r>
      <w:r w:rsidR="00EF5887">
        <w:t>dis</w:t>
      </w:r>
      <w:r w:rsidR="00AB725E">
        <w:t>tribution</w:t>
      </w:r>
      <w:r w:rsidR="00CE4637">
        <w:t xml:space="preserve"> and risks of </w:t>
      </w:r>
      <w:r w:rsidR="00FA6C41" w:rsidRPr="00FA6C41">
        <w:t xml:space="preserve">major industrial </w:t>
      </w:r>
      <w:r w:rsidR="001C44E2">
        <w:t>contaminated sites</w:t>
      </w:r>
      <w:r w:rsidR="002E4EDB" w:rsidRPr="002E4EDB">
        <w:t xml:space="preserve"> </w:t>
      </w:r>
      <w:r w:rsidR="002E4EDB">
        <w:t>by the end of 2020</w:t>
      </w:r>
      <w:r w:rsidR="00C776AC">
        <w:t>. It aims to establish a soil environmental baseline database by the end of 2018 and set up soil environment quality monitoring points in all counties by the end of 2020.</w:t>
      </w:r>
      <w:r w:rsidR="00617314">
        <w:t xml:space="preserve"> </w:t>
      </w:r>
      <w:r w:rsidR="00FA6C41">
        <w:t xml:space="preserve">The Action Plan also </w:t>
      </w:r>
      <w:r w:rsidR="00FA6C41" w:rsidRPr="00FA6C41">
        <w:t>specifie</w:t>
      </w:r>
      <w:r w:rsidR="00FA6C41">
        <w:t>s</w:t>
      </w:r>
      <w:r w:rsidR="00FA6C41" w:rsidRPr="00FA6C41">
        <w:t xml:space="preserve"> which ministry should take the lead and which should participate in specific efforts</w:t>
      </w:r>
      <w:r w:rsidR="00FA6C41">
        <w:t>.</w:t>
      </w:r>
    </w:p>
    <w:p w14:paraId="4B4F2A75" w14:textId="4450B555" w:rsidR="00CD1EAF" w:rsidRDefault="00C8570D" w:rsidP="006554C5">
      <w:pPr>
        <w:pStyle w:val="ListParagraph"/>
        <w:widowControl w:val="0"/>
        <w:numPr>
          <w:ilvl w:val="0"/>
          <w:numId w:val="15"/>
        </w:numPr>
        <w:tabs>
          <w:tab w:val="left" w:pos="720"/>
        </w:tabs>
        <w:spacing w:after="240"/>
        <w:contextualSpacing w:val="0"/>
        <w:jc w:val="both"/>
      </w:pPr>
      <w:r>
        <w:t xml:space="preserve">The newly </w:t>
      </w:r>
      <w:r w:rsidRPr="002A22EA">
        <w:t xml:space="preserve">amended Environmental Protection Law, which </w:t>
      </w:r>
      <w:r>
        <w:t>was adopted i</w:t>
      </w:r>
      <w:r w:rsidRPr="002A22EA">
        <w:t xml:space="preserve">n April 2014 </w:t>
      </w:r>
      <w:r>
        <w:t xml:space="preserve">and </w:t>
      </w:r>
      <w:r w:rsidRPr="002A22EA">
        <w:lastRenderedPageBreak/>
        <w:t>came into effect on January 1, 2015</w:t>
      </w:r>
      <w:r>
        <w:t xml:space="preserve">, </w:t>
      </w:r>
      <w:r w:rsidRPr="002A22EA">
        <w:t xml:space="preserve">requires that economic and social development be coordinated with environmental protection and encourages studies on the </w:t>
      </w:r>
      <w:r w:rsidRPr="000845AA">
        <w:t>impact</w:t>
      </w:r>
      <w:r w:rsidRPr="002A22EA">
        <w:t xml:space="preserve"> that environmental quality causes on public health. It says that the country should establish and improve a national soil pollution investigation, risk assessment</w:t>
      </w:r>
      <w:r w:rsidR="00890433">
        <w:t>,</w:t>
      </w:r>
      <w:r w:rsidRPr="002A22EA">
        <w:t xml:space="preserve"> and remediation system and set up and strengthen a national public health monitoring and risk assessment system. It also says that the public has the right to access information related to environmental quality, monitoring data, pollution incidents, </w:t>
      </w:r>
      <w:r w:rsidR="00D15529">
        <w:t>and so on</w:t>
      </w:r>
      <w:r w:rsidRPr="002A22EA">
        <w:t xml:space="preserve"> and the environmental protection agencies should disclose this information and improve public participation procedures. </w:t>
      </w:r>
    </w:p>
    <w:p w14:paraId="111DD2F7" w14:textId="77777777" w:rsidR="002E68B0" w:rsidRPr="002D0EEB" w:rsidRDefault="002E68B0" w:rsidP="008E1304">
      <w:pPr>
        <w:pStyle w:val="Heading2"/>
      </w:pPr>
      <w:bookmarkStart w:id="11" w:name="_Toc464444688"/>
      <w:bookmarkStart w:id="12" w:name="_Toc489520413"/>
      <w:r w:rsidRPr="002D0EEB">
        <w:t>Sectoral and Institutional Context</w:t>
      </w:r>
      <w:bookmarkEnd w:id="9"/>
      <w:bookmarkEnd w:id="11"/>
      <w:bookmarkEnd w:id="12"/>
    </w:p>
    <w:p w14:paraId="1677D8D0" w14:textId="07B4AAD5" w:rsidR="001D751A" w:rsidRDefault="00FB55BF" w:rsidP="00C70DE6">
      <w:pPr>
        <w:pStyle w:val="ListParagraph"/>
        <w:widowControl w:val="0"/>
        <w:numPr>
          <w:ilvl w:val="0"/>
          <w:numId w:val="15"/>
        </w:numPr>
        <w:tabs>
          <w:tab w:val="left" w:pos="720"/>
        </w:tabs>
        <w:spacing w:after="240"/>
        <w:contextualSpacing w:val="0"/>
        <w:jc w:val="both"/>
      </w:pPr>
      <w:r w:rsidRPr="00150E32">
        <w:rPr>
          <w:b/>
        </w:rPr>
        <w:t xml:space="preserve">Heavy </w:t>
      </w:r>
      <w:r w:rsidR="00D15529">
        <w:rPr>
          <w:b/>
        </w:rPr>
        <w:t>m</w:t>
      </w:r>
      <w:r w:rsidRPr="00150E32">
        <w:rPr>
          <w:b/>
        </w:rPr>
        <w:t xml:space="preserve">etal </w:t>
      </w:r>
      <w:r w:rsidR="00D15529">
        <w:rPr>
          <w:b/>
        </w:rPr>
        <w:t>p</w:t>
      </w:r>
      <w:r w:rsidRPr="00150E32">
        <w:rPr>
          <w:b/>
        </w:rPr>
        <w:t>ollution in Hunan.</w:t>
      </w:r>
      <w:r>
        <w:t xml:space="preserve"> </w:t>
      </w:r>
      <w:r w:rsidR="001D751A" w:rsidRPr="00A47CB1">
        <w:t>Hunan</w:t>
      </w:r>
      <w:r w:rsidR="005A1200">
        <w:t xml:space="preserve">, the largest rice producer in China, </w:t>
      </w:r>
      <w:r w:rsidR="001D751A" w:rsidRPr="00A47CB1">
        <w:t xml:space="preserve">produces </w:t>
      </w:r>
      <w:r w:rsidR="00BF707A">
        <w:t>about 10</w:t>
      </w:r>
      <w:r w:rsidR="00FC04BA">
        <w:rPr>
          <w:color w:val="333333"/>
          <w:lang w:val="en"/>
        </w:rPr>
        <w:t xml:space="preserve"> percent</w:t>
      </w:r>
      <w:r w:rsidR="001D751A" w:rsidRPr="00A47CB1">
        <w:t xml:space="preserve"> of the nation</w:t>
      </w:r>
      <w:r w:rsidR="00D15529">
        <w:t>’</w:t>
      </w:r>
      <w:r w:rsidR="001D751A" w:rsidRPr="00A47CB1">
        <w:t>s rice from only 3</w:t>
      </w:r>
      <w:r w:rsidR="00FC04BA">
        <w:rPr>
          <w:color w:val="333333"/>
          <w:lang w:val="en"/>
        </w:rPr>
        <w:t xml:space="preserve"> percent</w:t>
      </w:r>
      <w:r w:rsidR="001D751A" w:rsidRPr="00A47CB1">
        <w:t xml:space="preserve"> of its arable land, making a significant contribution to food security in China. </w:t>
      </w:r>
      <w:r w:rsidR="00BF707A">
        <w:t xml:space="preserve">However, </w:t>
      </w:r>
      <w:r w:rsidR="00161566" w:rsidRPr="00161566">
        <w:t xml:space="preserve">Hunan </w:t>
      </w:r>
      <w:r w:rsidR="000F666A">
        <w:t>P</w:t>
      </w:r>
      <w:r w:rsidR="00161566" w:rsidRPr="00161566">
        <w:t xml:space="preserve">rovince is </w:t>
      </w:r>
      <w:r w:rsidR="00161566">
        <w:t xml:space="preserve">also </w:t>
      </w:r>
      <w:r w:rsidR="00161566" w:rsidRPr="00161566">
        <w:t>well-known as a home of nonferrous metal, nonferrous metallurgy, chemical, and mining industries that account for more than 80</w:t>
      </w:r>
      <w:r w:rsidR="00FC04BA">
        <w:rPr>
          <w:color w:val="333333"/>
          <w:lang w:val="en"/>
        </w:rPr>
        <w:t xml:space="preserve"> percent</w:t>
      </w:r>
      <w:r w:rsidR="00161566" w:rsidRPr="00161566">
        <w:t xml:space="preserve"> of the province</w:t>
      </w:r>
      <w:r w:rsidR="00D15529">
        <w:t>’</w:t>
      </w:r>
      <w:r w:rsidR="00161566" w:rsidRPr="00161566">
        <w:t xml:space="preserve">s industry. </w:t>
      </w:r>
      <w:r w:rsidR="004D044D">
        <w:t>S</w:t>
      </w:r>
      <w:r w:rsidR="001D751A" w:rsidRPr="00A47CB1">
        <w:t>afety of agricultural produc</w:t>
      </w:r>
      <w:r w:rsidR="0082456C">
        <w:t>t</w:t>
      </w:r>
      <w:r w:rsidR="001D751A" w:rsidRPr="00A47CB1">
        <w:t xml:space="preserve"> area</w:t>
      </w:r>
      <w:r w:rsidR="001D751A">
        <w:rPr>
          <w:rStyle w:val="FootnoteReference"/>
        </w:rPr>
        <w:footnoteReference w:id="4"/>
      </w:r>
      <w:r w:rsidR="001D751A" w:rsidRPr="00A47CB1">
        <w:t xml:space="preserve"> in Hunan</w:t>
      </w:r>
      <w:r w:rsidR="00BF707A">
        <w:t>,</w:t>
      </w:r>
      <w:r w:rsidR="001D751A" w:rsidRPr="00A47CB1">
        <w:t xml:space="preserve"> </w:t>
      </w:r>
      <w:r w:rsidR="00BF707A">
        <w:t xml:space="preserve">therefore, </w:t>
      </w:r>
      <w:r w:rsidR="001D751A" w:rsidRPr="00A47CB1">
        <w:t>has been particularly affect</w:t>
      </w:r>
      <w:r w:rsidR="005A1200">
        <w:t>ed by heavy metal contamination</w:t>
      </w:r>
      <w:r w:rsidR="001D751A" w:rsidRPr="00A47CB1">
        <w:t xml:space="preserve">, mainly caused by </w:t>
      </w:r>
      <w:r w:rsidR="00161566">
        <w:t xml:space="preserve">industrial </w:t>
      </w:r>
      <w:r w:rsidR="001D751A" w:rsidRPr="00A47CB1">
        <w:t>discharge</w:t>
      </w:r>
      <w:r w:rsidR="00161566">
        <w:t>s</w:t>
      </w:r>
      <w:r w:rsidR="001D751A" w:rsidRPr="00A47CB1">
        <w:t xml:space="preserve"> of flu gas, wastewater</w:t>
      </w:r>
      <w:r w:rsidR="00216277">
        <w:t xml:space="preserve"> and</w:t>
      </w:r>
      <w:r w:rsidR="001D751A" w:rsidRPr="00A47CB1">
        <w:t xml:space="preserve"> </w:t>
      </w:r>
      <w:r w:rsidR="001565DE" w:rsidRPr="00A47CB1">
        <w:t>waste</w:t>
      </w:r>
      <w:r w:rsidR="001D751A" w:rsidRPr="00A47CB1">
        <w:t xml:space="preserve"> residue</w:t>
      </w:r>
      <w:r w:rsidR="001565DE">
        <w:t>, and metal mine tailings</w:t>
      </w:r>
      <w:r w:rsidR="00161566">
        <w:t xml:space="preserve">. </w:t>
      </w:r>
      <w:r w:rsidR="001D751A">
        <w:t>T</w:t>
      </w:r>
      <w:r w:rsidR="001D751A" w:rsidRPr="00A47CB1">
        <w:t xml:space="preserve">he quality of agricultural </w:t>
      </w:r>
      <w:r w:rsidR="001D751A">
        <w:t>soil</w:t>
      </w:r>
      <w:r w:rsidR="001D751A" w:rsidRPr="00A47CB1">
        <w:t xml:space="preserve"> is </w:t>
      </w:r>
      <w:r w:rsidR="001D751A">
        <w:t>further</w:t>
      </w:r>
      <w:r w:rsidR="001D751A" w:rsidRPr="00A47CB1">
        <w:t xml:space="preserve"> affected by overuse of agr</w:t>
      </w:r>
      <w:r w:rsidR="001D751A">
        <w:t>o</w:t>
      </w:r>
      <w:r w:rsidR="001D751A" w:rsidRPr="00A47CB1">
        <w:t xml:space="preserve">chemicals and poor farming practices. In addition, severe air pollution (sulfur dioxide emission from fossil fuel combustion at power plants and other industrial facilities) increases </w:t>
      </w:r>
      <w:r w:rsidR="001D751A">
        <w:t xml:space="preserve">the </w:t>
      </w:r>
      <w:r w:rsidR="001D751A" w:rsidRPr="00A47CB1">
        <w:t>frequenc</w:t>
      </w:r>
      <w:r w:rsidR="001D751A">
        <w:t>y</w:t>
      </w:r>
      <w:r w:rsidR="001D751A" w:rsidRPr="00A47CB1">
        <w:t xml:space="preserve"> of acid rain in Hunan, causing soi</w:t>
      </w:r>
      <w:r w:rsidR="005A1200">
        <w:t>l acidification</w:t>
      </w:r>
      <w:r w:rsidR="00D55264">
        <w:t>,</w:t>
      </w:r>
      <w:r w:rsidR="001D751A">
        <w:rPr>
          <w:rStyle w:val="FootnoteReference"/>
        </w:rPr>
        <w:footnoteReference w:id="5"/>
      </w:r>
      <w:r w:rsidR="001D751A">
        <w:t xml:space="preserve"> which in turn increases the chemical availability of heavy metals to be absorbed by plants.</w:t>
      </w:r>
    </w:p>
    <w:p w14:paraId="019F9BCE" w14:textId="05044ED4" w:rsidR="00991E77" w:rsidRDefault="00BF707A" w:rsidP="00EB2BCD">
      <w:pPr>
        <w:pStyle w:val="ListParagraph"/>
        <w:widowControl w:val="0"/>
        <w:numPr>
          <w:ilvl w:val="0"/>
          <w:numId w:val="15"/>
        </w:numPr>
        <w:tabs>
          <w:tab w:val="left" w:pos="720"/>
        </w:tabs>
        <w:spacing w:after="240"/>
        <w:contextualSpacing w:val="0"/>
        <w:jc w:val="both"/>
      </w:pPr>
      <w:r>
        <w:t>The bulk of Hunan cropping is for rice and r</w:t>
      </w:r>
      <w:r w:rsidR="001D751A">
        <w:t xml:space="preserve">ice is especially susceptible </w:t>
      </w:r>
      <w:r w:rsidR="00890433">
        <w:t xml:space="preserve">to </w:t>
      </w:r>
      <w:r w:rsidR="001D751A">
        <w:t>accumulati</w:t>
      </w:r>
      <w:r w:rsidR="00890433">
        <w:t>on of</w:t>
      </w:r>
      <w:r w:rsidR="001D751A">
        <w:t xml:space="preserve"> Cd. </w:t>
      </w:r>
      <w:r w:rsidR="00991E77">
        <w:t xml:space="preserve">Since </w:t>
      </w:r>
      <w:r w:rsidRPr="003E0623">
        <w:t>2011, with the support from the Ministry of Agriculture</w:t>
      </w:r>
      <w:r>
        <w:t xml:space="preserve"> (MOA)</w:t>
      </w:r>
      <w:r w:rsidR="00991E77">
        <w:t xml:space="preserve"> and Ministry of Finance</w:t>
      </w:r>
      <w:r w:rsidR="00EB2BCD">
        <w:t xml:space="preserve"> (MOF)</w:t>
      </w:r>
      <w:r w:rsidRPr="003E0623">
        <w:t xml:space="preserve">, Hunan Provincial Department </w:t>
      </w:r>
      <w:r>
        <w:t xml:space="preserve">of </w:t>
      </w:r>
      <w:r w:rsidRPr="003E0623">
        <w:t>Agriculture (now Hunan Provincial Agriculture Commission</w:t>
      </w:r>
      <w:r>
        <w:t xml:space="preserve"> [AC]</w:t>
      </w:r>
      <w:r w:rsidRPr="003E0623">
        <w:t xml:space="preserve">) </w:t>
      </w:r>
      <w:r w:rsidR="00991E77">
        <w:t xml:space="preserve">has </w:t>
      </w:r>
      <w:r w:rsidRPr="003E0623">
        <w:t xml:space="preserve">carried out monitoring </w:t>
      </w:r>
      <w:r>
        <w:t xml:space="preserve">of heavy metal in soil </w:t>
      </w:r>
      <w:r w:rsidRPr="003E0623">
        <w:t>in mining and industrial areas, pollute</w:t>
      </w:r>
      <w:r w:rsidR="00991E77">
        <w:t xml:space="preserve">d irrigation areas, and suburbs, especially </w:t>
      </w:r>
      <w:r w:rsidRPr="003E0623">
        <w:t xml:space="preserve">along the Xiang River basin. </w:t>
      </w:r>
      <w:r w:rsidR="003F575D" w:rsidRPr="0030415B">
        <w:rPr>
          <w:szCs w:val="22"/>
        </w:rPr>
        <w:t xml:space="preserve">The overall percentage of sample points exceeding the screening threshold </w:t>
      </w:r>
      <w:r w:rsidR="003F575D">
        <w:rPr>
          <w:szCs w:val="22"/>
        </w:rPr>
        <w:t xml:space="preserve">of heavy metals </w:t>
      </w:r>
      <w:r w:rsidR="003F575D" w:rsidRPr="0030415B">
        <w:rPr>
          <w:szCs w:val="22"/>
        </w:rPr>
        <w:t xml:space="preserve">in </w:t>
      </w:r>
      <w:r w:rsidR="003F575D">
        <w:rPr>
          <w:szCs w:val="22"/>
        </w:rPr>
        <w:t>Hunan</w:t>
      </w:r>
      <w:r w:rsidR="003F575D" w:rsidRPr="0030415B">
        <w:rPr>
          <w:szCs w:val="22"/>
        </w:rPr>
        <w:t xml:space="preserve"> is estimated at </w:t>
      </w:r>
      <w:r w:rsidR="003F575D">
        <w:rPr>
          <w:szCs w:val="22"/>
        </w:rPr>
        <w:t>58</w:t>
      </w:r>
      <w:r w:rsidR="00446984">
        <w:rPr>
          <w:szCs w:val="22"/>
        </w:rPr>
        <w:t xml:space="preserve"> percent</w:t>
      </w:r>
      <w:r w:rsidR="001D751A" w:rsidRPr="003E0623">
        <w:t>.</w:t>
      </w:r>
      <w:r w:rsidR="00991E77">
        <w:t xml:space="preserve"> An overview of heavy metal contamination in soil in Hunan is provided as below</w:t>
      </w:r>
      <w:r w:rsidR="00EB2BCD">
        <w:t xml:space="preserve">. </w:t>
      </w:r>
      <w:r w:rsidR="00EB2BCD" w:rsidRPr="00A47CB1">
        <w:t xml:space="preserve">There was a major food safety scandal in 2013 when </w:t>
      </w:r>
      <w:r w:rsidR="00EB2BCD">
        <w:t>Hunan’s</w:t>
      </w:r>
      <w:r w:rsidR="00EB2BCD" w:rsidRPr="00A47CB1">
        <w:t xml:space="preserve"> rice </w:t>
      </w:r>
      <w:r w:rsidR="00EB2BCD">
        <w:t>that was sent</w:t>
      </w:r>
      <w:r w:rsidR="00EB2BCD" w:rsidRPr="00A47CB1">
        <w:t xml:space="preserve"> to Guangdong was discovered to contain significant levels of </w:t>
      </w:r>
      <w:r w:rsidR="00EB2BCD">
        <w:t>Cd</w:t>
      </w:r>
      <w:r w:rsidR="00EB2BCD" w:rsidRPr="00A47CB1">
        <w:t xml:space="preserve">. </w:t>
      </w:r>
      <w:r w:rsidR="00EB2BCD">
        <w:t>T</w:t>
      </w:r>
      <w:r w:rsidR="00EB2BCD" w:rsidRPr="00BF707A">
        <w:t>his contamination is imposing enormous (yet poorly underst</w:t>
      </w:r>
      <w:r w:rsidR="001E57C2">
        <w:t>ood</w:t>
      </w:r>
      <w:r w:rsidR="00EB2BCD" w:rsidRPr="00BF707A">
        <w:t>) economic and financial costs within Hunan (i.e. discounted prices to farmers and millers, accumulated public sector stocks which are disposed of at a l</w:t>
      </w:r>
      <w:r w:rsidR="00EB2BCD">
        <w:t xml:space="preserve">oss, reduced trade and tourism). </w:t>
      </w:r>
    </w:p>
    <w:p w14:paraId="198F1BEE" w14:textId="77777777" w:rsidR="00EF4A4A" w:rsidRDefault="00EF4A4A" w:rsidP="00EF4A4A">
      <w:pPr>
        <w:pStyle w:val="ListParagraph"/>
        <w:widowControl w:val="0"/>
        <w:spacing w:after="240"/>
        <w:ind w:left="0"/>
        <w:contextualSpacing w:val="0"/>
        <w:jc w:val="both"/>
      </w:pPr>
    </w:p>
    <w:p w14:paraId="222F479D" w14:textId="77777777" w:rsidR="00EF4A4A" w:rsidRDefault="00EF4A4A" w:rsidP="00EF4A4A">
      <w:pPr>
        <w:pStyle w:val="ListParagraph"/>
        <w:widowControl w:val="0"/>
        <w:spacing w:after="240"/>
        <w:ind w:left="0"/>
        <w:contextualSpacing w:val="0"/>
        <w:jc w:val="both"/>
      </w:pPr>
    </w:p>
    <w:p w14:paraId="270AB51A" w14:textId="77777777" w:rsidR="00EF4A4A" w:rsidRDefault="00EF4A4A" w:rsidP="00EF4A4A">
      <w:pPr>
        <w:pStyle w:val="ListParagraph"/>
        <w:widowControl w:val="0"/>
        <w:spacing w:after="240"/>
        <w:ind w:left="0"/>
        <w:contextualSpacing w:val="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
        <w:gridCol w:w="2094"/>
        <w:gridCol w:w="1455"/>
        <w:gridCol w:w="1697"/>
        <w:gridCol w:w="1648"/>
        <w:gridCol w:w="1554"/>
      </w:tblGrid>
      <w:tr w:rsidR="00991E77" w:rsidRPr="00991E77" w14:paraId="330290A4" w14:textId="77777777" w:rsidTr="00991E77">
        <w:trPr>
          <w:jc w:val="center"/>
        </w:trPr>
        <w:tc>
          <w:tcPr>
            <w:tcW w:w="0" w:type="auto"/>
          </w:tcPr>
          <w:p w14:paraId="15EDD435" w14:textId="77777777" w:rsidR="00991E77" w:rsidRPr="00EF4A4A" w:rsidRDefault="00991E77" w:rsidP="00871A45">
            <w:pPr>
              <w:spacing w:line="0" w:lineRule="atLeast"/>
              <w:rPr>
                <w:b/>
                <w:bCs/>
                <w:sz w:val="22"/>
                <w:szCs w:val="20"/>
              </w:rPr>
            </w:pPr>
            <w:r w:rsidRPr="00EF4A4A">
              <w:rPr>
                <w:b/>
                <w:bCs/>
                <w:sz w:val="22"/>
                <w:szCs w:val="20"/>
              </w:rPr>
              <w:lastRenderedPageBreak/>
              <w:t>Heavy metals</w:t>
            </w:r>
          </w:p>
        </w:tc>
        <w:tc>
          <w:tcPr>
            <w:tcW w:w="0" w:type="auto"/>
          </w:tcPr>
          <w:p w14:paraId="5FF2A3B5" w14:textId="70889617" w:rsidR="00991E77" w:rsidRPr="00EF4A4A" w:rsidRDefault="00991E77" w:rsidP="00871A45">
            <w:pPr>
              <w:spacing w:line="0" w:lineRule="atLeast"/>
              <w:rPr>
                <w:b/>
                <w:bCs/>
                <w:sz w:val="22"/>
                <w:szCs w:val="20"/>
              </w:rPr>
            </w:pPr>
            <w:r w:rsidRPr="00EF4A4A">
              <w:rPr>
                <w:b/>
                <w:bCs/>
                <w:sz w:val="22"/>
                <w:szCs w:val="20"/>
              </w:rPr>
              <w:t>Maximum concentration over national soil quality standard</w:t>
            </w:r>
            <w:r w:rsidR="001E57C2" w:rsidRPr="00EF4A4A">
              <w:rPr>
                <w:rStyle w:val="FootnoteReference"/>
                <w:b/>
                <w:bCs/>
                <w:sz w:val="22"/>
                <w:szCs w:val="20"/>
              </w:rPr>
              <w:footnoteReference w:id="6"/>
            </w:r>
            <w:r w:rsidRPr="00EF4A4A">
              <w:rPr>
                <w:b/>
                <w:bCs/>
                <w:sz w:val="22"/>
                <w:szCs w:val="20"/>
              </w:rPr>
              <w:t xml:space="preserve"> (times)</w:t>
            </w:r>
          </w:p>
        </w:tc>
        <w:tc>
          <w:tcPr>
            <w:tcW w:w="0" w:type="auto"/>
          </w:tcPr>
          <w:p w14:paraId="7A7F4844" w14:textId="77777777" w:rsidR="00991E77" w:rsidRPr="00EF4A4A" w:rsidRDefault="00991E77" w:rsidP="00871A45">
            <w:pPr>
              <w:spacing w:line="0" w:lineRule="atLeast"/>
              <w:rPr>
                <w:b/>
                <w:bCs/>
                <w:sz w:val="22"/>
                <w:szCs w:val="20"/>
              </w:rPr>
            </w:pPr>
            <w:r w:rsidRPr="00EF4A4A">
              <w:rPr>
                <w:b/>
                <w:bCs/>
                <w:sz w:val="22"/>
                <w:szCs w:val="20"/>
              </w:rPr>
              <w:t>Sampling point exceeding standard (%)</w:t>
            </w:r>
          </w:p>
        </w:tc>
        <w:tc>
          <w:tcPr>
            <w:tcW w:w="0" w:type="auto"/>
          </w:tcPr>
          <w:p w14:paraId="00046007" w14:textId="1771BE39" w:rsidR="00991E77" w:rsidRPr="00EF4A4A" w:rsidRDefault="00991E77" w:rsidP="00871A45">
            <w:pPr>
              <w:spacing w:line="0" w:lineRule="atLeast"/>
              <w:rPr>
                <w:b/>
                <w:bCs/>
                <w:sz w:val="22"/>
                <w:szCs w:val="20"/>
              </w:rPr>
            </w:pPr>
            <w:r w:rsidRPr="00EF4A4A">
              <w:rPr>
                <w:b/>
                <w:bCs/>
                <w:sz w:val="22"/>
                <w:szCs w:val="20"/>
              </w:rPr>
              <w:t>Highly contaminated</w:t>
            </w:r>
            <w:r w:rsidR="001E57C2" w:rsidRPr="00EF4A4A">
              <w:rPr>
                <w:rStyle w:val="FootnoteReference"/>
                <w:b/>
                <w:bCs/>
                <w:sz w:val="22"/>
                <w:szCs w:val="20"/>
              </w:rPr>
              <w:footnoteReference w:id="7"/>
            </w:r>
            <w:r w:rsidRPr="00EF4A4A">
              <w:rPr>
                <w:b/>
                <w:bCs/>
                <w:sz w:val="22"/>
                <w:szCs w:val="20"/>
              </w:rPr>
              <w:t xml:space="preserve"> (%)</w:t>
            </w:r>
          </w:p>
        </w:tc>
        <w:tc>
          <w:tcPr>
            <w:tcW w:w="0" w:type="auto"/>
          </w:tcPr>
          <w:p w14:paraId="42E4A1D1" w14:textId="77777777" w:rsidR="00991E77" w:rsidRPr="00EF4A4A" w:rsidRDefault="00991E77" w:rsidP="00871A45">
            <w:pPr>
              <w:spacing w:line="0" w:lineRule="atLeast"/>
              <w:rPr>
                <w:b/>
                <w:bCs/>
                <w:sz w:val="22"/>
                <w:szCs w:val="20"/>
              </w:rPr>
            </w:pPr>
            <w:r w:rsidRPr="00EF4A4A">
              <w:rPr>
                <w:b/>
                <w:bCs/>
                <w:sz w:val="22"/>
                <w:szCs w:val="20"/>
              </w:rPr>
              <w:t>Medium-contaminated (%)</w:t>
            </w:r>
          </w:p>
        </w:tc>
        <w:tc>
          <w:tcPr>
            <w:tcW w:w="0" w:type="auto"/>
          </w:tcPr>
          <w:p w14:paraId="5820AE62" w14:textId="77777777" w:rsidR="00991E77" w:rsidRPr="00EF4A4A" w:rsidRDefault="00991E77" w:rsidP="00871A45">
            <w:pPr>
              <w:spacing w:line="0" w:lineRule="atLeast"/>
              <w:rPr>
                <w:rFonts w:eastAsia="Microsoft YaHei"/>
                <w:b/>
                <w:bCs/>
                <w:sz w:val="22"/>
                <w:szCs w:val="20"/>
              </w:rPr>
            </w:pPr>
            <w:r w:rsidRPr="00EF4A4A">
              <w:rPr>
                <w:rFonts w:eastAsia="Microsoft YaHei"/>
                <w:b/>
                <w:bCs/>
                <w:sz w:val="22"/>
                <w:szCs w:val="20"/>
              </w:rPr>
              <w:t>Low contaminated</w:t>
            </w:r>
          </w:p>
          <w:p w14:paraId="78CEDD09" w14:textId="77777777" w:rsidR="00991E77" w:rsidRPr="00EF4A4A" w:rsidRDefault="00991E77" w:rsidP="00871A45">
            <w:pPr>
              <w:spacing w:line="0" w:lineRule="atLeast"/>
              <w:rPr>
                <w:b/>
                <w:bCs/>
                <w:sz w:val="22"/>
                <w:szCs w:val="20"/>
              </w:rPr>
            </w:pPr>
            <w:r w:rsidRPr="00EF4A4A">
              <w:rPr>
                <w:rFonts w:eastAsia="Microsoft YaHei"/>
                <w:b/>
                <w:bCs/>
                <w:sz w:val="22"/>
                <w:szCs w:val="20"/>
              </w:rPr>
              <w:t>(%)</w:t>
            </w:r>
          </w:p>
        </w:tc>
      </w:tr>
      <w:tr w:rsidR="00991E77" w:rsidRPr="00991E77" w14:paraId="294CD4CA" w14:textId="77777777" w:rsidTr="00991E77">
        <w:trPr>
          <w:jc w:val="center"/>
        </w:trPr>
        <w:tc>
          <w:tcPr>
            <w:tcW w:w="0" w:type="auto"/>
          </w:tcPr>
          <w:p w14:paraId="0473AC7D" w14:textId="77777777" w:rsidR="00991E77" w:rsidRPr="00EF4A4A" w:rsidRDefault="00991E77" w:rsidP="00871A45">
            <w:pPr>
              <w:spacing w:line="0" w:lineRule="atLeast"/>
              <w:rPr>
                <w:bCs/>
                <w:sz w:val="22"/>
                <w:szCs w:val="20"/>
              </w:rPr>
            </w:pPr>
            <w:r w:rsidRPr="00EF4A4A">
              <w:rPr>
                <w:bCs/>
                <w:sz w:val="22"/>
                <w:szCs w:val="20"/>
              </w:rPr>
              <w:t>Cd</w:t>
            </w:r>
          </w:p>
        </w:tc>
        <w:tc>
          <w:tcPr>
            <w:tcW w:w="0" w:type="auto"/>
          </w:tcPr>
          <w:p w14:paraId="64ACE0C5" w14:textId="77777777" w:rsidR="00991E77" w:rsidRPr="00EF4A4A" w:rsidRDefault="00991E77" w:rsidP="00871A45">
            <w:pPr>
              <w:spacing w:line="0" w:lineRule="atLeast"/>
              <w:rPr>
                <w:bCs/>
                <w:sz w:val="22"/>
                <w:szCs w:val="20"/>
              </w:rPr>
            </w:pPr>
            <w:r w:rsidRPr="00EF4A4A">
              <w:rPr>
                <w:bCs/>
                <w:sz w:val="22"/>
                <w:szCs w:val="20"/>
              </w:rPr>
              <w:t>109</w:t>
            </w:r>
          </w:p>
        </w:tc>
        <w:tc>
          <w:tcPr>
            <w:tcW w:w="0" w:type="auto"/>
          </w:tcPr>
          <w:p w14:paraId="5737C998" w14:textId="77777777" w:rsidR="00991E77" w:rsidRPr="00EF4A4A" w:rsidRDefault="00991E77" w:rsidP="00871A45">
            <w:pPr>
              <w:spacing w:line="0" w:lineRule="atLeast"/>
              <w:rPr>
                <w:b/>
                <w:bCs/>
                <w:sz w:val="22"/>
                <w:szCs w:val="20"/>
              </w:rPr>
            </w:pPr>
            <w:r w:rsidRPr="00EF4A4A">
              <w:rPr>
                <w:b/>
                <w:bCs/>
                <w:sz w:val="22"/>
                <w:szCs w:val="20"/>
              </w:rPr>
              <w:t>19.7</w:t>
            </w:r>
          </w:p>
        </w:tc>
        <w:tc>
          <w:tcPr>
            <w:tcW w:w="0" w:type="auto"/>
          </w:tcPr>
          <w:p w14:paraId="123DB8DE" w14:textId="77777777" w:rsidR="00991E77" w:rsidRPr="00EF4A4A" w:rsidRDefault="00991E77" w:rsidP="00871A45">
            <w:pPr>
              <w:spacing w:line="0" w:lineRule="atLeast"/>
              <w:rPr>
                <w:bCs/>
                <w:sz w:val="22"/>
                <w:szCs w:val="20"/>
              </w:rPr>
            </w:pPr>
            <w:r w:rsidRPr="00EF4A4A">
              <w:rPr>
                <w:bCs/>
                <w:sz w:val="22"/>
                <w:szCs w:val="20"/>
              </w:rPr>
              <w:t>0.8</w:t>
            </w:r>
          </w:p>
        </w:tc>
        <w:tc>
          <w:tcPr>
            <w:tcW w:w="0" w:type="auto"/>
          </w:tcPr>
          <w:p w14:paraId="64E9DEA9" w14:textId="77777777" w:rsidR="00991E77" w:rsidRPr="00EF4A4A" w:rsidRDefault="00991E77" w:rsidP="00871A45">
            <w:pPr>
              <w:spacing w:line="0" w:lineRule="atLeast"/>
              <w:rPr>
                <w:bCs/>
                <w:sz w:val="22"/>
                <w:szCs w:val="20"/>
              </w:rPr>
            </w:pPr>
            <w:r w:rsidRPr="00EF4A4A">
              <w:rPr>
                <w:bCs/>
                <w:sz w:val="22"/>
                <w:szCs w:val="20"/>
              </w:rPr>
              <w:t>1.3</w:t>
            </w:r>
          </w:p>
        </w:tc>
        <w:tc>
          <w:tcPr>
            <w:tcW w:w="0" w:type="auto"/>
          </w:tcPr>
          <w:p w14:paraId="7B0FD434" w14:textId="77777777" w:rsidR="00991E77" w:rsidRPr="00EF4A4A" w:rsidRDefault="00991E77" w:rsidP="00871A45">
            <w:pPr>
              <w:spacing w:line="0" w:lineRule="atLeast"/>
              <w:rPr>
                <w:bCs/>
                <w:sz w:val="22"/>
                <w:szCs w:val="20"/>
              </w:rPr>
            </w:pPr>
            <w:r w:rsidRPr="00EF4A4A">
              <w:rPr>
                <w:bCs/>
                <w:sz w:val="22"/>
                <w:szCs w:val="20"/>
              </w:rPr>
              <w:t>17.6</w:t>
            </w:r>
          </w:p>
        </w:tc>
      </w:tr>
      <w:tr w:rsidR="00991E77" w:rsidRPr="00991E77" w14:paraId="18E1A8B0" w14:textId="77777777" w:rsidTr="00991E77">
        <w:trPr>
          <w:jc w:val="center"/>
        </w:trPr>
        <w:tc>
          <w:tcPr>
            <w:tcW w:w="0" w:type="auto"/>
          </w:tcPr>
          <w:p w14:paraId="038C13A4" w14:textId="77777777" w:rsidR="00991E77" w:rsidRPr="00EF4A4A" w:rsidRDefault="00991E77" w:rsidP="00871A45">
            <w:pPr>
              <w:spacing w:line="0" w:lineRule="atLeast"/>
              <w:rPr>
                <w:bCs/>
                <w:sz w:val="22"/>
                <w:szCs w:val="20"/>
              </w:rPr>
            </w:pPr>
            <w:r w:rsidRPr="00EF4A4A">
              <w:rPr>
                <w:bCs/>
                <w:sz w:val="22"/>
                <w:szCs w:val="20"/>
              </w:rPr>
              <w:t>Pb</w:t>
            </w:r>
          </w:p>
        </w:tc>
        <w:tc>
          <w:tcPr>
            <w:tcW w:w="0" w:type="auto"/>
          </w:tcPr>
          <w:p w14:paraId="2FDA2E48" w14:textId="77777777" w:rsidR="00991E77" w:rsidRPr="00EF4A4A" w:rsidRDefault="00991E77" w:rsidP="00871A45">
            <w:pPr>
              <w:spacing w:line="0" w:lineRule="atLeast"/>
              <w:rPr>
                <w:bCs/>
                <w:sz w:val="22"/>
                <w:szCs w:val="20"/>
              </w:rPr>
            </w:pPr>
            <w:r w:rsidRPr="00EF4A4A">
              <w:rPr>
                <w:bCs/>
                <w:sz w:val="22"/>
                <w:szCs w:val="20"/>
              </w:rPr>
              <w:t>6.6</w:t>
            </w:r>
          </w:p>
        </w:tc>
        <w:tc>
          <w:tcPr>
            <w:tcW w:w="0" w:type="auto"/>
          </w:tcPr>
          <w:p w14:paraId="602E405E" w14:textId="77777777" w:rsidR="00991E77" w:rsidRPr="00EF4A4A" w:rsidRDefault="00991E77" w:rsidP="00871A45">
            <w:pPr>
              <w:spacing w:line="0" w:lineRule="atLeast"/>
              <w:rPr>
                <w:b/>
                <w:bCs/>
                <w:sz w:val="22"/>
                <w:szCs w:val="20"/>
              </w:rPr>
            </w:pPr>
            <w:r w:rsidRPr="00EF4A4A">
              <w:rPr>
                <w:b/>
                <w:bCs/>
                <w:sz w:val="22"/>
                <w:szCs w:val="20"/>
              </w:rPr>
              <w:t>4.0</w:t>
            </w:r>
          </w:p>
        </w:tc>
        <w:tc>
          <w:tcPr>
            <w:tcW w:w="0" w:type="auto"/>
          </w:tcPr>
          <w:p w14:paraId="69684989" w14:textId="77777777" w:rsidR="00991E77" w:rsidRPr="00EF4A4A" w:rsidRDefault="00991E77" w:rsidP="00871A45">
            <w:pPr>
              <w:spacing w:line="0" w:lineRule="atLeast"/>
              <w:rPr>
                <w:bCs/>
                <w:sz w:val="22"/>
                <w:szCs w:val="20"/>
              </w:rPr>
            </w:pPr>
            <w:r w:rsidRPr="00EF4A4A">
              <w:rPr>
                <w:bCs/>
                <w:sz w:val="22"/>
                <w:szCs w:val="20"/>
              </w:rPr>
              <w:t>0.1</w:t>
            </w:r>
          </w:p>
        </w:tc>
        <w:tc>
          <w:tcPr>
            <w:tcW w:w="0" w:type="auto"/>
          </w:tcPr>
          <w:p w14:paraId="60DA027B" w14:textId="77777777" w:rsidR="00991E77" w:rsidRPr="00EF4A4A" w:rsidRDefault="00991E77" w:rsidP="00871A45">
            <w:pPr>
              <w:spacing w:line="0" w:lineRule="atLeast"/>
              <w:rPr>
                <w:bCs/>
                <w:sz w:val="22"/>
                <w:szCs w:val="20"/>
              </w:rPr>
            </w:pPr>
            <w:r w:rsidRPr="00EF4A4A">
              <w:rPr>
                <w:bCs/>
                <w:sz w:val="22"/>
                <w:szCs w:val="20"/>
              </w:rPr>
              <w:t>0.4</w:t>
            </w:r>
          </w:p>
        </w:tc>
        <w:tc>
          <w:tcPr>
            <w:tcW w:w="0" w:type="auto"/>
          </w:tcPr>
          <w:p w14:paraId="269E103D" w14:textId="77777777" w:rsidR="00991E77" w:rsidRPr="00EF4A4A" w:rsidRDefault="00991E77" w:rsidP="00871A45">
            <w:pPr>
              <w:spacing w:line="0" w:lineRule="atLeast"/>
              <w:rPr>
                <w:bCs/>
                <w:sz w:val="22"/>
                <w:szCs w:val="20"/>
              </w:rPr>
            </w:pPr>
            <w:r w:rsidRPr="00EF4A4A">
              <w:rPr>
                <w:bCs/>
                <w:sz w:val="22"/>
                <w:szCs w:val="20"/>
              </w:rPr>
              <w:t>3.6</w:t>
            </w:r>
          </w:p>
        </w:tc>
      </w:tr>
      <w:tr w:rsidR="00991E77" w:rsidRPr="00991E77" w14:paraId="0E89AFB4" w14:textId="77777777" w:rsidTr="00991E77">
        <w:trPr>
          <w:jc w:val="center"/>
        </w:trPr>
        <w:tc>
          <w:tcPr>
            <w:tcW w:w="0" w:type="auto"/>
          </w:tcPr>
          <w:p w14:paraId="24112814" w14:textId="77777777" w:rsidR="00991E77" w:rsidRPr="00EF4A4A" w:rsidRDefault="00991E77" w:rsidP="00871A45">
            <w:pPr>
              <w:spacing w:line="0" w:lineRule="atLeast"/>
              <w:rPr>
                <w:bCs/>
                <w:sz w:val="22"/>
                <w:szCs w:val="20"/>
              </w:rPr>
            </w:pPr>
            <w:r w:rsidRPr="00EF4A4A">
              <w:rPr>
                <w:bCs/>
                <w:sz w:val="22"/>
                <w:szCs w:val="20"/>
              </w:rPr>
              <w:t>As</w:t>
            </w:r>
          </w:p>
        </w:tc>
        <w:tc>
          <w:tcPr>
            <w:tcW w:w="0" w:type="auto"/>
          </w:tcPr>
          <w:p w14:paraId="413B4D53" w14:textId="77777777" w:rsidR="00991E77" w:rsidRPr="00EF4A4A" w:rsidRDefault="00991E77" w:rsidP="00871A45">
            <w:pPr>
              <w:spacing w:line="0" w:lineRule="atLeast"/>
              <w:rPr>
                <w:bCs/>
                <w:sz w:val="22"/>
                <w:szCs w:val="20"/>
              </w:rPr>
            </w:pPr>
            <w:r w:rsidRPr="00EF4A4A">
              <w:rPr>
                <w:bCs/>
                <w:sz w:val="22"/>
                <w:szCs w:val="20"/>
              </w:rPr>
              <w:t>5.4</w:t>
            </w:r>
          </w:p>
        </w:tc>
        <w:tc>
          <w:tcPr>
            <w:tcW w:w="0" w:type="auto"/>
          </w:tcPr>
          <w:p w14:paraId="1B123CA0" w14:textId="77777777" w:rsidR="00991E77" w:rsidRPr="00EF4A4A" w:rsidRDefault="00991E77" w:rsidP="00871A45">
            <w:pPr>
              <w:spacing w:line="0" w:lineRule="atLeast"/>
              <w:rPr>
                <w:b/>
                <w:bCs/>
                <w:sz w:val="22"/>
                <w:szCs w:val="20"/>
              </w:rPr>
            </w:pPr>
            <w:r w:rsidRPr="00EF4A4A">
              <w:rPr>
                <w:b/>
                <w:bCs/>
                <w:sz w:val="22"/>
                <w:szCs w:val="20"/>
              </w:rPr>
              <w:t>8.7</w:t>
            </w:r>
          </w:p>
        </w:tc>
        <w:tc>
          <w:tcPr>
            <w:tcW w:w="0" w:type="auto"/>
          </w:tcPr>
          <w:p w14:paraId="25AC86F1" w14:textId="77777777" w:rsidR="00991E77" w:rsidRPr="00EF4A4A" w:rsidRDefault="00991E77" w:rsidP="00871A45">
            <w:pPr>
              <w:spacing w:line="0" w:lineRule="atLeast"/>
              <w:rPr>
                <w:bCs/>
                <w:sz w:val="22"/>
                <w:szCs w:val="20"/>
              </w:rPr>
            </w:pPr>
            <w:r w:rsidRPr="00EF4A4A">
              <w:rPr>
                <w:bCs/>
                <w:sz w:val="22"/>
                <w:szCs w:val="20"/>
              </w:rPr>
              <w:t>7.4</w:t>
            </w:r>
          </w:p>
        </w:tc>
        <w:tc>
          <w:tcPr>
            <w:tcW w:w="0" w:type="auto"/>
          </w:tcPr>
          <w:p w14:paraId="66C18398" w14:textId="77777777" w:rsidR="00991E77" w:rsidRPr="00EF4A4A" w:rsidRDefault="00991E77" w:rsidP="00871A45">
            <w:pPr>
              <w:spacing w:line="0" w:lineRule="atLeast"/>
              <w:rPr>
                <w:bCs/>
                <w:sz w:val="22"/>
                <w:szCs w:val="20"/>
              </w:rPr>
            </w:pPr>
            <w:r w:rsidRPr="00EF4A4A">
              <w:rPr>
                <w:bCs/>
                <w:sz w:val="22"/>
                <w:szCs w:val="20"/>
              </w:rPr>
              <w:t>0.9</w:t>
            </w:r>
          </w:p>
        </w:tc>
        <w:tc>
          <w:tcPr>
            <w:tcW w:w="0" w:type="auto"/>
          </w:tcPr>
          <w:p w14:paraId="28E25954" w14:textId="77777777" w:rsidR="00991E77" w:rsidRPr="00EF4A4A" w:rsidRDefault="00991E77" w:rsidP="00871A45">
            <w:pPr>
              <w:spacing w:line="0" w:lineRule="atLeast"/>
              <w:rPr>
                <w:bCs/>
                <w:sz w:val="22"/>
                <w:szCs w:val="20"/>
              </w:rPr>
            </w:pPr>
            <w:r w:rsidRPr="00EF4A4A">
              <w:rPr>
                <w:bCs/>
                <w:sz w:val="22"/>
                <w:szCs w:val="20"/>
              </w:rPr>
              <w:t>0.5</w:t>
            </w:r>
          </w:p>
        </w:tc>
      </w:tr>
      <w:tr w:rsidR="00991E77" w:rsidRPr="00991E77" w14:paraId="0484F632" w14:textId="77777777" w:rsidTr="00991E77">
        <w:trPr>
          <w:jc w:val="center"/>
        </w:trPr>
        <w:tc>
          <w:tcPr>
            <w:tcW w:w="0" w:type="auto"/>
          </w:tcPr>
          <w:p w14:paraId="53264B1B" w14:textId="77777777" w:rsidR="00991E77" w:rsidRPr="00EF4A4A" w:rsidRDefault="00991E77" w:rsidP="00871A45">
            <w:pPr>
              <w:spacing w:line="0" w:lineRule="atLeast"/>
              <w:rPr>
                <w:bCs/>
                <w:sz w:val="22"/>
                <w:szCs w:val="20"/>
              </w:rPr>
            </w:pPr>
            <w:r w:rsidRPr="00EF4A4A">
              <w:rPr>
                <w:bCs/>
                <w:sz w:val="22"/>
                <w:szCs w:val="20"/>
              </w:rPr>
              <w:t>Cr</w:t>
            </w:r>
          </w:p>
        </w:tc>
        <w:tc>
          <w:tcPr>
            <w:tcW w:w="0" w:type="auto"/>
          </w:tcPr>
          <w:p w14:paraId="7F1C25EB" w14:textId="77777777" w:rsidR="00991E77" w:rsidRPr="00EF4A4A" w:rsidRDefault="00991E77" w:rsidP="00871A45">
            <w:pPr>
              <w:spacing w:line="0" w:lineRule="atLeast"/>
              <w:rPr>
                <w:bCs/>
                <w:sz w:val="22"/>
                <w:szCs w:val="20"/>
              </w:rPr>
            </w:pPr>
            <w:r w:rsidRPr="00EF4A4A">
              <w:rPr>
                <w:bCs/>
                <w:sz w:val="22"/>
                <w:szCs w:val="20"/>
              </w:rPr>
              <w:t>0.5</w:t>
            </w:r>
          </w:p>
        </w:tc>
        <w:tc>
          <w:tcPr>
            <w:tcW w:w="0" w:type="auto"/>
          </w:tcPr>
          <w:p w14:paraId="75E7A3C6" w14:textId="77777777" w:rsidR="00991E77" w:rsidRPr="00EF4A4A" w:rsidRDefault="00991E77" w:rsidP="00871A45">
            <w:pPr>
              <w:spacing w:line="0" w:lineRule="atLeast"/>
              <w:rPr>
                <w:b/>
                <w:bCs/>
                <w:sz w:val="22"/>
                <w:szCs w:val="20"/>
              </w:rPr>
            </w:pPr>
            <w:r w:rsidRPr="00EF4A4A">
              <w:rPr>
                <w:b/>
                <w:bCs/>
                <w:sz w:val="22"/>
                <w:szCs w:val="20"/>
              </w:rPr>
              <w:t>0.2</w:t>
            </w:r>
          </w:p>
        </w:tc>
        <w:tc>
          <w:tcPr>
            <w:tcW w:w="0" w:type="auto"/>
          </w:tcPr>
          <w:p w14:paraId="5282E96D" w14:textId="77777777" w:rsidR="00991E77" w:rsidRPr="00EF4A4A" w:rsidRDefault="00991E77" w:rsidP="00871A45">
            <w:pPr>
              <w:spacing w:line="0" w:lineRule="atLeast"/>
              <w:rPr>
                <w:bCs/>
                <w:sz w:val="22"/>
                <w:szCs w:val="20"/>
              </w:rPr>
            </w:pPr>
            <w:r w:rsidRPr="00EF4A4A">
              <w:rPr>
                <w:bCs/>
                <w:sz w:val="22"/>
                <w:szCs w:val="20"/>
              </w:rPr>
              <w:t>—</w:t>
            </w:r>
          </w:p>
        </w:tc>
        <w:tc>
          <w:tcPr>
            <w:tcW w:w="0" w:type="auto"/>
          </w:tcPr>
          <w:p w14:paraId="0341D63D" w14:textId="77777777" w:rsidR="00991E77" w:rsidRPr="00EF4A4A" w:rsidRDefault="00991E77" w:rsidP="00871A45">
            <w:pPr>
              <w:spacing w:line="0" w:lineRule="atLeast"/>
              <w:rPr>
                <w:bCs/>
                <w:sz w:val="22"/>
                <w:szCs w:val="20"/>
              </w:rPr>
            </w:pPr>
            <w:r w:rsidRPr="00EF4A4A">
              <w:rPr>
                <w:bCs/>
                <w:sz w:val="22"/>
                <w:szCs w:val="20"/>
              </w:rPr>
              <w:t>—</w:t>
            </w:r>
          </w:p>
        </w:tc>
        <w:tc>
          <w:tcPr>
            <w:tcW w:w="0" w:type="auto"/>
          </w:tcPr>
          <w:p w14:paraId="0FC49B42" w14:textId="77777777" w:rsidR="00991E77" w:rsidRPr="00EF4A4A" w:rsidRDefault="00991E77" w:rsidP="00871A45">
            <w:pPr>
              <w:spacing w:line="0" w:lineRule="atLeast"/>
              <w:rPr>
                <w:bCs/>
                <w:sz w:val="22"/>
                <w:szCs w:val="20"/>
              </w:rPr>
            </w:pPr>
            <w:r w:rsidRPr="00EF4A4A">
              <w:rPr>
                <w:bCs/>
                <w:sz w:val="22"/>
                <w:szCs w:val="20"/>
              </w:rPr>
              <w:t>0.2</w:t>
            </w:r>
          </w:p>
        </w:tc>
      </w:tr>
      <w:tr w:rsidR="00991E77" w:rsidRPr="00991E77" w14:paraId="43F4D8EE" w14:textId="77777777" w:rsidTr="00991E77">
        <w:trPr>
          <w:jc w:val="center"/>
        </w:trPr>
        <w:tc>
          <w:tcPr>
            <w:tcW w:w="0" w:type="auto"/>
          </w:tcPr>
          <w:p w14:paraId="7BE57DA7" w14:textId="77777777" w:rsidR="00991E77" w:rsidRPr="00EF4A4A" w:rsidRDefault="00991E77" w:rsidP="00871A45">
            <w:pPr>
              <w:spacing w:line="0" w:lineRule="atLeast"/>
              <w:rPr>
                <w:bCs/>
                <w:sz w:val="22"/>
                <w:szCs w:val="20"/>
              </w:rPr>
            </w:pPr>
            <w:r w:rsidRPr="00EF4A4A">
              <w:rPr>
                <w:bCs/>
                <w:sz w:val="22"/>
                <w:szCs w:val="20"/>
              </w:rPr>
              <w:t>Hg</w:t>
            </w:r>
          </w:p>
        </w:tc>
        <w:tc>
          <w:tcPr>
            <w:tcW w:w="0" w:type="auto"/>
          </w:tcPr>
          <w:p w14:paraId="2E12774A" w14:textId="77777777" w:rsidR="00991E77" w:rsidRPr="00EF4A4A" w:rsidRDefault="00991E77" w:rsidP="00871A45">
            <w:pPr>
              <w:spacing w:line="0" w:lineRule="atLeast"/>
              <w:rPr>
                <w:bCs/>
                <w:sz w:val="22"/>
                <w:szCs w:val="20"/>
              </w:rPr>
            </w:pPr>
            <w:r w:rsidRPr="00EF4A4A">
              <w:rPr>
                <w:bCs/>
                <w:sz w:val="22"/>
                <w:szCs w:val="20"/>
              </w:rPr>
              <w:t>15.4</w:t>
            </w:r>
          </w:p>
        </w:tc>
        <w:tc>
          <w:tcPr>
            <w:tcW w:w="0" w:type="auto"/>
          </w:tcPr>
          <w:p w14:paraId="15772308" w14:textId="77777777" w:rsidR="00991E77" w:rsidRPr="00EF4A4A" w:rsidRDefault="00991E77" w:rsidP="00871A45">
            <w:pPr>
              <w:spacing w:line="0" w:lineRule="atLeast"/>
              <w:rPr>
                <w:b/>
                <w:bCs/>
                <w:sz w:val="22"/>
                <w:szCs w:val="20"/>
              </w:rPr>
            </w:pPr>
            <w:r w:rsidRPr="00EF4A4A">
              <w:rPr>
                <w:b/>
                <w:bCs/>
                <w:sz w:val="22"/>
                <w:szCs w:val="20"/>
              </w:rPr>
              <w:t>4.5</w:t>
            </w:r>
          </w:p>
        </w:tc>
        <w:tc>
          <w:tcPr>
            <w:tcW w:w="0" w:type="auto"/>
          </w:tcPr>
          <w:p w14:paraId="1687B8E2" w14:textId="77777777" w:rsidR="00991E77" w:rsidRPr="00EF4A4A" w:rsidRDefault="00991E77" w:rsidP="00871A45">
            <w:pPr>
              <w:spacing w:line="0" w:lineRule="atLeast"/>
              <w:rPr>
                <w:bCs/>
                <w:sz w:val="22"/>
                <w:szCs w:val="20"/>
              </w:rPr>
            </w:pPr>
            <w:r w:rsidRPr="00EF4A4A">
              <w:rPr>
                <w:bCs/>
                <w:sz w:val="22"/>
                <w:szCs w:val="20"/>
              </w:rPr>
              <w:t>0.2</w:t>
            </w:r>
          </w:p>
        </w:tc>
        <w:tc>
          <w:tcPr>
            <w:tcW w:w="0" w:type="auto"/>
          </w:tcPr>
          <w:p w14:paraId="6FCC7ACF" w14:textId="77777777" w:rsidR="00991E77" w:rsidRPr="00EF4A4A" w:rsidRDefault="00991E77" w:rsidP="00871A45">
            <w:pPr>
              <w:spacing w:line="0" w:lineRule="atLeast"/>
              <w:rPr>
                <w:bCs/>
                <w:sz w:val="22"/>
                <w:szCs w:val="20"/>
              </w:rPr>
            </w:pPr>
            <w:r w:rsidRPr="00EF4A4A">
              <w:rPr>
                <w:bCs/>
                <w:sz w:val="22"/>
                <w:szCs w:val="20"/>
              </w:rPr>
              <w:t>0.4</w:t>
            </w:r>
          </w:p>
        </w:tc>
        <w:tc>
          <w:tcPr>
            <w:tcW w:w="0" w:type="auto"/>
          </w:tcPr>
          <w:p w14:paraId="129046B2" w14:textId="77777777" w:rsidR="00991E77" w:rsidRPr="00EF4A4A" w:rsidRDefault="00991E77" w:rsidP="00871A45">
            <w:pPr>
              <w:spacing w:line="0" w:lineRule="atLeast"/>
              <w:rPr>
                <w:bCs/>
                <w:sz w:val="22"/>
                <w:szCs w:val="20"/>
              </w:rPr>
            </w:pPr>
            <w:r w:rsidRPr="00EF4A4A">
              <w:rPr>
                <w:bCs/>
                <w:sz w:val="22"/>
                <w:szCs w:val="20"/>
              </w:rPr>
              <w:t>4.0</w:t>
            </w:r>
          </w:p>
        </w:tc>
      </w:tr>
    </w:tbl>
    <w:p w14:paraId="2CFEFD5B" w14:textId="11DBCD69" w:rsidR="00991E77" w:rsidRPr="003E0623" w:rsidRDefault="00991E77" w:rsidP="00991E77">
      <w:pPr>
        <w:pStyle w:val="ListParagraph"/>
        <w:widowControl w:val="0"/>
        <w:tabs>
          <w:tab w:val="left" w:pos="720"/>
        </w:tabs>
        <w:ind w:left="0"/>
        <w:contextualSpacing w:val="0"/>
        <w:jc w:val="both"/>
      </w:pPr>
    </w:p>
    <w:p w14:paraId="5AFE3DDE" w14:textId="6F73C64F" w:rsidR="003B1B88" w:rsidRPr="00150E32" w:rsidRDefault="00FB55BF" w:rsidP="00C70DE6">
      <w:pPr>
        <w:pStyle w:val="ListParagraph"/>
        <w:widowControl w:val="0"/>
        <w:numPr>
          <w:ilvl w:val="0"/>
          <w:numId w:val="15"/>
        </w:numPr>
        <w:tabs>
          <w:tab w:val="left" w:pos="720"/>
        </w:tabs>
        <w:spacing w:after="240"/>
        <w:contextualSpacing w:val="0"/>
        <w:jc w:val="both"/>
        <w:rPr>
          <w:rFonts w:eastAsia="Malgun Gothic"/>
        </w:rPr>
      </w:pPr>
      <w:r w:rsidRPr="00150E32">
        <w:rPr>
          <w:b/>
        </w:rPr>
        <w:t xml:space="preserve">Ongoing </w:t>
      </w:r>
      <w:r w:rsidR="00760E9F">
        <w:rPr>
          <w:b/>
        </w:rPr>
        <w:t>e</w:t>
      </w:r>
      <w:r w:rsidRPr="00150E32">
        <w:rPr>
          <w:b/>
        </w:rPr>
        <w:t>fforts</w:t>
      </w:r>
      <w:r w:rsidR="00B03777" w:rsidRPr="00150E32">
        <w:rPr>
          <w:b/>
        </w:rPr>
        <w:t xml:space="preserve"> in Hunan</w:t>
      </w:r>
      <w:r w:rsidRPr="00150E32">
        <w:rPr>
          <w:b/>
        </w:rPr>
        <w:t>.</w:t>
      </w:r>
      <w:r>
        <w:t xml:space="preserve"> </w:t>
      </w:r>
      <w:r w:rsidR="001D751A" w:rsidRPr="001D751A">
        <w:t>Hunan</w:t>
      </w:r>
      <w:r w:rsidR="001D751A" w:rsidRPr="00150E32">
        <w:rPr>
          <w:rFonts w:eastAsia="Malgun Gothic"/>
        </w:rPr>
        <w:t xml:space="preserve"> Provincial Government issued an </w:t>
      </w:r>
      <w:r w:rsidR="001D751A" w:rsidRPr="00413BBB">
        <w:rPr>
          <w:rFonts w:eastAsia="Malgun Gothic"/>
        </w:rPr>
        <w:t>Implementation Program for Heavy Metal Pollution Control in Xiang River</w:t>
      </w:r>
      <w:r w:rsidR="001D751A" w:rsidRPr="00413BBB">
        <w:rPr>
          <w:rFonts w:eastAsia="Malgun Gothic"/>
          <w:vertAlign w:val="superscript"/>
        </w:rPr>
        <w:footnoteReference w:id="8"/>
      </w:r>
      <w:r w:rsidR="001D751A" w:rsidRPr="00413BBB">
        <w:rPr>
          <w:rFonts w:eastAsia="Malgun Gothic"/>
        </w:rPr>
        <w:t xml:space="preserve"> Basin (2012</w:t>
      </w:r>
      <w:r w:rsidR="00327460" w:rsidRPr="00413BBB">
        <w:rPr>
          <w:rFonts w:eastAsia="Malgun Gothic"/>
        </w:rPr>
        <w:t>–</w:t>
      </w:r>
      <w:r w:rsidR="001D751A" w:rsidRPr="00413BBB">
        <w:rPr>
          <w:rFonts w:eastAsia="Malgun Gothic"/>
        </w:rPr>
        <w:t>2015)</w:t>
      </w:r>
      <w:r w:rsidR="001D751A" w:rsidRPr="00150E32">
        <w:rPr>
          <w:rFonts w:eastAsia="Malgun Gothic"/>
          <w:i/>
        </w:rPr>
        <w:t>,</w:t>
      </w:r>
      <w:r w:rsidR="001D751A" w:rsidRPr="00150E32">
        <w:rPr>
          <w:rFonts w:eastAsia="Malgun Gothic"/>
        </w:rPr>
        <w:t xml:space="preserve"> a first ever program ratified by the State Council, aiming to address </w:t>
      </w:r>
      <w:r w:rsidR="004D044D" w:rsidRPr="00150E32">
        <w:rPr>
          <w:rFonts w:eastAsia="Malgun Gothic"/>
        </w:rPr>
        <w:t>agricultural</w:t>
      </w:r>
      <w:r w:rsidR="001D751A" w:rsidRPr="00150E32">
        <w:rPr>
          <w:rFonts w:eastAsia="Malgun Gothic"/>
        </w:rPr>
        <w:t xml:space="preserve"> land pollution in Hunan. </w:t>
      </w:r>
      <w:r w:rsidRPr="00150E32">
        <w:rPr>
          <w:rFonts w:eastAsia="Malgun Gothic"/>
        </w:rPr>
        <w:t xml:space="preserve">The leading agency for this program </w:t>
      </w:r>
      <w:r w:rsidRPr="00760E9F">
        <w:rPr>
          <w:rFonts w:eastAsia="Malgun Gothic"/>
        </w:rPr>
        <w:t>i</w:t>
      </w:r>
      <w:r w:rsidRPr="00150E32">
        <w:rPr>
          <w:rFonts w:eastAsia="Malgun Gothic"/>
        </w:rPr>
        <w:t xml:space="preserve">s the provincial Environmental Protection Department (EPD) and the total budget was </w:t>
      </w:r>
      <w:r w:rsidR="0026536C">
        <w:rPr>
          <w:rFonts w:eastAsia="Malgun Gothic"/>
        </w:rPr>
        <w:t xml:space="preserve">RMB </w:t>
      </w:r>
      <w:r w:rsidRPr="00150E32">
        <w:rPr>
          <w:rFonts w:eastAsia="Malgun Gothic"/>
        </w:rPr>
        <w:t>50 billion</w:t>
      </w:r>
      <w:r w:rsidR="00FB7572">
        <w:rPr>
          <w:rFonts w:eastAsia="Malgun Gothic"/>
        </w:rPr>
        <w:t>,</w:t>
      </w:r>
      <w:r w:rsidRPr="00150E32">
        <w:rPr>
          <w:rFonts w:eastAsia="Malgun Gothic"/>
        </w:rPr>
        <w:t xml:space="preserve"> coming from national and local governments and enterprises.</w:t>
      </w:r>
      <w:r w:rsidR="00617314">
        <w:rPr>
          <w:rFonts w:eastAsia="Malgun Gothic"/>
        </w:rPr>
        <w:t xml:space="preserve"> </w:t>
      </w:r>
      <w:r w:rsidR="0054565D">
        <w:rPr>
          <w:rFonts w:eastAsia="Malgun Gothic"/>
        </w:rPr>
        <w:t xml:space="preserve">The </w:t>
      </w:r>
      <w:r w:rsidR="004506C7" w:rsidRPr="00150E32">
        <w:rPr>
          <w:rFonts w:eastAsia="Malgun Gothic"/>
        </w:rPr>
        <w:t xml:space="preserve">Hunan EPD has inspected and monitored all industries discharging heavy metals. Some enterprises have been ordered to close or improve their waste treatment to meet the emission and discharge standards, and some contaminated sites have been treated. </w:t>
      </w:r>
      <w:r w:rsidRPr="00150E32">
        <w:rPr>
          <w:rFonts w:eastAsia="Malgun Gothic"/>
        </w:rPr>
        <w:t xml:space="preserve">Since 2014, </w:t>
      </w:r>
      <w:r w:rsidR="00760E9F">
        <w:rPr>
          <w:rFonts w:eastAsia="Malgun Gothic"/>
        </w:rPr>
        <w:t xml:space="preserve">the </w:t>
      </w:r>
      <w:r w:rsidRPr="00150E32">
        <w:rPr>
          <w:rFonts w:eastAsia="Malgun Gothic"/>
        </w:rPr>
        <w:t>MOA</w:t>
      </w:r>
      <w:r w:rsidR="00FB7572">
        <w:rPr>
          <w:rFonts w:eastAsia="Malgun Gothic"/>
        </w:rPr>
        <w:t>,</w:t>
      </w:r>
      <w:r w:rsidRPr="00150E32">
        <w:rPr>
          <w:rFonts w:eastAsia="Malgun Gothic"/>
        </w:rPr>
        <w:t xml:space="preserve"> in collaboration with</w:t>
      </w:r>
      <w:r w:rsidR="009D08A4" w:rsidRPr="00150E32">
        <w:rPr>
          <w:rFonts w:eastAsia="Malgun Gothic"/>
        </w:rPr>
        <w:t xml:space="preserve"> the</w:t>
      </w:r>
      <w:r w:rsidRPr="00150E32">
        <w:rPr>
          <w:rFonts w:eastAsia="Malgun Gothic"/>
        </w:rPr>
        <w:t xml:space="preserve"> Ministry of Finance (MOF)</w:t>
      </w:r>
      <w:r w:rsidR="00FB7572">
        <w:rPr>
          <w:rFonts w:eastAsia="Malgun Gothic"/>
        </w:rPr>
        <w:t>,</w:t>
      </w:r>
      <w:r w:rsidRPr="00150E32">
        <w:rPr>
          <w:rFonts w:eastAsia="Malgun Gothic"/>
        </w:rPr>
        <w:t xml:space="preserve"> has allocated </w:t>
      </w:r>
      <w:r w:rsidR="000577C7" w:rsidRPr="00150E32">
        <w:rPr>
          <w:rFonts w:eastAsia="Malgun Gothic"/>
        </w:rPr>
        <w:t>RMB 1.2</w:t>
      </w:r>
      <w:r w:rsidRPr="00150E32">
        <w:rPr>
          <w:rFonts w:eastAsia="Malgun Gothic"/>
        </w:rPr>
        <w:t xml:space="preserve"> billion annually </w:t>
      </w:r>
      <w:r w:rsidR="000577C7" w:rsidRPr="00150E32">
        <w:rPr>
          <w:rFonts w:eastAsia="Malgun Gothic"/>
        </w:rPr>
        <w:t>(</w:t>
      </w:r>
      <w:r w:rsidR="008D6B4D" w:rsidRPr="00150E32">
        <w:rPr>
          <w:rFonts w:eastAsia="Malgun Gothic"/>
        </w:rPr>
        <w:t>will</w:t>
      </w:r>
      <w:r w:rsidR="000577C7" w:rsidRPr="00150E32">
        <w:rPr>
          <w:rFonts w:eastAsia="Malgun Gothic"/>
        </w:rPr>
        <w:t xml:space="preserve"> reach RMB 2 billion in 2017) </w:t>
      </w:r>
      <w:r w:rsidRPr="00150E32">
        <w:rPr>
          <w:rFonts w:eastAsia="Malgun Gothic"/>
        </w:rPr>
        <w:t xml:space="preserve">for heavy metal pollution control in agricultural lands in Hunan, focusing on </w:t>
      </w:r>
      <w:r w:rsidR="00FB7572">
        <w:rPr>
          <w:rFonts w:eastAsia="Malgun Gothic"/>
        </w:rPr>
        <w:t xml:space="preserve">the cities of </w:t>
      </w:r>
      <w:r w:rsidRPr="00150E32">
        <w:rPr>
          <w:rFonts w:eastAsia="Malgun Gothic"/>
        </w:rPr>
        <w:t>Changsha, Zhuzhou</w:t>
      </w:r>
      <w:r w:rsidR="00760E9F">
        <w:rPr>
          <w:rFonts w:eastAsia="Malgun Gothic"/>
        </w:rPr>
        <w:t>,</w:t>
      </w:r>
      <w:r w:rsidRPr="00150E32">
        <w:rPr>
          <w:rFonts w:eastAsia="Malgun Gothic"/>
        </w:rPr>
        <w:t xml:space="preserve"> and </w:t>
      </w:r>
      <w:r w:rsidRPr="00023D99">
        <w:rPr>
          <w:rFonts w:eastAsia="Malgun Gothic"/>
        </w:rPr>
        <w:t>Xiangtan</w:t>
      </w:r>
      <w:r w:rsidR="00F15655" w:rsidRPr="00023D99">
        <w:rPr>
          <w:rFonts w:eastAsia="Malgun Gothic"/>
        </w:rPr>
        <w:t xml:space="preserve"> (about 170,000 ha)</w:t>
      </w:r>
      <w:r w:rsidRPr="00023D99">
        <w:rPr>
          <w:rFonts w:eastAsia="Malgun Gothic"/>
        </w:rPr>
        <w:t>.</w:t>
      </w:r>
      <w:r w:rsidRPr="00150E32">
        <w:rPr>
          <w:rFonts w:eastAsia="Malgun Gothic"/>
        </w:rPr>
        <w:t xml:space="preserve"> </w:t>
      </w:r>
      <w:r w:rsidR="004506C7" w:rsidRPr="00150E32">
        <w:rPr>
          <w:rFonts w:eastAsia="Malgun Gothic"/>
        </w:rPr>
        <w:t xml:space="preserve">This activity </w:t>
      </w:r>
      <w:r w:rsidR="00C66103" w:rsidRPr="00150E32">
        <w:rPr>
          <w:rFonts w:eastAsia="Malgun Gothic"/>
        </w:rPr>
        <w:t>is</w:t>
      </w:r>
      <w:r w:rsidR="004506C7" w:rsidRPr="00150E32">
        <w:rPr>
          <w:rFonts w:eastAsia="Malgun Gothic"/>
        </w:rPr>
        <w:t xml:space="preserve"> led by </w:t>
      </w:r>
      <w:r w:rsidR="00F15655" w:rsidRPr="00150E32">
        <w:rPr>
          <w:rFonts w:eastAsia="Malgun Gothic"/>
        </w:rPr>
        <w:t xml:space="preserve">the </w:t>
      </w:r>
      <w:r w:rsidR="004506C7" w:rsidRPr="00150E32">
        <w:rPr>
          <w:rFonts w:eastAsia="Malgun Gothic"/>
        </w:rPr>
        <w:t xml:space="preserve">Hunan AC. Progress has been made to reduce Cd concentrations in crops in demonstration areas. </w:t>
      </w:r>
      <w:r w:rsidRPr="00150E32">
        <w:rPr>
          <w:rFonts w:eastAsia="Malgun Gothic"/>
        </w:rPr>
        <w:t xml:space="preserve">In July 2015, </w:t>
      </w:r>
      <w:r w:rsidR="0009226B">
        <w:rPr>
          <w:rFonts w:eastAsia="Malgun Gothic"/>
        </w:rPr>
        <w:t xml:space="preserve">the </w:t>
      </w:r>
      <w:r w:rsidRPr="00150E32">
        <w:rPr>
          <w:rFonts w:eastAsia="Malgun Gothic"/>
        </w:rPr>
        <w:t>M</w:t>
      </w:r>
      <w:r w:rsidRPr="0009226B">
        <w:rPr>
          <w:rFonts w:eastAsia="Malgun Gothic"/>
        </w:rPr>
        <w:t>E</w:t>
      </w:r>
      <w:r w:rsidRPr="00150E32">
        <w:rPr>
          <w:rFonts w:eastAsia="Malgun Gothic"/>
        </w:rPr>
        <w:t>P</w:t>
      </w:r>
      <w:r w:rsidR="00FB7572">
        <w:rPr>
          <w:rFonts w:eastAsia="Malgun Gothic"/>
        </w:rPr>
        <w:t>,</w:t>
      </w:r>
      <w:r w:rsidRPr="00150E32">
        <w:rPr>
          <w:rFonts w:eastAsia="Malgun Gothic"/>
        </w:rPr>
        <w:t xml:space="preserve"> in collaboration with </w:t>
      </w:r>
      <w:r w:rsidR="00760E9F">
        <w:rPr>
          <w:rFonts w:eastAsia="Malgun Gothic"/>
        </w:rPr>
        <w:t xml:space="preserve">the </w:t>
      </w:r>
      <w:r w:rsidRPr="00150E32">
        <w:rPr>
          <w:rFonts w:eastAsia="Malgun Gothic"/>
        </w:rPr>
        <w:t>MOF</w:t>
      </w:r>
      <w:r w:rsidR="00FB7572">
        <w:rPr>
          <w:rFonts w:eastAsia="Malgun Gothic"/>
        </w:rPr>
        <w:t>,</w:t>
      </w:r>
      <w:r w:rsidRPr="00150E32">
        <w:rPr>
          <w:rFonts w:eastAsia="Malgun Gothic"/>
        </w:rPr>
        <w:t xml:space="preserve"> approved </w:t>
      </w:r>
      <w:r w:rsidR="009D08A4" w:rsidRPr="00150E32">
        <w:rPr>
          <w:rFonts w:eastAsia="Malgun Gothic"/>
        </w:rPr>
        <w:t xml:space="preserve">another </w:t>
      </w:r>
      <w:r w:rsidRPr="00150E32">
        <w:rPr>
          <w:rFonts w:eastAsia="Malgun Gothic"/>
        </w:rPr>
        <w:t xml:space="preserve">RMB 2.8 billion for </w:t>
      </w:r>
      <w:r w:rsidR="004506C7" w:rsidRPr="00150E32">
        <w:rPr>
          <w:rFonts w:eastAsia="Malgun Gothic"/>
        </w:rPr>
        <w:t>prevention and control of heavy metal pollut</w:t>
      </w:r>
      <w:r w:rsidR="00F15655" w:rsidRPr="00150E32">
        <w:rPr>
          <w:rFonts w:eastAsia="Malgun Gothic"/>
        </w:rPr>
        <w:t>ion</w:t>
      </w:r>
      <w:r w:rsidR="004506C7" w:rsidRPr="00150E32">
        <w:rPr>
          <w:rFonts w:eastAsia="Malgun Gothic"/>
        </w:rPr>
        <w:t xml:space="preserve"> in 30 cities (11 in Hunan). </w:t>
      </w:r>
    </w:p>
    <w:p w14:paraId="1011AD9E" w14:textId="05010779" w:rsidR="006A52CC" w:rsidRDefault="00611967" w:rsidP="00C70DE6">
      <w:pPr>
        <w:pStyle w:val="ListParagraph"/>
        <w:widowControl w:val="0"/>
        <w:numPr>
          <w:ilvl w:val="0"/>
          <w:numId w:val="15"/>
        </w:numPr>
        <w:tabs>
          <w:tab w:val="left" w:pos="720"/>
        </w:tabs>
        <w:spacing w:after="240"/>
        <w:contextualSpacing w:val="0"/>
        <w:jc w:val="both"/>
      </w:pPr>
      <w:r w:rsidRPr="00150E32">
        <w:rPr>
          <w:rFonts w:eastAsia="Malgun Gothic"/>
          <w:b/>
        </w:rPr>
        <w:t>Challenges.</w:t>
      </w:r>
      <w:r w:rsidR="00617314">
        <w:rPr>
          <w:rFonts w:eastAsia="Malgun Gothic"/>
        </w:rPr>
        <w:t xml:space="preserve"> </w:t>
      </w:r>
      <w:r w:rsidR="00902849">
        <w:rPr>
          <w:rFonts w:eastAsia="Malgun Gothic"/>
        </w:rPr>
        <w:t>T</w:t>
      </w:r>
      <w:r w:rsidRPr="00150E32">
        <w:rPr>
          <w:rFonts w:eastAsia="Malgun Gothic"/>
        </w:rPr>
        <w:t xml:space="preserve">he national government has invested </w:t>
      </w:r>
      <w:r w:rsidR="00FB7572">
        <w:rPr>
          <w:rFonts w:eastAsia="Malgun Gothic"/>
        </w:rPr>
        <w:t xml:space="preserve">a large amount </w:t>
      </w:r>
      <w:r w:rsidRPr="00150E32">
        <w:rPr>
          <w:rFonts w:eastAsia="Malgun Gothic"/>
        </w:rPr>
        <w:t>of funds for managing heavy metal pollution</w:t>
      </w:r>
      <w:r w:rsidR="00902849">
        <w:rPr>
          <w:rFonts w:eastAsia="Malgun Gothic"/>
        </w:rPr>
        <w:t xml:space="preserve"> </w:t>
      </w:r>
      <w:r w:rsidR="00CF05F4" w:rsidRPr="00150E32">
        <w:rPr>
          <w:rFonts w:eastAsia="Malgun Gothic"/>
        </w:rPr>
        <w:t xml:space="preserve">in </w:t>
      </w:r>
      <w:r w:rsidR="0024340A" w:rsidRPr="00150E32">
        <w:rPr>
          <w:rFonts w:eastAsia="Malgun Gothic"/>
        </w:rPr>
        <w:t xml:space="preserve">agricultural lands </w:t>
      </w:r>
      <w:r w:rsidR="00CF05F4" w:rsidRPr="00150E32">
        <w:rPr>
          <w:rFonts w:eastAsia="Malgun Gothic"/>
        </w:rPr>
        <w:t>in</w:t>
      </w:r>
      <w:r w:rsidR="0024340A" w:rsidRPr="00150E32">
        <w:rPr>
          <w:rFonts w:eastAsia="Malgun Gothic"/>
        </w:rPr>
        <w:t xml:space="preserve"> a</w:t>
      </w:r>
      <w:r w:rsidR="00701E67" w:rsidRPr="00150E32">
        <w:rPr>
          <w:rFonts w:eastAsia="Malgun Gothic"/>
        </w:rPr>
        <w:t>n economically, environmentally</w:t>
      </w:r>
      <w:r w:rsidR="00760E9F">
        <w:rPr>
          <w:rFonts w:eastAsia="Malgun Gothic"/>
        </w:rPr>
        <w:t>,</w:t>
      </w:r>
      <w:r w:rsidR="00701E67" w:rsidRPr="00150E32">
        <w:rPr>
          <w:rFonts w:eastAsia="Malgun Gothic"/>
        </w:rPr>
        <w:t xml:space="preserve"> and socially </w:t>
      </w:r>
      <w:r w:rsidR="0024340A" w:rsidRPr="00150E32">
        <w:rPr>
          <w:rFonts w:eastAsia="Malgun Gothic"/>
        </w:rPr>
        <w:t xml:space="preserve">sustainable </w:t>
      </w:r>
      <w:r w:rsidR="00DE0D3F" w:rsidRPr="00150E32">
        <w:rPr>
          <w:rFonts w:eastAsia="Malgun Gothic"/>
        </w:rPr>
        <w:t>way</w:t>
      </w:r>
      <w:r w:rsidR="0024340A" w:rsidRPr="00150E32">
        <w:rPr>
          <w:rFonts w:eastAsia="Malgun Gothic"/>
        </w:rPr>
        <w:t xml:space="preserve">. </w:t>
      </w:r>
      <w:r w:rsidR="00CF05F4" w:rsidRPr="00150E32">
        <w:rPr>
          <w:rFonts w:eastAsia="Malgun Gothic"/>
        </w:rPr>
        <w:t>However, t</w:t>
      </w:r>
      <w:r w:rsidR="00701E67" w:rsidRPr="00150E32">
        <w:rPr>
          <w:rFonts w:eastAsia="Malgun Gothic"/>
        </w:rPr>
        <w:t xml:space="preserve">his </w:t>
      </w:r>
      <w:r w:rsidR="004506C7" w:rsidRPr="00150E32">
        <w:rPr>
          <w:rFonts w:eastAsia="Malgun Gothic"/>
        </w:rPr>
        <w:t xml:space="preserve">is </w:t>
      </w:r>
      <w:r w:rsidR="006A52CC" w:rsidRPr="00150E32">
        <w:rPr>
          <w:rFonts w:eastAsia="Malgun Gothic"/>
        </w:rPr>
        <w:t xml:space="preserve">very </w:t>
      </w:r>
      <w:r w:rsidR="00701E67" w:rsidRPr="00150E32">
        <w:rPr>
          <w:rFonts w:eastAsia="Malgun Gothic"/>
        </w:rPr>
        <w:t xml:space="preserve">challenging </w:t>
      </w:r>
      <w:r w:rsidR="00760E9F">
        <w:rPr>
          <w:rFonts w:eastAsia="Malgun Gothic"/>
        </w:rPr>
        <w:t>because of</w:t>
      </w:r>
      <w:r w:rsidR="00701E67" w:rsidRPr="00150E32">
        <w:rPr>
          <w:rFonts w:eastAsia="Malgun Gothic"/>
        </w:rPr>
        <w:t xml:space="preserve"> </w:t>
      </w:r>
      <w:r w:rsidR="00BD652E" w:rsidRPr="00150E32">
        <w:rPr>
          <w:rFonts w:eastAsia="Malgun Gothic"/>
        </w:rPr>
        <w:t xml:space="preserve">existing </w:t>
      </w:r>
      <w:r w:rsidR="002851F4" w:rsidRPr="00150E32">
        <w:rPr>
          <w:rFonts w:eastAsia="Malgun Gothic"/>
        </w:rPr>
        <w:t xml:space="preserve">legal, institutional, technical, informational, and financial </w:t>
      </w:r>
      <w:r w:rsidR="00701E67" w:rsidRPr="00150E32">
        <w:rPr>
          <w:rFonts w:eastAsia="Malgun Gothic"/>
        </w:rPr>
        <w:t xml:space="preserve">constraints. </w:t>
      </w:r>
    </w:p>
    <w:p w14:paraId="354F2715" w14:textId="076E4D91" w:rsidR="006A52CC" w:rsidRDefault="001D751A" w:rsidP="004209EC">
      <w:pPr>
        <w:pStyle w:val="ListParagraph"/>
        <w:widowControl w:val="0"/>
        <w:numPr>
          <w:ilvl w:val="0"/>
          <w:numId w:val="30"/>
        </w:numPr>
        <w:spacing w:after="240"/>
        <w:ind w:left="1195" w:hanging="475"/>
        <w:contextualSpacing w:val="0"/>
        <w:jc w:val="both"/>
      </w:pPr>
      <w:r>
        <w:t xml:space="preserve">China </w:t>
      </w:r>
      <w:r w:rsidR="00E55AB7">
        <w:t xml:space="preserve">has yet to </w:t>
      </w:r>
      <w:r w:rsidR="009A2235">
        <w:t>enact</w:t>
      </w:r>
      <w:r w:rsidR="00E55AB7">
        <w:t xml:space="preserve"> a </w:t>
      </w:r>
      <w:r w:rsidRPr="00736B2A">
        <w:t>national law encompassing soil p</w:t>
      </w:r>
      <w:r w:rsidR="00701E67">
        <w:t>ollution prevention and control</w:t>
      </w:r>
      <w:r w:rsidR="00BD652E">
        <w:t xml:space="preserve"> and a complete and effective regulation and standard system</w:t>
      </w:r>
      <w:r w:rsidR="00DE0D3F">
        <w:t xml:space="preserve">. </w:t>
      </w:r>
      <w:r w:rsidR="00BD652E">
        <w:t xml:space="preserve">However, the Chinese </w:t>
      </w:r>
      <w:r w:rsidR="00800241">
        <w:t>G</w:t>
      </w:r>
      <w:r w:rsidR="00BD652E">
        <w:t>overnment is making progress on th</w:t>
      </w:r>
      <w:r w:rsidR="008D6B4D">
        <w:t>is</w:t>
      </w:r>
      <w:r w:rsidR="00CB7A58">
        <w:t xml:space="preserve"> as mentioned earlier</w:t>
      </w:r>
      <w:r w:rsidR="00BD652E">
        <w:t>.</w:t>
      </w:r>
    </w:p>
    <w:p w14:paraId="29E51DA2" w14:textId="4EE62DBB" w:rsidR="00317F96" w:rsidRDefault="00701E67" w:rsidP="004209EC">
      <w:pPr>
        <w:pStyle w:val="ListParagraph"/>
        <w:widowControl w:val="0"/>
        <w:numPr>
          <w:ilvl w:val="0"/>
          <w:numId w:val="30"/>
        </w:numPr>
        <w:spacing w:after="240"/>
        <w:ind w:left="1195" w:hanging="475"/>
        <w:contextualSpacing w:val="0"/>
        <w:jc w:val="both"/>
      </w:pPr>
      <w:r>
        <w:t>W</w:t>
      </w:r>
      <w:r w:rsidR="001D751A">
        <w:t xml:space="preserve">hile </w:t>
      </w:r>
      <w:r w:rsidR="001D751A" w:rsidRPr="00736B2A">
        <w:t xml:space="preserve">industrial pollution control </w:t>
      </w:r>
      <w:r w:rsidR="008D6B4D">
        <w:t xml:space="preserve">(main sources of agricultural land pollution) </w:t>
      </w:r>
      <w:r w:rsidR="001D751A" w:rsidRPr="00736B2A">
        <w:t xml:space="preserve">is </w:t>
      </w:r>
      <w:r w:rsidR="001D751A">
        <w:t>under the responsibility of</w:t>
      </w:r>
      <w:r w:rsidR="001D751A" w:rsidRPr="00736B2A">
        <w:t xml:space="preserve"> </w:t>
      </w:r>
      <w:r w:rsidR="009A2235">
        <w:t xml:space="preserve">the </w:t>
      </w:r>
      <w:r w:rsidR="00C73806">
        <w:t>EPD</w:t>
      </w:r>
      <w:r w:rsidR="001D751A" w:rsidRPr="00736B2A">
        <w:t xml:space="preserve">, agricultural land and crop pollution </w:t>
      </w:r>
      <w:r w:rsidR="007022B3">
        <w:t xml:space="preserve">management </w:t>
      </w:r>
      <w:r w:rsidR="001D751A" w:rsidRPr="00736B2A">
        <w:t xml:space="preserve">is </w:t>
      </w:r>
      <w:r w:rsidR="007022B3">
        <w:t xml:space="preserve">under </w:t>
      </w:r>
      <w:r w:rsidR="00BA212A">
        <w:t xml:space="preserve">the </w:t>
      </w:r>
      <w:r w:rsidR="00BD652E">
        <w:t xml:space="preserve">administration of </w:t>
      </w:r>
      <w:r w:rsidR="009A2235">
        <w:t xml:space="preserve">the </w:t>
      </w:r>
      <w:r w:rsidR="007022B3">
        <w:t>agriculture departments.</w:t>
      </w:r>
      <w:r w:rsidR="0086377D">
        <w:t xml:space="preserve"> </w:t>
      </w:r>
      <w:r w:rsidR="009A2235">
        <w:t xml:space="preserve">Effective collaboration is </w:t>
      </w:r>
      <w:r w:rsidR="00BD652E">
        <w:t>inevitably re</w:t>
      </w:r>
      <w:r w:rsidR="00813144">
        <w:t xml:space="preserve">quired for addressing </w:t>
      </w:r>
      <w:r w:rsidR="00BD652E">
        <w:t>agricultural land</w:t>
      </w:r>
      <w:r w:rsidR="00813144">
        <w:t xml:space="preserve"> pollution</w:t>
      </w:r>
      <w:r w:rsidR="00BD652E">
        <w:t xml:space="preserve"> but </w:t>
      </w:r>
      <w:r w:rsidR="00196547">
        <w:t xml:space="preserve">needs to be </w:t>
      </w:r>
      <w:r w:rsidR="00D7130D">
        <w:t>strengthen</w:t>
      </w:r>
      <w:r w:rsidR="00196547">
        <w:t>ed</w:t>
      </w:r>
      <w:r w:rsidR="00CB7A58">
        <w:t>.</w:t>
      </w:r>
      <w:r w:rsidR="0086377D">
        <w:t xml:space="preserve"> </w:t>
      </w:r>
      <w:r w:rsidR="00317F96">
        <w:t xml:space="preserve">Agricultural agencies pay close attention to safe agricultural production but </w:t>
      </w:r>
      <w:r w:rsidR="001E0559">
        <w:t>are</w:t>
      </w:r>
      <w:r w:rsidR="00617314">
        <w:t xml:space="preserve"> </w:t>
      </w:r>
      <w:r w:rsidR="00317F96">
        <w:t xml:space="preserve">reluctant to address pollution sources, especially polluted </w:t>
      </w:r>
      <w:r w:rsidR="00813144">
        <w:t xml:space="preserve">irrigation water </w:t>
      </w:r>
      <w:r w:rsidR="00813144">
        <w:lastRenderedPageBreak/>
        <w:t>(</w:t>
      </w:r>
      <w:r w:rsidR="00EE0C93">
        <w:t>rivers and lakes</w:t>
      </w:r>
      <w:r w:rsidR="00813144">
        <w:t>)</w:t>
      </w:r>
      <w:r w:rsidR="00317F96">
        <w:t xml:space="preserve"> and </w:t>
      </w:r>
      <w:r w:rsidR="00813144">
        <w:t xml:space="preserve">industrial </w:t>
      </w:r>
      <w:r w:rsidR="00EE0C93">
        <w:t xml:space="preserve">emissions, </w:t>
      </w:r>
      <w:r w:rsidR="001E0559">
        <w:t>because of</w:t>
      </w:r>
      <w:r w:rsidR="00EE0C93">
        <w:t xml:space="preserve"> their function limitations.</w:t>
      </w:r>
    </w:p>
    <w:p w14:paraId="463BC5A1" w14:textId="478BAB20" w:rsidR="00EE0C93" w:rsidRDefault="000069D1" w:rsidP="004209EC">
      <w:pPr>
        <w:pStyle w:val="ListParagraph"/>
        <w:widowControl w:val="0"/>
        <w:numPr>
          <w:ilvl w:val="0"/>
          <w:numId w:val="30"/>
        </w:numPr>
        <w:spacing w:after="240"/>
        <w:ind w:left="1195" w:hanging="475"/>
        <w:contextualSpacing w:val="0"/>
        <w:jc w:val="both"/>
      </w:pPr>
      <w:r>
        <w:t xml:space="preserve">Soil </w:t>
      </w:r>
      <w:r w:rsidR="001D48E1">
        <w:t xml:space="preserve">health </w:t>
      </w:r>
      <w:r>
        <w:t xml:space="preserve">and crop safety </w:t>
      </w:r>
      <w:r w:rsidR="001D48E1">
        <w:t>are affected by many factors</w:t>
      </w:r>
      <w:r w:rsidR="001E0559">
        <w:t xml:space="preserve"> such as</w:t>
      </w:r>
      <w:r w:rsidR="001D48E1">
        <w:t xml:space="preserve"> air, water, climate, agrochemicals and inputs, soil tillage and straw handling</w:t>
      </w:r>
      <w:r w:rsidR="00AE6F4C">
        <w:t>, which make pollution management technically and managerially complex</w:t>
      </w:r>
      <w:r w:rsidR="001D48E1">
        <w:t>.</w:t>
      </w:r>
      <w:r w:rsidR="00617314">
        <w:t xml:space="preserve"> </w:t>
      </w:r>
      <w:r w:rsidR="00964A7D">
        <w:t xml:space="preserve">Risk assessment is </w:t>
      </w:r>
      <w:r w:rsidR="00964A7D" w:rsidRPr="00865B9F">
        <w:t>an effective scientific tool which</w:t>
      </w:r>
      <w:r w:rsidR="00964A7D">
        <w:t xml:space="preserve"> </w:t>
      </w:r>
      <w:r w:rsidR="00964A7D" w:rsidRPr="00865B9F">
        <w:t xml:space="preserve">enables decision makers to manage </w:t>
      </w:r>
      <w:r w:rsidR="00964A7D">
        <w:t xml:space="preserve">land pollution </w:t>
      </w:r>
      <w:r w:rsidR="00964A7D" w:rsidRPr="00865B9F">
        <w:t>in</w:t>
      </w:r>
      <w:r w:rsidR="00964A7D">
        <w:t xml:space="preserve"> </w:t>
      </w:r>
      <w:r w:rsidR="00964A7D" w:rsidRPr="00865B9F">
        <w:t>a cost-effective manner while preserving public and ecosystem</w:t>
      </w:r>
      <w:r w:rsidR="00964A7D">
        <w:t xml:space="preserve"> </w:t>
      </w:r>
      <w:r w:rsidR="00964A7D" w:rsidRPr="00865B9F">
        <w:t>health</w:t>
      </w:r>
      <w:r w:rsidR="00964A7D">
        <w:t>, which is</w:t>
      </w:r>
      <w:r w:rsidR="0026536C">
        <w:t>,</w:t>
      </w:r>
      <w:r w:rsidR="00964A7D">
        <w:t xml:space="preserve"> however</w:t>
      </w:r>
      <w:r w:rsidR="0026536C">
        <w:t>,</w:t>
      </w:r>
      <w:r w:rsidR="00964A7D">
        <w:t xml:space="preserve"> </w:t>
      </w:r>
      <w:r w:rsidR="00701E67">
        <w:t xml:space="preserve">new to </w:t>
      </w:r>
      <w:r w:rsidR="00237615">
        <w:t xml:space="preserve">the government officials and farmers. </w:t>
      </w:r>
      <w:r w:rsidR="00C22C74">
        <w:t>And o</w:t>
      </w:r>
      <w:r w:rsidR="00EE0C93">
        <w:t>ne key lesson learned from the national programs for heavy metal pollution prevention and control is that application of lime</w:t>
      </w:r>
      <w:r w:rsidR="00E43EE9">
        <w:t>, water management</w:t>
      </w:r>
      <w:r w:rsidR="001E0559">
        <w:t>,</w:t>
      </w:r>
      <w:r w:rsidR="00E43EE9">
        <w:t xml:space="preserve"> and low metal-accumulating variety substitution </w:t>
      </w:r>
      <w:r w:rsidR="00EE0C93">
        <w:t>require</w:t>
      </w:r>
      <w:r w:rsidR="00902849">
        <w:t>s</w:t>
      </w:r>
      <w:r w:rsidR="00E43EE9">
        <w:t xml:space="preserve"> </w:t>
      </w:r>
      <w:r w:rsidR="00196547">
        <w:t>careful</w:t>
      </w:r>
      <w:r w:rsidR="00DD3405">
        <w:t xml:space="preserve"> planning, </w:t>
      </w:r>
      <w:r w:rsidR="00E43EE9">
        <w:t>strict and effective</w:t>
      </w:r>
      <w:r w:rsidR="00EE0C93">
        <w:t xml:space="preserve"> </w:t>
      </w:r>
      <w:r w:rsidR="00E43EE9">
        <w:t>implementation and supervision</w:t>
      </w:r>
      <w:r w:rsidR="00EE0C93">
        <w:t>,</w:t>
      </w:r>
      <w:r w:rsidR="00E43EE9">
        <w:t xml:space="preserve"> which implies that professional services </w:t>
      </w:r>
      <w:r w:rsidR="008D6B4D">
        <w:t xml:space="preserve">will </w:t>
      </w:r>
      <w:r w:rsidR="00E43EE9">
        <w:t>be needed</w:t>
      </w:r>
      <w:r w:rsidR="008D6B4D">
        <w:t xml:space="preserve"> for</w:t>
      </w:r>
      <w:r w:rsidR="007E1F91">
        <w:t xml:space="preserve"> demonstration</w:t>
      </w:r>
      <w:r w:rsidR="00DD3405">
        <w:t xml:space="preserve"> planning</w:t>
      </w:r>
      <w:r w:rsidR="001E0559">
        <w:t>,</w:t>
      </w:r>
      <w:r w:rsidR="00526938">
        <w:t xml:space="preserve"> implementation</w:t>
      </w:r>
      <w:r w:rsidR="001E0559">
        <w:t>,</w:t>
      </w:r>
      <w:r w:rsidR="00526938">
        <w:t xml:space="preserve"> and supervision</w:t>
      </w:r>
      <w:r w:rsidR="007E1F91">
        <w:t xml:space="preserve"> </w:t>
      </w:r>
      <w:r w:rsidR="00DD3405">
        <w:t xml:space="preserve">under this project </w:t>
      </w:r>
      <w:r w:rsidR="007E1F91">
        <w:t xml:space="preserve">to allow accurate </w:t>
      </w:r>
      <w:r w:rsidR="008D6B4D">
        <w:t>evaluation</w:t>
      </w:r>
      <w:r w:rsidR="0083602C">
        <w:t xml:space="preserve"> of demonstration results</w:t>
      </w:r>
      <w:r w:rsidR="008D6B4D">
        <w:t xml:space="preserve"> </w:t>
      </w:r>
      <w:r w:rsidR="001D1A83">
        <w:t xml:space="preserve">and compilation of </w:t>
      </w:r>
      <w:r w:rsidR="008D6B4D">
        <w:t xml:space="preserve">good </w:t>
      </w:r>
      <w:r w:rsidR="001D1A83">
        <w:t>operation</w:t>
      </w:r>
      <w:r w:rsidR="00902849">
        <w:t>al</w:t>
      </w:r>
      <w:r w:rsidR="001D1A83">
        <w:t xml:space="preserve"> guidelines</w:t>
      </w:r>
      <w:r w:rsidR="008D6B4D">
        <w:t xml:space="preserve"> for </w:t>
      </w:r>
      <w:r w:rsidR="00DD3405">
        <w:t>dissemination and replication</w:t>
      </w:r>
      <w:r w:rsidR="008D6B4D">
        <w:t xml:space="preserve"> beyond the project life</w:t>
      </w:r>
      <w:r w:rsidR="00E43EE9">
        <w:t>.</w:t>
      </w:r>
    </w:p>
    <w:p w14:paraId="0177CD6D" w14:textId="6FAE46BA" w:rsidR="00514CCF" w:rsidRDefault="001D751A" w:rsidP="004209EC">
      <w:pPr>
        <w:pStyle w:val="ListParagraph"/>
        <w:widowControl w:val="0"/>
        <w:numPr>
          <w:ilvl w:val="0"/>
          <w:numId w:val="30"/>
        </w:numPr>
        <w:spacing w:after="240"/>
        <w:ind w:left="1195" w:hanging="475"/>
        <w:contextualSpacing w:val="0"/>
        <w:jc w:val="both"/>
      </w:pPr>
      <w:r w:rsidRPr="00736B2A">
        <w:t xml:space="preserve">Although the national soil survey has provided an overview of soil pollution in </w:t>
      </w:r>
      <w:r w:rsidR="00701E67">
        <w:t>farmlands</w:t>
      </w:r>
      <w:r w:rsidRPr="00736B2A">
        <w:t xml:space="preserve"> and </w:t>
      </w:r>
      <w:r>
        <w:t xml:space="preserve">the </w:t>
      </w:r>
      <w:r w:rsidRPr="00736B2A">
        <w:t xml:space="preserve">Hunan </w:t>
      </w:r>
      <w:r w:rsidR="0086377D">
        <w:t xml:space="preserve">AC has </w:t>
      </w:r>
      <w:r w:rsidR="00514CCF">
        <w:t xml:space="preserve">been </w:t>
      </w:r>
      <w:r w:rsidR="0086377D">
        <w:t>investigat</w:t>
      </w:r>
      <w:r w:rsidR="00514CCF">
        <w:t>ing</w:t>
      </w:r>
      <w:r w:rsidR="0086377D">
        <w:t xml:space="preserve"> </w:t>
      </w:r>
      <w:r>
        <w:t>soil and crop pollution situation</w:t>
      </w:r>
      <w:r w:rsidR="007E1F91">
        <w:t xml:space="preserve"> since 2011</w:t>
      </w:r>
      <w:r w:rsidRPr="00736B2A">
        <w:t xml:space="preserve">, the pollution risks </w:t>
      </w:r>
      <w:r w:rsidR="00514CCF">
        <w:t xml:space="preserve">and soil-water-crop relationships </w:t>
      </w:r>
      <w:r w:rsidRPr="00736B2A">
        <w:t xml:space="preserve">in specific locations remain unclear. </w:t>
      </w:r>
      <w:r w:rsidR="00514CCF">
        <w:t xml:space="preserve">Furthermore, </w:t>
      </w:r>
      <w:r w:rsidRPr="00736B2A">
        <w:t xml:space="preserve">China </w:t>
      </w:r>
      <w:r>
        <w:t>does not have track</w:t>
      </w:r>
      <w:r w:rsidR="0026536C">
        <w:t>ing systems for</w:t>
      </w:r>
      <w:r>
        <w:t xml:space="preserve"> </w:t>
      </w:r>
      <w:r w:rsidRPr="00736B2A">
        <w:t>events and activities related to industrial facilities that generate, transport, treat, store, discharge, or dispose of</w:t>
      </w:r>
      <w:r w:rsidR="00617314">
        <w:t xml:space="preserve"> </w:t>
      </w:r>
      <w:r w:rsidRPr="00736B2A">
        <w:t xml:space="preserve">hazardous waste which </w:t>
      </w:r>
      <w:r>
        <w:t xml:space="preserve">may </w:t>
      </w:r>
      <w:r w:rsidRPr="00736B2A">
        <w:t xml:space="preserve">cause land </w:t>
      </w:r>
      <w:r w:rsidR="00514CCF">
        <w:t xml:space="preserve">and groundwater </w:t>
      </w:r>
      <w:r w:rsidRPr="00736B2A">
        <w:t>pollution</w:t>
      </w:r>
      <w:r w:rsidR="009858A4">
        <w:t>, and</w:t>
      </w:r>
      <w:r w:rsidR="00BA212A" w:rsidRPr="00736B2A">
        <w:t xml:space="preserve"> </w:t>
      </w:r>
      <w:r w:rsidR="00EF5887">
        <w:t>dissemination</w:t>
      </w:r>
      <w:r>
        <w:t xml:space="preserve"> and </w:t>
      </w:r>
      <w:r w:rsidRPr="00736B2A">
        <w:t xml:space="preserve">use of </w:t>
      </w:r>
      <w:r>
        <w:t>agrochemicals</w:t>
      </w:r>
      <w:r w:rsidR="0086377D">
        <w:t xml:space="preserve"> and other agricultural inputs</w:t>
      </w:r>
      <w:r w:rsidRPr="00736B2A">
        <w:t xml:space="preserve">. China has </w:t>
      </w:r>
      <w:r w:rsidR="00196547">
        <w:t xml:space="preserve">also </w:t>
      </w:r>
      <w:r w:rsidRPr="00736B2A">
        <w:t xml:space="preserve">not </w:t>
      </w:r>
      <w:r w:rsidR="00196547">
        <w:t xml:space="preserve">yet </w:t>
      </w:r>
      <w:r w:rsidRPr="00736B2A">
        <w:t xml:space="preserve">established </w:t>
      </w:r>
      <w:r w:rsidR="00514CCF">
        <w:t xml:space="preserve">an </w:t>
      </w:r>
      <w:r w:rsidRPr="00736B2A">
        <w:t xml:space="preserve">effective </w:t>
      </w:r>
      <w:r w:rsidR="00514CCF">
        <w:t xml:space="preserve">agricultural </w:t>
      </w:r>
      <w:r w:rsidR="008D6B4D">
        <w:t xml:space="preserve">environmental monitoring </w:t>
      </w:r>
      <w:r w:rsidR="00DD45E5">
        <w:t xml:space="preserve">(AEM) </w:t>
      </w:r>
      <w:r w:rsidR="008D6B4D">
        <w:t>database and network</w:t>
      </w:r>
      <w:r w:rsidR="00BA212A">
        <w:t xml:space="preserve"> or</w:t>
      </w:r>
      <w:r w:rsidR="008D6B4D">
        <w:t xml:space="preserve"> </w:t>
      </w:r>
      <w:r w:rsidR="007E1F91">
        <w:t xml:space="preserve">a </w:t>
      </w:r>
      <w:r w:rsidRPr="00736B2A">
        <w:t>mechanism fo</w:t>
      </w:r>
      <w:r>
        <w:t>r information disclosure of soil</w:t>
      </w:r>
      <w:r w:rsidRPr="00736B2A">
        <w:t xml:space="preserve"> pollution</w:t>
      </w:r>
      <w:r>
        <w:t>,</w:t>
      </w:r>
      <w:r w:rsidRPr="00736B2A">
        <w:t xml:space="preserve"> </w:t>
      </w:r>
      <w:r>
        <w:t>resulting in</w:t>
      </w:r>
      <w:r w:rsidRPr="00736B2A">
        <w:t xml:space="preserve"> </w:t>
      </w:r>
      <w:r w:rsidR="00196547">
        <w:t xml:space="preserve">a lack of a </w:t>
      </w:r>
      <w:r w:rsidR="001D32FB">
        <w:t xml:space="preserve">pollution prevention and warning </w:t>
      </w:r>
      <w:r w:rsidR="00196547">
        <w:t xml:space="preserve">system as well as </w:t>
      </w:r>
      <w:r w:rsidRPr="00736B2A">
        <w:t xml:space="preserve">a </w:t>
      </w:r>
      <w:r w:rsidR="00196547">
        <w:t xml:space="preserve">limited </w:t>
      </w:r>
      <w:r w:rsidRPr="00736B2A">
        <w:t>awareness of potential harm</w:t>
      </w:r>
      <w:r w:rsidR="00196547">
        <w:t xml:space="preserve"> caused by pollution</w:t>
      </w:r>
      <w:r w:rsidRPr="00736B2A">
        <w:t>.</w:t>
      </w:r>
      <w:r w:rsidR="00617314">
        <w:t xml:space="preserve"> </w:t>
      </w:r>
    </w:p>
    <w:p w14:paraId="01C1C8E9" w14:textId="604DF988" w:rsidR="002E68B0" w:rsidRDefault="00DE0D3F" w:rsidP="004209EC">
      <w:pPr>
        <w:pStyle w:val="ListParagraph"/>
        <w:widowControl w:val="0"/>
        <w:numPr>
          <w:ilvl w:val="0"/>
          <w:numId w:val="30"/>
        </w:numPr>
        <w:spacing w:after="240"/>
        <w:ind w:left="1195" w:hanging="475"/>
        <w:contextualSpacing w:val="0"/>
        <w:jc w:val="both"/>
      </w:pPr>
      <w:r>
        <w:t>F</w:t>
      </w:r>
      <w:r w:rsidR="001D751A" w:rsidRPr="008609B5">
        <w:t>inancing is often a major obstacle</w:t>
      </w:r>
      <w:r w:rsidR="001D751A">
        <w:t xml:space="preserve"> as well</w:t>
      </w:r>
      <w:r w:rsidR="00C66103">
        <w:t xml:space="preserve">, especially for such a huge </w:t>
      </w:r>
      <w:r w:rsidR="009B5247">
        <w:t>area of polluted agriculture land</w:t>
      </w:r>
      <w:r w:rsidR="005C57D6">
        <w:t xml:space="preserve"> in China</w:t>
      </w:r>
      <w:r w:rsidR="001D751A" w:rsidRPr="008609B5">
        <w:t>.</w:t>
      </w:r>
      <w:r w:rsidR="001D751A">
        <w:t xml:space="preserve"> </w:t>
      </w:r>
    </w:p>
    <w:p w14:paraId="25A6C64E" w14:textId="44F3722D" w:rsidR="00C2192A" w:rsidRPr="009D66C8" w:rsidRDefault="00C2192A" w:rsidP="006F6622">
      <w:pPr>
        <w:pStyle w:val="ListParagraph"/>
        <w:widowControl w:val="0"/>
        <w:numPr>
          <w:ilvl w:val="0"/>
          <w:numId w:val="15"/>
        </w:numPr>
        <w:tabs>
          <w:tab w:val="left" w:pos="720"/>
        </w:tabs>
        <w:spacing w:after="240"/>
        <w:contextualSpacing w:val="0"/>
        <w:jc w:val="both"/>
      </w:pPr>
      <w:r w:rsidRPr="00BA212A">
        <w:t>Recognizing</w:t>
      </w:r>
      <w:r w:rsidRPr="000B6BA1">
        <w:t xml:space="preserve"> </w:t>
      </w:r>
      <w:r w:rsidR="000B6BA1" w:rsidRPr="000B6BA1">
        <w:t>the</w:t>
      </w:r>
      <w:r w:rsidR="00C22C74">
        <w:t>se</w:t>
      </w:r>
      <w:r w:rsidR="000B6BA1" w:rsidRPr="000B6BA1">
        <w:t xml:space="preserve"> challen</w:t>
      </w:r>
      <w:r w:rsidR="000B6BA1">
        <w:t xml:space="preserve">ges for </w:t>
      </w:r>
      <w:r w:rsidR="00F6017A">
        <w:t xml:space="preserve">heavy metal pollution </w:t>
      </w:r>
      <w:r w:rsidR="00C66103">
        <w:t>management of agricultural land</w:t>
      </w:r>
      <w:r w:rsidR="000B6BA1" w:rsidRPr="002867C3">
        <w:t xml:space="preserve">, </w:t>
      </w:r>
      <w:r w:rsidR="00902849">
        <w:t xml:space="preserve">to </w:t>
      </w:r>
      <w:r w:rsidR="000B6BA1" w:rsidRPr="00701E67">
        <w:rPr>
          <w:rFonts w:eastAsia="Malgun Gothic"/>
        </w:rPr>
        <w:t>ensur</w:t>
      </w:r>
      <w:r w:rsidR="00902849">
        <w:rPr>
          <w:rFonts w:eastAsia="Malgun Gothic"/>
        </w:rPr>
        <w:t>e</w:t>
      </w:r>
      <w:r w:rsidR="000B6BA1" w:rsidRPr="00701E67">
        <w:rPr>
          <w:rFonts w:eastAsia="Malgun Gothic"/>
        </w:rPr>
        <w:t xml:space="preserve"> </w:t>
      </w:r>
      <w:r w:rsidR="00902849">
        <w:rPr>
          <w:rFonts w:eastAsia="Malgun Gothic"/>
        </w:rPr>
        <w:t xml:space="preserve">the </w:t>
      </w:r>
      <w:r w:rsidR="00526938">
        <w:rPr>
          <w:rFonts w:eastAsia="Malgun Gothic"/>
        </w:rPr>
        <w:t xml:space="preserve">safety of </w:t>
      </w:r>
      <w:r w:rsidR="00F26A09">
        <w:rPr>
          <w:rFonts w:eastAsia="Malgun Gothic"/>
        </w:rPr>
        <w:t xml:space="preserve">agricultural product </w:t>
      </w:r>
      <w:r w:rsidR="00526938">
        <w:rPr>
          <w:rFonts w:eastAsia="Malgun Gothic"/>
        </w:rPr>
        <w:t>areas</w:t>
      </w:r>
      <w:r w:rsidR="000B6BA1">
        <w:rPr>
          <w:rFonts w:eastAsia="Malgun Gothic"/>
        </w:rPr>
        <w:t xml:space="preserve">, </w:t>
      </w:r>
      <w:r w:rsidR="00A923C1">
        <w:rPr>
          <w:rFonts w:eastAsia="Malgun Gothic"/>
        </w:rPr>
        <w:t xml:space="preserve">Hunan requested the assistance of the World Bank to prepare and implement </w:t>
      </w:r>
      <w:r w:rsidR="00CF05F4">
        <w:rPr>
          <w:rFonts w:eastAsia="Malgun Gothic"/>
        </w:rPr>
        <w:t xml:space="preserve">this </w:t>
      </w:r>
      <w:r w:rsidR="00A923C1">
        <w:rPr>
          <w:rFonts w:eastAsia="Malgun Gothic"/>
        </w:rPr>
        <w:t>project</w:t>
      </w:r>
      <w:r w:rsidR="00BA212A">
        <w:rPr>
          <w:rFonts w:eastAsia="Malgun Gothic"/>
        </w:rPr>
        <w:t xml:space="preserve"> that</w:t>
      </w:r>
      <w:r w:rsidR="00A923C1">
        <w:rPr>
          <w:rFonts w:eastAsia="Malgun Gothic"/>
        </w:rPr>
        <w:t xml:space="preserve"> </w:t>
      </w:r>
      <w:r w:rsidR="00C66103">
        <w:rPr>
          <w:rFonts w:eastAsia="Malgun Gothic"/>
        </w:rPr>
        <w:t>aim</w:t>
      </w:r>
      <w:r w:rsidR="00BA212A">
        <w:rPr>
          <w:rFonts w:eastAsia="Malgun Gothic"/>
        </w:rPr>
        <w:t>s</w:t>
      </w:r>
      <w:r w:rsidR="00C66103">
        <w:rPr>
          <w:rFonts w:eastAsia="Malgun Gothic"/>
        </w:rPr>
        <w:t xml:space="preserve"> </w:t>
      </w:r>
      <w:r w:rsidR="005C57D6">
        <w:rPr>
          <w:rFonts w:eastAsia="Malgun Gothic"/>
        </w:rPr>
        <w:t xml:space="preserve">to establish an </w:t>
      </w:r>
      <w:r w:rsidR="00DD37FA">
        <w:rPr>
          <w:rFonts w:eastAsia="Malgun Gothic"/>
        </w:rPr>
        <w:t>Agricultural Environmental Monitoring (</w:t>
      </w:r>
      <w:r w:rsidR="00DD45E5">
        <w:rPr>
          <w:rFonts w:eastAsia="Malgun Gothic"/>
        </w:rPr>
        <w:t>AEM</w:t>
      </w:r>
      <w:r w:rsidR="00DD37FA">
        <w:rPr>
          <w:rFonts w:eastAsia="Malgun Gothic"/>
        </w:rPr>
        <w:t>)</w:t>
      </w:r>
      <w:r w:rsidR="005C57D6">
        <w:rPr>
          <w:rFonts w:eastAsia="Malgun Gothic"/>
        </w:rPr>
        <w:t xml:space="preserve"> </w:t>
      </w:r>
      <w:r w:rsidR="005A78C7">
        <w:rPr>
          <w:rFonts w:eastAsia="Malgun Gothic"/>
        </w:rPr>
        <w:t>database</w:t>
      </w:r>
      <w:r w:rsidR="00CF05F4">
        <w:rPr>
          <w:rFonts w:eastAsia="Malgun Gothic"/>
        </w:rPr>
        <w:t xml:space="preserve">, introduce a </w:t>
      </w:r>
      <w:r w:rsidR="00A923C1">
        <w:rPr>
          <w:rFonts w:eastAsia="Malgun Gothic"/>
        </w:rPr>
        <w:t xml:space="preserve">risk-based integrated </w:t>
      </w:r>
      <w:r w:rsidR="003042E5">
        <w:rPr>
          <w:rFonts w:eastAsia="Malgun Gothic"/>
        </w:rPr>
        <w:t xml:space="preserve">management </w:t>
      </w:r>
      <w:r w:rsidR="00A923C1">
        <w:rPr>
          <w:rFonts w:eastAsia="Malgun Gothic"/>
        </w:rPr>
        <w:t>approach</w:t>
      </w:r>
      <w:r w:rsidR="00CF05F4">
        <w:rPr>
          <w:rFonts w:eastAsia="Malgun Gothic"/>
        </w:rPr>
        <w:t>,</w:t>
      </w:r>
      <w:r w:rsidR="005C57D6">
        <w:rPr>
          <w:rFonts w:cs="SimSun"/>
          <w:lang w:eastAsia="zh-CN"/>
        </w:rPr>
        <w:t xml:space="preserve"> </w:t>
      </w:r>
      <w:r w:rsidR="00800CDE">
        <w:rPr>
          <w:rFonts w:eastAsia="Malgun Gothic"/>
        </w:rPr>
        <w:t>develop</w:t>
      </w:r>
      <w:r w:rsidR="00C66103">
        <w:rPr>
          <w:rFonts w:eastAsia="Malgun Gothic"/>
        </w:rPr>
        <w:t xml:space="preserve"> management capacity</w:t>
      </w:r>
      <w:r w:rsidR="005C57D6">
        <w:rPr>
          <w:rFonts w:eastAsia="Malgun Gothic"/>
        </w:rPr>
        <w:t>,</w:t>
      </w:r>
      <w:r w:rsidR="00B24D23">
        <w:rPr>
          <w:rFonts w:eastAsia="Malgun Gothic"/>
        </w:rPr>
        <w:t xml:space="preserve"> explor</w:t>
      </w:r>
      <w:r w:rsidR="00800CDE">
        <w:rPr>
          <w:rFonts w:eastAsia="Malgun Gothic"/>
        </w:rPr>
        <w:t>e</w:t>
      </w:r>
      <w:r w:rsidR="00B24D23">
        <w:rPr>
          <w:rFonts w:eastAsia="Malgun Gothic"/>
        </w:rPr>
        <w:t xml:space="preserve"> sustainable financing models</w:t>
      </w:r>
      <w:r w:rsidR="00CF05F4">
        <w:rPr>
          <w:rFonts w:eastAsia="Malgun Gothic"/>
        </w:rPr>
        <w:t xml:space="preserve">, and propose a road map for reducing heavy metals in crops and soils and </w:t>
      </w:r>
      <w:r w:rsidR="00526938">
        <w:rPr>
          <w:rFonts w:eastAsia="Malgun Gothic"/>
        </w:rPr>
        <w:t>avoiding</w:t>
      </w:r>
      <w:r w:rsidR="00CF05F4">
        <w:rPr>
          <w:rFonts w:eastAsia="Malgun Gothic"/>
        </w:rPr>
        <w:t xml:space="preserve"> new pollution (</w:t>
      </w:r>
      <w:r w:rsidR="00CF05F4" w:rsidRPr="002F5126">
        <w:rPr>
          <w:rFonts w:cs="SimSun"/>
          <w:lang w:eastAsia="zh-CN"/>
        </w:rPr>
        <w:t>keep</w:t>
      </w:r>
      <w:r w:rsidR="00CF05F4">
        <w:rPr>
          <w:rFonts w:cs="SimSun"/>
          <w:lang w:eastAsia="zh-CN"/>
        </w:rPr>
        <w:t>ing clean</w:t>
      </w:r>
      <w:r w:rsidR="00CF05F4" w:rsidRPr="002F5126">
        <w:rPr>
          <w:rFonts w:cs="SimSun"/>
          <w:lang w:eastAsia="zh-CN"/>
        </w:rPr>
        <w:t xml:space="preserve"> what is clean</w:t>
      </w:r>
      <w:r w:rsidR="00CF05F4">
        <w:rPr>
          <w:rFonts w:cs="SimSun"/>
          <w:lang w:eastAsia="zh-CN"/>
        </w:rPr>
        <w:t xml:space="preserve">). </w:t>
      </w:r>
    </w:p>
    <w:p w14:paraId="35DC6DBB" w14:textId="77777777" w:rsidR="002E68B0" w:rsidRPr="002D0EEB" w:rsidRDefault="002E68B0" w:rsidP="008E1304">
      <w:pPr>
        <w:pStyle w:val="Heading2"/>
      </w:pPr>
      <w:bookmarkStart w:id="13" w:name="_Toc40780171"/>
      <w:bookmarkStart w:id="14" w:name="_Toc295296810"/>
      <w:bookmarkStart w:id="15" w:name="_Toc464444689"/>
      <w:bookmarkStart w:id="16" w:name="_Toc489520414"/>
      <w:bookmarkEnd w:id="10"/>
      <w:r w:rsidRPr="002D0EEB">
        <w:t>Higher Level Objectives to which the Project Contributes</w:t>
      </w:r>
      <w:bookmarkStart w:id="17" w:name="HigherLevelObjectives"/>
      <w:bookmarkEnd w:id="13"/>
      <w:bookmarkEnd w:id="14"/>
      <w:bookmarkEnd w:id="15"/>
      <w:bookmarkEnd w:id="16"/>
    </w:p>
    <w:p w14:paraId="00A3CF31" w14:textId="7B230E08" w:rsidR="00F62124" w:rsidRPr="00F62124" w:rsidRDefault="00F62124" w:rsidP="006F6622">
      <w:pPr>
        <w:pStyle w:val="ListParagraph"/>
        <w:widowControl w:val="0"/>
        <w:numPr>
          <w:ilvl w:val="0"/>
          <w:numId w:val="15"/>
        </w:numPr>
        <w:tabs>
          <w:tab w:val="left" w:pos="720"/>
        </w:tabs>
        <w:spacing w:after="240"/>
        <w:contextualSpacing w:val="0"/>
        <w:jc w:val="both"/>
      </w:pPr>
      <w:r w:rsidRPr="00F62124">
        <w:t xml:space="preserve">The proposed project is </w:t>
      </w:r>
      <w:r>
        <w:t xml:space="preserve">fully </w:t>
      </w:r>
      <w:r w:rsidRPr="00F62124">
        <w:t xml:space="preserve">consistent with the </w:t>
      </w:r>
      <w:r w:rsidR="0059111E">
        <w:t xml:space="preserve">World </w:t>
      </w:r>
      <w:r w:rsidRPr="00F62124">
        <w:t>Bank</w:t>
      </w:r>
      <w:r w:rsidR="00446984">
        <w:t xml:space="preserve"> Group</w:t>
      </w:r>
      <w:r w:rsidRPr="00F62124">
        <w:t>’s Count</w:t>
      </w:r>
      <w:r w:rsidR="0026536C">
        <w:t>r</w:t>
      </w:r>
      <w:r w:rsidRPr="00F62124">
        <w:t>y Partnership Strategy</w:t>
      </w:r>
      <w:r w:rsidR="00DB6844">
        <w:t xml:space="preserve"> for China</w:t>
      </w:r>
      <w:r w:rsidRPr="00F62124">
        <w:t xml:space="preserve"> for 2013</w:t>
      </w:r>
      <w:r w:rsidR="00327460">
        <w:t>–</w:t>
      </w:r>
      <w:r w:rsidRPr="00F62124">
        <w:t xml:space="preserve">2016 (Report No. 67566-CN) </w:t>
      </w:r>
      <w:r w:rsidR="00902849">
        <w:t xml:space="preserve">discussed by the </w:t>
      </w:r>
      <w:r w:rsidR="00E00E46">
        <w:t>Board of Executive Directors of the World Bank on November 6,</w:t>
      </w:r>
      <w:r w:rsidRPr="00F62124">
        <w:t xml:space="preserve"> 2012, and in line with the Strategic Theme </w:t>
      </w:r>
      <w:r w:rsidR="00BA212A">
        <w:t>1</w:t>
      </w:r>
      <w:r w:rsidR="00BA212A" w:rsidRPr="00F62124">
        <w:t xml:space="preserve"> </w:t>
      </w:r>
      <w:r w:rsidRPr="00F62124">
        <w:t xml:space="preserve">of the </w:t>
      </w:r>
      <w:r w:rsidR="00F43CA0" w:rsidRPr="00F62124">
        <w:t>Count</w:t>
      </w:r>
      <w:r w:rsidR="0026536C">
        <w:t>r</w:t>
      </w:r>
      <w:r w:rsidR="00F43CA0" w:rsidRPr="00F62124">
        <w:t>y Partnership Strategy</w:t>
      </w:r>
      <w:r w:rsidRPr="00F62124">
        <w:t xml:space="preserve">, Supporting Greener Growth. The proposed project </w:t>
      </w:r>
      <w:r w:rsidR="001A5B33">
        <w:t>will</w:t>
      </w:r>
      <w:r w:rsidRPr="00F62124">
        <w:t xml:space="preserve"> contribute to several outcomes under this theme: demonstrating pollution management measures and sustainable natural resources management approaches, promoting sustainable agriculture practices, and enhancing urban environmental services.</w:t>
      </w:r>
      <w:r w:rsidR="00617314">
        <w:t xml:space="preserve"> </w:t>
      </w:r>
      <w:r w:rsidRPr="00F62124">
        <w:t xml:space="preserve">The project will also contribute to the </w:t>
      </w:r>
      <w:r w:rsidRPr="00F62124">
        <w:lastRenderedPageBreak/>
        <w:t>World Bank Group’s goals of ending extreme poverty by 2030 and boosting shared prosperity</w:t>
      </w:r>
      <w:r w:rsidR="001A5B33">
        <w:t>, especially t</w:t>
      </w:r>
      <w:r w:rsidR="001A5B33" w:rsidRPr="00F62124">
        <w:t>he bottom 40</w:t>
      </w:r>
      <w:r w:rsidR="00FC04BA">
        <w:rPr>
          <w:color w:val="333333"/>
          <w:lang w:val="en"/>
        </w:rPr>
        <w:t xml:space="preserve"> percent</w:t>
      </w:r>
      <w:r w:rsidR="001A5B33" w:rsidRPr="00F62124">
        <w:t xml:space="preserve"> of the population </w:t>
      </w:r>
      <w:r w:rsidR="00DD0E52">
        <w:t xml:space="preserve">who </w:t>
      </w:r>
      <w:r w:rsidR="001A5B33" w:rsidRPr="00F62124">
        <w:t>ha</w:t>
      </w:r>
      <w:r w:rsidR="009E35CE">
        <w:t>ve</w:t>
      </w:r>
      <w:r w:rsidR="001A5B33" w:rsidRPr="00F62124">
        <w:t xml:space="preserve"> currently limited access to information and are relatively more exposed to degraded or contaminated areas than other population groups</w:t>
      </w:r>
      <w:r w:rsidR="0026536C">
        <w:t>.</w:t>
      </w:r>
      <w:r w:rsidRPr="00F62124">
        <w:t xml:space="preserve"> </w:t>
      </w:r>
    </w:p>
    <w:p w14:paraId="269AAFCD" w14:textId="3ECB45AC" w:rsidR="00EE47A7" w:rsidRDefault="00EE47A7" w:rsidP="006F6622">
      <w:pPr>
        <w:pStyle w:val="ListParagraph"/>
        <w:widowControl w:val="0"/>
        <w:numPr>
          <w:ilvl w:val="0"/>
          <w:numId w:val="15"/>
        </w:numPr>
        <w:tabs>
          <w:tab w:val="left" w:pos="720"/>
        </w:tabs>
        <w:spacing w:after="240"/>
        <w:contextualSpacing w:val="0"/>
        <w:jc w:val="both"/>
      </w:pPr>
      <w:r w:rsidRPr="00EE47A7">
        <w:t>The</w:t>
      </w:r>
      <w:r w:rsidRPr="00874DF2">
        <w:rPr>
          <w:rFonts w:eastAsia="Malgun Gothic"/>
        </w:rPr>
        <w:t xml:space="preserve"> </w:t>
      </w:r>
      <w:r w:rsidRPr="006F6622">
        <w:t>project</w:t>
      </w:r>
      <w:r w:rsidRPr="00874DF2">
        <w:rPr>
          <w:rFonts w:eastAsia="Malgun Gothic"/>
        </w:rPr>
        <w:t xml:space="preserve"> is </w:t>
      </w:r>
      <w:r w:rsidR="0003409C">
        <w:rPr>
          <w:rFonts w:eastAsia="Malgun Gothic"/>
        </w:rPr>
        <w:t xml:space="preserve">in line with the Soil Ten Provisions. It is </w:t>
      </w:r>
      <w:r>
        <w:rPr>
          <w:rFonts w:eastAsia="Malgun Gothic"/>
        </w:rPr>
        <w:t xml:space="preserve">an integral </w:t>
      </w:r>
      <w:r w:rsidRPr="00874DF2">
        <w:rPr>
          <w:rFonts w:eastAsia="Malgun Gothic"/>
        </w:rPr>
        <w:t>part of Hunan’s efforts to improve the quality and safety of its agricultural product area</w:t>
      </w:r>
      <w:r w:rsidR="00BA4F67">
        <w:rPr>
          <w:rFonts w:eastAsia="Malgun Gothic"/>
        </w:rPr>
        <w:t>s</w:t>
      </w:r>
      <w:r w:rsidRPr="00874DF2">
        <w:rPr>
          <w:rFonts w:eastAsia="Malgun Gothic"/>
        </w:rPr>
        <w:t>, and also part of the national efforts to reduce heavy metal pollution under the 12th Five</w:t>
      </w:r>
      <w:r w:rsidR="00DD0E52">
        <w:rPr>
          <w:rFonts w:eastAsia="Malgun Gothic"/>
        </w:rPr>
        <w:t>-</w:t>
      </w:r>
      <w:r w:rsidRPr="00874DF2">
        <w:rPr>
          <w:rFonts w:eastAsia="Malgun Gothic"/>
        </w:rPr>
        <w:t>Year Plan on Integrated Prevention and Control of Heavy Metal Pollution. Hunan is one of the 14 key provinces sel</w:t>
      </w:r>
      <w:r w:rsidR="001C77F1">
        <w:rPr>
          <w:rFonts w:eastAsia="Malgun Gothic"/>
        </w:rPr>
        <w:t>ected</w:t>
      </w:r>
      <w:r w:rsidRPr="00874DF2">
        <w:rPr>
          <w:rFonts w:eastAsia="Malgun Gothic"/>
        </w:rPr>
        <w:t xml:space="preserve"> under the Plan. The project will contribute to sustainable agriculture in Hunan and China. </w:t>
      </w:r>
    </w:p>
    <w:p w14:paraId="1B871373" w14:textId="77777777" w:rsidR="002E68B0" w:rsidRPr="007C62E9" w:rsidRDefault="002E68B0" w:rsidP="000100F7">
      <w:pPr>
        <w:pStyle w:val="Heading1"/>
      </w:pPr>
      <w:bookmarkStart w:id="18" w:name="_Toc295296811"/>
      <w:bookmarkStart w:id="19" w:name="_Toc464444690"/>
      <w:bookmarkStart w:id="20" w:name="_Toc489520415"/>
      <w:bookmarkStart w:id="21" w:name="_Toc40780172"/>
      <w:bookmarkEnd w:id="17"/>
      <w:r w:rsidRPr="007C62E9">
        <w:t>PROJECT DEVELOPMENT OBJECTIVES</w:t>
      </w:r>
      <w:bookmarkEnd w:id="18"/>
      <w:bookmarkEnd w:id="19"/>
      <w:bookmarkEnd w:id="20"/>
    </w:p>
    <w:p w14:paraId="2801F08E" w14:textId="77777777" w:rsidR="002E68B0" w:rsidRPr="002D0EEB" w:rsidRDefault="002E68B0" w:rsidP="004209EC">
      <w:pPr>
        <w:pStyle w:val="Heading2"/>
        <w:numPr>
          <w:ilvl w:val="0"/>
          <w:numId w:val="27"/>
        </w:numPr>
        <w:ind w:left="360" w:firstLine="0"/>
      </w:pPr>
      <w:bookmarkStart w:id="22" w:name="_Toc295296812"/>
      <w:bookmarkStart w:id="23" w:name="_Toc464444691"/>
      <w:bookmarkStart w:id="24" w:name="_Toc489520416"/>
      <w:r w:rsidRPr="002D0EEB">
        <w:t>PDO</w:t>
      </w:r>
      <w:bookmarkEnd w:id="22"/>
      <w:bookmarkEnd w:id="23"/>
      <w:bookmarkEnd w:id="24"/>
    </w:p>
    <w:p w14:paraId="6C7DF288" w14:textId="1150E07A" w:rsidR="002E68B0" w:rsidRPr="009D66C8" w:rsidRDefault="000D44CB" w:rsidP="006F6622">
      <w:pPr>
        <w:pStyle w:val="ListParagraph"/>
        <w:widowControl w:val="0"/>
        <w:numPr>
          <w:ilvl w:val="0"/>
          <w:numId w:val="15"/>
        </w:numPr>
        <w:tabs>
          <w:tab w:val="left" w:pos="720"/>
        </w:tabs>
        <w:spacing w:after="240"/>
        <w:contextualSpacing w:val="0"/>
        <w:jc w:val="both"/>
      </w:pPr>
      <w:r>
        <w:t xml:space="preserve">The project development objective </w:t>
      </w:r>
      <w:r w:rsidRPr="000D44CB">
        <w:t xml:space="preserve">is to demonstrate a risk-based integrated approach </w:t>
      </w:r>
      <w:r w:rsidRPr="002D2186">
        <w:t>to</w:t>
      </w:r>
      <w:r w:rsidRPr="000D44CB">
        <w:t xml:space="preserve"> managing </w:t>
      </w:r>
      <w:r w:rsidR="001C77F1" w:rsidRPr="000D44CB">
        <w:t>heavy metal</w:t>
      </w:r>
      <w:r w:rsidR="001C77F1">
        <w:t xml:space="preserve"> pollution in </w:t>
      </w:r>
      <w:r w:rsidRPr="000D44CB">
        <w:t>agricultural land for safe</w:t>
      </w:r>
      <w:r w:rsidR="008B01CC">
        <w:t>ty of</w:t>
      </w:r>
      <w:r w:rsidRPr="000D44CB">
        <w:t xml:space="preserve"> agricultural production </w:t>
      </w:r>
      <w:r w:rsidR="008B01CC">
        <w:t xml:space="preserve">areas </w:t>
      </w:r>
      <w:r w:rsidRPr="000D44CB">
        <w:t>in selected counties in Hunan.</w:t>
      </w:r>
      <w:r>
        <w:t xml:space="preserve"> </w:t>
      </w:r>
    </w:p>
    <w:p w14:paraId="1E2FAB5C" w14:textId="2CBD7562" w:rsidR="002E68B0" w:rsidRDefault="002E68B0" w:rsidP="00C054D9">
      <w:pPr>
        <w:pStyle w:val="Heading2"/>
        <w:numPr>
          <w:ilvl w:val="0"/>
          <w:numId w:val="27"/>
        </w:numPr>
        <w:ind w:left="360" w:firstLine="0"/>
      </w:pPr>
      <w:bookmarkStart w:id="25" w:name="_Toc295296813"/>
      <w:bookmarkStart w:id="26" w:name="_Toc464444692"/>
      <w:bookmarkStart w:id="27" w:name="_Toc489520417"/>
      <w:r w:rsidRPr="005C3F10">
        <w:t>Project Beneficiaries</w:t>
      </w:r>
      <w:bookmarkEnd w:id="25"/>
      <w:bookmarkEnd w:id="26"/>
      <w:bookmarkEnd w:id="27"/>
    </w:p>
    <w:p w14:paraId="5D94A4B2" w14:textId="7A98920F" w:rsidR="002E68B0" w:rsidRPr="009D66C8" w:rsidRDefault="00AB5F95" w:rsidP="006F6622">
      <w:pPr>
        <w:pStyle w:val="ListParagraph"/>
        <w:widowControl w:val="0"/>
        <w:numPr>
          <w:ilvl w:val="0"/>
          <w:numId w:val="15"/>
        </w:numPr>
        <w:tabs>
          <w:tab w:val="left" w:pos="720"/>
        </w:tabs>
        <w:spacing w:after="240"/>
        <w:contextualSpacing w:val="0"/>
        <w:jc w:val="both"/>
      </w:pPr>
      <w:r>
        <w:t>The direct beneficiaries of the project include farmers and farm</w:t>
      </w:r>
      <w:r w:rsidRPr="002D2186">
        <w:t>ers</w:t>
      </w:r>
      <w:r w:rsidR="00EB37D9">
        <w:t>’</w:t>
      </w:r>
      <w:r>
        <w:t xml:space="preserve"> cooperatives of </w:t>
      </w:r>
      <w:r w:rsidR="00B655FA">
        <w:t xml:space="preserve">the </w:t>
      </w:r>
      <w:r>
        <w:t>selected farmlands</w:t>
      </w:r>
      <w:r w:rsidR="000230E2">
        <w:t xml:space="preserve"> that adopt the project</w:t>
      </w:r>
      <w:r w:rsidR="00EB37D9">
        <w:t>-</w:t>
      </w:r>
      <w:r w:rsidR="000230E2">
        <w:t xml:space="preserve">promoted risk-based </w:t>
      </w:r>
      <w:r w:rsidR="00B655FA">
        <w:t xml:space="preserve">integrated </w:t>
      </w:r>
      <w:r w:rsidR="000230E2">
        <w:t>approach</w:t>
      </w:r>
      <w:r w:rsidR="00CB3FAF">
        <w:t xml:space="preserve"> to address heavy metal pollution</w:t>
      </w:r>
      <w:r w:rsidR="00526938">
        <w:t xml:space="preserve"> in agricultural lands</w:t>
      </w:r>
      <w:r>
        <w:t xml:space="preserve">. </w:t>
      </w:r>
      <w:r w:rsidR="00B655FA">
        <w:t>The p</w:t>
      </w:r>
      <w:r>
        <w:t xml:space="preserve">rovincial </w:t>
      </w:r>
      <w:r w:rsidR="00CB3FAF">
        <w:t>AC</w:t>
      </w:r>
      <w:r>
        <w:t xml:space="preserve">, </w:t>
      </w:r>
      <w:r w:rsidR="00D64A03">
        <w:t>EPD</w:t>
      </w:r>
      <w:r>
        <w:t>, Land Resource Department</w:t>
      </w:r>
      <w:r w:rsidR="002B5F96">
        <w:t xml:space="preserve">, </w:t>
      </w:r>
      <w:r w:rsidR="00CB3FAF">
        <w:t xml:space="preserve">Water Resource Department, </w:t>
      </w:r>
      <w:r w:rsidR="002B5F96">
        <w:t>Work Safety, Livestock and Fisheries,</w:t>
      </w:r>
      <w:r>
        <w:t xml:space="preserve"> and </w:t>
      </w:r>
      <w:r w:rsidR="00B655FA">
        <w:t xml:space="preserve">those at </w:t>
      </w:r>
      <w:r w:rsidR="000230E2">
        <w:t xml:space="preserve">the </w:t>
      </w:r>
      <w:r>
        <w:t>municipal and county level</w:t>
      </w:r>
      <w:r w:rsidR="00B655FA">
        <w:t>s</w:t>
      </w:r>
      <w:r>
        <w:t xml:space="preserve"> will </w:t>
      </w:r>
      <w:r w:rsidR="00B03FE9">
        <w:t xml:space="preserve">also </w:t>
      </w:r>
      <w:r>
        <w:t xml:space="preserve">receive project support to develop their capacity in </w:t>
      </w:r>
      <w:r w:rsidR="00B655FA">
        <w:t xml:space="preserve">applying </w:t>
      </w:r>
      <w:r w:rsidR="00B830C4">
        <w:t xml:space="preserve">the </w:t>
      </w:r>
      <w:r w:rsidR="00B655FA">
        <w:t xml:space="preserve">risk-based land management approach and </w:t>
      </w:r>
      <w:r w:rsidR="000230E2">
        <w:t xml:space="preserve">managing </w:t>
      </w:r>
      <w:r w:rsidR="005F797B">
        <w:t xml:space="preserve">heavy metal </w:t>
      </w:r>
      <w:r w:rsidR="008C2F24">
        <w:t xml:space="preserve">pollution </w:t>
      </w:r>
      <w:r w:rsidR="000230E2">
        <w:t>sources</w:t>
      </w:r>
      <w:r w:rsidR="00B655FA">
        <w:t>. Ind</w:t>
      </w:r>
      <w:r w:rsidR="00B03FE9">
        <w:t>irect beneficiaries include</w:t>
      </w:r>
      <w:r w:rsidR="00E00E46">
        <w:t>:</w:t>
      </w:r>
      <w:r w:rsidR="00B03FE9">
        <w:t xml:space="preserve"> (</w:t>
      </w:r>
      <w:r w:rsidR="00FC04BA">
        <w:t>a</w:t>
      </w:r>
      <w:r w:rsidR="00B03FE9">
        <w:t xml:space="preserve">) farmers and farm workers who are directly exposed to </w:t>
      </w:r>
      <w:r w:rsidR="00B03FE9" w:rsidRPr="00B2618A">
        <w:t>agricultural land pollution</w:t>
      </w:r>
      <w:r w:rsidR="00B03FE9">
        <w:t xml:space="preserve"> in their daily activities; (</w:t>
      </w:r>
      <w:r w:rsidR="00FC04BA">
        <w:t>b</w:t>
      </w:r>
      <w:r w:rsidR="00B03FE9">
        <w:t xml:space="preserve">) communities directly affected by contaminated </w:t>
      </w:r>
      <w:r w:rsidR="00826775">
        <w:t>farmlands</w:t>
      </w:r>
      <w:r w:rsidR="00B03FE9">
        <w:t xml:space="preserve">; </w:t>
      </w:r>
      <w:r w:rsidR="000230E2">
        <w:t xml:space="preserve">and </w:t>
      </w:r>
      <w:r w:rsidR="00B03FE9">
        <w:t>(</w:t>
      </w:r>
      <w:r w:rsidR="00FC04BA">
        <w:t>c</w:t>
      </w:r>
      <w:r w:rsidR="00B03FE9">
        <w:t xml:space="preserve">) </w:t>
      </w:r>
      <w:r w:rsidR="00826775">
        <w:t xml:space="preserve">consumers </w:t>
      </w:r>
      <w:r w:rsidR="00B03FE9">
        <w:t>of products grown on project farmlands who benefit from reduced level of metals in the products.</w:t>
      </w:r>
      <w:r w:rsidR="00617314">
        <w:t xml:space="preserve"> </w:t>
      </w:r>
    </w:p>
    <w:p w14:paraId="6D9245B5" w14:textId="16ACDF6F" w:rsidR="002E68B0" w:rsidRDefault="00150E32" w:rsidP="00C054D9">
      <w:pPr>
        <w:pStyle w:val="Heading2"/>
        <w:numPr>
          <w:ilvl w:val="0"/>
          <w:numId w:val="27"/>
        </w:numPr>
        <w:ind w:left="360" w:firstLine="0"/>
      </w:pPr>
      <w:bookmarkStart w:id="28" w:name="_Toc295296814"/>
      <w:bookmarkStart w:id="29" w:name="_Toc464444693"/>
      <w:bookmarkStart w:id="30" w:name="_Toc489520418"/>
      <w:r>
        <w:t>PDO</w:t>
      </w:r>
      <w:r w:rsidR="00B81C97">
        <w:t>-</w:t>
      </w:r>
      <w:r w:rsidR="002E68B0" w:rsidRPr="005C3F10">
        <w:t>Level Results Indicators</w:t>
      </w:r>
      <w:bookmarkEnd w:id="28"/>
      <w:bookmarkEnd w:id="29"/>
      <w:bookmarkEnd w:id="30"/>
    </w:p>
    <w:p w14:paraId="19AC2EF9" w14:textId="523FFEDD" w:rsidR="00023D99" w:rsidRPr="00023D99" w:rsidRDefault="007D670C" w:rsidP="00023D99">
      <w:pPr>
        <w:pStyle w:val="ListParagraph"/>
        <w:widowControl w:val="0"/>
        <w:numPr>
          <w:ilvl w:val="0"/>
          <w:numId w:val="15"/>
        </w:numPr>
        <w:tabs>
          <w:tab w:val="left" w:pos="720"/>
        </w:tabs>
        <w:spacing w:after="240"/>
        <w:contextualSpacing w:val="0"/>
        <w:jc w:val="both"/>
        <w:rPr>
          <w14:textOutline w14:w="9525" w14:cap="flat" w14:cmpd="sng" w14:algn="ctr">
            <w14:noFill/>
            <w14:prstDash w14:val="solid"/>
            <w14:round/>
          </w14:textOutline>
        </w:rPr>
      </w:pPr>
      <w:r w:rsidRPr="007D670C">
        <w:rPr>
          <w14:textOutline w14:w="9525" w14:cap="flat" w14:cmpd="sng" w14:algn="ctr">
            <w14:noFill/>
            <w14:prstDash w14:val="solid"/>
            <w14:round/>
          </w14:textOutline>
        </w:rPr>
        <w:t xml:space="preserve">The </w:t>
      </w:r>
      <w:r w:rsidRPr="006F6622">
        <w:t>indicators</w:t>
      </w:r>
      <w:r w:rsidRPr="007D670C">
        <w:rPr>
          <w14:textOutline w14:w="9525" w14:cap="flat" w14:cmpd="sng" w14:algn="ctr">
            <w14:noFill/>
            <w14:prstDash w14:val="solid"/>
            <w14:round/>
          </w14:textOutline>
        </w:rPr>
        <w:t xml:space="preserve"> to measure achievement of this PDO will include the following:</w:t>
      </w:r>
    </w:p>
    <w:p w14:paraId="306B0FA2" w14:textId="04067A10" w:rsidR="008B01CC" w:rsidRPr="00421E29" w:rsidRDefault="008B01CC" w:rsidP="004209EC">
      <w:pPr>
        <w:pStyle w:val="NormalWeb"/>
        <w:numPr>
          <w:ilvl w:val="0"/>
          <w:numId w:val="32"/>
        </w:numPr>
        <w:spacing w:before="0" w:beforeAutospacing="0" w:after="240" w:afterAutospacing="0"/>
        <w:ind w:left="1195" w:hanging="475"/>
        <w:jc w:val="both"/>
        <w:rPr>
          <w14:textOutline w14:w="9525" w14:cap="flat" w14:cmpd="sng" w14:algn="ctr">
            <w14:noFill/>
            <w14:prstDash w14:val="solid"/>
            <w14:round/>
          </w14:textOutline>
        </w:rPr>
      </w:pPr>
      <w:r>
        <w:t xml:space="preserve">safety </w:t>
      </w:r>
      <w:r w:rsidRPr="00184725">
        <w:t>risk</w:t>
      </w:r>
      <w:r>
        <w:t>s</w:t>
      </w:r>
      <w:r w:rsidRPr="00184725">
        <w:rPr>
          <w14:textOutline w14:w="9525" w14:cap="flat" w14:cmpd="sng" w14:algn="ctr">
            <w14:noFill/>
            <w14:prstDash w14:val="solid"/>
            <w14:round/>
          </w14:textOutline>
        </w:rPr>
        <w:t xml:space="preserve"> </w:t>
      </w:r>
      <w:r>
        <w:rPr>
          <w14:textOutline w14:w="9525" w14:cap="flat" w14:cmpd="sng" w14:algn="ctr">
            <w14:noFill/>
            <w14:prstDash w14:val="solid"/>
            <w14:round/>
          </w14:textOutline>
        </w:rPr>
        <w:t xml:space="preserve">of </w:t>
      </w:r>
      <w:r w:rsidRPr="00184725">
        <w:rPr>
          <w14:textOutline w14:w="9525" w14:cap="flat" w14:cmpd="sng" w14:algn="ctr">
            <w14:noFill/>
            <w14:prstDash w14:val="solid"/>
            <w14:round/>
          </w14:textOutline>
        </w:rPr>
        <w:t>a</w:t>
      </w:r>
      <w:r w:rsidRPr="00184725">
        <w:t xml:space="preserve">griculture production </w:t>
      </w:r>
      <w:r>
        <w:t>areas in participating counties classified</w:t>
      </w:r>
      <w:r w:rsidR="00246DC6">
        <w:t>;</w:t>
      </w:r>
      <w:r w:rsidRPr="00184725">
        <w:t xml:space="preserve"> </w:t>
      </w:r>
    </w:p>
    <w:p w14:paraId="3A3ACB2E" w14:textId="389270DA" w:rsidR="005F797B" w:rsidRPr="00F543B8" w:rsidRDefault="00023D99" w:rsidP="004209EC">
      <w:pPr>
        <w:pStyle w:val="NormalWeb"/>
        <w:numPr>
          <w:ilvl w:val="0"/>
          <w:numId w:val="32"/>
        </w:numPr>
        <w:spacing w:before="0" w:beforeAutospacing="0" w:after="240" w:afterAutospacing="0"/>
        <w:ind w:left="1195" w:hanging="475"/>
        <w:jc w:val="both"/>
        <w:rPr>
          <w14:textOutline w14:w="9525" w14:cap="flat" w14:cmpd="sng" w14:algn="ctr">
            <w14:noFill/>
            <w14:prstDash w14:val="solid"/>
            <w14:round/>
          </w14:textOutline>
        </w:rPr>
      </w:pPr>
      <w:r w:rsidRPr="00184725">
        <w:t>crop sampling points meeting food</w:t>
      </w:r>
      <w:r w:rsidR="008B01CC">
        <w:t xml:space="preserve"> safety</w:t>
      </w:r>
      <w:r w:rsidRPr="00184725">
        <w:t xml:space="preserve"> standards at demonstration areas (%);</w:t>
      </w:r>
      <w:r w:rsidRPr="00184725">
        <w:rPr>
          <w:rFonts w:eastAsiaTheme="minorEastAsia"/>
        </w:rPr>
        <w:t xml:space="preserve">  </w:t>
      </w:r>
      <w:r>
        <w:rPr>
          <w14:textOutline w14:w="9525" w14:cap="flat" w14:cmpd="sng" w14:algn="ctr">
            <w14:noFill/>
            <w14:prstDash w14:val="solid"/>
            <w14:round/>
          </w14:textOutline>
        </w:rPr>
        <w:t xml:space="preserve"> </w:t>
      </w:r>
    </w:p>
    <w:p w14:paraId="44203F5B" w14:textId="431DA952" w:rsidR="007D670C" w:rsidRPr="00F543B8" w:rsidRDefault="00023D99" w:rsidP="004209EC">
      <w:pPr>
        <w:pStyle w:val="ListParagraph"/>
        <w:numPr>
          <w:ilvl w:val="0"/>
          <w:numId w:val="32"/>
        </w:numPr>
        <w:spacing w:after="240"/>
        <w:ind w:left="1195" w:hanging="475"/>
        <w:contextualSpacing w:val="0"/>
        <w:jc w:val="both"/>
        <w:rPr>
          <w14:textOutline w14:w="9525" w14:cap="flat" w14:cmpd="sng" w14:algn="ctr">
            <w14:noFill/>
            <w14:prstDash w14:val="solid"/>
            <w14:round/>
          </w14:textOutline>
        </w:rPr>
      </w:pPr>
      <w:r w:rsidRPr="00184725">
        <w:rPr>
          <w14:textOutline w14:w="9525" w14:cap="flat" w14:cmpd="sng" w14:algn="ctr">
            <w14:noFill/>
            <w14:prstDash w14:val="solid"/>
            <w14:round/>
          </w14:textOutline>
        </w:rPr>
        <w:t xml:space="preserve">regulations for agricultural environment protection developed </w:t>
      </w:r>
      <w:r w:rsidR="008B01CC">
        <w:rPr>
          <w14:textOutline w14:w="9525" w14:cap="flat" w14:cmpd="sng" w14:algn="ctr">
            <w14:noFill/>
            <w14:prstDash w14:val="solid"/>
            <w14:round/>
          </w14:textOutline>
        </w:rPr>
        <w:t xml:space="preserve">and relevant </w:t>
      </w:r>
      <w:r w:rsidR="008B01CC" w:rsidRPr="00184725">
        <w:rPr>
          <w14:textOutline w14:w="9525" w14:cap="flat" w14:cmpd="sng" w14:algn="ctr">
            <w14:noFill/>
            <w14:prstDash w14:val="solid"/>
            <w14:round/>
          </w14:textOutline>
        </w:rPr>
        <w:t xml:space="preserve">technical standards </w:t>
      </w:r>
      <w:r w:rsidRPr="00184725">
        <w:rPr>
          <w14:textOutline w14:w="9525" w14:cap="flat" w14:cmpd="sng" w14:algn="ctr">
            <w14:noFill/>
            <w14:prstDash w14:val="solid"/>
            <w14:round/>
          </w14:textOutline>
        </w:rPr>
        <w:t>issued</w:t>
      </w:r>
      <w:r w:rsidR="003C0020" w:rsidRPr="003C0020">
        <w:rPr>
          <w14:textOutline w14:w="9525" w14:cap="flat" w14:cmpd="sng" w14:algn="ctr">
            <w14:noFill/>
            <w14:prstDash w14:val="solid"/>
            <w14:round/>
          </w14:textOutline>
        </w:rPr>
        <w:t xml:space="preserve"> </w:t>
      </w:r>
      <w:r w:rsidR="003C0020" w:rsidRPr="00184725">
        <w:rPr>
          <w14:textOutline w14:w="9525" w14:cap="flat" w14:cmpd="sng" w14:algn="ctr">
            <w14:noFill/>
            <w14:prstDash w14:val="solid"/>
            <w14:round/>
          </w14:textOutline>
        </w:rPr>
        <w:t>at local levels</w:t>
      </w:r>
      <w:r w:rsidRPr="00184725">
        <w:rPr>
          <w14:textOutline w14:w="9525" w14:cap="flat" w14:cmpd="sng" w14:algn="ctr">
            <w14:noFill/>
            <w14:prstDash w14:val="solid"/>
            <w14:round/>
          </w14:textOutline>
        </w:rPr>
        <w:t xml:space="preserve">; </w:t>
      </w:r>
      <w:r>
        <w:t xml:space="preserve"> </w:t>
      </w:r>
    </w:p>
    <w:p w14:paraId="7628F0A9" w14:textId="77777777" w:rsidR="002E68B0" w:rsidRPr="007C62E9" w:rsidRDefault="002E68B0" w:rsidP="007039E6">
      <w:pPr>
        <w:pStyle w:val="Heading1"/>
      </w:pPr>
      <w:bookmarkStart w:id="31" w:name="_Toc295296815"/>
      <w:bookmarkStart w:id="32" w:name="_Toc464444694"/>
      <w:bookmarkStart w:id="33" w:name="_Toc489520419"/>
      <w:r w:rsidRPr="007C62E9">
        <w:t>PROJECT DESCRIPTION</w:t>
      </w:r>
      <w:bookmarkEnd w:id="21"/>
      <w:bookmarkEnd w:id="31"/>
      <w:bookmarkEnd w:id="32"/>
      <w:bookmarkEnd w:id="33"/>
    </w:p>
    <w:p w14:paraId="5806F991" w14:textId="63904F68" w:rsidR="001A2AF4" w:rsidRPr="001A2AF4" w:rsidRDefault="001A2AF4" w:rsidP="006F6622">
      <w:pPr>
        <w:pStyle w:val="ListParagraph"/>
        <w:widowControl w:val="0"/>
        <w:numPr>
          <w:ilvl w:val="0"/>
          <w:numId w:val="15"/>
        </w:numPr>
        <w:tabs>
          <w:tab w:val="left" w:pos="720"/>
        </w:tabs>
        <w:spacing w:after="240"/>
        <w:contextualSpacing w:val="0"/>
        <w:jc w:val="both"/>
        <w:rPr>
          <w:rFonts w:cs="SimSun"/>
          <w:lang w:eastAsia="zh-CN"/>
        </w:rPr>
      </w:pPr>
      <w:bookmarkStart w:id="34" w:name="_Toc40780175"/>
      <w:bookmarkStart w:id="35" w:name="_Toc295296816"/>
      <w:bookmarkStart w:id="36" w:name="_Toc40780173"/>
      <w:r w:rsidRPr="001A2AF4">
        <w:rPr>
          <w:rFonts w:cs="SimSun"/>
          <w:lang w:eastAsia="zh-CN"/>
        </w:rPr>
        <w:t xml:space="preserve">The project is innovative </w:t>
      </w:r>
      <w:r w:rsidR="003C0020">
        <w:rPr>
          <w:rFonts w:cs="SimSun"/>
          <w:lang w:eastAsia="zh-CN"/>
        </w:rPr>
        <w:t xml:space="preserve">in addressing heavy metal pollution in agricultural lands </w:t>
      </w:r>
      <w:r w:rsidRPr="001A2AF4">
        <w:rPr>
          <w:rFonts w:cs="SimSun"/>
          <w:lang w:eastAsia="zh-CN"/>
        </w:rPr>
        <w:t xml:space="preserve">as it is the first of its kind in the </w:t>
      </w:r>
      <w:r w:rsidR="00E71A52">
        <w:rPr>
          <w:rFonts w:cs="SimSun"/>
          <w:lang w:eastAsia="zh-CN"/>
        </w:rPr>
        <w:t xml:space="preserve">World </w:t>
      </w:r>
      <w:r w:rsidRPr="001A2AF4">
        <w:rPr>
          <w:rFonts w:cs="SimSun"/>
          <w:lang w:eastAsia="zh-CN"/>
        </w:rPr>
        <w:t>Bank</w:t>
      </w:r>
      <w:r>
        <w:rPr>
          <w:rFonts w:cs="SimSun"/>
          <w:lang w:eastAsia="zh-CN"/>
        </w:rPr>
        <w:t xml:space="preserve"> and China </w:t>
      </w:r>
      <w:r w:rsidRPr="001A2AF4">
        <w:rPr>
          <w:rFonts w:cs="SimSun"/>
          <w:lang w:eastAsia="zh-CN"/>
        </w:rPr>
        <w:t>to</w:t>
      </w:r>
      <w:r w:rsidR="00E00E46">
        <w:rPr>
          <w:rFonts w:cs="SimSun"/>
          <w:lang w:eastAsia="zh-CN"/>
        </w:rPr>
        <w:t>:</w:t>
      </w:r>
      <w:r w:rsidRPr="001A2AF4">
        <w:rPr>
          <w:rFonts w:cs="SimSun"/>
          <w:lang w:eastAsia="zh-CN"/>
        </w:rPr>
        <w:t xml:space="preserve"> (a) </w:t>
      </w:r>
      <w:r w:rsidR="00EC110F">
        <w:rPr>
          <w:rFonts w:cs="SimSun"/>
          <w:lang w:eastAsia="zh-CN"/>
        </w:rPr>
        <w:t>introduc</w:t>
      </w:r>
      <w:r w:rsidR="003C0020">
        <w:rPr>
          <w:rFonts w:cs="SimSun"/>
          <w:lang w:eastAsia="zh-CN"/>
        </w:rPr>
        <w:t>e</w:t>
      </w:r>
      <w:r w:rsidR="00EC110F">
        <w:rPr>
          <w:rFonts w:cs="SimSun"/>
          <w:lang w:eastAsia="zh-CN"/>
        </w:rPr>
        <w:t xml:space="preserve"> </w:t>
      </w:r>
      <w:r>
        <w:rPr>
          <w:rFonts w:cs="SimSun"/>
          <w:lang w:eastAsia="zh-CN"/>
        </w:rPr>
        <w:t>a risk-based approach</w:t>
      </w:r>
      <w:r w:rsidR="00202F38" w:rsidRPr="00202F38">
        <w:t xml:space="preserve"> </w:t>
      </w:r>
      <w:r w:rsidR="001013E5">
        <w:t xml:space="preserve">(see details in Section VI) </w:t>
      </w:r>
      <w:r w:rsidR="00202F38">
        <w:t xml:space="preserve">and establish a risk-based management framework (see figure 2.3 in </w:t>
      </w:r>
      <w:r w:rsidR="00E00E46">
        <w:t>A</w:t>
      </w:r>
      <w:r w:rsidR="00202F38">
        <w:t>nnex 2)</w:t>
      </w:r>
      <w:r w:rsidR="00E00E46">
        <w:t>;</w:t>
      </w:r>
      <w:r w:rsidRPr="001A2AF4">
        <w:rPr>
          <w:rFonts w:cs="SimSun"/>
          <w:lang w:eastAsia="zh-CN"/>
        </w:rPr>
        <w:t xml:space="preserve"> (b) </w:t>
      </w:r>
      <w:r w:rsidRPr="001A2AF4">
        <w:rPr>
          <w:rFonts w:cs="SimSun"/>
          <w:lang w:eastAsia="zh-CN"/>
        </w:rPr>
        <w:lastRenderedPageBreak/>
        <w:t>improve and regulate environmental performance in both industrial and agricultural production</w:t>
      </w:r>
      <w:r w:rsidR="00E00E46">
        <w:rPr>
          <w:rFonts w:cs="SimSun"/>
          <w:lang w:eastAsia="zh-CN"/>
        </w:rPr>
        <w:t>;</w:t>
      </w:r>
      <w:r w:rsidRPr="001A2AF4">
        <w:rPr>
          <w:rFonts w:cs="SimSun"/>
          <w:lang w:eastAsia="zh-CN"/>
        </w:rPr>
        <w:t xml:space="preserve"> (c) promote </w:t>
      </w:r>
      <w:r w:rsidR="0089071D">
        <w:rPr>
          <w:rFonts w:cs="SimSun"/>
          <w:lang w:eastAsia="zh-CN"/>
        </w:rPr>
        <w:t xml:space="preserve">integrated </w:t>
      </w:r>
      <w:r w:rsidR="00DD45E5">
        <w:rPr>
          <w:rFonts w:eastAsia="Malgun Gothic"/>
        </w:rPr>
        <w:t>AEM</w:t>
      </w:r>
      <w:r w:rsidR="00E00E46">
        <w:rPr>
          <w:rFonts w:eastAsia="Malgun Gothic"/>
        </w:rPr>
        <w:t>;</w:t>
      </w:r>
      <w:r w:rsidRPr="001A2AF4">
        <w:rPr>
          <w:rFonts w:cs="SimSun"/>
          <w:lang w:eastAsia="zh-CN"/>
        </w:rPr>
        <w:t xml:space="preserve"> and (d) study sustainable </w:t>
      </w:r>
      <w:r w:rsidR="0089071D">
        <w:rPr>
          <w:rFonts w:cs="SimSun"/>
          <w:lang w:eastAsia="zh-CN"/>
        </w:rPr>
        <w:t xml:space="preserve">financing models </w:t>
      </w:r>
      <w:r w:rsidR="00202F38">
        <w:rPr>
          <w:rFonts w:cs="SimSun"/>
          <w:lang w:eastAsia="zh-CN"/>
        </w:rPr>
        <w:t xml:space="preserve">and develop road maps (action plans) </w:t>
      </w:r>
      <w:r w:rsidR="0089071D">
        <w:rPr>
          <w:rFonts w:cs="SimSun"/>
          <w:lang w:eastAsia="zh-CN"/>
        </w:rPr>
        <w:t xml:space="preserve">for </w:t>
      </w:r>
      <w:r w:rsidR="0089071D" w:rsidRPr="006F6622">
        <w:t>managing</w:t>
      </w:r>
      <w:r w:rsidR="0089071D">
        <w:rPr>
          <w:rFonts w:cs="SimSun"/>
          <w:lang w:eastAsia="zh-CN"/>
        </w:rPr>
        <w:t xml:space="preserve"> </w:t>
      </w:r>
      <w:r w:rsidR="00735BD8">
        <w:rPr>
          <w:rFonts w:cs="SimSun"/>
          <w:lang w:eastAsia="zh-CN"/>
        </w:rPr>
        <w:t>agricultural land pollution</w:t>
      </w:r>
      <w:r w:rsidRPr="001A2AF4">
        <w:rPr>
          <w:rFonts w:cs="SimSun"/>
          <w:lang w:eastAsia="zh-CN"/>
        </w:rPr>
        <w:t xml:space="preserve">. </w:t>
      </w:r>
      <w:r w:rsidRPr="00CF3B3B">
        <w:rPr>
          <w:rFonts w:cs="SimSun"/>
          <w:lang w:eastAsia="zh-CN"/>
        </w:rPr>
        <w:t xml:space="preserve">Experience </w:t>
      </w:r>
      <w:r w:rsidR="005A78C7" w:rsidRPr="001A2AF4">
        <w:rPr>
          <w:rFonts w:cs="SimSun"/>
          <w:lang w:eastAsia="zh-CN"/>
        </w:rPr>
        <w:t xml:space="preserve">and results </w:t>
      </w:r>
      <w:r w:rsidRPr="00CF3B3B">
        <w:rPr>
          <w:rFonts w:cs="SimSun"/>
          <w:lang w:eastAsia="zh-CN"/>
        </w:rPr>
        <w:t>gai</w:t>
      </w:r>
      <w:r w:rsidRPr="001A2AF4">
        <w:rPr>
          <w:rFonts w:cs="SimSun"/>
          <w:lang w:eastAsia="zh-CN"/>
        </w:rPr>
        <w:t xml:space="preserve">ned </w:t>
      </w:r>
      <w:r w:rsidR="00CF3B3B" w:rsidRPr="002D2186">
        <w:rPr>
          <w:szCs w:val="22"/>
        </w:rPr>
        <w:t>f</w:t>
      </w:r>
      <w:r w:rsidR="00CF3B3B" w:rsidRPr="0030415B">
        <w:rPr>
          <w:szCs w:val="22"/>
        </w:rPr>
        <w:t xml:space="preserve">rom the </w:t>
      </w:r>
      <w:r w:rsidR="00CF3B3B">
        <w:rPr>
          <w:szCs w:val="22"/>
        </w:rPr>
        <w:t>participating counties</w:t>
      </w:r>
      <w:r w:rsidR="00CF3B3B" w:rsidRPr="001A2AF4">
        <w:rPr>
          <w:rFonts w:cs="SimSun"/>
          <w:lang w:eastAsia="zh-CN"/>
        </w:rPr>
        <w:t xml:space="preserve"> </w:t>
      </w:r>
      <w:r w:rsidRPr="001A2AF4">
        <w:rPr>
          <w:rFonts w:cs="SimSun"/>
          <w:lang w:eastAsia="zh-CN"/>
        </w:rPr>
        <w:t xml:space="preserve">will be disseminated for scale-up in </w:t>
      </w:r>
      <w:r w:rsidR="003C0020">
        <w:rPr>
          <w:rFonts w:cs="SimSun"/>
          <w:lang w:eastAsia="zh-CN"/>
        </w:rPr>
        <w:t xml:space="preserve">Hunan and </w:t>
      </w:r>
      <w:r w:rsidRPr="001A2AF4">
        <w:rPr>
          <w:rFonts w:cs="SimSun"/>
          <w:lang w:eastAsia="zh-CN"/>
        </w:rPr>
        <w:t xml:space="preserve">China. </w:t>
      </w:r>
    </w:p>
    <w:p w14:paraId="31F5076F" w14:textId="308BFF89" w:rsidR="005B1FBC" w:rsidRPr="0098708B" w:rsidRDefault="001A2AF4" w:rsidP="006F6622">
      <w:pPr>
        <w:pStyle w:val="ListParagraph"/>
        <w:widowControl w:val="0"/>
        <w:numPr>
          <w:ilvl w:val="0"/>
          <w:numId w:val="15"/>
        </w:numPr>
        <w:tabs>
          <w:tab w:val="left" w:pos="720"/>
        </w:tabs>
        <w:spacing w:after="240"/>
        <w:contextualSpacing w:val="0"/>
        <w:jc w:val="both"/>
        <w:rPr>
          <w:rFonts w:cs="SimSun"/>
          <w:lang w:eastAsia="zh-CN"/>
        </w:rPr>
      </w:pPr>
      <w:r w:rsidRPr="001A2AF4">
        <w:rPr>
          <w:rFonts w:cs="SimSun"/>
          <w:lang w:eastAsia="zh-CN"/>
        </w:rPr>
        <w:t xml:space="preserve">The project includes four components </w:t>
      </w:r>
      <w:r w:rsidR="00EB37D9">
        <w:rPr>
          <w:rFonts w:cs="SimSun"/>
          <w:lang w:eastAsia="zh-CN"/>
        </w:rPr>
        <w:t>(</w:t>
      </w:r>
      <w:r w:rsidR="00E00E46">
        <w:rPr>
          <w:rFonts w:cs="SimSun"/>
          <w:lang w:eastAsia="zh-CN"/>
        </w:rPr>
        <w:t xml:space="preserve">See </w:t>
      </w:r>
      <w:r w:rsidRPr="001A2AF4">
        <w:rPr>
          <w:rFonts w:cs="SimSun"/>
          <w:lang w:eastAsia="zh-CN"/>
        </w:rPr>
        <w:t xml:space="preserve">details in </w:t>
      </w:r>
      <w:r w:rsidR="00E00E46">
        <w:rPr>
          <w:rFonts w:cs="SimSun"/>
          <w:lang w:eastAsia="zh-CN"/>
        </w:rPr>
        <w:t>A</w:t>
      </w:r>
      <w:r w:rsidRPr="001A2AF4">
        <w:rPr>
          <w:rFonts w:cs="SimSun"/>
          <w:lang w:eastAsia="zh-CN"/>
        </w:rPr>
        <w:t>nnex 2</w:t>
      </w:r>
      <w:r w:rsidR="00EB37D9">
        <w:rPr>
          <w:rFonts w:cs="SimSun"/>
          <w:lang w:eastAsia="zh-CN"/>
        </w:rPr>
        <w:t>)</w:t>
      </w:r>
      <w:r w:rsidRPr="001A2AF4">
        <w:rPr>
          <w:rFonts w:cs="SimSun"/>
          <w:lang w:eastAsia="zh-CN"/>
        </w:rPr>
        <w:t xml:space="preserve">. These activities are expected to be implemented in </w:t>
      </w:r>
      <w:r w:rsidR="005A78C7">
        <w:rPr>
          <w:rFonts w:cs="SimSun"/>
          <w:lang w:eastAsia="zh-CN"/>
        </w:rPr>
        <w:t xml:space="preserve">about </w:t>
      </w:r>
      <w:r w:rsidRPr="001A2AF4">
        <w:rPr>
          <w:rFonts w:cs="SimSun"/>
          <w:lang w:eastAsia="zh-CN"/>
        </w:rPr>
        <w:t>1</w:t>
      </w:r>
      <w:r w:rsidR="003C0020">
        <w:rPr>
          <w:rFonts w:cs="SimSun"/>
          <w:lang w:eastAsia="zh-CN"/>
        </w:rPr>
        <w:t>5</w:t>
      </w:r>
      <w:r w:rsidRPr="001A2AF4">
        <w:rPr>
          <w:rFonts w:cs="SimSun"/>
          <w:lang w:eastAsia="zh-CN"/>
        </w:rPr>
        <w:t xml:space="preserve"> candidate counties in Hunan</w:t>
      </w:r>
      <w:r w:rsidR="0089071D">
        <w:rPr>
          <w:rFonts w:cs="SimSun"/>
          <w:lang w:eastAsia="zh-CN"/>
        </w:rPr>
        <w:t xml:space="preserve"> (the selection </w:t>
      </w:r>
      <w:r w:rsidR="00202F38">
        <w:rPr>
          <w:rFonts w:cs="SimSun"/>
          <w:lang w:eastAsia="zh-CN"/>
        </w:rPr>
        <w:t>criteria</w:t>
      </w:r>
      <w:r w:rsidR="0089071D">
        <w:rPr>
          <w:rFonts w:cs="SimSun"/>
          <w:lang w:eastAsia="zh-CN"/>
        </w:rPr>
        <w:t xml:space="preserve"> </w:t>
      </w:r>
      <w:r w:rsidR="00196547">
        <w:rPr>
          <w:rFonts w:cs="SimSun"/>
          <w:lang w:eastAsia="zh-CN"/>
        </w:rPr>
        <w:t>are</w:t>
      </w:r>
      <w:r w:rsidR="0089071D">
        <w:rPr>
          <w:rFonts w:cs="SimSun"/>
          <w:lang w:eastAsia="zh-CN"/>
        </w:rPr>
        <w:t xml:space="preserve"> provided in </w:t>
      </w:r>
      <w:r w:rsidR="00E00E46">
        <w:rPr>
          <w:rFonts w:cs="SimSun"/>
          <w:lang w:eastAsia="zh-CN"/>
        </w:rPr>
        <w:t>A</w:t>
      </w:r>
      <w:r w:rsidR="0089071D">
        <w:rPr>
          <w:rFonts w:cs="SimSun"/>
          <w:lang w:eastAsia="zh-CN"/>
        </w:rPr>
        <w:t>nnex 2)</w:t>
      </w:r>
      <w:r w:rsidRPr="001A2AF4">
        <w:rPr>
          <w:rFonts w:cs="SimSun"/>
          <w:lang w:eastAsia="zh-CN"/>
        </w:rPr>
        <w:t xml:space="preserve">. </w:t>
      </w:r>
      <w:r w:rsidR="009575AD">
        <w:rPr>
          <w:rFonts w:cs="SimSun"/>
          <w:lang w:eastAsia="zh-CN"/>
        </w:rPr>
        <w:t>Considering the project complexity, t</w:t>
      </w:r>
      <w:r w:rsidR="006A1703">
        <w:rPr>
          <w:rFonts w:cs="SimSun"/>
          <w:lang w:eastAsia="zh-CN"/>
        </w:rPr>
        <w:t>wo</w:t>
      </w:r>
      <w:r w:rsidRPr="001A2AF4">
        <w:rPr>
          <w:rFonts w:cs="SimSun"/>
          <w:lang w:eastAsia="zh-CN"/>
        </w:rPr>
        <w:t xml:space="preserve"> counties (Hengyang</w:t>
      </w:r>
      <w:r w:rsidR="00CC0E9B">
        <w:rPr>
          <w:rFonts w:cs="SimSun"/>
          <w:lang w:eastAsia="zh-CN"/>
        </w:rPr>
        <w:t xml:space="preserve"> and</w:t>
      </w:r>
      <w:r w:rsidRPr="001A2AF4">
        <w:rPr>
          <w:rFonts w:cs="SimSun"/>
          <w:lang w:eastAsia="zh-CN"/>
        </w:rPr>
        <w:t xml:space="preserve"> Yongxing</w:t>
      </w:r>
      <w:r w:rsidR="00E00E46">
        <w:rPr>
          <w:rFonts w:cs="SimSun"/>
          <w:lang w:eastAsia="zh-CN"/>
        </w:rPr>
        <w:t>)</w:t>
      </w:r>
      <w:r w:rsidRPr="001A2AF4">
        <w:rPr>
          <w:rFonts w:cs="SimSun"/>
          <w:lang w:eastAsia="zh-CN"/>
        </w:rPr>
        <w:t xml:space="preserve"> and </w:t>
      </w:r>
      <w:r w:rsidR="006A1703">
        <w:rPr>
          <w:rFonts w:cs="SimSun"/>
          <w:lang w:eastAsia="zh-CN"/>
        </w:rPr>
        <w:t>one district (</w:t>
      </w:r>
      <w:r w:rsidRPr="001A2AF4">
        <w:rPr>
          <w:rFonts w:cs="SimSun"/>
          <w:lang w:eastAsia="zh-CN"/>
        </w:rPr>
        <w:t>Yongding</w:t>
      </w:r>
      <w:r w:rsidR="000D6E05">
        <w:rPr>
          <w:rFonts w:cs="SimSun"/>
          <w:lang w:eastAsia="zh-CN"/>
        </w:rPr>
        <w:t>)</w:t>
      </w:r>
      <w:r w:rsidRPr="001A2AF4">
        <w:rPr>
          <w:rFonts w:cs="SimSun"/>
          <w:lang w:eastAsia="zh-CN"/>
        </w:rPr>
        <w:t xml:space="preserve"> have been selected as pioneers to prepare detailed </w:t>
      </w:r>
      <w:r w:rsidR="009575AD">
        <w:rPr>
          <w:rFonts w:cs="SimSun"/>
          <w:lang w:eastAsia="zh-CN"/>
        </w:rPr>
        <w:t xml:space="preserve">county </w:t>
      </w:r>
      <w:r w:rsidRPr="001A2AF4">
        <w:rPr>
          <w:rFonts w:cs="SimSun"/>
          <w:lang w:eastAsia="zh-CN"/>
        </w:rPr>
        <w:t xml:space="preserve">feasibility study reports </w:t>
      </w:r>
      <w:r w:rsidR="00A76709">
        <w:rPr>
          <w:rFonts w:cs="SimSun"/>
          <w:lang w:eastAsia="zh-CN"/>
        </w:rPr>
        <w:t>(FSR</w:t>
      </w:r>
      <w:r w:rsidR="00864654">
        <w:rPr>
          <w:rFonts w:cs="SimSun"/>
          <w:lang w:eastAsia="zh-CN"/>
        </w:rPr>
        <w:t>s</w:t>
      </w:r>
      <w:r w:rsidR="00A76709">
        <w:rPr>
          <w:rFonts w:cs="SimSun"/>
          <w:lang w:eastAsia="zh-CN"/>
        </w:rPr>
        <w:t>). The three FSRs have been appraised during project preparation</w:t>
      </w:r>
      <w:r w:rsidR="00D11D58">
        <w:rPr>
          <w:rFonts w:cs="SimSun"/>
          <w:lang w:eastAsia="zh-CN"/>
        </w:rPr>
        <w:t>. Detailed implementation plans including feasibility study contents</w:t>
      </w:r>
      <w:r w:rsidR="00A76709">
        <w:rPr>
          <w:rFonts w:cs="SimSun"/>
          <w:lang w:eastAsia="zh-CN"/>
        </w:rPr>
        <w:t xml:space="preserve"> for other </w:t>
      </w:r>
      <w:r w:rsidR="00D11D58">
        <w:rPr>
          <w:rFonts w:cs="SimSun"/>
          <w:lang w:eastAsia="zh-CN"/>
        </w:rPr>
        <w:t xml:space="preserve">potential </w:t>
      </w:r>
      <w:r w:rsidR="00A76709">
        <w:rPr>
          <w:rFonts w:cs="SimSun"/>
          <w:lang w:eastAsia="zh-CN"/>
        </w:rPr>
        <w:t xml:space="preserve">participating counties </w:t>
      </w:r>
      <w:r w:rsidR="00D11D58">
        <w:rPr>
          <w:rFonts w:cs="SimSun"/>
          <w:lang w:eastAsia="zh-CN"/>
        </w:rPr>
        <w:t xml:space="preserve">are being prepared </w:t>
      </w:r>
      <w:r w:rsidR="00202F38">
        <w:rPr>
          <w:rFonts w:cs="SimSun"/>
          <w:lang w:eastAsia="zh-CN"/>
        </w:rPr>
        <w:t>by the counties</w:t>
      </w:r>
      <w:r w:rsidR="00D11D58">
        <w:rPr>
          <w:rFonts w:cs="SimSun"/>
          <w:lang w:eastAsia="zh-CN"/>
        </w:rPr>
        <w:t xml:space="preserve"> (expected </w:t>
      </w:r>
      <w:r w:rsidR="00C054D9">
        <w:rPr>
          <w:rFonts w:cs="SimSun"/>
          <w:lang w:eastAsia="zh-CN"/>
        </w:rPr>
        <w:t xml:space="preserve">to be submitted for review </w:t>
      </w:r>
      <w:r w:rsidR="00D11D58">
        <w:rPr>
          <w:rFonts w:cs="SimSun"/>
          <w:lang w:eastAsia="zh-CN"/>
        </w:rPr>
        <w:t xml:space="preserve">by end of November 2017), </w:t>
      </w:r>
      <w:r w:rsidR="00C054D9">
        <w:rPr>
          <w:rFonts w:cs="SimSun"/>
          <w:lang w:eastAsia="zh-CN"/>
        </w:rPr>
        <w:t xml:space="preserve">and </w:t>
      </w:r>
      <w:r w:rsidR="00D11D58">
        <w:rPr>
          <w:rFonts w:cs="SimSun"/>
          <w:lang w:eastAsia="zh-CN"/>
        </w:rPr>
        <w:t>will be reviewed by an expert group organized by the Provincial Project Management Office (PPMO) and approved by the World Bank and the PPMO</w:t>
      </w:r>
      <w:r w:rsidR="00C054D9">
        <w:rPr>
          <w:rFonts w:cs="SimSun"/>
          <w:lang w:eastAsia="zh-CN"/>
        </w:rPr>
        <w:t xml:space="preserve"> </w:t>
      </w:r>
      <w:r w:rsidR="00D11D58">
        <w:rPr>
          <w:rFonts w:cs="SimSun"/>
          <w:lang w:eastAsia="zh-CN"/>
        </w:rPr>
        <w:t>expected by early 2018</w:t>
      </w:r>
      <w:r w:rsidR="00A76709">
        <w:rPr>
          <w:rFonts w:cs="SimSun"/>
          <w:lang w:eastAsia="zh-CN"/>
        </w:rPr>
        <w:t>.</w:t>
      </w:r>
      <w:r w:rsidR="00617314">
        <w:rPr>
          <w:rFonts w:cs="SimSun"/>
          <w:lang w:eastAsia="zh-CN"/>
        </w:rPr>
        <w:t xml:space="preserve"> </w:t>
      </w:r>
      <w:r w:rsidR="00C054D9">
        <w:rPr>
          <w:rFonts w:cs="SimSun"/>
          <w:lang w:eastAsia="zh-CN"/>
        </w:rPr>
        <w:t>T</w:t>
      </w:r>
      <w:r w:rsidR="007C7690">
        <w:rPr>
          <w:rFonts w:cs="SimSun"/>
          <w:lang w:eastAsia="zh-CN"/>
        </w:rPr>
        <w:t>he first three counties will initiate project implementation soon</w:t>
      </w:r>
      <w:r w:rsidR="00C054D9">
        <w:rPr>
          <w:rFonts w:cs="SimSun"/>
          <w:lang w:eastAsia="zh-CN"/>
        </w:rPr>
        <w:t>, which</w:t>
      </w:r>
      <w:r w:rsidRPr="001A2AF4">
        <w:rPr>
          <w:rFonts w:cs="SimSun"/>
          <w:lang w:eastAsia="zh-CN"/>
        </w:rPr>
        <w:t xml:space="preserve"> allow</w:t>
      </w:r>
      <w:r w:rsidR="002D158A">
        <w:rPr>
          <w:rFonts w:cs="SimSun"/>
          <w:lang w:eastAsia="zh-CN"/>
        </w:rPr>
        <w:t>s</w:t>
      </w:r>
      <w:r w:rsidRPr="001A2AF4">
        <w:rPr>
          <w:rFonts w:cs="SimSun"/>
          <w:lang w:eastAsia="zh-CN"/>
        </w:rPr>
        <w:t xml:space="preserve"> </w:t>
      </w:r>
      <w:r w:rsidR="00E00E46">
        <w:rPr>
          <w:rFonts w:cs="SimSun"/>
          <w:lang w:eastAsia="zh-CN"/>
        </w:rPr>
        <w:t xml:space="preserve">a </w:t>
      </w:r>
      <w:r w:rsidRPr="001A2AF4">
        <w:rPr>
          <w:rFonts w:cs="SimSun"/>
          <w:lang w:eastAsia="zh-CN"/>
        </w:rPr>
        <w:t xml:space="preserve">quick start </w:t>
      </w:r>
      <w:r w:rsidR="00526938">
        <w:rPr>
          <w:rFonts w:cs="SimSun"/>
          <w:lang w:eastAsia="zh-CN"/>
        </w:rPr>
        <w:t xml:space="preserve">of project </w:t>
      </w:r>
      <w:r w:rsidRPr="001A2AF4">
        <w:rPr>
          <w:rFonts w:cs="SimSun"/>
          <w:lang w:eastAsia="zh-CN"/>
        </w:rPr>
        <w:t xml:space="preserve">implementation right after its approval, </w:t>
      </w:r>
      <w:r w:rsidR="00E00E46">
        <w:rPr>
          <w:rFonts w:cs="SimSun"/>
          <w:lang w:eastAsia="zh-CN"/>
        </w:rPr>
        <w:t xml:space="preserve">while benefitting from the </w:t>
      </w:r>
      <w:r w:rsidRPr="001A2AF4">
        <w:rPr>
          <w:rFonts w:cs="SimSun"/>
          <w:lang w:eastAsia="zh-CN"/>
        </w:rPr>
        <w:t xml:space="preserve">accumulation of experiences </w:t>
      </w:r>
      <w:r w:rsidR="00E00E46">
        <w:rPr>
          <w:rFonts w:cs="SimSun"/>
          <w:lang w:eastAsia="zh-CN"/>
        </w:rPr>
        <w:t xml:space="preserve">during project implementation </w:t>
      </w:r>
      <w:r w:rsidRPr="001A2AF4">
        <w:rPr>
          <w:rFonts w:cs="SimSun"/>
          <w:lang w:eastAsia="zh-CN"/>
        </w:rPr>
        <w:t xml:space="preserve">for the other participating counties. </w:t>
      </w:r>
      <w:r w:rsidR="000D7FAD" w:rsidRPr="002A3561">
        <w:rPr>
          <w:rFonts w:cs="SimSun"/>
          <w:lang w:eastAsia="zh-CN"/>
        </w:rPr>
        <w:t>A</w:t>
      </w:r>
      <w:r w:rsidR="000D7FAD" w:rsidRPr="0038131F">
        <w:t xml:space="preserve">n element of competition </w:t>
      </w:r>
      <w:r w:rsidR="000D7FAD">
        <w:t xml:space="preserve">will be applied to confirm other participating counties during project implementation, </w:t>
      </w:r>
      <w:r w:rsidR="00E00E46">
        <w:t xml:space="preserve">to </w:t>
      </w:r>
      <w:r w:rsidR="000D7FAD" w:rsidRPr="0038131F">
        <w:t xml:space="preserve">avoid having counties </w:t>
      </w:r>
      <w:r w:rsidR="00E00E46">
        <w:t xml:space="preserve">claim resources under </w:t>
      </w:r>
      <w:r w:rsidR="000D7FAD">
        <w:t xml:space="preserve">the project but not using </w:t>
      </w:r>
      <w:r w:rsidR="00E00E46">
        <w:t>them</w:t>
      </w:r>
      <w:r w:rsidR="000D7FAD">
        <w:t xml:space="preserve"> in a timely manner.</w:t>
      </w:r>
    </w:p>
    <w:p w14:paraId="1BA56B8C" w14:textId="77777777" w:rsidR="002E68B0" w:rsidRPr="001B50FC" w:rsidRDefault="002E68B0" w:rsidP="004209EC">
      <w:pPr>
        <w:pStyle w:val="Heading2"/>
        <w:numPr>
          <w:ilvl w:val="0"/>
          <w:numId w:val="24"/>
        </w:numPr>
        <w:ind w:left="360" w:firstLine="0"/>
      </w:pPr>
      <w:bookmarkStart w:id="37" w:name="_Toc464444695"/>
      <w:bookmarkStart w:id="38" w:name="_Toc489520420"/>
      <w:r w:rsidRPr="001B50FC">
        <w:t>Project Components</w:t>
      </w:r>
      <w:bookmarkEnd w:id="34"/>
      <w:bookmarkEnd w:id="35"/>
      <w:bookmarkEnd w:id="37"/>
      <w:bookmarkEnd w:id="38"/>
    </w:p>
    <w:p w14:paraId="75514FC2" w14:textId="592A49C9" w:rsidR="00A47BE0" w:rsidRDefault="0003409C" w:rsidP="006F6622">
      <w:pPr>
        <w:pStyle w:val="ListParagraph"/>
        <w:widowControl w:val="0"/>
        <w:numPr>
          <w:ilvl w:val="0"/>
          <w:numId w:val="15"/>
        </w:numPr>
        <w:tabs>
          <w:tab w:val="left" w:pos="720"/>
        </w:tabs>
        <w:spacing w:after="240"/>
        <w:contextualSpacing w:val="0"/>
        <w:jc w:val="both"/>
        <w:rPr>
          <w:rFonts w:cs="SimSun"/>
          <w:lang w:eastAsia="zh-CN"/>
        </w:rPr>
      </w:pPr>
      <w:r w:rsidRPr="00410979">
        <w:rPr>
          <w:b/>
          <w14:textOutline w14:w="9525" w14:cap="flat" w14:cmpd="sng" w14:algn="ctr">
            <w14:noFill/>
            <w14:prstDash w14:val="solid"/>
            <w14:round/>
          </w14:textOutline>
        </w:rPr>
        <w:t xml:space="preserve">Component </w:t>
      </w:r>
      <w:r>
        <w:rPr>
          <w:b/>
          <w14:textOutline w14:w="9525" w14:cap="flat" w14:cmpd="sng" w14:algn="ctr">
            <w14:noFill/>
            <w14:prstDash w14:val="solid"/>
            <w14:round/>
          </w14:textOutline>
        </w:rPr>
        <w:t>1</w:t>
      </w:r>
      <w:r w:rsidRPr="00410979">
        <w:rPr>
          <w:b/>
          <w14:textOutline w14:w="9525" w14:cap="flat" w14:cmpd="sng" w14:algn="ctr">
            <w14:noFill/>
            <w14:prstDash w14:val="solid"/>
            <w14:round/>
          </w14:textOutline>
        </w:rPr>
        <w:t xml:space="preserve">: </w:t>
      </w:r>
      <w:r>
        <w:rPr>
          <w:b/>
          <w14:textOutline w14:w="9525" w14:cap="flat" w14:cmpd="sng" w14:algn="ctr">
            <w14:noFill/>
            <w14:prstDash w14:val="solid"/>
            <w14:round/>
          </w14:textOutline>
        </w:rPr>
        <w:t xml:space="preserve">Demonstration of Risk-based </w:t>
      </w:r>
      <w:r w:rsidRPr="00410979">
        <w:rPr>
          <w:b/>
          <w14:textOutline w14:w="9525" w14:cap="flat" w14:cmpd="sng" w14:algn="ctr">
            <w14:noFill/>
            <w14:prstDash w14:val="solid"/>
            <w14:round/>
          </w14:textOutline>
        </w:rPr>
        <w:t xml:space="preserve">Agricultural Land </w:t>
      </w:r>
      <w:r w:rsidR="00DD7076" w:rsidRPr="00DD7076">
        <w:rPr>
          <w:b/>
          <w14:textOutline w14:w="9525" w14:cap="flat" w14:cmpd="sng" w14:algn="ctr">
            <w14:noFill/>
            <w14:prstDash w14:val="solid"/>
            <w14:round/>
          </w14:textOutline>
        </w:rPr>
        <w:t xml:space="preserve">Pollution </w:t>
      </w:r>
      <w:r>
        <w:rPr>
          <w:b/>
          <w14:textOutline w14:w="9525" w14:cap="flat" w14:cmpd="sng" w14:algn="ctr">
            <w14:noFill/>
            <w14:prstDash w14:val="solid"/>
            <w14:round/>
          </w14:textOutline>
        </w:rPr>
        <w:t>Management</w:t>
      </w:r>
      <w:r w:rsidR="00BB4686">
        <w:rPr>
          <w:b/>
          <w14:textOutline w14:w="9525" w14:cap="flat" w14:cmpd="sng" w14:algn="ctr">
            <w14:noFill/>
            <w14:prstDash w14:val="solid"/>
            <w14:round/>
          </w14:textOutline>
        </w:rPr>
        <w:t xml:space="preserve"> </w:t>
      </w:r>
      <w:r w:rsidR="00BB4686" w:rsidRPr="00EF5887">
        <w:rPr>
          <w14:textOutline w14:w="9525" w14:cap="flat" w14:cmpd="sng" w14:algn="ctr">
            <w14:noFill/>
            <w14:prstDash w14:val="solid"/>
            <w14:round/>
          </w14:textOutline>
        </w:rPr>
        <w:t>(</w:t>
      </w:r>
      <w:r w:rsidR="006A1703" w:rsidRPr="00837E34">
        <w:rPr>
          <w:i/>
        </w:rPr>
        <w:t>US$</w:t>
      </w:r>
      <w:r w:rsidR="006A1703">
        <w:rPr>
          <w:i/>
        </w:rPr>
        <w:t>71.11</w:t>
      </w:r>
      <w:r w:rsidR="006A1703" w:rsidRPr="00837E34">
        <w:rPr>
          <w:i/>
        </w:rPr>
        <w:t xml:space="preserve"> million, of which IBRD US$</w:t>
      </w:r>
      <w:r w:rsidR="006A1703">
        <w:rPr>
          <w:i/>
        </w:rPr>
        <w:t>67.28</w:t>
      </w:r>
      <w:r w:rsidR="006A1703" w:rsidRPr="00837E34">
        <w:rPr>
          <w:i/>
        </w:rPr>
        <w:t xml:space="preserve"> million</w:t>
      </w:r>
      <w:r w:rsidR="00BB4686" w:rsidRPr="00EF5887">
        <w:rPr>
          <w14:textOutline w14:w="9525" w14:cap="flat" w14:cmpd="sng" w14:algn="ctr">
            <w14:noFill/>
            <w14:prstDash w14:val="solid"/>
            <w14:round/>
          </w14:textOutline>
        </w:rPr>
        <w:t>)</w:t>
      </w:r>
      <w:r w:rsidRPr="00410979">
        <w:rPr>
          <w:b/>
          <w14:textOutline w14:w="9525" w14:cap="flat" w14:cmpd="sng" w14:algn="ctr">
            <w14:noFill/>
            <w14:prstDash w14:val="solid"/>
            <w14:round/>
          </w14:textOutline>
        </w:rPr>
        <w:t>.</w:t>
      </w:r>
      <w:r w:rsidR="00617314">
        <w:rPr>
          <w:b/>
          <w14:textOutline w14:w="9525" w14:cap="flat" w14:cmpd="sng" w14:algn="ctr">
            <w14:noFill/>
            <w14:prstDash w14:val="solid"/>
            <w14:round/>
          </w14:textOutline>
        </w:rPr>
        <w:t xml:space="preserve"> </w:t>
      </w:r>
      <w:r w:rsidRPr="00E0592C">
        <w:rPr>
          <w:rFonts w:cs="SimSun"/>
          <w:lang w:eastAsia="zh-CN"/>
        </w:rPr>
        <w:t xml:space="preserve">This component aims to </w:t>
      </w:r>
      <w:r>
        <w:rPr>
          <w:rFonts w:cs="SimSun"/>
          <w:lang w:eastAsia="zh-CN"/>
        </w:rPr>
        <w:t xml:space="preserve">demonstrate the risk-based approach to </w:t>
      </w:r>
      <w:r w:rsidRPr="00E0592C">
        <w:rPr>
          <w:rFonts w:cs="SimSun"/>
          <w:lang w:eastAsia="zh-CN"/>
        </w:rPr>
        <w:t>reducing heavy metal levels</w:t>
      </w:r>
      <w:r>
        <w:rPr>
          <w:rFonts w:cs="SimSun"/>
          <w:lang w:eastAsia="zh-CN"/>
        </w:rPr>
        <w:t xml:space="preserve">, </w:t>
      </w:r>
      <w:r w:rsidRPr="00EE12D3">
        <w:rPr>
          <w:rFonts w:cs="SimSun"/>
          <w:lang w:eastAsia="zh-CN"/>
        </w:rPr>
        <w:t xml:space="preserve">notably Cd, </w:t>
      </w:r>
      <w:r>
        <w:rPr>
          <w:rFonts w:cs="SimSun"/>
          <w:lang w:eastAsia="zh-CN"/>
        </w:rPr>
        <w:t xml:space="preserve">in </w:t>
      </w:r>
      <w:r w:rsidRPr="00E0592C">
        <w:rPr>
          <w:rFonts w:cs="SimSun"/>
          <w:lang w:eastAsia="zh-CN"/>
        </w:rPr>
        <w:t>crops and soil</w:t>
      </w:r>
      <w:r>
        <w:rPr>
          <w:rFonts w:cs="SimSun"/>
          <w:lang w:eastAsia="zh-CN"/>
        </w:rPr>
        <w:t xml:space="preserve"> at demonstration areas. It will finance implementation of site-specific </w:t>
      </w:r>
      <w:r w:rsidRPr="006F6622">
        <w:t>demonstration</w:t>
      </w:r>
      <w:r>
        <w:rPr>
          <w:rFonts w:cs="SimSun"/>
          <w:lang w:eastAsia="zh-CN"/>
        </w:rPr>
        <w:t xml:space="preserve"> </w:t>
      </w:r>
      <w:r w:rsidRPr="006F6622">
        <w:t xml:space="preserve">plans </w:t>
      </w:r>
      <w:r w:rsidR="00A47BE0">
        <w:t xml:space="preserve">(to be approved by local agricultural bureaus) </w:t>
      </w:r>
      <w:r w:rsidRPr="006F6622">
        <w:t xml:space="preserve">at the selected farmlands of about </w:t>
      </w:r>
      <w:r w:rsidR="00E37A39" w:rsidRPr="006F6622">
        <w:t>8</w:t>
      </w:r>
      <w:r w:rsidRPr="006F6622">
        <w:t xml:space="preserve">,000 ha in participating counties. A menu of technical </w:t>
      </w:r>
      <w:r w:rsidR="000F549F" w:rsidRPr="006F6622">
        <w:t>mea</w:t>
      </w:r>
      <w:r w:rsidR="000F549F">
        <w:rPr>
          <w:rFonts w:cs="SimSun"/>
          <w:lang w:eastAsia="zh-CN"/>
        </w:rPr>
        <w:t>sure</w:t>
      </w:r>
      <w:r>
        <w:rPr>
          <w:rFonts w:cs="SimSun"/>
          <w:lang w:eastAsia="zh-CN"/>
        </w:rPr>
        <w:t>s have been proposed (</w:t>
      </w:r>
      <w:r w:rsidR="00BB4686">
        <w:rPr>
          <w:rFonts w:cs="SimSun"/>
          <w:lang w:eastAsia="zh-CN"/>
        </w:rPr>
        <w:t>S</w:t>
      </w:r>
      <w:r>
        <w:rPr>
          <w:rFonts w:cs="SimSun"/>
          <w:lang w:eastAsia="zh-CN"/>
        </w:rPr>
        <w:t xml:space="preserve">ee </w:t>
      </w:r>
      <w:r w:rsidR="006A1703">
        <w:rPr>
          <w:rFonts w:cs="SimSun"/>
          <w:lang w:eastAsia="zh-CN"/>
        </w:rPr>
        <w:t>A</w:t>
      </w:r>
      <w:r>
        <w:rPr>
          <w:rFonts w:cs="SimSun"/>
          <w:lang w:eastAsia="zh-CN"/>
        </w:rPr>
        <w:t>nnex 2) including</w:t>
      </w:r>
      <w:r w:rsidR="00BB4686">
        <w:rPr>
          <w:rFonts w:cs="SimSun"/>
          <w:lang w:eastAsia="zh-CN"/>
        </w:rPr>
        <w:t>:</w:t>
      </w:r>
      <w:r>
        <w:rPr>
          <w:rFonts w:cs="SimSun"/>
          <w:lang w:eastAsia="zh-CN"/>
        </w:rPr>
        <w:t xml:space="preserve"> (</w:t>
      </w:r>
      <w:r w:rsidR="00FC04BA">
        <w:rPr>
          <w:rFonts w:cs="SimSun"/>
          <w:lang w:eastAsia="zh-CN"/>
        </w:rPr>
        <w:t>a</w:t>
      </w:r>
      <w:r>
        <w:rPr>
          <w:rFonts w:cs="SimSun"/>
          <w:lang w:eastAsia="zh-CN"/>
        </w:rPr>
        <w:t xml:space="preserve">) heavy metal pollution source control measures (mainly field infrastructure investments for clean </w:t>
      </w:r>
      <w:r w:rsidR="002F4F1A">
        <w:rPr>
          <w:rFonts w:cs="SimSun"/>
          <w:lang w:eastAsia="zh-CN"/>
        </w:rPr>
        <w:t xml:space="preserve">and sufficient </w:t>
      </w:r>
      <w:r>
        <w:rPr>
          <w:rFonts w:cs="SimSun"/>
          <w:lang w:eastAsia="zh-CN"/>
        </w:rPr>
        <w:t>water supply and removal of polluted rice straw</w:t>
      </w:r>
      <w:r>
        <w:rPr>
          <w:rStyle w:val="FootnoteReference"/>
          <w:rFonts w:cs="SimSun"/>
          <w:lang w:eastAsia="zh-CN"/>
        </w:rPr>
        <w:footnoteReference w:id="9"/>
      </w:r>
      <w:r>
        <w:rPr>
          <w:rFonts w:cs="SimSun"/>
          <w:lang w:eastAsia="zh-CN"/>
        </w:rPr>
        <w:t>)</w:t>
      </w:r>
      <w:r w:rsidR="00BB4686">
        <w:rPr>
          <w:rFonts w:cs="SimSun"/>
          <w:lang w:eastAsia="zh-CN"/>
        </w:rPr>
        <w:t>;</w:t>
      </w:r>
      <w:r>
        <w:rPr>
          <w:rFonts w:cs="SimSun"/>
          <w:lang w:eastAsia="zh-CN"/>
        </w:rPr>
        <w:t xml:space="preserve"> (</w:t>
      </w:r>
      <w:r w:rsidR="00FC04BA">
        <w:rPr>
          <w:rFonts w:cs="SimSun"/>
          <w:lang w:eastAsia="zh-CN"/>
        </w:rPr>
        <w:t>b</w:t>
      </w:r>
      <w:r>
        <w:rPr>
          <w:rFonts w:cs="SimSun"/>
          <w:lang w:eastAsia="zh-CN"/>
        </w:rPr>
        <w:t>) agronomic measures to immobilize heav</w:t>
      </w:r>
      <w:r w:rsidR="00446984">
        <w:rPr>
          <w:rFonts w:cs="SimSun"/>
          <w:lang w:eastAsia="zh-CN"/>
        </w:rPr>
        <w:t>y</w:t>
      </w:r>
      <w:r>
        <w:rPr>
          <w:rFonts w:cs="SimSun"/>
          <w:lang w:eastAsia="zh-CN"/>
        </w:rPr>
        <w:t xml:space="preserve"> metals in soil (reducing crop uptake)</w:t>
      </w:r>
      <w:r w:rsidR="00BB4686">
        <w:rPr>
          <w:rFonts w:cs="SimSun"/>
          <w:lang w:eastAsia="zh-CN"/>
        </w:rPr>
        <w:t>;</w:t>
      </w:r>
      <w:r>
        <w:rPr>
          <w:rFonts w:cs="SimSun"/>
          <w:lang w:eastAsia="zh-CN"/>
        </w:rPr>
        <w:t xml:space="preserve"> (</w:t>
      </w:r>
      <w:r w:rsidR="00FC04BA">
        <w:rPr>
          <w:rFonts w:cs="SimSun"/>
          <w:lang w:eastAsia="zh-CN"/>
        </w:rPr>
        <w:t>c</w:t>
      </w:r>
      <w:r>
        <w:rPr>
          <w:rFonts w:cs="SimSun"/>
          <w:lang w:eastAsia="zh-CN"/>
        </w:rPr>
        <w:t xml:space="preserve">) </w:t>
      </w:r>
      <w:r w:rsidR="002F4F1A">
        <w:rPr>
          <w:rFonts w:cs="SimSun"/>
          <w:lang w:eastAsia="zh-CN"/>
        </w:rPr>
        <w:t>planting structure adjustment</w:t>
      </w:r>
      <w:r w:rsidR="00196547">
        <w:rPr>
          <w:rFonts w:cs="SimSun"/>
          <w:lang w:eastAsia="zh-CN"/>
        </w:rPr>
        <w:t xml:space="preserve"> (switching crops)</w:t>
      </w:r>
      <w:r w:rsidR="00BB4686">
        <w:rPr>
          <w:rFonts w:cs="SimSun"/>
          <w:lang w:eastAsia="zh-CN"/>
        </w:rPr>
        <w:t>;</w:t>
      </w:r>
      <w:r w:rsidR="002F4F1A">
        <w:rPr>
          <w:rFonts w:cs="SimSun"/>
          <w:lang w:eastAsia="zh-CN"/>
        </w:rPr>
        <w:t xml:space="preserve"> (d) </w:t>
      </w:r>
      <w:r>
        <w:rPr>
          <w:rFonts w:cs="SimSun"/>
          <w:lang w:eastAsia="zh-CN"/>
        </w:rPr>
        <w:t xml:space="preserve">soil remediation to reduce </w:t>
      </w:r>
      <w:r w:rsidR="00B1461A">
        <w:rPr>
          <w:rFonts w:cs="SimSun"/>
          <w:lang w:eastAsia="zh-CN"/>
        </w:rPr>
        <w:t>heavy</w:t>
      </w:r>
      <w:r>
        <w:rPr>
          <w:rFonts w:cs="SimSun"/>
          <w:lang w:eastAsia="zh-CN"/>
        </w:rPr>
        <w:t xml:space="preserve"> metals in soil</w:t>
      </w:r>
      <w:r w:rsidR="00BB4686">
        <w:rPr>
          <w:rFonts w:cs="SimSun"/>
          <w:lang w:eastAsia="zh-CN"/>
        </w:rPr>
        <w:t>;</w:t>
      </w:r>
      <w:r>
        <w:rPr>
          <w:rFonts w:cs="SimSun"/>
          <w:lang w:eastAsia="zh-CN"/>
        </w:rPr>
        <w:t xml:space="preserve"> (</w:t>
      </w:r>
      <w:r w:rsidR="002F4F1A">
        <w:rPr>
          <w:rFonts w:cs="SimSun"/>
          <w:lang w:eastAsia="zh-CN"/>
        </w:rPr>
        <w:t>e</w:t>
      </w:r>
      <w:r>
        <w:rPr>
          <w:rFonts w:cs="SimSun"/>
          <w:lang w:eastAsia="zh-CN"/>
        </w:rPr>
        <w:t>) integrated pest management</w:t>
      </w:r>
      <w:r w:rsidR="00BB4686">
        <w:rPr>
          <w:rFonts w:cs="SimSun"/>
          <w:lang w:eastAsia="zh-CN"/>
        </w:rPr>
        <w:t>;</w:t>
      </w:r>
      <w:r>
        <w:rPr>
          <w:rFonts w:cs="SimSun"/>
          <w:lang w:eastAsia="zh-CN"/>
        </w:rPr>
        <w:t xml:space="preserve"> (</w:t>
      </w:r>
      <w:r w:rsidR="002F4F1A">
        <w:rPr>
          <w:rFonts w:cs="SimSun"/>
          <w:lang w:eastAsia="zh-CN"/>
        </w:rPr>
        <w:t>f</w:t>
      </w:r>
      <w:r>
        <w:rPr>
          <w:rFonts w:cs="SimSun"/>
          <w:lang w:eastAsia="zh-CN"/>
        </w:rPr>
        <w:t xml:space="preserve">) control of rice exceeding food </w:t>
      </w:r>
      <w:r w:rsidR="002F4F1A">
        <w:rPr>
          <w:rFonts w:cs="SimSun"/>
          <w:lang w:eastAsia="zh-CN"/>
        </w:rPr>
        <w:t xml:space="preserve">safety </w:t>
      </w:r>
      <w:r>
        <w:rPr>
          <w:rFonts w:cs="SimSun"/>
          <w:lang w:eastAsia="zh-CN"/>
        </w:rPr>
        <w:t>standards if any at the demonstration areas</w:t>
      </w:r>
      <w:r w:rsidR="00BB4686">
        <w:rPr>
          <w:rFonts w:cs="SimSun"/>
          <w:lang w:eastAsia="zh-CN"/>
        </w:rPr>
        <w:t>;</w:t>
      </w:r>
      <w:r>
        <w:rPr>
          <w:rFonts w:cs="SimSun"/>
          <w:lang w:eastAsia="zh-CN"/>
        </w:rPr>
        <w:t xml:space="preserve"> and (</w:t>
      </w:r>
      <w:r w:rsidR="002F4F1A">
        <w:rPr>
          <w:rFonts w:cs="SimSun"/>
          <w:lang w:eastAsia="zh-CN"/>
        </w:rPr>
        <w:t>g</w:t>
      </w:r>
      <w:r>
        <w:rPr>
          <w:rFonts w:cs="SimSun"/>
          <w:lang w:eastAsia="zh-CN"/>
        </w:rPr>
        <w:t xml:space="preserve">) measures to protect no risk/clean farmlands. Site-specific technical </w:t>
      </w:r>
      <w:r w:rsidR="00526938">
        <w:rPr>
          <w:rFonts w:cs="SimSun"/>
          <w:lang w:eastAsia="zh-CN"/>
        </w:rPr>
        <w:t>measures</w:t>
      </w:r>
      <w:r>
        <w:rPr>
          <w:rFonts w:cs="SimSun"/>
          <w:lang w:eastAsia="zh-CN"/>
        </w:rPr>
        <w:t xml:space="preserve"> will be determined by site characteristics (</w:t>
      </w:r>
      <w:r w:rsidR="00A47BE0">
        <w:rPr>
          <w:rFonts w:cs="SimSun"/>
          <w:lang w:eastAsia="zh-CN"/>
        </w:rPr>
        <w:t xml:space="preserve">through </w:t>
      </w:r>
      <w:r>
        <w:rPr>
          <w:rFonts w:cs="SimSun"/>
          <w:lang w:eastAsia="zh-CN"/>
        </w:rPr>
        <w:t>detailed environmental monitoring) and risk assessment</w:t>
      </w:r>
      <w:r w:rsidR="000803F4">
        <w:rPr>
          <w:rFonts w:cs="SimSun"/>
          <w:lang w:eastAsia="zh-CN"/>
        </w:rPr>
        <w:t xml:space="preserve"> before demonstrations</w:t>
      </w:r>
      <w:r>
        <w:rPr>
          <w:rFonts w:cs="SimSun"/>
          <w:lang w:eastAsia="zh-CN"/>
        </w:rPr>
        <w:t>. Environmental m</w:t>
      </w:r>
      <w:r w:rsidRPr="00E0592C">
        <w:rPr>
          <w:rFonts w:cs="SimSun"/>
          <w:lang w:eastAsia="zh-CN"/>
        </w:rPr>
        <w:t xml:space="preserve">onitoring </w:t>
      </w:r>
      <w:r>
        <w:rPr>
          <w:rFonts w:cs="SimSun"/>
          <w:lang w:eastAsia="zh-CN"/>
        </w:rPr>
        <w:t xml:space="preserve">will also be conducted </w:t>
      </w:r>
      <w:r w:rsidRPr="00E0592C">
        <w:rPr>
          <w:rFonts w:cs="SimSun"/>
          <w:lang w:eastAsia="zh-CN"/>
        </w:rPr>
        <w:t xml:space="preserve">during and </w:t>
      </w:r>
      <w:r w:rsidR="000803F4">
        <w:rPr>
          <w:rFonts w:cs="SimSun"/>
          <w:lang w:eastAsia="zh-CN"/>
        </w:rPr>
        <w:t>by</w:t>
      </w:r>
      <w:r w:rsidRPr="00E0592C">
        <w:rPr>
          <w:rFonts w:cs="SimSun"/>
          <w:lang w:eastAsia="zh-CN"/>
        </w:rPr>
        <w:t xml:space="preserve"> completion</w:t>
      </w:r>
      <w:r w:rsidR="000803F4">
        <w:rPr>
          <w:rFonts w:cs="SimSun"/>
          <w:lang w:eastAsia="zh-CN"/>
        </w:rPr>
        <w:t xml:space="preserve"> of demonstrations</w:t>
      </w:r>
      <w:r w:rsidR="009A7E14">
        <w:rPr>
          <w:rFonts w:cs="SimSun"/>
          <w:lang w:eastAsia="zh-CN"/>
        </w:rPr>
        <w:t>,</w:t>
      </w:r>
      <w:r w:rsidRPr="00E0592C">
        <w:rPr>
          <w:rFonts w:cs="SimSun"/>
          <w:lang w:eastAsia="zh-CN"/>
        </w:rPr>
        <w:t xml:space="preserve"> </w:t>
      </w:r>
      <w:r>
        <w:rPr>
          <w:rFonts w:cs="SimSun"/>
          <w:lang w:eastAsia="zh-CN"/>
        </w:rPr>
        <w:t xml:space="preserve">to verify </w:t>
      </w:r>
      <w:r w:rsidR="00196547">
        <w:rPr>
          <w:rFonts w:cs="SimSun"/>
          <w:lang w:eastAsia="zh-CN"/>
        </w:rPr>
        <w:t xml:space="preserve">the effectiveness of the measures applied in the </w:t>
      </w:r>
      <w:r>
        <w:rPr>
          <w:rFonts w:cs="SimSun"/>
          <w:lang w:eastAsia="zh-CN"/>
        </w:rPr>
        <w:t>demonstration</w:t>
      </w:r>
      <w:r w:rsidR="00196547">
        <w:rPr>
          <w:rFonts w:cs="SimSun"/>
          <w:lang w:eastAsia="zh-CN"/>
        </w:rPr>
        <w:t>s</w:t>
      </w:r>
      <w:r w:rsidRPr="00E0592C">
        <w:rPr>
          <w:rFonts w:cs="SimSun"/>
          <w:lang w:eastAsia="zh-CN"/>
        </w:rPr>
        <w:t>.</w:t>
      </w:r>
      <w:r w:rsidR="00617314">
        <w:rPr>
          <w:rFonts w:cs="SimSun"/>
          <w:lang w:eastAsia="zh-CN"/>
        </w:rPr>
        <w:t xml:space="preserve"> </w:t>
      </w:r>
      <w:r>
        <w:rPr>
          <w:rFonts w:cs="SimSun"/>
          <w:lang w:eastAsia="zh-CN"/>
        </w:rPr>
        <w:t xml:space="preserve">It is expected that by </w:t>
      </w:r>
      <w:r w:rsidR="009A7E14">
        <w:rPr>
          <w:rFonts w:cs="SimSun"/>
          <w:lang w:eastAsia="zh-CN"/>
        </w:rPr>
        <w:t xml:space="preserve">the </w:t>
      </w:r>
      <w:r>
        <w:rPr>
          <w:rFonts w:cs="SimSun"/>
          <w:lang w:eastAsia="zh-CN"/>
        </w:rPr>
        <w:t>end of the demonstrations (which will be</w:t>
      </w:r>
      <w:r w:rsidR="00BD1F2E">
        <w:rPr>
          <w:rFonts w:cs="SimSun"/>
          <w:lang w:eastAsia="zh-CN"/>
        </w:rPr>
        <w:t xml:space="preserve"> evaluated annually and</w:t>
      </w:r>
      <w:r>
        <w:rPr>
          <w:rFonts w:cs="SimSun"/>
          <w:lang w:eastAsia="zh-CN"/>
        </w:rPr>
        <w:t xml:space="preserve"> adjusted </w:t>
      </w:r>
      <w:r w:rsidR="00BD1F2E">
        <w:rPr>
          <w:rFonts w:cs="SimSun"/>
          <w:lang w:eastAsia="zh-CN"/>
        </w:rPr>
        <w:t>if</w:t>
      </w:r>
      <w:r>
        <w:rPr>
          <w:rFonts w:cs="SimSun"/>
          <w:lang w:eastAsia="zh-CN"/>
        </w:rPr>
        <w:t xml:space="preserve"> needed), crops </w:t>
      </w:r>
      <w:r w:rsidR="00BD1F2E">
        <w:rPr>
          <w:rFonts w:cs="SimSun"/>
          <w:lang w:eastAsia="zh-CN"/>
        </w:rPr>
        <w:t>at the</w:t>
      </w:r>
      <w:r>
        <w:rPr>
          <w:rFonts w:cs="SimSun"/>
          <w:lang w:eastAsia="zh-CN"/>
        </w:rPr>
        <w:t xml:space="preserve"> demonstration areas</w:t>
      </w:r>
      <w:r w:rsidR="00BD1F2E" w:rsidRPr="00BD1F2E">
        <w:rPr>
          <w:rFonts w:cs="SimSun"/>
          <w:lang w:eastAsia="zh-CN"/>
        </w:rPr>
        <w:t xml:space="preserve"> </w:t>
      </w:r>
      <w:r w:rsidR="00BD1F2E">
        <w:rPr>
          <w:rFonts w:cs="SimSun"/>
          <w:lang w:eastAsia="zh-CN"/>
        </w:rPr>
        <w:t>will be safe</w:t>
      </w:r>
      <w:r w:rsidR="00196547">
        <w:rPr>
          <w:rFonts w:cs="SimSun"/>
          <w:lang w:eastAsia="zh-CN"/>
        </w:rPr>
        <w:t>,</w:t>
      </w:r>
      <w:r w:rsidR="00196547" w:rsidRPr="00196547">
        <w:rPr>
          <w:rFonts w:cs="SimSun"/>
          <w:lang w:eastAsia="zh-CN"/>
        </w:rPr>
        <w:t xml:space="preserve"> </w:t>
      </w:r>
      <w:r w:rsidR="00196547">
        <w:rPr>
          <w:rFonts w:cs="SimSun"/>
          <w:lang w:eastAsia="zh-CN"/>
        </w:rPr>
        <w:t>i.e. the levels of contaminants in the crops will meet the food safety standard</w:t>
      </w:r>
      <w:r w:rsidR="00BD1F2E">
        <w:rPr>
          <w:rFonts w:cs="SimSun"/>
          <w:lang w:eastAsia="zh-CN"/>
        </w:rPr>
        <w:t xml:space="preserve">. </w:t>
      </w:r>
      <w:r w:rsidR="000F549F">
        <w:rPr>
          <w:rFonts w:cs="SimSun"/>
          <w:lang w:eastAsia="zh-CN"/>
        </w:rPr>
        <w:t>Furthermore, t</w:t>
      </w:r>
      <w:r>
        <w:rPr>
          <w:rFonts w:cs="SimSun"/>
          <w:lang w:eastAsia="zh-CN"/>
        </w:rPr>
        <w:t xml:space="preserve">he demonstrated technical </w:t>
      </w:r>
      <w:r w:rsidR="000F549F">
        <w:rPr>
          <w:rFonts w:cs="SimSun"/>
          <w:lang w:eastAsia="zh-CN"/>
        </w:rPr>
        <w:t>measures</w:t>
      </w:r>
      <w:r>
        <w:rPr>
          <w:rFonts w:cs="SimSun"/>
          <w:lang w:eastAsia="zh-CN"/>
        </w:rPr>
        <w:t xml:space="preserve"> </w:t>
      </w:r>
      <w:r w:rsidR="00BD1F2E">
        <w:rPr>
          <w:rFonts w:cs="SimSun"/>
          <w:lang w:eastAsia="zh-CN"/>
        </w:rPr>
        <w:t xml:space="preserve">should </w:t>
      </w:r>
      <w:r>
        <w:rPr>
          <w:rFonts w:cs="SimSun"/>
          <w:lang w:eastAsia="zh-CN"/>
        </w:rPr>
        <w:t>be maintained after the project life</w:t>
      </w:r>
      <w:r w:rsidR="000F549F">
        <w:rPr>
          <w:rFonts w:cs="SimSun"/>
          <w:lang w:eastAsia="zh-CN"/>
        </w:rPr>
        <w:t xml:space="preserve"> to sustain the project outcomes</w:t>
      </w:r>
      <w:r>
        <w:rPr>
          <w:rFonts w:cs="SimSun"/>
          <w:lang w:eastAsia="zh-CN"/>
        </w:rPr>
        <w:t xml:space="preserve">. </w:t>
      </w:r>
      <w:r w:rsidR="002B205B">
        <w:rPr>
          <w:rFonts w:cs="SimSun"/>
          <w:lang w:eastAsia="zh-CN"/>
        </w:rPr>
        <w:t>This component will also finance innovative supervision (</w:t>
      </w:r>
      <w:r w:rsidR="00BB4686">
        <w:rPr>
          <w:rFonts w:cs="SimSun"/>
          <w:lang w:eastAsia="zh-CN"/>
        </w:rPr>
        <w:t>S</w:t>
      </w:r>
      <w:r w:rsidR="002B205B">
        <w:rPr>
          <w:rFonts w:cs="SimSun"/>
          <w:lang w:eastAsia="zh-CN"/>
        </w:rPr>
        <w:t xml:space="preserve">ee details in </w:t>
      </w:r>
      <w:r w:rsidR="00BB4686">
        <w:rPr>
          <w:rFonts w:cs="SimSun"/>
          <w:lang w:eastAsia="zh-CN"/>
        </w:rPr>
        <w:t>A</w:t>
      </w:r>
      <w:r w:rsidR="002B205B">
        <w:rPr>
          <w:rFonts w:cs="SimSun"/>
          <w:lang w:eastAsia="zh-CN"/>
        </w:rPr>
        <w:t xml:space="preserve">nnex 2) of implementation of these technical measures, especially timely collection of evidence (photos, audios, and videos) to </w:t>
      </w:r>
      <w:r w:rsidR="002B205B">
        <w:rPr>
          <w:rFonts w:cs="SimSun"/>
          <w:lang w:eastAsia="zh-CN"/>
        </w:rPr>
        <w:lastRenderedPageBreak/>
        <w:t>prove their actual implementation and accuracy.</w:t>
      </w:r>
    </w:p>
    <w:p w14:paraId="32986FC8" w14:textId="05D6F4E1" w:rsidR="0003409C" w:rsidRPr="00B17E5D" w:rsidRDefault="00BD1F2E" w:rsidP="006F6622">
      <w:pPr>
        <w:pStyle w:val="ListParagraph"/>
        <w:widowControl w:val="0"/>
        <w:numPr>
          <w:ilvl w:val="0"/>
          <w:numId w:val="15"/>
        </w:numPr>
        <w:tabs>
          <w:tab w:val="left" w:pos="720"/>
        </w:tabs>
        <w:spacing w:after="240"/>
        <w:contextualSpacing w:val="0"/>
        <w:jc w:val="both"/>
        <w:rPr>
          <w:rFonts w:cs="SimSun"/>
          <w:lang w:eastAsia="zh-CN"/>
        </w:rPr>
      </w:pPr>
      <w:r>
        <w:rPr>
          <w:rFonts w:cs="SimSun"/>
          <w:lang w:eastAsia="zh-CN"/>
        </w:rPr>
        <w:t>Crops</w:t>
      </w:r>
      <w:r w:rsidR="0003409C">
        <w:rPr>
          <w:rFonts w:cs="SimSun"/>
          <w:lang w:eastAsia="zh-CN"/>
        </w:rPr>
        <w:t xml:space="preserve"> exceeding food standards during demonstrations</w:t>
      </w:r>
      <w:r w:rsidR="000F666A">
        <w:rPr>
          <w:rFonts w:cs="SimSun"/>
          <w:lang w:eastAsia="zh-CN"/>
        </w:rPr>
        <w:t>,</w:t>
      </w:r>
      <w:r w:rsidR="0003409C">
        <w:rPr>
          <w:rFonts w:cs="SimSun"/>
          <w:lang w:eastAsia="zh-CN"/>
        </w:rPr>
        <w:t xml:space="preserve"> </w:t>
      </w:r>
      <w:r>
        <w:rPr>
          <w:rFonts w:cs="SimSun"/>
          <w:lang w:eastAsia="zh-CN"/>
        </w:rPr>
        <w:t>if any</w:t>
      </w:r>
      <w:r w:rsidR="000F666A">
        <w:rPr>
          <w:rFonts w:cs="SimSun"/>
          <w:lang w:eastAsia="zh-CN"/>
        </w:rPr>
        <w:t>,</w:t>
      </w:r>
      <w:r>
        <w:rPr>
          <w:rFonts w:cs="SimSun"/>
          <w:lang w:eastAsia="zh-CN"/>
        </w:rPr>
        <w:t xml:space="preserve"> </w:t>
      </w:r>
      <w:r w:rsidR="0003409C">
        <w:rPr>
          <w:rFonts w:cs="SimSun"/>
          <w:lang w:eastAsia="zh-CN"/>
        </w:rPr>
        <w:t xml:space="preserve">will be safely </w:t>
      </w:r>
      <w:r w:rsidR="002B205B">
        <w:rPr>
          <w:rFonts w:cs="SimSun"/>
          <w:lang w:eastAsia="zh-CN"/>
        </w:rPr>
        <w:t>collected</w:t>
      </w:r>
      <w:r w:rsidR="0003409C">
        <w:rPr>
          <w:rFonts w:cs="SimSun"/>
          <w:lang w:eastAsia="zh-CN"/>
        </w:rPr>
        <w:t xml:space="preserve"> or treated as an integral part of the project. </w:t>
      </w:r>
      <w:r w:rsidR="00A47BE0">
        <w:rPr>
          <w:rFonts w:cs="SimSun"/>
          <w:lang w:eastAsia="zh-CN"/>
        </w:rPr>
        <w:t>The demonstration plans will include a clear mechanism to prevent and verify that agricultural</w:t>
      </w:r>
      <w:r w:rsidR="002B205B">
        <w:rPr>
          <w:rFonts w:cs="SimSun"/>
          <w:lang w:eastAsia="zh-CN"/>
        </w:rPr>
        <w:t xml:space="preserve"> products, e.g. rice with heavy metal </w:t>
      </w:r>
      <w:r w:rsidR="00196547">
        <w:rPr>
          <w:rFonts w:cs="SimSun"/>
          <w:lang w:eastAsia="zh-CN"/>
        </w:rPr>
        <w:t xml:space="preserve">levels </w:t>
      </w:r>
      <w:r w:rsidR="002B205B">
        <w:rPr>
          <w:rFonts w:cs="SimSun"/>
          <w:lang w:eastAsia="zh-CN"/>
        </w:rPr>
        <w:t>exceeding food safety standards, at the project demonstration areas, should not go to the market. The demonstration plans for soil remediation</w:t>
      </w:r>
      <w:r w:rsidR="003872F8">
        <w:rPr>
          <w:rFonts w:cs="SimSun"/>
          <w:lang w:eastAsia="zh-CN"/>
        </w:rPr>
        <w:t xml:space="preserve"> and planting structure adjustment</w:t>
      </w:r>
      <w:r w:rsidR="00196547">
        <w:rPr>
          <w:rFonts w:cs="SimSun"/>
          <w:lang w:eastAsia="zh-CN"/>
        </w:rPr>
        <w:t xml:space="preserve"> (</w:t>
      </w:r>
      <w:r w:rsidR="002C4C91">
        <w:rPr>
          <w:rFonts w:cs="SimSun"/>
          <w:lang w:eastAsia="zh-CN"/>
        </w:rPr>
        <w:t xml:space="preserve">local authorities’ </w:t>
      </w:r>
      <w:r w:rsidR="00196547">
        <w:rPr>
          <w:rFonts w:cs="SimSun"/>
          <w:lang w:eastAsia="zh-CN"/>
        </w:rPr>
        <w:t xml:space="preserve">approval </w:t>
      </w:r>
      <w:r w:rsidR="002C4C91">
        <w:rPr>
          <w:rFonts w:cs="SimSun"/>
          <w:lang w:eastAsia="zh-CN"/>
        </w:rPr>
        <w:t>is</w:t>
      </w:r>
      <w:r w:rsidR="00196547">
        <w:rPr>
          <w:rFonts w:cs="SimSun"/>
          <w:lang w:eastAsia="zh-CN"/>
        </w:rPr>
        <w:t xml:space="preserve"> required)</w:t>
      </w:r>
      <w:r w:rsidR="002B205B">
        <w:rPr>
          <w:rFonts w:cs="SimSun"/>
          <w:lang w:eastAsia="zh-CN"/>
        </w:rPr>
        <w:t xml:space="preserve"> will also include detailed safe handling, treatment and disposal measures for the</w:t>
      </w:r>
      <w:r w:rsidR="00A47BE0" w:rsidRPr="002B205B">
        <w:rPr>
          <w:rFonts w:cs="SimSun"/>
          <w:lang w:eastAsia="zh-CN"/>
        </w:rPr>
        <w:t xml:space="preserve"> plants that are highly enriched with Cd and/or other heavy metals</w:t>
      </w:r>
      <w:r w:rsidR="002B205B">
        <w:rPr>
          <w:rFonts w:cs="SimSun"/>
          <w:lang w:eastAsia="zh-CN"/>
        </w:rPr>
        <w:t xml:space="preserve"> and a</w:t>
      </w:r>
      <w:r w:rsidR="00A47BE0" w:rsidRPr="002B205B">
        <w:rPr>
          <w:rFonts w:cs="SimSun"/>
          <w:lang w:eastAsia="zh-CN"/>
        </w:rPr>
        <w:t xml:space="preserve"> suitable level of compensation to farmers for </w:t>
      </w:r>
      <w:r w:rsidR="003872F8">
        <w:rPr>
          <w:rFonts w:cs="SimSun"/>
          <w:lang w:eastAsia="zh-CN"/>
        </w:rPr>
        <w:t xml:space="preserve">any </w:t>
      </w:r>
      <w:r w:rsidR="00A47BE0" w:rsidRPr="002B205B">
        <w:rPr>
          <w:rFonts w:cs="SimSun"/>
          <w:lang w:eastAsia="zh-CN"/>
        </w:rPr>
        <w:t>changes which would affect their livelihood or restrict access to lands.</w:t>
      </w:r>
      <w:r w:rsidR="002B205B">
        <w:rPr>
          <w:rFonts w:cs="SimSun"/>
          <w:lang w:eastAsia="zh-CN"/>
        </w:rPr>
        <w:t xml:space="preserve"> </w:t>
      </w:r>
      <w:r w:rsidR="003872F8">
        <w:rPr>
          <w:rFonts w:cs="SimSun"/>
          <w:lang w:eastAsia="zh-CN"/>
        </w:rPr>
        <w:t xml:space="preserve">The relevant farmers will be informed of </w:t>
      </w:r>
      <w:r w:rsidR="00196547">
        <w:rPr>
          <w:rFonts w:cs="SimSun"/>
          <w:lang w:eastAsia="zh-CN"/>
        </w:rPr>
        <w:t xml:space="preserve">the </w:t>
      </w:r>
      <w:r w:rsidR="003872F8">
        <w:rPr>
          <w:rFonts w:cs="SimSun"/>
          <w:lang w:eastAsia="zh-CN"/>
        </w:rPr>
        <w:t>effectiveness of the demonstrations in every harvest season.</w:t>
      </w:r>
    </w:p>
    <w:p w14:paraId="595CF5E9" w14:textId="171430FB" w:rsidR="00961846" w:rsidRDefault="00B00C86" w:rsidP="006F6622">
      <w:pPr>
        <w:pStyle w:val="ListParagraph"/>
        <w:widowControl w:val="0"/>
        <w:numPr>
          <w:ilvl w:val="0"/>
          <w:numId w:val="15"/>
        </w:numPr>
        <w:tabs>
          <w:tab w:val="left" w:pos="720"/>
        </w:tabs>
        <w:spacing w:after="240"/>
        <w:contextualSpacing w:val="0"/>
        <w:jc w:val="both"/>
        <w:rPr>
          <w:rFonts w:cs="SimSun"/>
          <w:lang w:eastAsia="zh-CN"/>
        </w:rPr>
      </w:pPr>
      <w:r w:rsidRPr="002F5126">
        <w:rPr>
          <w:b/>
          <w14:textOutline w14:w="9525" w14:cap="flat" w14:cmpd="sng" w14:algn="ctr">
            <w14:noFill/>
            <w14:prstDash w14:val="solid"/>
            <w14:round/>
          </w14:textOutline>
        </w:rPr>
        <w:t xml:space="preserve">Component </w:t>
      </w:r>
      <w:r w:rsidR="00BD1F2E">
        <w:rPr>
          <w:b/>
          <w14:textOutline w14:w="9525" w14:cap="flat" w14:cmpd="sng" w14:algn="ctr">
            <w14:noFill/>
            <w14:prstDash w14:val="solid"/>
            <w14:round/>
          </w14:textOutline>
        </w:rPr>
        <w:t>2</w:t>
      </w:r>
      <w:r w:rsidRPr="002F5126">
        <w:rPr>
          <w:b/>
          <w14:textOutline w14:w="9525" w14:cap="flat" w14:cmpd="sng" w14:algn="ctr">
            <w14:noFill/>
            <w14:prstDash w14:val="solid"/>
            <w14:round/>
          </w14:textOutline>
        </w:rPr>
        <w:t xml:space="preserve">: </w:t>
      </w:r>
      <w:r w:rsidR="00554E91">
        <w:rPr>
          <w:b/>
          <w14:textOutline w14:w="9525" w14:cap="flat" w14:cmpd="sng" w14:algn="ctr">
            <w14:noFill/>
            <w14:prstDash w14:val="solid"/>
            <w14:round/>
          </w14:textOutline>
        </w:rPr>
        <w:t xml:space="preserve">Strengthening </w:t>
      </w:r>
      <w:r w:rsidRPr="002F5126">
        <w:rPr>
          <w:b/>
        </w:rPr>
        <w:t>Agricultural Environmental Monitoring</w:t>
      </w:r>
      <w:r>
        <w:rPr>
          <w:b/>
        </w:rPr>
        <w:t xml:space="preserve"> and Management</w:t>
      </w:r>
      <w:r w:rsidR="00BB4686">
        <w:rPr>
          <w:b/>
        </w:rPr>
        <w:t xml:space="preserve"> </w:t>
      </w:r>
      <w:r w:rsidR="00BB4686" w:rsidRPr="00EF5887">
        <w:t>(</w:t>
      </w:r>
      <w:r w:rsidR="006A1703" w:rsidRPr="00837E34">
        <w:rPr>
          <w:i/>
        </w:rPr>
        <w:t>US$</w:t>
      </w:r>
      <w:r w:rsidR="006A1703">
        <w:rPr>
          <w:i/>
        </w:rPr>
        <w:t>3.07</w:t>
      </w:r>
      <w:r w:rsidR="006A1703" w:rsidRPr="00837E34">
        <w:rPr>
          <w:i/>
        </w:rPr>
        <w:t xml:space="preserve"> million, of which IBRD US$</w:t>
      </w:r>
      <w:r w:rsidR="006A1703">
        <w:rPr>
          <w:i/>
        </w:rPr>
        <w:t>1.63</w:t>
      </w:r>
      <w:r w:rsidR="006A1703" w:rsidRPr="00837E34">
        <w:rPr>
          <w:i/>
        </w:rPr>
        <w:t xml:space="preserve"> millio</w:t>
      </w:r>
      <w:r w:rsidR="006A1703" w:rsidRPr="00EF5887">
        <w:rPr>
          <w:i/>
        </w:rPr>
        <w:t>n</w:t>
      </w:r>
      <w:r w:rsidR="00BB4686" w:rsidRPr="00EF5887">
        <w:rPr>
          <w14:textOutline w14:w="9525" w14:cap="flat" w14:cmpd="sng" w14:algn="ctr">
            <w14:noFill/>
            <w14:prstDash w14:val="solid"/>
            <w14:round/>
          </w14:textOutline>
        </w:rPr>
        <w:t>)</w:t>
      </w:r>
      <w:r w:rsidRPr="00EF5887">
        <w:t>.</w:t>
      </w:r>
      <w:r w:rsidR="00617314">
        <w:rPr>
          <w:b/>
        </w:rPr>
        <w:t xml:space="preserve"> </w:t>
      </w:r>
      <w:r w:rsidR="00961846">
        <w:rPr>
          <w:rFonts w:cs="SimSun"/>
          <w:lang w:eastAsia="zh-CN"/>
        </w:rPr>
        <w:t xml:space="preserve">This component aims to improve </w:t>
      </w:r>
      <w:r w:rsidR="00014D3A">
        <w:rPr>
          <w:rFonts w:cs="SimSun"/>
          <w:lang w:eastAsia="zh-CN"/>
        </w:rPr>
        <w:t>AEM</w:t>
      </w:r>
      <w:r w:rsidR="00961846">
        <w:rPr>
          <w:rFonts w:cs="SimSun"/>
          <w:lang w:eastAsia="zh-CN"/>
        </w:rPr>
        <w:t xml:space="preserve"> and </w:t>
      </w:r>
      <w:r w:rsidR="00961846" w:rsidRPr="006F6622">
        <w:t>management</w:t>
      </w:r>
      <w:r w:rsidR="00961846">
        <w:rPr>
          <w:rFonts w:cs="SimSun"/>
          <w:lang w:eastAsia="zh-CN"/>
        </w:rPr>
        <w:t xml:space="preserve"> capacity to orderly, precisely</w:t>
      </w:r>
      <w:r w:rsidR="00480465">
        <w:rPr>
          <w:rFonts w:cs="SimSun"/>
          <w:lang w:eastAsia="zh-CN"/>
        </w:rPr>
        <w:t>,</w:t>
      </w:r>
      <w:r w:rsidR="00961846">
        <w:rPr>
          <w:rFonts w:cs="SimSun"/>
          <w:lang w:eastAsia="zh-CN"/>
        </w:rPr>
        <w:t xml:space="preserve"> and sustainably manage agricultur</w:t>
      </w:r>
      <w:r w:rsidR="0093049F">
        <w:rPr>
          <w:rFonts w:cs="SimSun"/>
          <w:lang w:eastAsia="zh-CN"/>
        </w:rPr>
        <w:t>al</w:t>
      </w:r>
      <w:r w:rsidR="00961846">
        <w:rPr>
          <w:rFonts w:cs="SimSun"/>
          <w:lang w:eastAsia="zh-CN"/>
        </w:rPr>
        <w:t xml:space="preserve"> land pollution in Hunan.</w:t>
      </w:r>
      <w:r w:rsidR="00617314">
        <w:rPr>
          <w:rFonts w:cs="SimSun"/>
          <w:lang w:eastAsia="zh-CN"/>
        </w:rPr>
        <w:t xml:space="preserve"> </w:t>
      </w:r>
      <w:r w:rsidR="00961846">
        <w:rPr>
          <w:rFonts w:cs="SimSun"/>
          <w:lang w:eastAsia="zh-CN"/>
        </w:rPr>
        <w:t xml:space="preserve">The activities under this component </w:t>
      </w:r>
      <w:r w:rsidR="00BD1F2E">
        <w:rPr>
          <w:rFonts w:cs="SimSun"/>
          <w:lang w:eastAsia="zh-CN"/>
        </w:rPr>
        <w:t>include</w:t>
      </w:r>
      <w:r w:rsidR="002C1958">
        <w:rPr>
          <w:rFonts w:cs="SimSun"/>
          <w:lang w:eastAsia="zh-CN"/>
        </w:rPr>
        <w:t xml:space="preserve"> the following</w:t>
      </w:r>
      <w:r w:rsidR="005A78C7">
        <w:rPr>
          <w:rFonts w:cs="SimSun"/>
          <w:lang w:eastAsia="zh-CN"/>
        </w:rPr>
        <w:t xml:space="preserve"> subcomponents</w:t>
      </w:r>
      <w:r w:rsidR="00961846">
        <w:rPr>
          <w:rFonts w:cs="SimSun"/>
          <w:lang w:eastAsia="zh-CN"/>
        </w:rPr>
        <w:t>:</w:t>
      </w:r>
    </w:p>
    <w:p w14:paraId="5B635D44" w14:textId="227D0181" w:rsidR="00961846" w:rsidRPr="00961846" w:rsidRDefault="00961846" w:rsidP="004209EC">
      <w:pPr>
        <w:pStyle w:val="ListParagraph"/>
        <w:numPr>
          <w:ilvl w:val="0"/>
          <w:numId w:val="33"/>
        </w:numPr>
        <w:autoSpaceDE w:val="0"/>
        <w:autoSpaceDN w:val="0"/>
        <w:adjustRightInd w:val="0"/>
        <w:spacing w:after="240"/>
        <w:ind w:left="738"/>
        <w:contextualSpacing w:val="0"/>
        <w:jc w:val="both"/>
        <w:rPr>
          <w:rFonts w:cs="SimSun"/>
          <w:u w:val="single"/>
          <w:lang w:eastAsia="zh-CN"/>
        </w:rPr>
      </w:pPr>
      <w:r w:rsidRPr="00480465">
        <w:rPr>
          <w:rFonts w:cs="SimSun"/>
          <w:b/>
          <w:lang w:eastAsia="zh-CN"/>
        </w:rPr>
        <w:t xml:space="preserve">Establishment of </w:t>
      </w:r>
      <w:r w:rsidR="00F713D8">
        <w:rPr>
          <w:rFonts w:cs="SimSun"/>
          <w:b/>
          <w:lang w:eastAsia="zh-CN"/>
        </w:rPr>
        <w:t>an</w:t>
      </w:r>
      <w:r w:rsidR="005B054F" w:rsidRPr="00480465">
        <w:rPr>
          <w:rFonts w:cs="SimSun"/>
          <w:b/>
          <w:lang w:eastAsia="zh-CN"/>
        </w:rPr>
        <w:t xml:space="preserve"> </w:t>
      </w:r>
      <w:r w:rsidRPr="00480465">
        <w:rPr>
          <w:rFonts w:cs="SimSun"/>
          <w:b/>
          <w:lang w:eastAsia="zh-CN"/>
        </w:rPr>
        <w:t xml:space="preserve">AEM </w:t>
      </w:r>
      <w:r w:rsidR="000263D2">
        <w:rPr>
          <w:rFonts w:cs="SimSun"/>
          <w:b/>
          <w:lang w:eastAsia="zh-CN"/>
        </w:rPr>
        <w:t>d</w:t>
      </w:r>
      <w:r w:rsidR="00BD1F2E" w:rsidRPr="00480465">
        <w:rPr>
          <w:rFonts w:cs="SimSun"/>
          <w:b/>
          <w:lang w:eastAsia="zh-CN"/>
        </w:rPr>
        <w:t xml:space="preserve">atabase </w:t>
      </w:r>
      <w:r w:rsidR="009036A1" w:rsidRPr="00480465">
        <w:rPr>
          <w:rFonts w:cs="SimSun"/>
          <w:b/>
          <w:lang w:eastAsia="zh-CN"/>
        </w:rPr>
        <w:t xml:space="preserve">for </w:t>
      </w:r>
      <w:r w:rsidR="000263D2">
        <w:rPr>
          <w:rFonts w:cs="SimSun"/>
          <w:b/>
          <w:lang w:eastAsia="zh-CN"/>
        </w:rPr>
        <w:t>e</w:t>
      </w:r>
      <w:r w:rsidR="009036A1" w:rsidRPr="00480465">
        <w:rPr>
          <w:rFonts w:cs="SimSun"/>
          <w:b/>
          <w:lang w:eastAsia="zh-CN"/>
        </w:rPr>
        <w:t>arly</w:t>
      </w:r>
      <w:r w:rsidRPr="00480465">
        <w:rPr>
          <w:rFonts w:cs="SimSun"/>
          <w:b/>
          <w:lang w:eastAsia="zh-CN"/>
        </w:rPr>
        <w:t xml:space="preserve"> </w:t>
      </w:r>
      <w:r w:rsidR="000263D2">
        <w:rPr>
          <w:rFonts w:cs="SimSun"/>
          <w:b/>
          <w:lang w:eastAsia="zh-CN"/>
        </w:rPr>
        <w:t>w</w:t>
      </w:r>
      <w:r w:rsidRPr="00480465">
        <w:rPr>
          <w:rFonts w:cs="SimSun"/>
          <w:b/>
          <w:lang w:eastAsia="zh-CN"/>
        </w:rPr>
        <w:t>arning</w:t>
      </w:r>
      <w:r w:rsidR="00CE454F" w:rsidRPr="00480465">
        <w:rPr>
          <w:rFonts w:cs="SimSun"/>
          <w:b/>
          <w:lang w:eastAsia="zh-CN"/>
        </w:rPr>
        <w:t>.</w:t>
      </w:r>
      <w:r w:rsidR="00617314" w:rsidRPr="00ED7166">
        <w:rPr>
          <w:rFonts w:cs="SimSun"/>
          <w:lang w:eastAsia="zh-CN"/>
        </w:rPr>
        <w:t xml:space="preserve"> </w:t>
      </w:r>
      <w:r w:rsidRPr="00961846">
        <w:rPr>
          <w:rFonts w:cs="SimSun"/>
          <w:lang w:eastAsia="zh-CN"/>
        </w:rPr>
        <w:t>This subcomponent will finance development and es</w:t>
      </w:r>
      <w:r>
        <w:rPr>
          <w:rFonts w:cs="SimSun"/>
          <w:lang w:eastAsia="zh-CN"/>
        </w:rPr>
        <w:t xml:space="preserve">tablishment of an AEM </w:t>
      </w:r>
      <w:r w:rsidR="00284C20">
        <w:rPr>
          <w:rFonts w:cs="SimSun"/>
          <w:lang w:eastAsia="zh-CN"/>
        </w:rPr>
        <w:t>database</w:t>
      </w:r>
      <w:r w:rsidR="009036A1">
        <w:rPr>
          <w:rFonts w:cs="SimSun"/>
          <w:lang w:eastAsia="zh-CN"/>
        </w:rPr>
        <w:t xml:space="preserve"> for </w:t>
      </w:r>
      <w:r>
        <w:rPr>
          <w:rFonts w:cs="SimSun"/>
          <w:lang w:eastAsia="zh-CN"/>
        </w:rPr>
        <w:t>early warning</w:t>
      </w:r>
      <w:r w:rsidR="000F666A">
        <w:rPr>
          <w:rFonts w:cs="SimSun"/>
          <w:lang w:eastAsia="zh-CN"/>
        </w:rPr>
        <w:t>;</w:t>
      </w:r>
      <w:r>
        <w:rPr>
          <w:rFonts w:cs="SimSun"/>
          <w:lang w:eastAsia="zh-CN"/>
        </w:rPr>
        <w:t xml:space="preserve"> </w:t>
      </w:r>
      <w:r w:rsidR="00DB702F">
        <w:rPr>
          <w:rFonts w:cs="SimSun"/>
          <w:lang w:eastAsia="zh-CN"/>
        </w:rPr>
        <w:t>AEM</w:t>
      </w:r>
      <w:r w:rsidR="00526938">
        <w:rPr>
          <w:rFonts w:cs="SimSun"/>
          <w:lang w:eastAsia="zh-CN"/>
        </w:rPr>
        <w:t xml:space="preserve"> and existing</w:t>
      </w:r>
      <w:r w:rsidR="00DB702F">
        <w:rPr>
          <w:rFonts w:cs="SimSun"/>
          <w:lang w:eastAsia="zh-CN"/>
        </w:rPr>
        <w:t xml:space="preserve"> </w:t>
      </w:r>
      <w:r w:rsidR="009036A1">
        <w:rPr>
          <w:rFonts w:cs="SimSun"/>
          <w:lang w:eastAsia="zh-CN"/>
        </w:rPr>
        <w:t>data collection</w:t>
      </w:r>
      <w:r w:rsidR="00526938">
        <w:rPr>
          <w:rFonts w:cs="SimSun"/>
          <w:lang w:eastAsia="zh-CN"/>
        </w:rPr>
        <w:t xml:space="preserve"> from other government agencies</w:t>
      </w:r>
      <w:r w:rsidR="00DB702F">
        <w:rPr>
          <w:rFonts w:cs="SimSun"/>
          <w:lang w:eastAsia="zh-CN"/>
        </w:rPr>
        <w:t xml:space="preserve"> for all farmlands</w:t>
      </w:r>
      <w:r w:rsidR="000F666A">
        <w:rPr>
          <w:rFonts w:cs="SimSun"/>
          <w:lang w:eastAsia="zh-CN"/>
        </w:rPr>
        <w:t>;</w:t>
      </w:r>
      <w:r w:rsidRPr="00961846">
        <w:rPr>
          <w:rFonts w:cs="SimSun"/>
          <w:lang w:eastAsia="zh-CN"/>
        </w:rPr>
        <w:t xml:space="preserve"> </w:t>
      </w:r>
      <w:r w:rsidR="00DB702F">
        <w:rPr>
          <w:rFonts w:cs="SimSun"/>
          <w:lang w:eastAsia="zh-CN"/>
        </w:rPr>
        <w:t>data analysis</w:t>
      </w:r>
      <w:r w:rsidR="000F666A">
        <w:rPr>
          <w:rFonts w:cs="SimSun"/>
          <w:lang w:eastAsia="zh-CN"/>
        </w:rPr>
        <w:t>;</w:t>
      </w:r>
      <w:r w:rsidR="00DB702F">
        <w:rPr>
          <w:rFonts w:cs="SimSun"/>
          <w:lang w:eastAsia="zh-CN"/>
        </w:rPr>
        <w:t xml:space="preserve"> </w:t>
      </w:r>
      <w:r w:rsidRPr="00961846">
        <w:rPr>
          <w:rFonts w:cs="SimSun"/>
          <w:lang w:eastAsia="zh-CN"/>
        </w:rPr>
        <w:t xml:space="preserve">and procurement of sampling inspection vehicles, terminal computers, testing equipment </w:t>
      </w:r>
      <w:r>
        <w:rPr>
          <w:lang w:eastAsia="zh-CN"/>
        </w:rPr>
        <w:t xml:space="preserve">for participating counties. </w:t>
      </w:r>
      <w:r w:rsidR="00DB702F">
        <w:rPr>
          <w:lang w:eastAsia="zh-CN"/>
        </w:rPr>
        <w:t xml:space="preserve">This subcomponent will also support upgrade of the Monitoring Center of the Agricultural Bureau in Hengyang </w:t>
      </w:r>
      <w:r w:rsidR="00B06A21">
        <w:rPr>
          <w:lang w:eastAsia="zh-CN"/>
        </w:rPr>
        <w:t>County</w:t>
      </w:r>
      <w:r w:rsidR="00DB702F">
        <w:rPr>
          <w:lang w:eastAsia="zh-CN"/>
        </w:rPr>
        <w:t>.</w:t>
      </w:r>
      <w:r w:rsidR="00617314">
        <w:rPr>
          <w:lang w:eastAsia="zh-CN"/>
        </w:rPr>
        <w:t xml:space="preserve"> </w:t>
      </w:r>
      <w:r w:rsidR="00D324F6">
        <w:rPr>
          <w:lang w:eastAsia="zh-CN"/>
        </w:rPr>
        <w:t>These</w:t>
      </w:r>
      <w:r w:rsidR="00A30DA1">
        <w:rPr>
          <w:lang w:eastAsia="zh-CN"/>
        </w:rPr>
        <w:t xml:space="preserve"> will contribute to ascertaining areas and </w:t>
      </w:r>
      <w:r w:rsidR="00EF5887">
        <w:rPr>
          <w:lang w:eastAsia="zh-CN"/>
        </w:rPr>
        <w:t>dissemination</w:t>
      </w:r>
      <w:r w:rsidR="00A30DA1">
        <w:rPr>
          <w:lang w:eastAsia="zh-CN"/>
        </w:rPr>
        <w:t xml:space="preserve"> of agricultural land pollution and its </w:t>
      </w:r>
      <w:r w:rsidR="002C4C91">
        <w:rPr>
          <w:lang w:eastAsia="zh-CN"/>
        </w:rPr>
        <w:t>e</w:t>
      </w:r>
      <w:r w:rsidR="00A30DA1">
        <w:rPr>
          <w:lang w:eastAsia="zh-CN"/>
        </w:rPr>
        <w:t xml:space="preserve">ffects </w:t>
      </w:r>
      <w:r w:rsidR="007C7690">
        <w:rPr>
          <w:lang w:eastAsia="zh-CN"/>
        </w:rPr>
        <w:t>on</w:t>
      </w:r>
      <w:r w:rsidR="00A30DA1">
        <w:rPr>
          <w:lang w:eastAsia="zh-CN"/>
        </w:rPr>
        <w:t xml:space="preserve"> agricultural product quality, establishing soil big data, implementing agricultural land classification management which are required by the Soil Ten Provisions (Provision 1 and 3).</w:t>
      </w:r>
    </w:p>
    <w:p w14:paraId="020ED1FC" w14:textId="64ACB8C0" w:rsidR="00961846" w:rsidRDefault="00961846" w:rsidP="004209EC">
      <w:pPr>
        <w:pStyle w:val="ListParagraph"/>
        <w:numPr>
          <w:ilvl w:val="0"/>
          <w:numId w:val="33"/>
        </w:numPr>
        <w:autoSpaceDE w:val="0"/>
        <w:autoSpaceDN w:val="0"/>
        <w:adjustRightInd w:val="0"/>
        <w:spacing w:after="240"/>
        <w:ind w:left="738"/>
        <w:contextualSpacing w:val="0"/>
        <w:jc w:val="both"/>
      </w:pPr>
      <w:r w:rsidRPr="00480465">
        <w:rPr>
          <w:b/>
        </w:rPr>
        <w:t xml:space="preserve">Development of a </w:t>
      </w:r>
      <w:r w:rsidR="000263D2">
        <w:rPr>
          <w:b/>
        </w:rPr>
        <w:t>r</w:t>
      </w:r>
      <w:r w:rsidRPr="00480465">
        <w:rPr>
          <w:b/>
        </w:rPr>
        <w:t xml:space="preserve">isk-based </w:t>
      </w:r>
      <w:r w:rsidR="000263D2">
        <w:rPr>
          <w:b/>
        </w:rPr>
        <w:t>l</w:t>
      </w:r>
      <w:r w:rsidRPr="00480465">
        <w:rPr>
          <w:b/>
        </w:rPr>
        <w:t xml:space="preserve">and </w:t>
      </w:r>
      <w:r w:rsidR="000263D2">
        <w:rPr>
          <w:b/>
        </w:rPr>
        <w:t>m</w:t>
      </w:r>
      <w:r w:rsidRPr="00480465">
        <w:rPr>
          <w:b/>
        </w:rPr>
        <w:t xml:space="preserve">anagement </w:t>
      </w:r>
      <w:r w:rsidR="000263D2">
        <w:rPr>
          <w:b/>
        </w:rPr>
        <w:t>t</w:t>
      </w:r>
      <w:r w:rsidRPr="00480465">
        <w:rPr>
          <w:b/>
        </w:rPr>
        <w:t xml:space="preserve">ool and </w:t>
      </w:r>
      <w:r w:rsidR="000263D2">
        <w:rPr>
          <w:b/>
        </w:rPr>
        <w:t>c</w:t>
      </w:r>
      <w:r w:rsidRPr="00480465">
        <w:rPr>
          <w:b/>
        </w:rPr>
        <w:t>rop/</w:t>
      </w:r>
      <w:r w:rsidR="000263D2">
        <w:rPr>
          <w:b/>
        </w:rPr>
        <w:t>s</w:t>
      </w:r>
      <w:r w:rsidRPr="00480465">
        <w:rPr>
          <w:b/>
        </w:rPr>
        <w:t xml:space="preserve">oil </w:t>
      </w:r>
      <w:r w:rsidR="000263D2">
        <w:rPr>
          <w:b/>
        </w:rPr>
        <w:t>r</w:t>
      </w:r>
      <w:r w:rsidRPr="00480465">
        <w:rPr>
          <w:b/>
        </w:rPr>
        <w:t xml:space="preserve">isk </w:t>
      </w:r>
      <w:r w:rsidR="000263D2">
        <w:rPr>
          <w:b/>
        </w:rPr>
        <w:t>m</w:t>
      </w:r>
      <w:r w:rsidRPr="00480465">
        <w:rPr>
          <w:b/>
        </w:rPr>
        <w:t>apping</w:t>
      </w:r>
      <w:r w:rsidRPr="00D9406C">
        <w:rPr>
          <w:b/>
          <w:i/>
        </w:rPr>
        <w:t>.</w:t>
      </w:r>
      <w:r w:rsidRPr="00441437">
        <w:t xml:space="preserve"> This subcomponent will support development of </w:t>
      </w:r>
      <w:r>
        <w:t xml:space="preserve">a risk-based land management tool and </w:t>
      </w:r>
      <w:r w:rsidRPr="00441437">
        <w:t xml:space="preserve">use of the tool to </w:t>
      </w:r>
      <w:r>
        <w:t>map all farmlands</w:t>
      </w:r>
      <w:r w:rsidRPr="00441437">
        <w:t xml:space="preserve"> </w:t>
      </w:r>
      <w:r>
        <w:t xml:space="preserve">at </w:t>
      </w:r>
      <w:r w:rsidRPr="00441437">
        <w:t xml:space="preserve">the </w:t>
      </w:r>
      <w:r w:rsidR="00184D0B">
        <w:t xml:space="preserve">participating </w:t>
      </w:r>
      <w:r w:rsidRPr="00441437">
        <w:t xml:space="preserve">county and provincial levels to </w:t>
      </w:r>
      <w:r>
        <w:t xml:space="preserve">classify </w:t>
      </w:r>
      <w:r w:rsidRPr="00441437">
        <w:t xml:space="preserve">areas </w:t>
      </w:r>
      <w:r>
        <w:t>with different risk levels</w:t>
      </w:r>
      <w:r w:rsidR="00216277">
        <w:t xml:space="preserve">, </w:t>
      </w:r>
      <w:r w:rsidR="008E02C3">
        <w:t xml:space="preserve">predict suitable </w:t>
      </w:r>
      <w:r w:rsidR="00216277">
        <w:t>crops for different soil types and conditions (</w:t>
      </w:r>
      <w:r w:rsidR="00905E67">
        <w:t>for example,</w:t>
      </w:r>
      <w:r w:rsidR="00216277">
        <w:t xml:space="preserve"> pH and </w:t>
      </w:r>
      <w:r w:rsidR="00CE41ED">
        <w:t>organic matter)</w:t>
      </w:r>
      <w:r w:rsidR="00216277">
        <w:t>,</w:t>
      </w:r>
      <w:r>
        <w:t xml:space="preserve"> and </w:t>
      </w:r>
      <w:r w:rsidR="008E02C3">
        <w:t>propose</w:t>
      </w:r>
      <w:r>
        <w:t xml:space="preserve"> risk </w:t>
      </w:r>
      <w:r w:rsidRPr="00441437">
        <w:t xml:space="preserve">management </w:t>
      </w:r>
      <w:r w:rsidRPr="00096DFB">
        <w:t>options</w:t>
      </w:r>
      <w:r w:rsidR="002164AF">
        <w:t>, taking into account the types of heavy metal pollution sources</w:t>
      </w:r>
      <w:r w:rsidRPr="00096DFB">
        <w:t>.</w:t>
      </w:r>
      <w:r w:rsidR="00D324F6">
        <w:t xml:space="preserve"> This will contribute to the development of technical guidelines for categorization of soil environmental quality under the Soil Ten Provisions (Provision 3).</w:t>
      </w:r>
    </w:p>
    <w:p w14:paraId="0D9A51AB" w14:textId="11F2DD77" w:rsidR="00961846" w:rsidRPr="00F403A8" w:rsidRDefault="00961846" w:rsidP="004209EC">
      <w:pPr>
        <w:pStyle w:val="ListParagraph"/>
        <w:numPr>
          <w:ilvl w:val="0"/>
          <w:numId w:val="33"/>
        </w:numPr>
        <w:autoSpaceDE w:val="0"/>
        <w:autoSpaceDN w:val="0"/>
        <w:adjustRightInd w:val="0"/>
        <w:spacing w:after="240"/>
        <w:ind w:left="738"/>
        <w:contextualSpacing w:val="0"/>
        <w:jc w:val="both"/>
        <w:rPr>
          <w:rFonts w:cs="SimSun"/>
          <w:lang w:eastAsia="zh-CN"/>
        </w:rPr>
      </w:pPr>
      <w:r w:rsidRPr="00905E67">
        <w:rPr>
          <w:rFonts w:cs="SimSun"/>
          <w:b/>
          <w:lang w:eastAsia="zh-CN"/>
        </w:rPr>
        <w:t xml:space="preserve">Local </w:t>
      </w:r>
      <w:r w:rsidR="000263D2">
        <w:rPr>
          <w:rFonts w:cs="SimSun"/>
          <w:b/>
          <w:lang w:eastAsia="zh-CN"/>
        </w:rPr>
        <w:t>r</w:t>
      </w:r>
      <w:r w:rsidRPr="00905E67">
        <w:rPr>
          <w:rFonts w:cs="SimSun"/>
          <w:b/>
          <w:lang w:eastAsia="zh-CN"/>
        </w:rPr>
        <w:t xml:space="preserve">egulations and </w:t>
      </w:r>
      <w:r w:rsidR="000263D2">
        <w:rPr>
          <w:rFonts w:cs="SimSun"/>
          <w:b/>
          <w:lang w:eastAsia="zh-CN"/>
        </w:rPr>
        <w:t>s</w:t>
      </w:r>
      <w:r w:rsidRPr="00905E67">
        <w:rPr>
          <w:rFonts w:cs="SimSun"/>
          <w:b/>
          <w:lang w:eastAsia="zh-CN"/>
        </w:rPr>
        <w:t xml:space="preserve">tandards for </w:t>
      </w:r>
      <w:r w:rsidR="000263D2">
        <w:rPr>
          <w:rFonts w:cs="SimSun"/>
          <w:b/>
          <w:lang w:eastAsia="zh-CN"/>
        </w:rPr>
        <w:t>r</w:t>
      </w:r>
      <w:r w:rsidRPr="00905E67">
        <w:rPr>
          <w:rFonts w:cs="SimSun"/>
          <w:b/>
          <w:lang w:eastAsia="zh-CN"/>
        </w:rPr>
        <w:t xml:space="preserve">isk-based </w:t>
      </w:r>
      <w:r w:rsidR="000263D2">
        <w:rPr>
          <w:rFonts w:cs="SimSun"/>
          <w:b/>
          <w:lang w:eastAsia="zh-CN"/>
        </w:rPr>
        <w:t>i</w:t>
      </w:r>
      <w:r w:rsidR="002715D2" w:rsidRPr="00905E67">
        <w:rPr>
          <w:rFonts w:cs="SimSun"/>
          <w:b/>
          <w:lang w:eastAsia="zh-CN"/>
        </w:rPr>
        <w:t xml:space="preserve">ntegrated </w:t>
      </w:r>
      <w:r w:rsidR="000263D2">
        <w:rPr>
          <w:rFonts w:cs="SimSun"/>
          <w:b/>
          <w:lang w:eastAsia="zh-CN"/>
        </w:rPr>
        <w:t>a</w:t>
      </w:r>
      <w:r w:rsidRPr="00905E67">
        <w:rPr>
          <w:rFonts w:cs="SimSun"/>
          <w:b/>
          <w:lang w:eastAsia="zh-CN"/>
        </w:rPr>
        <w:t xml:space="preserve">gricultural </w:t>
      </w:r>
      <w:r w:rsidR="000263D2">
        <w:rPr>
          <w:rFonts w:cs="SimSun"/>
          <w:b/>
          <w:lang w:eastAsia="zh-CN"/>
        </w:rPr>
        <w:t>l</w:t>
      </w:r>
      <w:r w:rsidRPr="00905E67">
        <w:rPr>
          <w:rFonts w:cs="SimSun"/>
          <w:b/>
          <w:lang w:eastAsia="zh-CN"/>
        </w:rPr>
        <w:t xml:space="preserve">and </w:t>
      </w:r>
      <w:r w:rsidR="000263D2">
        <w:rPr>
          <w:rFonts w:cs="SimSun"/>
          <w:b/>
          <w:lang w:eastAsia="zh-CN"/>
        </w:rPr>
        <w:t>p</w:t>
      </w:r>
      <w:r w:rsidRPr="00905E67">
        <w:rPr>
          <w:rFonts w:cs="SimSun"/>
          <w:b/>
          <w:lang w:eastAsia="zh-CN"/>
        </w:rPr>
        <w:t xml:space="preserve">ollution </w:t>
      </w:r>
      <w:r w:rsidR="000263D2">
        <w:rPr>
          <w:rFonts w:cs="SimSun"/>
          <w:b/>
          <w:lang w:eastAsia="zh-CN"/>
        </w:rPr>
        <w:t>m</w:t>
      </w:r>
      <w:r w:rsidRPr="00905E67">
        <w:rPr>
          <w:rFonts w:cs="SimSun"/>
          <w:b/>
          <w:lang w:eastAsia="zh-CN"/>
        </w:rPr>
        <w:t>anagement.</w:t>
      </w:r>
      <w:r w:rsidR="00617314">
        <w:rPr>
          <w:rFonts w:cs="SimSun"/>
          <w:lang w:eastAsia="zh-CN"/>
        </w:rPr>
        <w:t xml:space="preserve"> </w:t>
      </w:r>
      <w:r w:rsidRPr="00F403A8">
        <w:rPr>
          <w:rFonts w:cs="SimSun"/>
          <w:lang w:eastAsia="zh-CN"/>
        </w:rPr>
        <w:t>This subcomponent will support development of regulations</w:t>
      </w:r>
      <w:r w:rsidR="00184D0B">
        <w:rPr>
          <w:rFonts w:cs="SimSun"/>
          <w:lang w:eastAsia="zh-CN"/>
        </w:rPr>
        <w:t xml:space="preserve"> and issuance of technical</w:t>
      </w:r>
      <w:r w:rsidR="00184D0B" w:rsidRPr="00F403A8">
        <w:rPr>
          <w:rFonts w:cs="SimSun"/>
          <w:lang w:eastAsia="zh-CN"/>
        </w:rPr>
        <w:t xml:space="preserve"> </w:t>
      </w:r>
      <w:r w:rsidRPr="00F403A8">
        <w:rPr>
          <w:rFonts w:cs="SimSun"/>
          <w:lang w:eastAsia="zh-CN"/>
        </w:rPr>
        <w:t>standards</w:t>
      </w:r>
      <w:r w:rsidR="002164AF">
        <w:rPr>
          <w:rFonts w:cs="SimSun"/>
          <w:lang w:eastAsia="zh-CN"/>
        </w:rPr>
        <w:t xml:space="preserve"> and </w:t>
      </w:r>
      <w:r w:rsidRPr="00F403A8">
        <w:rPr>
          <w:rFonts w:cs="SimSun"/>
          <w:lang w:eastAsia="zh-CN"/>
        </w:rPr>
        <w:t>guidelines</w:t>
      </w:r>
      <w:r w:rsidR="00CE5630">
        <w:rPr>
          <w:rFonts w:cs="SimSun"/>
          <w:lang w:eastAsia="zh-CN"/>
        </w:rPr>
        <w:t>,</w:t>
      </w:r>
      <w:r w:rsidRPr="00F403A8">
        <w:rPr>
          <w:rFonts w:cs="SimSun"/>
          <w:lang w:eastAsia="zh-CN"/>
        </w:rPr>
        <w:t xml:space="preserve"> </w:t>
      </w:r>
      <w:r w:rsidR="00184D0B">
        <w:rPr>
          <w:rFonts w:cs="SimSun"/>
          <w:lang w:eastAsia="zh-CN"/>
        </w:rPr>
        <w:t xml:space="preserve">as well as </w:t>
      </w:r>
      <w:r>
        <w:rPr>
          <w:rFonts w:cs="SimSun"/>
          <w:lang w:eastAsia="zh-CN"/>
        </w:rPr>
        <w:t xml:space="preserve">relevant studies </w:t>
      </w:r>
      <w:r w:rsidRPr="00F403A8">
        <w:rPr>
          <w:rFonts w:cs="SimSun"/>
          <w:lang w:eastAsia="zh-CN"/>
        </w:rPr>
        <w:t xml:space="preserve">at the provincial </w:t>
      </w:r>
      <w:r>
        <w:rPr>
          <w:rFonts w:cs="SimSun"/>
          <w:lang w:eastAsia="zh-CN"/>
        </w:rPr>
        <w:t xml:space="preserve">and county </w:t>
      </w:r>
      <w:r w:rsidRPr="00F403A8">
        <w:rPr>
          <w:rFonts w:cs="SimSun"/>
          <w:lang w:eastAsia="zh-CN"/>
        </w:rPr>
        <w:t>level</w:t>
      </w:r>
      <w:r>
        <w:rPr>
          <w:rFonts w:cs="SimSun"/>
          <w:lang w:eastAsia="zh-CN"/>
        </w:rPr>
        <w:t>s</w:t>
      </w:r>
      <w:r w:rsidRPr="00F403A8">
        <w:rPr>
          <w:rFonts w:cs="SimSun"/>
          <w:lang w:eastAsia="zh-CN"/>
        </w:rPr>
        <w:t xml:space="preserve"> to control heavy metal emission from industrial</w:t>
      </w:r>
      <w:r>
        <w:rPr>
          <w:rFonts w:cs="SimSun"/>
          <w:lang w:eastAsia="zh-CN"/>
        </w:rPr>
        <w:t xml:space="preserve"> sources</w:t>
      </w:r>
      <w:r w:rsidR="000F666A">
        <w:rPr>
          <w:rFonts w:cs="SimSun"/>
          <w:lang w:eastAsia="zh-CN"/>
        </w:rPr>
        <w:t>;</w:t>
      </w:r>
      <w:r>
        <w:rPr>
          <w:rFonts w:cs="SimSun"/>
          <w:lang w:eastAsia="zh-CN"/>
        </w:rPr>
        <w:t xml:space="preserve"> </w:t>
      </w:r>
      <w:r w:rsidRPr="00F403A8">
        <w:rPr>
          <w:rFonts w:cs="SimSun"/>
          <w:lang w:eastAsia="zh-CN"/>
        </w:rPr>
        <w:t>minimize or cease application of agricultural inputs containing heavy metals</w:t>
      </w:r>
      <w:r>
        <w:rPr>
          <w:rFonts w:cs="SimSun"/>
          <w:lang w:eastAsia="zh-CN"/>
        </w:rPr>
        <w:t xml:space="preserve"> (</w:t>
      </w:r>
      <w:r w:rsidRPr="00B2618A">
        <w:rPr>
          <w:rFonts w:cs="SimSun"/>
          <w:lang w:eastAsia="zh-CN"/>
        </w:rPr>
        <w:t>sewage</w:t>
      </w:r>
      <w:r w:rsidRPr="00F403A8">
        <w:rPr>
          <w:rFonts w:cs="SimSun"/>
          <w:lang w:eastAsia="zh-CN"/>
        </w:rPr>
        <w:t xml:space="preserve"> irrigation, agrochemicals</w:t>
      </w:r>
      <w:r>
        <w:rPr>
          <w:rFonts w:cs="SimSun"/>
          <w:lang w:eastAsia="zh-CN"/>
        </w:rPr>
        <w:t>, straw</w:t>
      </w:r>
      <w:r w:rsidR="00EE78BA">
        <w:rPr>
          <w:rFonts w:cs="SimSun"/>
          <w:lang w:eastAsia="zh-CN"/>
        </w:rPr>
        <w:t>,</w:t>
      </w:r>
      <w:r>
        <w:rPr>
          <w:rFonts w:cs="SimSun"/>
          <w:lang w:eastAsia="zh-CN"/>
        </w:rPr>
        <w:t xml:space="preserve"> </w:t>
      </w:r>
      <w:r w:rsidRPr="00F403A8">
        <w:rPr>
          <w:rFonts w:cs="SimSun"/>
          <w:lang w:eastAsia="zh-CN"/>
        </w:rPr>
        <w:t>and others</w:t>
      </w:r>
      <w:r>
        <w:rPr>
          <w:rFonts w:cs="SimSun"/>
          <w:lang w:eastAsia="zh-CN"/>
        </w:rPr>
        <w:t>)</w:t>
      </w:r>
      <w:r w:rsidR="000F666A">
        <w:rPr>
          <w:rFonts w:cs="SimSun"/>
          <w:lang w:eastAsia="zh-CN"/>
        </w:rPr>
        <w:t>;</w:t>
      </w:r>
      <w:r>
        <w:rPr>
          <w:rFonts w:cs="SimSun"/>
          <w:lang w:eastAsia="zh-CN"/>
        </w:rPr>
        <w:t xml:space="preserve"> and sustain risk-based </w:t>
      </w:r>
      <w:r w:rsidR="002164AF">
        <w:rPr>
          <w:rFonts w:cs="SimSun"/>
          <w:lang w:eastAsia="zh-CN"/>
        </w:rPr>
        <w:t xml:space="preserve">pollution </w:t>
      </w:r>
      <w:r>
        <w:rPr>
          <w:rFonts w:cs="SimSun"/>
          <w:lang w:eastAsia="zh-CN"/>
        </w:rPr>
        <w:t>management</w:t>
      </w:r>
      <w:r w:rsidRPr="00F403A8">
        <w:rPr>
          <w:rFonts w:cs="SimSun"/>
          <w:lang w:eastAsia="zh-CN"/>
        </w:rPr>
        <w:t xml:space="preserve">. </w:t>
      </w:r>
      <w:r w:rsidR="00D324F6">
        <w:rPr>
          <w:rFonts w:cs="SimSun"/>
          <w:lang w:eastAsia="zh-CN"/>
        </w:rPr>
        <w:t>This is responding to the requirements of the Soil Ten Provisions (Provision 2 and 6 on pollution prevention).</w:t>
      </w:r>
    </w:p>
    <w:p w14:paraId="34FC4360" w14:textId="6161D378" w:rsidR="00961846" w:rsidRPr="00441437" w:rsidRDefault="00961846" w:rsidP="004209EC">
      <w:pPr>
        <w:pStyle w:val="ListParagraph"/>
        <w:numPr>
          <w:ilvl w:val="0"/>
          <w:numId w:val="33"/>
        </w:numPr>
        <w:autoSpaceDE w:val="0"/>
        <w:autoSpaceDN w:val="0"/>
        <w:adjustRightInd w:val="0"/>
        <w:spacing w:after="240"/>
        <w:ind w:left="738"/>
        <w:contextualSpacing w:val="0"/>
        <w:jc w:val="both"/>
      </w:pPr>
      <w:r w:rsidRPr="00EE78BA">
        <w:rPr>
          <w:b/>
        </w:rPr>
        <w:lastRenderedPageBreak/>
        <w:t xml:space="preserve">Studies on </w:t>
      </w:r>
      <w:r w:rsidR="000263D2">
        <w:rPr>
          <w:b/>
        </w:rPr>
        <w:t>s</w:t>
      </w:r>
      <w:r w:rsidRPr="00EE78BA">
        <w:rPr>
          <w:b/>
        </w:rPr>
        <w:t xml:space="preserve">ustainable </w:t>
      </w:r>
      <w:r w:rsidR="000263D2">
        <w:rPr>
          <w:b/>
        </w:rPr>
        <w:t>f</w:t>
      </w:r>
      <w:r w:rsidRPr="00EE78BA">
        <w:rPr>
          <w:b/>
        </w:rPr>
        <w:t xml:space="preserve">inancing </w:t>
      </w:r>
      <w:r w:rsidR="000263D2">
        <w:rPr>
          <w:b/>
        </w:rPr>
        <w:t>m</w:t>
      </w:r>
      <w:r w:rsidRPr="00EE78BA">
        <w:rPr>
          <w:b/>
        </w:rPr>
        <w:t xml:space="preserve">odels and </w:t>
      </w:r>
      <w:r w:rsidR="000263D2">
        <w:rPr>
          <w:b/>
        </w:rPr>
        <w:t>e</w:t>
      </w:r>
      <w:r w:rsidRPr="00EE78BA">
        <w:rPr>
          <w:b/>
        </w:rPr>
        <w:t xml:space="preserve">co-compensation </w:t>
      </w:r>
      <w:r w:rsidR="000263D2">
        <w:rPr>
          <w:b/>
        </w:rPr>
        <w:t>m</w:t>
      </w:r>
      <w:r w:rsidRPr="00EE78BA">
        <w:rPr>
          <w:b/>
        </w:rPr>
        <w:t xml:space="preserve">echanisms for </w:t>
      </w:r>
      <w:r w:rsidR="000263D2">
        <w:rPr>
          <w:b/>
        </w:rPr>
        <w:t>a</w:t>
      </w:r>
      <w:r w:rsidRPr="00EE78BA">
        <w:rPr>
          <w:b/>
        </w:rPr>
        <w:t xml:space="preserve">gricultural </w:t>
      </w:r>
      <w:r w:rsidR="000263D2">
        <w:rPr>
          <w:b/>
        </w:rPr>
        <w:t>l</w:t>
      </w:r>
      <w:r w:rsidRPr="00EE78BA">
        <w:rPr>
          <w:b/>
        </w:rPr>
        <w:t xml:space="preserve">and </w:t>
      </w:r>
      <w:r w:rsidR="000263D2">
        <w:rPr>
          <w:b/>
        </w:rPr>
        <w:t>m</w:t>
      </w:r>
      <w:r w:rsidRPr="00EE78BA">
        <w:rPr>
          <w:b/>
        </w:rPr>
        <w:t>anagement.</w:t>
      </w:r>
      <w:r>
        <w:t xml:space="preserve"> This sub</w:t>
      </w:r>
      <w:r w:rsidRPr="00DD59D3">
        <w:t xml:space="preserve">component will </w:t>
      </w:r>
      <w:r>
        <w:t>finance</w:t>
      </w:r>
      <w:r w:rsidRPr="00DD59D3">
        <w:t xml:space="preserve"> </w:t>
      </w:r>
      <w:r>
        <w:t xml:space="preserve">studies </w:t>
      </w:r>
      <w:r w:rsidRPr="00DD59D3">
        <w:t xml:space="preserve">to identify sustainable financing models and </w:t>
      </w:r>
      <w:r w:rsidRPr="00880410">
        <w:rPr>
          <w:rFonts w:cs="SimSun"/>
          <w:lang w:eastAsia="zh-CN"/>
        </w:rPr>
        <w:t>ecological compensation mechanisms (economic compensation level, modality,</w:t>
      </w:r>
      <w:r w:rsidR="00287E79">
        <w:rPr>
          <w:rFonts w:cs="SimSun"/>
          <w:lang w:eastAsia="zh-CN"/>
        </w:rPr>
        <w:t xml:space="preserve"> targets</w:t>
      </w:r>
      <w:r w:rsidR="004811CC">
        <w:rPr>
          <w:rFonts w:cs="SimSun"/>
          <w:lang w:eastAsia="zh-CN"/>
        </w:rPr>
        <w:t>,</w:t>
      </w:r>
      <w:r w:rsidR="00287E79">
        <w:rPr>
          <w:rFonts w:cs="SimSun"/>
          <w:lang w:eastAsia="zh-CN"/>
        </w:rPr>
        <w:t xml:space="preserve"> and management methods</w:t>
      </w:r>
      <w:r w:rsidRPr="00880410">
        <w:rPr>
          <w:rFonts w:cs="SimSun"/>
          <w:lang w:eastAsia="zh-CN"/>
        </w:rPr>
        <w:t xml:space="preserve">) for long-term </w:t>
      </w:r>
      <w:r w:rsidRPr="00DD59D3">
        <w:t>agricultural</w:t>
      </w:r>
      <w:r>
        <w:t xml:space="preserve"> land </w:t>
      </w:r>
      <w:r w:rsidR="002164AF">
        <w:t xml:space="preserve">pollution </w:t>
      </w:r>
      <w:r>
        <w:t>management</w:t>
      </w:r>
      <w:r w:rsidR="00C0401B">
        <w:t xml:space="preserve"> and soil health</w:t>
      </w:r>
      <w:r w:rsidR="00287E79">
        <w:t xml:space="preserve"> restoration</w:t>
      </w:r>
      <w:r>
        <w:t xml:space="preserve">, therefore </w:t>
      </w:r>
      <w:r w:rsidR="002164AF">
        <w:t xml:space="preserve">ensuring sustainable </w:t>
      </w:r>
      <w:r>
        <w:t xml:space="preserve">agriculture in Hunan </w:t>
      </w:r>
      <w:r w:rsidR="000F666A">
        <w:t>P</w:t>
      </w:r>
      <w:r>
        <w:t>rovince.</w:t>
      </w:r>
      <w:r w:rsidR="00617314">
        <w:t xml:space="preserve"> </w:t>
      </w:r>
      <w:r w:rsidR="00CB4567">
        <w:t xml:space="preserve">This is in line with </w:t>
      </w:r>
      <w:r w:rsidR="002D4A76">
        <w:t xml:space="preserve">the </w:t>
      </w:r>
      <w:r w:rsidR="00C144D9">
        <w:t xml:space="preserve">resolute </w:t>
      </w:r>
      <w:r w:rsidR="002D4A76">
        <w:t>commitments</w:t>
      </w:r>
      <w:r w:rsidR="00C144D9">
        <w:t xml:space="preserve"> of the Chinese </w:t>
      </w:r>
      <w:r w:rsidR="00800241">
        <w:t>G</w:t>
      </w:r>
      <w:r w:rsidR="00C144D9">
        <w:t xml:space="preserve">overnment </w:t>
      </w:r>
      <w:r w:rsidR="00E5211B">
        <w:t xml:space="preserve">under the Soil Ten Provisions </w:t>
      </w:r>
      <w:r w:rsidR="000F666A">
        <w:t xml:space="preserve">for </w:t>
      </w:r>
      <w:r w:rsidR="002D4A76">
        <w:t>enlarging fiscal investment</w:t>
      </w:r>
      <w:r w:rsidR="00C144D9">
        <w:t>, improving incentive policies, playing the role of market through public</w:t>
      </w:r>
      <w:r w:rsidR="000F666A" w:rsidRPr="006268B6">
        <w:t>-</w:t>
      </w:r>
      <w:r w:rsidR="0038712B">
        <w:t>private partnership</w:t>
      </w:r>
      <w:r w:rsidR="00C144D9">
        <w:t xml:space="preserve"> models</w:t>
      </w:r>
      <w:r w:rsidR="00074747">
        <w:t xml:space="preserve">, increasing </w:t>
      </w:r>
      <w:r w:rsidR="00800241">
        <w:t>G</w:t>
      </w:r>
      <w:r w:rsidR="00074747">
        <w:t xml:space="preserve">overnment purchase, </w:t>
      </w:r>
      <w:r w:rsidR="00E5211B">
        <w:t>encouraging enterprises</w:t>
      </w:r>
      <w:r w:rsidR="00617314">
        <w:t xml:space="preserve"> </w:t>
      </w:r>
      <w:r w:rsidR="00E5211B">
        <w:t xml:space="preserve">to issue shares, </w:t>
      </w:r>
      <w:r w:rsidR="00074747">
        <w:t>and exploring issuance of bonds to facilitate soil pollution prevention and control</w:t>
      </w:r>
      <w:r w:rsidR="00E5211B">
        <w:t xml:space="preserve"> (Provision 9)</w:t>
      </w:r>
      <w:r w:rsidR="00C144D9">
        <w:t>.</w:t>
      </w:r>
      <w:r w:rsidR="002D4A76">
        <w:t xml:space="preserve"> </w:t>
      </w:r>
    </w:p>
    <w:p w14:paraId="4CB19669" w14:textId="5D812CE4" w:rsidR="00961846" w:rsidRDefault="00961846" w:rsidP="004209EC">
      <w:pPr>
        <w:pStyle w:val="ListParagraph"/>
        <w:numPr>
          <w:ilvl w:val="0"/>
          <w:numId w:val="33"/>
        </w:numPr>
        <w:autoSpaceDE w:val="0"/>
        <w:autoSpaceDN w:val="0"/>
        <w:adjustRightInd w:val="0"/>
        <w:spacing w:after="240"/>
        <w:ind w:left="738"/>
        <w:contextualSpacing w:val="0"/>
        <w:jc w:val="both"/>
      </w:pPr>
      <w:r w:rsidRPr="00AE14D4">
        <w:rPr>
          <w:b/>
        </w:rPr>
        <w:t xml:space="preserve">Development of </w:t>
      </w:r>
      <w:r w:rsidR="000263D2">
        <w:rPr>
          <w:b/>
        </w:rPr>
        <w:t>a</w:t>
      </w:r>
      <w:r w:rsidRPr="00AE14D4">
        <w:rPr>
          <w:b/>
        </w:rPr>
        <w:t xml:space="preserve">gricultural </w:t>
      </w:r>
      <w:r w:rsidR="000263D2">
        <w:rPr>
          <w:b/>
        </w:rPr>
        <w:t>l</w:t>
      </w:r>
      <w:r w:rsidRPr="00AE14D4">
        <w:rPr>
          <w:b/>
        </w:rPr>
        <w:t xml:space="preserve">and </w:t>
      </w:r>
      <w:r w:rsidR="000263D2">
        <w:rPr>
          <w:b/>
        </w:rPr>
        <w:t>m</w:t>
      </w:r>
      <w:r w:rsidRPr="00AE14D4">
        <w:rPr>
          <w:b/>
        </w:rPr>
        <w:t>anagement A</w:t>
      </w:r>
      <w:r w:rsidR="00C90550" w:rsidRPr="00AE14D4">
        <w:rPr>
          <w:b/>
        </w:rPr>
        <w:t xml:space="preserve">ction </w:t>
      </w:r>
      <w:r w:rsidRPr="00AE14D4">
        <w:rPr>
          <w:b/>
        </w:rPr>
        <w:t>P</w:t>
      </w:r>
      <w:r w:rsidR="00C90550" w:rsidRPr="00AE14D4">
        <w:rPr>
          <w:b/>
        </w:rPr>
        <w:t>lans</w:t>
      </w:r>
      <w:r w:rsidRPr="00AE14D4">
        <w:rPr>
          <w:b/>
        </w:rPr>
        <w:t>.</w:t>
      </w:r>
      <w:r>
        <w:t xml:space="preserve"> This subcomponent will support development of the Action Plans on risk-based agricultural land pollution management for each participating </w:t>
      </w:r>
      <w:r w:rsidRPr="00B2618A">
        <w:t>count</w:t>
      </w:r>
      <w:r>
        <w:t>y and for the province</w:t>
      </w:r>
      <w:r w:rsidR="00795CCE">
        <w:t>. The</w:t>
      </w:r>
      <w:r w:rsidR="00287E79">
        <w:t>se</w:t>
      </w:r>
      <w:r w:rsidR="00795CCE">
        <w:t xml:space="preserve"> Action Plan</w:t>
      </w:r>
      <w:r w:rsidR="00287E79">
        <w:t>s</w:t>
      </w:r>
      <w:r>
        <w:t xml:space="preserve"> </w:t>
      </w:r>
      <w:r w:rsidR="00EF3006">
        <w:t xml:space="preserve">will </w:t>
      </w:r>
      <w:r>
        <w:t>guide agricultural land pollution management beyond the project life</w:t>
      </w:r>
      <w:r w:rsidR="00D324F6">
        <w:t xml:space="preserve"> in line with the Soil Ten Provisions (Provision 9 and 10 on establishing soil environment management system and clearing responsibilities and liabilities as well as strengthening collaboration among agencies)</w:t>
      </w:r>
      <w:r>
        <w:t xml:space="preserve">. </w:t>
      </w:r>
    </w:p>
    <w:p w14:paraId="490E571D" w14:textId="0BBDB214" w:rsidR="009D24FB" w:rsidRDefault="00F661A0" w:rsidP="006F6622">
      <w:pPr>
        <w:pStyle w:val="ListParagraph"/>
        <w:widowControl w:val="0"/>
        <w:numPr>
          <w:ilvl w:val="0"/>
          <w:numId w:val="15"/>
        </w:numPr>
        <w:tabs>
          <w:tab w:val="left" w:pos="720"/>
        </w:tabs>
        <w:spacing w:after="240"/>
        <w:contextualSpacing w:val="0"/>
        <w:jc w:val="both"/>
      </w:pPr>
      <w:r w:rsidRPr="00F25876">
        <w:rPr>
          <w:b/>
          <w14:textOutline w14:w="9525" w14:cap="flat" w14:cmpd="sng" w14:algn="ctr">
            <w14:noFill/>
            <w14:prstDash w14:val="solid"/>
            <w14:round/>
          </w14:textOutline>
        </w:rPr>
        <w:t>Component 3:</w:t>
      </w:r>
      <w:r w:rsidR="00617314">
        <w:rPr>
          <w:b/>
          <w14:textOutline w14:w="9525" w14:cap="flat" w14:cmpd="sng" w14:algn="ctr">
            <w14:noFill/>
            <w14:prstDash w14:val="solid"/>
            <w14:round/>
          </w14:textOutline>
        </w:rPr>
        <w:t xml:space="preserve"> </w:t>
      </w:r>
      <w:r w:rsidR="00146F58">
        <w:rPr>
          <w:b/>
          <w14:textOutline w14:w="9525" w14:cap="flat" w14:cmpd="sng" w14:algn="ctr">
            <w14:noFill/>
            <w14:prstDash w14:val="solid"/>
            <w14:round/>
          </w14:textOutline>
        </w:rPr>
        <w:t>Capacity Development</w:t>
      </w:r>
      <w:r w:rsidR="008B3707">
        <w:rPr>
          <w:b/>
          <w14:textOutline w14:w="9525" w14:cap="flat" w14:cmpd="sng" w14:algn="ctr">
            <w14:noFill/>
            <w14:prstDash w14:val="solid"/>
            <w14:round/>
          </w14:textOutline>
        </w:rPr>
        <w:t xml:space="preserve"> and Knowledge </w:t>
      </w:r>
      <w:r w:rsidR="00446984">
        <w:rPr>
          <w:b/>
          <w14:textOutline w14:w="9525" w14:cap="flat" w14:cmpd="sng" w14:algn="ctr">
            <w14:noFill/>
            <w14:prstDash w14:val="solid"/>
            <w14:round/>
          </w14:textOutline>
        </w:rPr>
        <w:t>Distribution</w:t>
      </w:r>
      <w:r w:rsidR="00446984" w:rsidRPr="000D71AE">
        <w:rPr>
          <w:b/>
          <w14:textOutline w14:w="9525" w14:cap="flat" w14:cmpd="sng" w14:algn="ctr">
            <w14:noFill/>
            <w14:prstDash w14:val="solid"/>
            <w14:round/>
          </w14:textOutline>
        </w:rPr>
        <w:t xml:space="preserve"> </w:t>
      </w:r>
      <w:r w:rsidR="006A1703" w:rsidRPr="00EF5887">
        <w:rPr>
          <w14:textOutline w14:w="9525" w14:cap="flat" w14:cmpd="sng" w14:algn="ctr">
            <w14:noFill/>
            <w14:prstDash w14:val="solid"/>
            <w14:round/>
          </w14:textOutline>
        </w:rPr>
        <w:t>(</w:t>
      </w:r>
      <w:r w:rsidR="006A1703" w:rsidRPr="00837E34">
        <w:rPr>
          <w:i/>
        </w:rPr>
        <w:t>US$</w:t>
      </w:r>
      <w:r w:rsidR="006A1703">
        <w:rPr>
          <w:i/>
        </w:rPr>
        <w:t>16.23</w:t>
      </w:r>
      <w:r w:rsidR="006A1703" w:rsidRPr="00837E34">
        <w:rPr>
          <w:i/>
        </w:rPr>
        <w:t xml:space="preserve"> million, of which IBRD US$</w:t>
      </w:r>
      <w:r w:rsidR="006A1703">
        <w:rPr>
          <w:i/>
        </w:rPr>
        <w:t>14.01</w:t>
      </w:r>
      <w:r w:rsidR="006A1703" w:rsidRPr="00837E34">
        <w:rPr>
          <w:i/>
        </w:rPr>
        <w:t>millio</w:t>
      </w:r>
      <w:r w:rsidR="006A1703" w:rsidRPr="00EF5887">
        <w:rPr>
          <w:i/>
        </w:rPr>
        <w:t>n</w:t>
      </w:r>
      <w:r w:rsidR="000D71AE" w:rsidRPr="00EF5887">
        <w:rPr>
          <w14:textOutline w14:w="9525" w14:cap="flat" w14:cmpd="sng" w14:algn="ctr">
            <w14:noFill/>
            <w14:prstDash w14:val="solid"/>
            <w14:round/>
          </w14:textOutline>
        </w:rPr>
        <w:t>)</w:t>
      </w:r>
      <w:r w:rsidR="00C078A9" w:rsidRPr="00EF5887">
        <w:rPr>
          <w14:textOutline w14:w="9525" w14:cap="flat" w14:cmpd="sng" w14:algn="ctr">
            <w14:noFill/>
            <w14:prstDash w14:val="solid"/>
            <w14:round/>
          </w14:textOutline>
        </w:rPr>
        <w:t>.</w:t>
      </w:r>
      <w:r w:rsidR="004E285F">
        <w:rPr>
          <w:b/>
          <w14:textOutline w14:w="9525" w14:cap="flat" w14:cmpd="sng" w14:algn="ctr">
            <w14:noFill/>
            <w14:prstDash w14:val="solid"/>
            <w14:round/>
          </w14:textOutline>
        </w:rPr>
        <w:t xml:space="preserve"> </w:t>
      </w:r>
      <w:r w:rsidR="00814B2C" w:rsidRPr="00F25876">
        <w:rPr>
          <w:rFonts w:cs="SimSun"/>
          <w:lang w:eastAsia="zh-CN"/>
        </w:rPr>
        <w:t>This component aims to</w:t>
      </w:r>
      <w:r w:rsidR="000D71AE">
        <w:rPr>
          <w:rFonts w:cs="SimSun"/>
          <w:lang w:eastAsia="zh-CN"/>
        </w:rPr>
        <w:t>:</w:t>
      </w:r>
      <w:r w:rsidR="000D6E05">
        <w:rPr>
          <w:rFonts w:cs="SimSun"/>
          <w:lang w:eastAsia="zh-CN"/>
        </w:rPr>
        <w:t xml:space="preserve"> </w:t>
      </w:r>
      <w:r w:rsidR="00F37C11">
        <w:rPr>
          <w:rFonts w:cs="SimSun"/>
          <w:lang w:eastAsia="zh-CN"/>
        </w:rPr>
        <w:t xml:space="preserve">(i) </w:t>
      </w:r>
      <w:r w:rsidR="003749C3">
        <w:rPr>
          <w:rFonts w:cs="SimSun"/>
          <w:lang w:eastAsia="zh-CN"/>
        </w:rPr>
        <w:t>develop</w:t>
      </w:r>
      <w:r w:rsidR="00814B2C" w:rsidRPr="00F25876">
        <w:rPr>
          <w:rFonts w:cs="SimSun"/>
          <w:lang w:eastAsia="zh-CN"/>
        </w:rPr>
        <w:t xml:space="preserve"> </w:t>
      </w:r>
      <w:r w:rsidR="00AA4283">
        <w:rPr>
          <w:rFonts w:cs="SimSun"/>
          <w:lang w:eastAsia="zh-CN"/>
        </w:rPr>
        <w:t xml:space="preserve">management and </w:t>
      </w:r>
      <w:r w:rsidR="00AA4283" w:rsidRPr="006F6622">
        <w:t>technical</w:t>
      </w:r>
      <w:r w:rsidR="00AA4283">
        <w:rPr>
          <w:rFonts w:cs="SimSun"/>
          <w:lang w:eastAsia="zh-CN"/>
        </w:rPr>
        <w:t xml:space="preserve"> </w:t>
      </w:r>
      <w:r w:rsidR="00814B2C" w:rsidRPr="00F25876">
        <w:rPr>
          <w:rFonts w:cs="SimSun"/>
          <w:lang w:eastAsia="zh-CN"/>
        </w:rPr>
        <w:t xml:space="preserve">capacity </w:t>
      </w:r>
      <w:r w:rsidR="00E16ABD">
        <w:rPr>
          <w:rFonts w:cs="SimSun"/>
          <w:lang w:eastAsia="zh-CN"/>
        </w:rPr>
        <w:t xml:space="preserve">of government officials, environmental monitoring staff, </w:t>
      </w:r>
      <w:r w:rsidR="003875EB">
        <w:rPr>
          <w:rFonts w:cs="SimSun"/>
          <w:lang w:eastAsia="zh-CN"/>
        </w:rPr>
        <w:t xml:space="preserve">and farmers, as well as </w:t>
      </w:r>
      <w:r w:rsidR="00E16ABD">
        <w:rPr>
          <w:rFonts w:cs="SimSun"/>
          <w:lang w:eastAsia="zh-CN"/>
        </w:rPr>
        <w:t>heavy metal discharging enterprises for addressing agricultural land pollution</w:t>
      </w:r>
      <w:r w:rsidR="000D71AE">
        <w:rPr>
          <w:rFonts w:cs="SimSun"/>
          <w:lang w:eastAsia="zh-CN"/>
        </w:rPr>
        <w:t>;</w:t>
      </w:r>
      <w:r w:rsidR="00F37C11">
        <w:rPr>
          <w:rFonts w:cs="SimSun"/>
          <w:lang w:eastAsia="zh-CN"/>
        </w:rPr>
        <w:t xml:space="preserve"> and (ii) </w:t>
      </w:r>
      <w:r w:rsidR="00EF5887">
        <w:rPr>
          <w:rFonts w:cs="SimSun"/>
          <w:lang w:eastAsia="zh-CN"/>
        </w:rPr>
        <w:t>disseminate</w:t>
      </w:r>
      <w:r w:rsidR="000D6E05">
        <w:rPr>
          <w:rFonts w:cs="SimSun"/>
          <w:lang w:eastAsia="zh-CN"/>
        </w:rPr>
        <w:t xml:space="preserve"> </w:t>
      </w:r>
      <w:r w:rsidR="00F37C11">
        <w:rPr>
          <w:rFonts w:cs="SimSun"/>
          <w:lang w:eastAsia="zh-CN"/>
        </w:rPr>
        <w:t>knowledge gained from demonstrations for increasing awareness and building ability to make informed choices among alternatives</w:t>
      </w:r>
      <w:r w:rsidR="00AA4283">
        <w:rPr>
          <w:rFonts w:cs="SimSun"/>
          <w:lang w:eastAsia="zh-CN"/>
        </w:rPr>
        <w:t>.</w:t>
      </w:r>
      <w:r w:rsidRPr="00F25876">
        <w:rPr>
          <w:rFonts w:cs="SimSun"/>
          <w:lang w:eastAsia="zh-CN"/>
        </w:rPr>
        <w:t xml:space="preserve"> </w:t>
      </w:r>
      <w:r w:rsidR="00064B82">
        <w:rPr>
          <w:rFonts w:cs="SimSun"/>
          <w:lang w:eastAsia="zh-CN"/>
        </w:rPr>
        <w:t xml:space="preserve">It includes </w:t>
      </w:r>
      <w:r w:rsidR="00733232">
        <w:rPr>
          <w:rFonts w:cs="SimSun"/>
          <w:lang w:eastAsia="zh-CN"/>
        </w:rPr>
        <w:t xml:space="preserve">the following </w:t>
      </w:r>
      <w:r w:rsidR="00E80D19">
        <w:rPr>
          <w:rFonts w:cs="SimSun"/>
          <w:lang w:eastAsia="zh-CN"/>
        </w:rPr>
        <w:t>f</w:t>
      </w:r>
      <w:r w:rsidR="00994EBE">
        <w:rPr>
          <w:rFonts w:cs="SimSun"/>
          <w:lang w:eastAsia="zh-CN"/>
        </w:rPr>
        <w:t>ive</w:t>
      </w:r>
      <w:r w:rsidR="00F25876" w:rsidRPr="00F25876">
        <w:rPr>
          <w:rFonts w:cs="SimSun"/>
          <w:lang w:eastAsia="zh-CN"/>
        </w:rPr>
        <w:t xml:space="preserve"> subcomponents:</w:t>
      </w:r>
      <w:r w:rsidR="00F25876">
        <w:t xml:space="preserve"> </w:t>
      </w:r>
    </w:p>
    <w:p w14:paraId="7E3B9593" w14:textId="30AF7A52" w:rsidR="009D24FB" w:rsidRDefault="009D24FB" w:rsidP="004209EC">
      <w:pPr>
        <w:pStyle w:val="ListParagraph"/>
        <w:widowControl w:val="0"/>
        <w:numPr>
          <w:ilvl w:val="0"/>
          <w:numId w:val="34"/>
        </w:numPr>
        <w:spacing w:after="240"/>
        <w:ind w:left="747"/>
        <w:contextualSpacing w:val="0"/>
        <w:jc w:val="both"/>
      </w:pPr>
      <w:r w:rsidRPr="00733232">
        <w:rPr>
          <w:b/>
        </w:rPr>
        <w:t>T</w:t>
      </w:r>
      <w:r w:rsidR="00F64EB9" w:rsidRPr="00733232">
        <w:rPr>
          <w:b/>
        </w:rPr>
        <w:t xml:space="preserve">raining for </w:t>
      </w:r>
      <w:r w:rsidR="00F64EB9" w:rsidRPr="000534A6">
        <w:rPr>
          <w:b/>
        </w:rPr>
        <w:t>government officials</w:t>
      </w:r>
      <w:r w:rsidRPr="00733232">
        <w:rPr>
          <w:b/>
        </w:rPr>
        <w:t xml:space="preserve">. </w:t>
      </w:r>
      <w:r>
        <w:t>O</w:t>
      </w:r>
      <w:r w:rsidR="00F661A0">
        <w:t>rganization and provision of national and international trainings on risk-based land management, AEM, pollution prevention</w:t>
      </w:r>
      <w:r w:rsidR="008E42F4">
        <w:t xml:space="preserve"> (source control)</w:t>
      </w:r>
      <w:r w:rsidR="00F661A0">
        <w:t xml:space="preserve">, </w:t>
      </w:r>
      <w:r w:rsidR="004A58E8">
        <w:t>environmental management system (</w:t>
      </w:r>
      <w:r w:rsidR="00F661A0">
        <w:t>EMS</w:t>
      </w:r>
      <w:r w:rsidR="004A58E8">
        <w:t>)</w:t>
      </w:r>
      <w:r w:rsidR="00F661A0">
        <w:t>, policy enforcement</w:t>
      </w:r>
      <w:r w:rsidR="00733232">
        <w:t>,</w:t>
      </w:r>
      <w:r w:rsidR="00F661A0">
        <w:t xml:space="preserve"> and compliance for </w:t>
      </w:r>
      <w:r w:rsidR="004A58E8">
        <w:t xml:space="preserve">the </w:t>
      </w:r>
      <w:r w:rsidR="00F661A0" w:rsidRPr="000534A6">
        <w:t>g</w:t>
      </w:r>
      <w:r w:rsidR="00F661A0">
        <w:t xml:space="preserve">overnment officials recommended from the provincial and county agricultural, environmental protection and land resource departments, development and reform committees, financial departments, and other agencies as needed. These </w:t>
      </w:r>
      <w:r w:rsidR="00DD707C">
        <w:t xml:space="preserve">human </w:t>
      </w:r>
      <w:r w:rsidR="007C7690">
        <w:t>resources</w:t>
      </w:r>
      <w:r w:rsidR="00F661A0">
        <w:t xml:space="preserve"> are exp</w:t>
      </w:r>
      <w:r w:rsidR="00DD707C">
        <w:t xml:space="preserve">ected to foster and sustain </w:t>
      </w:r>
      <w:r w:rsidR="00F661A0">
        <w:t>project outcomes beyond the project life</w:t>
      </w:r>
      <w:r w:rsidR="00733232">
        <w:t>.</w:t>
      </w:r>
      <w:r w:rsidR="00814B2C">
        <w:t xml:space="preserve"> </w:t>
      </w:r>
    </w:p>
    <w:p w14:paraId="623366C9" w14:textId="495C9A66" w:rsidR="0023209E" w:rsidRPr="0023209E" w:rsidRDefault="0023209E" w:rsidP="004209EC">
      <w:pPr>
        <w:pStyle w:val="ListParagraph"/>
        <w:widowControl w:val="0"/>
        <w:numPr>
          <w:ilvl w:val="0"/>
          <w:numId w:val="34"/>
        </w:numPr>
        <w:spacing w:after="240"/>
        <w:ind w:left="747"/>
        <w:contextualSpacing w:val="0"/>
        <w:jc w:val="both"/>
      </w:pPr>
      <w:r w:rsidRPr="00733232">
        <w:rPr>
          <w:b/>
        </w:rPr>
        <w:t xml:space="preserve">Training for </w:t>
      </w:r>
      <w:r w:rsidRPr="000534A6">
        <w:rPr>
          <w:b/>
        </w:rPr>
        <w:t>environmental monitoring staff.</w:t>
      </w:r>
      <w:r w:rsidRPr="000534A6">
        <w:t xml:space="preserve"> </w:t>
      </w:r>
      <w:r w:rsidR="00E16ABD" w:rsidRPr="000534A6">
        <w:t xml:space="preserve">Annual training for environmental monitoring staff </w:t>
      </w:r>
      <w:r w:rsidR="00991852" w:rsidRPr="000534A6">
        <w:t>from</w:t>
      </w:r>
      <w:r w:rsidR="003875EB" w:rsidRPr="000534A6">
        <w:t xml:space="preserve"> different government</w:t>
      </w:r>
      <w:r w:rsidR="003875EB">
        <w:t xml:space="preserve"> agencies </w:t>
      </w:r>
      <w:r w:rsidR="00E16ABD">
        <w:t>will be carried out under the project to continuously improve</w:t>
      </w:r>
      <w:r w:rsidR="009B1B50">
        <w:t xml:space="preserve"> the</w:t>
      </w:r>
      <w:r w:rsidR="00E16ABD">
        <w:t xml:space="preserve"> </w:t>
      </w:r>
      <w:r w:rsidR="001074FB">
        <w:t xml:space="preserve">environmental </w:t>
      </w:r>
      <w:r w:rsidR="00E16ABD">
        <w:t>monitoring capacity.</w:t>
      </w:r>
      <w:r w:rsidR="00617314">
        <w:t xml:space="preserve"> </w:t>
      </w:r>
    </w:p>
    <w:p w14:paraId="1BA280EC" w14:textId="10EED197" w:rsidR="00F661A0" w:rsidRDefault="009D24FB" w:rsidP="004209EC">
      <w:pPr>
        <w:pStyle w:val="ListParagraph"/>
        <w:widowControl w:val="0"/>
        <w:numPr>
          <w:ilvl w:val="0"/>
          <w:numId w:val="34"/>
        </w:numPr>
        <w:spacing w:after="240"/>
        <w:ind w:left="747"/>
        <w:contextualSpacing w:val="0"/>
        <w:jc w:val="both"/>
      </w:pPr>
      <w:r w:rsidRPr="00733232">
        <w:rPr>
          <w:b/>
        </w:rPr>
        <w:t>T</w:t>
      </w:r>
      <w:r w:rsidR="004E285F" w:rsidRPr="00733232">
        <w:rPr>
          <w:b/>
        </w:rPr>
        <w:t>raining</w:t>
      </w:r>
      <w:r w:rsidR="00F661A0" w:rsidRPr="00733232">
        <w:rPr>
          <w:b/>
        </w:rPr>
        <w:t xml:space="preserve"> for </w:t>
      </w:r>
      <w:r w:rsidRPr="000534A6">
        <w:rPr>
          <w:b/>
        </w:rPr>
        <w:t>f</w:t>
      </w:r>
      <w:r w:rsidRPr="00733232">
        <w:rPr>
          <w:b/>
        </w:rPr>
        <w:t xml:space="preserve">armers. </w:t>
      </w:r>
      <w:r>
        <w:t xml:space="preserve">Training </w:t>
      </w:r>
      <w:r w:rsidR="00E6099A">
        <w:t xml:space="preserve">will be provided </w:t>
      </w:r>
      <w:r>
        <w:t xml:space="preserve">for </w:t>
      </w:r>
      <w:r w:rsidR="00F661A0">
        <w:t>farmers</w:t>
      </w:r>
      <w:r w:rsidR="004E285F">
        <w:t>,</w:t>
      </w:r>
      <w:r w:rsidR="00F661A0">
        <w:t xml:space="preserve"> </w:t>
      </w:r>
      <w:r w:rsidR="004E285F" w:rsidRPr="00C75827">
        <w:t>agriculture technical service providers</w:t>
      </w:r>
      <w:r w:rsidR="00733232">
        <w:t>,</w:t>
      </w:r>
      <w:r w:rsidR="004E285F" w:rsidRPr="00C75827">
        <w:t xml:space="preserve"> and farmer field schools</w:t>
      </w:r>
      <w:r w:rsidR="004E285F">
        <w:t xml:space="preserve"> </w:t>
      </w:r>
      <w:r w:rsidR="00F661A0">
        <w:t xml:space="preserve">on </w:t>
      </w:r>
      <w:r w:rsidR="00ED4F8B">
        <w:rPr>
          <w:lang w:eastAsia="zh-CN"/>
        </w:rPr>
        <w:t xml:space="preserve">environmental impacts of poor farming practices, international good practices on soil management, </w:t>
      </w:r>
      <w:r w:rsidR="00F661A0">
        <w:t>the</w:t>
      </w:r>
      <w:r w:rsidR="00ED4F8B">
        <w:t xml:space="preserve"> risk-based land </w:t>
      </w:r>
      <w:r w:rsidR="00E6099A">
        <w:t xml:space="preserve">pollution </w:t>
      </w:r>
      <w:r w:rsidR="00ED4F8B">
        <w:t>management</w:t>
      </w:r>
      <w:r w:rsidR="00F661A0">
        <w:t xml:space="preserve"> tool, </w:t>
      </w:r>
      <w:r w:rsidR="00E6099A">
        <w:t xml:space="preserve">technical operation principles/guidelines for reducing heavy metals in crops and soil, </w:t>
      </w:r>
      <w:r w:rsidR="002152C1">
        <w:t>regulations</w:t>
      </w:r>
      <w:r w:rsidR="00F661A0">
        <w:t xml:space="preserve"> and standards to prevent </w:t>
      </w:r>
      <w:r w:rsidR="004E285F">
        <w:t xml:space="preserve">agricultural </w:t>
      </w:r>
      <w:r w:rsidR="00F661A0">
        <w:t xml:space="preserve">inputs </w:t>
      </w:r>
      <w:r w:rsidR="004E285F">
        <w:t xml:space="preserve">containing heavy </w:t>
      </w:r>
      <w:r w:rsidR="00F661A0">
        <w:t>metals from entering farmlands</w:t>
      </w:r>
      <w:r w:rsidR="002152C1">
        <w:t xml:space="preserve">, </w:t>
      </w:r>
      <w:r w:rsidR="00733232">
        <w:t>and so on</w:t>
      </w:r>
      <w:r w:rsidR="00E6099A">
        <w:t>.</w:t>
      </w:r>
    </w:p>
    <w:p w14:paraId="4628BCC9" w14:textId="0887D73C" w:rsidR="00064441" w:rsidRPr="00EE009E" w:rsidRDefault="00064441" w:rsidP="004209EC">
      <w:pPr>
        <w:pStyle w:val="ListParagraph"/>
        <w:widowControl w:val="0"/>
        <w:numPr>
          <w:ilvl w:val="0"/>
          <w:numId w:val="34"/>
        </w:numPr>
        <w:spacing w:after="240"/>
        <w:ind w:left="747"/>
        <w:contextualSpacing w:val="0"/>
        <w:jc w:val="both"/>
        <w:rPr>
          <w:sz w:val="22"/>
          <w:szCs w:val="22"/>
          <w:u w:val="single"/>
          <w14:textOutline w14:w="9525" w14:cap="flat" w14:cmpd="sng" w14:algn="ctr">
            <w14:noFill/>
            <w14:prstDash w14:val="solid"/>
            <w14:round/>
          </w14:textOutline>
        </w:rPr>
      </w:pPr>
      <w:r w:rsidRPr="00733232">
        <w:rPr>
          <w:b/>
        </w:rPr>
        <w:t xml:space="preserve">Technical assistance for heavy metal discharging enterprises. </w:t>
      </w:r>
      <w:r>
        <w:t xml:space="preserve">This subcomponent will </w:t>
      </w:r>
      <w:r>
        <w:lastRenderedPageBreak/>
        <w:t xml:space="preserve">finance technical assistance and training for </w:t>
      </w:r>
      <w:r w:rsidR="00C6733D">
        <w:t xml:space="preserve">selected </w:t>
      </w:r>
      <w:r>
        <w:t xml:space="preserve">enterprises discharging heavy metals in </w:t>
      </w:r>
      <w:r w:rsidRPr="00D367A7">
        <w:t>key industr</w:t>
      </w:r>
      <w:r>
        <w:t>y sectors</w:t>
      </w:r>
      <w:r w:rsidR="00733232">
        <w:t xml:space="preserve"> such as</w:t>
      </w:r>
      <w:r w:rsidRPr="00D367A7">
        <w:t xml:space="preserve"> non</w:t>
      </w:r>
      <w:r w:rsidRPr="00820C5D">
        <w:t>ferrous metal mining, crude lead smelting, electrolysis of z</w:t>
      </w:r>
      <w:r w:rsidRPr="00651410">
        <w:t>inc and lead, stibium smelting, zinc oxide, zinc sulfide, electrolysis of manganese, and non</w:t>
      </w:r>
      <w:r w:rsidRPr="00820C5D">
        <w:t>ferrous slag</w:t>
      </w:r>
      <w:r w:rsidRPr="00D367A7">
        <w:t xml:space="preserve"> utilization</w:t>
      </w:r>
      <w:r>
        <w:t xml:space="preserve"> to identify processes contributing to metal emissions and propose emission r</w:t>
      </w:r>
      <w:r w:rsidRPr="00963D4A">
        <w:t>eduction</w:t>
      </w:r>
      <w:r w:rsidR="00B269BB">
        <w:t xml:space="preserve"> actions and implementation plans.</w:t>
      </w:r>
    </w:p>
    <w:p w14:paraId="5E341B00" w14:textId="42EAD808" w:rsidR="00EE009E" w:rsidRPr="00EE009E" w:rsidRDefault="00EE009E" w:rsidP="004209EC">
      <w:pPr>
        <w:pStyle w:val="Default"/>
        <w:numPr>
          <w:ilvl w:val="0"/>
          <w:numId w:val="34"/>
        </w:numPr>
        <w:spacing w:after="120"/>
        <w:jc w:val="both"/>
        <w:rPr>
          <w:rFonts w:ascii="Times New Roman" w:hAnsi="Times New Roman" w:cs="Times New Roman"/>
          <w:color w:val="auto"/>
        </w:rPr>
      </w:pPr>
      <w:r>
        <w:rPr>
          <w:rFonts w:ascii="Times New Roman" w:hAnsi="Times New Roman" w:cs="Times New Roman"/>
          <w:b/>
          <w:color w:val="auto"/>
        </w:rPr>
        <w:t xml:space="preserve">Knowledge </w:t>
      </w:r>
      <w:r w:rsidR="00EF5887">
        <w:rPr>
          <w:rFonts w:ascii="Times New Roman" w:hAnsi="Times New Roman" w:cs="Times New Roman"/>
          <w:b/>
          <w:color w:val="auto"/>
        </w:rPr>
        <w:t>Dissemination</w:t>
      </w:r>
      <w:r>
        <w:rPr>
          <w:rFonts w:ascii="Times New Roman" w:hAnsi="Times New Roman" w:cs="Times New Roman"/>
          <w:b/>
          <w:color w:val="auto"/>
        </w:rPr>
        <w:t>.</w:t>
      </w:r>
      <w:r>
        <w:rPr>
          <w:rFonts w:ascii="Times New Roman" w:hAnsi="Times New Roman" w:cs="Times New Roman"/>
          <w:color w:val="auto"/>
        </w:rPr>
        <w:t xml:space="preserve"> This subcomponent will finance knowledge sharing and learning of the demonstration </w:t>
      </w:r>
      <w:r w:rsidR="00F37C11">
        <w:rPr>
          <w:rFonts w:ascii="Times New Roman" w:hAnsi="Times New Roman" w:cs="Times New Roman"/>
          <w:color w:val="auto"/>
        </w:rPr>
        <w:t xml:space="preserve">process and </w:t>
      </w:r>
      <w:r>
        <w:rPr>
          <w:rFonts w:ascii="Times New Roman" w:hAnsi="Times New Roman" w:cs="Times New Roman"/>
          <w:color w:val="auto"/>
        </w:rPr>
        <w:t>results, to maximize the demonstration effect from these sites to as many farmers and government administrators as possible from other non-participating counties or even other provinces. Learning materials and technical guidelines should be collected as needed during demonstration</w:t>
      </w:r>
      <w:r w:rsidR="00F37C11">
        <w:rPr>
          <w:rFonts w:ascii="Times New Roman" w:hAnsi="Times New Roman" w:cs="Times New Roman"/>
          <w:color w:val="auto"/>
        </w:rPr>
        <w:t>s</w:t>
      </w:r>
      <w:r>
        <w:rPr>
          <w:rFonts w:ascii="Times New Roman" w:hAnsi="Times New Roman" w:cs="Times New Roman"/>
          <w:color w:val="auto"/>
        </w:rPr>
        <w:t xml:space="preserve"> and compiled after demonstration</w:t>
      </w:r>
      <w:r w:rsidR="00F37C11">
        <w:rPr>
          <w:rFonts w:ascii="Times New Roman" w:hAnsi="Times New Roman" w:cs="Times New Roman"/>
          <w:color w:val="auto"/>
        </w:rPr>
        <w:t>s</w:t>
      </w:r>
      <w:r>
        <w:rPr>
          <w:rFonts w:ascii="Times New Roman" w:hAnsi="Times New Roman" w:cs="Times New Roman"/>
          <w:color w:val="auto"/>
        </w:rPr>
        <w:t xml:space="preserve"> for </w:t>
      </w:r>
      <w:r w:rsidR="00EF5887">
        <w:rPr>
          <w:rFonts w:ascii="Times New Roman" w:hAnsi="Times New Roman" w:cs="Times New Roman"/>
          <w:color w:val="auto"/>
        </w:rPr>
        <w:t>dissemination</w:t>
      </w:r>
      <w:r w:rsidR="00F37C11">
        <w:rPr>
          <w:rFonts w:ascii="Times New Roman" w:hAnsi="Times New Roman" w:cs="Times New Roman"/>
          <w:color w:val="auto"/>
        </w:rPr>
        <w:t xml:space="preserve"> </w:t>
      </w:r>
      <w:r>
        <w:rPr>
          <w:rFonts w:ascii="Times New Roman" w:hAnsi="Times New Roman" w:cs="Times New Roman"/>
          <w:color w:val="auto"/>
        </w:rPr>
        <w:t>and learning purpose</w:t>
      </w:r>
      <w:r w:rsidR="00F37C11">
        <w:rPr>
          <w:rFonts w:ascii="Times New Roman" w:hAnsi="Times New Roman" w:cs="Times New Roman"/>
          <w:color w:val="auto"/>
        </w:rPr>
        <w:t xml:space="preserve"> to increase awareness and build </w:t>
      </w:r>
      <w:r w:rsidR="00F37C11" w:rsidRPr="00F37C11">
        <w:rPr>
          <w:rFonts w:ascii="Times New Roman" w:hAnsi="Times New Roman" w:cs="Times New Roman"/>
          <w:color w:val="auto"/>
        </w:rPr>
        <w:t>ability to make informed choices among alternatives</w:t>
      </w:r>
      <w:r>
        <w:rPr>
          <w:rFonts w:ascii="Times New Roman" w:hAnsi="Times New Roman" w:cs="Times New Roman"/>
          <w:color w:val="auto"/>
        </w:rPr>
        <w:t xml:space="preserve">.  </w:t>
      </w:r>
    </w:p>
    <w:p w14:paraId="2FA2C480" w14:textId="14320B62" w:rsidR="002E68B0" w:rsidRPr="00CF51BA" w:rsidRDefault="00F661A0" w:rsidP="006F6622">
      <w:pPr>
        <w:pStyle w:val="ListParagraph"/>
        <w:widowControl w:val="0"/>
        <w:numPr>
          <w:ilvl w:val="0"/>
          <w:numId w:val="15"/>
        </w:numPr>
        <w:tabs>
          <w:tab w:val="left" w:pos="720"/>
        </w:tabs>
        <w:spacing w:after="240"/>
        <w:contextualSpacing w:val="0"/>
        <w:jc w:val="both"/>
        <w:rPr>
          <w:bCs/>
        </w:rPr>
      </w:pPr>
      <w:r w:rsidRPr="008C720B">
        <w:rPr>
          <w:b/>
        </w:rPr>
        <w:t>Component 4: Project Management</w:t>
      </w:r>
      <w:r w:rsidR="00C078A9" w:rsidRPr="00C078A9">
        <w:rPr>
          <w:b/>
          <w14:textOutline w14:w="9525" w14:cap="flat" w14:cmpd="sng" w14:algn="ctr">
            <w14:noFill/>
            <w14:prstDash w14:val="solid"/>
            <w14:round/>
          </w14:textOutline>
        </w:rPr>
        <w:t xml:space="preserve"> </w:t>
      </w:r>
      <w:r w:rsidR="00C078A9">
        <w:rPr>
          <w:b/>
          <w14:textOutline w14:w="9525" w14:cap="flat" w14:cmpd="sng" w14:algn="ctr">
            <w14:noFill/>
            <w14:prstDash w14:val="solid"/>
            <w14:round/>
          </w14:textOutline>
        </w:rPr>
        <w:t xml:space="preserve">and Monitoring </w:t>
      </w:r>
      <w:r w:rsidR="00A51C6A">
        <w:rPr>
          <w:b/>
          <w14:textOutline w14:w="9525" w14:cap="flat" w14:cmpd="sng" w14:algn="ctr">
            <w14:noFill/>
            <w14:prstDash w14:val="solid"/>
            <w14:round/>
          </w14:textOutline>
        </w:rPr>
        <w:t xml:space="preserve">and </w:t>
      </w:r>
      <w:r w:rsidR="00C078A9">
        <w:rPr>
          <w:b/>
          <w14:textOutline w14:w="9525" w14:cap="flat" w14:cmpd="sng" w14:algn="ctr">
            <w14:noFill/>
            <w14:prstDash w14:val="solid"/>
            <w14:round/>
          </w14:textOutline>
        </w:rPr>
        <w:t>Evaluation</w:t>
      </w:r>
      <w:r w:rsidR="000D71AE" w:rsidRPr="000D71AE">
        <w:rPr>
          <w:b/>
          <w14:textOutline w14:w="9525" w14:cap="flat" w14:cmpd="sng" w14:algn="ctr">
            <w14:noFill/>
            <w14:prstDash w14:val="solid"/>
            <w14:round/>
          </w14:textOutline>
        </w:rPr>
        <w:t xml:space="preserve"> </w:t>
      </w:r>
      <w:r w:rsidR="00F34B80">
        <w:rPr>
          <w:b/>
          <w14:textOutline w14:w="9525" w14:cap="flat" w14:cmpd="sng" w14:algn="ctr">
            <w14:noFill/>
            <w14:prstDash w14:val="solid"/>
            <w14:round/>
          </w14:textOutline>
        </w:rPr>
        <w:t>(</w:t>
      </w:r>
      <w:r w:rsidR="006A1703" w:rsidRPr="00837E34">
        <w:rPr>
          <w:i/>
        </w:rPr>
        <w:t>US$</w:t>
      </w:r>
      <w:r w:rsidR="006A1703">
        <w:rPr>
          <w:i/>
        </w:rPr>
        <w:t xml:space="preserve">5.92 </w:t>
      </w:r>
      <w:r w:rsidR="006A1703" w:rsidRPr="00837E34">
        <w:rPr>
          <w:i/>
        </w:rPr>
        <w:t>million, of which IBRD US$</w:t>
      </w:r>
      <w:r w:rsidR="006A1703">
        <w:rPr>
          <w:i/>
        </w:rPr>
        <w:t>1.48</w:t>
      </w:r>
      <w:r w:rsidR="006A1703" w:rsidRPr="00837E34">
        <w:rPr>
          <w:i/>
        </w:rPr>
        <w:t xml:space="preserve"> million</w:t>
      </w:r>
      <w:r w:rsidR="000D71AE">
        <w:rPr>
          <w:b/>
          <w14:textOutline w14:w="9525" w14:cap="flat" w14:cmpd="sng" w14:algn="ctr">
            <w14:noFill/>
            <w14:prstDash w14:val="solid"/>
            <w14:round/>
          </w14:textOutline>
        </w:rPr>
        <w:t>)</w:t>
      </w:r>
      <w:r w:rsidR="00C078A9" w:rsidRPr="00F25876">
        <w:rPr>
          <w:b/>
          <w14:textOutline w14:w="9525" w14:cap="flat" w14:cmpd="sng" w14:algn="ctr">
            <w14:noFill/>
            <w14:prstDash w14:val="solid"/>
            <w14:round/>
          </w14:textOutline>
        </w:rPr>
        <w:t>.</w:t>
      </w:r>
      <w:r w:rsidR="00617314">
        <w:rPr>
          <w:b/>
        </w:rPr>
        <w:t xml:space="preserve"> </w:t>
      </w:r>
      <w:r w:rsidRPr="00C75827">
        <w:t>This component will support day-to-day project implementation, procurement</w:t>
      </w:r>
      <w:r w:rsidR="00A51C6A">
        <w:t>,</w:t>
      </w:r>
      <w:r w:rsidRPr="00C75827">
        <w:t xml:space="preserve"> financial management</w:t>
      </w:r>
      <w:r w:rsidR="00864654">
        <w:t xml:space="preserve"> (FM)</w:t>
      </w:r>
      <w:r w:rsidR="00A51C6A">
        <w:t>;</w:t>
      </w:r>
      <w:r w:rsidRPr="00C75827">
        <w:t xml:space="preserve"> environmental and social safeguards functions </w:t>
      </w:r>
      <w:r w:rsidRPr="00B269BB">
        <w:t xml:space="preserve">carried out by the provincial </w:t>
      </w:r>
      <w:r w:rsidR="00BA66FB" w:rsidRPr="00B269BB">
        <w:t>P</w:t>
      </w:r>
      <w:r w:rsidR="005540C1" w:rsidRPr="00B269BB">
        <w:t>roject Management Office (</w:t>
      </w:r>
      <w:r w:rsidR="00324557">
        <w:t>P</w:t>
      </w:r>
      <w:r w:rsidR="005540C1" w:rsidRPr="00B269BB">
        <w:t>PMO)</w:t>
      </w:r>
      <w:r w:rsidR="00BA66FB" w:rsidRPr="00B269BB">
        <w:t xml:space="preserve"> </w:t>
      </w:r>
      <w:r w:rsidRPr="00B269BB">
        <w:t xml:space="preserve">and </w:t>
      </w:r>
      <w:r w:rsidR="004234DA">
        <w:t xml:space="preserve">the </w:t>
      </w:r>
      <w:r w:rsidRPr="00B269BB">
        <w:t>county-level P</w:t>
      </w:r>
      <w:r w:rsidR="005540C1" w:rsidRPr="00B269BB">
        <w:t xml:space="preserve">roject </w:t>
      </w:r>
      <w:r w:rsidRPr="00B269BB">
        <w:t>M</w:t>
      </w:r>
      <w:r w:rsidR="005540C1" w:rsidRPr="00B269BB">
        <w:t xml:space="preserve">anagement </w:t>
      </w:r>
      <w:r w:rsidRPr="00B269BB">
        <w:t>U</w:t>
      </w:r>
      <w:r w:rsidR="005540C1" w:rsidRPr="00B269BB">
        <w:t>nit</w:t>
      </w:r>
      <w:r w:rsidRPr="00B269BB">
        <w:t>s</w:t>
      </w:r>
      <w:r w:rsidR="005540C1" w:rsidRPr="00B269BB">
        <w:t xml:space="preserve"> (PMUs)</w:t>
      </w:r>
      <w:r w:rsidR="00A51C6A">
        <w:t>;</w:t>
      </w:r>
      <w:r w:rsidRPr="00B269BB">
        <w:t xml:space="preserve"> and coordination and collaboration among </w:t>
      </w:r>
      <w:r w:rsidR="00783170">
        <w:t xml:space="preserve">the </w:t>
      </w:r>
      <w:r w:rsidRPr="00B269BB">
        <w:t>local government agencies, nongovernment</w:t>
      </w:r>
      <w:r w:rsidR="00733232">
        <w:t>al</w:t>
      </w:r>
      <w:r w:rsidRPr="00B269BB">
        <w:t xml:space="preserve"> agencies</w:t>
      </w:r>
      <w:r w:rsidR="00733232">
        <w:t>,</w:t>
      </w:r>
      <w:r w:rsidRPr="00B269BB">
        <w:t xml:space="preserve"> and the farmers</w:t>
      </w:r>
      <w:r w:rsidR="00A51C6A">
        <w:t>’</w:t>
      </w:r>
      <w:r w:rsidRPr="00B269BB">
        <w:t xml:space="preserve"> professional organizations.</w:t>
      </w:r>
      <w:r w:rsidR="00617314">
        <w:t xml:space="preserve"> </w:t>
      </w:r>
      <w:bookmarkStart w:id="39" w:name="PADLendingInstrument"/>
      <w:bookmarkEnd w:id="36"/>
      <w:r w:rsidR="00C078A9" w:rsidRPr="00B269BB">
        <w:t xml:space="preserve">This component will also </w:t>
      </w:r>
      <w:r w:rsidR="004A2869" w:rsidRPr="00B269BB">
        <w:t xml:space="preserve">finance </w:t>
      </w:r>
      <w:r w:rsidR="00287E79">
        <w:t xml:space="preserve">a </w:t>
      </w:r>
      <w:r w:rsidR="006830AC">
        <w:t xml:space="preserve">project management information system, </w:t>
      </w:r>
      <w:r w:rsidR="00B77648">
        <w:t xml:space="preserve">hiring national technical consultants, </w:t>
      </w:r>
      <w:r w:rsidR="004A2869" w:rsidRPr="00B269BB">
        <w:t>training and study tours</w:t>
      </w:r>
      <w:r w:rsidR="004A2869">
        <w:t xml:space="preserve">, </w:t>
      </w:r>
      <w:r w:rsidR="00C078A9" w:rsidRPr="00C75827">
        <w:t xml:space="preserve">monitoring and evaluation </w:t>
      </w:r>
      <w:r w:rsidR="00864654">
        <w:t xml:space="preserve">(M&amp;E) </w:t>
      </w:r>
      <w:r w:rsidR="00C078A9" w:rsidRPr="00C75827">
        <w:t xml:space="preserve">of the project indicators and </w:t>
      </w:r>
      <w:r w:rsidR="004A2869">
        <w:t xml:space="preserve">outcomes, </w:t>
      </w:r>
      <w:r w:rsidR="006830AC">
        <w:t xml:space="preserve">and </w:t>
      </w:r>
      <w:r w:rsidR="00C078A9" w:rsidRPr="00C75827">
        <w:t>the project launch and completion workshops.</w:t>
      </w:r>
    </w:p>
    <w:p w14:paraId="60F85BA4" w14:textId="793D0FCA" w:rsidR="002E68B0" w:rsidRPr="0098708B" w:rsidRDefault="002E68B0" w:rsidP="00470F85">
      <w:pPr>
        <w:pStyle w:val="Heading2"/>
        <w:numPr>
          <w:ilvl w:val="0"/>
          <w:numId w:val="24"/>
        </w:numPr>
        <w:ind w:left="360" w:firstLine="0"/>
      </w:pPr>
      <w:bookmarkStart w:id="40" w:name="_Toc295296817"/>
      <w:bookmarkStart w:id="41" w:name="_Toc464444696"/>
      <w:bookmarkStart w:id="42" w:name="_Toc489520421"/>
      <w:r w:rsidRPr="0098708B">
        <w:t>Project Financing</w:t>
      </w:r>
      <w:bookmarkEnd w:id="40"/>
      <w:bookmarkEnd w:id="41"/>
      <w:bookmarkEnd w:id="42"/>
    </w:p>
    <w:p w14:paraId="32E07A8C" w14:textId="5774EF1B" w:rsidR="002E68B0" w:rsidRDefault="009A4DD9" w:rsidP="006F6622">
      <w:pPr>
        <w:pStyle w:val="ListParagraph"/>
        <w:widowControl w:val="0"/>
        <w:numPr>
          <w:ilvl w:val="0"/>
          <w:numId w:val="15"/>
        </w:numPr>
        <w:tabs>
          <w:tab w:val="left" w:pos="720"/>
        </w:tabs>
        <w:spacing w:after="240"/>
        <w:contextualSpacing w:val="0"/>
        <w:jc w:val="both"/>
      </w:pPr>
      <w:r w:rsidRPr="009A4DD9">
        <w:t>The p</w:t>
      </w:r>
      <w:r>
        <w:t>roject will be financed by an IBRD loa</w:t>
      </w:r>
      <w:r w:rsidR="00733232">
        <w:t>n</w:t>
      </w:r>
      <w:r>
        <w:t xml:space="preserve"> of US$100 million in single currency, </w:t>
      </w:r>
      <w:r w:rsidR="00284356">
        <w:t xml:space="preserve">to be recovered </w:t>
      </w:r>
      <w:r w:rsidR="00DB2FE5">
        <w:t xml:space="preserve">over a period of </w:t>
      </w:r>
      <w:r w:rsidRPr="007042E8">
        <w:t>2</w:t>
      </w:r>
      <w:r w:rsidR="00DB2FE5">
        <w:t>6</w:t>
      </w:r>
      <w:r>
        <w:t xml:space="preserve"> years</w:t>
      </w:r>
      <w:r w:rsidR="00A51C6A">
        <w:t>,</w:t>
      </w:r>
      <w:r>
        <w:t xml:space="preserve"> inclu</w:t>
      </w:r>
      <w:r w:rsidR="00DB2FE5">
        <w:t xml:space="preserve">sive of </w:t>
      </w:r>
      <w:r>
        <w:t>a grace period</w:t>
      </w:r>
      <w:r w:rsidR="00284356">
        <w:t xml:space="preserve"> of 6 years</w:t>
      </w:r>
      <w:r w:rsidR="00D568A9">
        <w:t xml:space="preserve"> and</w:t>
      </w:r>
      <w:r>
        <w:t xml:space="preserve"> a </w:t>
      </w:r>
      <w:r w:rsidR="00733232">
        <w:t>f</w:t>
      </w:r>
      <w:r>
        <w:t xml:space="preserve">ront-end fee of </w:t>
      </w:r>
      <w:r w:rsidR="00251AC9">
        <w:t>25</w:t>
      </w:r>
      <w:r w:rsidR="00FC04BA">
        <w:rPr>
          <w:color w:val="333333"/>
          <w:lang w:val="en"/>
        </w:rPr>
        <w:t xml:space="preserve"> </w:t>
      </w:r>
      <w:r w:rsidR="00963516">
        <w:rPr>
          <w:color w:val="333333"/>
          <w:lang w:val="en"/>
        </w:rPr>
        <w:t>basis points</w:t>
      </w:r>
      <w:bookmarkStart w:id="43" w:name="_GoBack"/>
      <w:bookmarkEnd w:id="43"/>
      <w:r w:rsidR="000E7BFD">
        <w:t>. The project</w:t>
      </w:r>
      <w:r w:rsidR="004E55CB">
        <w:t xml:space="preserve"> will be implemented in 6 years</w:t>
      </w:r>
      <w:r w:rsidR="00994EBE">
        <w:t xml:space="preserve">. </w:t>
      </w:r>
      <w:r>
        <w:t xml:space="preserve">The lending instrument is Investment Project </w:t>
      </w:r>
      <w:r w:rsidRPr="00640DC7">
        <w:t>Financing</w:t>
      </w:r>
      <w:r w:rsidR="004E55CB">
        <w:t xml:space="preserve"> (IPF)</w:t>
      </w:r>
      <w:r w:rsidRPr="00640DC7">
        <w:t xml:space="preserve">. Hunan </w:t>
      </w:r>
      <w:r w:rsidR="00A836A4" w:rsidRPr="00640DC7">
        <w:t>P</w:t>
      </w:r>
      <w:r w:rsidRPr="00640DC7">
        <w:t xml:space="preserve">rovince will provide </w:t>
      </w:r>
      <w:r w:rsidR="00BE3923" w:rsidRPr="00640DC7">
        <w:t>US$</w:t>
      </w:r>
      <w:r w:rsidR="004E55CB">
        <w:t>11.94</w:t>
      </w:r>
      <w:r w:rsidRPr="00640DC7">
        <w:t xml:space="preserve"> million co</w:t>
      </w:r>
      <w:r w:rsidR="007C7690">
        <w:t>-</w:t>
      </w:r>
      <w:r w:rsidRPr="00640DC7">
        <w:t xml:space="preserve">financing for this project, </w:t>
      </w:r>
      <w:r w:rsidR="00A51C6A" w:rsidRPr="00640DC7">
        <w:t xml:space="preserve">of </w:t>
      </w:r>
      <w:r w:rsidRPr="00640DC7">
        <w:t xml:space="preserve">which </w:t>
      </w:r>
      <w:r w:rsidR="004E55CB">
        <w:t>75</w:t>
      </w:r>
      <w:r w:rsidR="00FC04BA" w:rsidRPr="00640DC7">
        <w:rPr>
          <w:color w:val="333333"/>
          <w:lang w:val="en"/>
        </w:rPr>
        <w:t xml:space="preserve"> percent</w:t>
      </w:r>
      <w:r w:rsidRPr="00640DC7">
        <w:t xml:space="preserve"> will be from Hunan Provincial Govern</w:t>
      </w:r>
      <w:r w:rsidR="00530608" w:rsidRPr="00640DC7">
        <w:t xml:space="preserve">ment and </w:t>
      </w:r>
      <w:r w:rsidR="004E55CB">
        <w:t>25</w:t>
      </w:r>
      <w:r w:rsidR="00530608" w:rsidRPr="00640DC7">
        <w:t xml:space="preserve"> </w:t>
      </w:r>
      <w:r w:rsidR="00FC04BA" w:rsidRPr="00640DC7">
        <w:rPr>
          <w:color w:val="333333"/>
          <w:lang w:val="en"/>
        </w:rPr>
        <w:t>percent</w:t>
      </w:r>
      <w:r w:rsidRPr="00640DC7">
        <w:t xml:space="preserve"> will be from participating counties.</w:t>
      </w:r>
      <w:r w:rsidR="00C663E0" w:rsidRPr="00640DC7">
        <w:t xml:space="preserve"> </w:t>
      </w:r>
      <w:r w:rsidR="00530608" w:rsidRPr="00640DC7">
        <w:t xml:space="preserve">A total of </w:t>
      </w:r>
      <w:r w:rsidR="00C663E0" w:rsidRPr="00640DC7">
        <w:t>US$</w:t>
      </w:r>
      <w:r w:rsidR="00280F62" w:rsidRPr="00640DC7">
        <w:t>22 million</w:t>
      </w:r>
      <w:r w:rsidR="00C663E0" w:rsidRPr="00640DC7">
        <w:t xml:space="preserve"> </w:t>
      </w:r>
      <w:r w:rsidR="004E55CB">
        <w:t xml:space="preserve">of loan proceeds </w:t>
      </w:r>
      <w:r w:rsidR="00C663E0" w:rsidRPr="00640DC7">
        <w:t>has been allocated to the first three counties</w:t>
      </w:r>
      <w:r w:rsidR="00280F62" w:rsidRPr="00640DC7">
        <w:t xml:space="preserve"> and the provincial activities</w:t>
      </w:r>
      <w:r w:rsidR="00C663E0" w:rsidRPr="00640DC7">
        <w:t>, which leaves US$</w:t>
      </w:r>
      <w:r w:rsidR="00280F62" w:rsidRPr="00640DC7">
        <w:t>78</w:t>
      </w:r>
      <w:r w:rsidR="00C663E0" w:rsidRPr="00640DC7">
        <w:t xml:space="preserve"> </w:t>
      </w:r>
      <w:r w:rsidR="008C28CA" w:rsidRPr="00640DC7">
        <w:t>million</w:t>
      </w:r>
      <w:r w:rsidR="008C28CA">
        <w:t xml:space="preserve"> </w:t>
      </w:r>
      <w:r w:rsidR="00C663E0">
        <w:t>for other participating counties</w:t>
      </w:r>
      <w:r w:rsidR="00A51C6A">
        <w:t>,</w:t>
      </w:r>
      <w:r w:rsidR="00280F62">
        <w:t xml:space="preserve"> to be confirmed during project implementation</w:t>
      </w:r>
      <w:r w:rsidR="00C663E0">
        <w:t>.</w:t>
      </w:r>
    </w:p>
    <w:p w14:paraId="4A35BE22" w14:textId="2C28ECF1" w:rsidR="004B0868" w:rsidRPr="00EF4A4A" w:rsidRDefault="004B0868" w:rsidP="00FE1D4A">
      <w:pPr>
        <w:pStyle w:val="Default"/>
        <w:numPr>
          <w:ilvl w:val="0"/>
          <w:numId w:val="15"/>
        </w:numPr>
        <w:spacing w:after="120"/>
        <w:jc w:val="both"/>
      </w:pPr>
      <w:r>
        <w:rPr>
          <w:rFonts w:ascii="Times New Roman" w:hAnsi="Times New Roman"/>
          <w:b/>
          <w:bCs/>
          <w:color w:val="auto"/>
        </w:rPr>
        <w:t xml:space="preserve">Use of counterpart funding. </w:t>
      </w:r>
      <w:r w:rsidRPr="000D6E05">
        <w:rPr>
          <w:rFonts w:ascii="Times New Roman" w:hAnsi="Times New Roman"/>
          <w:bCs/>
          <w:color w:val="auto"/>
        </w:rPr>
        <w:t>T</w:t>
      </w:r>
      <w:r>
        <w:rPr>
          <w:rFonts w:ascii="Times New Roman" w:hAnsi="Times New Roman"/>
          <w:color w:val="auto"/>
        </w:rPr>
        <w:t xml:space="preserve">he provincial-level counterpart funding (about US$8.96 million) will be used </w:t>
      </w:r>
      <w:r w:rsidR="00895D64">
        <w:rPr>
          <w:rFonts w:ascii="Times New Roman" w:hAnsi="Times New Roman"/>
          <w:color w:val="auto"/>
        </w:rPr>
        <w:t xml:space="preserve">mainly </w:t>
      </w:r>
      <w:r>
        <w:rPr>
          <w:rFonts w:ascii="Times New Roman" w:hAnsi="Times New Roman"/>
          <w:color w:val="auto"/>
        </w:rPr>
        <w:t xml:space="preserve">for the following project activities at both provincial and county levels: project management at the provincial level, project monitoring and evaluation, project management information system, development and establishment of the AEM database, national </w:t>
      </w:r>
      <w:r w:rsidRPr="00FE1D4A">
        <w:rPr>
          <w:rFonts w:ascii="Times New Roman" w:hAnsi="Times New Roman"/>
          <w:color w:val="auto"/>
        </w:rPr>
        <w:t>and international training</w:t>
      </w:r>
      <w:r>
        <w:rPr>
          <w:rFonts w:ascii="Times New Roman" w:hAnsi="Times New Roman"/>
          <w:color w:val="auto"/>
        </w:rPr>
        <w:t xml:space="preserve"> activities for government officials, training for farmers, and training for AEM staff. The counties will only be requested to provide limited counterpart funding (about US$3.00 million) for running of their PMUs during the project life. </w:t>
      </w:r>
    </w:p>
    <w:p w14:paraId="60D25E0A" w14:textId="77777777" w:rsidR="00EF4A4A" w:rsidRDefault="00EF4A4A" w:rsidP="00EF4A4A">
      <w:pPr>
        <w:pStyle w:val="Default"/>
        <w:spacing w:after="120"/>
        <w:jc w:val="both"/>
        <w:rPr>
          <w:rFonts w:ascii="Times New Roman" w:hAnsi="Times New Roman"/>
          <w:b/>
          <w:bCs/>
          <w:color w:val="auto"/>
        </w:rPr>
      </w:pPr>
    </w:p>
    <w:p w14:paraId="0E4BFD2B" w14:textId="77777777" w:rsidR="00EF4A4A" w:rsidRPr="002F732F" w:rsidRDefault="00EF4A4A" w:rsidP="00EF4A4A">
      <w:pPr>
        <w:pStyle w:val="Default"/>
        <w:spacing w:after="120"/>
        <w:jc w:val="both"/>
      </w:pPr>
    </w:p>
    <w:p w14:paraId="68CA09C6" w14:textId="44D648A0" w:rsidR="002E68B0" w:rsidRDefault="002E68B0" w:rsidP="006134C9">
      <w:pPr>
        <w:pStyle w:val="Heading2"/>
        <w:numPr>
          <w:ilvl w:val="0"/>
          <w:numId w:val="24"/>
        </w:numPr>
        <w:ind w:left="360" w:firstLine="0"/>
      </w:pPr>
      <w:bookmarkStart w:id="44" w:name="_Toc295296818"/>
      <w:bookmarkStart w:id="45" w:name="_Toc464444697"/>
      <w:bookmarkStart w:id="46" w:name="_Toc489520422"/>
      <w:bookmarkStart w:id="47" w:name="_Toc40780174"/>
      <w:bookmarkEnd w:id="39"/>
      <w:r>
        <w:lastRenderedPageBreak/>
        <w:t>Project Cost and Financing</w:t>
      </w:r>
      <w:bookmarkEnd w:id="44"/>
      <w:r w:rsidR="00251AC9">
        <w:t xml:space="preserve"> (US$</w:t>
      </w:r>
      <w:r w:rsidR="00327460">
        <w:t>,</w:t>
      </w:r>
      <w:r w:rsidR="00251AC9">
        <w:t xml:space="preserve"> million</w:t>
      </w:r>
      <w:r w:rsidR="00327460">
        <w:t>s</w:t>
      </w:r>
      <w:r w:rsidR="00251AC9" w:rsidRPr="00B2618A">
        <w:t>)</w:t>
      </w:r>
      <w:bookmarkEnd w:id="45"/>
      <w:bookmarkEnd w:id="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5"/>
        <w:gridCol w:w="1260"/>
        <w:gridCol w:w="1710"/>
        <w:gridCol w:w="1332"/>
      </w:tblGrid>
      <w:tr w:rsidR="002E68B0" w:rsidRPr="002C4C91" w14:paraId="4AFF84E8" w14:textId="77777777" w:rsidTr="00077B44">
        <w:trPr>
          <w:tblHeader/>
          <w:jc w:val="center"/>
        </w:trPr>
        <w:tc>
          <w:tcPr>
            <w:tcW w:w="5035" w:type="dxa"/>
            <w:tcBorders>
              <w:bottom w:val="single" w:sz="4" w:space="0" w:color="auto"/>
            </w:tcBorders>
            <w:vAlign w:val="center"/>
          </w:tcPr>
          <w:p w14:paraId="7C4B2F66" w14:textId="77777777" w:rsidR="002E68B0" w:rsidRPr="00EF4A4A" w:rsidRDefault="002E68B0" w:rsidP="0045484A">
            <w:pPr>
              <w:jc w:val="center"/>
              <w:rPr>
                <w:b/>
                <w:sz w:val="22"/>
                <w:szCs w:val="20"/>
              </w:rPr>
            </w:pPr>
            <w:r w:rsidRPr="00EF4A4A">
              <w:rPr>
                <w:b/>
                <w:sz w:val="22"/>
                <w:szCs w:val="20"/>
              </w:rPr>
              <w:t>Project Components</w:t>
            </w:r>
          </w:p>
        </w:tc>
        <w:tc>
          <w:tcPr>
            <w:tcW w:w="1260" w:type="dxa"/>
            <w:vAlign w:val="center"/>
          </w:tcPr>
          <w:p w14:paraId="6B665AD5" w14:textId="77777777" w:rsidR="002E68B0" w:rsidRPr="00EF4A4A" w:rsidRDefault="002E68B0" w:rsidP="0045484A">
            <w:pPr>
              <w:ind w:left="-18"/>
              <w:jc w:val="center"/>
              <w:rPr>
                <w:b/>
                <w:sz w:val="22"/>
                <w:szCs w:val="20"/>
              </w:rPr>
            </w:pPr>
            <w:r w:rsidRPr="00EF4A4A">
              <w:rPr>
                <w:b/>
                <w:sz w:val="22"/>
                <w:szCs w:val="20"/>
              </w:rPr>
              <w:t>Project cost</w:t>
            </w:r>
          </w:p>
        </w:tc>
        <w:tc>
          <w:tcPr>
            <w:tcW w:w="1710" w:type="dxa"/>
            <w:vAlign w:val="center"/>
          </w:tcPr>
          <w:p w14:paraId="50B7841B" w14:textId="006CF51D" w:rsidR="002E68B0" w:rsidRPr="00EF4A4A" w:rsidRDefault="003F50E9" w:rsidP="0045484A">
            <w:pPr>
              <w:jc w:val="center"/>
              <w:rPr>
                <w:b/>
                <w:sz w:val="22"/>
                <w:szCs w:val="20"/>
              </w:rPr>
            </w:pPr>
            <w:r w:rsidRPr="00EF4A4A">
              <w:rPr>
                <w:b/>
                <w:sz w:val="22"/>
                <w:szCs w:val="20"/>
              </w:rPr>
              <w:t xml:space="preserve">IBRD </w:t>
            </w:r>
            <w:r w:rsidR="002E68B0" w:rsidRPr="00EF4A4A">
              <w:rPr>
                <w:b/>
                <w:sz w:val="22"/>
                <w:szCs w:val="20"/>
              </w:rPr>
              <w:t>Financing</w:t>
            </w:r>
          </w:p>
        </w:tc>
        <w:tc>
          <w:tcPr>
            <w:tcW w:w="1332" w:type="dxa"/>
            <w:vAlign w:val="center"/>
          </w:tcPr>
          <w:p w14:paraId="2B53DAD9" w14:textId="1212B168" w:rsidR="002E68B0" w:rsidRPr="00EF4A4A" w:rsidRDefault="002E68B0" w:rsidP="0045484A">
            <w:pPr>
              <w:jc w:val="center"/>
              <w:rPr>
                <w:b/>
                <w:sz w:val="22"/>
                <w:szCs w:val="20"/>
              </w:rPr>
            </w:pPr>
            <w:r w:rsidRPr="00EF4A4A">
              <w:rPr>
                <w:b/>
                <w:sz w:val="22"/>
                <w:szCs w:val="20"/>
              </w:rPr>
              <w:t>% Financing</w:t>
            </w:r>
          </w:p>
        </w:tc>
      </w:tr>
      <w:tr w:rsidR="002C4C91" w:rsidRPr="0045484A" w14:paraId="04D30839" w14:textId="77777777" w:rsidTr="00FE1D4A">
        <w:trPr>
          <w:jc w:val="center"/>
        </w:trPr>
        <w:tc>
          <w:tcPr>
            <w:tcW w:w="5035" w:type="dxa"/>
            <w:tcBorders>
              <w:bottom w:val="single" w:sz="4" w:space="0" w:color="auto"/>
            </w:tcBorders>
            <w:vAlign w:val="center"/>
          </w:tcPr>
          <w:p w14:paraId="27AB67C3" w14:textId="513A92D6" w:rsidR="002C4C91" w:rsidRPr="00EF4A4A" w:rsidRDefault="002C4C91" w:rsidP="002C4C91">
            <w:pPr>
              <w:pStyle w:val="ListParagraph"/>
              <w:widowControl w:val="0"/>
              <w:numPr>
                <w:ilvl w:val="0"/>
                <w:numId w:val="22"/>
              </w:numPr>
              <w:contextualSpacing w:val="0"/>
              <w:rPr>
                <w:sz w:val="22"/>
                <w:szCs w:val="20"/>
              </w:rPr>
            </w:pPr>
            <w:r w:rsidRPr="00EF4A4A">
              <w:rPr>
                <w:sz w:val="22"/>
                <w:szCs w:val="20"/>
              </w:rPr>
              <w:t xml:space="preserve">Demonstration of Risk-based Agricultural Land Pollution Management </w:t>
            </w:r>
          </w:p>
        </w:tc>
        <w:tc>
          <w:tcPr>
            <w:tcW w:w="1260" w:type="dxa"/>
            <w:vAlign w:val="center"/>
          </w:tcPr>
          <w:p w14:paraId="75B874FC" w14:textId="430E7F7A" w:rsidR="002C4C91" w:rsidRPr="00EF4A4A" w:rsidRDefault="002C4C91" w:rsidP="002C4C91">
            <w:pPr>
              <w:ind w:left="-18"/>
              <w:jc w:val="center"/>
              <w:rPr>
                <w:sz w:val="22"/>
                <w:szCs w:val="20"/>
              </w:rPr>
            </w:pPr>
            <w:r w:rsidRPr="00EF4A4A">
              <w:rPr>
                <w:sz w:val="22"/>
                <w:szCs w:val="20"/>
              </w:rPr>
              <w:t xml:space="preserve">71.11 </w:t>
            </w:r>
          </w:p>
        </w:tc>
        <w:tc>
          <w:tcPr>
            <w:tcW w:w="1710" w:type="dxa"/>
            <w:vAlign w:val="center"/>
          </w:tcPr>
          <w:p w14:paraId="406CDCE3" w14:textId="1E3D33B4" w:rsidR="002C4C91" w:rsidRPr="00EF4A4A" w:rsidRDefault="002C4C91" w:rsidP="002C4C91">
            <w:pPr>
              <w:jc w:val="center"/>
              <w:rPr>
                <w:sz w:val="22"/>
                <w:szCs w:val="20"/>
              </w:rPr>
            </w:pPr>
            <w:r w:rsidRPr="00EF4A4A">
              <w:rPr>
                <w:sz w:val="22"/>
                <w:szCs w:val="20"/>
              </w:rPr>
              <w:t xml:space="preserve">67.28 </w:t>
            </w:r>
          </w:p>
        </w:tc>
        <w:tc>
          <w:tcPr>
            <w:tcW w:w="1332" w:type="dxa"/>
            <w:vAlign w:val="center"/>
          </w:tcPr>
          <w:p w14:paraId="2B62B553" w14:textId="56F46811" w:rsidR="002C4C91" w:rsidRPr="00EF4A4A" w:rsidRDefault="002C4C91" w:rsidP="002C4C91">
            <w:pPr>
              <w:jc w:val="center"/>
              <w:rPr>
                <w:sz w:val="22"/>
                <w:szCs w:val="20"/>
              </w:rPr>
            </w:pPr>
            <w:r w:rsidRPr="00EF4A4A">
              <w:rPr>
                <w:sz w:val="22"/>
                <w:szCs w:val="20"/>
              </w:rPr>
              <w:t>95</w:t>
            </w:r>
          </w:p>
        </w:tc>
      </w:tr>
      <w:tr w:rsidR="002C4C91" w:rsidRPr="0045484A" w14:paraId="728C7E3F" w14:textId="77777777" w:rsidTr="00FE1D4A">
        <w:trPr>
          <w:jc w:val="center"/>
        </w:trPr>
        <w:tc>
          <w:tcPr>
            <w:tcW w:w="5035" w:type="dxa"/>
            <w:tcBorders>
              <w:bottom w:val="single" w:sz="4" w:space="0" w:color="auto"/>
            </w:tcBorders>
            <w:vAlign w:val="center"/>
          </w:tcPr>
          <w:p w14:paraId="7DCBC1CB" w14:textId="3D5DC425" w:rsidR="002C4C91" w:rsidRPr="00EF4A4A" w:rsidRDefault="002C4C91" w:rsidP="002C4C91">
            <w:pPr>
              <w:pStyle w:val="ListParagraph"/>
              <w:widowControl w:val="0"/>
              <w:numPr>
                <w:ilvl w:val="0"/>
                <w:numId w:val="22"/>
              </w:numPr>
              <w:contextualSpacing w:val="0"/>
              <w:rPr>
                <w:sz w:val="22"/>
                <w:szCs w:val="20"/>
              </w:rPr>
            </w:pPr>
            <w:r w:rsidRPr="00EF4A4A">
              <w:rPr>
                <w:sz w:val="22"/>
                <w:szCs w:val="20"/>
              </w:rPr>
              <w:t>Strengthening Agricultural Environmental Monitoring and Management</w:t>
            </w:r>
          </w:p>
        </w:tc>
        <w:tc>
          <w:tcPr>
            <w:tcW w:w="1260" w:type="dxa"/>
            <w:vAlign w:val="center"/>
          </w:tcPr>
          <w:p w14:paraId="0CD686C7" w14:textId="587FBE8A" w:rsidR="002C4C91" w:rsidRPr="00EF4A4A" w:rsidRDefault="002C4C91" w:rsidP="002C4C91">
            <w:pPr>
              <w:ind w:left="-18"/>
              <w:jc w:val="center"/>
              <w:rPr>
                <w:sz w:val="22"/>
                <w:szCs w:val="20"/>
              </w:rPr>
            </w:pPr>
            <w:r w:rsidRPr="00EF4A4A">
              <w:rPr>
                <w:sz w:val="22"/>
                <w:szCs w:val="20"/>
              </w:rPr>
              <w:t xml:space="preserve">3.07 </w:t>
            </w:r>
          </w:p>
        </w:tc>
        <w:tc>
          <w:tcPr>
            <w:tcW w:w="1710" w:type="dxa"/>
            <w:vAlign w:val="center"/>
          </w:tcPr>
          <w:p w14:paraId="1CFD47DA" w14:textId="37BD9E28" w:rsidR="002C4C91" w:rsidRPr="00EF4A4A" w:rsidRDefault="002C4C91" w:rsidP="002C4C91">
            <w:pPr>
              <w:jc w:val="center"/>
              <w:rPr>
                <w:sz w:val="22"/>
                <w:szCs w:val="20"/>
              </w:rPr>
            </w:pPr>
            <w:r w:rsidRPr="00EF4A4A">
              <w:rPr>
                <w:sz w:val="22"/>
                <w:szCs w:val="20"/>
              </w:rPr>
              <w:t xml:space="preserve">1.63 </w:t>
            </w:r>
          </w:p>
        </w:tc>
        <w:tc>
          <w:tcPr>
            <w:tcW w:w="1332" w:type="dxa"/>
            <w:vAlign w:val="center"/>
          </w:tcPr>
          <w:p w14:paraId="3BBA3B94" w14:textId="79492A91" w:rsidR="002C4C91" w:rsidRPr="00EF4A4A" w:rsidRDefault="002C4C91" w:rsidP="002C4C91">
            <w:pPr>
              <w:jc w:val="center"/>
              <w:rPr>
                <w:sz w:val="22"/>
                <w:szCs w:val="20"/>
              </w:rPr>
            </w:pPr>
            <w:r w:rsidRPr="00EF4A4A">
              <w:rPr>
                <w:sz w:val="22"/>
                <w:szCs w:val="20"/>
              </w:rPr>
              <w:t>53</w:t>
            </w:r>
          </w:p>
        </w:tc>
      </w:tr>
      <w:tr w:rsidR="002C4C91" w:rsidRPr="0045484A" w14:paraId="01873A37" w14:textId="77777777" w:rsidTr="00FE1D4A">
        <w:trPr>
          <w:jc w:val="center"/>
        </w:trPr>
        <w:tc>
          <w:tcPr>
            <w:tcW w:w="5035" w:type="dxa"/>
            <w:tcBorders>
              <w:bottom w:val="single" w:sz="4" w:space="0" w:color="auto"/>
            </w:tcBorders>
            <w:vAlign w:val="center"/>
          </w:tcPr>
          <w:p w14:paraId="66C6732B" w14:textId="0765722D" w:rsidR="002C4C91" w:rsidRPr="00EF4A4A" w:rsidRDefault="002C4C91" w:rsidP="002C4C91">
            <w:pPr>
              <w:pStyle w:val="ListParagraph"/>
              <w:widowControl w:val="0"/>
              <w:numPr>
                <w:ilvl w:val="0"/>
                <w:numId w:val="22"/>
              </w:numPr>
              <w:contextualSpacing w:val="0"/>
              <w:rPr>
                <w:sz w:val="22"/>
                <w:szCs w:val="20"/>
              </w:rPr>
            </w:pPr>
            <w:r w:rsidRPr="00EF4A4A">
              <w:rPr>
                <w:sz w:val="22"/>
                <w:szCs w:val="20"/>
              </w:rPr>
              <w:t xml:space="preserve">Capacity Development and Knowledge </w:t>
            </w:r>
            <w:r w:rsidR="00446984" w:rsidRPr="00EF4A4A">
              <w:rPr>
                <w:sz w:val="22"/>
                <w:szCs w:val="20"/>
              </w:rPr>
              <w:t>Dis</w:t>
            </w:r>
            <w:r w:rsidR="00446984">
              <w:rPr>
                <w:sz w:val="22"/>
                <w:szCs w:val="20"/>
              </w:rPr>
              <w:t>tribution</w:t>
            </w:r>
          </w:p>
        </w:tc>
        <w:tc>
          <w:tcPr>
            <w:tcW w:w="1260" w:type="dxa"/>
            <w:vAlign w:val="center"/>
          </w:tcPr>
          <w:p w14:paraId="663D2AF6" w14:textId="60AA32C2" w:rsidR="002C4C91" w:rsidRPr="00EF4A4A" w:rsidRDefault="002C4C91" w:rsidP="002C4C91">
            <w:pPr>
              <w:ind w:left="-18"/>
              <w:jc w:val="center"/>
              <w:rPr>
                <w:sz w:val="22"/>
                <w:szCs w:val="20"/>
              </w:rPr>
            </w:pPr>
            <w:r w:rsidRPr="00EF4A4A">
              <w:rPr>
                <w:sz w:val="22"/>
                <w:szCs w:val="20"/>
              </w:rPr>
              <w:t xml:space="preserve">16.23 </w:t>
            </w:r>
          </w:p>
        </w:tc>
        <w:tc>
          <w:tcPr>
            <w:tcW w:w="1710" w:type="dxa"/>
            <w:vAlign w:val="center"/>
          </w:tcPr>
          <w:p w14:paraId="53A60040" w14:textId="7C6A3542" w:rsidR="002C4C91" w:rsidRPr="00EF4A4A" w:rsidRDefault="002C4C91" w:rsidP="002C4C91">
            <w:pPr>
              <w:jc w:val="center"/>
              <w:rPr>
                <w:sz w:val="22"/>
                <w:szCs w:val="20"/>
              </w:rPr>
            </w:pPr>
            <w:r w:rsidRPr="00EF4A4A">
              <w:rPr>
                <w:sz w:val="22"/>
                <w:szCs w:val="20"/>
              </w:rPr>
              <w:t xml:space="preserve">14.01 </w:t>
            </w:r>
          </w:p>
        </w:tc>
        <w:tc>
          <w:tcPr>
            <w:tcW w:w="1332" w:type="dxa"/>
            <w:vAlign w:val="center"/>
          </w:tcPr>
          <w:p w14:paraId="22646BC5" w14:textId="06F2E714" w:rsidR="002C4C91" w:rsidRPr="00EF4A4A" w:rsidRDefault="002C4C91" w:rsidP="002C4C91">
            <w:pPr>
              <w:jc w:val="center"/>
              <w:rPr>
                <w:sz w:val="22"/>
                <w:szCs w:val="20"/>
              </w:rPr>
            </w:pPr>
            <w:r w:rsidRPr="00EF4A4A">
              <w:rPr>
                <w:sz w:val="22"/>
                <w:szCs w:val="20"/>
              </w:rPr>
              <w:t>86</w:t>
            </w:r>
          </w:p>
        </w:tc>
      </w:tr>
      <w:tr w:rsidR="002C4C91" w:rsidRPr="0045484A" w14:paraId="0386E7F0" w14:textId="77777777" w:rsidTr="00FE1D4A">
        <w:trPr>
          <w:jc w:val="center"/>
        </w:trPr>
        <w:tc>
          <w:tcPr>
            <w:tcW w:w="5035" w:type="dxa"/>
            <w:tcBorders>
              <w:bottom w:val="single" w:sz="4" w:space="0" w:color="auto"/>
            </w:tcBorders>
            <w:vAlign w:val="center"/>
          </w:tcPr>
          <w:p w14:paraId="48BE06A3" w14:textId="738432AA" w:rsidR="002C4C91" w:rsidRPr="00EF4A4A" w:rsidRDefault="002C4C91" w:rsidP="002C4C91">
            <w:pPr>
              <w:pStyle w:val="ListParagraph"/>
              <w:widowControl w:val="0"/>
              <w:numPr>
                <w:ilvl w:val="0"/>
                <w:numId w:val="22"/>
              </w:numPr>
              <w:contextualSpacing w:val="0"/>
              <w:rPr>
                <w:sz w:val="22"/>
                <w:szCs w:val="20"/>
              </w:rPr>
            </w:pPr>
            <w:r w:rsidRPr="00EF4A4A">
              <w:rPr>
                <w:sz w:val="22"/>
                <w:szCs w:val="20"/>
              </w:rPr>
              <w:t>Project Management and Monitoring and Evaluation</w:t>
            </w:r>
          </w:p>
        </w:tc>
        <w:tc>
          <w:tcPr>
            <w:tcW w:w="1260" w:type="dxa"/>
            <w:vAlign w:val="center"/>
          </w:tcPr>
          <w:p w14:paraId="3D117C19" w14:textId="7CC99B8E" w:rsidR="002C4C91" w:rsidRPr="00EF4A4A" w:rsidRDefault="002C4C91" w:rsidP="002C4C91">
            <w:pPr>
              <w:ind w:left="-18"/>
              <w:jc w:val="center"/>
              <w:rPr>
                <w:sz w:val="22"/>
                <w:szCs w:val="20"/>
              </w:rPr>
            </w:pPr>
            <w:r w:rsidRPr="00EF4A4A">
              <w:rPr>
                <w:sz w:val="22"/>
                <w:szCs w:val="20"/>
              </w:rPr>
              <w:t xml:space="preserve">5.92 </w:t>
            </w:r>
          </w:p>
        </w:tc>
        <w:tc>
          <w:tcPr>
            <w:tcW w:w="1710" w:type="dxa"/>
            <w:vAlign w:val="center"/>
          </w:tcPr>
          <w:p w14:paraId="62D29F99" w14:textId="5D61A1CD" w:rsidR="002C4C91" w:rsidRPr="00EF4A4A" w:rsidRDefault="002C4C91" w:rsidP="002C4C91">
            <w:pPr>
              <w:jc w:val="center"/>
              <w:rPr>
                <w:sz w:val="22"/>
                <w:szCs w:val="20"/>
              </w:rPr>
            </w:pPr>
            <w:r w:rsidRPr="00EF4A4A">
              <w:rPr>
                <w:sz w:val="22"/>
                <w:szCs w:val="20"/>
              </w:rPr>
              <w:t xml:space="preserve">1.48 </w:t>
            </w:r>
          </w:p>
        </w:tc>
        <w:tc>
          <w:tcPr>
            <w:tcW w:w="1332" w:type="dxa"/>
            <w:vAlign w:val="center"/>
          </w:tcPr>
          <w:p w14:paraId="4541AC97" w14:textId="2F979B0C" w:rsidR="002C4C91" w:rsidRPr="00EF4A4A" w:rsidRDefault="002C4C91" w:rsidP="002C4C91">
            <w:pPr>
              <w:jc w:val="center"/>
              <w:rPr>
                <w:sz w:val="22"/>
                <w:szCs w:val="20"/>
              </w:rPr>
            </w:pPr>
            <w:r w:rsidRPr="00EF4A4A">
              <w:rPr>
                <w:sz w:val="22"/>
                <w:szCs w:val="20"/>
              </w:rPr>
              <w:t>25</w:t>
            </w:r>
          </w:p>
        </w:tc>
      </w:tr>
      <w:tr w:rsidR="002C4C91" w:rsidRPr="008710C6" w14:paraId="6E59D4FA" w14:textId="77777777" w:rsidTr="00FE1D4A">
        <w:trPr>
          <w:jc w:val="center"/>
        </w:trPr>
        <w:tc>
          <w:tcPr>
            <w:tcW w:w="5035" w:type="dxa"/>
            <w:tcBorders>
              <w:bottom w:val="single" w:sz="4" w:space="0" w:color="auto"/>
            </w:tcBorders>
            <w:vAlign w:val="center"/>
          </w:tcPr>
          <w:p w14:paraId="50ABFE9D" w14:textId="04ACA2BF" w:rsidR="002C4C91" w:rsidRPr="00EF4A4A" w:rsidRDefault="002C4C91" w:rsidP="002C4C91">
            <w:pPr>
              <w:jc w:val="right"/>
              <w:rPr>
                <w:b/>
                <w:sz w:val="22"/>
                <w:szCs w:val="20"/>
              </w:rPr>
            </w:pPr>
            <w:r w:rsidRPr="00EF4A4A">
              <w:rPr>
                <w:b/>
                <w:sz w:val="22"/>
                <w:szCs w:val="20"/>
              </w:rPr>
              <w:t>Total Baseline Costs</w:t>
            </w:r>
          </w:p>
        </w:tc>
        <w:tc>
          <w:tcPr>
            <w:tcW w:w="1260" w:type="dxa"/>
            <w:vAlign w:val="center"/>
          </w:tcPr>
          <w:p w14:paraId="7153B555" w14:textId="78EBE166" w:rsidR="002C4C91" w:rsidRPr="00EF4A4A" w:rsidRDefault="002C4C91" w:rsidP="002C4C91">
            <w:pPr>
              <w:ind w:left="-18"/>
              <w:jc w:val="center"/>
              <w:rPr>
                <w:b/>
                <w:sz w:val="22"/>
                <w:szCs w:val="20"/>
              </w:rPr>
            </w:pPr>
            <w:r w:rsidRPr="00EF4A4A">
              <w:rPr>
                <w:sz w:val="22"/>
                <w:szCs w:val="20"/>
              </w:rPr>
              <w:t xml:space="preserve">96.33 </w:t>
            </w:r>
          </w:p>
        </w:tc>
        <w:tc>
          <w:tcPr>
            <w:tcW w:w="1710" w:type="dxa"/>
            <w:vAlign w:val="center"/>
          </w:tcPr>
          <w:p w14:paraId="33607817" w14:textId="0C330B5B" w:rsidR="002C4C91" w:rsidRPr="00EF4A4A" w:rsidRDefault="002C4C91" w:rsidP="002C4C91">
            <w:pPr>
              <w:jc w:val="center"/>
              <w:rPr>
                <w:b/>
                <w:sz w:val="22"/>
                <w:szCs w:val="20"/>
              </w:rPr>
            </w:pPr>
            <w:r w:rsidRPr="00EF4A4A">
              <w:rPr>
                <w:sz w:val="22"/>
                <w:szCs w:val="20"/>
              </w:rPr>
              <w:t xml:space="preserve">84.39 </w:t>
            </w:r>
          </w:p>
        </w:tc>
        <w:tc>
          <w:tcPr>
            <w:tcW w:w="1332" w:type="dxa"/>
            <w:vAlign w:val="center"/>
          </w:tcPr>
          <w:p w14:paraId="16EBC7B9" w14:textId="6623D859" w:rsidR="002C4C91" w:rsidRPr="00EF4A4A" w:rsidRDefault="002C4C91" w:rsidP="002C4C91">
            <w:pPr>
              <w:jc w:val="center"/>
              <w:rPr>
                <w:b/>
                <w:sz w:val="22"/>
                <w:szCs w:val="20"/>
              </w:rPr>
            </w:pPr>
            <w:r w:rsidRPr="00EF4A4A">
              <w:rPr>
                <w:sz w:val="22"/>
                <w:szCs w:val="20"/>
              </w:rPr>
              <w:t>88</w:t>
            </w:r>
          </w:p>
        </w:tc>
      </w:tr>
      <w:tr w:rsidR="002C4C91" w:rsidRPr="0045484A" w14:paraId="3B993B27" w14:textId="77777777" w:rsidTr="008710C6">
        <w:trPr>
          <w:jc w:val="center"/>
        </w:trPr>
        <w:tc>
          <w:tcPr>
            <w:tcW w:w="5035" w:type="dxa"/>
            <w:tcBorders>
              <w:bottom w:val="single" w:sz="4" w:space="0" w:color="auto"/>
            </w:tcBorders>
            <w:vAlign w:val="center"/>
          </w:tcPr>
          <w:p w14:paraId="78066FFE" w14:textId="12884007" w:rsidR="002C4C91" w:rsidRPr="00EF4A4A" w:rsidRDefault="002C4C91" w:rsidP="002C4C91">
            <w:pPr>
              <w:jc w:val="right"/>
              <w:rPr>
                <w:b/>
                <w:sz w:val="22"/>
                <w:szCs w:val="20"/>
              </w:rPr>
            </w:pPr>
            <w:r w:rsidRPr="00EF4A4A">
              <w:rPr>
                <w:sz w:val="22"/>
                <w:szCs w:val="20"/>
              </w:rPr>
              <w:t>Contingencies</w:t>
            </w:r>
          </w:p>
        </w:tc>
        <w:tc>
          <w:tcPr>
            <w:tcW w:w="1260" w:type="dxa"/>
            <w:vAlign w:val="bottom"/>
          </w:tcPr>
          <w:p w14:paraId="2A036AF8" w14:textId="55783121" w:rsidR="002C4C91" w:rsidRPr="00EF4A4A" w:rsidRDefault="002C4C91" w:rsidP="002C4C91">
            <w:pPr>
              <w:ind w:left="-18"/>
              <w:jc w:val="center"/>
              <w:rPr>
                <w:sz w:val="22"/>
                <w:szCs w:val="20"/>
              </w:rPr>
            </w:pPr>
            <w:r w:rsidRPr="00EF4A4A">
              <w:rPr>
                <w:sz w:val="22"/>
                <w:szCs w:val="20"/>
              </w:rPr>
              <w:t>7.71</w:t>
            </w:r>
          </w:p>
        </w:tc>
        <w:tc>
          <w:tcPr>
            <w:tcW w:w="1710" w:type="dxa"/>
            <w:vAlign w:val="bottom"/>
          </w:tcPr>
          <w:p w14:paraId="602B8422" w14:textId="7F01A291" w:rsidR="002C4C91" w:rsidRPr="00EF4A4A" w:rsidRDefault="002C4C91" w:rsidP="002C4C91">
            <w:pPr>
              <w:jc w:val="center"/>
              <w:rPr>
                <w:sz w:val="22"/>
                <w:szCs w:val="20"/>
              </w:rPr>
            </w:pPr>
            <w:r w:rsidRPr="00EF4A4A">
              <w:rPr>
                <w:sz w:val="22"/>
                <w:szCs w:val="20"/>
              </w:rPr>
              <w:t xml:space="preserve">7.71 </w:t>
            </w:r>
          </w:p>
        </w:tc>
        <w:tc>
          <w:tcPr>
            <w:tcW w:w="1332" w:type="dxa"/>
            <w:vAlign w:val="bottom"/>
          </w:tcPr>
          <w:p w14:paraId="0078F69B" w14:textId="082FC8FE" w:rsidR="002C4C91" w:rsidRPr="00EF4A4A" w:rsidRDefault="002C4C91" w:rsidP="002C4C91">
            <w:pPr>
              <w:jc w:val="center"/>
              <w:rPr>
                <w:sz w:val="22"/>
                <w:szCs w:val="20"/>
              </w:rPr>
            </w:pPr>
            <w:r w:rsidRPr="00EF4A4A">
              <w:rPr>
                <w:sz w:val="22"/>
                <w:szCs w:val="20"/>
              </w:rPr>
              <w:t>100</w:t>
            </w:r>
          </w:p>
        </w:tc>
      </w:tr>
      <w:tr w:rsidR="002C4C91" w:rsidRPr="008710C6" w14:paraId="1C130439" w14:textId="77777777" w:rsidTr="00FE1D4A">
        <w:trPr>
          <w:jc w:val="center"/>
        </w:trPr>
        <w:tc>
          <w:tcPr>
            <w:tcW w:w="5035" w:type="dxa"/>
            <w:tcBorders>
              <w:bottom w:val="single" w:sz="4" w:space="0" w:color="auto"/>
            </w:tcBorders>
            <w:vAlign w:val="center"/>
          </w:tcPr>
          <w:p w14:paraId="7402B424" w14:textId="17F8DE7F" w:rsidR="002C4C91" w:rsidRPr="00EF4A4A" w:rsidRDefault="002C4C91" w:rsidP="002C4C91">
            <w:pPr>
              <w:jc w:val="right"/>
              <w:rPr>
                <w:b/>
                <w:sz w:val="22"/>
                <w:szCs w:val="20"/>
              </w:rPr>
            </w:pPr>
            <w:r w:rsidRPr="00EF4A4A">
              <w:rPr>
                <w:b/>
                <w:sz w:val="22"/>
                <w:szCs w:val="20"/>
              </w:rPr>
              <w:t>Total Project Costs</w:t>
            </w:r>
          </w:p>
        </w:tc>
        <w:tc>
          <w:tcPr>
            <w:tcW w:w="1260" w:type="dxa"/>
            <w:vAlign w:val="center"/>
          </w:tcPr>
          <w:p w14:paraId="26C5B9EC" w14:textId="2417922D" w:rsidR="002C4C91" w:rsidRPr="00EF4A4A" w:rsidRDefault="002C4C91" w:rsidP="002C4C91">
            <w:pPr>
              <w:ind w:left="-18"/>
              <w:jc w:val="center"/>
              <w:rPr>
                <w:b/>
                <w:sz w:val="22"/>
                <w:szCs w:val="20"/>
              </w:rPr>
            </w:pPr>
            <w:r w:rsidRPr="00EF4A4A">
              <w:rPr>
                <w:b/>
                <w:sz w:val="22"/>
                <w:szCs w:val="20"/>
              </w:rPr>
              <w:t xml:space="preserve">104.04 </w:t>
            </w:r>
          </w:p>
        </w:tc>
        <w:tc>
          <w:tcPr>
            <w:tcW w:w="1710" w:type="dxa"/>
            <w:vAlign w:val="center"/>
          </w:tcPr>
          <w:p w14:paraId="0A7A5B7E" w14:textId="374F9D9E" w:rsidR="002C4C91" w:rsidRPr="00EF4A4A" w:rsidRDefault="002C4C91" w:rsidP="002C4C91">
            <w:pPr>
              <w:jc w:val="center"/>
              <w:rPr>
                <w:b/>
                <w:sz w:val="22"/>
                <w:szCs w:val="20"/>
              </w:rPr>
            </w:pPr>
            <w:r w:rsidRPr="00EF4A4A">
              <w:rPr>
                <w:b/>
                <w:sz w:val="22"/>
                <w:szCs w:val="20"/>
              </w:rPr>
              <w:t xml:space="preserve">92.10 </w:t>
            </w:r>
          </w:p>
        </w:tc>
        <w:tc>
          <w:tcPr>
            <w:tcW w:w="1332" w:type="dxa"/>
            <w:vAlign w:val="bottom"/>
          </w:tcPr>
          <w:p w14:paraId="1314B290" w14:textId="2C3E7903" w:rsidR="002C4C91" w:rsidRPr="00EF4A4A" w:rsidRDefault="002C4C91" w:rsidP="002C4C91">
            <w:pPr>
              <w:jc w:val="center"/>
              <w:rPr>
                <w:b/>
                <w:sz w:val="22"/>
                <w:szCs w:val="20"/>
              </w:rPr>
            </w:pPr>
            <w:r w:rsidRPr="00EF4A4A">
              <w:rPr>
                <w:b/>
                <w:sz w:val="22"/>
                <w:szCs w:val="20"/>
              </w:rPr>
              <w:t>89</w:t>
            </w:r>
          </w:p>
        </w:tc>
      </w:tr>
      <w:tr w:rsidR="002C4C91" w:rsidRPr="002C4C91" w14:paraId="1D7538FD" w14:textId="77777777" w:rsidTr="00FE1D4A">
        <w:trPr>
          <w:jc w:val="center"/>
        </w:trPr>
        <w:tc>
          <w:tcPr>
            <w:tcW w:w="5035" w:type="dxa"/>
            <w:tcBorders>
              <w:bottom w:val="single" w:sz="4" w:space="0" w:color="auto"/>
            </w:tcBorders>
            <w:vAlign w:val="center"/>
          </w:tcPr>
          <w:p w14:paraId="440C4D90" w14:textId="6DEC2E49" w:rsidR="002C4C91" w:rsidRPr="00EF4A4A" w:rsidRDefault="002C4C91" w:rsidP="002C4C91">
            <w:pPr>
              <w:jc w:val="right"/>
              <w:rPr>
                <w:b/>
                <w:sz w:val="22"/>
                <w:szCs w:val="20"/>
              </w:rPr>
            </w:pPr>
            <w:r w:rsidRPr="00EF4A4A">
              <w:rPr>
                <w:sz w:val="22"/>
                <w:szCs w:val="20"/>
              </w:rPr>
              <w:t>Interest during Implementation</w:t>
            </w:r>
          </w:p>
        </w:tc>
        <w:tc>
          <w:tcPr>
            <w:tcW w:w="1260" w:type="dxa"/>
            <w:vAlign w:val="center"/>
          </w:tcPr>
          <w:p w14:paraId="270867C1" w14:textId="3921193B" w:rsidR="002C4C91" w:rsidRPr="00EF4A4A" w:rsidRDefault="002C4C91" w:rsidP="002C4C91">
            <w:pPr>
              <w:ind w:left="-18"/>
              <w:jc w:val="center"/>
              <w:rPr>
                <w:sz w:val="22"/>
                <w:szCs w:val="20"/>
              </w:rPr>
            </w:pPr>
            <w:r w:rsidRPr="00EF4A4A">
              <w:rPr>
                <w:sz w:val="22"/>
                <w:szCs w:val="20"/>
              </w:rPr>
              <w:t xml:space="preserve">7.03 </w:t>
            </w:r>
          </w:p>
        </w:tc>
        <w:tc>
          <w:tcPr>
            <w:tcW w:w="1710" w:type="dxa"/>
            <w:vAlign w:val="center"/>
          </w:tcPr>
          <w:p w14:paraId="088113CF" w14:textId="45D1CA2B" w:rsidR="002C4C91" w:rsidRPr="00EF4A4A" w:rsidRDefault="002C4C91" w:rsidP="002C4C91">
            <w:pPr>
              <w:jc w:val="center"/>
              <w:rPr>
                <w:sz w:val="22"/>
                <w:szCs w:val="20"/>
              </w:rPr>
            </w:pPr>
            <w:r w:rsidRPr="00EF4A4A">
              <w:rPr>
                <w:sz w:val="22"/>
                <w:szCs w:val="20"/>
              </w:rPr>
              <w:t xml:space="preserve">7.03 </w:t>
            </w:r>
          </w:p>
        </w:tc>
        <w:tc>
          <w:tcPr>
            <w:tcW w:w="1332" w:type="dxa"/>
            <w:vAlign w:val="bottom"/>
          </w:tcPr>
          <w:p w14:paraId="5AE1A49E" w14:textId="73B53F87" w:rsidR="002C4C91" w:rsidRPr="00EF4A4A" w:rsidRDefault="002C4C91" w:rsidP="002C4C91">
            <w:pPr>
              <w:jc w:val="center"/>
              <w:rPr>
                <w:sz w:val="22"/>
                <w:szCs w:val="20"/>
              </w:rPr>
            </w:pPr>
            <w:r w:rsidRPr="00EF4A4A">
              <w:rPr>
                <w:bCs/>
                <w:color w:val="000000"/>
                <w:sz w:val="22"/>
                <w:szCs w:val="20"/>
              </w:rPr>
              <w:t>100</w:t>
            </w:r>
          </w:p>
        </w:tc>
      </w:tr>
      <w:tr w:rsidR="002C4C91" w:rsidRPr="002C4C91" w14:paraId="30CFF0C5" w14:textId="77777777" w:rsidTr="00FE1D4A">
        <w:trPr>
          <w:jc w:val="center"/>
        </w:trPr>
        <w:tc>
          <w:tcPr>
            <w:tcW w:w="5035" w:type="dxa"/>
            <w:tcBorders>
              <w:bottom w:val="single" w:sz="4" w:space="0" w:color="auto"/>
            </w:tcBorders>
            <w:vAlign w:val="center"/>
          </w:tcPr>
          <w:p w14:paraId="16E789E0" w14:textId="53B62983" w:rsidR="002C4C91" w:rsidRPr="00EF4A4A" w:rsidRDefault="002C4C91" w:rsidP="002C4C91">
            <w:pPr>
              <w:jc w:val="right"/>
              <w:rPr>
                <w:b/>
                <w:sz w:val="22"/>
                <w:szCs w:val="20"/>
              </w:rPr>
            </w:pPr>
            <w:r w:rsidRPr="00EF4A4A">
              <w:rPr>
                <w:sz w:val="22"/>
                <w:szCs w:val="20"/>
              </w:rPr>
              <w:t>Front-end Fees</w:t>
            </w:r>
          </w:p>
        </w:tc>
        <w:tc>
          <w:tcPr>
            <w:tcW w:w="1260" w:type="dxa"/>
            <w:vAlign w:val="center"/>
          </w:tcPr>
          <w:p w14:paraId="4BA1055B" w14:textId="755F1582" w:rsidR="002C4C91" w:rsidRPr="00EF4A4A" w:rsidRDefault="002C4C91" w:rsidP="002C4C91">
            <w:pPr>
              <w:ind w:left="-18"/>
              <w:jc w:val="center"/>
              <w:rPr>
                <w:sz w:val="22"/>
                <w:szCs w:val="20"/>
              </w:rPr>
            </w:pPr>
            <w:r w:rsidRPr="00EF4A4A">
              <w:rPr>
                <w:bCs/>
                <w:color w:val="000000"/>
                <w:sz w:val="22"/>
                <w:szCs w:val="20"/>
              </w:rPr>
              <w:t>0.25</w:t>
            </w:r>
          </w:p>
        </w:tc>
        <w:tc>
          <w:tcPr>
            <w:tcW w:w="1710" w:type="dxa"/>
            <w:vAlign w:val="center"/>
          </w:tcPr>
          <w:p w14:paraId="7B5749A0" w14:textId="5BC91708" w:rsidR="002C4C91" w:rsidRPr="00EF4A4A" w:rsidRDefault="002C4C91" w:rsidP="002C4C91">
            <w:pPr>
              <w:jc w:val="center"/>
              <w:rPr>
                <w:sz w:val="22"/>
                <w:szCs w:val="20"/>
              </w:rPr>
            </w:pPr>
            <w:r w:rsidRPr="00EF4A4A">
              <w:rPr>
                <w:bCs/>
                <w:color w:val="000000"/>
                <w:sz w:val="22"/>
                <w:szCs w:val="20"/>
              </w:rPr>
              <w:t>0.25</w:t>
            </w:r>
          </w:p>
        </w:tc>
        <w:tc>
          <w:tcPr>
            <w:tcW w:w="1332" w:type="dxa"/>
            <w:vAlign w:val="bottom"/>
          </w:tcPr>
          <w:p w14:paraId="5EB06999" w14:textId="0B531D46" w:rsidR="002C4C91" w:rsidRPr="00EF4A4A" w:rsidRDefault="002C4C91" w:rsidP="002C4C91">
            <w:pPr>
              <w:jc w:val="center"/>
              <w:rPr>
                <w:sz w:val="22"/>
                <w:szCs w:val="20"/>
              </w:rPr>
            </w:pPr>
            <w:r w:rsidRPr="00EF4A4A">
              <w:rPr>
                <w:bCs/>
                <w:color w:val="000000"/>
                <w:sz w:val="22"/>
                <w:szCs w:val="20"/>
              </w:rPr>
              <w:t>100</w:t>
            </w:r>
          </w:p>
        </w:tc>
      </w:tr>
      <w:tr w:rsidR="002C4C91" w:rsidRPr="002C4C91" w14:paraId="7C749950" w14:textId="77777777" w:rsidTr="00FE1D4A">
        <w:trPr>
          <w:jc w:val="center"/>
        </w:trPr>
        <w:tc>
          <w:tcPr>
            <w:tcW w:w="5035" w:type="dxa"/>
            <w:tcBorders>
              <w:bottom w:val="single" w:sz="4" w:space="0" w:color="auto"/>
            </w:tcBorders>
            <w:vAlign w:val="center"/>
          </w:tcPr>
          <w:p w14:paraId="54EA2B20" w14:textId="7A7FCB63" w:rsidR="002C4C91" w:rsidRPr="00EF4A4A" w:rsidRDefault="002C4C91" w:rsidP="002C4C91">
            <w:pPr>
              <w:jc w:val="right"/>
              <w:rPr>
                <w:b/>
                <w:sz w:val="22"/>
                <w:szCs w:val="20"/>
              </w:rPr>
            </w:pPr>
            <w:r w:rsidRPr="00EF4A4A">
              <w:rPr>
                <w:sz w:val="22"/>
                <w:szCs w:val="20"/>
              </w:rPr>
              <w:t>Commitment Fees</w:t>
            </w:r>
          </w:p>
        </w:tc>
        <w:tc>
          <w:tcPr>
            <w:tcW w:w="1260" w:type="dxa"/>
            <w:vAlign w:val="center"/>
          </w:tcPr>
          <w:p w14:paraId="3685443D" w14:textId="39002CFC" w:rsidR="002C4C91" w:rsidRPr="00EF4A4A" w:rsidRDefault="002C4C91" w:rsidP="002C4C91">
            <w:pPr>
              <w:ind w:left="-18"/>
              <w:jc w:val="center"/>
              <w:rPr>
                <w:sz w:val="22"/>
                <w:szCs w:val="20"/>
              </w:rPr>
            </w:pPr>
            <w:r w:rsidRPr="00EF4A4A">
              <w:rPr>
                <w:sz w:val="22"/>
                <w:szCs w:val="20"/>
              </w:rPr>
              <w:t xml:space="preserve">0.62 </w:t>
            </w:r>
          </w:p>
        </w:tc>
        <w:tc>
          <w:tcPr>
            <w:tcW w:w="1710" w:type="dxa"/>
            <w:vAlign w:val="center"/>
          </w:tcPr>
          <w:p w14:paraId="3197BB4B" w14:textId="56CA950A" w:rsidR="002C4C91" w:rsidRPr="00EF4A4A" w:rsidRDefault="002C4C91" w:rsidP="002C4C91">
            <w:pPr>
              <w:jc w:val="center"/>
              <w:rPr>
                <w:sz w:val="22"/>
                <w:szCs w:val="20"/>
              </w:rPr>
            </w:pPr>
            <w:r w:rsidRPr="00EF4A4A">
              <w:rPr>
                <w:sz w:val="22"/>
                <w:szCs w:val="20"/>
              </w:rPr>
              <w:t xml:space="preserve">0.62 </w:t>
            </w:r>
          </w:p>
        </w:tc>
        <w:tc>
          <w:tcPr>
            <w:tcW w:w="1332" w:type="dxa"/>
            <w:vAlign w:val="bottom"/>
          </w:tcPr>
          <w:p w14:paraId="24F8EBA3" w14:textId="0E96CA65" w:rsidR="002C4C91" w:rsidRPr="00EF4A4A" w:rsidRDefault="002C4C91" w:rsidP="002C4C91">
            <w:pPr>
              <w:jc w:val="center"/>
              <w:rPr>
                <w:sz w:val="22"/>
                <w:szCs w:val="20"/>
              </w:rPr>
            </w:pPr>
            <w:r w:rsidRPr="00EF4A4A">
              <w:rPr>
                <w:bCs/>
                <w:color w:val="000000"/>
                <w:sz w:val="22"/>
                <w:szCs w:val="20"/>
              </w:rPr>
              <w:t>100</w:t>
            </w:r>
          </w:p>
        </w:tc>
      </w:tr>
      <w:tr w:rsidR="002C4C91" w:rsidRPr="002C4C91" w14:paraId="60BD572E" w14:textId="77777777" w:rsidTr="00FE1D4A">
        <w:trPr>
          <w:jc w:val="center"/>
        </w:trPr>
        <w:tc>
          <w:tcPr>
            <w:tcW w:w="5035" w:type="dxa"/>
            <w:tcBorders>
              <w:bottom w:val="single" w:sz="4" w:space="0" w:color="auto"/>
            </w:tcBorders>
            <w:vAlign w:val="center"/>
          </w:tcPr>
          <w:p w14:paraId="615E4D94" w14:textId="135A2791" w:rsidR="002C4C91" w:rsidRPr="00EF4A4A" w:rsidRDefault="002C4C91" w:rsidP="002C4C91">
            <w:pPr>
              <w:jc w:val="right"/>
              <w:rPr>
                <w:b/>
                <w:sz w:val="22"/>
                <w:szCs w:val="20"/>
              </w:rPr>
            </w:pPr>
            <w:r w:rsidRPr="00EF4A4A">
              <w:rPr>
                <w:b/>
                <w:sz w:val="22"/>
                <w:szCs w:val="20"/>
              </w:rPr>
              <w:t>Total Financing Required</w:t>
            </w:r>
          </w:p>
        </w:tc>
        <w:tc>
          <w:tcPr>
            <w:tcW w:w="1260" w:type="dxa"/>
            <w:vAlign w:val="bottom"/>
          </w:tcPr>
          <w:p w14:paraId="79D300E7" w14:textId="24E1921F" w:rsidR="002C4C91" w:rsidRPr="00EF4A4A" w:rsidRDefault="002C4C91" w:rsidP="002C4C91">
            <w:pPr>
              <w:ind w:left="-18"/>
              <w:jc w:val="center"/>
              <w:rPr>
                <w:b/>
                <w:sz w:val="22"/>
                <w:szCs w:val="20"/>
              </w:rPr>
            </w:pPr>
            <w:r w:rsidRPr="00EF4A4A">
              <w:rPr>
                <w:b/>
                <w:bCs/>
                <w:color w:val="000000"/>
                <w:sz w:val="22"/>
                <w:szCs w:val="20"/>
              </w:rPr>
              <w:t>111.94</w:t>
            </w:r>
          </w:p>
        </w:tc>
        <w:tc>
          <w:tcPr>
            <w:tcW w:w="1710" w:type="dxa"/>
            <w:vAlign w:val="bottom"/>
          </w:tcPr>
          <w:p w14:paraId="2ED68B77" w14:textId="7CAF8114" w:rsidR="002C4C91" w:rsidRPr="00EF4A4A" w:rsidRDefault="002C4C91" w:rsidP="002C4C91">
            <w:pPr>
              <w:jc w:val="center"/>
              <w:rPr>
                <w:b/>
                <w:sz w:val="22"/>
                <w:szCs w:val="20"/>
              </w:rPr>
            </w:pPr>
            <w:r w:rsidRPr="00EF4A4A">
              <w:rPr>
                <w:b/>
                <w:bCs/>
                <w:color w:val="000000"/>
                <w:sz w:val="22"/>
                <w:szCs w:val="20"/>
              </w:rPr>
              <w:t>100.00</w:t>
            </w:r>
          </w:p>
        </w:tc>
        <w:tc>
          <w:tcPr>
            <w:tcW w:w="1332" w:type="dxa"/>
            <w:vAlign w:val="bottom"/>
          </w:tcPr>
          <w:p w14:paraId="77B11D48" w14:textId="49DF2E80" w:rsidR="002C4C91" w:rsidRPr="00EF4A4A" w:rsidRDefault="002C4C91" w:rsidP="002C4C91">
            <w:pPr>
              <w:jc w:val="center"/>
              <w:rPr>
                <w:b/>
                <w:sz w:val="22"/>
                <w:szCs w:val="20"/>
              </w:rPr>
            </w:pPr>
            <w:r w:rsidRPr="00EF4A4A">
              <w:rPr>
                <w:b/>
                <w:bCs/>
                <w:color w:val="000000"/>
                <w:sz w:val="22"/>
                <w:szCs w:val="20"/>
              </w:rPr>
              <w:t>89</w:t>
            </w:r>
          </w:p>
        </w:tc>
      </w:tr>
    </w:tbl>
    <w:p w14:paraId="60D30FF2" w14:textId="77777777" w:rsidR="002E68B0" w:rsidRPr="007C62E9" w:rsidRDefault="002E68B0" w:rsidP="008E388C">
      <w:pPr>
        <w:pStyle w:val="Heading1"/>
        <w:spacing w:before="240"/>
      </w:pPr>
      <w:bookmarkStart w:id="48" w:name="_Toc40780178"/>
      <w:bookmarkStart w:id="49" w:name="_Toc295296821"/>
      <w:bookmarkStart w:id="50" w:name="_Toc464444698"/>
      <w:bookmarkStart w:id="51" w:name="_Toc489520423"/>
      <w:bookmarkEnd w:id="47"/>
      <w:r w:rsidRPr="007C62E9">
        <w:t>IMPLEMENTATION</w:t>
      </w:r>
      <w:bookmarkEnd w:id="48"/>
      <w:bookmarkEnd w:id="49"/>
      <w:bookmarkEnd w:id="50"/>
      <w:bookmarkEnd w:id="51"/>
    </w:p>
    <w:p w14:paraId="1C17ABE1" w14:textId="77777777" w:rsidR="002E68B0" w:rsidRPr="00852102" w:rsidRDefault="002E68B0" w:rsidP="004209EC">
      <w:pPr>
        <w:pStyle w:val="Heading2"/>
        <w:numPr>
          <w:ilvl w:val="0"/>
          <w:numId w:val="28"/>
        </w:numPr>
        <w:ind w:left="360" w:firstLine="0"/>
      </w:pPr>
      <w:bookmarkStart w:id="52" w:name="_Toc40780180"/>
      <w:bookmarkStart w:id="53" w:name="_Toc295296822"/>
      <w:bookmarkStart w:id="54" w:name="_Toc464444699"/>
      <w:bookmarkStart w:id="55" w:name="_Toc489520424"/>
      <w:r w:rsidRPr="00852102">
        <w:t>Institutional and Implementation Arrangements</w:t>
      </w:r>
      <w:bookmarkStart w:id="56" w:name="InstitutionalImplementationArrangements"/>
      <w:bookmarkEnd w:id="52"/>
      <w:bookmarkEnd w:id="53"/>
      <w:bookmarkEnd w:id="54"/>
      <w:bookmarkEnd w:id="55"/>
    </w:p>
    <w:p w14:paraId="53299EF8" w14:textId="604F32F1" w:rsidR="002E68B0" w:rsidRDefault="00565D39" w:rsidP="006F6622">
      <w:pPr>
        <w:pStyle w:val="ListParagraph"/>
        <w:widowControl w:val="0"/>
        <w:numPr>
          <w:ilvl w:val="0"/>
          <w:numId w:val="15"/>
        </w:numPr>
        <w:tabs>
          <w:tab w:val="left" w:pos="720"/>
        </w:tabs>
        <w:spacing w:after="240"/>
        <w:contextualSpacing w:val="0"/>
        <w:jc w:val="both"/>
      </w:pPr>
      <w:r>
        <w:t xml:space="preserve">At the provincial level, the </w:t>
      </w:r>
      <w:r w:rsidRPr="00403CD5">
        <w:t>following have been set</w:t>
      </w:r>
      <w:r>
        <w:t xml:space="preserve"> up: (a) a Provincial Steering </w:t>
      </w:r>
      <w:r w:rsidRPr="00565D39">
        <w:t>Committee (</w:t>
      </w:r>
      <w:r w:rsidRPr="007E2F6E">
        <w:t>PSC), led by a vice</w:t>
      </w:r>
      <w:r w:rsidR="000C2C7A">
        <w:t xml:space="preserve"> g</w:t>
      </w:r>
      <w:r w:rsidRPr="007E2F6E">
        <w:t xml:space="preserve">overnor of Hunan </w:t>
      </w:r>
      <w:r w:rsidR="00800241">
        <w:t>P</w:t>
      </w:r>
      <w:r w:rsidRPr="007E2F6E">
        <w:t xml:space="preserve">rovincial </w:t>
      </w:r>
      <w:r w:rsidR="00800241" w:rsidRPr="00B2618A">
        <w:t>G</w:t>
      </w:r>
      <w:r w:rsidRPr="00B2618A">
        <w:t>ov</w:t>
      </w:r>
      <w:r w:rsidRPr="007E2F6E">
        <w:t xml:space="preserve">ernment with members from relevant </w:t>
      </w:r>
      <w:r w:rsidRPr="002D2186">
        <w:t>provincial government</w:t>
      </w:r>
      <w:r w:rsidRPr="007E2F6E">
        <w:t xml:space="preserve"> line departments, including </w:t>
      </w:r>
      <w:r w:rsidR="0054565D">
        <w:t xml:space="preserve">the </w:t>
      </w:r>
      <w:r w:rsidRPr="007E2F6E">
        <w:t>D</w:t>
      </w:r>
      <w:r w:rsidR="00424AE3" w:rsidRPr="007E2F6E">
        <w:t>epartment of Finance (D</w:t>
      </w:r>
      <w:r w:rsidRPr="007E2F6E">
        <w:t>OF</w:t>
      </w:r>
      <w:r w:rsidR="00424AE3" w:rsidRPr="007E2F6E">
        <w:t>)</w:t>
      </w:r>
      <w:r w:rsidRPr="007E2F6E">
        <w:t xml:space="preserve">, AC, EPD, </w:t>
      </w:r>
      <w:r w:rsidR="00B269BB">
        <w:t xml:space="preserve">Department of </w:t>
      </w:r>
      <w:r w:rsidRPr="007E2F6E">
        <w:t>Water Resources,</w:t>
      </w:r>
      <w:r w:rsidR="00B269BB">
        <w:t xml:space="preserve"> Department of</w:t>
      </w:r>
      <w:r w:rsidRPr="007E2F6E">
        <w:t xml:space="preserve"> Land Administration</w:t>
      </w:r>
      <w:r w:rsidR="00424AE3" w:rsidRPr="007E2F6E">
        <w:t xml:space="preserve">, and Development </w:t>
      </w:r>
      <w:r w:rsidR="00461F5B">
        <w:t>and</w:t>
      </w:r>
      <w:r w:rsidR="00424AE3" w:rsidRPr="007E2F6E">
        <w:t xml:space="preserve"> Reform Commission (DRC), will overse</w:t>
      </w:r>
      <w:r w:rsidR="008345A8">
        <w:t>e implementation of the project;</w:t>
      </w:r>
      <w:r w:rsidR="00424AE3" w:rsidRPr="007E2F6E">
        <w:t xml:space="preserve"> </w:t>
      </w:r>
      <w:r w:rsidR="00821FE9" w:rsidRPr="007E2F6E">
        <w:t xml:space="preserve">(b) a </w:t>
      </w:r>
      <w:r w:rsidR="00364844">
        <w:t>P</w:t>
      </w:r>
      <w:r w:rsidR="00821FE9" w:rsidRPr="007E2F6E">
        <w:t xml:space="preserve">PMO, headed by a </w:t>
      </w:r>
      <w:r w:rsidR="000C2C7A">
        <w:t>d</w:t>
      </w:r>
      <w:r w:rsidR="00821FE9" w:rsidRPr="007E2F6E">
        <w:t xml:space="preserve">eputy </w:t>
      </w:r>
      <w:r w:rsidR="000C2C7A">
        <w:t>d</w:t>
      </w:r>
      <w:r w:rsidR="00FA2D06">
        <w:t xml:space="preserve">irector </w:t>
      </w:r>
      <w:r w:rsidR="000C2C7A">
        <w:t>g</w:t>
      </w:r>
      <w:r w:rsidR="00FA2D06">
        <w:t>eneral</w:t>
      </w:r>
      <w:r w:rsidR="00821FE9" w:rsidRPr="007E2F6E">
        <w:t xml:space="preserve"> of AC, will be the main implementing agency with the overall responsibility for project implementation; and </w:t>
      </w:r>
      <w:r w:rsidR="00821FE9" w:rsidRPr="00A41058">
        <w:t>(c) a Technical Experts Group (TEG)</w:t>
      </w:r>
      <w:r w:rsidR="00077B44">
        <w:t>,</w:t>
      </w:r>
      <w:r w:rsidR="00821FE9" w:rsidRPr="00A41058">
        <w:t xml:space="preserve"> </w:t>
      </w:r>
      <w:r w:rsidR="0056476D" w:rsidRPr="00A41058">
        <w:t>consis</w:t>
      </w:r>
      <w:r w:rsidR="00077B44">
        <w:t>ting</w:t>
      </w:r>
      <w:r w:rsidR="0056476D" w:rsidRPr="00A41058">
        <w:t xml:space="preserve"> of </w:t>
      </w:r>
      <w:r w:rsidR="00821FE9" w:rsidRPr="00A41058">
        <w:t xml:space="preserve">national and local experts drawn from different areas of specialization (soil science, heavy metal </w:t>
      </w:r>
      <w:r w:rsidR="0083446B" w:rsidRPr="00A41058">
        <w:t>activity in soil and availability in cr</w:t>
      </w:r>
      <w:r w:rsidR="000C2C7A">
        <w:t>o</w:t>
      </w:r>
      <w:r w:rsidR="0083446B" w:rsidRPr="00A41058">
        <w:t xml:space="preserve">ps, risk-based land pollution management, environmental management, AEM, </w:t>
      </w:r>
      <w:r w:rsidR="00611153" w:rsidRPr="00A41058">
        <w:t>economy</w:t>
      </w:r>
      <w:r w:rsidR="0083446B" w:rsidRPr="00A41058">
        <w:t xml:space="preserve">, </w:t>
      </w:r>
      <w:r w:rsidR="00FA2D06" w:rsidRPr="00A41058">
        <w:t>laws</w:t>
      </w:r>
      <w:r w:rsidR="000C2C7A">
        <w:t>,</w:t>
      </w:r>
      <w:r w:rsidR="00FA2D06" w:rsidRPr="00A41058">
        <w:t xml:space="preserve"> and </w:t>
      </w:r>
      <w:r w:rsidR="0083446B" w:rsidRPr="00A41058">
        <w:t>polic</w:t>
      </w:r>
      <w:r w:rsidR="00F34B80">
        <w:t>i</w:t>
      </w:r>
      <w:r w:rsidR="00FA2D06" w:rsidRPr="00A41058">
        <w:t>es</w:t>
      </w:r>
      <w:r w:rsidR="0083446B" w:rsidRPr="00A41058">
        <w:t>),</w:t>
      </w:r>
      <w:r w:rsidR="0083446B" w:rsidRPr="007E2F6E">
        <w:t xml:space="preserve"> will provide technical, legal</w:t>
      </w:r>
      <w:r w:rsidR="000C2C7A">
        <w:t>,</w:t>
      </w:r>
      <w:r w:rsidR="0083446B" w:rsidRPr="007E2F6E">
        <w:t xml:space="preserve"> and financial guidance</w:t>
      </w:r>
      <w:r w:rsidR="00077B44">
        <w:t>;</w:t>
      </w:r>
      <w:r w:rsidR="0083446B" w:rsidRPr="007E2F6E">
        <w:t xml:space="preserve"> review and evaluate technical documents</w:t>
      </w:r>
      <w:r w:rsidR="00077B44">
        <w:t>;</w:t>
      </w:r>
      <w:r w:rsidR="00617314">
        <w:t xml:space="preserve"> </w:t>
      </w:r>
      <w:r w:rsidR="0083446B" w:rsidRPr="007E2F6E">
        <w:t xml:space="preserve">and design solutions to issues that may </w:t>
      </w:r>
      <w:r w:rsidR="00446984">
        <w:t>arise</w:t>
      </w:r>
      <w:r w:rsidR="0083446B" w:rsidRPr="007E2F6E">
        <w:t>.</w:t>
      </w:r>
      <w:r w:rsidR="00617314">
        <w:t xml:space="preserve"> </w:t>
      </w:r>
    </w:p>
    <w:p w14:paraId="7EC46DD3" w14:textId="72260089" w:rsidR="002E68B0" w:rsidRDefault="00E413F0" w:rsidP="001F58E0">
      <w:pPr>
        <w:pStyle w:val="ListParagraph"/>
        <w:widowControl w:val="0"/>
        <w:numPr>
          <w:ilvl w:val="0"/>
          <w:numId w:val="15"/>
        </w:numPr>
        <w:tabs>
          <w:tab w:val="left" w:pos="720"/>
        </w:tabs>
        <w:spacing w:after="240"/>
        <w:contextualSpacing w:val="0"/>
        <w:jc w:val="both"/>
      </w:pPr>
      <w:r>
        <w:t xml:space="preserve">At the county level, </w:t>
      </w:r>
      <w:r w:rsidR="00797720">
        <w:t xml:space="preserve">the following have been </w:t>
      </w:r>
      <w:r w:rsidR="00797720" w:rsidRPr="00A41058">
        <w:t xml:space="preserve">set up: (a) </w:t>
      </w:r>
      <w:r w:rsidR="00461F5B" w:rsidRPr="00A41058">
        <w:t xml:space="preserve">a Project Leading Group (PLG) in the first three participating counties, led by the county governor with members from </w:t>
      </w:r>
      <w:r w:rsidR="006E0602">
        <w:t xml:space="preserve">the </w:t>
      </w:r>
      <w:r w:rsidR="00461F5B" w:rsidRPr="00A41058">
        <w:t>relevant county government line bureaus (</w:t>
      </w:r>
      <w:r w:rsidR="00461F5B" w:rsidRPr="00461F5B">
        <w:t xml:space="preserve">finance, DRC, </w:t>
      </w:r>
      <w:r w:rsidR="00797720" w:rsidRPr="00461F5B">
        <w:t>agriculture</w:t>
      </w:r>
      <w:r w:rsidR="00797720">
        <w:t>,</w:t>
      </w:r>
      <w:r w:rsidR="00797720" w:rsidRPr="00461F5B">
        <w:t xml:space="preserve"> </w:t>
      </w:r>
      <w:r w:rsidR="00461F5B" w:rsidRPr="00461F5B">
        <w:t xml:space="preserve">environmental protection, water resources, land </w:t>
      </w:r>
      <w:r w:rsidR="00FE21CB">
        <w:t>resource</w:t>
      </w:r>
      <w:r w:rsidR="00461F5B" w:rsidRPr="00461F5B">
        <w:t xml:space="preserve">, </w:t>
      </w:r>
      <w:r w:rsidR="00461F5B" w:rsidRPr="002B6681">
        <w:t xml:space="preserve">animal husbandry, </w:t>
      </w:r>
      <w:r w:rsidR="00797720" w:rsidRPr="002B6681">
        <w:t xml:space="preserve">work safety, </w:t>
      </w:r>
      <w:r w:rsidR="000C2C7A">
        <w:t>and so on</w:t>
      </w:r>
      <w:r w:rsidR="00797720" w:rsidRPr="002B6681">
        <w:t>); (b) a PMU</w:t>
      </w:r>
      <w:r w:rsidR="00461F5B" w:rsidRPr="002B6681">
        <w:t xml:space="preserve"> </w:t>
      </w:r>
      <w:r w:rsidR="00797720" w:rsidRPr="002B6681">
        <w:t xml:space="preserve">in the county </w:t>
      </w:r>
      <w:r w:rsidR="006C7B46" w:rsidRPr="002B6681">
        <w:t xml:space="preserve">agricultural </w:t>
      </w:r>
      <w:r w:rsidR="006C7B46" w:rsidRPr="00A41058">
        <w:t>bureau</w:t>
      </w:r>
      <w:r w:rsidR="00797720" w:rsidRPr="00A41058">
        <w:t xml:space="preserve">; and (c) a TEG with local technical experts to guide the PMU on daily management of county-level project </w:t>
      </w:r>
      <w:r w:rsidR="00797720" w:rsidRPr="001F58E0">
        <w:t>activities.</w:t>
      </w:r>
      <w:r w:rsidR="00617314" w:rsidRPr="001F58E0">
        <w:t xml:space="preserve"> </w:t>
      </w:r>
      <w:r w:rsidR="003F575D" w:rsidRPr="001F58E0">
        <w:t>For some counties under the Xiangxi Prefecture</w:t>
      </w:r>
      <w:r w:rsidR="00E41E25">
        <w:t xml:space="preserve">, </w:t>
      </w:r>
      <w:r w:rsidR="001F58E0" w:rsidRPr="001F58E0">
        <w:t xml:space="preserve">if </w:t>
      </w:r>
      <w:r w:rsidR="001F58E0">
        <w:t>confirmed during project implementation</w:t>
      </w:r>
      <w:r w:rsidR="003F575D" w:rsidRPr="001F58E0">
        <w:t>, a Project Steering Committee at the pre</w:t>
      </w:r>
      <w:r w:rsidR="001F58E0" w:rsidRPr="001F58E0">
        <w:t xml:space="preserve">fecture level </w:t>
      </w:r>
      <w:r w:rsidR="003F575D" w:rsidRPr="001F58E0">
        <w:rPr>
          <w:lang w:eastAsia="zh-CN"/>
        </w:rPr>
        <w:t>responsible for providin</w:t>
      </w:r>
      <w:r w:rsidR="001F58E0">
        <w:rPr>
          <w:lang w:eastAsia="zh-CN"/>
        </w:rPr>
        <w:t>g overall policy and project manag</w:t>
      </w:r>
      <w:r w:rsidR="00817E3F">
        <w:rPr>
          <w:lang w:eastAsia="zh-CN"/>
        </w:rPr>
        <w:t>e</w:t>
      </w:r>
      <w:r w:rsidR="001F58E0">
        <w:rPr>
          <w:lang w:eastAsia="zh-CN"/>
        </w:rPr>
        <w:t>ment</w:t>
      </w:r>
      <w:r w:rsidR="003F575D" w:rsidRPr="001F58E0">
        <w:rPr>
          <w:lang w:eastAsia="zh-CN"/>
        </w:rPr>
        <w:t xml:space="preserve"> guidance on project implementation </w:t>
      </w:r>
      <w:r w:rsidR="001F58E0" w:rsidRPr="001F58E0">
        <w:rPr>
          <w:lang w:eastAsia="zh-CN"/>
        </w:rPr>
        <w:t xml:space="preserve">in its </w:t>
      </w:r>
      <w:r w:rsidR="001F58E0" w:rsidRPr="001F58E0">
        <w:t>counties</w:t>
      </w:r>
      <w:r w:rsidR="00B43DA1">
        <w:t xml:space="preserve"> will be established.</w:t>
      </w:r>
      <w:r w:rsidR="003F575D" w:rsidRPr="001F58E0">
        <w:t xml:space="preserve"> </w:t>
      </w:r>
      <w:r w:rsidR="00B43DA1">
        <w:t xml:space="preserve">A </w:t>
      </w:r>
      <w:r w:rsidR="003F575D" w:rsidRPr="001F58E0">
        <w:t xml:space="preserve">Project </w:t>
      </w:r>
      <w:r w:rsidR="001F58E0" w:rsidRPr="001F58E0">
        <w:t>M</w:t>
      </w:r>
      <w:r w:rsidR="003F575D" w:rsidRPr="001F58E0">
        <w:t xml:space="preserve">anagement </w:t>
      </w:r>
      <w:r w:rsidR="001F58E0" w:rsidRPr="001F58E0">
        <w:t>U</w:t>
      </w:r>
      <w:r w:rsidR="003F575D" w:rsidRPr="001F58E0">
        <w:t>nit</w:t>
      </w:r>
      <w:r w:rsidR="001F58E0">
        <w:t xml:space="preserve"> </w:t>
      </w:r>
      <w:r w:rsidR="0060124B">
        <w:t xml:space="preserve">will </w:t>
      </w:r>
      <w:r w:rsidR="0083602C">
        <w:t xml:space="preserve">also </w:t>
      </w:r>
      <w:r w:rsidR="0060124B">
        <w:t xml:space="preserve">be </w:t>
      </w:r>
      <w:r w:rsidR="00E050B7">
        <w:t>set up</w:t>
      </w:r>
      <w:r w:rsidR="0083602C">
        <w:t xml:space="preserve"> </w:t>
      </w:r>
      <w:r w:rsidR="001F58E0" w:rsidRPr="001F58E0">
        <w:t xml:space="preserve">at the prefecture level </w:t>
      </w:r>
      <w:r w:rsidR="001F58E0">
        <w:t xml:space="preserve">for </w:t>
      </w:r>
      <w:r w:rsidR="003F575D" w:rsidRPr="001F58E0">
        <w:t>coordinating with the P</w:t>
      </w:r>
      <w:r w:rsidR="007C7690">
        <w:t>PMO</w:t>
      </w:r>
      <w:r w:rsidR="003F575D" w:rsidRPr="001F58E0">
        <w:t xml:space="preserve"> and the relevant County Project Management Units</w:t>
      </w:r>
      <w:r w:rsidR="0083602C">
        <w:t xml:space="preserve"> and monitoring project implementation within the prefecture. </w:t>
      </w:r>
      <w:r w:rsidR="003F575D" w:rsidRPr="001F58E0">
        <w:t xml:space="preserve"> </w:t>
      </w:r>
    </w:p>
    <w:p w14:paraId="6B1F0CD9" w14:textId="68DE0ED9" w:rsidR="00301752" w:rsidRPr="00162EDB" w:rsidRDefault="00301752" w:rsidP="006F6622">
      <w:pPr>
        <w:pStyle w:val="ListParagraph"/>
        <w:widowControl w:val="0"/>
        <w:numPr>
          <w:ilvl w:val="0"/>
          <w:numId w:val="15"/>
        </w:numPr>
        <w:tabs>
          <w:tab w:val="left" w:pos="720"/>
        </w:tabs>
        <w:spacing w:after="240"/>
        <w:contextualSpacing w:val="0"/>
        <w:jc w:val="both"/>
      </w:pPr>
      <w:r>
        <w:lastRenderedPageBreak/>
        <w:t>At the township and village level, the township government and administrative village committee will be responsible for local public information dissemination, awareness and community mobilization, planning and implementation of investments under component 1 assigned to the township and village level, and coordination of any land adjustments for irrigation schemes and other infrastructure construction, as well as monitoring the project outputs and outcomes in a participatory manner.</w:t>
      </w:r>
    </w:p>
    <w:p w14:paraId="40832B16" w14:textId="11C04BFA" w:rsidR="00162EDB" w:rsidRPr="0037446B" w:rsidRDefault="00162EDB" w:rsidP="006F6622">
      <w:pPr>
        <w:pStyle w:val="ListParagraph"/>
        <w:widowControl w:val="0"/>
        <w:numPr>
          <w:ilvl w:val="0"/>
          <w:numId w:val="15"/>
        </w:numPr>
        <w:tabs>
          <w:tab w:val="left" w:pos="720"/>
        </w:tabs>
        <w:spacing w:after="240"/>
        <w:contextualSpacing w:val="0"/>
        <w:jc w:val="both"/>
      </w:pPr>
      <w:r w:rsidRPr="0037446B">
        <w:t xml:space="preserve">During project implementation, </w:t>
      </w:r>
      <w:r w:rsidR="00001F68" w:rsidRPr="0037446B">
        <w:t xml:space="preserve">the provincial </w:t>
      </w:r>
      <w:r w:rsidRPr="0037446B">
        <w:t xml:space="preserve">DOF will supervise </w:t>
      </w:r>
      <w:r w:rsidR="00F34B80">
        <w:t xml:space="preserve">the </w:t>
      </w:r>
      <w:r w:rsidR="005A5C07">
        <w:t xml:space="preserve">Financial </w:t>
      </w:r>
      <w:r w:rsidR="00985E79">
        <w:t>Management</w:t>
      </w:r>
      <w:r w:rsidRPr="0037446B">
        <w:t xml:space="preserve"> </w:t>
      </w:r>
      <w:r w:rsidR="00F34B80">
        <w:t>(</w:t>
      </w:r>
      <w:r w:rsidR="005A5C07">
        <w:t>FM</w:t>
      </w:r>
      <w:r w:rsidR="00F34B80">
        <w:t xml:space="preserve">) </w:t>
      </w:r>
      <w:r w:rsidRPr="0037446B">
        <w:t xml:space="preserve">of the project, while the </w:t>
      </w:r>
      <w:r w:rsidR="00364844">
        <w:t>P</w:t>
      </w:r>
      <w:r w:rsidRPr="0037446B">
        <w:t xml:space="preserve">PMO will be </w:t>
      </w:r>
      <w:r w:rsidR="00183347" w:rsidRPr="0037446B">
        <w:t>involved in di</w:t>
      </w:r>
      <w:r w:rsidR="00B24FBE" w:rsidRPr="0037446B">
        <w:t xml:space="preserve">rect implementation of </w:t>
      </w:r>
      <w:r w:rsidR="00FE21CB" w:rsidRPr="0037446B">
        <w:t>Component</w:t>
      </w:r>
      <w:r w:rsidR="000C2C7A">
        <w:t>s</w:t>
      </w:r>
      <w:r w:rsidR="00FE21CB" w:rsidRPr="0037446B">
        <w:t xml:space="preserve"> 2</w:t>
      </w:r>
      <w:r w:rsidR="00607872">
        <w:t xml:space="preserve"> and 4 and Subcomponent</w:t>
      </w:r>
      <w:r w:rsidR="00617314">
        <w:t xml:space="preserve"> </w:t>
      </w:r>
      <w:r w:rsidR="00183347" w:rsidRPr="00B2618A">
        <w:t>3.1</w:t>
      </w:r>
      <w:r w:rsidR="00B24FBE" w:rsidRPr="0037446B">
        <w:t xml:space="preserve">. </w:t>
      </w:r>
      <w:r w:rsidR="00183347" w:rsidRPr="0037446B">
        <w:t>T</w:t>
      </w:r>
      <w:r w:rsidR="00364844">
        <w:t>he</w:t>
      </w:r>
      <w:r w:rsidR="004932E2" w:rsidRPr="0037446B">
        <w:t xml:space="preserve"> </w:t>
      </w:r>
      <w:r w:rsidR="00364844">
        <w:t>P</w:t>
      </w:r>
      <w:r w:rsidR="00001F68" w:rsidRPr="0037446B">
        <w:t xml:space="preserve">PMO will also support the county-level PMUs for their management and implementation of project activities in counties: </w:t>
      </w:r>
      <w:r w:rsidR="00FE21CB" w:rsidRPr="0037446B">
        <w:t xml:space="preserve">Component 1; </w:t>
      </w:r>
      <w:r w:rsidR="00607872">
        <w:t>Subc</w:t>
      </w:r>
      <w:r w:rsidR="00FE21CB" w:rsidRPr="0037446B">
        <w:t>omponent</w:t>
      </w:r>
      <w:r w:rsidR="00F637BC">
        <w:t>s</w:t>
      </w:r>
      <w:r w:rsidR="00FE21CB" w:rsidRPr="0037446B">
        <w:t xml:space="preserve"> 2.1, 2</w:t>
      </w:r>
      <w:r w:rsidR="004932E2" w:rsidRPr="0037446B">
        <w:t xml:space="preserve">.3, </w:t>
      </w:r>
      <w:r w:rsidR="00FE21CB" w:rsidRPr="0037446B">
        <w:t>2</w:t>
      </w:r>
      <w:r w:rsidR="004932E2" w:rsidRPr="0037446B">
        <w:t>.5</w:t>
      </w:r>
      <w:r w:rsidR="00001F68" w:rsidRPr="0037446B">
        <w:t xml:space="preserve">; </w:t>
      </w:r>
      <w:r w:rsidR="00607872">
        <w:t>Subc</w:t>
      </w:r>
      <w:r w:rsidR="00001F68" w:rsidRPr="0037446B">
        <w:t>omponent</w:t>
      </w:r>
      <w:r w:rsidR="00F637BC">
        <w:t>s</w:t>
      </w:r>
      <w:r w:rsidR="00001F68" w:rsidRPr="0037446B">
        <w:t xml:space="preserve"> </w:t>
      </w:r>
      <w:r w:rsidR="0037446B" w:rsidRPr="0037446B">
        <w:t xml:space="preserve">3.2, </w:t>
      </w:r>
      <w:r w:rsidR="00183347" w:rsidRPr="0037446B">
        <w:t>3.3</w:t>
      </w:r>
      <w:r w:rsidR="008108B1">
        <w:t>,</w:t>
      </w:r>
      <w:r w:rsidR="00994EBE">
        <w:t xml:space="preserve"> 3.4</w:t>
      </w:r>
      <w:r w:rsidR="0037446B" w:rsidRPr="0037446B">
        <w:t xml:space="preserve"> and 3.</w:t>
      </w:r>
      <w:r w:rsidR="00994EBE">
        <w:t>5</w:t>
      </w:r>
      <w:r w:rsidR="00001F68" w:rsidRPr="0037446B">
        <w:t xml:space="preserve">; </w:t>
      </w:r>
      <w:r w:rsidR="002A6507" w:rsidRPr="0037446B">
        <w:t xml:space="preserve">and </w:t>
      </w:r>
      <w:r w:rsidR="00183347" w:rsidRPr="0037446B">
        <w:t>Co</w:t>
      </w:r>
      <w:r w:rsidR="00001F68" w:rsidRPr="0037446B">
        <w:t xml:space="preserve">mponent </w:t>
      </w:r>
      <w:r w:rsidR="007668F2" w:rsidRPr="0037446B">
        <w:t>4</w:t>
      </w:r>
      <w:r w:rsidR="00AC1D49">
        <w:t>.</w:t>
      </w:r>
    </w:p>
    <w:p w14:paraId="3C5F6386" w14:textId="40CCE96D" w:rsidR="001874B5" w:rsidRDefault="001874B5" w:rsidP="006F6622">
      <w:pPr>
        <w:pStyle w:val="ListParagraph"/>
        <w:widowControl w:val="0"/>
        <w:numPr>
          <w:ilvl w:val="0"/>
          <w:numId w:val="15"/>
        </w:numPr>
        <w:tabs>
          <w:tab w:val="left" w:pos="720"/>
        </w:tabs>
        <w:spacing w:after="240"/>
        <w:contextualSpacing w:val="0"/>
        <w:jc w:val="both"/>
      </w:pPr>
      <w:r w:rsidRPr="0037446B">
        <w:t>A Project Implementation Manual</w:t>
      </w:r>
      <w:r w:rsidR="00F52363">
        <w:t xml:space="preserve"> (PIM)</w:t>
      </w:r>
      <w:r w:rsidRPr="0037446B">
        <w:t xml:space="preserve"> </w:t>
      </w:r>
      <w:r w:rsidR="000F11E5">
        <w:t xml:space="preserve">has been </w:t>
      </w:r>
      <w:r w:rsidR="00F52363">
        <w:t>prepared</w:t>
      </w:r>
      <w:r w:rsidR="000F11E5">
        <w:t xml:space="preserve"> </w:t>
      </w:r>
      <w:r w:rsidRPr="0037446B">
        <w:t>to guide project implementation</w:t>
      </w:r>
      <w:r w:rsidRPr="008345A8">
        <w:t>.</w:t>
      </w:r>
      <w:r w:rsidRPr="0037446B">
        <w:t xml:space="preserve"> The </w:t>
      </w:r>
      <w:r w:rsidR="00F52363">
        <w:t>PIM</w:t>
      </w:r>
      <w:r w:rsidR="00DC19C1" w:rsidRPr="0037446B" w:rsidDel="00DC19C1">
        <w:t xml:space="preserve"> </w:t>
      </w:r>
      <w:r w:rsidR="00A76709" w:rsidRPr="0037446B">
        <w:t xml:space="preserve">will </w:t>
      </w:r>
      <w:r w:rsidRPr="0037446B">
        <w:t>provide detailed information on</w:t>
      </w:r>
      <w:r w:rsidR="00F34B80">
        <w:t>:</w:t>
      </w:r>
      <w:r w:rsidRPr="0037446B">
        <w:t xml:space="preserve"> (a) the project objective,</w:t>
      </w:r>
      <w:r>
        <w:t xml:space="preserve"> project activities</w:t>
      </w:r>
      <w:r w:rsidR="00F637BC">
        <w:t>,</w:t>
      </w:r>
      <w:r>
        <w:t xml:space="preserve"> and financing arrangements; (b) roles and responsibilities of all entities involved in project implementation; (c) </w:t>
      </w:r>
      <w:r w:rsidR="00864654">
        <w:t>FM</w:t>
      </w:r>
      <w:r>
        <w:t>, disbursement, procurement, environmental</w:t>
      </w:r>
      <w:r w:rsidR="00077B44">
        <w:t>,</w:t>
      </w:r>
      <w:r>
        <w:t xml:space="preserve"> and social safeguard procedure and requirements; (d) selection criteria and appraisal requirements of additional participating counties; </w:t>
      </w:r>
      <w:r w:rsidR="00A81489">
        <w:t xml:space="preserve">(e) selection criteria of demonstration farmlands; </w:t>
      </w:r>
      <w:r>
        <w:t>(</w:t>
      </w:r>
      <w:r w:rsidR="00A81489">
        <w:t>f</w:t>
      </w:r>
      <w:r>
        <w:t xml:space="preserve">) steps and procedures for </w:t>
      </w:r>
      <w:r w:rsidR="00CA4DE2">
        <w:t xml:space="preserve">project activity </w:t>
      </w:r>
      <w:r>
        <w:t xml:space="preserve">implementation; and (g) </w:t>
      </w:r>
      <w:r w:rsidR="00864654">
        <w:t>M&amp;E</w:t>
      </w:r>
      <w:r>
        <w:t>, reportin</w:t>
      </w:r>
      <w:r w:rsidR="00DA6A9E">
        <w:t>g</w:t>
      </w:r>
      <w:r w:rsidR="00F637BC">
        <w:t>,</w:t>
      </w:r>
      <w:r w:rsidR="00DA6A9E">
        <w:t xml:space="preserve"> and information disclosure arr</w:t>
      </w:r>
      <w:r>
        <w:t xml:space="preserve">angements. </w:t>
      </w:r>
    </w:p>
    <w:p w14:paraId="7ADFAED6" w14:textId="77777777" w:rsidR="002E68B0" w:rsidRDefault="002E68B0" w:rsidP="00D324BC">
      <w:pPr>
        <w:pStyle w:val="Heading2"/>
        <w:ind w:left="360" w:firstLine="0"/>
      </w:pPr>
      <w:bookmarkStart w:id="57" w:name="_Toc40780181"/>
      <w:bookmarkStart w:id="58" w:name="_Toc295296823"/>
      <w:bookmarkStart w:id="59" w:name="_Toc464444700"/>
      <w:bookmarkStart w:id="60" w:name="_Toc489520425"/>
      <w:bookmarkEnd w:id="56"/>
      <w:r w:rsidRPr="0098708B">
        <w:t>Results Monitoring and Evaluatio</w:t>
      </w:r>
      <w:bookmarkStart w:id="61" w:name="MonitoringOutcomesResults"/>
      <w:bookmarkEnd w:id="57"/>
      <w:r w:rsidRPr="0098708B">
        <w:t>n</w:t>
      </w:r>
      <w:bookmarkEnd w:id="58"/>
      <w:bookmarkEnd w:id="59"/>
      <w:bookmarkEnd w:id="60"/>
    </w:p>
    <w:p w14:paraId="68BC7B6A" w14:textId="1EA9BBBD" w:rsidR="00B22B0C" w:rsidRPr="00B22B0C" w:rsidRDefault="004B438B" w:rsidP="00C70DE6">
      <w:pPr>
        <w:pStyle w:val="ListParagraph"/>
        <w:widowControl w:val="0"/>
        <w:numPr>
          <w:ilvl w:val="0"/>
          <w:numId w:val="15"/>
        </w:numPr>
        <w:tabs>
          <w:tab w:val="left" w:pos="720"/>
        </w:tabs>
        <w:spacing w:after="240"/>
        <w:contextualSpacing w:val="0"/>
        <w:jc w:val="both"/>
      </w:pPr>
      <w:r w:rsidRPr="00D80DFA">
        <w:t>The progress toward the PDO will be monitored by the outcome indicators</w:t>
      </w:r>
      <w:r w:rsidR="00F00050">
        <w:t>,</w:t>
      </w:r>
      <w:r w:rsidR="007A3009">
        <w:t xml:space="preserve"> as detailed</w:t>
      </w:r>
      <w:r w:rsidRPr="00D80DFA">
        <w:t xml:space="preserve"> in </w:t>
      </w:r>
      <w:r w:rsidR="00F34B80">
        <w:t>A</w:t>
      </w:r>
      <w:r w:rsidRPr="00D80DFA">
        <w:t xml:space="preserve">nnex 1. </w:t>
      </w:r>
      <w:r w:rsidR="002B134F">
        <w:t>D</w:t>
      </w:r>
      <w:r w:rsidRPr="00D80DFA">
        <w:t>ata o</w:t>
      </w:r>
      <w:r w:rsidR="00F00050">
        <w:t>n</w:t>
      </w:r>
      <w:r w:rsidRPr="00D80DFA">
        <w:t xml:space="preserve"> these indicators will be collected by </w:t>
      </w:r>
      <w:r>
        <w:t xml:space="preserve">the </w:t>
      </w:r>
      <w:r w:rsidR="002E433F">
        <w:t>P</w:t>
      </w:r>
      <w:r>
        <w:t>PMO</w:t>
      </w:r>
      <w:r w:rsidRPr="00D80DFA">
        <w:t xml:space="preserve"> and the </w:t>
      </w:r>
      <w:r>
        <w:t xml:space="preserve">county </w:t>
      </w:r>
      <w:r w:rsidRPr="00D80DFA">
        <w:t>PMUs from project beneficiaries, stakeholders</w:t>
      </w:r>
      <w:r w:rsidR="00BE3D16">
        <w:t>,</w:t>
      </w:r>
      <w:r w:rsidRPr="00D80DFA">
        <w:t xml:space="preserve"> and contractors. Additional studies will be made</w:t>
      </w:r>
      <w:r w:rsidR="00F00050">
        <w:t>,</w:t>
      </w:r>
      <w:r w:rsidRPr="00D80DFA">
        <w:t xml:space="preserve"> if necessary</w:t>
      </w:r>
      <w:r w:rsidR="00F00050">
        <w:t>,</w:t>
      </w:r>
      <w:r w:rsidRPr="00D80DFA">
        <w:t xml:space="preserve"> to obtain e</w:t>
      </w:r>
      <w:r w:rsidR="007A3009">
        <w:t>vidence-based</w:t>
      </w:r>
      <w:r w:rsidRPr="00D80DFA">
        <w:t xml:space="preserve"> data for justifying achievement</w:t>
      </w:r>
      <w:r w:rsidRPr="00AC1D49">
        <w:rPr>
          <w:szCs w:val="22"/>
        </w:rPr>
        <w:t xml:space="preserve"> of the PDO.</w:t>
      </w:r>
      <w:r w:rsidR="00617314">
        <w:rPr>
          <w:szCs w:val="22"/>
        </w:rPr>
        <w:t xml:space="preserve"> </w:t>
      </w:r>
      <w:r w:rsidR="00B22B0C">
        <w:rPr>
          <w:szCs w:val="22"/>
        </w:rPr>
        <w:t>The focus will be on monitoring</w:t>
      </w:r>
      <w:r w:rsidR="002C4C91">
        <w:rPr>
          <w:szCs w:val="22"/>
        </w:rPr>
        <w:t xml:space="preserve"> </w:t>
      </w:r>
      <w:r w:rsidR="00B22B0C">
        <w:rPr>
          <w:szCs w:val="22"/>
        </w:rPr>
        <w:t>and verification of crops exceeding food safety standards, compensation to farmers at an appropriate level, information disclosure during demonstrations</w:t>
      </w:r>
      <w:r w:rsidR="00A621EB">
        <w:rPr>
          <w:szCs w:val="22"/>
        </w:rPr>
        <w:t>, contaminated rice straw handling and treatment, and safe disposal of heavy metal enriched plants from soil remediation if any</w:t>
      </w:r>
      <w:r w:rsidR="00B22B0C">
        <w:rPr>
          <w:szCs w:val="22"/>
        </w:rPr>
        <w:t xml:space="preserve">. </w:t>
      </w:r>
    </w:p>
    <w:p w14:paraId="5B35227A" w14:textId="53D7719F" w:rsidR="002E68B0" w:rsidRDefault="004B438B" w:rsidP="00C70DE6">
      <w:pPr>
        <w:pStyle w:val="ListParagraph"/>
        <w:widowControl w:val="0"/>
        <w:numPr>
          <w:ilvl w:val="0"/>
          <w:numId w:val="15"/>
        </w:numPr>
        <w:tabs>
          <w:tab w:val="left" w:pos="720"/>
        </w:tabs>
        <w:spacing w:after="240"/>
        <w:contextualSpacing w:val="0"/>
        <w:jc w:val="both"/>
      </w:pPr>
      <w:r w:rsidRPr="00AC1D49">
        <w:rPr>
          <w:szCs w:val="22"/>
        </w:rPr>
        <w:t xml:space="preserve">The </w:t>
      </w:r>
      <w:r w:rsidR="003B0262" w:rsidRPr="00AC1D49">
        <w:rPr>
          <w:szCs w:val="22"/>
        </w:rPr>
        <w:t xml:space="preserve">M&amp;E </w:t>
      </w:r>
      <w:r w:rsidR="00B22B0C">
        <w:rPr>
          <w:szCs w:val="22"/>
        </w:rPr>
        <w:t xml:space="preserve">reporting </w:t>
      </w:r>
      <w:r w:rsidR="003B0262" w:rsidRPr="00AC1D49">
        <w:rPr>
          <w:szCs w:val="22"/>
        </w:rPr>
        <w:t>system of the p</w:t>
      </w:r>
      <w:r w:rsidRPr="00AC1D49">
        <w:rPr>
          <w:szCs w:val="22"/>
        </w:rPr>
        <w:t>roject includes</w:t>
      </w:r>
      <w:r w:rsidR="00FA691F">
        <w:rPr>
          <w:szCs w:val="22"/>
        </w:rPr>
        <w:t>:</w:t>
      </w:r>
      <w:r w:rsidRPr="00AC1D49">
        <w:rPr>
          <w:szCs w:val="22"/>
        </w:rPr>
        <w:t xml:space="preserve"> (a) </w:t>
      </w:r>
      <w:r w:rsidR="00AF7349">
        <w:rPr>
          <w:szCs w:val="22"/>
        </w:rPr>
        <w:t>a</w:t>
      </w:r>
      <w:r w:rsidRPr="00AC1D49">
        <w:rPr>
          <w:szCs w:val="22"/>
        </w:rPr>
        <w:t xml:space="preserve">nnual </w:t>
      </w:r>
      <w:r w:rsidR="00F00050">
        <w:rPr>
          <w:szCs w:val="22"/>
        </w:rPr>
        <w:t>w</w:t>
      </w:r>
      <w:r w:rsidRPr="00AC1D49">
        <w:rPr>
          <w:szCs w:val="22"/>
        </w:rPr>
        <w:t xml:space="preserve">ork </w:t>
      </w:r>
      <w:r w:rsidR="00F00050">
        <w:rPr>
          <w:szCs w:val="22"/>
        </w:rPr>
        <w:t>p</w:t>
      </w:r>
      <w:r w:rsidRPr="00AC1D49">
        <w:rPr>
          <w:szCs w:val="22"/>
        </w:rPr>
        <w:t xml:space="preserve">lans and </w:t>
      </w:r>
      <w:r w:rsidR="00F00050">
        <w:rPr>
          <w:szCs w:val="22"/>
        </w:rPr>
        <w:t>b</w:t>
      </w:r>
      <w:r w:rsidRPr="00AC1D49">
        <w:rPr>
          <w:szCs w:val="22"/>
        </w:rPr>
        <w:t>udgets</w:t>
      </w:r>
      <w:r w:rsidR="007A3009" w:rsidRPr="00AC1D49">
        <w:rPr>
          <w:szCs w:val="22"/>
        </w:rPr>
        <w:t xml:space="preserve"> by counties</w:t>
      </w:r>
      <w:r w:rsidRPr="00AC1D49">
        <w:rPr>
          <w:szCs w:val="22"/>
        </w:rPr>
        <w:t xml:space="preserve">; (b) periodic on-site inspection and verification by </w:t>
      </w:r>
      <w:r w:rsidR="007A3009" w:rsidRPr="00AC1D49">
        <w:rPr>
          <w:szCs w:val="22"/>
        </w:rPr>
        <w:t xml:space="preserve">the </w:t>
      </w:r>
      <w:r w:rsidR="002E433F">
        <w:rPr>
          <w:szCs w:val="22"/>
        </w:rPr>
        <w:t>P</w:t>
      </w:r>
      <w:r w:rsidR="003B0262" w:rsidRPr="00AC1D49">
        <w:rPr>
          <w:szCs w:val="22"/>
        </w:rPr>
        <w:t>PMO</w:t>
      </w:r>
      <w:r w:rsidRPr="00AC1D49">
        <w:rPr>
          <w:szCs w:val="22"/>
        </w:rPr>
        <w:t xml:space="preserve"> and </w:t>
      </w:r>
      <w:r w:rsidR="00152C33">
        <w:rPr>
          <w:szCs w:val="22"/>
        </w:rPr>
        <w:t xml:space="preserve">the </w:t>
      </w:r>
      <w:r w:rsidR="002B134F" w:rsidRPr="00AC1D49">
        <w:rPr>
          <w:szCs w:val="22"/>
        </w:rPr>
        <w:t>c</w:t>
      </w:r>
      <w:r w:rsidR="00D7130D">
        <w:rPr>
          <w:szCs w:val="22"/>
        </w:rPr>
        <w:t>ounty</w:t>
      </w:r>
      <w:r w:rsidR="002B134F" w:rsidRPr="00AC1D49">
        <w:rPr>
          <w:szCs w:val="22"/>
        </w:rPr>
        <w:t xml:space="preserve"> </w:t>
      </w:r>
      <w:r w:rsidRPr="00AC1D49">
        <w:rPr>
          <w:szCs w:val="22"/>
        </w:rPr>
        <w:t xml:space="preserve">PMU staff; (c) consolidated semiannual project progress reports compiled by the </w:t>
      </w:r>
      <w:r w:rsidR="002E433F">
        <w:rPr>
          <w:szCs w:val="22"/>
        </w:rPr>
        <w:t>P</w:t>
      </w:r>
      <w:r w:rsidRPr="00AC1D49">
        <w:rPr>
          <w:szCs w:val="22"/>
        </w:rPr>
        <w:t xml:space="preserve">PMO to the World Bank; (d) consolidated semiannual unaudited Interim Financial Reports (IFRs) </w:t>
      </w:r>
      <w:r w:rsidRPr="006F6622">
        <w:t>on</w:t>
      </w:r>
      <w:r w:rsidRPr="00AC1D49">
        <w:rPr>
          <w:szCs w:val="22"/>
        </w:rPr>
        <w:t xml:space="preserve"> use of funds provided by the </w:t>
      </w:r>
      <w:r w:rsidR="002E433F">
        <w:rPr>
          <w:szCs w:val="22"/>
        </w:rPr>
        <w:t>P</w:t>
      </w:r>
      <w:r w:rsidRPr="00AC1D49">
        <w:rPr>
          <w:szCs w:val="22"/>
        </w:rPr>
        <w:t xml:space="preserve">PMO to the World Bank; (e) completion reports for </w:t>
      </w:r>
      <w:r w:rsidR="002B134F" w:rsidRPr="00AC1D49">
        <w:rPr>
          <w:szCs w:val="22"/>
        </w:rPr>
        <w:t xml:space="preserve">each </w:t>
      </w:r>
      <w:r w:rsidR="0027740A" w:rsidRPr="00AC1D49">
        <w:rPr>
          <w:szCs w:val="22"/>
        </w:rPr>
        <w:t>demonstration</w:t>
      </w:r>
      <w:r w:rsidRPr="00AC1D49">
        <w:rPr>
          <w:szCs w:val="22"/>
        </w:rPr>
        <w:t xml:space="preserve"> under Component </w:t>
      </w:r>
      <w:r w:rsidR="002340D4">
        <w:rPr>
          <w:szCs w:val="22"/>
        </w:rPr>
        <w:t>1</w:t>
      </w:r>
      <w:r w:rsidRPr="00AC1D49">
        <w:rPr>
          <w:szCs w:val="22"/>
        </w:rPr>
        <w:t xml:space="preserve">; (f) project completion reports in participating counties and a consolidated project completion report by the </w:t>
      </w:r>
      <w:r w:rsidR="00364844" w:rsidRPr="00AC1D49">
        <w:rPr>
          <w:szCs w:val="22"/>
        </w:rPr>
        <w:t>P</w:t>
      </w:r>
      <w:r w:rsidRPr="00AC1D49">
        <w:rPr>
          <w:szCs w:val="22"/>
        </w:rPr>
        <w:t>PMO; and (g) annual financial audits of the project account</w:t>
      </w:r>
      <w:r w:rsidR="00D6131B" w:rsidRPr="00AC1D49">
        <w:rPr>
          <w:szCs w:val="22"/>
        </w:rPr>
        <w:t xml:space="preserve">. Details are provided in </w:t>
      </w:r>
      <w:r w:rsidR="0006078F">
        <w:rPr>
          <w:szCs w:val="22"/>
        </w:rPr>
        <w:t>A</w:t>
      </w:r>
      <w:r w:rsidRPr="00AC1D49">
        <w:rPr>
          <w:szCs w:val="22"/>
        </w:rPr>
        <w:t>nnexes 1 and 3.</w:t>
      </w:r>
    </w:p>
    <w:p w14:paraId="48B328E7" w14:textId="466A5891" w:rsidR="002E68B0" w:rsidRDefault="002E68B0" w:rsidP="00D324BC">
      <w:pPr>
        <w:pStyle w:val="Heading2"/>
        <w:ind w:left="360" w:firstLine="0"/>
      </w:pPr>
      <w:bookmarkStart w:id="62" w:name="_Toc40780182"/>
      <w:bookmarkStart w:id="63" w:name="_Toc295296824"/>
      <w:bookmarkStart w:id="64" w:name="_Toc464444701"/>
      <w:bookmarkStart w:id="65" w:name="_Toc489520426"/>
      <w:bookmarkEnd w:id="61"/>
      <w:r w:rsidRPr="0098708B">
        <w:t>Sustainability</w:t>
      </w:r>
      <w:bookmarkStart w:id="66" w:name="Sustainability"/>
      <w:bookmarkEnd w:id="62"/>
      <w:bookmarkEnd w:id="63"/>
      <w:bookmarkEnd w:id="64"/>
      <w:bookmarkEnd w:id="65"/>
    </w:p>
    <w:p w14:paraId="1A336BA1" w14:textId="6FAF0BEC" w:rsidR="0025692D" w:rsidRPr="006D4453" w:rsidRDefault="0025692D" w:rsidP="006F6622">
      <w:pPr>
        <w:pStyle w:val="ListParagraph"/>
        <w:widowControl w:val="0"/>
        <w:numPr>
          <w:ilvl w:val="0"/>
          <w:numId w:val="15"/>
        </w:numPr>
        <w:tabs>
          <w:tab w:val="left" w:pos="720"/>
        </w:tabs>
        <w:spacing w:after="240"/>
        <w:contextualSpacing w:val="0"/>
        <w:jc w:val="both"/>
        <w:rPr>
          <w:szCs w:val="22"/>
        </w:rPr>
      </w:pPr>
      <w:r w:rsidRPr="006D4453">
        <w:rPr>
          <w:szCs w:val="22"/>
        </w:rPr>
        <w:t xml:space="preserve">The Government of Hunan is committed to </w:t>
      </w:r>
      <w:r w:rsidR="00B71143" w:rsidRPr="006D4453">
        <w:rPr>
          <w:szCs w:val="22"/>
        </w:rPr>
        <w:t>improv</w:t>
      </w:r>
      <w:r w:rsidR="008345A8">
        <w:rPr>
          <w:szCs w:val="22"/>
        </w:rPr>
        <w:t>ing</w:t>
      </w:r>
      <w:r w:rsidR="00B71143" w:rsidRPr="006D4453">
        <w:rPr>
          <w:szCs w:val="22"/>
        </w:rPr>
        <w:t xml:space="preserve"> </w:t>
      </w:r>
      <w:r w:rsidRPr="006D4453">
        <w:rPr>
          <w:szCs w:val="22"/>
        </w:rPr>
        <w:t xml:space="preserve">agricultural product safety by addressing </w:t>
      </w:r>
      <w:r w:rsidRPr="006F6622">
        <w:t>heavy</w:t>
      </w:r>
      <w:r w:rsidRPr="006D4453">
        <w:rPr>
          <w:szCs w:val="22"/>
        </w:rPr>
        <w:t xml:space="preserve"> metal pollution </w:t>
      </w:r>
      <w:r w:rsidR="00B71143" w:rsidRPr="006D4453">
        <w:rPr>
          <w:szCs w:val="22"/>
        </w:rPr>
        <w:t xml:space="preserve">in farmlands. </w:t>
      </w:r>
      <w:r w:rsidR="006D4453" w:rsidRPr="006D4453">
        <w:rPr>
          <w:szCs w:val="22"/>
        </w:rPr>
        <w:t>The project is proposed and prepared at the right time. Its design is aligned w</w:t>
      </w:r>
      <w:r w:rsidR="00364844">
        <w:rPr>
          <w:szCs w:val="22"/>
        </w:rPr>
        <w:t>ith the recently issued Soil Ten Provisions</w:t>
      </w:r>
      <w:r w:rsidR="006D4453" w:rsidRPr="006D4453">
        <w:rPr>
          <w:szCs w:val="22"/>
        </w:rPr>
        <w:t xml:space="preserve">. The Chinese </w:t>
      </w:r>
      <w:r w:rsidR="00800241">
        <w:rPr>
          <w:szCs w:val="22"/>
        </w:rPr>
        <w:t>G</w:t>
      </w:r>
      <w:r w:rsidR="006D4453" w:rsidRPr="006D4453">
        <w:rPr>
          <w:szCs w:val="22"/>
        </w:rPr>
        <w:t>overnment</w:t>
      </w:r>
      <w:r w:rsidR="00DF3997">
        <w:rPr>
          <w:szCs w:val="22"/>
        </w:rPr>
        <w:t>’s</w:t>
      </w:r>
      <w:r w:rsidR="006D4453" w:rsidRPr="006D4453">
        <w:rPr>
          <w:szCs w:val="22"/>
        </w:rPr>
        <w:t xml:space="preserve"> </w:t>
      </w:r>
      <w:r w:rsidR="006D4453" w:rsidRPr="006D4453">
        <w:rPr>
          <w:szCs w:val="22"/>
        </w:rPr>
        <w:lastRenderedPageBreak/>
        <w:t>efforts in issuing the Soil Pollution Prevention and Control Law</w:t>
      </w:r>
      <w:r w:rsidR="00DF3997">
        <w:rPr>
          <w:szCs w:val="22"/>
        </w:rPr>
        <w:t>,</w:t>
      </w:r>
      <w:r w:rsidR="006D4453" w:rsidRPr="006D4453">
        <w:rPr>
          <w:szCs w:val="22"/>
        </w:rPr>
        <w:t xml:space="preserve"> likely in 2017 or 2018</w:t>
      </w:r>
      <w:r w:rsidR="00DF3997">
        <w:rPr>
          <w:szCs w:val="22"/>
        </w:rPr>
        <w:t>,</w:t>
      </w:r>
      <w:r w:rsidR="006D4453" w:rsidRPr="006D4453">
        <w:rPr>
          <w:szCs w:val="22"/>
        </w:rPr>
        <w:t xml:space="preserve"> will also greatly facilitate project implementation. </w:t>
      </w:r>
      <w:r w:rsidRPr="006D4453">
        <w:rPr>
          <w:szCs w:val="22"/>
        </w:rPr>
        <w:t>Sustainability and repli</w:t>
      </w:r>
      <w:r w:rsidR="006D4453">
        <w:rPr>
          <w:szCs w:val="22"/>
        </w:rPr>
        <w:t xml:space="preserve">cability of the project will also be </w:t>
      </w:r>
      <w:r w:rsidRPr="006D4453">
        <w:rPr>
          <w:szCs w:val="22"/>
        </w:rPr>
        <w:t xml:space="preserve">ensured through the following </w:t>
      </w:r>
      <w:r w:rsidR="00D6131B" w:rsidRPr="006D4453">
        <w:rPr>
          <w:szCs w:val="22"/>
        </w:rPr>
        <w:t xml:space="preserve">project design </w:t>
      </w:r>
      <w:r w:rsidRPr="006D4453">
        <w:rPr>
          <w:szCs w:val="22"/>
        </w:rPr>
        <w:t>features:</w:t>
      </w:r>
    </w:p>
    <w:p w14:paraId="0910EA5B" w14:textId="731AC5D9" w:rsidR="006B7E79" w:rsidRPr="006B7E79" w:rsidRDefault="006D4453" w:rsidP="004209EC">
      <w:pPr>
        <w:pStyle w:val="ListParagraph"/>
        <w:numPr>
          <w:ilvl w:val="0"/>
          <w:numId w:val="35"/>
        </w:numPr>
        <w:spacing w:after="240"/>
        <w:ind w:left="1195" w:hanging="475"/>
        <w:contextualSpacing w:val="0"/>
        <w:jc w:val="both"/>
        <w:rPr>
          <w:szCs w:val="22"/>
        </w:rPr>
      </w:pPr>
      <w:r>
        <w:rPr>
          <w:szCs w:val="22"/>
        </w:rPr>
        <w:t>The p</w:t>
      </w:r>
      <w:r w:rsidR="006B7E79" w:rsidRPr="006B7E79">
        <w:rPr>
          <w:szCs w:val="22"/>
        </w:rPr>
        <w:t>roject is designed based on the concepts of</w:t>
      </w:r>
      <w:r w:rsidR="0006078F">
        <w:rPr>
          <w:szCs w:val="22"/>
        </w:rPr>
        <w:t>:</w:t>
      </w:r>
      <w:r w:rsidR="006B7E79" w:rsidRPr="006B7E79">
        <w:rPr>
          <w:szCs w:val="22"/>
        </w:rPr>
        <w:t xml:space="preserve"> (</w:t>
      </w:r>
      <w:r w:rsidR="006D3DD0">
        <w:rPr>
          <w:szCs w:val="22"/>
        </w:rPr>
        <w:t>i</w:t>
      </w:r>
      <w:r w:rsidR="006B7E79" w:rsidRPr="006B7E79">
        <w:rPr>
          <w:szCs w:val="22"/>
        </w:rPr>
        <w:t>) identifying and analyzing the problems and their systematic resolutions; (</w:t>
      </w:r>
      <w:r w:rsidR="006D3DD0">
        <w:rPr>
          <w:szCs w:val="22"/>
        </w:rPr>
        <w:t>ii</w:t>
      </w:r>
      <w:r w:rsidR="006B7E79" w:rsidRPr="006B7E79">
        <w:rPr>
          <w:szCs w:val="22"/>
        </w:rPr>
        <w:t>) applying risk-based integrated approach for sustainab</w:t>
      </w:r>
      <w:r w:rsidR="00BF34B4">
        <w:rPr>
          <w:szCs w:val="22"/>
        </w:rPr>
        <w:t>le agricultural</w:t>
      </w:r>
      <w:r w:rsidR="006B7E79" w:rsidRPr="006B7E79">
        <w:rPr>
          <w:szCs w:val="22"/>
        </w:rPr>
        <w:t xml:space="preserve"> land pollution management; (</w:t>
      </w:r>
      <w:r w:rsidR="006D3DD0">
        <w:rPr>
          <w:szCs w:val="22"/>
        </w:rPr>
        <w:t>iii</w:t>
      </w:r>
      <w:r w:rsidR="006B7E79" w:rsidRPr="006B7E79">
        <w:rPr>
          <w:szCs w:val="22"/>
        </w:rPr>
        <w:t>) combining investment, policy actions and institutional capacity</w:t>
      </w:r>
      <w:r w:rsidR="00DF3997">
        <w:rPr>
          <w:szCs w:val="22"/>
        </w:rPr>
        <w:t>-</w:t>
      </w:r>
      <w:r w:rsidR="006B7E79" w:rsidRPr="006B7E79">
        <w:rPr>
          <w:szCs w:val="22"/>
        </w:rPr>
        <w:t>building measures; and (</w:t>
      </w:r>
      <w:r w:rsidR="006D3DD0">
        <w:rPr>
          <w:szCs w:val="22"/>
        </w:rPr>
        <w:t>iv</w:t>
      </w:r>
      <w:r w:rsidR="006B7E79" w:rsidRPr="006B7E79">
        <w:rPr>
          <w:szCs w:val="22"/>
        </w:rPr>
        <w:t>) introducing technical and management innovation</w:t>
      </w:r>
      <w:r w:rsidR="00BF34B4">
        <w:rPr>
          <w:szCs w:val="22"/>
        </w:rPr>
        <w:t>s</w:t>
      </w:r>
      <w:r w:rsidR="006B7E79" w:rsidRPr="006B7E79">
        <w:rPr>
          <w:szCs w:val="22"/>
        </w:rPr>
        <w:t xml:space="preserve">, building on lessons learned </w:t>
      </w:r>
      <w:r w:rsidR="006B7E79">
        <w:t xml:space="preserve">from the </w:t>
      </w:r>
      <w:r w:rsidR="00364844">
        <w:t>ong</w:t>
      </w:r>
      <w:r w:rsidR="00800241">
        <w:t>o</w:t>
      </w:r>
      <w:r w:rsidR="00364844">
        <w:t>ing</w:t>
      </w:r>
      <w:r w:rsidR="006B7E79">
        <w:t xml:space="preserve"> national programs on heavy metal pollution control.</w:t>
      </w:r>
    </w:p>
    <w:p w14:paraId="3BE3134E" w14:textId="4D425C15" w:rsidR="00513903" w:rsidRDefault="00DF3997" w:rsidP="004209EC">
      <w:pPr>
        <w:pStyle w:val="ListParagraph"/>
        <w:numPr>
          <w:ilvl w:val="0"/>
          <w:numId w:val="35"/>
        </w:numPr>
        <w:spacing w:after="240"/>
        <w:ind w:left="1195" w:hanging="475"/>
        <w:contextualSpacing w:val="0"/>
        <w:jc w:val="both"/>
        <w:rPr>
          <w:szCs w:val="22"/>
        </w:rPr>
      </w:pPr>
      <w:r>
        <w:rPr>
          <w:szCs w:val="22"/>
        </w:rPr>
        <w:t>The f</w:t>
      </w:r>
      <w:r w:rsidR="00EA1D6A">
        <w:rPr>
          <w:szCs w:val="22"/>
        </w:rPr>
        <w:t>armer</w:t>
      </w:r>
      <w:r w:rsidR="004E0677">
        <w:rPr>
          <w:szCs w:val="22"/>
        </w:rPr>
        <w:t xml:space="preserve"> is</w:t>
      </w:r>
      <w:r w:rsidR="00EA1D6A">
        <w:rPr>
          <w:szCs w:val="22"/>
        </w:rPr>
        <w:t xml:space="preserve"> the key stakeholder for agricultural land management. </w:t>
      </w:r>
      <w:r w:rsidR="006C5B86">
        <w:rPr>
          <w:szCs w:val="22"/>
        </w:rPr>
        <w:t>Component 1 is p</w:t>
      </w:r>
      <w:r w:rsidR="00364844">
        <w:rPr>
          <w:szCs w:val="22"/>
        </w:rPr>
        <w:t>roposed to be implemented by local</w:t>
      </w:r>
      <w:r w:rsidR="006C5B86">
        <w:rPr>
          <w:szCs w:val="22"/>
        </w:rPr>
        <w:t xml:space="preserve"> agricultural cooperatives. </w:t>
      </w:r>
      <w:r w:rsidR="00DF44BF">
        <w:rPr>
          <w:szCs w:val="22"/>
        </w:rPr>
        <w:t xml:space="preserve">The project </w:t>
      </w:r>
      <w:r w:rsidR="00EA1D6A">
        <w:rPr>
          <w:szCs w:val="22"/>
        </w:rPr>
        <w:t xml:space="preserve">has </w:t>
      </w:r>
      <w:r w:rsidR="00207023">
        <w:rPr>
          <w:szCs w:val="22"/>
        </w:rPr>
        <w:t xml:space="preserve">also </w:t>
      </w:r>
      <w:r w:rsidR="00EA1D6A">
        <w:rPr>
          <w:szCs w:val="22"/>
        </w:rPr>
        <w:t xml:space="preserve">designed </w:t>
      </w:r>
      <w:r w:rsidR="00AD2DD1">
        <w:rPr>
          <w:szCs w:val="22"/>
        </w:rPr>
        <w:t xml:space="preserve">activities on </w:t>
      </w:r>
      <w:r w:rsidR="00BF34B4">
        <w:rPr>
          <w:szCs w:val="22"/>
        </w:rPr>
        <w:t xml:space="preserve">technical </w:t>
      </w:r>
      <w:r w:rsidR="00EA1D6A">
        <w:rPr>
          <w:szCs w:val="22"/>
        </w:rPr>
        <w:t>training</w:t>
      </w:r>
      <w:r w:rsidR="00364844">
        <w:rPr>
          <w:szCs w:val="22"/>
        </w:rPr>
        <w:t xml:space="preserve"> and </w:t>
      </w:r>
      <w:r w:rsidR="00DF44BF">
        <w:rPr>
          <w:szCs w:val="22"/>
        </w:rPr>
        <w:t>a</w:t>
      </w:r>
      <w:r w:rsidR="0025692D" w:rsidRPr="0030415B">
        <w:rPr>
          <w:szCs w:val="22"/>
        </w:rPr>
        <w:t xml:space="preserve">wareness </w:t>
      </w:r>
      <w:r w:rsidR="00AA5DA5">
        <w:rPr>
          <w:szCs w:val="22"/>
        </w:rPr>
        <w:t>raising</w:t>
      </w:r>
      <w:r w:rsidR="00EA1D6A">
        <w:rPr>
          <w:szCs w:val="22"/>
        </w:rPr>
        <w:t xml:space="preserve"> for</w:t>
      </w:r>
      <w:r w:rsidR="00255B44">
        <w:rPr>
          <w:szCs w:val="22"/>
        </w:rPr>
        <w:t xml:space="preserve"> </w:t>
      </w:r>
      <w:r w:rsidR="00BF34B4">
        <w:rPr>
          <w:szCs w:val="22"/>
        </w:rPr>
        <w:t xml:space="preserve">farmers </w:t>
      </w:r>
      <w:r w:rsidR="00131234">
        <w:rPr>
          <w:szCs w:val="22"/>
        </w:rPr>
        <w:t>at</w:t>
      </w:r>
      <w:r w:rsidR="00BF34B4">
        <w:rPr>
          <w:szCs w:val="22"/>
        </w:rPr>
        <w:t xml:space="preserve"> both demonstration areas and non-demonstration areas in participating counties</w:t>
      </w:r>
      <w:r w:rsidR="004E0677">
        <w:rPr>
          <w:szCs w:val="22"/>
        </w:rPr>
        <w:t xml:space="preserve">. </w:t>
      </w:r>
    </w:p>
    <w:p w14:paraId="28027659" w14:textId="023CC77D" w:rsidR="0025692D" w:rsidRPr="0099467A" w:rsidRDefault="00513903" w:rsidP="004209EC">
      <w:pPr>
        <w:pStyle w:val="ListParagraph"/>
        <w:numPr>
          <w:ilvl w:val="0"/>
          <w:numId w:val="35"/>
        </w:numPr>
        <w:spacing w:after="240"/>
        <w:ind w:left="1195" w:hanging="475"/>
        <w:contextualSpacing w:val="0"/>
        <w:jc w:val="both"/>
        <w:rPr>
          <w:szCs w:val="22"/>
        </w:rPr>
      </w:pPr>
      <w:r>
        <w:rPr>
          <w:szCs w:val="22"/>
        </w:rPr>
        <w:t xml:space="preserve">The project will promote and facilitate stakeholder involvement and collaboration among relevant </w:t>
      </w:r>
      <w:r w:rsidRPr="006D3DD0">
        <w:rPr>
          <w:szCs w:val="22"/>
        </w:rPr>
        <w:t>go</w:t>
      </w:r>
      <w:r>
        <w:rPr>
          <w:szCs w:val="22"/>
        </w:rPr>
        <w:t>vernment agencies</w:t>
      </w:r>
      <w:r w:rsidR="00172F45">
        <w:rPr>
          <w:szCs w:val="22"/>
        </w:rPr>
        <w:t xml:space="preserve"> in Hunan</w:t>
      </w:r>
      <w:r w:rsidR="0099467A">
        <w:rPr>
          <w:szCs w:val="22"/>
        </w:rPr>
        <w:t xml:space="preserve">, especially the </w:t>
      </w:r>
      <w:r w:rsidR="003B69A0">
        <w:rPr>
          <w:szCs w:val="22"/>
        </w:rPr>
        <w:t>a</w:t>
      </w:r>
      <w:r w:rsidR="0099467A">
        <w:rPr>
          <w:szCs w:val="22"/>
        </w:rPr>
        <w:t xml:space="preserve">griculture, </w:t>
      </w:r>
      <w:r w:rsidR="00DA1EBF">
        <w:rPr>
          <w:szCs w:val="22"/>
        </w:rPr>
        <w:t>e</w:t>
      </w:r>
      <w:r w:rsidR="0099467A">
        <w:rPr>
          <w:szCs w:val="22"/>
        </w:rPr>
        <w:t xml:space="preserve">nvironmental </w:t>
      </w:r>
      <w:r w:rsidR="00DA1EBF">
        <w:rPr>
          <w:szCs w:val="22"/>
        </w:rPr>
        <w:t>p</w:t>
      </w:r>
      <w:r w:rsidR="0099467A">
        <w:rPr>
          <w:szCs w:val="22"/>
        </w:rPr>
        <w:t>rotection</w:t>
      </w:r>
      <w:r w:rsidR="002D07C3">
        <w:rPr>
          <w:szCs w:val="22"/>
        </w:rPr>
        <w:t xml:space="preserve">, </w:t>
      </w:r>
      <w:r w:rsidR="00DA1EBF">
        <w:rPr>
          <w:szCs w:val="22"/>
        </w:rPr>
        <w:t>l</w:t>
      </w:r>
      <w:r w:rsidR="0099467A">
        <w:rPr>
          <w:szCs w:val="22"/>
        </w:rPr>
        <w:t xml:space="preserve">and </w:t>
      </w:r>
      <w:r w:rsidR="00DA1EBF">
        <w:rPr>
          <w:szCs w:val="22"/>
        </w:rPr>
        <w:t>r</w:t>
      </w:r>
      <w:r w:rsidR="0099467A">
        <w:rPr>
          <w:szCs w:val="22"/>
        </w:rPr>
        <w:t xml:space="preserve">esource </w:t>
      </w:r>
      <w:r w:rsidR="002D07C3">
        <w:rPr>
          <w:szCs w:val="22"/>
        </w:rPr>
        <w:t xml:space="preserve">and </w:t>
      </w:r>
      <w:r w:rsidR="00DA1EBF">
        <w:rPr>
          <w:szCs w:val="22"/>
        </w:rPr>
        <w:t>w</w:t>
      </w:r>
      <w:r w:rsidR="002D07C3">
        <w:rPr>
          <w:szCs w:val="22"/>
        </w:rPr>
        <w:t xml:space="preserve">ater </w:t>
      </w:r>
      <w:r w:rsidR="00DA1EBF" w:rsidRPr="00E95840">
        <w:rPr>
          <w:szCs w:val="22"/>
        </w:rPr>
        <w:t>r</w:t>
      </w:r>
      <w:r w:rsidR="002D07C3" w:rsidRPr="00E95840">
        <w:rPr>
          <w:szCs w:val="22"/>
        </w:rPr>
        <w:t xml:space="preserve">esource </w:t>
      </w:r>
      <w:r w:rsidR="0099467A" w:rsidRPr="00E95840">
        <w:rPr>
          <w:szCs w:val="22"/>
        </w:rPr>
        <w:t>agencies</w:t>
      </w:r>
      <w:r>
        <w:rPr>
          <w:szCs w:val="22"/>
        </w:rPr>
        <w:t xml:space="preserve">. </w:t>
      </w:r>
      <w:r w:rsidR="00DF3997">
        <w:rPr>
          <w:szCs w:val="22"/>
        </w:rPr>
        <w:t>Lesson</w:t>
      </w:r>
      <w:r w:rsidR="00DF3997" w:rsidRPr="0030415B">
        <w:rPr>
          <w:szCs w:val="22"/>
        </w:rPr>
        <w:t xml:space="preserve">s </w:t>
      </w:r>
      <w:r w:rsidR="006B7E79" w:rsidRPr="0030415B">
        <w:rPr>
          <w:szCs w:val="22"/>
        </w:rPr>
        <w:t>lear</w:t>
      </w:r>
      <w:r w:rsidR="006B7E79" w:rsidRPr="002D2186">
        <w:rPr>
          <w:szCs w:val="22"/>
        </w:rPr>
        <w:t>ned f</w:t>
      </w:r>
      <w:r w:rsidR="006B7E79" w:rsidRPr="0030415B">
        <w:rPr>
          <w:szCs w:val="22"/>
        </w:rPr>
        <w:t xml:space="preserve">rom the </w:t>
      </w:r>
      <w:r w:rsidR="006B7E79">
        <w:rPr>
          <w:szCs w:val="22"/>
        </w:rPr>
        <w:t>participating counties</w:t>
      </w:r>
      <w:r w:rsidR="006B7E79" w:rsidRPr="0030415B">
        <w:rPr>
          <w:szCs w:val="22"/>
        </w:rPr>
        <w:t xml:space="preserve"> will be disseminated to other </w:t>
      </w:r>
      <w:r w:rsidR="006B7E79">
        <w:rPr>
          <w:szCs w:val="22"/>
        </w:rPr>
        <w:t xml:space="preserve">counties in Hunan and other </w:t>
      </w:r>
      <w:r w:rsidR="006B7E79" w:rsidRPr="0030415B">
        <w:rPr>
          <w:szCs w:val="22"/>
        </w:rPr>
        <w:t xml:space="preserve">provinces </w:t>
      </w:r>
      <w:r w:rsidR="006B7E79">
        <w:rPr>
          <w:szCs w:val="22"/>
        </w:rPr>
        <w:t xml:space="preserve">in China </w:t>
      </w:r>
      <w:r w:rsidR="006B7E79" w:rsidRPr="0030415B">
        <w:rPr>
          <w:szCs w:val="22"/>
        </w:rPr>
        <w:t>for replication.</w:t>
      </w:r>
    </w:p>
    <w:p w14:paraId="1C35096D" w14:textId="70BDBBE8" w:rsidR="002E68B0" w:rsidRPr="00172F45" w:rsidRDefault="004871DA" w:rsidP="004209EC">
      <w:pPr>
        <w:pStyle w:val="ListParagraph"/>
        <w:numPr>
          <w:ilvl w:val="0"/>
          <w:numId w:val="35"/>
        </w:numPr>
        <w:spacing w:after="240"/>
        <w:ind w:left="1195" w:hanging="475"/>
        <w:contextualSpacing w:val="0"/>
        <w:jc w:val="both"/>
        <w:rPr>
          <w:szCs w:val="22"/>
        </w:rPr>
      </w:pPr>
      <w:r>
        <w:rPr>
          <w:szCs w:val="22"/>
        </w:rPr>
        <w:t xml:space="preserve">An </w:t>
      </w:r>
      <w:r w:rsidR="0025692D" w:rsidRPr="0030415B">
        <w:rPr>
          <w:szCs w:val="22"/>
        </w:rPr>
        <w:t>E</w:t>
      </w:r>
      <w:r>
        <w:rPr>
          <w:szCs w:val="22"/>
        </w:rPr>
        <w:t xml:space="preserve">nvironmental and </w:t>
      </w:r>
      <w:r w:rsidR="0025692D" w:rsidRPr="0030415B">
        <w:rPr>
          <w:szCs w:val="22"/>
        </w:rPr>
        <w:t>S</w:t>
      </w:r>
      <w:r>
        <w:rPr>
          <w:szCs w:val="22"/>
        </w:rPr>
        <w:t xml:space="preserve">ocial </w:t>
      </w:r>
      <w:r w:rsidR="0025692D" w:rsidRPr="0030415B">
        <w:rPr>
          <w:szCs w:val="22"/>
        </w:rPr>
        <w:t>M</w:t>
      </w:r>
      <w:r>
        <w:rPr>
          <w:szCs w:val="22"/>
        </w:rPr>
        <w:t xml:space="preserve">anagement </w:t>
      </w:r>
      <w:r w:rsidR="0025692D" w:rsidRPr="0030415B">
        <w:rPr>
          <w:szCs w:val="22"/>
        </w:rPr>
        <w:t>P</w:t>
      </w:r>
      <w:r>
        <w:rPr>
          <w:szCs w:val="22"/>
        </w:rPr>
        <w:t xml:space="preserve">lan (ESMP) for each participating county </w:t>
      </w:r>
      <w:r w:rsidR="0025692D" w:rsidRPr="0030415B">
        <w:rPr>
          <w:szCs w:val="22"/>
        </w:rPr>
        <w:t>will be prepared, approved</w:t>
      </w:r>
      <w:r w:rsidR="003B69A0">
        <w:rPr>
          <w:szCs w:val="22"/>
        </w:rPr>
        <w:t>,</w:t>
      </w:r>
      <w:r w:rsidR="0025692D" w:rsidRPr="0030415B">
        <w:rPr>
          <w:szCs w:val="22"/>
        </w:rPr>
        <w:t xml:space="preserve"> and disclosed to make sure that any potential environment, social, health</w:t>
      </w:r>
      <w:r w:rsidR="003B69A0">
        <w:rPr>
          <w:szCs w:val="22"/>
        </w:rPr>
        <w:t>,</w:t>
      </w:r>
      <w:r w:rsidR="0025692D" w:rsidRPr="0030415B">
        <w:rPr>
          <w:szCs w:val="22"/>
        </w:rPr>
        <w:t xml:space="preserve"> and safety </w:t>
      </w:r>
      <w:r w:rsidR="00255B44">
        <w:rPr>
          <w:szCs w:val="22"/>
        </w:rPr>
        <w:t>impacts from project implementation</w:t>
      </w:r>
      <w:r w:rsidR="004D4C7C">
        <w:rPr>
          <w:szCs w:val="22"/>
        </w:rPr>
        <w:t xml:space="preserve"> </w:t>
      </w:r>
      <w:r w:rsidR="00DF3997">
        <w:rPr>
          <w:szCs w:val="22"/>
        </w:rPr>
        <w:t xml:space="preserve">are </w:t>
      </w:r>
      <w:r w:rsidR="004D4C7C">
        <w:rPr>
          <w:szCs w:val="22"/>
        </w:rPr>
        <w:t>minimized.</w:t>
      </w:r>
      <w:r w:rsidR="0025692D" w:rsidRPr="0030415B">
        <w:rPr>
          <w:szCs w:val="22"/>
        </w:rPr>
        <w:t xml:space="preserve"> </w:t>
      </w:r>
    </w:p>
    <w:p w14:paraId="5960348B" w14:textId="77777777" w:rsidR="002E68B0" w:rsidRPr="007C62E9" w:rsidRDefault="002E68B0" w:rsidP="000100F7">
      <w:pPr>
        <w:pStyle w:val="Heading1"/>
      </w:pPr>
      <w:bookmarkStart w:id="67" w:name="_Toc295296825"/>
      <w:bookmarkStart w:id="68" w:name="_Toc464444702"/>
      <w:bookmarkStart w:id="69" w:name="_Toc489520427"/>
      <w:bookmarkStart w:id="70" w:name="_Toc40780185"/>
      <w:bookmarkEnd w:id="66"/>
      <w:r w:rsidRPr="007C62E9">
        <w:t>KEY RISKS</w:t>
      </w:r>
      <w:bookmarkEnd w:id="67"/>
      <w:bookmarkEnd w:id="68"/>
      <w:bookmarkEnd w:id="69"/>
    </w:p>
    <w:p w14:paraId="0A06199E" w14:textId="2DD25928" w:rsidR="00F25AB2" w:rsidRDefault="00F25AB2" w:rsidP="000519A1">
      <w:pPr>
        <w:pStyle w:val="ListParagraph"/>
        <w:widowControl w:val="0"/>
        <w:numPr>
          <w:ilvl w:val="0"/>
          <w:numId w:val="15"/>
        </w:numPr>
        <w:tabs>
          <w:tab w:val="left" w:pos="720"/>
        </w:tabs>
        <w:spacing w:before="240" w:after="240"/>
        <w:contextualSpacing w:val="0"/>
        <w:jc w:val="both"/>
      </w:pPr>
      <w:r w:rsidRPr="00C955EA">
        <w:rPr>
          <w:lang w:eastAsia="zh-CN"/>
        </w:rPr>
        <w:t>The</w:t>
      </w:r>
      <w:r w:rsidRPr="00C955EA">
        <w:t xml:space="preserve"> overall risk rating for project </w:t>
      </w:r>
      <w:r>
        <w:t xml:space="preserve">implementation </w:t>
      </w:r>
      <w:r w:rsidRPr="00C955EA">
        <w:t xml:space="preserve">is Substantial. </w:t>
      </w:r>
      <w:r w:rsidRPr="00C955EA">
        <w:rPr>
          <w:lang w:eastAsia="zh-CN"/>
        </w:rPr>
        <w:t xml:space="preserve">Key project risks are associated with </w:t>
      </w:r>
      <w:r>
        <w:rPr>
          <w:lang w:eastAsia="zh-CN"/>
        </w:rPr>
        <w:t>the following:</w:t>
      </w:r>
    </w:p>
    <w:p w14:paraId="74CF22EE" w14:textId="46FBDC7E" w:rsidR="00F25AB2" w:rsidRDefault="006C4BDF" w:rsidP="004209EC">
      <w:pPr>
        <w:pStyle w:val="ListParagraph"/>
        <w:widowControl w:val="0"/>
        <w:numPr>
          <w:ilvl w:val="0"/>
          <w:numId w:val="36"/>
        </w:numPr>
        <w:spacing w:after="240"/>
        <w:ind w:left="1195" w:hanging="475"/>
        <w:contextualSpacing w:val="0"/>
        <w:jc w:val="both"/>
      </w:pPr>
      <w:r w:rsidRPr="00B97D17">
        <w:rPr>
          <w:b/>
          <w:lang w:eastAsia="zh-CN"/>
        </w:rPr>
        <w:t>Technical design.</w:t>
      </w:r>
      <w:r w:rsidRPr="00B97D17">
        <w:rPr>
          <w:lang w:eastAsia="zh-CN"/>
        </w:rPr>
        <w:t xml:space="preserve"> </w:t>
      </w:r>
      <w:r w:rsidR="00364844">
        <w:rPr>
          <w:lang w:eastAsia="zh-CN"/>
        </w:rPr>
        <w:t>The r</w:t>
      </w:r>
      <w:r w:rsidR="00F25AB2">
        <w:rPr>
          <w:lang w:eastAsia="zh-CN"/>
        </w:rPr>
        <w:t xml:space="preserve">isk-based </w:t>
      </w:r>
      <w:r w:rsidR="0039305F">
        <w:rPr>
          <w:lang w:eastAsia="zh-CN"/>
        </w:rPr>
        <w:t xml:space="preserve">pollution management concept </w:t>
      </w:r>
      <w:r w:rsidR="00FA3066">
        <w:rPr>
          <w:lang w:eastAsia="zh-CN"/>
        </w:rPr>
        <w:t xml:space="preserve">is </w:t>
      </w:r>
      <w:r w:rsidR="00F25AB2">
        <w:rPr>
          <w:lang w:eastAsia="zh-CN"/>
        </w:rPr>
        <w:t xml:space="preserve">new to </w:t>
      </w:r>
      <w:r w:rsidR="0039305F">
        <w:rPr>
          <w:lang w:eastAsia="zh-CN"/>
        </w:rPr>
        <w:t>Hunan</w:t>
      </w:r>
      <w:r w:rsidR="00F25AB2">
        <w:rPr>
          <w:lang w:eastAsia="zh-CN"/>
        </w:rPr>
        <w:t xml:space="preserve">. </w:t>
      </w:r>
      <w:r w:rsidR="007A2EA9">
        <w:rPr>
          <w:lang w:eastAsia="zh-CN"/>
        </w:rPr>
        <w:t xml:space="preserve">It will take time for </w:t>
      </w:r>
      <w:r w:rsidR="00337C17">
        <w:rPr>
          <w:lang w:eastAsia="zh-CN"/>
        </w:rPr>
        <w:t xml:space="preserve">the </w:t>
      </w:r>
      <w:r w:rsidR="007A2EA9">
        <w:rPr>
          <w:lang w:eastAsia="zh-CN"/>
        </w:rPr>
        <w:t>governments and farmers in Hunan t</w:t>
      </w:r>
      <w:r w:rsidR="00F25AB2">
        <w:rPr>
          <w:lang w:eastAsia="zh-CN"/>
        </w:rPr>
        <w:t xml:space="preserve">o understand and properly apply </w:t>
      </w:r>
      <w:r w:rsidR="0039305F">
        <w:rPr>
          <w:lang w:eastAsia="zh-CN"/>
        </w:rPr>
        <w:t>the approach o</w:t>
      </w:r>
      <w:r w:rsidR="00F25AB2">
        <w:rPr>
          <w:lang w:eastAsia="zh-CN"/>
        </w:rPr>
        <w:t>n the ground</w:t>
      </w:r>
      <w:r w:rsidR="0039305F">
        <w:rPr>
          <w:lang w:eastAsia="zh-CN"/>
        </w:rPr>
        <w:t>.</w:t>
      </w:r>
      <w:r w:rsidR="00F25AB2">
        <w:rPr>
          <w:lang w:eastAsia="zh-CN"/>
        </w:rPr>
        <w:t xml:space="preserve"> </w:t>
      </w:r>
      <w:r w:rsidR="0039305F">
        <w:rPr>
          <w:lang w:eastAsia="zh-CN"/>
        </w:rPr>
        <w:t xml:space="preserve">Timely and appropriate application of those technical measures </w:t>
      </w:r>
      <w:r w:rsidR="009A2098">
        <w:rPr>
          <w:lang w:eastAsia="zh-CN"/>
        </w:rPr>
        <w:t>is</w:t>
      </w:r>
      <w:r w:rsidR="0039305F">
        <w:rPr>
          <w:lang w:eastAsia="zh-CN"/>
        </w:rPr>
        <w:t xml:space="preserve"> critical to achieve the goal: safe agricultural product. </w:t>
      </w:r>
      <w:r w:rsidR="00F25AB2">
        <w:rPr>
          <w:lang w:eastAsia="zh-CN"/>
        </w:rPr>
        <w:t>To mitigate th</w:t>
      </w:r>
      <w:r w:rsidR="0039305F">
        <w:rPr>
          <w:lang w:eastAsia="zh-CN"/>
        </w:rPr>
        <w:t>ese</w:t>
      </w:r>
      <w:r w:rsidR="00F25AB2">
        <w:rPr>
          <w:lang w:eastAsia="zh-CN"/>
        </w:rPr>
        <w:t xml:space="preserve"> risk</w:t>
      </w:r>
      <w:r w:rsidR="0039305F">
        <w:rPr>
          <w:lang w:eastAsia="zh-CN"/>
        </w:rPr>
        <w:t>s</w:t>
      </w:r>
      <w:r w:rsidR="00F25AB2">
        <w:rPr>
          <w:lang w:eastAsia="zh-CN"/>
        </w:rPr>
        <w:t xml:space="preserve">, the project has </w:t>
      </w:r>
      <w:r w:rsidR="000A6164">
        <w:rPr>
          <w:lang w:eastAsia="zh-CN"/>
        </w:rPr>
        <w:t xml:space="preserve">designed training and awareness-raising activities for </w:t>
      </w:r>
      <w:r w:rsidR="000A6164" w:rsidRPr="008F7035">
        <w:rPr>
          <w:lang w:eastAsia="zh-CN"/>
        </w:rPr>
        <w:t>g</w:t>
      </w:r>
      <w:r w:rsidR="000A6164">
        <w:rPr>
          <w:lang w:eastAsia="zh-CN"/>
        </w:rPr>
        <w:t xml:space="preserve">overnment officials and beneficiary farmers. The project has also designed </w:t>
      </w:r>
      <w:r w:rsidR="0039305F">
        <w:rPr>
          <w:lang w:eastAsia="zh-CN"/>
        </w:rPr>
        <w:t>a supervision plan</w:t>
      </w:r>
      <w:r w:rsidR="000A6164">
        <w:rPr>
          <w:lang w:eastAsia="zh-CN"/>
        </w:rPr>
        <w:t xml:space="preserve"> for implementation of Component 1, including approval by the related farmers</w:t>
      </w:r>
      <w:r w:rsidR="00DF3997">
        <w:rPr>
          <w:lang w:eastAsia="zh-CN"/>
        </w:rPr>
        <w:t>;</w:t>
      </w:r>
      <w:r w:rsidR="000A6164">
        <w:rPr>
          <w:lang w:eastAsia="zh-CN"/>
        </w:rPr>
        <w:t xml:space="preserve"> provision of purchase evidence of lime, organic fertilizer</w:t>
      </w:r>
      <w:r w:rsidR="00B97D17">
        <w:rPr>
          <w:lang w:eastAsia="zh-CN"/>
        </w:rPr>
        <w:t>,</w:t>
      </w:r>
      <w:r w:rsidR="000A6164">
        <w:rPr>
          <w:lang w:eastAsia="zh-CN"/>
        </w:rPr>
        <w:t xml:space="preserve"> and water consumption</w:t>
      </w:r>
      <w:r w:rsidR="000E5AAA">
        <w:rPr>
          <w:lang w:eastAsia="zh-CN"/>
        </w:rPr>
        <w:t xml:space="preserve">, </w:t>
      </w:r>
      <w:r w:rsidR="00B97D17">
        <w:rPr>
          <w:lang w:eastAsia="zh-CN"/>
        </w:rPr>
        <w:t>and so on</w:t>
      </w:r>
      <w:r w:rsidR="00DF3997">
        <w:rPr>
          <w:lang w:eastAsia="zh-CN"/>
        </w:rPr>
        <w:t>;</w:t>
      </w:r>
      <w:r w:rsidR="000A6164">
        <w:rPr>
          <w:lang w:eastAsia="zh-CN"/>
        </w:rPr>
        <w:t xml:space="preserve"> evaluation by </w:t>
      </w:r>
      <w:r w:rsidR="00337C17">
        <w:rPr>
          <w:lang w:eastAsia="zh-CN"/>
        </w:rPr>
        <w:t>village committees</w:t>
      </w:r>
      <w:r w:rsidR="00DF3997">
        <w:rPr>
          <w:lang w:eastAsia="zh-CN"/>
        </w:rPr>
        <w:t>;</w:t>
      </w:r>
      <w:r w:rsidR="000A6164">
        <w:rPr>
          <w:lang w:eastAsia="zh-CN"/>
        </w:rPr>
        <w:t xml:space="preserve"> and</w:t>
      </w:r>
      <w:r w:rsidR="00DF1C4C">
        <w:rPr>
          <w:lang w:eastAsia="zh-CN"/>
        </w:rPr>
        <w:t xml:space="preserve"> supervision by </w:t>
      </w:r>
      <w:r w:rsidR="00FA691F">
        <w:rPr>
          <w:lang w:eastAsia="zh-CN"/>
        </w:rPr>
        <w:t>a</w:t>
      </w:r>
      <w:r w:rsidR="00DF1C4C">
        <w:rPr>
          <w:lang w:eastAsia="zh-CN"/>
        </w:rPr>
        <w:t xml:space="preserve"> third entity </w:t>
      </w:r>
      <w:r w:rsidR="00FA691F">
        <w:rPr>
          <w:lang w:eastAsia="zh-CN"/>
        </w:rPr>
        <w:t>(e.g.</w:t>
      </w:r>
      <w:r w:rsidR="00DF1C4C">
        <w:rPr>
          <w:lang w:eastAsia="zh-CN"/>
        </w:rPr>
        <w:t xml:space="preserve"> Agriculture Supervision Company</w:t>
      </w:r>
      <w:r w:rsidR="00FA691F">
        <w:rPr>
          <w:lang w:eastAsia="zh-CN"/>
        </w:rPr>
        <w:t>)</w:t>
      </w:r>
      <w:r w:rsidR="00DF1C4C">
        <w:rPr>
          <w:lang w:eastAsia="zh-CN"/>
        </w:rPr>
        <w:t>.</w:t>
      </w:r>
      <w:r w:rsidR="00617314">
        <w:rPr>
          <w:lang w:eastAsia="zh-CN"/>
        </w:rPr>
        <w:t xml:space="preserve"> </w:t>
      </w:r>
    </w:p>
    <w:p w14:paraId="643A202A" w14:textId="5BFF626F" w:rsidR="00F25AB2" w:rsidRPr="00BF52E1" w:rsidRDefault="006C4BDF" w:rsidP="004209EC">
      <w:pPr>
        <w:pStyle w:val="ListParagraph"/>
        <w:widowControl w:val="0"/>
        <w:numPr>
          <w:ilvl w:val="0"/>
          <w:numId w:val="36"/>
        </w:numPr>
        <w:spacing w:after="240"/>
        <w:ind w:left="1195" w:hanging="475"/>
        <w:contextualSpacing w:val="0"/>
        <w:jc w:val="both"/>
      </w:pPr>
      <w:r w:rsidRPr="00B97D17">
        <w:rPr>
          <w:b/>
          <w:lang w:eastAsia="zh-CN"/>
        </w:rPr>
        <w:t>Institutional capacity.</w:t>
      </w:r>
      <w:r>
        <w:rPr>
          <w:lang w:eastAsia="zh-CN"/>
        </w:rPr>
        <w:t xml:space="preserve"> </w:t>
      </w:r>
      <w:r w:rsidR="00040EBF">
        <w:rPr>
          <w:lang w:eastAsia="zh-CN"/>
        </w:rPr>
        <w:t xml:space="preserve">The PPMO and </w:t>
      </w:r>
      <w:r w:rsidR="00B97D17">
        <w:rPr>
          <w:lang w:eastAsia="zh-CN"/>
        </w:rPr>
        <w:t>th</w:t>
      </w:r>
      <w:r w:rsidR="00B97D17" w:rsidRPr="00E95840">
        <w:rPr>
          <w:lang w:eastAsia="zh-CN"/>
        </w:rPr>
        <w:t xml:space="preserve">e </w:t>
      </w:r>
      <w:r w:rsidR="00040EBF" w:rsidRPr="00E95840">
        <w:rPr>
          <w:lang w:eastAsia="zh-CN"/>
        </w:rPr>
        <w:t>county</w:t>
      </w:r>
      <w:r w:rsidR="00040EBF">
        <w:rPr>
          <w:lang w:eastAsia="zh-CN"/>
        </w:rPr>
        <w:t xml:space="preserve"> PMUs have very limited experience </w:t>
      </w:r>
      <w:r w:rsidR="00DF3997">
        <w:rPr>
          <w:lang w:eastAsia="zh-CN"/>
        </w:rPr>
        <w:t>with</w:t>
      </w:r>
      <w:r w:rsidR="00040EBF">
        <w:rPr>
          <w:lang w:eastAsia="zh-CN"/>
        </w:rPr>
        <w:t xml:space="preserve"> </w:t>
      </w:r>
      <w:r w:rsidR="00B97D17">
        <w:rPr>
          <w:lang w:eastAsia="zh-CN"/>
        </w:rPr>
        <w:t xml:space="preserve">World </w:t>
      </w:r>
      <w:r w:rsidR="00040EBF">
        <w:rPr>
          <w:lang w:eastAsia="zh-CN"/>
        </w:rPr>
        <w:t>Bank</w:t>
      </w:r>
      <w:r w:rsidR="00446984">
        <w:rPr>
          <w:lang w:eastAsia="zh-CN"/>
        </w:rPr>
        <w:t>-supported</w:t>
      </w:r>
      <w:r w:rsidR="00040EBF">
        <w:rPr>
          <w:lang w:eastAsia="zh-CN"/>
        </w:rPr>
        <w:t xml:space="preserve"> projects.</w:t>
      </w:r>
      <w:r w:rsidR="00FA3066" w:rsidRPr="001537C9">
        <w:rPr>
          <w:color w:val="000000"/>
        </w:rPr>
        <w:t xml:space="preserve"> </w:t>
      </w:r>
      <w:r w:rsidR="00040EBF">
        <w:rPr>
          <w:color w:val="000000"/>
        </w:rPr>
        <w:t>To mitigate th</w:t>
      </w:r>
      <w:r w:rsidR="003E34CC">
        <w:rPr>
          <w:color w:val="000000"/>
        </w:rPr>
        <w:t>is</w:t>
      </w:r>
      <w:r w:rsidR="00040EBF">
        <w:rPr>
          <w:color w:val="000000"/>
        </w:rPr>
        <w:t xml:space="preserve"> risk, t</w:t>
      </w:r>
      <w:r w:rsidR="00FA3066" w:rsidRPr="001537C9">
        <w:rPr>
          <w:color w:val="000000"/>
        </w:rPr>
        <w:t xml:space="preserve">he </w:t>
      </w:r>
      <w:r w:rsidR="00040EBF">
        <w:rPr>
          <w:color w:val="000000"/>
        </w:rPr>
        <w:t>P</w:t>
      </w:r>
      <w:r w:rsidR="00FA3066" w:rsidRPr="001537C9">
        <w:rPr>
          <w:color w:val="000000"/>
        </w:rPr>
        <w:t xml:space="preserve">PMO and the county PMUs </w:t>
      </w:r>
      <w:r w:rsidR="00575B5E">
        <w:rPr>
          <w:color w:val="000000"/>
        </w:rPr>
        <w:t>have been</w:t>
      </w:r>
      <w:r w:rsidR="00575B5E" w:rsidRPr="001537C9">
        <w:rPr>
          <w:color w:val="000000"/>
        </w:rPr>
        <w:t xml:space="preserve"> </w:t>
      </w:r>
      <w:r w:rsidR="00FA3066" w:rsidRPr="001537C9">
        <w:rPr>
          <w:color w:val="000000"/>
        </w:rPr>
        <w:t>requested to mobilize national and local t</w:t>
      </w:r>
      <w:r w:rsidR="00FA3066">
        <w:rPr>
          <w:color w:val="000000"/>
        </w:rPr>
        <w:t xml:space="preserve">echnical experts to support project implementation. </w:t>
      </w:r>
    </w:p>
    <w:p w14:paraId="27103B2B" w14:textId="6C5D8FA4" w:rsidR="00177A71" w:rsidRDefault="00177A71" w:rsidP="004209EC">
      <w:pPr>
        <w:pStyle w:val="ListParagraph"/>
        <w:widowControl w:val="0"/>
        <w:numPr>
          <w:ilvl w:val="0"/>
          <w:numId w:val="36"/>
        </w:numPr>
        <w:spacing w:after="240"/>
        <w:ind w:left="1195" w:hanging="475"/>
        <w:contextualSpacing w:val="0"/>
        <w:jc w:val="both"/>
      </w:pPr>
      <w:r>
        <w:rPr>
          <w:b/>
          <w:lang w:eastAsia="zh-CN"/>
        </w:rPr>
        <w:lastRenderedPageBreak/>
        <w:t>Procurement.</w:t>
      </w:r>
      <w:r>
        <w:t xml:space="preserve"> </w:t>
      </w:r>
      <w:r>
        <w:rPr>
          <w:iCs/>
          <w:noProof/>
        </w:rPr>
        <w:t>T</w:t>
      </w:r>
      <w:r w:rsidRPr="00E26C79">
        <w:rPr>
          <w:iCs/>
          <w:noProof/>
        </w:rPr>
        <w:t>he overall procurement risk is rated as “Substantial”</w:t>
      </w:r>
      <w:r>
        <w:rPr>
          <w:iCs/>
          <w:noProof/>
        </w:rPr>
        <w:t xml:space="preserve"> </w:t>
      </w:r>
      <w:r w:rsidR="006E7266">
        <w:rPr>
          <w:iCs/>
          <w:noProof/>
        </w:rPr>
        <w:t xml:space="preserve">as </w:t>
      </w:r>
      <w:r w:rsidRPr="00D47BDB">
        <w:t>a multiplicity of actors involved in procurement</w:t>
      </w:r>
      <w:r w:rsidR="006E7266">
        <w:t xml:space="preserve">, up to 15 potential participating </w:t>
      </w:r>
      <w:r>
        <w:t>counties</w:t>
      </w:r>
      <w:r w:rsidR="006E7266">
        <w:t>, and the</w:t>
      </w:r>
      <w:r>
        <w:t xml:space="preserve"> PPMO </w:t>
      </w:r>
      <w:r w:rsidR="006E7266">
        <w:t xml:space="preserve">and county </w:t>
      </w:r>
      <w:r w:rsidRPr="00DE197E">
        <w:rPr>
          <w:rFonts w:eastAsiaTheme="minorEastAsia"/>
          <w:lang w:eastAsia="zh-CN"/>
        </w:rPr>
        <w:t>PM</w:t>
      </w:r>
      <w:r>
        <w:rPr>
          <w:rFonts w:eastAsiaTheme="minorEastAsia"/>
          <w:lang w:eastAsia="zh-CN"/>
        </w:rPr>
        <w:t>U</w:t>
      </w:r>
      <w:r w:rsidRPr="00DE197E">
        <w:rPr>
          <w:rFonts w:eastAsiaTheme="minorEastAsia"/>
          <w:lang w:eastAsia="zh-CN"/>
        </w:rPr>
        <w:t xml:space="preserve">s </w:t>
      </w:r>
      <w:r w:rsidR="006E7266">
        <w:rPr>
          <w:rFonts w:eastAsiaTheme="minorEastAsia"/>
          <w:lang w:eastAsia="zh-CN"/>
        </w:rPr>
        <w:t>ha</w:t>
      </w:r>
      <w:r w:rsidRPr="00DE197E">
        <w:rPr>
          <w:rFonts w:eastAsiaTheme="minorEastAsia"/>
          <w:lang w:eastAsia="zh-CN"/>
        </w:rPr>
        <w:t>ve no prior procurement experience in Bank-financed projects</w:t>
      </w:r>
      <w:r w:rsidR="006E7266">
        <w:rPr>
          <w:rFonts w:eastAsiaTheme="minorEastAsia"/>
          <w:lang w:eastAsia="zh-CN"/>
        </w:rPr>
        <w:t xml:space="preserve">. </w:t>
      </w:r>
      <w:r w:rsidRPr="00DE197E">
        <w:rPr>
          <w:rFonts w:eastAsiaTheme="minorEastAsia"/>
          <w:lang w:eastAsia="zh-CN"/>
        </w:rPr>
        <w:t xml:space="preserve">To address these risks, procurement </w:t>
      </w:r>
      <w:r w:rsidR="006E7266">
        <w:rPr>
          <w:rFonts w:eastAsiaTheme="minorEastAsia"/>
          <w:lang w:eastAsia="zh-CN"/>
        </w:rPr>
        <w:t>and</w:t>
      </w:r>
      <w:r w:rsidRPr="00DE197E">
        <w:rPr>
          <w:rFonts w:eastAsiaTheme="minorEastAsia"/>
          <w:lang w:eastAsia="zh-CN"/>
        </w:rPr>
        <w:t xml:space="preserve"> </w:t>
      </w:r>
      <w:r w:rsidR="006E7266" w:rsidRPr="00D47BDB">
        <w:t xml:space="preserve">contract management </w:t>
      </w:r>
      <w:r w:rsidR="006E7266" w:rsidRPr="00DE197E">
        <w:rPr>
          <w:rFonts w:eastAsiaTheme="minorEastAsia"/>
          <w:lang w:eastAsia="zh-CN"/>
        </w:rPr>
        <w:t xml:space="preserve">training </w:t>
      </w:r>
      <w:r w:rsidR="006E7266">
        <w:rPr>
          <w:rFonts w:eastAsiaTheme="minorEastAsia"/>
          <w:lang w:eastAsia="zh-CN"/>
        </w:rPr>
        <w:t xml:space="preserve">will be </w:t>
      </w:r>
      <w:r w:rsidRPr="00DE197E">
        <w:rPr>
          <w:rFonts w:eastAsiaTheme="minorEastAsia"/>
          <w:lang w:eastAsia="zh-CN"/>
        </w:rPr>
        <w:t>provided by the Bank during project implementation.</w:t>
      </w:r>
      <w:r w:rsidRPr="00D47BDB">
        <w:t xml:space="preserve"> A Project </w:t>
      </w:r>
      <w:r>
        <w:t>Implementation</w:t>
      </w:r>
      <w:r w:rsidRPr="00D47BDB">
        <w:t xml:space="preserve"> Manual (P</w:t>
      </w:r>
      <w:r>
        <w:t>I</w:t>
      </w:r>
      <w:r w:rsidRPr="00D47BDB">
        <w:t>M)</w:t>
      </w:r>
      <w:r w:rsidR="005A5C07">
        <w:t xml:space="preserve"> has been </w:t>
      </w:r>
      <w:r w:rsidRPr="00D47BDB">
        <w:t>prepared</w:t>
      </w:r>
      <w:r>
        <w:t xml:space="preserve"> and reviewed by the Bank</w:t>
      </w:r>
      <w:r w:rsidRPr="00D47BDB">
        <w:t>. The P</w:t>
      </w:r>
      <w:r>
        <w:t>I</w:t>
      </w:r>
      <w:r w:rsidRPr="00D47BDB">
        <w:t>M describe</w:t>
      </w:r>
      <w:r w:rsidR="00446984">
        <w:t>s</w:t>
      </w:r>
      <w:r w:rsidRPr="00D47BDB">
        <w:t xml:space="preserve"> in sufficient detail</w:t>
      </w:r>
      <w:r w:rsidR="006E7266">
        <w:t>s</w:t>
      </w:r>
      <w:r w:rsidRPr="00D47BDB">
        <w:t xml:space="preserve"> the procurement arrangements, methods, and procedures, as well as roles, responsibilities, and oversight functions.</w:t>
      </w:r>
    </w:p>
    <w:p w14:paraId="24F0E278" w14:textId="2A7A0813" w:rsidR="00F25AB2" w:rsidRPr="00612C08" w:rsidRDefault="006C4BDF" w:rsidP="004209EC">
      <w:pPr>
        <w:pStyle w:val="ListParagraph"/>
        <w:widowControl w:val="0"/>
        <w:numPr>
          <w:ilvl w:val="0"/>
          <w:numId w:val="36"/>
        </w:numPr>
        <w:spacing w:after="240"/>
        <w:ind w:left="1195" w:hanging="475"/>
        <w:contextualSpacing w:val="0"/>
        <w:jc w:val="both"/>
      </w:pPr>
      <w:r w:rsidRPr="00B97D17">
        <w:rPr>
          <w:b/>
          <w:lang w:eastAsia="zh-CN"/>
        </w:rPr>
        <w:t xml:space="preserve">Environmental and social risks. </w:t>
      </w:r>
      <w:r w:rsidR="002A112D">
        <w:rPr>
          <w:lang w:eastAsia="zh-CN"/>
        </w:rPr>
        <w:t xml:space="preserve">The project will involve activities to </w:t>
      </w:r>
      <w:r w:rsidR="00DE7FFC">
        <w:rPr>
          <w:lang w:eastAsia="zh-CN"/>
        </w:rPr>
        <w:t>control</w:t>
      </w:r>
      <w:r w:rsidR="002A112D">
        <w:rPr>
          <w:lang w:eastAsia="zh-CN"/>
        </w:rPr>
        <w:t xml:space="preserve"> heavy metal transfer </w:t>
      </w:r>
      <w:r w:rsidR="002C4C91">
        <w:rPr>
          <w:lang w:eastAsia="zh-CN"/>
        </w:rPr>
        <w:t xml:space="preserve">from </w:t>
      </w:r>
      <w:r w:rsidR="002A112D">
        <w:rPr>
          <w:lang w:eastAsia="zh-CN"/>
        </w:rPr>
        <w:t xml:space="preserve">soils </w:t>
      </w:r>
      <w:r w:rsidR="002C4C91">
        <w:rPr>
          <w:lang w:eastAsia="zh-CN"/>
        </w:rPr>
        <w:t xml:space="preserve">to </w:t>
      </w:r>
      <w:r w:rsidR="002A112D">
        <w:rPr>
          <w:lang w:eastAsia="zh-CN"/>
        </w:rPr>
        <w:t>crops/plants</w:t>
      </w:r>
      <w:r w:rsidR="00DE7FFC">
        <w:rPr>
          <w:lang w:eastAsia="zh-CN"/>
        </w:rPr>
        <w:t xml:space="preserve">. This includes implementation of </w:t>
      </w:r>
      <w:r w:rsidR="002A112D" w:rsidRPr="00410979">
        <w:rPr>
          <w:rFonts w:cs="SimSun"/>
          <w:lang w:eastAsia="zh-CN"/>
        </w:rPr>
        <w:t>agronomic measures to reduce the availability of heavy metals in crops</w:t>
      </w:r>
      <w:r w:rsidR="00DE7FFC">
        <w:rPr>
          <w:rFonts w:cs="SimSun"/>
          <w:lang w:eastAsia="zh-CN"/>
        </w:rPr>
        <w:t xml:space="preserve"> so that they cannot be taken up by crops, or, alternatively to reduce the total heavy metal in soil via </w:t>
      </w:r>
      <w:r w:rsidR="00800CDE">
        <w:rPr>
          <w:lang w:eastAsia="zh-CN"/>
        </w:rPr>
        <w:t>p</w:t>
      </w:r>
      <w:r w:rsidR="00800CDE" w:rsidRPr="00612C08">
        <w:rPr>
          <w:lang w:eastAsia="zh-CN"/>
        </w:rPr>
        <w:t>hyto</w:t>
      </w:r>
      <w:r w:rsidR="00800CDE">
        <w:rPr>
          <w:lang w:eastAsia="zh-CN"/>
        </w:rPr>
        <w:t>remediation</w:t>
      </w:r>
      <w:r w:rsidR="00F25AB2" w:rsidRPr="00612C08">
        <w:rPr>
          <w:lang w:eastAsia="zh-CN"/>
        </w:rPr>
        <w:t xml:space="preserve"> </w:t>
      </w:r>
      <w:r w:rsidR="00B97D17">
        <w:rPr>
          <w:lang w:eastAsia="zh-CN"/>
        </w:rPr>
        <w:t>and</w:t>
      </w:r>
      <w:r w:rsidR="002A112D">
        <w:rPr>
          <w:lang w:eastAsia="zh-CN"/>
        </w:rPr>
        <w:t xml:space="preserve"> </w:t>
      </w:r>
      <w:r w:rsidR="00DE7FFC">
        <w:rPr>
          <w:lang w:eastAsia="zh-CN"/>
        </w:rPr>
        <w:t xml:space="preserve">contaminated </w:t>
      </w:r>
      <w:r w:rsidR="00FA2FDB">
        <w:rPr>
          <w:lang w:eastAsia="zh-CN"/>
        </w:rPr>
        <w:t>straw removal</w:t>
      </w:r>
      <w:r w:rsidR="00DE7FFC">
        <w:rPr>
          <w:lang w:eastAsia="zh-CN"/>
        </w:rPr>
        <w:t xml:space="preserve"> (can be considered a form of phytoremediation as well)</w:t>
      </w:r>
      <w:r w:rsidR="00BA3853">
        <w:rPr>
          <w:lang w:eastAsia="zh-CN"/>
        </w:rPr>
        <w:t>. These activities will cause environmental, health, safety</w:t>
      </w:r>
      <w:r w:rsidR="00B97D17">
        <w:rPr>
          <w:lang w:eastAsia="zh-CN"/>
        </w:rPr>
        <w:t>,</w:t>
      </w:r>
      <w:r w:rsidR="00BA3853">
        <w:rPr>
          <w:lang w:eastAsia="zh-CN"/>
        </w:rPr>
        <w:t xml:space="preserve"> and social impacts. </w:t>
      </w:r>
      <w:r w:rsidR="0015637E">
        <w:rPr>
          <w:lang w:eastAsia="zh-CN"/>
        </w:rPr>
        <w:t xml:space="preserve">There are also risks of selling contaminated crops at the demonstration sites and inappropriate compensation to farmers during demonstrations of switching crops or soil remediation. </w:t>
      </w:r>
      <w:r w:rsidR="00BA3853">
        <w:rPr>
          <w:lang w:eastAsia="zh-CN"/>
        </w:rPr>
        <w:t xml:space="preserve">To mitigate these </w:t>
      </w:r>
      <w:r w:rsidR="00064134">
        <w:rPr>
          <w:lang w:eastAsia="zh-CN"/>
        </w:rPr>
        <w:t>environmental and social impacts</w:t>
      </w:r>
      <w:r w:rsidR="0015637E">
        <w:rPr>
          <w:lang w:eastAsia="zh-CN"/>
        </w:rPr>
        <w:t xml:space="preserve"> and risks</w:t>
      </w:r>
      <w:r w:rsidR="00BA3853">
        <w:rPr>
          <w:lang w:eastAsia="zh-CN"/>
        </w:rPr>
        <w:t xml:space="preserve">, </w:t>
      </w:r>
      <w:r w:rsidR="0015637E" w:rsidRPr="00D12FB2">
        <w:t xml:space="preserve">Environmental and Social </w:t>
      </w:r>
      <w:r w:rsidR="0015637E">
        <w:t xml:space="preserve">Impact Assessments (ESIA) with </w:t>
      </w:r>
      <w:r w:rsidR="0015637E" w:rsidRPr="00D12FB2">
        <w:t xml:space="preserve">Environmental and Social </w:t>
      </w:r>
      <w:r w:rsidR="0015637E">
        <w:t xml:space="preserve">Management Plans (ESMPs) for the first three counties and </w:t>
      </w:r>
      <w:r w:rsidR="00BA3853">
        <w:rPr>
          <w:lang w:eastAsia="zh-CN"/>
        </w:rPr>
        <w:t xml:space="preserve">an </w:t>
      </w:r>
      <w:r w:rsidR="00864654" w:rsidRPr="00D12FB2">
        <w:t>Environmental and Social Management Framework</w:t>
      </w:r>
      <w:r w:rsidR="00864654">
        <w:rPr>
          <w:lang w:eastAsia="zh-CN"/>
        </w:rPr>
        <w:t xml:space="preserve"> (</w:t>
      </w:r>
      <w:r w:rsidR="00BA3853">
        <w:rPr>
          <w:lang w:eastAsia="zh-CN"/>
        </w:rPr>
        <w:t>ESMF</w:t>
      </w:r>
      <w:r w:rsidR="00864654">
        <w:rPr>
          <w:lang w:eastAsia="zh-CN"/>
        </w:rPr>
        <w:t>)</w:t>
      </w:r>
      <w:r w:rsidR="00BA3853">
        <w:rPr>
          <w:lang w:eastAsia="zh-CN"/>
        </w:rPr>
        <w:t xml:space="preserve"> </w:t>
      </w:r>
      <w:r w:rsidR="0015637E">
        <w:rPr>
          <w:lang w:eastAsia="zh-CN"/>
        </w:rPr>
        <w:t xml:space="preserve">for other counties </w:t>
      </w:r>
      <w:r w:rsidR="00BA3853">
        <w:rPr>
          <w:lang w:eastAsia="zh-CN"/>
        </w:rPr>
        <w:t>ha</w:t>
      </w:r>
      <w:r w:rsidR="0015637E">
        <w:rPr>
          <w:lang w:eastAsia="zh-CN"/>
        </w:rPr>
        <w:t>ve</w:t>
      </w:r>
      <w:r w:rsidR="00BA3853">
        <w:rPr>
          <w:lang w:eastAsia="zh-CN"/>
        </w:rPr>
        <w:t xml:space="preserve"> been prepared.</w:t>
      </w:r>
      <w:r w:rsidR="00617314">
        <w:rPr>
          <w:lang w:eastAsia="zh-CN"/>
        </w:rPr>
        <w:t xml:space="preserve"> </w:t>
      </w:r>
      <w:r w:rsidR="0015637E">
        <w:rPr>
          <w:lang w:eastAsia="zh-CN"/>
        </w:rPr>
        <w:t>The demonstration plans will include clear mechanisms for management of crops exceeding food safety standards and compensation to farmers.</w:t>
      </w:r>
    </w:p>
    <w:p w14:paraId="482CEF0F" w14:textId="1F6D770A" w:rsidR="00F25AB2" w:rsidRDefault="006C4BDF" w:rsidP="004209EC">
      <w:pPr>
        <w:pStyle w:val="ListParagraph"/>
        <w:widowControl w:val="0"/>
        <w:numPr>
          <w:ilvl w:val="0"/>
          <w:numId w:val="36"/>
        </w:numPr>
        <w:autoSpaceDE w:val="0"/>
        <w:autoSpaceDN w:val="0"/>
        <w:adjustRightInd w:val="0"/>
        <w:spacing w:after="240"/>
        <w:ind w:left="1195" w:hanging="475"/>
        <w:contextualSpacing w:val="0"/>
        <w:jc w:val="both"/>
      </w:pPr>
      <w:r w:rsidRPr="00B97D17">
        <w:rPr>
          <w:b/>
        </w:rPr>
        <w:t xml:space="preserve">Stakeholders. </w:t>
      </w:r>
      <w:r w:rsidR="003401C2" w:rsidRPr="00736B2A">
        <w:t xml:space="preserve">Controlling toxic substances at their source is the most effective way of keeping pollutants out of the environment. </w:t>
      </w:r>
      <w:r w:rsidR="003401C2" w:rsidRPr="00575B5E">
        <w:t xml:space="preserve">Soil should not be remediated while </w:t>
      </w:r>
      <w:r w:rsidR="00575B5E">
        <w:t xml:space="preserve">it </w:t>
      </w:r>
      <w:r w:rsidR="003401C2" w:rsidRPr="00575B5E">
        <w:t>continue</w:t>
      </w:r>
      <w:r w:rsidR="00575B5E">
        <w:t>s</w:t>
      </w:r>
      <w:r w:rsidR="003401C2" w:rsidRPr="00575B5E">
        <w:t xml:space="preserve"> to be polluted</w:t>
      </w:r>
      <w:r w:rsidR="003401C2" w:rsidRPr="00736B2A">
        <w:t xml:space="preserve">. However, </w:t>
      </w:r>
      <w:r w:rsidR="003401C2">
        <w:t xml:space="preserve">while </w:t>
      </w:r>
      <w:r w:rsidR="003401C2" w:rsidRPr="00736B2A">
        <w:t xml:space="preserve">industrial pollution control is </w:t>
      </w:r>
      <w:r w:rsidR="003401C2">
        <w:t>under the responsibility of</w:t>
      </w:r>
      <w:r w:rsidR="003401C2" w:rsidRPr="00736B2A">
        <w:t xml:space="preserve"> </w:t>
      </w:r>
      <w:r w:rsidR="0054565D">
        <w:t xml:space="preserve">the </w:t>
      </w:r>
      <w:r w:rsidR="003401C2">
        <w:t>Hunan EPD</w:t>
      </w:r>
      <w:r w:rsidR="003401C2" w:rsidRPr="00736B2A">
        <w:t xml:space="preserve">, agricultural land and crop pollution control is managed by </w:t>
      </w:r>
      <w:r w:rsidR="003401C2">
        <w:t>Hunan AC</w:t>
      </w:r>
      <w:r w:rsidR="003401C2" w:rsidRPr="00736B2A">
        <w:t>.</w:t>
      </w:r>
      <w:r w:rsidR="00617314">
        <w:t xml:space="preserve"> </w:t>
      </w:r>
      <w:r w:rsidR="009E53C0">
        <w:t>Collaboration between the two agencies needs to be improved</w:t>
      </w:r>
      <w:r w:rsidR="003401C2" w:rsidRPr="00736B2A">
        <w:t>. This issue</w:t>
      </w:r>
      <w:r w:rsidR="003401C2">
        <w:t xml:space="preserve"> is </w:t>
      </w:r>
      <w:r w:rsidR="003401C2" w:rsidRPr="00736B2A">
        <w:t>also</w:t>
      </w:r>
      <w:r w:rsidR="003401C2">
        <w:t xml:space="preserve"> observed</w:t>
      </w:r>
      <w:r w:rsidR="003401C2" w:rsidRPr="00736B2A">
        <w:t xml:space="preserve"> in other provinces in China.</w:t>
      </w:r>
      <w:r w:rsidR="00A137CB">
        <w:t xml:space="preserve"> </w:t>
      </w:r>
      <w:r w:rsidR="00F25AB2">
        <w:t xml:space="preserve">To </w:t>
      </w:r>
      <w:r w:rsidR="003401C2">
        <w:t>mitigate this risk, the project has establish</w:t>
      </w:r>
      <w:r w:rsidR="002340D4">
        <w:t>ed</w:t>
      </w:r>
      <w:r w:rsidR="00575B5E">
        <w:t xml:space="preserve"> </w:t>
      </w:r>
      <w:r w:rsidR="003401C2">
        <w:t xml:space="preserve">the PSC and the </w:t>
      </w:r>
      <w:r w:rsidR="009F6466">
        <w:t>PLG</w:t>
      </w:r>
      <w:r w:rsidR="003E34CC">
        <w:t>,</w:t>
      </w:r>
      <w:r w:rsidR="003401C2">
        <w:t xml:space="preserve"> at the provincial and county levels</w:t>
      </w:r>
      <w:r w:rsidR="003E34CC">
        <w:t>,</w:t>
      </w:r>
      <w:r w:rsidR="003401C2">
        <w:t xml:space="preserve"> to promote </w:t>
      </w:r>
      <w:r w:rsidR="00F25AB2">
        <w:t>multi</w:t>
      </w:r>
      <w:r w:rsidR="00BF52E1">
        <w:t>-</w:t>
      </w:r>
      <w:r w:rsidR="00F25AB2">
        <w:t>stakeholders’ collaboration</w:t>
      </w:r>
      <w:r w:rsidR="003401C2">
        <w:t xml:space="preserve"> and address coordination issues</w:t>
      </w:r>
      <w:r w:rsidR="007C1B24">
        <w:t xml:space="preserve"> as needed</w:t>
      </w:r>
      <w:r w:rsidR="003401C2">
        <w:t>.</w:t>
      </w:r>
      <w:r w:rsidR="00617314">
        <w:t xml:space="preserve"> </w:t>
      </w:r>
    </w:p>
    <w:p w14:paraId="7E754F99" w14:textId="77777777" w:rsidR="002E68B0" w:rsidRDefault="002E68B0" w:rsidP="000100F7">
      <w:pPr>
        <w:pStyle w:val="Heading1"/>
      </w:pPr>
      <w:bookmarkStart w:id="71" w:name="_Toc295296826"/>
      <w:bookmarkStart w:id="72" w:name="_Toc464444704"/>
      <w:bookmarkStart w:id="73" w:name="_Toc489520428"/>
      <w:r>
        <w:t>APPRAISAL SUMMARY</w:t>
      </w:r>
      <w:bookmarkEnd w:id="70"/>
      <w:bookmarkEnd w:id="71"/>
      <w:bookmarkEnd w:id="72"/>
      <w:bookmarkEnd w:id="73"/>
    </w:p>
    <w:p w14:paraId="757B9B16" w14:textId="528D88A7" w:rsidR="002E68B0" w:rsidRPr="008E1304" w:rsidRDefault="002E68B0" w:rsidP="004209EC">
      <w:pPr>
        <w:pStyle w:val="Heading2"/>
        <w:numPr>
          <w:ilvl w:val="0"/>
          <w:numId w:val="29"/>
        </w:numPr>
        <w:ind w:left="360" w:firstLine="0"/>
      </w:pPr>
      <w:bookmarkStart w:id="74" w:name="_Toc40780186"/>
      <w:bookmarkStart w:id="75" w:name="_Toc295296827"/>
      <w:bookmarkStart w:id="76" w:name="_Toc464444705"/>
      <w:bookmarkStart w:id="77" w:name="_Toc489520429"/>
      <w:r w:rsidRPr="008E1304">
        <w:t>Economic and Financial Analysis</w:t>
      </w:r>
      <w:bookmarkStart w:id="78" w:name="EconomicFinancialAnalyses"/>
      <w:bookmarkEnd w:id="74"/>
      <w:bookmarkEnd w:id="75"/>
      <w:bookmarkEnd w:id="76"/>
      <w:bookmarkEnd w:id="77"/>
    </w:p>
    <w:p w14:paraId="174208C7" w14:textId="19782B93" w:rsidR="00035314" w:rsidRDefault="00035314" w:rsidP="006F6622">
      <w:pPr>
        <w:pStyle w:val="ListParagraph"/>
        <w:widowControl w:val="0"/>
        <w:numPr>
          <w:ilvl w:val="0"/>
          <w:numId w:val="15"/>
        </w:numPr>
        <w:tabs>
          <w:tab w:val="left" w:pos="720"/>
        </w:tabs>
        <w:spacing w:after="240"/>
        <w:contextualSpacing w:val="0"/>
        <w:jc w:val="both"/>
        <w:rPr>
          <w:rFonts w:eastAsia="Malgun Gothic"/>
        </w:rPr>
      </w:pPr>
      <w:r>
        <w:rPr>
          <w:rFonts w:eastAsia="Malgun Gothic"/>
          <w:b/>
        </w:rPr>
        <w:t xml:space="preserve">Project </w:t>
      </w:r>
      <w:r w:rsidR="00FA341E">
        <w:rPr>
          <w:rFonts w:eastAsia="Malgun Gothic"/>
          <w:b/>
        </w:rPr>
        <w:t>i</w:t>
      </w:r>
      <w:r>
        <w:rPr>
          <w:rFonts w:eastAsia="Malgun Gothic"/>
          <w:b/>
        </w:rPr>
        <w:t>mpact</w:t>
      </w:r>
      <w:r w:rsidR="00FA341E">
        <w:rPr>
          <w:rFonts w:eastAsia="Malgun Gothic"/>
          <w:b/>
        </w:rPr>
        <w:t>.</w:t>
      </w:r>
      <w:r>
        <w:rPr>
          <w:rFonts w:eastAsia="Malgun Gothic"/>
        </w:rPr>
        <w:t xml:space="preserve"> </w:t>
      </w:r>
      <w:r w:rsidR="00836606">
        <w:rPr>
          <w:rFonts w:eastAsia="Malgun Gothic"/>
        </w:rPr>
        <w:t xml:space="preserve">Management </w:t>
      </w:r>
      <w:r>
        <w:rPr>
          <w:rFonts w:eastAsia="Malgun Gothic"/>
        </w:rPr>
        <w:t xml:space="preserve">of agricultural land </w:t>
      </w:r>
      <w:r w:rsidR="00836606">
        <w:rPr>
          <w:rFonts w:eastAsia="Malgun Gothic"/>
        </w:rPr>
        <w:t>pollution</w:t>
      </w:r>
      <w:r>
        <w:rPr>
          <w:rFonts w:eastAsia="Malgun Gothic"/>
        </w:rPr>
        <w:t xml:space="preserve"> will benefit </w:t>
      </w:r>
      <w:r w:rsidR="00575B5E">
        <w:rPr>
          <w:rFonts w:eastAsia="Malgun Gothic"/>
        </w:rPr>
        <w:t xml:space="preserve">the </w:t>
      </w:r>
      <w:r>
        <w:rPr>
          <w:rFonts w:eastAsia="Malgun Gothic"/>
        </w:rPr>
        <w:t>environment, natural resource</w:t>
      </w:r>
      <w:r w:rsidR="00575B5E">
        <w:rPr>
          <w:rFonts w:eastAsia="Malgun Gothic"/>
        </w:rPr>
        <w:t>s</w:t>
      </w:r>
      <w:r>
        <w:rPr>
          <w:rFonts w:eastAsia="Malgun Gothic"/>
        </w:rPr>
        <w:t xml:space="preserve">, food safety and human </w:t>
      </w:r>
      <w:r w:rsidRPr="006F6622">
        <w:t>health</w:t>
      </w:r>
      <w:r>
        <w:rPr>
          <w:rFonts w:eastAsia="Malgun Gothic"/>
        </w:rPr>
        <w:t xml:space="preserve"> and provide long</w:t>
      </w:r>
      <w:r w:rsidR="00DA5DF0">
        <w:rPr>
          <w:rFonts w:eastAsia="Malgun Gothic"/>
        </w:rPr>
        <w:t>-</w:t>
      </w:r>
      <w:r>
        <w:rPr>
          <w:rFonts w:eastAsia="Malgun Gothic"/>
        </w:rPr>
        <w:t xml:space="preserve">term investment induced by diversified reuse </w:t>
      </w:r>
      <w:r w:rsidR="00836606">
        <w:rPr>
          <w:rFonts w:eastAsia="Malgun Gothic"/>
        </w:rPr>
        <w:t xml:space="preserve">potential </w:t>
      </w:r>
      <w:r>
        <w:rPr>
          <w:rFonts w:eastAsia="Malgun Gothic"/>
        </w:rPr>
        <w:t xml:space="preserve">of the lands, including </w:t>
      </w:r>
      <w:r w:rsidR="00836606">
        <w:rPr>
          <w:rFonts w:eastAsia="Malgun Gothic"/>
        </w:rPr>
        <w:t>added-</w:t>
      </w:r>
      <w:r>
        <w:rPr>
          <w:rFonts w:eastAsia="Malgun Gothic"/>
        </w:rPr>
        <w:t>value agriculture</w:t>
      </w:r>
      <w:r w:rsidR="00836606">
        <w:rPr>
          <w:rFonts w:eastAsia="Malgun Gothic"/>
        </w:rPr>
        <w:t xml:space="preserve"> production</w:t>
      </w:r>
      <w:r w:rsidR="00575B5E">
        <w:rPr>
          <w:rFonts w:eastAsia="Malgun Gothic"/>
        </w:rPr>
        <w:t>.</w:t>
      </w:r>
      <w:r>
        <w:rPr>
          <w:rFonts w:eastAsia="Malgun Gothic"/>
        </w:rPr>
        <w:t xml:space="preserve"> </w:t>
      </w:r>
      <w:r w:rsidR="00575B5E">
        <w:rPr>
          <w:rFonts w:eastAsia="Malgun Gothic"/>
        </w:rPr>
        <w:t>In addition,</w:t>
      </w:r>
      <w:r>
        <w:rPr>
          <w:rFonts w:eastAsia="Malgun Gothic"/>
        </w:rPr>
        <w:t xml:space="preserve"> future agricultural possibilities </w:t>
      </w:r>
      <w:r w:rsidR="00575B5E">
        <w:rPr>
          <w:rFonts w:eastAsia="Malgun Gothic"/>
        </w:rPr>
        <w:t xml:space="preserve">for </w:t>
      </w:r>
      <w:r>
        <w:rPr>
          <w:rFonts w:eastAsia="Malgun Gothic"/>
        </w:rPr>
        <w:t xml:space="preserve">these lands could play a role in addressing national and global priorities </w:t>
      </w:r>
      <w:r w:rsidR="00DA5DF0">
        <w:rPr>
          <w:rFonts w:eastAsia="Malgun Gothic"/>
        </w:rPr>
        <w:t>such as</w:t>
      </w:r>
      <w:r>
        <w:rPr>
          <w:rFonts w:eastAsia="Malgun Gothic"/>
        </w:rPr>
        <w:t xml:space="preserve"> climate change.</w:t>
      </w:r>
    </w:p>
    <w:p w14:paraId="448DEB11" w14:textId="0CC01C86" w:rsidR="00035314" w:rsidRPr="00BE3923" w:rsidRDefault="00035314" w:rsidP="006F6622">
      <w:pPr>
        <w:pStyle w:val="ListParagraph"/>
        <w:widowControl w:val="0"/>
        <w:numPr>
          <w:ilvl w:val="0"/>
          <w:numId w:val="15"/>
        </w:numPr>
        <w:tabs>
          <w:tab w:val="left" w:pos="720"/>
        </w:tabs>
        <w:spacing w:after="240"/>
        <w:contextualSpacing w:val="0"/>
        <w:jc w:val="both"/>
        <w:rPr>
          <w:rFonts w:eastAsia="Malgun Gothic" w:cstheme="minorBidi"/>
          <w:szCs w:val="22"/>
        </w:rPr>
      </w:pPr>
      <w:r w:rsidRPr="00175E2A">
        <w:rPr>
          <w:rFonts w:eastAsia="Malgun Gothic"/>
          <w:b/>
        </w:rPr>
        <w:t xml:space="preserve">Economic </w:t>
      </w:r>
      <w:r w:rsidR="00DA5DF0">
        <w:rPr>
          <w:rFonts w:eastAsia="Malgun Gothic"/>
          <w:b/>
        </w:rPr>
        <w:t>a</w:t>
      </w:r>
      <w:r w:rsidRPr="00175E2A">
        <w:rPr>
          <w:rFonts w:eastAsia="Malgun Gothic"/>
          <w:b/>
        </w:rPr>
        <w:t>nalysis</w:t>
      </w:r>
      <w:r w:rsidR="00DA5DF0">
        <w:rPr>
          <w:rFonts w:eastAsia="Malgun Gothic"/>
          <w:b/>
        </w:rPr>
        <w:t>.</w:t>
      </w:r>
      <w:r w:rsidRPr="00175E2A">
        <w:rPr>
          <w:rFonts w:eastAsia="Malgun Gothic"/>
        </w:rPr>
        <w:t xml:space="preserve"> </w:t>
      </w:r>
      <w:r w:rsidR="00575B5E">
        <w:rPr>
          <w:rFonts w:eastAsia="Malgun Gothic"/>
        </w:rPr>
        <w:t>A c</w:t>
      </w:r>
      <w:r w:rsidRPr="00175E2A">
        <w:rPr>
          <w:rFonts w:eastAsia="Malgun Gothic"/>
        </w:rPr>
        <w:t>ost</w:t>
      </w:r>
      <w:r w:rsidR="00575B5E">
        <w:rPr>
          <w:rFonts w:eastAsia="Malgun Gothic"/>
        </w:rPr>
        <w:t>-</w:t>
      </w:r>
      <w:r w:rsidRPr="00175E2A">
        <w:rPr>
          <w:rFonts w:eastAsia="Malgun Gothic"/>
        </w:rPr>
        <w:t xml:space="preserve">benefit analysis </w:t>
      </w:r>
      <w:r w:rsidR="00BE3923">
        <w:rPr>
          <w:rFonts w:eastAsia="Malgun Gothic"/>
        </w:rPr>
        <w:t>has been</w:t>
      </w:r>
      <w:r w:rsidRPr="00175E2A">
        <w:rPr>
          <w:rFonts w:eastAsia="Malgun Gothic"/>
        </w:rPr>
        <w:t xml:space="preserve"> adopted for </w:t>
      </w:r>
      <w:r w:rsidR="00575B5E">
        <w:rPr>
          <w:rFonts w:eastAsia="Malgun Gothic"/>
        </w:rPr>
        <w:t xml:space="preserve">the </w:t>
      </w:r>
      <w:r w:rsidRPr="00175E2A">
        <w:rPr>
          <w:rFonts w:eastAsia="Malgun Gothic"/>
        </w:rPr>
        <w:t>economic analysis.</w:t>
      </w:r>
      <w:r w:rsidR="00617314">
        <w:rPr>
          <w:rFonts w:eastAsia="Malgun Gothic"/>
        </w:rPr>
        <w:t xml:space="preserve"> </w:t>
      </w:r>
      <w:r w:rsidR="00FC6BC8">
        <w:rPr>
          <w:rFonts w:eastAsia="Malgun Gothic"/>
        </w:rPr>
        <w:t>C</w:t>
      </w:r>
      <w:r w:rsidRPr="00175E2A">
        <w:rPr>
          <w:rFonts w:eastAsia="Malgun Gothic"/>
        </w:rPr>
        <w:t xml:space="preserve">omparing </w:t>
      </w:r>
      <w:r w:rsidR="00887C30">
        <w:rPr>
          <w:rFonts w:eastAsia="Malgun Gothic"/>
        </w:rPr>
        <w:t xml:space="preserve">the </w:t>
      </w:r>
      <w:r w:rsidR="00894CA6">
        <w:rPr>
          <w:rFonts w:eastAsia="Malgun Gothic"/>
        </w:rPr>
        <w:t>“</w:t>
      </w:r>
      <w:r w:rsidRPr="00175E2A">
        <w:rPr>
          <w:rFonts w:eastAsia="Malgun Gothic"/>
        </w:rPr>
        <w:t>with project</w:t>
      </w:r>
      <w:r w:rsidR="00894CA6">
        <w:rPr>
          <w:rFonts w:eastAsia="Malgun Gothic"/>
        </w:rPr>
        <w:t>”</w:t>
      </w:r>
      <w:r w:rsidRPr="00175E2A">
        <w:rPr>
          <w:rFonts w:eastAsia="Malgun Gothic"/>
        </w:rPr>
        <w:t xml:space="preserve"> </w:t>
      </w:r>
      <w:r w:rsidR="00887C30">
        <w:rPr>
          <w:rFonts w:eastAsia="Malgun Gothic"/>
        </w:rPr>
        <w:t>and</w:t>
      </w:r>
      <w:r w:rsidR="00887C30" w:rsidRPr="00175E2A">
        <w:rPr>
          <w:rFonts w:eastAsia="Malgun Gothic"/>
        </w:rPr>
        <w:t xml:space="preserve"> </w:t>
      </w:r>
      <w:r w:rsidR="00894CA6">
        <w:rPr>
          <w:rFonts w:eastAsia="Malgun Gothic"/>
        </w:rPr>
        <w:t>“</w:t>
      </w:r>
      <w:r w:rsidRPr="00175E2A">
        <w:rPr>
          <w:rFonts w:eastAsia="Malgun Gothic"/>
        </w:rPr>
        <w:t>without project</w:t>
      </w:r>
      <w:r w:rsidR="00894CA6">
        <w:rPr>
          <w:rFonts w:eastAsia="Malgun Gothic"/>
        </w:rPr>
        <w:t>”</w:t>
      </w:r>
      <w:r w:rsidRPr="00175E2A">
        <w:rPr>
          <w:rFonts w:eastAsia="Malgun Gothic"/>
        </w:rPr>
        <w:t xml:space="preserve"> situation</w:t>
      </w:r>
      <w:r w:rsidR="00894CA6">
        <w:rPr>
          <w:rFonts w:eastAsia="Malgun Gothic"/>
        </w:rPr>
        <w:t>s</w:t>
      </w:r>
      <w:r w:rsidRPr="00175E2A">
        <w:rPr>
          <w:rFonts w:eastAsia="Malgun Gothic"/>
        </w:rPr>
        <w:t xml:space="preserve">, the incremental quantifiable benefits are values of the safe agricultural produce from the project. Other significant but not </w:t>
      </w:r>
      <w:r w:rsidRPr="00175E2A">
        <w:rPr>
          <w:rFonts w:eastAsia="Malgun Gothic"/>
        </w:rPr>
        <w:lastRenderedPageBreak/>
        <w:t xml:space="preserve">readily measurable </w:t>
      </w:r>
      <w:r w:rsidRPr="00E95840">
        <w:rPr>
          <w:rFonts w:eastAsia="Malgun Gothic"/>
        </w:rPr>
        <w:t xml:space="preserve">benefits </w:t>
      </w:r>
      <w:r w:rsidRPr="005177F4">
        <w:rPr>
          <w:rFonts w:eastAsia="Malgun Gothic"/>
        </w:rPr>
        <w:t>include</w:t>
      </w:r>
      <w:r w:rsidR="00360E0E">
        <w:rPr>
          <w:rFonts w:eastAsia="Malgun Gothic"/>
        </w:rPr>
        <w:t>:</w:t>
      </w:r>
      <w:r w:rsidRPr="00175E2A">
        <w:rPr>
          <w:rFonts w:eastAsia="Malgun Gothic"/>
        </w:rPr>
        <w:t xml:space="preserve"> (</w:t>
      </w:r>
      <w:r w:rsidR="00FC04BA">
        <w:rPr>
          <w:rFonts w:eastAsia="Malgun Gothic"/>
        </w:rPr>
        <w:t>a</w:t>
      </w:r>
      <w:r w:rsidRPr="00175E2A">
        <w:rPr>
          <w:rFonts w:eastAsia="Malgun Gothic"/>
        </w:rPr>
        <w:t xml:space="preserve">) improving the </w:t>
      </w:r>
      <w:r w:rsidR="00836606">
        <w:rPr>
          <w:rFonts w:eastAsia="Malgun Gothic"/>
        </w:rPr>
        <w:t xml:space="preserve">soil </w:t>
      </w:r>
      <w:r w:rsidRPr="00175E2A">
        <w:rPr>
          <w:rFonts w:eastAsia="Malgun Gothic"/>
        </w:rPr>
        <w:t>fertility and efficiency of land resources;</w:t>
      </w:r>
      <w:r w:rsidR="00617314">
        <w:rPr>
          <w:rFonts w:eastAsia="Malgun Gothic"/>
        </w:rPr>
        <w:t xml:space="preserve"> </w:t>
      </w:r>
      <w:r w:rsidRPr="00175E2A">
        <w:rPr>
          <w:rFonts w:eastAsia="Malgun Gothic"/>
        </w:rPr>
        <w:t>(</w:t>
      </w:r>
      <w:r w:rsidR="00FC04BA">
        <w:rPr>
          <w:rFonts w:eastAsia="Malgun Gothic"/>
        </w:rPr>
        <w:t>b</w:t>
      </w:r>
      <w:r w:rsidRPr="00175E2A">
        <w:rPr>
          <w:rFonts w:eastAsia="Malgun Gothic"/>
        </w:rPr>
        <w:t>) reduc</w:t>
      </w:r>
      <w:r w:rsidR="00FA691F">
        <w:rPr>
          <w:rFonts w:eastAsia="Malgun Gothic"/>
        </w:rPr>
        <w:t>ing</w:t>
      </w:r>
      <w:r w:rsidR="00836606">
        <w:rPr>
          <w:rFonts w:eastAsia="Malgun Gothic"/>
        </w:rPr>
        <w:t xml:space="preserve"> </w:t>
      </w:r>
      <w:r w:rsidRPr="00175E2A">
        <w:rPr>
          <w:rFonts w:eastAsia="Malgun Gothic"/>
        </w:rPr>
        <w:t>health hazards; (</w:t>
      </w:r>
      <w:r w:rsidR="00FC04BA">
        <w:rPr>
          <w:rFonts w:eastAsia="Malgun Gothic"/>
        </w:rPr>
        <w:t>c</w:t>
      </w:r>
      <w:r w:rsidRPr="00175E2A">
        <w:rPr>
          <w:rFonts w:eastAsia="Malgun Gothic"/>
        </w:rPr>
        <w:t>) reduc</w:t>
      </w:r>
      <w:r w:rsidR="00FA691F">
        <w:rPr>
          <w:rFonts w:eastAsia="Malgun Gothic"/>
        </w:rPr>
        <w:t>ing</w:t>
      </w:r>
      <w:r w:rsidR="00836606">
        <w:rPr>
          <w:rFonts w:eastAsia="Malgun Gothic"/>
        </w:rPr>
        <w:t xml:space="preserve"> </w:t>
      </w:r>
      <w:r w:rsidRPr="00175E2A">
        <w:rPr>
          <w:rFonts w:eastAsia="Malgun Gothic"/>
        </w:rPr>
        <w:t>fertilizer and pesticide use; and</w:t>
      </w:r>
      <w:r w:rsidR="00617314">
        <w:rPr>
          <w:rFonts w:eastAsia="Malgun Gothic"/>
        </w:rPr>
        <w:t xml:space="preserve"> </w:t>
      </w:r>
      <w:r w:rsidRPr="00175E2A">
        <w:rPr>
          <w:rFonts w:eastAsia="Malgun Gothic"/>
        </w:rPr>
        <w:t>(</w:t>
      </w:r>
      <w:r w:rsidR="00FC04BA">
        <w:rPr>
          <w:rFonts w:eastAsia="Malgun Gothic"/>
        </w:rPr>
        <w:t>d</w:t>
      </w:r>
      <w:r w:rsidRPr="00175E2A">
        <w:rPr>
          <w:rFonts w:eastAsia="Malgun Gothic"/>
        </w:rPr>
        <w:t xml:space="preserve">) promoting the </w:t>
      </w:r>
      <w:r w:rsidR="000F666A">
        <w:rPr>
          <w:rFonts w:eastAsia="Malgun Gothic"/>
        </w:rPr>
        <w:t>p</w:t>
      </w:r>
      <w:r w:rsidRPr="00175E2A">
        <w:rPr>
          <w:rFonts w:eastAsia="Malgun Gothic"/>
        </w:rPr>
        <w:t xml:space="preserve">rovince’s reputation and agriculture competitiveness. In the </w:t>
      </w:r>
      <w:r w:rsidR="008F7035" w:rsidRPr="008F7035">
        <w:t>economic rate of return</w:t>
      </w:r>
      <w:r w:rsidRPr="00372B4F">
        <w:rPr>
          <w:rFonts w:eastAsia="Malgun Gothic"/>
        </w:rPr>
        <w:t>/</w:t>
      </w:r>
      <w:r w:rsidR="00372B4F" w:rsidRPr="00372B4F">
        <w:rPr>
          <w:rFonts w:eastAsia="Malgun Gothic"/>
        </w:rPr>
        <w:t>net present value</w:t>
      </w:r>
      <w:r w:rsidR="00372B4F" w:rsidRPr="00175E2A">
        <w:rPr>
          <w:rFonts w:eastAsia="Malgun Gothic"/>
        </w:rPr>
        <w:t xml:space="preserve"> </w:t>
      </w:r>
      <w:r w:rsidRPr="00175E2A">
        <w:rPr>
          <w:rFonts w:eastAsia="Malgun Gothic"/>
        </w:rPr>
        <w:t>calculations, the economic prices of the polluted agricultural produce are valued at zero, which is actually a conservative assumption as they could be negative if the bad externalities, such as negative health impact, are internalized.</w:t>
      </w:r>
      <w:r w:rsidR="00617314">
        <w:rPr>
          <w:rFonts w:eastAsia="Malgun Gothic"/>
        </w:rPr>
        <w:t xml:space="preserve"> </w:t>
      </w:r>
      <w:r w:rsidRPr="00175E2A">
        <w:rPr>
          <w:rFonts w:eastAsia="Malgun Gothic"/>
        </w:rPr>
        <w:t xml:space="preserve">The total project costs </w:t>
      </w:r>
      <w:r w:rsidR="00BE3923">
        <w:rPr>
          <w:rFonts w:eastAsia="Malgun Gothic"/>
        </w:rPr>
        <w:t>ha</w:t>
      </w:r>
      <w:r w:rsidR="00894CA6">
        <w:rPr>
          <w:rFonts w:eastAsia="Malgun Gothic"/>
        </w:rPr>
        <w:t>ve</w:t>
      </w:r>
      <w:r w:rsidR="00BE3923">
        <w:rPr>
          <w:rFonts w:eastAsia="Malgun Gothic"/>
        </w:rPr>
        <w:t xml:space="preserve"> been </w:t>
      </w:r>
      <w:r w:rsidRPr="00175E2A">
        <w:rPr>
          <w:rFonts w:eastAsia="Malgun Gothic"/>
        </w:rPr>
        <w:t xml:space="preserve">included in the analysis as the project benefits are accrued from successful implementation of all the project interventions combined. </w:t>
      </w:r>
    </w:p>
    <w:p w14:paraId="7FC5C963" w14:textId="44107DCF" w:rsidR="00BE3923" w:rsidRPr="00175E2A" w:rsidRDefault="00BE3923" w:rsidP="006F6622">
      <w:pPr>
        <w:pStyle w:val="ListParagraph"/>
        <w:widowControl w:val="0"/>
        <w:numPr>
          <w:ilvl w:val="0"/>
          <w:numId w:val="15"/>
        </w:numPr>
        <w:tabs>
          <w:tab w:val="left" w:pos="720"/>
        </w:tabs>
        <w:spacing w:after="240"/>
        <w:contextualSpacing w:val="0"/>
        <w:jc w:val="both"/>
        <w:rPr>
          <w:rFonts w:eastAsia="Malgun Gothic" w:cstheme="minorBidi"/>
          <w:szCs w:val="22"/>
        </w:rPr>
      </w:pPr>
      <w:r>
        <w:t xml:space="preserve">A </w:t>
      </w:r>
      <w:r w:rsidR="009E53C0">
        <w:rPr>
          <w:rFonts w:hint="eastAsia"/>
          <w:lang w:eastAsia="zh-CN"/>
        </w:rPr>
        <w:t>stage</w:t>
      </w:r>
      <w:r w:rsidR="009E53C0">
        <w:t>d</w:t>
      </w:r>
      <w:r>
        <w:t xml:space="preserve"> approach has been</w:t>
      </w:r>
      <w:r w:rsidRPr="00EB2565">
        <w:t xml:space="preserve"> adopted to streamline project preparation and implementation and provide lessons which will benefit the design and implementation of the remaining investments.  </w:t>
      </w:r>
      <w:r w:rsidRPr="00EB2565">
        <w:rPr>
          <w:lang w:eastAsia="zh-CN"/>
        </w:rPr>
        <w:t xml:space="preserve">For the first </w:t>
      </w:r>
      <w:r>
        <w:t>tranche of 3 counties</w:t>
      </w:r>
      <w:r w:rsidR="00580E40">
        <w:t>/district</w:t>
      </w:r>
      <w:r>
        <w:t xml:space="preserve"> </w:t>
      </w:r>
      <w:r w:rsidRPr="00EB2565">
        <w:t>for implementation</w:t>
      </w:r>
      <w:r>
        <w:t>,</w:t>
      </w:r>
      <w:r w:rsidRPr="00EB2565">
        <w:t xml:space="preserve"> specific project activities have been identified and appraised, while the project activities for the subsequ</w:t>
      </w:r>
      <w:r>
        <w:t xml:space="preserve">ent counties </w:t>
      </w:r>
      <w:r w:rsidRPr="00EB2565">
        <w:t>will be sel</w:t>
      </w:r>
      <w:r>
        <w:t>ected</w:t>
      </w:r>
      <w:r w:rsidRPr="00EB2565">
        <w:t xml:space="preserve"> during the implementation of the first tranche to incorporate the lessons learned.</w:t>
      </w:r>
      <w:r>
        <w:t xml:space="preserve"> </w:t>
      </w:r>
      <w:r w:rsidR="00FA691F" w:rsidRPr="00AF05E4">
        <w:t>Economic Intern</w:t>
      </w:r>
      <w:r w:rsidR="00FA691F">
        <w:t>al Rate of Return (</w:t>
      </w:r>
      <w:r>
        <w:t>EIRR</w:t>
      </w:r>
      <w:r w:rsidR="00FA691F">
        <w:t>)</w:t>
      </w:r>
      <w:r>
        <w:t xml:space="preserve"> has been calculated by county. Incremental economic benefits</w:t>
      </w:r>
      <w:r w:rsidR="00BA33DB">
        <w:t xml:space="preserve"> are accrued from</w:t>
      </w:r>
      <w:r>
        <w:t xml:space="preserve"> the safe agriculture produce generated from project interventions, as the unsafe produce </w:t>
      </w:r>
      <w:r w:rsidR="00BA33DB">
        <w:t xml:space="preserve">in the project area (under without project situation) are conservatively estimated </w:t>
      </w:r>
      <w:r>
        <w:t>at “zero”</w:t>
      </w:r>
      <w:r w:rsidR="00BA33DB">
        <w:t xml:space="preserve"> as they should be negative if the bad externalities (such as harm to health) are factored in. W</w:t>
      </w:r>
      <w:r>
        <w:t xml:space="preserve">hile the project costs cover </w:t>
      </w:r>
      <w:r w:rsidR="00BA33DB">
        <w:t xml:space="preserve">(i) </w:t>
      </w:r>
      <w:r>
        <w:t>the incremental costs of VIP inputs (calculated from comparison of</w:t>
      </w:r>
      <w:r w:rsidR="00BA33DB">
        <w:t xml:space="preserve"> crop budgets under</w:t>
      </w:r>
      <w:r>
        <w:t xml:space="preserve"> “with</w:t>
      </w:r>
      <w:r w:rsidR="00BA33DB">
        <w:t>out</w:t>
      </w:r>
      <w:r>
        <w:t xml:space="preserve"> project”</w:t>
      </w:r>
      <w:r w:rsidR="00BA33DB">
        <w:t xml:space="preserve"> situation</w:t>
      </w:r>
      <w:r>
        <w:t xml:space="preserve"> and “with project” </w:t>
      </w:r>
      <w:r w:rsidR="00BA33DB">
        <w:t>situation in the project area</w:t>
      </w:r>
      <w:r w:rsidR="00FA691F">
        <w:t>;</w:t>
      </w:r>
      <w:r>
        <w:t xml:space="preserve"> and</w:t>
      </w:r>
      <w:r w:rsidR="00BA33DB">
        <w:t xml:space="preserve"> (ii)</w:t>
      </w:r>
      <w:r>
        <w:t xml:space="preserve"> </w:t>
      </w:r>
      <w:r w:rsidRPr="00EE7F06">
        <w:rPr>
          <w:rFonts w:eastAsiaTheme="minorEastAsia"/>
        </w:rPr>
        <w:t xml:space="preserve">institutional capacity building and project management and evaluation.  </w:t>
      </w:r>
      <w:r w:rsidRPr="00AF05E4">
        <w:t>The aggregated economic cash flow of the project</w:t>
      </w:r>
      <w:r>
        <w:t xml:space="preserve"> by county</w:t>
      </w:r>
      <w:r w:rsidRPr="00AF05E4">
        <w:t xml:space="preserve">, shows an </w:t>
      </w:r>
      <w:r>
        <w:t xml:space="preserve">EIRR of </w:t>
      </w:r>
      <w:r w:rsidR="004E55CB">
        <w:t>17-20</w:t>
      </w:r>
      <w:r w:rsidR="00446984">
        <w:t xml:space="preserve"> percent</w:t>
      </w:r>
      <w:r>
        <w:t>.</w:t>
      </w:r>
      <w:r w:rsidRPr="00AF05E4">
        <w:t xml:space="preserve"> </w:t>
      </w:r>
      <w:r w:rsidRPr="00EE7F06">
        <w:rPr>
          <w:rFonts w:eastAsiaTheme="minorEastAsia"/>
        </w:rPr>
        <w:t>Per Bank guidelines, the opportunity cost of capital</w:t>
      </w:r>
      <w:r>
        <w:rPr>
          <w:rFonts w:eastAsiaTheme="minorEastAsia"/>
        </w:rPr>
        <w:t xml:space="preserve"> </w:t>
      </w:r>
      <w:r w:rsidRPr="00EE7F06">
        <w:rPr>
          <w:rFonts w:eastAsiaTheme="minorEastAsia"/>
        </w:rPr>
        <w:t>(OCC) is set at 6</w:t>
      </w:r>
      <w:r w:rsidR="00446984">
        <w:rPr>
          <w:rFonts w:eastAsiaTheme="minorEastAsia"/>
        </w:rPr>
        <w:t xml:space="preserve"> percent</w:t>
      </w:r>
      <w:r w:rsidRPr="00EE7F06">
        <w:rPr>
          <w:rFonts w:eastAsiaTheme="minorEastAsia"/>
        </w:rPr>
        <w:t xml:space="preserve">, which happens to be in line with NDRC’s established discount rate for environment sector projects in China. </w:t>
      </w:r>
      <w:r w:rsidRPr="00AF05E4">
        <w:t xml:space="preserve"> </w:t>
      </w:r>
      <w:r>
        <w:t xml:space="preserve">Thus the project is economically viable. </w:t>
      </w:r>
      <w:r w:rsidRPr="00AF05E4">
        <w:t xml:space="preserve">Details of the analysis and cash flow tables are in the </w:t>
      </w:r>
      <w:r>
        <w:t>count</w:t>
      </w:r>
      <w:r w:rsidR="00FA691F">
        <w:t>ies’</w:t>
      </w:r>
      <w:r>
        <w:t xml:space="preserve"> FSRs</w:t>
      </w:r>
      <w:r w:rsidRPr="00AF05E4">
        <w:t>.</w:t>
      </w:r>
    </w:p>
    <w:p w14:paraId="026B6E76" w14:textId="34A9A905" w:rsidR="00BE3923" w:rsidRPr="004E55CB" w:rsidRDefault="00035314" w:rsidP="006F6622">
      <w:pPr>
        <w:pStyle w:val="ListParagraph"/>
        <w:widowControl w:val="0"/>
        <w:numPr>
          <w:ilvl w:val="0"/>
          <w:numId w:val="15"/>
        </w:numPr>
        <w:tabs>
          <w:tab w:val="left" w:pos="720"/>
        </w:tabs>
        <w:spacing w:after="240"/>
        <w:contextualSpacing w:val="0"/>
        <w:jc w:val="both"/>
        <w:rPr>
          <w:rFonts w:eastAsia="Malgun Gothic" w:cstheme="minorBidi"/>
          <w:szCs w:val="22"/>
        </w:rPr>
      </w:pPr>
      <w:r>
        <w:rPr>
          <w:rFonts w:eastAsia="Malgun Gothic" w:cstheme="minorBidi"/>
          <w:b/>
          <w:szCs w:val="22"/>
        </w:rPr>
        <w:t xml:space="preserve">Financial </w:t>
      </w:r>
      <w:r w:rsidR="00FC6BC8">
        <w:rPr>
          <w:rFonts w:eastAsia="Malgun Gothic" w:cstheme="minorBidi"/>
          <w:b/>
          <w:szCs w:val="22"/>
        </w:rPr>
        <w:t>a</w:t>
      </w:r>
      <w:r>
        <w:rPr>
          <w:rFonts w:eastAsia="Malgun Gothic" w:cstheme="minorBidi"/>
          <w:b/>
          <w:szCs w:val="22"/>
        </w:rPr>
        <w:t>nalysis</w:t>
      </w:r>
      <w:r w:rsidR="00FC6BC8">
        <w:rPr>
          <w:rFonts w:eastAsia="Malgun Gothic" w:cstheme="minorBidi"/>
          <w:b/>
          <w:szCs w:val="22"/>
        </w:rPr>
        <w:t>.</w:t>
      </w:r>
      <w:r>
        <w:rPr>
          <w:rFonts w:eastAsia="Malgun Gothic" w:cstheme="minorBidi"/>
          <w:szCs w:val="22"/>
        </w:rPr>
        <w:t xml:space="preserve"> </w:t>
      </w:r>
      <w:r w:rsidR="00887C30">
        <w:rPr>
          <w:rFonts w:eastAsia="Malgun Gothic" w:cstheme="minorBidi"/>
          <w:szCs w:val="22"/>
        </w:rPr>
        <w:t xml:space="preserve">This </w:t>
      </w:r>
      <w:r>
        <w:rPr>
          <w:rFonts w:eastAsia="Malgun Gothic" w:cstheme="minorBidi"/>
          <w:szCs w:val="22"/>
        </w:rPr>
        <w:t xml:space="preserve">analysis </w:t>
      </w:r>
      <w:r w:rsidR="00BE3923">
        <w:rPr>
          <w:rFonts w:eastAsia="Malgun Gothic" w:cstheme="minorBidi"/>
          <w:szCs w:val="22"/>
        </w:rPr>
        <w:t>has been</w:t>
      </w:r>
      <w:r>
        <w:rPr>
          <w:rFonts w:eastAsia="Malgun Gothic" w:cstheme="minorBidi"/>
          <w:szCs w:val="22"/>
        </w:rPr>
        <w:t xml:space="preserve"> conducted at farmer household level.</w:t>
      </w:r>
      <w:r w:rsidR="00617314">
        <w:rPr>
          <w:rFonts w:eastAsia="Malgun Gothic" w:cstheme="minorBidi"/>
          <w:szCs w:val="22"/>
        </w:rPr>
        <w:t xml:space="preserve"> </w:t>
      </w:r>
      <w:r w:rsidR="00BE3923">
        <w:t>Based on the proposed site-</w:t>
      </w:r>
      <w:r w:rsidR="00BE3923" w:rsidRPr="00AF05E4">
        <w:t>specific</w:t>
      </w:r>
      <w:r w:rsidR="00BE3923">
        <w:t xml:space="preserve"> project interventions, c</w:t>
      </w:r>
      <w:r w:rsidR="00BE3923" w:rsidRPr="00EE7F06">
        <w:rPr>
          <w:rFonts w:eastAsia="Malgun Gothic"/>
        </w:rPr>
        <w:t xml:space="preserve">rop budgets have been prepared to gauge income changes from VIP interventions by comparing with </w:t>
      </w:r>
      <w:r w:rsidR="00A23064">
        <w:rPr>
          <w:rFonts w:eastAsia="Malgun Gothic"/>
        </w:rPr>
        <w:t xml:space="preserve">and </w:t>
      </w:r>
      <w:r w:rsidR="00BE3923" w:rsidRPr="00EE7F06">
        <w:rPr>
          <w:rFonts w:eastAsia="Malgun Gothic"/>
        </w:rPr>
        <w:t>“without project</w:t>
      </w:r>
      <w:r w:rsidR="00894CA6">
        <w:rPr>
          <w:rFonts w:eastAsia="Malgun Gothic"/>
        </w:rPr>
        <w:t>”</w:t>
      </w:r>
      <w:r w:rsidR="00BE3923" w:rsidRPr="00EE7F06">
        <w:rPr>
          <w:rFonts w:eastAsia="Malgun Gothic"/>
        </w:rPr>
        <w:t xml:space="preserve"> situation</w:t>
      </w:r>
      <w:r w:rsidR="00A23064">
        <w:rPr>
          <w:rFonts w:eastAsia="Malgun Gothic"/>
        </w:rPr>
        <w:t>s</w:t>
      </w:r>
      <w:r w:rsidR="00BE3923" w:rsidRPr="00EE7F06">
        <w:rPr>
          <w:rFonts w:eastAsia="Malgun Gothic"/>
        </w:rPr>
        <w:t xml:space="preserve"> income.  The analysis has included various degrees of polluted agricultural land ranging from light to heavy based on technica</w:t>
      </w:r>
      <w:r w:rsidR="00BE3923">
        <w:rPr>
          <w:rFonts w:eastAsia="Malgun Gothic"/>
        </w:rPr>
        <w:t xml:space="preserve">l specification as contained in the detailed project descriptions. Initial results have shown that farmers’ income would be reduced (from 3,300- 6,000 Yuan/ha depending </w:t>
      </w:r>
      <w:r w:rsidR="00A23064">
        <w:rPr>
          <w:rFonts w:eastAsia="Malgun Gothic"/>
        </w:rPr>
        <w:t xml:space="preserve">on </w:t>
      </w:r>
      <w:r w:rsidR="00BE3923">
        <w:rPr>
          <w:rFonts w:eastAsia="Malgun Gothic"/>
        </w:rPr>
        <w:t>the pollution degree) due to additional inputs for improved varieties</w:t>
      </w:r>
      <w:r w:rsidR="004E55CB">
        <w:rPr>
          <w:rFonts w:eastAsia="Malgun Gothic"/>
        </w:rPr>
        <w:t xml:space="preserve"> (alternative crops in the case of heavy polluted areas)</w:t>
      </w:r>
      <w:r w:rsidR="00BE3923">
        <w:rPr>
          <w:rFonts w:eastAsia="Malgun Gothic"/>
        </w:rPr>
        <w:t>, irrigation and acidity control, which justify the subsidy policy to provide financial incentives for farmers’ participation in the project. Detailed income changes by site-specific inventions by county, and accordingly, the proposed subsidies are available in each of the three count</w:t>
      </w:r>
      <w:r w:rsidR="00FA691F">
        <w:rPr>
          <w:rFonts w:eastAsia="Malgun Gothic"/>
        </w:rPr>
        <w:t>ies’</w:t>
      </w:r>
      <w:r w:rsidR="00BE3923">
        <w:rPr>
          <w:rFonts w:eastAsia="Malgun Gothic"/>
        </w:rPr>
        <w:t xml:space="preserve"> FSRs.</w:t>
      </w:r>
    </w:p>
    <w:p w14:paraId="1B215FCC" w14:textId="13F2B0CD" w:rsidR="004E55CB" w:rsidRPr="004E55CB" w:rsidRDefault="004E55CB" w:rsidP="004E55CB">
      <w:pPr>
        <w:pStyle w:val="ListParagraph"/>
        <w:widowControl w:val="0"/>
        <w:numPr>
          <w:ilvl w:val="0"/>
          <w:numId w:val="15"/>
        </w:numPr>
        <w:tabs>
          <w:tab w:val="left" w:pos="720"/>
        </w:tabs>
        <w:spacing w:after="240"/>
        <w:contextualSpacing w:val="0"/>
        <w:jc w:val="both"/>
        <w:rPr>
          <w:rFonts w:eastAsia="Malgun Gothic" w:cstheme="minorBidi"/>
          <w:szCs w:val="22"/>
        </w:rPr>
      </w:pPr>
      <w:r w:rsidRPr="00F0774A">
        <w:rPr>
          <w:rFonts w:eastAsia="Malgun Gothic"/>
        </w:rPr>
        <w:t>The bottom line is to ensure the net income of farmers will not be reduced in comparison with “without project</w:t>
      </w:r>
      <w:r w:rsidR="00894CA6">
        <w:rPr>
          <w:rFonts w:eastAsia="Malgun Gothic"/>
        </w:rPr>
        <w:t>”</w:t>
      </w:r>
      <w:r w:rsidRPr="00F0774A">
        <w:rPr>
          <w:rFonts w:eastAsia="Malgun Gothic"/>
        </w:rPr>
        <w:t xml:space="preserve"> situation.</w:t>
      </w:r>
      <w:r>
        <w:rPr>
          <w:rFonts w:eastAsia="Malgun Gothic"/>
        </w:rPr>
        <w:t xml:space="preserve"> </w:t>
      </w:r>
      <w:r w:rsidRPr="00F0774A">
        <w:rPr>
          <w:rFonts w:eastAsia="Malgun Gothic"/>
        </w:rPr>
        <w:t xml:space="preserve">This will </w:t>
      </w:r>
      <w:r>
        <w:rPr>
          <w:rFonts w:eastAsia="Malgun Gothic"/>
        </w:rPr>
        <w:t>entail providing</w:t>
      </w:r>
      <w:r w:rsidRPr="00F0774A">
        <w:rPr>
          <w:rFonts w:eastAsia="Malgun Gothic"/>
        </w:rPr>
        <w:t xml:space="preserve"> </w:t>
      </w:r>
      <w:r>
        <w:rPr>
          <w:rFonts w:eastAsia="Malgun Gothic"/>
        </w:rPr>
        <w:t xml:space="preserve">location specific financial </w:t>
      </w:r>
      <w:r w:rsidR="00894CA6">
        <w:rPr>
          <w:rFonts w:eastAsia="Malgun Gothic"/>
        </w:rPr>
        <w:t>compensation</w:t>
      </w:r>
      <w:r>
        <w:rPr>
          <w:rFonts w:eastAsia="Malgun Gothic"/>
        </w:rPr>
        <w:t xml:space="preserve"> at appropriate level</w:t>
      </w:r>
      <w:r w:rsidRPr="00F0774A">
        <w:rPr>
          <w:rFonts w:eastAsia="Malgun Gothic"/>
        </w:rPr>
        <w:t xml:space="preserve"> to farmers</w:t>
      </w:r>
      <w:r w:rsidR="001C1A00">
        <w:rPr>
          <w:rFonts w:eastAsia="Malgun Gothic"/>
        </w:rPr>
        <w:t xml:space="preserve"> </w:t>
      </w:r>
      <w:r w:rsidR="00A22FDC">
        <w:rPr>
          <w:rFonts w:eastAsia="Malgun Gothic"/>
        </w:rPr>
        <w:t xml:space="preserve">under the project </w:t>
      </w:r>
      <w:r w:rsidR="00ED568D">
        <w:rPr>
          <w:rFonts w:eastAsia="Malgun Gothic"/>
        </w:rPr>
        <w:t>as</w:t>
      </w:r>
      <w:r w:rsidR="001C1A00">
        <w:rPr>
          <w:rFonts w:eastAsia="Malgun Gothic"/>
        </w:rPr>
        <w:t xml:space="preserve"> needed</w:t>
      </w:r>
      <w:r w:rsidR="00A22FDC">
        <w:rPr>
          <w:rFonts w:eastAsia="Malgun Gothic"/>
        </w:rPr>
        <w:t xml:space="preserve"> </w:t>
      </w:r>
      <w:r w:rsidR="00ED568D">
        <w:rPr>
          <w:rFonts w:eastAsia="Malgun Gothic"/>
        </w:rPr>
        <w:t xml:space="preserve">for very limited cases </w:t>
      </w:r>
      <w:r w:rsidR="00492D25">
        <w:rPr>
          <w:rFonts w:eastAsia="Malgun Gothic"/>
        </w:rPr>
        <w:t>where</w:t>
      </w:r>
      <w:r w:rsidR="00ED568D">
        <w:rPr>
          <w:rFonts w:eastAsia="Malgun Gothic"/>
        </w:rPr>
        <w:t xml:space="preserve"> p</w:t>
      </w:r>
      <w:r w:rsidR="00A22FDC">
        <w:rPr>
          <w:rFonts w:eastAsia="Malgun Gothic"/>
        </w:rPr>
        <w:t xml:space="preserve">roject activities </w:t>
      </w:r>
      <w:r w:rsidR="00ED568D">
        <w:rPr>
          <w:rFonts w:eastAsia="Malgun Gothic"/>
        </w:rPr>
        <w:t xml:space="preserve">may </w:t>
      </w:r>
      <w:r w:rsidR="00A22FDC">
        <w:rPr>
          <w:rFonts w:eastAsia="Malgun Gothic"/>
        </w:rPr>
        <w:t>cause less income</w:t>
      </w:r>
      <w:r>
        <w:rPr>
          <w:rFonts w:eastAsia="Malgun Gothic"/>
        </w:rPr>
        <w:t>. In this con</w:t>
      </w:r>
      <w:r w:rsidR="00A23064">
        <w:rPr>
          <w:rFonts w:eastAsia="Malgun Gothic"/>
        </w:rPr>
        <w:t>text</w:t>
      </w:r>
      <w:r>
        <w:rPr>
          <w:rFonts w:eastAsia="Malgun Gothic"/>
        </w:rPr>
        <w:t>,</w:t>
      </w:r>
      <w:r w:rsidRPr="00F0774A">
        <w:rPr>
          <w:rFonts w:eastAsia="Malgun Gothic"/>
        </w:rPr>
        <w:t xml:space="preserve"> the </w:t>
      </w:r>
      <w:r>
        <w:rPr>
          <w:rFonts w:eastAsia="Malgun Gothic"/>
        </w:rPr>
        <w:t xml:space="preserve">estimated </w:t>
      </w:r>
      <w:r w:rsidR="00894CA6">
        <w:rPr>
          <w:rFonts w:eastAsia="Malgun Gothic"/>
        </w:rPr>
        <w:t>compensation</w:t>
      </w:r>
      <w:r w:rsidR="00894CA6" w:rsidRPr="00F0774A">
        <w:rPr>
          <w:rFonts w:eastAsia="Malgun Gothic"/>
        </w:rPr>
        <w:t xml:space="preserve"> </w:t>
      </w:r>
      <w:r w:rsidR="00BA33DB">
        <w:rPr>
          <w:rFonts w:eastAsia="Malgun Gothic"/>
        </w:rPr>
        <w:t xml:space="preserve">mainly in the form of subsidy will be provided to the farmers participating in the project. Specifically, subsidies are considered for affected farmers </w:t>
      </w:r>
      <w:r w:rsidRPr="00F0774A">
        <w:rPr>
          <w:rFonts w:eastAsia="Malgun Gothic"/>
        </w:rPr>
        <w:t xml:space="preserve">at </w:t>
      </w:r>
      <w:r w:rsidR="00BA33DB">
        <w:rPr>
          <w:rFonts w:eastAsia="Malgun Gothic"/>
        </w:rPr>
        <w:t xml:space="preserve">about </w:t>
      </w:r>
      <w:r w:rsidRPr="00F0774A">
        <w:rPr>
          <w:rFonts w:eastAsia="Malgun Gothic"/>
        </w:rPr>
        <w:t xml:space="preserve">3,300 Yuan/ha for light </w:t>
      </w:r>
      <w:r w:rsidR="00894CA6">
        <w:rPr>
          <w:rFonts w:eastAsia="Malgun Gothic"/>
        </w:rPr>
        <w:t>risk</w:t>
      </w:r>
      <w:r w:rsidRPr="00F0774A">
        <w:rPr>
          <w:rFonts w:eastAsia="Malgun Gothic"/>
        </w:rPr>
        <w:t xml:space="preserve"> areas, 4,600 Yuan/ha for medium </w:t>
      </w:r>
      <w:r w:rsidR="00894CA6">
        <w:rPr>
          <w:rFonts w:eastAsia="Malgun Gothic"/>
        </w:rPr>
        <w:t>risk</w:t>
      </w:r>
      <w:r w:rsidRPr="00F0774A">
        <w:rPr>
          <w:rFonts w:eastAsia="Malgun Gothic"/>
        </w:rPr>
        <w:t xml:space="preserve"> area, and 6,000 Yuan/ha for heavy </w:t>
      </w:r>
      <w:r w:rsidR="00894CA6">
        <w:rPr>
          <w:rFonts w:eastAsia="Malgun Gothic"/>
        </w:rPr>
        <w:t>risk</w:t>
      </w:r>
      <w:r w:rsidRPr="00F0774A">
        <w:rPr>
          <w:rFonts w:eastAsia="Malgun Gothic"/>
        </w:rPr>
        <w:t xml:space="preserve"> areas</w:t>
      </w:r>
      <w:r w:rsidR="00BA33DB">
        <w:rPr>
          <w:rFonts w:eastAsia="Malgun Gothic"/>
        </w:rPr>
        <w:t xml:space="preserve"> which may be used partially for </w:t>
      </w:r>
      <w:r w:rsidR="00BA33DB" w:rsidRPr="00985E79">
        <w:rPr>
          <w:rFonts w:eastAsia="Malgun Gothic"/>
        </w:rPr>
        <w:t>subsidies</w:t>
      </w:r>
      <w:r w:rsidR="00985E79" w:rsidRPr="00985E79">
        <w:rPr>
          <w:rFonts w:eastAsia="Malgun Gothic"/>
        </w:rPr>
        <w:t xml:space="preserve"> </w:t>
      </w:r>
      <w:r w:rsidRPr="00985E79">
        <w:rPr>
          <w:rFonts w:eastAsia="Malgun Gothic"/>
        </w:rPr>
        <w:t>for alternative crops, such as citrus or grape</w:t>
      </w:r>
      <w:r w:rsidR="00BA33DB" w:rsidRPr="00985E79">
        <w:rPr>
          <w:rFonts w:eastAsia="Malgun Gothic"/>
        </w:rPr>
        <w:t xml:space="preserve"> with no income from </w:t>
      </w:r>
      <w:r w:rsidR="00985E79" w:rsidRPr="00985E79">
        <w:rPr>
          <w:rFonts w:eastAsia="Malgun Gothic"/>
        </w:rPr>
        <w:t>harvest</w:t>
      </w:r>
      <w:r w:rsidR="00BA33DB" w:rsidRPr="00985E79">
        <w:rPr>
          <w:rFonts w:eastAsia="Malgun Gothic"/>
        </w:rPr>
        <w:t xml:space="preserve"> in the first </w:t>
      </w:r>
      <w:r w:rsidR="00BA33DB" w:rsidRPr="00985E79">
        <w:rPr>
          <w:rFonts w:eastAsia="Malgun Gothic"/>
        </w:rPr>
        <w:lastRenderedPageBreak/>
        <w:t xml:space="preserve">couple of years. </w:t>
      </w:r>
    </w:p>
    <w:p w14:paraId="1C80E1E1" w14:textId="1D31A382" w:rsidR="002E68B0" w:rsidRDefault="00035314" w:rsidP="006F6622">
      <w:pPr>
        <w:pStyle w:val="ListParagraph"/>
        <w:widowControl w:val="0"/>
        <w:numPr>
          <w:ilvl w:val="0"/>
          <w:numId w:val="15"/>
        </w:numPr>
        <w:tabs>
          <w:tab w:val="left" w:pos="720"/>
        </w:tabs>
        <w:spacing w:after="240"/>
        <w:contextualSpacing w:val="0"/>
        <w:jc w:val="both"/>
        <w:rPr>
          <w:rFonts w:eastAsia="Malgun Gothic" w:cstheme="minorBidi"/>
          <w:szCs w:val="22"/>
        </w:rPr>
      </w:pPr>
      <w:r>
        <w:rPr>
          <w:rFonts w:eastAsia="Malgun Gothic" w:cstheme="minorBidi"/>
          <w:b/>
          <w:szCs w:val="22"/>
        </w:rPr>
        <w:t>Fiscal sustainability.</w:t>
      </w:r>
      <w:r>
        <w:rPr>
          <w:rFonts w:eastAsia="Malgun Gothic" w:cstheme="minorBidi"/>
          <w:szCs w:val="22"/>
        </w:rPr>
        <w:t xml:space="preserve"> Analysis </w:t>
      </w:r>
      <w:r w:rsidR="00BE3923">
        <w:rPr>
          <w:rFonts w:eastAsia="Malgun Gothic" w:cstheme="minorBidi"/>
          <w:szCs w:val="22"/>
        </w:rPr>
        <w:t>has been</w:t>
      </w:r>
      <w:r>
        <w:rPr>
          <w:rFonts w:eastAsia="Malgun Gothic" w:cstheme="minorBidi"/>
          <w:szCs w:val="22"/>
        </w:rPr>
        <w:t xml:space="preserve"> conducted during the pre-appraisal to evaluate the </w:t>
      </w:r>
      <w:r w:rsidRPr="00887C30">
        <w:rPr>
          <w:rFonts w:eastAsia="Malgun Gothic" w:cstheme="minorBidi"/>
          <w:szCs w:val="22"/>
        </w:rPr>
        <w:t xml:space="preserve">county </w:t>
      </w:r>
      <w:r w:rsidRPr="00887C30">
        <w:t>government’s</w:t>
      </w:r>
      <w:r>
        <w:rPr>
          <w:rFonts w:eastAsia="Malgun Gothic" w:cstheme="minorBidi"/>
          <w:szCs w:val="22"/>
        </w:rPr>
        <w:t xml:space="preserve"> fiscal sustainability (examine the project’s expected </w:t>
      </w:r>
      <w:r w:rsidR="00CA3E12">
        <w:rPr>
          <w:rFonts w:eastAsia="Malgun Gothic" w:cstheme="minorBidi"/>
          <w:szCs w:val="22"/>
        </w:rPr>
        <w:t>G</w:t>
      </w:r>
      <w:r>
        <w:rPr>
          <w:rFonts w:eastAsia="Malgun Gothic" w:cstheme="minorBidi"/>
          <w:szCs w:val="22"/>
        </w:rPr>
        <w:t xml:space="preserve">overnment budget impact), which will gauge </w:t>
      </w:r>
      <w:r w:rsidR="00783170">
        <w:rPr>
          <w:rFonts w:eastAsia="Malgun Gothic" w:cstheme="minorBidi"/>
          <w:szCs w:val="22"/>
        </w:rPr>
        <w:t xml:space="preserve">the </w:t>
      </w:r>
      <w:r>
        <w:rPr>
          <w:rFonts w:eastAsia="Malgun Gothic" w:cstheme="minorBidi"/>
          <w:szCs w:val="22"/>
        </w:rPr>
        <w:t>local government fiscal resources available for</w:t>
      </w:r>
      <w:r w:rsidR="00A23064">
        <w:rPr>
          <w:rFonts w:eastAsia="Malgun Gothic" w:cstheme="minorBidi"/>
          <w:szCs w:val="22"/>
        </w:rPr>
        <w:t>:</w:t>
      </w:r>
      <w:r>
        <w:rPr>
          <w:rFonts w:eastAsia="Malgun Gothic" w:cstheme="minorBidi"/>
          <w:szCs w:val="22"/>
        </w:rPr>
        <w:t xml:space="preserve"> (</w:t>
      </w:r>
      <w:r w:rsidR="00FC04BA">
        <w:rPr>
          <w:rFonts w:eastAsia="Malgun Gothic" w:cstheme="minorBidi"/>
          <w:szCs w:val="22"/>
        </w:rPr>
        <w:t>a</w:t>
      </w:r>
      <w:r>
        <w:rPr>
          <w:rFonts w:eastAsia="Malgun Gothic" w:cstheme="minorBidi"/>
          <w:szCs w:val="22"/>
        </w:rPr>
        <w:t>) provisioning of counterpart funds</w:t>
      </w:r>
      <w:r w:rsidR="00A23064">
        <w:rPr>
          <w:rFonts w:eastAsia="Malgun Gothic" w:cstheme="minorBidi"/>
          <w:szCs w:val="22"/>
        </w:rPr>
        <w:t>;</w:t>
      </w:r>
      <w:r>
        <w:rPr>
          <w:rFonts w:eastAsia="Malgun Gothic" w:cstheme="minorBidi"/>
          <w:szCs w:val="22"/>
        </w:rPr>
        <w:t xml:space="preserve"> and (</w:t>
      </w:r>
      <w:r w:rsidR="00FC04BA">
        <w:rPr>
          <w:rFonts w:eastAsia="Malgun Gothic" w:cstheme="minorBidi"/>
          <w:szCs w:val="22"/>
        </w:rPr>
        <w:t>b</w:t>
      </w:r>
      <w:r>
        <w:rPr>
          <w:rFonts w:eastAsia="Malgun Gothic" w:cstheme="minorBidi"/>
          <w:szCs w:val="22"/>
        </w:rPr>
        <w:t xml:space="preserve">) servicing the </w:t>
      </w:r>
      <w:r w:rsidR="00D764F7">
        <w:rPr>
          <w:rFonts w:eastAsia="Malgun Gothic" w:cstheme="minorBidi"/>
          <w:szCs w:val="22"/>
        </w:rPr>
        <w:t xml:space="preserve">World </w:t>
      </w:r>
      <w:r>
        <w:rPr>
          <w:rFonts w:eastAsia="Malgun Gothic" w:cstheme="minorBidi"/>
          <w:szCs w:val="22"/>
        </w:rPr>
        <w:t>Bank loan.</w:t>
      </w:r>
    </w:p>
    <w:p w14:paraId="24F5CEF2" w14:textId="7358E06A" w:rsidR="00BE3923" w:rsidRPr="0036208E" w:rsidRDefault="00BE3923" w:rsidP="006F6622">
      <w:pPr>
        <w:pStyle w:val="ListParagraph"/>
        <w:widowControl w:val="0"/>
        <w:numPr>
          <w:ilvl w:val="0"/>
          <w:numId w:val="15"/>
        </w:numPr>
        <w:tabs>
          <w:tab w:val="left" w:pos="720"/>
        </w:tabs>
        <w:spacing w:after="240"/>
        <w:contextualSpacing w:val="0"/>
        <w:jc w:val="both"/>
        <w:rPr>
          <w:rFonts w:eastAsia="Malgun Gothic" w:cstheme="minorBidi"/>
          <w:szCs w:val="22"/>
        </w:rPr>
      </w:pPr>
      <w:r w:rsidRPr="007467DE">
        <w:rPr>
          <w:rFonts w:ascii="Times-Roman" w:hAnsi="Times-Roman" w:cs="Times-Roman"/>
          <w:lang w:eastAsia="zh-CN"/>
        </w:rPr>
        <w:t>The Hunan Provincial Government will provide 7</w:t>
      </w:r>
      <w:r w:rsidR="004E55CB">
        <w:rPr>
          <w:rFonts w:ascii="Times-Roman" w:hAnsi="Times-Roman" w:cs="Times-Roman"/>
          <w:lang w:eastAsia="zh-CN"/>
        </w:rPr>
        <w:t>5</w:t>
      </w:r>
      <w:r w:rsidR="00446984">
        <w:rPr>
          <w:rFonts w:ascii="Times-Roman" w:hAnsi="Times-Roman" w:cs="Times-Roman"/>
          <w:lang w:eastAsia="zh-CN"/>
        </w:rPr>
        <w:t xml:space="preserve"> percent</w:t>
      </w:r>
      <w:r w:rsidRPr="007467DE">
        <w:rPr>
          <w:rFonts w:ascii="Times-Roman" w:hAnsi="Times-Roman" w:cs="Times-Roman"/>
          <w:lang w:eastAsia="zh-CN"/>
        </w:rPr>
        <w:t xml:space="preserve"> </w:t>
      </w:r>
      <w:r w:rsidR="00894CA6">
        <w:rPr>
          <w:rFonts w:ascii="Times-Roman" w:hAnsi="Times-Roman" w:cs="Times-Roman"/>
          <w:lang w:eastAsia="zh-CN"/>
        </w:rPr>
        <w:t xml:space="preserve">of </w:t>
      </w:r>
      <w:r w:rsidRPr="007467DE">
        <w:rPr>
          <w:rFonts w:ascii="Times-Roman" w:hAnsi="Times-Roman" w:cs="Times-Roman"/>
          <w:lang w:eastAsia="zh-CN"/>
        </w:rPr>
        <w:t>the counterpart fund</w:t>
      </w:r>
      <w:r w:rsidR="00A23064">
        <w:rPr>
          <w:rFonts w:ascii="Times-Roman" w:hAnsi="Times-Roman" w:cs="Times-Roman"/>
          <w:lang w:eastAsia="zh-CN"/>
        </w:rPr>
        <w:t>s</w:t>
      </w:r>
      <w:r w:rsidRPr="007467DE">
        <w:rPr>
          <w:rFonts w:ascii="Times-Roman" w:hAnsi="Times-Roman" w:cs="Times-Roman"/>
          <w:lang w:eastAsia="zh-CN"/>
        </w:rPr>
        <w:t xml:space="preserve"> for the project.  County level fiscal analysis of </w:t>
      </w:r>
      <w:r w:rsidRPr="006A2C42">
        <w:t xml:space="preserve">the past three years </w:t>
      </w:r>
      <w:r w:rsidRPr="007467DE">
        <w:rPr>
          <w:rFonts w:ascii="Times-Roman" w:hAnsi="Times-Roman" w:cs="Times-Roman"/>
          <w:lang w:eastAsia="zh-CN"/>
        </w:rPr>
        <w:t>indicates that all</w:t>
      </w:r>
      <w:r>
        <w:rPr>
          <w:rFonts w:ascii="Times-Roman" w:hAnsi="Times-Roman" w:cs="Times-Roman"/>
          <w:lang w:eastAsia="zh-CN"/>
        </w:rPr>
        <w:t xml:space="preserve"> three</w:t>
      </w:r>
      <w:r w:rsidRPr="007467DE">
        <w:rPr>
          <w:rFonts w:ascii="Times-Roman" w:hAnsi="Times-Roman" w:cs="Times-Roman"/>
          <w:lang w:eastAsia="zh-CN"/>
        </w:rPr>
        <w:t xml:space="preserve"> participating project counties have sufficient financial resources to contribute counterpart funds (</w:t>
      </w:r>
      <w:r w:rsidR="00A23064">
        <w:rPr>
          <w:rFonts w:ascii="Times-Roman" w:hAnsi="Times-Roman" w:cs="Times-Roman"/>
          <w:lang w:eastAsia="zh-CN"/>
        </w:rPr>
        <w:t>which is a minimal</w:t>
      </w:r>
      <w:r w:rsidR="00985E79">
        <w:rPr>
          <w:rFonts w:ascii="Times-Roman" w:hAnsi="Times-Roman" w:cs="Times-Roman"/>
          <w:lang w:eastAsia="zh-CN"/>
        </w:rPr>
        <w:t xml:space="preserve"> </w:t>
      </w:r>
      <w:r w:rsidRPr="007467DE">
        <w:rPr>
          <w:rFonts w:ascii="Times-Roman" w:hAnsi="Times-Roman" w:cs="Times-Roman"/>
          <w:lang w:eastAsia="zh-CN"/>
        </w:rPr>
        <w:t xml:space="preserve">Yuan 0.5 million each year during project implementation mainly for project management) and service debt incurred </w:t>
      </w:r>
      <w:r w:rsidRPr="00C41F28">
        <w:t>under</w:t>
      </w:r>
      <w:r w:rsidRPr="007467DE">
        <w:rPr>
          <w:rFonts w:ascii="Times-Roman" w:hAnsi="Times-Roman" w:cs="Times-Roman"/>
          <w:lang w:eastAsia="zh-CN"/>
        </w:rPr>
        <w:t xml:space="preserve"> the project. In all three coun</w:t>
      </w:r>
      <w:r>
        <w:rPr>
          <w:rFonts w:ascii="Times-Roman" w:hAnsi="Times-Roman" w:cs="Times-Roman"/>
          <w:lang w:eastAsia="zh-CN"/>
        </w:rPr>
        <w:t xml:space="preserve">ties, the Bank project </w:t>
      </w:r>
      <w:r w:rsidRPr="007467DE">
        <w:rPr>
          <w:rFonts w:ascii="Times-Roman" w:hAnsi="Times-Roman" w:cs="Times-Roman"/>
          <w:lang w:eastAsia="zh-CN"/>
        </w:rPr>
        <w:t>debt service constitutes a very small fraction of total government project budget expenditure (from 0.1-0.7</w:t>
      </w:r>
      <w:r w:rsidR="00446984">
        <w:rPr>
          <w:rFonts w:ascii="Times-Roman" w:hAnsi="Times-Roman" w:cs="Times-Roman"/>
          <w:lang w:eastAsia="zh-CN"/>
        </w:rPr>
        <w:t xml:space="preserve"> percent</w:t>
      </w:r>
      <w:r w:rsidRPr="007467DE">
        <w:rPr>
          <w:rFonts w:ascii="Times-Roman" w:hAnsi="Times-Roman" w:cs="Times-Roman"/>
          <w:lang w:eastAsia="zh-CN"/>
        </w:rPr>
        <w:t xml:space="preserve">).  </w:t>
      </w:r>
      <w:r w:rsidRPr="006A2C42">
        <w:t>All the</w:t>
      </w:r>
      <w:r>
        <w:t xml:space="preserve"> three project </w:t>
      </w:r>
      <w:r w:rsidRPr="006A2C42">
        <w:t>counties therefore are in a good fiscal positio</w:t>
      </w:r>
      <w:r>
        <w:t xml:space="preserve">n to </w:t>
      </w:r>
      <w:r w:rsidRPr="006A2C42">
        <w:t xml:space="preserve">service the </w:t>
      </w:r>
      <w:r>
        <w:t xml:space="preserve">World </w:t>
      </w:r>
      <w:r w:rsidRPr="006A2C42">
        <w:t>Bank</w:t>
      </w:r>
      <w:r>
        <w:t xml:space="preserve"> loan.</w:t>
      </w:r>
    </w:p>
    <w:p w14:paraId="17663BD9" w14:textId="77777777" w:rsidR="002E68B0" w:rsidRPr="0098708B" w:rsidRDefault="002E68B0" w:rsidP="00C045C8">
      <w:pPr>
        <w:pStyle w:val="Heading2"/>
        <w:ind w:left="360" w:firstLine="0"/>
      </w:pPr>
      <w:bookmarkStart w:id="79" w:name="_Toc40780187"/>
      <w:bookmarkStart w:id="80" w:name="_Toc295296828"/>
      <w:bookmarkStart w:id="81" w:name="_Toc464444706"/>
      <w:bookmarkStart w:id="82" w:name="_Toc489520430"/>
      <w:bookmarkEnd w:id="78"/>
      <w:r w:rsidRPr="0098708B">
        <w:t>Technical</w:t>
      </w:r>
      <w:bookmarkStart w:id="83" w:name="Technical"/>
      <w:bookmarkEnd w:id="79"/>
      <w:bookmarkEnd w:id="80"/>
      <w:bookmarkEnd w:id="81"/>
      <w:bookmarkEnd w:id="82"/>
    </w:p>
    <w:p w14:paraId="77ABCFBD" w14:textId="04AF2D85" w:rsidR="00030DED" w:rsidRPr="006F006B" w:rsidRDefault="00BF52E1" w:rsidP="00030DED">
      <w:pPr>
        <w:pStyle w:val="ListParagraph"/>
        <w:widowControl w:val="0"/>
        <w:numPr>
          <w:ilvl w:val="0"/>
          <w:numId w:val="15"/>
        </w:numPr>
        <w:tabs>
          <w:tab w:val="left" w:pos="720"/>
        </w:tabs>
        <w:spacing w:after="240"/>
        <w:contextualSpacing w:val="0"/>
        <w:jc w:val="both"/>
      </w:pPr>
      <w:r>
        <w:rPr>
          <w:b/>
        </w:rPr>
        <w:t>Risk-based approach (r</w:t>
      </w:r>
      <w:r w:rsidR="001E7B9E" w:rsidRPr="001E7B9E">
        <w:rPr>
          <w:b/>
        </w:rPr>
        <w:t xml:space="preserve">isk </w:t>
      </w:r>
      <w:r w:rsidR="00D764F7">
        <w:rPr>
          <w:b/>
        </w:rPr>
        <w:t>a</w:t>
      </w:r>
      <w:r w:rsidR="001E7B9E" w:rsidRPr="001E7B9E">
        <w:rPr>
          <w:b/>
        </w:rPr>
        <w:t>ssessment</w:t>
      </w:r>
      <w:r>
        <w:rPr>
          <w:b/>
        </w:rPr>
        <w:t>)</w:t>
      </w:r>
      <w:r w:rsidR="001E7B9E" w:rsidRPr="001E7B9E">
        <w:rPr>
          <w:b/>
        </w:rPr>
        <w:t>.</w:t>
      </w:r>
      <w:r w:rsidR="001E7B9E">
        <w:t xml:space="preserve"> </w:t>
      </w:r>
      <w:r w:rsidR="003C2149">
        <w:t>T</w:t>
      </w:r>
      <w:r w:rsidR="00865B9F">
        <w:t xml:space="preserve">he </w:t>
      </w:r>
      <w:r w:rsidR="003B532C">
        <w:t xml:space="preserve">soil </w:t>
      </w:r>
      <w:r w:rsidR="00793DDC">
        <w:t xml:space="preserve">environmental quality </w:t>
      </w:r>
      <w:r w:rsidR="003B532C">
        <w:t>standard (</w:t>
      </w:r>
      <w:r w:rsidR="00CD4B9A">
        <w:t>for example,</w:t>
      </w:r>
      <w:r w:rsidR="003B532C">
        <w:t xml:space="preserve"> 0.3 mg/kg for Cd in farmlands</w:t>
      </w:r>
      <w:r w:rsidR="00336E1B">
        <w:t xml:space="preserve"> with soil </w:t>
      </w:r>
      <w:r w:rsidR="00336E1B">
        <w:rPr>
          <w:rFonts w:hint="eastAsia"/>
          <w:lang w:eastAsia="zh-CN"/>
        </w:rPr>
        <w:t>pH</w:t>
      </w:r>
      <w:r w:rsidR="00336E1B">
        <w:rPr>
          <w:rFonts w:hint="eastAsia"/>
          <w:lang w:eastAsia="zh-CN"/>
        </w:rPr>
        <w:sym w:font="Symbol" w:char="F0A3"/>
      </w:r>
      <w:r w:rsidR="00336E1B">
        <w:rPr>
          <w:rFonts w:hint="eastAsia"/>
          <w:lang w:eastAsia="zh-CN"/>
        </w:rPr>
        <w:t>7.5</w:t>
      </w:r>
      <w:r w:rsidR="00374891">
        <w:rPr>
          <w:rStyle w:val="FootnoteReference"/>
          <w:lang w:eastAsia="zh-CN"/>
        </w:rPr>
        <w:footnoteReference w:id="10"/>
      </w:r>
      <w:r w:rsidR="003B532C" w:rsidRPr="00D10514">
        <w:t>)</w:t>
      </w:r>
      <w:r w:rsidR="003B532C">
        <w:t xml:space="preserve"> </w:t>
      </w:r>
      <w:r w:rsidR="003C2149">
        <w:t>is</w:t>
      </w:r>
      <w:r w:rsidR="003B532C">
        <w:t xml:space="preserve"> </w:t>
      </w:r>
      <w:r w:rsidR="003C2149">
        <w:t xml:space="preserve">often </w:t>
      </w:r>
      <w:r w:rsidR="003B532C">
        <w:t xml:space="preserve">used </w:t>
      </w:r>
      <w:r w:rsidR="003C2149">
        <w:t xml:space="preserve">as the only risk index </w:t>
      </w:r>
      <w:r w:rsidR="003B532C">
        <w:t xml:space="preserve">to classify </w:t>
      </w:r>
      <w:r w:rsidR="001C40C9">
        <w:t xml:space="preserve">farmland </w:t>
      </w:r>
      <w:r w:rsidR="003B532C">
        <w:t>pollution risks. This approach is n</w:t>
      </w:r>
      <w:r w:rsidR="00374891">
        <w:t>ot scientific and will lead to a large amount of farmlands for soil remediation (not to be used for growing agriculture products without soil remediation)</w:t>
      </w:r>
      <w:r w:rsidR="003B532C">
        <w:t>.</w:t>
      </w:r>
      <w:r w:rsidR="00617314">
        <w:t xml:space="preserve"> </w:t>
      </w:r>
      <w:r w:rsidR="0022316F">
        <w:t>A</w:t>
      </w:r>
      <w:r w:rsidR="00172470">
        <w:t>n i</w:t>
      </w:r>
      <w:r w:rsidR="003B532C">
        <w:t xml:space="preserve">ntegrated </w:t>
      </w:r>
      <w:r w:rsidR="00C8399B">
        <w:t xml:space="preserve">concept </w:t>
      </w:r>
      <w:r w:rsidR="00C81AEF">
        <w:t xml:space="preserve">of </w:t>
      </w:r>
      <w:r w:rsidR="00172470">
        <w:t>determin</w:t>
      </w:r>
      <w:r w:rsidR="00C81AEF">
        <w:t>ing</w:t>
      </w:r>
      <w:r w:rsidR="00172470">
        <w:t xml:space="preserve"> farmland pollution </w:t>
      </w:r>
      <w:r w:rsidR="003B532C">
        <w:t>risks</w:t>
      </w:r>
      <w:r w:rsidR="008D7337">
        <w:t xml:space="preserve">, which will be introduced by the project, </w:t>
      </w:r>
      <w:r w:rsidR="0022316F">
        <w:t xml:space="preserve">is to </w:t>
      </w:r>
      <w:r w:rsidR="003B532C">
        <w:t>tak</w:t>
      </w:r>
      <w:r w:rsidR="0022316F">
        <w:t xml:space="preserve">e </w:t>
      </w:r>
      <w:r w:rsidR="00865B9F">
        <w:rPr>
          <w:rFonts w:cs="SimSun"/>
          <w:lang w:eastAsia="zh-CN"/>
        </w:rPr>
        <w:t xml:space="preserve">the </w:t>
      </w:r>
      <w:r w:rsidR="00A24B70">
        <w:rPr>
          <w:rFonts w:cs="SimSun"/>
          <w:lang w:eastAsia="zh-CN"/>
        </w:rPr>
        <w:t xml:space="preserve">crops (mainly </w:t>
      </w:r>
      <w:r w:rsidR="00865B9F" w:rsidRPr="00865B9F">
        <w:rPr>
          <w:rFonts w:cs="SimSun"/>
          <w:lang w:eastAsia="zh-CN"/>
        </w:rPr>
        <w:t>rice</w:t>
      </w:r>
      <w:r w:rsidR="00A24B70">
        <w:rPr>
          <w:rFonts w:cs="SimSun"/>
          <w:lang w:eastAsia="zh-CN"/>
        </w:rPr>
        <w:t>)</w:t>
      </w:r>
      <w:r w:rsidR="006B7AEF" w:rsidRPr="00865B9F">
        <w:rPr>
          <w:rFonts w:cs="SimSun"/>
          <w:lang w:eastAsia="zh-CN"/>
        </w:rPr>
        <w:t xml:space="preserve"> exceeding the stand</w:t>
      </w:r>
      <w:r w:rsidR="0022316F">
        <w:rPr>
          <w:rFonts w:cs="SimSun"/>
          <w:lang w:eastAsia="zh-CN"/>
        </w:rPr>
        <w:t xml:space="preserve">ard as the main risk </w:t>
      </w:r>
      <w:r w:rsidR="007B088E">
        <w:rPr>
          <w:rFonts w:cs="SimSun"/>
          <w:lang w:eastAsia="zh-CN"/>
        </w:rPr>
        <w:t>but</w:t>
      </w:r>
      <w:r w:rsidR="006B7AEF" w:rsidRPr="00865B9F">
        <w:rPr>
          <w:rFonts w:cs="SimSun"/>
          <w:lang w:eastAsia="zh-CN"/>
        </w:rPr>
        <w:t xml:space="preserve"> also </w:t>
      </w:r>
      <w:r w:rsidR="00C81AEF">
        <w:rPr>
          <w:rFonts w:cs="SimSun"/>
          <w:lang w:eastAsia="zh-CN"/>
        </w:rPr>
        <w:t xml:space="preserve">consider </w:t>
      </w:r>
      <w:r w:rsidR="007B088E">
        <w:rPr>
          <w:rFonts w:cs="SimSun"/>
          <w:lang w:eastAsia="zh-CN"/>
        </w:rPr>
        <w:t xml:space="preserve">additional </w:t>
      </w:r>
      <w:r w:rsidR="00C8399B" w:rsidRPr="00865B9F">
        <w:rPr>
          <w:rFonts w:cs="SimSun"/>
          <w:lang w:eastAsia="zh-CN"/>
        </w:rPr>
        <w:t xml:space="preserve">risk </w:t>
      </w:r>
      <w:r w:rsidR="006B7AEF" w:rsidRPr="00865B9F">
        <w:rPr>
          <w:rFonts w:cs="SimSun"/>
          <w:lang w:eastAsia="zh-CN"/>
        </w:rPr>
        <w:t>indexes:</w:t>
      </w:r>
      <w:r w:rsidR="008C3294">
        <w:rPr>
          <w:rFonts w:cs="SimSun"/>
          <w:lang w:eastAsia="zh-CN"/>
        </w:rPr>
        <w:t xml:space="preserve"> (a) </w:t>
      </w:r>
      <w:r w:rsidR="006B7AEF" w:rsidRPr="00865B9F">
        <w:rPr>
          <w:rFonts w:cs="SimSun"/>
          <w:lang w:eastAsia="zh-CN"/>
        </w:rPr>
        <w:t xml:space="preserve"> </w:t>
      </w:r>
      <w:r w:rsidR="00865B9F">
        <w:rPr>
          <w:rFonts w:cs="SimSun"/>
          <w:lang w:eastAsia="zh-CN"/>
        </w:rPr>
        <w:t xml:space="preserve">the </w:t>
      </w:r>
      <w:r w:rsidR="007B088E">
        <w:rPr>
          <w:rFonts w:cs="SimSun"/>
          <w:lang w:eastAsia="zh-CN"/>
        </w:rPr>
        <w:t xml:space="preserve">percentage of </w:t>
      </w:r>
      <w:r w:rsidR="006B7AEF" w:rsidRPr="00865B9F">
        <w:rPr>
          <w:rFonts w:cs="SimSun"/>
          <w:lang w:eastAsia="zh-CN"/>
        </w:rPr>
        <w:t>soil</w:t>
      </w:r>
      <w:r w:rsidR="007B088E">
        <w:rPr>
          <w:rFonts w:cs="SimSun"/>
          <w:lang w:eastAsia="zh-CN"/>
        </w:rPr>
        <w:t>s</w:t>
      </w:r>
      <w:r w:rsidR="006B7AEF" w:rsidRPr="00865B9F">
        <w:rPr>
          <w:rFonts w:cs="SimSun"/>
          <w:lang w:eastAsia="zh-CN"/>
        </w:rPr>
        <w:t xml:space="preserve"> exceeding standards</w:t>
      </w:r>
      <w:r w:rsidR="00865B9F">
        <w:rPr>
          <w:rFonts w:cs="SimSun"/>
          <w:lang w:eastAsia="zh-CN"/>
        </w:rPr>
        <w:t xml:space="preserve">; </w:t>
      </w:r>
      <w:r w:rsidR="008C3294">
        <w:rPr>
          <w:rFonts w:cs="SimSun"/>
          <w:lang w:eastAsia="zh-CN"/>
        </w:rPr>
        <w:t xml:space="preserve">(b) </w:t>
      </w:r>
      <w:r w:rsidR="00865B9F">
        <w:rPr>
          <w:rFonts w:cs="SimSun"/>
          <w:lang w:eastAsia="zh-CN"/>
        </w:rPr>
        <w:t xml:space="preserve">the </w:t>
      </w:r>
      <w:r w:rsidR="007B088E">
        <w:rPr>
          <w:rFonts w:cs="SimSun"/>
          <w:lang w:eastAsia="zh-CN"/>
        </w:rPr>
        <w:t xml:space="preserve">degree of </w:t>
      </w:r>
      <w:r w:rsidR="006B7AEF" w:rsidRPr="00865B9F">
        <w:rPr>
          <w:rFonts w:cs="SimSun"/>
          <w:lang w:eastAsia="zh-CN"/>
        </w:rPr>
        <w:t>heavy metal pollution sources entering farmlands</w:t>
      </w:r>
      <w:r w:rsidR="007B088E">
        <w:rPr>
          <w:rFonts w:cs="SimSun"/>
          <w:lang w:eastAsia="zh-CN"/>
        </w:rPr>
        <w:t xml:space="preserve"> including those via </w:t>
      </w:r>
      <w:r w:rsidR="006B7AEF" w:rsidRPr="00865B9F">
        <w:rPr>
          <w:rFonts w:cs="SimSun"/>
          <w:lang w:eastAsia="zh-CN"/>
        </w:rPr>
        <w:t xml:space="preserve">irrigation water (including sediments), </w:t>
      </w:r>
      <w:r w:rsidR="0022316F">
        <w:rPr>
          <w:rFonts w:cs="SimSun"/>
          <w:lang w:eastAsia="zh-CN"/>
        </w:rPr>
        <w:t>atmospher</w:t>
      </w:r>
      <w:r w:rsidR="007B088E">
        <w:rPr>
          <w:rFonts w:cs="SimSun"/>
          <w:lang w:eastAsia="zh-CN"/>
        </w:rPr>
        <w:t>ic</w:t>
      </w:r>
      <w:r w:rsidR="0022316F">
        <w:rPr>
          <w:rFonts w:cs="SimSun"/>
          <w:lang w:eastAsia="zh-CN"/>
        </w:rPr>
        <w:t xml:space="preserve"> </w:t>
      </w:r>
      <w:r w:rsidR="006B7AEF" w:rsidRPr="00865B9F">
        <w:rPr>
          <w:rFonts w:cs="SimSun"/>
          <w:lang w:eastAsia="zh-CN"/>
        </w:rPr>
        <w:t xml:space="preserve">deposition, </w:t>
      </w:r>
      <w:r w:rsidR="007B088E">
        <w:rPr>
          <w:rFonts w:cs="SimSun"/>
          <w:lang w:eastAsia="zh-CN"/>
        </w:rPr>
        <w:t xml:space="preserve">heavy metal contaminated </w:t>
      </w:r>
      <w:r w:rsidR="006B7AEF" w:rsidRPr="00865B9F">
        <w:rPr>
          <w:rFonts w:cs="SimSun"/>
          <w:lang w:eastAsia="zh-CN"/>
        </w:rPr>
        <w:t>straw</w:t>
      </w:r>
      <w:r w:rsidR="0022316F">
        <w:rPr>
          <w:rFonts w:cs="SimSun"/>
          <w:lang w:eastAsia="zh-CN"/>
        </w:rPr>
        <w:t xml:space="preserve"> and </w:t>
      </w:r>
      <w:r w:rsidR="006B7AEF" w:rsidRPr="00865B9F">
        <w:rPr>
          <w:rFonts w:cs="SimSun"/>
          <w:lang w:eastAsia="zh-CN"/>
        </w:rPr>
        <w:t>fertilizers</w:t>
      </w:r>
      <w:r w:rsidR="00582756">
        <w:rPr>
          <w:rFonts w:cs="SimSun"/>
          <w:lang w:eastAsia="zh-CN"/>
        </w:rPr>
        <w:t xml:space="preserve"> containing heavy metals</w:t>
      </w:r>
      <w:r w:rsidR="008C3294">
        <w:rPr>
          <w:rFonts w:cs="SimSun"/>
          <w:lang w:eastAsia="zh-CN"/>
        </w:rPr>
        <w:t xml:space="preserve">; </w:t>
      </w:r>
      <w:r w:rsidR="00A17B3E">
        <w:rPr>
          <w:rFonts w:cs="SimSun"/>
          <w:lang w:eastAsia="zh-CN"/>
        </w:rPr>
        <w:t xml:space="preserve">and </w:t>
      </w:r>
      <w:r w:rsidR="008C3294">
        <w:rPr>
          <w:rFonts w:cs="SimSun"/>
          <w:lang w:eastAsia="zh-CN"/>
        </w:rPr>
        <w:t xml:space="preserve">(c) </w:t>
      </w:r>
      <w:r w:rsidR="006B7AEF" w:rsidRPr="00865B9F">
        <w:rPr>
          <w:rFonts w:cs="SimSun"/>
          <w:lang w:eastAsia="zh-CN"/>
        </w:rPr>
        <w:t>agriculture production management</w:t>
      </w:r>
      <w:r w:rsidR="00337C17">
        <w:rPr>
          <w:rFonts w:cs="SimSun"/>
          <w:lang w:eastAsia="zh-CN"/>
        </w:rPr>
        <w:t xml:space="preserve"> practices</w:t>
      </w:r>
      <w:r w:rsidR="008C3294">
        <w:rPr>
          <w:rFonts w:cs="SimSun"/>
          <w:lang w:eastAsia="zh-CN"/>
        </w:rPr>
        <w:t xml:space="preserve">: </w:t>
      </w:r>
      <w:r w:rsidR="006B7AEF" w:rsidRPr="00865B9F">
        <w:rPr>
          <w:rFonts w:cs="SimSun"/>
          <w:lang w:eastAsia="zh-CN"/>
        </w:rPr>
        <w:t>inappropriate rice variety, water management and soil cultivation practices. Five risk levels (no</w:t>
      </w:r>
      <w:r w:rsidR="00887C30">
        <w:rPr>
          <w:rFonts w:cs="SimSun"/>
          <w:lang w:eastAsia="zh-CN"/>
        </w:rPr>
        <w:t xml:space="preserve"> risk</w:t>
      </w:r>
      <w:r w:rsidR="006B7AEF" w:rsidRPr="00865B9F">
        <w:rPr>
          <w:rFonts w:cs="SimSun"/>
          <w:lang w:eastAsia="zh-CN"/>
        </w:rPr>
        <w:t>, low, m</w:t>
      </w:r>
      <w:r w:rsidR="00C75FB9">
        <w:rPr>
          <w:rFonts w:cs="SimSun"/>
          <w:lang w:eastAsia="zh-CN"/>
        </w:rPr>
        <w:t>oderate</w:t>
      </w:r>
      <w:r w:rsidR="006B7AEF" w:rsidRPr="00865B9F">
        <w:rPr>
          <w:rFonts w:cs="SimSun"/>
          <w:lang w:eastAsia="zh-CN"/>
        </w:rPr>
        <w:t xml:space="preserve">, substantial, and high) are set up by the </w:t>
      </w:r>
      <w:r w:rsidR="00582756">
        <w:rPr>
          <w:rFonts w:cs="SimSun"/>
          <w:lang w:eastAsia="zh-CN"/>
        </w:rPr>
        <w:t xml:space="preserve">initially </w:t>
      </w:r>
      <w:r w:rsidR="006B7AEF" w:rsidRPr="00865B9F">
        <w:rPr>
          <w:rFonts w:cs="SimSun"/>
          <w:lang w:eastAsia="zh-CN"/>
        </w:rPr>
        <w:t>established thresholds</w:t>
      </w:r>
      <w:r w:rsidR="002A2200">
        <w:rPr>
          <w:rStyle w:val="FootnoteReference"/>
          <w:rFonts w:cs="SimSun"/>
          <w:lang w:eastAsia="zh-CN"/>
        </w:rPr>
        <w:footnoteReference w:id="11"/>
      </w:r>
      <w:r w:rsidR="006B7AEF" w:rsidRPr="00865B9F">
        <w:rPr>
          <w:rFonts w:cs="SimSun"/>
          <w:lang w:eastAsia="zh-CN"/>
        </w:rPr>
        <w:t xml:space="preserve"> </w:t>
      </w:r>
      <w:r w:rsidR="0022316F">
        <w:rPr>
          <w:rFonts w:cs="SimSun"/>
          <w:lang w:eastAsia="zh-CN"/>
        </w:rPr>
        <w:t xml:space="preserve">for each risk index </w:t>
      </w:r>
      <w:r w:rsidR="006B7AEF" w:rsidRPr="00865B9F">
        <w:rPr>
          <w:rFonts w:cs="SimSun"/>
          <w:lang w:eastAsia="zh-CN"/>
        </w:rPr>
        <w:t xml:space="preserve">summarized in </w:t>
      </w:r>
      <w:r w:rsidR="00CD4B9A">
        <w:rPr>
          <w:rFonts w:cs="SimSun"/>
          <w:lang w:eastAsia="zh-CN"/>
        </w:rPr>
        <w:t xml:space="preserve">table 1 </w:t>
      </w:r>
      <w:r w:rsidR="00582756">
        <w:rPr>
          <w:rFonts w:cs="SimSun"/>
          <w:lang w:eastAsia="zh-CN"/>
        </w:rPr>
        <w:t xml:space="preserve">– 4 </w:t>
      </w:r>
      <w:r w:rsidR="00ED3246" w:rsidRPr="00865B9F">
        <w:rPr>
          <w:rFonts w:cs="SimSun"/>
          <w:lang w:eastAsia="zh-CN"/>
        </w:rPr>
        <w:t xml:space="preserve">(taking Cd as </w:t>
      </w:r>
      <w:r w:rsidR="00887C30">
        <w:rPr>
          <w:rFonts w:cs="SimSun"/>
          <w:lang w:eastAsia="zh-CN"/>
        </w:rPr>
        <w:t xml:space="preserve">an </w:t>
      </w:r>
      <w:r w:rsidR="00ED3246" w:rsidRPr="00865B9F">
        <w:rPr>
          <w:rFonts w:cs="SimSun"/>
          <w:lang w:eastAsia="zh-CN"/>
        </w:rPr>
        <w:t>example)</w:t>
      </w:r>
      <w:r w:rsidR="006B7AEF" w:rsidRPr="00865B9F">
        <w:rPr>
          <w:rFonts w:cs="SimSun"/>
          <w:lang w:eastAsia="zh-CN"/>
        </w:rPr>
        <w:t xml:space="preserve">. </w:t>
      </w:r>
      <w:r w:rsidR="00030DED" w:rsidRPr="006F006B">
        <w:t>The next step (after the assessment of the potential risk</w:t>
      </w:r>
      <w:r w:rsidR="00030DED">
        <w:t>s</w:t>
      </w:r>
      <w:r w:rsidR="00030DED" w:rsidRPr="006F006B">
        <w:t xml:space="preserve">) is to decide what </w:t>
      </w:r>
      <w:r w:rsidR="00A24B70">
        <w:t xml:space="preserve">technical </w:t>
      </w:r>
      <w:r w:rsidR="00030DED" w:rsidRPr="006F006B">
        <w:t>measures can be taken to</w:t>
      </w:r>
      <w:r w:rsidR="007B088E" w:rsidRPr="007B088E">
        <w:t xml:space="preserve"> </w:t>
      </w:r>
      <w:r w:rsidR="007B088E">
        <w:t>ensure that the quality of rice is appropriate for consumption and trade (i.e. that heavy metal contaminant levels in rice meet the national food quality standard)</w:t>
      </w:r>
      <w:r w:rsidR="00030DED" w:rsidRPr="006F006B">
        <w:t>. These measures</w:t>
      </w:r>
      <w:r w:rsidR="007B088E">
        <w:t>, to be implemented as single measures or in combination</w:t>
      </w:r>
      <w:r w:rsidR="00030DED" w:rsidRPr="006F006B">
        <w:t xml:space="preserve"> include soil, crop or water management strategies and strategies aim</w:t>
      </w:r>
      <w:r w:rsidR="00030DED">
        <w:t>ing</w:t>
      </w:r>
      <w:r w:rsidR="00030DED" w:rsidRPr="006F006B">
        <w:t xml:space="preserve"> at changing the land use </w:t>
      </w:r>
      <w:r w:rsidR="007B088E">
        <w:t>(switching crops)</w:t>
      </w:r>
      <w:r w:rsidR="00CE46FE">
        <w:t xml:space="preserve"> and conducting remediation</w:t>
      </w:r>
      <w:r w:rsidR="007B088E">
        <w:t xml:space="preserve"> </w:t>
      </w:r>
      <w:r w:rsidR="00030DED" w:rsidRPr="006F006B">
        <w:t xml:space="preserve">in case that the quality of the land </w:t>
      </w:r>
      <w:r w:rsidR="00030DED">
        <w:t xml:space="preserve">is such </w:t>
      </w:r>
      <w:r w:rsidR="00030DED" w:rsidRPr="006F006B">
        <w:t>that management is not sufficient</w:t>
      </w:r>
      <w:r w:rsidR="00CE46FE">
        <w:t xml:space="preserve">. </w:t>
      </w:r>
      <w:r w:rsidR="00030DED" w:rsidRPr="006F006B">
        <w:t xml:space="preserve"> </w:t>
      </w:r>
    </w:p>
    <w:p w14:paraId="1CC36D5F" w14:textId="6AF81784" w:rsidR="006B7AEF" w:rsidRDefault="006F22A6" w:rsidP="004C4FEB">
      <w:pPr>
        <w:pStyle w:val="Caption"/>
      </w:pPr>
      <w:r w:rsidRPr="00F575CC">
        <w:t xml:space="preserve">Table </w:t>
      </w:r>
      <w:r w:rsidR="00963516">
        <w:fldChar w:fldCharType="begin"/>
      </w:r>
      <w:r w:rsidR="00963516">
        <w:instrText xml:space="preserve"> SEQ Table \* ARABIC </w:instrText>
      </w:r>
      <w:r w:rsidR="00963516">
        <w:fldChar w:fldCharType="separate"/>
      </w:r>
      <w:r w:rsidR="008360EB">
        <w:rPr>
          <w:noProof/>
        </w:rPr>
        <w:t>1</w:t>
      </w:r>
      <w:r w:rsidR="00963516">
        <w:rPr>
          <w:noProof/>
        </w:rPr>
        <w:fldChar w:fldCharType="end"/>
      </w:r>
      <w:r w:rsidRPr="00F575CC">
        <w:t xml:space="preserve">. </w:t>
      </w:r>
      <w:r w:rsidR="005F3063" w:rsidRPr="00F575CC">
        <w:t>Rice Cd Risk Early</w:t>
      </w:r>
      <w:r w:rsidR="00BC183A" w:rsidRPr="00F575CC">
        <w:t xml:space="preserve"> </w:t>
      </w:r>
      <w:r w:rsidR="005F3063" w:rsidRPr="00F575CC">
        <w:t>Warning Thresholds</w:t>
      </w:r>
    </w:p>
    <w:tbl>
      <w:tblPr>
        <w:tblW w:w="31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3283"/>
      </w:tblGrid>
      <w:tr w:rsidR="00F575CC" w:rsidRPr="00FF4876" w14:paraId="0C24CC30" w14:textId="77777777" w:rsidTr="00887C30">
        <w:trPr>
          <w:trHeight w:val="20"/>
          <w:jc w:val="center"/>
        </w:trPr>
        <w:tc>
          <w:tcPr>
            <w:tcW w:w="2234" w:type="pct"/>
            <w:vAlign w:val="center"/>
          </w:tcPr>
          <w:p w14:paraId="4EB6ECC0" w14:textId="77777777" w:rsidR="00F575CC" w:rsidRPr="00FF4876" w:rsidRDefault="00F575CC" w:rsidP="00887C30">
            <w:pPr>
              <w:spacing w:line="0" w:lineRule="atLeast"/>
              <w:jc w:val="center"/>
              <w:rPr>
                <w:b/>
                <w:bCs/>
                <w:sz w:val="20"/>
                <w:szCs w:val="20"/>
              </w:rPr>
            </w:pPr>
            <w:r w:rsidRPr="00FF4876">
              <w:rPr>
                <w:b/>
                <w:bCs/>
                <w:sz w:val="20"/>
                <w:szCs w:val="20"/>
              </w:rPr>
              <w:t>Risk Levels</w:t>
            </w:r>
          </w:p>
        </w:tc>
        <w:tc>
          <w:tcPr>
            <w:tcW w:w="2766" w:type="pct"/>
            <w:vAlign w:val="center"/>
          </w:tcPr>
          <w:p w14:paraId="5AA55F2F" w14:textId="01122EED" w:rsidR="00F575CC" w:rsidRPr="00FF4876" w:rsidRDefault="00F575CC" w:rsidP="00887C30">
            <w:pPr>
              <w:spacing w:line="0" w:lineRule="atLeast"/>
              <w:jc w:val="center"/>
              <w:rPr>
                <w:b/>
                <w:sz w:val="20"/>
                <w:szCs w:val="20"/>
                <w:lang w:bidi="ar"/>
              </w:rPr>
            </w:pPr>
            <w:r w:rsidRPr="00FF4876">
              <w:rPr>
                <w:b/>
                <w:sz w:val="20"/>
                <w:szCs w:val="20"/>
                <w:lang w:bidi="ar"/>
              </w:rPr>
              <w:t>Cd in Rice</w:t>
            </w:r>
            <w:r w:rsidR="00CE46FE">
              <w:rPr>
                <w:b/>
                <w:sz w:val="20"/>
                <w:szCs w:val="20"/>
                <w:lang w:bidi="ar"/>
              </w:rPr>
              <w:t xml:space="preserve"> (RCd)</w:t>
            </w:r>
          </w:p>
          <w:p w14:paraId="15417B53" w14:textId="0C21CFDB" w:rsidR="00F575CC" w:rsidRPr="00FF4876" w:rsidRDefault="00F575CC" w:rsidP="009F3A89">
            <w:pPr>
              <w:spacing w:line="0" w:lineRule="atLeast"/>
              <w:jc w:val="center"/>
              <w:rPr>
                <w:b/>
                <w:bCs/>
                <w:sz w:val="20"/>
                <w:szCs w:val="20"/>
              </w:rPr>
            </w:pPr>
            <w:r w:rsidRPr="00FF4876">
              <w:rPr>
                <w:b/>
                <w:bCs/>
                <w:sz w:val="20"/>
                <w:szCs w:val="20"/>
              </w:rPr>
              <w:t>(RCd</w:t>
            </w:r>
            <w:r w:rsidR="00F51F43">
              <w:rPr>
                <w:b/>
                <w:bCs/>
                <w:sz w:val="20"/>
                <w:szCs w:val="20"/>
              </w:rPr>
              <w:t xml:space="preserve"> </w:t>
            </w:r>
            <w:r w:rsidRPr="00FF4876">
              <w:rPr>
                <w:b/>
                <w:bCs/>
                <w:sz w:val="20"/>
                <w:szCs w:val="20"/>
              </w:rPr>
              <w:t>+</w:t>
            </w:r>
            <w:r w:rsidR="00F51F43">
              <w:rPr>
                <w:b/>
                <w:bCs/>
                <w:sz w:val="20"/>
                <w:szCs w:val="20"/>
              </w:rPr>
              <w:t xml:space="preserve"> </w:t>
            </w:r>
            <w:r w:rsidRPr="00FF4876">
              <w:rPr>
                <w:b/>
                <w:bCs/>
                <w:sz w:val="20"/>
                <w:szCs w:val="20"/>
              </w:rPr>
              <w:t>2Se*)</w:t>
            </w:r>
            <w:r w:rsidR="009F3A89">
              <w:rPr>
                <w:b/>
                <w:bCs/>
                <w:sz w:val="20"/>
                <w:szCs w:val="20"/>
              </w:rPr>
              <w:t xml:space="preserve"> (</w:t>
            </w:r>
            <w:r w:rsidRPr="00FF4876">
              <w:rPr>
                <w:b/>
                <w:bCs/>
                <w:sz w:val="20"/>
                <w:szCs w:val="20"/>
              </w:rPr>
              <w:t>mg/kg</w:t>
            </w:r>
            <w:r w:rsidRPr="00FF4876">
              <w:rPr>
                <w:b/>
                <w:bCs/>
                <w:sz w:val="20"/>
                <w:szCs w:val="20"/>
              </w:rPr>
              <w:t>）</w:t>
            </w:r>
          </w:p>
        </w:tc>
      </w:tr>
      <w:tr w:rsidR="00F575CC" w:rsidRPr="00FF4876" w14:paraId="62832F61" w14:textId="77777777" w:rsidTr="00887C30">
        <w:trPr>
          <w:trHeight w:val="20"/>
          <w:jc w:val="center"/>
        </w:trPr>
        <w:tc>
          <w:tcPr>
            <w:tcW w:w="2234" w:type="pct"/>
            <w:vAlign w:val="center"/>
          </w:tcPr>
          <w:p w14:paraId="7ABA0747" w14:textId="77777777" w:rsidR="00F575CC" w:rsidRPr="00FF4876" w:rsidRDefault="00F575CC" w:rsidP="00887C30">
            <w:pPr>
              <w:spacing w:line="0" w:lineRule="atLeast"/>
              <w:rPr>
                <w:sz w:val="20"/>
                <w:szCs w:val="20"/>
              </w:rPr>
            </w:pPr>
            <w:r w:rsidRPr="00FF4876">
              <w:rPr>
                <w:sz w:val="20"/>
                <w:szCs w:val="20"/>
              </w:rPr>
              <w:t>No risk (I)</w:t>
            </w:r>
          </w:p>
        </w:tc>
        <w:tc>
          <w:tcPr>
            <w:tcW w:w="2766" w:type="pct"/>
            <w:vAlign w:val="center"/>
          </w:tcPr>
          <w:p w14:paraId="4DB637B0" w14:textId="77777777" w:rsidR="00F575CC" w:rsidRPr="00FF4876" w:rsidRDefault="00F575CC" w:rsidP="00887C30">
            <w:pPr>
              <w:spacing w:line="0" w:lineRule="atLeast"/>
              <w:jc w:val="center"/>
              <w:rPr>
                <w:sz w:val="20"/>
                <w:szCs w:val="20"/>
              </w:rPr>
            </w:pPr>
            <w:r w:rsidRPr="00FF4876">
              <w:rPr>
                <w:sz w:val="20"/>
                <w:szCs w:val="20"/>
              </w:rPr>
              <w:t>&lt;0.2</w:t>
            </w:r>
          </w:p>
        </w:tc>
      </w:tr>
      <w:tr w:rsidR="00F575CC" w:rsidRPr="00FF4876" w14:paraId="2A872CE4" w14:textId="77777777" w:rsidTr="00887C30">
        <w:trPr>
          <w:trHeight w:val="20"/>
          <w:jc w:val="center"/>
        </w:trPr>
        <w:tc>
          <w:tcPr>
            <w:tcW w:w="2234" w:type="pct"/>
            <w:vAlign w:val="center"/>
          </w:tcPr>
          <w:p w14:paraId="5DBD9146" w14:textId="77777777" w:rsidR="00F575CC" w:rsidRPr="00FF4876" w:rsidRDefault="00F575CC" w:rsidP="00887C30">
            <w:pPr>
              <w:spacing w:line="0" w:lineRule="atLeast"/>
              <w:rPr>
                <w:sz w:val="20"/>
                <w:szCs w:val="20"/>
              </w:rPr>
            </w:pPr>
            <w:r w:rsidRPr="00FF4876">
              <w:rPr>
                <w:sz w:val="20"/>
                <w:szCs w:val="20"/>
              </w:rPr>
              <w:t>Low (II)</w:t>
            </w:r>
          </w:p>
        </w:tc>
        <w:tc>
          <w:tcPr>
            <w:tcW w:w="2766" w:type="pct"/>
            <w:vAlign w:val="center"/>
          </w:tcPr>
          <w:p w14:paraId="4C7B1FFE" w14:textId="0D880334" w:rsidR="00F575CC" w:rsidRPr="00FF4876" w:rsidRDefault="00F575CC" w:rsidP="00887C30">
            <w:pPr>
              <w:spacing w:line="0" w:lineRule="atLeast"/>
              <w:jc w:val="center"/>
              <w:rPr>
                <w:sz w:val="20"/>
                <w:szCs w:val="20"/>
              </w:rPr>
            </w:pPr>
            <w:r w:rsidRPr="00FF4876">
              <w:rPr>
                <w:sz w:val="20"/>
                <w:szCs w:val="20"/>
              </w:rPr>
              <w:t>0.2</w:t>
            </w:r>
            <w:r w:rsidR="00635151">
              <w:rPr>
                <w:sz w:val="20"/>
                <w:szCs w:val="20"/>
              </w:rPr>
              <w:t>–</w:t>
            </w:r>
            <w:r w:rsidRPr="00FF4876">
              <w:rPr>
                <w:sz w:val="20"/>
                <w:szCs w:val="20"/>
              </w:rPr>
              <w:t>0.3</w:t>
            </w:r>
          </w:p>
        </w:tc>
      </w:tr>
      <w:tr w:rsidR="00F575CC" w:rsidRPr="00FF4876" w14:paraId="4711D48F" w14:textId="77777777" w:rsidTr="00887C30">
        <w:trPr>
          <w:trHeight w:val="20"/>
          <w:jc w:val="center"/>
        </w:trPr>
        <w:tc>
          <w:tcPr>
            <w:tcW w:w="2234" w:type="pct"/>
            <w:vAlign w:val="center"/>
          </w:tcPr>
          <w:p w14:paraId="1ED1E399" w14:textId="77777777" w:rsidR="00F575CC" w:rsidRPr="00FF4876" w:rsidRDefault="00F575CC" w:rsidP="00887C30">
            <w:pPr>
              <w:spacing w:line="0" w:lineRule="atLeast"/>
              <w:rPr>
                <w:sz w:val="20"/>
                <w:szCs w:val="20"/>
              </w:rPr>
            </w:pPr>
            <w:r w:rsidRPr="00FF4876">
              <w:rPr>
                <w:sz w:val="20"/>
                <w:szCs w:val="20"/>
              </w:rPr>
              <w:t>Moderate (III)</w:t>
            </w:r>
          </w:p>
        </w:tc>
        <w:tc>
          <w:tcPr>
            <w:tcW w:w="2766" w:type="pct"/>
            <w:vAlign w:val="center"/>
          </w:tcPr>
          <w:p w14:paraId="751523F8" w14:textId="35EF8A0E" w:rsidR="00F575CC" w:rsidRPr="00FF4876" w:rsidRDefault="00F575CC" w:rsidP="00887C30">
            <w:pPr>
              <w:spacing w:line="0" w:lineRule="atLeast"/>
              <w:jc w:val="center"/>
              <w:rPr>
                <w:sz w:val="20"/>
                <w:szCs w:val="20"/>
              </w:rPr>
            </w:pPr>
            <w:r w:rsidRPr="00FF4876">
              <w:rPr>
                <w:sz w:val="20"/>
                <w:szCs w:val="20"/>
              </w:rPr>
              <w:t>0.3</w:t>
            </w:r>
            <w:r w:rsidR="00635151">
              <w:rPr>
                <w:sz w:val="20"/>
                <w:szCs w:val="20"/>
              </w:rPr>
              <w:t>–</w:t>
            </w:r>
            <w:r w:rsidRPr="00FF4876">
              <w:rPr>
                <w:sz w:val="20"/>
                <w:szCs w:val="20"/>
              </w:rPr>
              <w:t>0.4</w:t>
            </w:r>
          </w:p>
        </w:tc>
      </w:tr>
      <w:tr w:rsidR="00F575CC" w:rsidRPr="00FF4876" w14:paraId="30C72982" w14:textId="77777777" w:rsidTr="00887C30">
        <w:trPr>
          <w:trHeight w:val="20"/>
          <w:jc w:val="center"/>
        </w:trPr>
        <w:tc>
          <w:tcPr>
            <w:tcW w:w="2234" w:type="pct"/>
            <w:vAlign w:val="center"/>
          </w:tcPr>
          <w:p w14:paraId="12144858" w14:textId="77777777" w:rsidR="00F575CC" w:rsidRPr="00FF4876" w:rsidRDefault="00F575CC" w:rsidP="00887C30">
            <w:pPr>
              <w:spacing w:line="0" w:lineRule="atLeast"/>
              <w:rPr>
                <w:sz w:val="20"/>
                <w:szCs w:val="20"/>
              </w:rPr>
            </w:pPr>
            <w:r w:rsidRPr="00FF4876">
              <w:rPr>
                <w:sz w:val="20"/>
                <w:szCs w:val="20"/>
              </w:rPr>
              <w:t>Substantial (IV)</w:t>
            </w:r>
          </w:p>
        </w:tc>
        <w:tc>
          <w:tcPr>
            <w:tcW w:w="2766" w:type="pct"/>
            <w:vAlign w:val="center"/>
          </w:tcPr>
          <w:p w14:paraId="2F281C01" w14:textId="418FFC59" w:rsidR="00F575CC" w:rsidRPr="00FF4876" w:rsidRDefault="00F575CC" w:rsidP="00887C30">
            <w:pPr>
              <w:spacing w:line="0" w:lineRule="atLeast"/>
              <w:jc w:val="center"/>
              <w:rPr>
                <w:sz w:val="20"/>
                <w:szCs w:val="20"/>
              </w:rPr>
            </w:pPr>
            <w:r w:rsidRPr="00FF4876">
              <w:rPr>
                <w:sz w:val="20"/>
                <w:szCs w:val="20"/>
              </w:rPr>
              <w:t>0.4</w:t>
            </w:r>
            <w:r w:rsidR="00635151">
              <w:rPr>
                <w:sz w:val="20"/>
                <w:szCs w:val="20"/>
              </w:rPr>
              <w:t>–</w:t>
            </w:r>
            <w:r w:rsidRPr="00FF4876">
              <w:rPr>
                <w:sz w:val="20"/>
                <w:szCs w:val="20"/>
              </w:rPr>
              <w:t>0.6</w:t>
            </w:r>
          </w:p>
        </w:tc>
      </w:tr>
      <w:tr w:rsidR="00F575CC" w:rsidRPr="00FF4876" w14:paraId="4CBA7151" w14:textId="77777777" w:rsidTr="00887C30">
        <w:trPr>
          <w:trHeight w:val="20"/>
          <w:jc w:val="center"/>
        </w:trPr>
        <w:tc>
          <w:tcPr>
            <w:tcW w:w="2234" w:type="pct"/>
            <w:vAlign w:val="center"/>
          </w:tcPr>
          <w:p w14:paraId="63901D37" w14:textId="77777777" w:rsidR="00F575CC" w:rsidRPr="00FF4876" w:rsidRDefault="00F575CC" w:rsidP="00887C30">
            <w:pPr>
              <w:spacing w:line="0" w:lineRule="atLeast"/>
              <w:rPr>
                <w:sz w:val="20"/>
                <w:szCs w:val="20"/>
              </w:rPr>
            </w:pPr>
            <w:r w:rsidRPr="00FF4876">
              <w:rPr>
                <w:sz w:val="20"/>
                <w:szCs w:val="20"/>
              </w:rPr>
              <w:lastRenderedPageBreak/>
              <w:t>High (V)</w:t>
            </w:r>
          </w:p>
        </w:tc>
        <w:tc>
          <w:tcPr>
            <w:tcW w:w="2766" w:type="pct"/>
            <w:vAlign w:val="center"/>
          </w:tcPr>
          <w:p w14:paraId="2ABDC1A4" w14:textId="77777777" w:rsidR="00F575CC" w:rsidRPr="00FF4876" w:rsidRDefault="00F575CC" w:rsidP="00887C30">
            <w:pPr>
              <w:spacing w:line="0" w:lineRule="atLeast"/>
              <w:jc w:val="center"/>
              <w:rPr>
                <w:sz w:val="20"/>
                <w:szCs w:val="20"/>
              </w:rPr>
            </w:pPr>
            <w:r w:rsidRPr="00FF4876">
              <w:rPr>
                <w:sz w:val="20"/>
                <w:szCs w:val="20"/>
              </w:rPr>
              <w:t>&gt;0.6</w:t>
            </w:r>
          </w:p>
        </w:tc>
      </w:tr>
    </w:tbl>
    <w:p w14:paraId="109BDFAA" w14:textId="77777777" w:rsidR="00F575CC" w:rsidRDefault="00F575CC" w:rsidP="00887C30">
      <w:pPr>
        <w:pStyle w:val="ListParagraph"/>
        <w:adjustRightInd w:val="0"/>
        <w:snapToGrid w:val="0"/>
        <w:ind w:left="1440"/>
        <w:contextualSpacing w:val="0"/>
        <w:jc w:val="both"/>
        <w:rPr>
          <w:sz w:val="18"/>
          <w:szCs w:val="18"/>
        </w:rPr>
      </w:pPr>
      <w:r w:rsidRPr="00FF4876">
        <w:rPr>
          <w:i/>
          <w:sz w:val="18"/>
          <w:szCs w:val="18"/>
        </w:rPr>
        <w:t xml:space="preserve">Note: </w:t>
      </w:r>
      <w:r w:rsidRPr="00BC183A">
        <w:rPr>
          <w:sz w:val="18"/>
          <w:szCs w:val="18"/>
        </w:rPr>
        <w:t>*Se: Standard error</w:t>
      </w:r>
      <w:r>
        <w:rPr>
          <w:sz w:val="18"/>
          <w:szCs w:val="18"/>
        </w:rPr>
        <w:t>.</w:t>
      </w:r>
    </w:p>
    <w:p w14:paraId="2505BD5E" w14:textId="33EED9C6" w:rsidR="005F3063" w:rsidRPr="00FF4876" w:rsidRDefault="00FF4876" w:rsidP="004C4FEB">
      <w:pPr>
        <w:pStyle w:val="Caption"/>
      </w:pPr>
      <w:r w:rsidRPr="00FF4876">
        <w:t xml:space="preserve">Table </w:t>
      </w:r>
      <w:r w:rsidR="00963516">
        <w:fldChar w:fldCharType="begin"/>
      </w:r>
      <w:r w:rsidR="00963516">
        <w:instrText xml:space="preserve"> SEQ Table \* ARABIC </w:instrText>
      </w:r>
      <w:r w:rsidR="00963516">
        <w:fldChar w:fldCharType="separate"/>
      </w:r>
      <w:r w:rsidR="008360EB">
        <w:rPr>
          <w:noProof/>
        </w:rPr>
        <w:t>2</w:t>
      </w:r>
      <w:r w:rsidR="00963516">
        <w:rPr>
          <w:noProof/>
        </w:rPr>
        <w:fldChar w:fldCharType="end"/>
      </w:r>
      <w:r w:rsidRPr="00FF4876">
        <w:t xml:space="preserve">. </w:t>
      </w:r>
      <w:r w:rsidR="005F3063" w:rsidRPr="00FF4876">
        <w:t>Soil Cd Risk Early Warning Thresholds</w:t>
      </w:r>
      <w:r w:rsidR="00CE46FE">
        <w:rPr>
          <w:rStyle w:val="FootnoteReference"/>
        </w:rPr>
        <w:footnoteReference w:id="1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1500"/>
        <w:gridCol w:w="1500"/>
        <w:gridCol w:w="1500"/>
        <w:gridCol w:w="1502"/>
        <w:gridCol w:w="1501"/>
      </w:tblGrid>
      <w:tr w:rsidR="00ED3246" w:rsidRPr="00F575CC" w14:paraId="18774C8F" w14:textId="77777777" w:rsidTr="002A2200">
        <w:trPr>
          <w:trHeight w:val="144"/>
          <w:tblHeader/>
          <w:jc w:val="center"/>
        </w:trPr>
        <w:tc>
          <w:tcPr>
            <w:tcW w:w="1767" w:type="dxa"/>
            <w:vMerge w:val="restart"/>
            <w:vAlign w:val="center"/>
          </w:tcPr>
          <w:p w14:paraId="3DE86FBC" w14:textId="2077DC66" w:rsidR="00ED3246" w:rsidRPr="00F575CC" w:rsidRDefault="009B4B71" w:rsidP="007B26E9">
            <w:pPr>
              <w:spacing w:line="0" w:lineRule="atLeast"/>
              <w:jc w:val="center"/>
              <w:rPr>
                <w:b/>
                <w:bCs/>
                <w:sz w:val="20"/>
                <w:szCs w:val="20"/>
              </w:rPr>
            </w:pPr>
            <w:r w:rsidRPr="00F575CC">
              <w:rPr>
                <w:b/>
                <w:bCs/>
                <w:sz w:val="20"/>
                <w:szCs w:val="20"/>
              </w:rPr>
              <w:t>Risk Level</w:t>
            </w:r>
          </w:p>
        </w:tc>
        <w:tc>
          <w:tcPr>
            <w:tcW w:w="7503" w:type="dxa"/>
            <w:gridSpan w:val="5"/>
            <w:vAlign w:val="center"/>
          </w:tcPr>
          <w:p w14:paraId="19136786" w14:textId="49B0CF95" w:rsidR="00ED3246" w:rsidRPr="00F575CC" w:rsidRDefault="00ED3246" w:rsidP="007B26E9">
            <w:pPr>
              <w:spacing w:line="0" w:lineRule="atLeast"/>
              <w:jc w:val="center"/>
              <w:rPr>
                <w:b/>
                <w:bCs/>
                <w:sz w:val="20"/>
                <w:szCs w:val="20"/>
              </w:rPr>
            </w:pPr>
            <w:r w:rsidRPr="00F575CC">
              <w:rPr>
                <w:b/>
                <w:bCs/>
                <w:sz w:val="20"/>
                <w:szCs w:val="20"/>
              </w:rPr>
              <w:t>Soil Cd (mg/kg</w:t>
            </w:r>
            <w:r w:rsidRPr="00F575CC">
              <w:rPr>
                <w:b/>
                <w:bCs/>
                <w:sz w:val="20"/>
                <w:szCs w:val="20"/>
              </w:rPr>
              <w:t>）</w:t>
            </w:r>
          </w:p>
        </w:tc>
      </w:tr>
      <w:tr w:rsidR="003124B0" w:rsidRPr="00F575CC" w14:paraId="0642B49F" w14:textId="77777777" w:rsidTr="002A2200">
        <w:trPr>
          <w:trHeight w:val="144"/>
          <w:tblHeader/>
          <w:jc w:val="center"/>
        </w:trPr>
        <w:tc>
          <w:tcPr>
            <w:tcW w:w="1767" w:type="dxa"/>
            <w:vMerge/>
            <w:vAlign w:val="center"/>
          </w:tcPr>
          <w:p w14:paraId="33C0CB5D" w14:textId="77777777" w:rsidR="003124B0" w:rsidRPr="00F575CC" w:rsidRDefault="003124B0" w:rsidP="003124B0">
            <w:pPr>
              <w:spacing w:line="0" w:lineRule="atLeast"/>
              <w:jc w:val="center"/>
              <w:rPr>
                <w:b/>
                <w:bCs/>
                <w:sz w:val="20"/>
                <w:szCs w:val="20"/>
              </w:rPr>
            </w:pPr>
          </w:p>
        </w:tc>
        <w:tc>
          <w:tcPr>
            <w:tcW w:w="1500" w:type="dxa"/>
            <w:vAlign w:val="center"/>
          </w:tcPr>
          <w:p w14:paraId="06467838" w14:textId="319EFC56" w:rsidR="003124B0" w:rsidRPr="00F575CC" w:rsidRDefault="00CE46FE" w:rsidP="003124B0">
            <w:pPr>
              <w:spacing w:line="0" w:lineRule="atLeast"/>
              <w:jc w:val="center"/>
              <w:rPr>
                <w:b/>
                <w:bCs/>
                <w:sz w:val="20"/>
                <w:szCs w:val="20"/>
              </w:rPr>
            </w:pPr>
            <w:r>
              <w:rPr>
                <w:b/>
                <w:bCs/>
                <w:sz w:val="20"/>
                <w:szCs w:val="20"/>
              </w:rPr>
              <w:t>pH</w:t>
            </w:r>
            <w:r w:rsidR="003124B0" w:rsidRPr="00F575CC">
              <w:rPr>
                <w:b/>
                <w:bCs/>
                <w:sz w:val="20"/>
                <w:szCs w:val="20"/>
              </w:rPr>
              <w:t>&lt;4.5</w:t>
            </w:r>
          </w:p>
        </w:tc>
        <w:tc>
          <w:tcPr>
            <w:tcW w:w="1500" w:type="dxa"/>
            <w:vAlign w:val="center"/>
          </w:tcPr>
          <w:p w14:paraId="587EB01E" w14:textId="3B433899" w:rsidR="003124B0" w:rsidRPr="00F575CC" w:rsidRDefault="00CE46FE" w:rsidP="003124B0">
            <w:pPr>
              <w:spacing w:line="0" w:lineRule="atLeast"/>
              <w:jc w:val="center"/>
              <w:rPr>
                <w:b/>
                <w:bCs/>
                <w:sz w:val="20"/>
                <w:szCs w:val="20"/>
              </w:rPr>
            </w:pPr>
            <w:r>
              <w:rPr>
                <w:b/>
                <w:bCs/>
                <w:sz w:val="20"/>
                <w:szCs w:val="20"/>
              </w:rPr>
              <w:t xml:space="preserve">pH </w:t>
            </w:r>
            <w:r w:rsidR="003124B0" w:rsidRPr="00F575CC">
              <w:rPr>
                <w:b/>
                <w:bCs/>
                <w:sz w:val="20"/>
                <w:szCs w:val="20"/>
              </w:rPr>
              <w:t>4.5</w:t>
            </w:r>
            <w:r w:rsidR="00635151">
              <w:rPr>
                <w:sz w:val="20"/>
                <w:szCs w:val="20"/>
              </w:rPr>
              <w:t>–</w:t>
            </w:r>
            <w:r w:rsidR="003124B0" w:rsidRPr="00F575CC">
              <w:rPr>
                <w:b/>
                <w:bCs/>
                <w:sz w:val="20"/>
                <w:szCs w:val="20"/>
              </w:rPr>
              <w:t>5.5</w:t>
            </w:r>
          </w:p>
        </w:tc>
        <w:tc>
          <w:tcPr>
            <w:tcW w:w="1500" w:type="dxa"/>
            <w:vAlign w:val="center"/>
          </w:tcPr>
          <w:p w14:paraId="0F375C72" w14:textId="1CDF2442" w:rsidR="003124B0" w:rsidRPr="00F575CC" w:rsidRDefault="00CE46FE" w:rsidP="003124B0">
            <w:pPr>
              <w:spacing w:line="0" w:lineRule="atLeast"/>
              <w:jc w:val="center"/>
              <w:rPr>
                <w:b/>
                <w:bCs/>
                <w:sz w:val="20"/>
                <w:szCs w:val="20"/>
              </w:rPr>
            </w:pPr>
            <w:r>
              <w:rPr>
                <w:b/>
                <w:bCs/>
                <w:sz w:val="20"/>
                <w:szCs w:val="20"/>
              </w:rPr>
              <w:t xml:space="preserve">pH </w:t>
            </w:r>
            <w:r w:rsidR="003124B0" w:rsidRPr="00F575CC">
              <w:rPr>
                <w:b/>
                <w:bCs/>
                <w:sz w:val="20"/>
                <w:szCs w:val="20"/>
              </w:rPr>
              <w:t>5.5</w:t>
            </w:r>
            <w:r w:rsidR="00635151">
              <w:rPr>
                <w:sz w:val="20"/>
                <w:szCs w:val="20"/>
              </w:rPr>
              <w:t>–</w:t>
            </w:r>
            <w:r w:rsidR="003124B0" w:rsidRPr="00F575CC">
              <w:rPr>
                <w:b/>
                <w:bCs/>
                <w:sz w:val="20"/>
                <w:szCs w:val="20"/>
              </w:rPr>
              <w:t>6.5</w:t>
            </w:r>
          </w:p>
        </w:tc>
        <w:tc>
          <w:tcPr>
            <w:tcW w:w="1502" w:type="dxa"/>
            <w:vAlign w:val="center"/>
          </w:tcPr>
          <w:p w14:paraId="59E24A51" w14:textId="377EAB87" w:rsidR="003124B0" w:rsidRPr="00F575CC" w:rsidRDefault="00CE46FE" w:rsidP="003124B0">
            <w:pPr>
              <w:spacing w:line="0" w:lineRule="atLeast"/>
              <w:jc w:val="center"/>
              <w:rPr>
                <w:b/>
                <w:bCs/>
                <w:sz w:val="20"/>
                <w:szCs w:val="20"/>
              </w:rPr>
            </w:pPr>
            <w:r>
              <w:rPr>
                <w:b/>
                <w:bCs/>
                <w:sz w:val="20"/>
                <w:szCs w:val="20"/>
              </w:rPr>
              <w:t xml:space="preserve">pH </w:t>
            </w:r>
            <w:r w:rsidR="003124B0" w:rsidRPr="00F575CC">
              <w:rPr>
                <w:b/>
                <w:bCs/>
                <w:sz w:val="20"/>
                <w:szCs w:val="20"/>
              </w:rPr>
              <w:t>6.5</w:t>
            </w:r>
            <w:r w:rsidR="00635151">
              <w:rPr>
                <w:sz w:val="20"/>
                <w:szCs w:val="20"/>
              </w:rPr>
              <w:t>–</w:t>
            </w:r>
            <w:r w:rsidR="003124B0" w:rsidRPr="00F575CC">
              <w:rPr>
                <w:b/>
                <w:bCs/>
                <w:sz w:val="20"/>
                <w:szCs w:val="20"/>
              </w:rPr>
              <w:t>7.5</w:t>
            </w:r>
          </w:p>
        </w:tc>
        <w:tc>
          <w:tcPr>
            <w:tcW w:w="1501" w:type="dxa"/>
            <w:vAlign w:val="center"/>
          </w:tcPr>
          <w:p w14:paraId="5949FB83" w14:textId="118732B0" w:rsidR="003124B0" w:rsidRPr="00F575CC" w:rsidRDefault="00CE46FE" w:rsidP="003124B0">
            <w:pPr>
              <w:spacing w:line="0" w:lineRule="atLeast"/>
              <w:jc w:val="center"/>
              <w:rPr>
                <w:b/>
                <w:bCs/>
                <w:sz w:val="20"/>
                <w:szCs w:val="20"/>
              </w:rPr>
            </w:pPr>
            <w:r>
              <w:rPr>
                <w:b/>
                <w:bCs/>
                <w:sz w:val="20"/>
                <w:szCs w:val="20"/>
              </w:rPr>
              <w:t>pH</w:t>
            </w:r>
            <w:r w:rsidR="003124B0" w:rsidRPr="00F575CC">
              <w:rPr>
                <w:b/>
                <w:bCs/>
                <w:sz w:val="20"/>
                <w:szCs w:val="20"/>
              </w:rPr>
              <w:t>&gt;7.5</w:t>
            </w:r>
          </w:p>
        </w:tc>
      </w:tr>
      <w:tr w:rsidR="003124B0" w:rsidRPr="00F575CC" w14:paraId="139A61DD" w14:textId="77777777" w:rsidTr="00F575CC">
        <w:trPr>
          <w:trHeight w:val="144"/>
          <w:jc w:val="center"/>
        </w:trPr>
        <w:tc>
          <w:tcPr>
            <w:tcW w:w="1767" w:type="dxa"/>
            <w:vAlign w:val="center"/>
          </w:tcPr>
          <w:p w14:paraId="4817FE0B" w14:textId="070D3F9F" w:rsidR="003124B0" w:rsidRPr="00F575CC" w:rsidRDefault="003124B0" w:rsidP="00F575CC">
            <w:pPr>
              <w:spacing w:line="0" w:lineRule="atLeast"/>
              <w:rPr>
                <w:sz w:val="20"/>
                <w:szCs w:val="20"/>
              </w:rPr>
            </w:pPr>
            <w:r w:rsidRPr="00F575CC">
              <w:rPr>
                <w:sz w:val="20"/>
                <w:szCs w:val="20"/>
              </w:rPr>
              <w:t>No risk (I)</w:t>
            </w:r>
          </w:p>
        </w:tc>
        <w:tc>
          <w:tcPr>
            <w:tcW w:w="1500" w:type="dxa"/>
            <w:vAlign w:val="center"/>
          </w:tcPr>
          <w:p w14:paraId="5B79D45F" w14:textId="03EB3004" w:rsidR="003124B0" w:rsidRPr="00F575CC" w:rsidRDefault="003124B0" w:rsidP="003124B0">
            <w:pPr>
              <w:spacing w:line="0" w:lineRule="atLeast"/>
              <w:jc w:val="center"/>
              <w:rPr>
                <w:sz w:val="20"/>
                <w:szCs w:val="20"/>
              </w:rPr>
            </w:pPr>
            <w:r w:rsidRPr="00F575CC">
              <w:rPr>
                <w:sz w:val="20"/>
                <w:szCs w:val="20"/>
              </w:rPr>
              <w:t>&lt;0.2</w:t>
            </w:r>
          </w:p>
        </w:tc>
        <w:tc>
          <w:tcPr>
            <w:tcW w:w="1500" w:type="dxa"/>
            <w:vAlign w:val="center"/>
          </w:tcPr>
          <w:p w14:paraId="6BD51B53" w14:textId="6DFE4CC9" w:rsidR="003124B0" w:rsidRPr="00F575CC" w:rsidRDefault="003124B0" w:rsidP="003124B0">
            <w:pPr>
              <w:spacing w:line="0" w:lineRule="atLeast"/>
              <w:jc w:val="center"/>
              <w:rPr>
                <w:sz w:val="20"/>
                <w:szCs w:val="20"/>
              </w:rPr>
            </w:pPr>
            <w:r w:rsidRPr="00F575CC">
              <w:rPr>
                <w:sz w:val="20"/>
                <w:szCs w:val="20"/>
              </w:rPr>
              <w:t>&lt;0.3</w:t>
            </w:r>
          </w:p>
        </w:tc>
        <w:tc>
          <w:tcPr>
            <w:tcW w:w="1500" w:type="dxa"/>
            <w:vAlign w:val="center"/>
          </w:tcPr>
          <w:p w14:paraId="69861EAF" w14:textId="2E5054C4" w:rsidR="003124B0" w:rsidRPr="00F575CC" w:rsidRDefault="003124B0" w:rsidP="003124B0">
            <w:pPr>
              <w:spacing w:line="0" w:lineRule="atLeast"/>
              <w:jc w:val="center"/>
              <w:rPr>
                <w:sz w:val="20"/>
                <w:szCs w:val="20"/>
              </w:rPr>
            </w:pPr>
            <w:r w:rsidRPr="00F575CC">
              <w:rPr>
                <w:sz w:val="20"/>
                <w:szCs w:val="20"/>
              </w:rPr>
              <w:t>&lt;0.4</w:t>
            </w:r>
          </w:p>
        </w:tc>
        <w:tc>
          <w:tcPr>
            <w:tcW w:w="1502" w:type="dxa"/>
            <w:vAlign w:val="center"/>
          </w:tcPr>
          <w:p w14:paraId="59541031" w14:textId="14644702" w:rsidR="003124B0" w:rsidRPr="00F575CC" w:rsidRDefault="003124B0" w:rsidP="003124B0">
            <w:pPr>
              <w:spacing w:line="0" w:lineRule="atLeast"/>
              <w:jc w:val="center"/>
              <w:rPr>
                <w:sz w:val="20"/>
                <w:szCs w:val="20"/>
              </w:rPr>
            </w:pPr>
            <w:r w:rsidRPr="00F575CC">
              <w:rPr>
                <w:sz w:val="20"/>
                <w:szCs w:val="20"/>
              </w:rPr>
              <w:t>&lt;0.5</w:t>
            </w:r>
          </w:p>
        </w:tc>
        <w:tc>
          <w:tcPr>
            <w:tcW w:w="1501" w:type="dxa"/>
            <w:vAlign w:val="center"/>
          </w:tcPr>
          <w:p w14:paraId="08FE01DE" w14:textId="62672AE1" w:rsidR="003124B0" w:rsidRPr="00F575CC" w:rsidRDefault="003124B0" w:rsidP="003124B0">
            <w:pPr>
              <w:spacing w:line="0" w:lineRule="atLeast"/>
              <w:jc w:val="center"/>
              <w:rPr>
                <w:sz w:val="20"/>
                <w:szCs w:val="20"/>
              </w:rPr>
            </w:pPr>
            <w:r w:rsidRPr="00F575CC">
              <w:rPr>
                <w:sz w:val="20"/>
                <w:szCs w:val="20"/>
              </w:rPr>
              <w:t>&lt;0.6</w:t>
            </w:r>
          </w:p>
        </w:tc>
      </w:tr>
      <w:tr w:rsidR="003124B0" w:rsidRPr="00F575CC" w14:paraId="1E46DDF6" w14:textId="77777777" w:rsidTr="00F575CC">
        <w:trPr>
          <w:trHeight w:val="144"/>
          <w:jc w:val="center"/>
        </w:trPr>
        <w:tc>
          <w:tcPr>
            <w:tcW w:w="1767" w:type="dxa"/>
            <w:vAlign w:val="center"/>
          </w:tcPr>
          <w:p w14:paraId="24A92850" w14:textId="3771C2E1" w:rsidR="003124B0" w:rsidRPr="00F575CC" w:rsidRDefault="003124B0" w:rsidP="00F575CC">
            <w:pPr>
              <w:spacing w:line="0" w:lineRule="atLeast"/>
              <w:rPr>
                <w:sz w:val="20"/>
                <w:szCs w:val="20"/>
              </w:rPr>
            </w:pPr>
            <w:r w:rsidRPr="00F575CC">
              <w:rPr>
                <w:sz w:val="20"/>
                <w:szCs w:val="20"/>
              </w:rPr>
              <w:t>Low (II)</w:t>
            </w:r>
          </w:p>
        </w:tc>
        <w:tc>
          <w:tcPr>
            <w:tcW w:w="1500" w:type="dxa"/>
            <w:vAlign w:val="center"/>
          </w:tcPr>
          <w:p w14:paraId="087C546A" w14:textId="6D6CCE27" w:rsidR="003124B0" w:rsidRPr="00F575CC" w:rsidRDefault="003124B0" w:rsidP="003124B0">
            <w:pPr>
              <w:spacing w:line="0" w:lineRule="atLeast"/>
              <w:jc w:val="center"/>
              <w:rPr>
                <w:sz w:val="20"/>
                <w:szCs w:val="20"/>
              </w:rPr>
            </w:pPr>
            <w:r w:rsidRPr="00F575CC">
              <w:rPr>
                <w:sz w:val="20"/>
                <w:szCs w:val="20"/>
              </w:rPr>
              <w:t>0.2</w:t>
            </w:r>
            <w:r w:rsidR="00635151">
              <w:rPr>
                <w:sz w:val="20"/>
                <w:szCs w:val="20"/>
              </w:rPr>
              <w:t>–</w:t>
            </w:r>
            <w:r w:rsidRPr="00F575CC">
              <w:rPr>
                <w:sz w:val="20"/>
                <w:szCs w:val="20"/>
              </w:rPr>
              <w:t>0.3</w:t>
            </w:r>
          </w:p>
        </w:tc>
        <w:tc>
          <w:tcPr>
            <w:tcW w:w="1500" w:type="dxa"/>
            <w:vAlign w:val="center"/>
          </w:tcPr>
          <w:p w14:paraId="24BF27B3" w14:textId="022DA71B" w:rsidR="003124B0" w:rsidRPr="00F575CC" w:rsidRDefault="003124B0" w:rsidP="003124B0">
            <w:pPr>
              <w:spacing w:line="0" w:lineRule="atLeast"/>
              <w:jc w:val="center"/>
              <w:rPr>
                <w:sz w:val="20"/>
                <w:szCs w:val="20"/>
              </w:rPr>
            </w:pPr>
            <w:r w:rsidRPr="00F575CC">
              <w:rPr>
                <w:sz w:val="20"/>
                <w:szCs w:val="20"/>
              </w:rPr>
              <w:t>0.3</w:t>
            </w:r>
            <w:r w:rsidR="00635151">
              <w:rPr>
                <w:sz w:val="20"/>
                <w:szCs w:val="20"/>
              </w:rPr>
              <w:t>–</w:t>
            </w:r>
            <w:r w:rsidRPr="00F575CC">
              <w:rPr>
                <w:sz w:val="20"/>
                <w:szCs w:val="20"/>
              </w:rPr>
              <w:t>0.4</w:t>
            </w:r>
          </w:p>
        </w:tc>
        <w:tc>
          <w:tcPr>
            <w:tcW w:w="1500" w:type="dxa"/>
            <w:vAlign w:val="center"/>
          </w:tcPr>
          <w:p w14:paraId="5462B28D" w14:textId="2C7070E1" w:rsidR="003124B0" w:rsidRPr="00F575CC" w:rsidRDefault="003124B0" w:rsidP="003124B0">
            <w:pPr>
              <w:spacing w:line="0" w:lineRule="atLeast"/>
              <w:jc w:val="center"/>
              <w:rPr>
                <w:sz w:val="20"/>
                <w:szCs w:val="20"/>
              </w:rPr>
            </w:pPr>
            <w:r w:rsidRPr="00F575CC">
              <w:rPr>
                <w:sz w:val="20"/>
                <w:szCs w:val="20"/>
              </w:rPr>
              <w:t>0.4</w:t>
            </w:r>
            <w:r w:rsidR="00635151">
              <w:rPr>
                <w:sz w:val="20"/>
                <w:szCs w:val="20"/>
              </w:rPr>
              <w:t>–</w:t>
            </w:r>
            <w:r w:rsidRPr="00F575CC">
              <w:rPr>
                <w:sz w:val="20"/>
                <w:szCs w:val="20"/>
              </w:rPr>
              <w:t>0.5</w:t>
            </w:r>
          </w:p>
        </w:tc>
        <w:tc>
          <w:tcPr>
            <w:tcW w:w="1502" w:type="dxa"/>
            <w:vAlign w:val="center"/>
          </w:tcPr>
          <w:p w14:paraId="6968B1B9" w14:textId="70A738CF" w:rsidR="003124B0" w:rsidRPr="00F575CC" w:rsidRDefault="003124B0" w:rsidP="003124B0">
            <w:pPr>
              <w:spacing w:line="0" w:lineRule="atLeast"/>
              <w:jc w:val="center"/>
              <w:rPr>
                <w:sz w:val="20"/>
                <w:szCs w:val="20"/>
              </w:rPr>
            </w:pPr>
            <w:r w:rsidRPr="00F575CC">
              <w:rPr>
                <w:sz w:val="20"/>
                <w:szCs w:val="20"/>
              </w:rPr>
              <w:t>0.5</w:t>
            </w:r>
            <w:r w:rsidR="00635151">
              <w:rPr>
                <w:sz w:val="20"/>
                <w:szCs w:val="20"/>
              </w:rPr>
              <w:t>–</w:t>
            </w:r>
            <w:r w:rsidRPr="00F575CC">
              <w:rPr>
                <w:sz w:val="20"/>
                <w:szCs w:val="20"/>
              </w:rPr>
              <w:t>0.6</w:t>
            </w:r>
          </w:p>
        </w:tc>
        <w:tc>
          <w:tcPr>
            <w:tcW w:w="1501" w:type="dxa"/>
            <w:vAlign w:val="center"/>
          </w:tcPr>
          <w:p w14:paraId="7076F2A0" w14:textId="5A3B6292" w:rsidR="003124B0" w:rsidRPr="00F575CC" w:rsidRDefault="003124B0" w:rsidP="003124B0">
            <w:pPr>
              <w:spacing w:line="0" w:lineRule="atLeast"/>
              <w:jc w:val="center"/>
              <w:rPr>
                <w:sz w:val="20"/>
                <w:szCs w:val="20"/>
              </w:rPr>
            </w:pPr>
            <w:r w:rsidRPr="00F575CC">
              <w:rPr>
                <w:sz w:val="20"/>
                <w:szCs w:val="20"/>
              </w:rPr>
              <w:t>0.6</w:t>
            </w:r>
            <w:r w:rsidR="00635151">
              <w:rPr>
                <w:sz w:val="20"/>
                <w:szCs w:val="20"/>
              </w:rPr>
              <w:t>–</w:t>
            </w:r>
            <w:r w:rsidRPr="00F575CC">
              <w:rPr>
                <w:sz w:val="20"/>
                <w:szCs w:val="20"/>
              </w:rPr>
              <w:t>0.7</w:t>
            </w:r>
          </w:p>
        </w:tc>
      </w:tr>
      <w:tr w:rsidR="003124B0" w:rsidRPr="00F575CC" w14:paraId="5E2BEA4A" w14:textId="77777777" w:rsidTr="00F575CC">
        <w:trPr>
          <w:trHeight w:val="144"/>
          <w:jc w:val="center"/>
        </w:trPr>
        <w:tc>
          <w:tcPr>
            <w:tcW w:w="1767" w:type="dxa"/>
            <w:vAlign w:val="center"/>
          </w:tcPr>
          <w:p w14:paraId="1FBDE755" w14:textId="2CDD3B97" w:rsidR="003124B0" w:rsidRPr="00F575CC" w:rsidRDefault="003124B0" w:rsidP="00F575CC">
            <w:pPr>
              <w:spacing w:line="0" w:lineRule="atLeast"/>
              <w:rPr>
                <w:sz w:val="20"/>
                <w:szCs w:val="20"/>
              </w:rPr>
            </w:pPr>
            <w:r w:rsidRPr="00F575CC">
              <w:rPr>
                <w:sz w:val="20"/>
                <w:szCs w:val="20"/>
              </w:rPr>
              <w:t>M</w:t>
            </w:r>
            <w:r w:rsidR="00C75FB9" w:rsidRPr="00F575CC">
              <w:rPr>
                <w:sz w:val="20"/>
                <w:szCs w:val="20"/>
              </w:rPr>
              <w:t>oderate</w:t>
            </w:r>
            <w:r w:rsidRPr="00F575CC">
              <w:rPr>
                <w:sz w:val="20"/>
                <w:szCs w:val="20"/>
              </w:rPr>
              <w:t xml:space="preserve"> (III)</w:t>
            </w:r>
          </w:p>
        </w:tc>
        <w:tc>
          <w:tcPr>
            <w:tcW w:w="1500" w:type="dxa"/>
            <w:vAlign w:val="center"/>
          </w:tcPr>
          <w:p w14:paraId="53606DDC" w14:textId="3341612B" w:rsidR="003124B0" w:rsidRPr="00F575CC" w:rsidRDefault="003124B0" w:rsidP="003124B0">
            <w:pPr>
              <w:spacing w:line="0" w:lineRule="atLeast"/>
              <w:jc w:val="center"/>
              <w:rPr>
                <w:sz w:val="20"/>
                <w:szCs w:val="20"/>
              </w:rPr>
            </w:pPr>
            <w:r w:rsidRPr="00F575CC">
              <w:rPr>
                <w:sz w:val="20"/>
                <w:szCs w:val="20"/>
              </w:rPr>
              <w:t>0.3</w:t>
            </w:r>
            <w:r w:rsidR="00635151">
              <w:rPr>
                <w:sz w:val="20"/>
                <w:szCs w:val="20"/>
              </w:rPr>
              <w:t>–</w:t>
            </w:r>
            <w:r w:rsidRPr="00F575CC">
              <w:rPr>
                <w:sz w:val="20"/>
                <w:szCs w:val="20"/>
              </w:rPr>
              <w:t>0.4</w:t>
            </w:r>
          </w:p>
        </w:tc>
        <w:tc>
          <w:tcPr>
            <w:tcW w:w="1500" w:type="dxa"/>
            <w:vAlign w:val="center"/>
          </w:tcPr>
          <w:p w14:paraId="356383CA" w14:textId="6E397833" w:rsidR="003124B0" w:rsidRPr="00F575CC" w:rsidRDefault="003124B0" w:rsidP="003124B0">
            <w:pPr>
              <w:spacing w:line="0" w:lineRule="atLeast"/>
              <w:jc w:val="center"/>
              <w:rPr>
                <w:sz w:val="20"/>
                <w:szCs w:val="20"/>
              </w:rPr>
            </w:pPr>
            <w:r w:rsidRPr="00F575CC">
              <w:rPr>
                <w:sz w:val="20"/>
                <w:szCs w:val="20"/>
              </w:rPr>
              <w:t>0.4</w:t>
            </w:r>
            <w:r w:rsidR="00635151">
              <w:rPr>
                <w:sz w:val="20"/>
                <w:szCs w:val="20"/>
              </w:rPr>
              <w:t>–</w:t>
            </w:r>
            <w:r w:rsidRPr="00F575CC">
              <w:rPr>
                <w:sz w:val="20"/>
                <w:szCs w:val="20"/>
              </w:rPr>
              <w:t>0.5</w:t>
            </w:r>
          </w:p>
        </w:tc>
        <w:tc>
          <w:tcPr>
            <w:tcW w:w="1500" w:type="dxa"/>
            <w:vAlign w:val="center"/>
          </w:tcPr>
          <w:p w14:paraId="45C3A151" w14:textId="2DC5249B" w:rsidR="003124B0" w:rsidRPr="00F575CC" w:rsidRDefault="003124B0" w:rsidP="003124B0">
            <w:pPr>
              <w:spacing w:line="0" w:lineRule="atLeast"/>
              <w:jc w:val="center"/>
              <w:rPr>
                <w:sz w:val="20"/>
                <w:szCs w:val="20"/>
              </w:rPr>
            </w:pPr>
            <w:r w:rsidRPr="00F575CC">
              <w:rPr>
                <w:sz w:val="20"/>
                <w:szCs w:val="20"/>
              </w:rPr>
              <w:t>0.5</w:t>
            </w:r>
            <w:r w:rsidR="00635151">
              <w:rPr>
                <w:sz w:val="20"/>
                <w:szCs w:val="20"/>
              </w:rPr>
              <w:t>–</w:t>
            </w:r>
            <w:r w:rsidRPr="00F575CC">
              <w:rPr>
                <w:sz w:val="20"/>
                <w:szCs w:val="20"/>
              </w:rPr>
              <w:t>0.6</w:t>
            </w:r>
          </w:p>
        </w:tc>
        <w:tc>
          <w:tcPr>
            <w:tcW w:w="1502" w:type="dxa"/>
            <w:vAlign w:val="center"/>
          </w:tcPr>
          <w:p w14:paraId="7D107E75" w14:textId="7F1A0D52" w:rsidR="003124B0" w:rsidRPr="00F575CC" w:rsidRDefault="003124B0" w:rsidP="003124B0">
            <w:pPr>
              <w:spacing w:line="0" w:lineRule="atLeast"/>
              <w:jc w:val="center"/>
              <w:rPr>
                <w:sz w:val="20"/>
                <w:szCs w:val="20"/>
              </w:rPr>
            </w:pPr>
            <w:r w:rsidRPr="00F575CC">
              <w:rPr>
                <w:sz w:val="20"/>
                <w:szCs w:val="20"/>
              </w:rPr>
              <w:t>0.6</w:t>
            </w:r>
            <w:r w:rsidR="00635151">
              <w:rPr>
                <w:sz w:val="20"/>
                <w:szCs w:val="20"/>
              </w:rPr>
              <w:t>–</w:t>
            </w:r>
            <w:r w:rsidRPr="00F575CC">
              <w:rPr>
                <w:sz w:val="20"/>
                <w:szCs w:val="20"/>
              </w:rPr>
              <w:t>0.7</w:t>
            </w:r>
          </w:p>
        </w:tc>
        <w:tc>
          <w:tcPr>
            <w:tcW w:w="1501" w:type="dxa"/>
            <w:vAlign w:val="center"/>
          </w:tcPr>
          <w:p w14:paraId="7CD04D21" w14:textId="257DF9C7" w:rsidR="003124B0" w:rsidRPr="00F575CC" w:rsidRDefault="003124B0" w:rsidP="003124B0">
            <w:pPr>
              <w:spacing w:line="0" w:lineRule="atLeast"/>
              <w:jc w:val="center"/>
              <w:rPr>
                <w:sz w:val="20"/>
                <w:szCs w:val="20"/>
              </w:rPr>
            </w:pPr>
            <w:r w:rsidRPr="00F575CC">
              <w:rPr>
                <w:sz w:val="20"/>
                <w:szCs w:val="20"/>
              </w:rPr>
              <w:t>0.7</w:t>
            </w:r>
            <w:r w:rsidR="00635151">
              <w:rPr>
                <w:sz w:val="20"/>
                <w:szCs w:val="20"/>
              </w:rPr>
              <w:t>–</w:t>
            </w:r>
            <w:r w:rsidRPr="00F575CC">
              <w:rPr>
                <w:sz w:val="20"/>
                <w:szCs w:val="20"/>
              </w:rPr>
              <w:t>0.8</w:t>
            </w:r>
          </w:p>
        </w:tc>
      </w:tr>
      <w:tr w:rsidR="003124B0" w:rsidRPr="00F575CC" w14:paraId="0C438CB5" w14:textId="77777777" w:rsidTr="00F575CC">
        <w:trPr>
          <w:trHeight w:val="144"/>
          <w:jc w:val="center"/>
        </w:trPr>
        <w:tc>
          <w:tcPr>
            <w:tcW w:w="1767" w:type="dxa"/>
            <w:vAlign w:val="center"/>
          </w:tcPr>
          <w:p w14:paraId="55C80A19" w14:textId="6FDE1FAA" w:rsidR="003124B0" w:rsidRPr="00F575CC" w:rsidRDefault="003124B0" w:rsidP="00F575CC">
            <w:pPr>
              <w:spacing w:line="0" w:lineRule="atLeast"/>
              <w:rPr>
                <w:sz w:val="20"/>
                <w:szCs w:val="20"/>
              </w:rPr>
            </w:pPr>
            <w:r w:rsidRPr="00F575CC">
              <w:rPr>
                <w:sz w:val="20"/>
                <w:szCs w:val="20"/>
              </w:rPr>
              <w:t>Substantial (IV)</w:t>
            </w:r>
          </w:p>
        </w:tc>
        <w:tc>
          <w:tcPr>
            <w:tcW w:w="1500" w:type="dxa"/>
            <w:vAlign w:val="center"/>
          </w:tcPr>
          <w:p w14:paraId="76384C87" w14:textId="6CE40BDA" w:rsidR="003124B0" w:rsidRPr="00F575CC" w:rsidRDefault="003124B0" w:rsidP="003124B0">
            <w:pPr>
              <w:spacing w:line="0" w:lineRule="atLeast"/>
              <w:jc w:val="center"/>
              <w:rPr>
                <w:sz w:val="20"/>
                <w:szCs w:val="20"/>
              </w:rPr>
            </w:pPr>
            <w:r w:rsidRPr="00F575CC">
              <w:rPr>
                <w:sz w:val="20"/>
                <w:szCs w:val="20"/>
              </w:rPr>
              <w:t>0.4</w:t>
            </w:r>
            <w:r w:rsidR="00635151">
              <w:rPr>
                <w:sz w:val="20"/>
                <w:szCs w:val="20"/>
              </w:rPr>
              <w:t>–</w:t>
            </w:r>
            <w:r w:rsidRPr="00F575CC">
              <w:rPr>
                <w:sz w:val="20"/>
                <w:szCs w:val="20"/>
              </w:rPr>
              <w:t>0.5</w:t>
            </w:r>
          </w:p>
        </w:tc>
        <w:tc>
          <w:tcPr>
            <w:tcW w:w="1500" w:type="dxa"/>
            <w:vAlign w:val="center"/>
          </w:tcPr>
          <w:p w14:paraId="68DCC303" w14:textId="03A78BC2" w:rsidR="003124B0" w:rsidRPr="00F575CC" w:rsidRDefault="003124B0" w:rsidP="003124B0">
            <w:pPr>
              <w:spacing w:line="0" w:lineRule="atLeast"/>
              <w:jc w:val="center"/>
              <w:rPr>
                <w:sz w:val="20"/>
                <w:szCs w:val="20"/>
              </w:rPr>
            </w:pPr>
            <w:r w:rsidRPr="00F575CC">
              <w:rPr>
                <w:sz w:val="20"/>
                <w:szCs w:val="20"/>
              </w:rPr>
              <w:t>0.5</w:t>
            </w:r>
            <w:r w:rsidR="00635151">
              <w:rPr>
                <w:sz w:val="20"/>
                <w:szCs w:val="20"/>
              </w:rPr>
              <w:t>–</w:t>
            </w:r>
            <w:r w:rsidRPr="00F575CC">
              <w:rPr>
                <w:sz w:val="20"/>
                <w:szCs w:val="20"/>
              </w:rPr>
              <w:t>0.6</w:t>
            </w:r>
          </w:p>
        </w:tc>
        <w:tc>
          <w:tcPr>
            <w:tcW w:w="1500" w:type="dxa"/>
            <w:vAlign w:val="center"/>
          </w:tcPr>
          <w:p w14:paraId="7832408C" w14:textId="4DA931C5" w:rsidR="003124B0" w:rsidRPr="00F575CC" w:rsidRDefault="003124B0" w:rsidP="003124B0">
            <w:pPr>
              <w:spacing w:line="0" w:lineRule="atLeast"/>
              <w:jc w:val="center"/>
              <w:rPr>
                <w:sz w:val="20"/>
                <w:szCs w:val="20"/>
              </w:rPr>
            </w:pPr>
            <w:r w:rsidRPr="00F575CC">
              <w:rPr>
                <w:sz w:val="20"/>
                <w:szCs w:val="20"/>
              </w:rPr>
              <w:t>0.6</w:t>
            </w:r>
            <w:r w:rsidR="00635151">
              <w:rPr>
                <w:sz w:val="20"/>
                <w:szCs w:val="20"/>
              </w:rPr>
              <w:t>–</w:t>
            </w:r>
            <w:r w:rsidRPr="00F575CC">
              <w:rPr>
                <w:sz w:val="20"/>
                <w:szCs w:val="20"/>
              </w:rPr>
              <w:t>0.7</w:t>
            </w:r>
          </w:p>
        </w:tc>
        <w:tc>
          <w:tcPr>
            <w:tcW w:w="1502" w:type="dxa"/>
            <w:vAlign w:val="center"/>
          </w:tcPr>
          <w:p w14:paraId="3AE341BB" w14:textId="6EE7376B" w:rsidR="003124B0" w:rsidRPr="00F575CC" w:rsidRDefault="003124B0" w:rsidP="003124B0">
            <w:pPr>
              <w:spacing w:line="0" w:lineRule="atLeast"/>
              <w:jc w:val="center"/>
              <w:rPr>
                <w:sz w:val="20"/>
                <w:szCs w:val="20"/>
              </w:rPr>
            </w:pPr>
            <w:r w:rsidRPr="00F575CC">
              <w:rPr>
                <w:sz w:val="20"/>
                <w:szCs w:val="20"/>
              </w:rPr>
              <w:t>0.7</w:t>
            </w:r>
            <w:r w:rsidR="00635151">
              <w:rPr>
                <w:sz w:val="20"/>
                <w:szCs w:val="20"/>
              </w:rPr>
              <w:t>–</w:t>
            </w:r>
            <w:r w:rsidRPr="00F575CC">
              <w:rPr>
                <w:sz w:val="20"/>
                <w:szCs w:val="20"/>
              </w:rPr>
              <w:t>0.8</w:t>
            </w:r>
          </w:p>
        </w:tc>
        <w:tc>
          <w:tcPr>
            <w:tcW w:w="1501" w:type="dxa"/>
            <w:vAlign w:val="center"/>
          </w:tcPr>
          <w:p w14:paraId="3B5D7AFA" w14:textId="3745F071" w:rsidR="003124B0" w:rsidRPr="00F575CC" w:rsidRDefault="003124B0" w:rsidP="003124B0">
            <w:pPr>
              <w:spacing w:line="0" w:lineRule="atLeast"/>
              <w:jc w:val="center"/>
              <w:rPr>
                <w:sz w:val="20"/>
                <w:szCs w:val="20"/>
              </w:rPr>
            </w:pPr>
            <w:r w:rsidRPr="00F575CC">
              <w:rPr>
                <w:sz w:val="20"/>
                <w:szCs w:val="20"/>
              </w:rPr>
              <w:t>0.8</w:t>
            </w:r>
            <w:r w:rsidR="00635151">
              <w:rPr>
                <w:sz w:val="20"/>
                <w:szCs w:val="20"/>
              </w:rPr>
              <w:t>–</w:t>
            </w:r>
            <w:r w:rsidRPr="00F575CC">
              <w:rPr>
                <w:sz w:val="20"/>
                <w:szCs w:val="20"/>
              </w:rPr>
              <w:t>0.9</w:t>
            </w:r>
          </w:p>
        </w:tc>
      </w:tr>
      <w:tr w:rsidR="003124B0" w:rsidRPr="00F575CC" w14:paraId="373DC1CD" w14:textId="77777777" w:rsidTr="00F575CC">
        <w:trPr>
          <w:trHeight w:val="144"/>
          <w:jc w:val="center"/>
        </w:trPr>
        <w:tc>
          <w:tcPr>
            <w:tcW w:w="1767" w:type="dxa"/>
            <w:vAlign w:val="center"/>
          </w:tcPr>
          <w:p w14:paraId="1679C4F6" w14:textId="0234A263" w:rsidR="003124B0" w:rsidRPr="00F575CC" w:rsidRDefault="003124B0" w:rsidP="00F575CC">
            <w:pPr>
              <w:spacing w:line="0" w:lineRule="atLeast"/>
              <w:rPr>
                <w:sz w:val="20"/>
                <w:szCs w:val="20"/>
              </w:rPr>
            </w:pPr>
            <w:r w:rsidRPr="00F575CC">
              <w:rPr>
                <w:sz w:val="20"/>
                <w:szCs w:val="20"/>
              </w:rPr>
              <w:t>High (V)</w:t>
            </w:r>
          </w:p>
        </w:tc>
        <w:tc>
          <w:tcPr>
            <w:tcW w:w="1500" w:type="dxa"/>
            <w:vAlign w:val="center"/>
          </w:tcPr>
          <w:p w14:paraId="5885D69A" w14:textId="638FA43F" w:rsidR="003124B0" w:rsidRPr="00F575CC" w:rsidRDefault="003124B0" w:rsidP="003124B0">
            <w:pPr>
              <w:spacing w:line="0" w:lineRule="atLeast"/>
              <w:jc w:val="center"/>
              <w:rPr>
                <w:sz w:val="20"/>
                <w:szCs w:val="20"/>
              </w:rPr>
            </w:pPr>
            <w:r w:rsidRPr="00F575CC">
              <w:rPr>
                <w:sz w:val="20"/>
                <w:szCs w:val="20"/>
              </w:rPr>
              <w:t>&gt;0.5</w:t>
            </w:r>
          </w:p>
        </w:tc>
        <w:tc>
          <w:tcPr>
            <w:tcW w:w="1500" w:type="dxa"/>
            <w:vAlign w:val="center"/>
          </w:tcPr>
          <w:p w14:paraId="2186A57E" w14:textId="5680A713" w:rsidR="003124B0" w:rsidRPr="00F575CC" w:rsidRDefault="003124B0" w:rsidP="003124B0">
            <w:pPr>
              <w:spacing w:line="0" w:lineRule="atLeast"/>
              <w:jc w:val="center"/>
              <w:rPr>
                <w:sz w:val="20"/>
                <w:szCs w:val="20"/>
              </w:rPr>
            </w:pPr>
            <w:r w:rsidRPr="00F575CC">
              <w:rPr>
                <w:sz w:val="20"/>
                <w:szCs w:val="20"/>
              </w:rPr>
              <w:t>&gt;0.6</w:t>
            </w:r>
          </w:p>
        </w:tc>
        <w:tc>
          <w:tcPr>
            <w:tcW w:w="1500" w:type="dxa"/>
            <w:vAlign w:val="center"/>
          </w:tcPr>
          <w:p w14:paraId="45879A8E" w14:textId="46D00E94" w:rsidR="003124B0" w:rsidRPr="00F575CC" w:rsidRDefault="003124B0" w:rsidP="003124B0">
            <w:pPr>
              <w:spacing w:line="0" w:lineRule="atLeast"/>
              <w:jc w:val="center"/>
              <w:rPr>
                <w:sz w:val="20"/>
                <w:szCs w:val="20"/>
              </w:rPr>
            </w:pPr>
            <w:r w:rsidRPr="00F575CC">
              <w:rPr>
                <w:sz w:val="20"/>
                <w:szCs w:val="20"/>
              </w:rPr>
              <w:t>&gt;0.7</w:t>
            </w:r>
          </w:p>
        </w:tc>
        <w:tc>
          <w:tcPr>
            <w:tcW w:w="1502" w:type="dxa"/>
            <w:vAlign w:val="center"/>
          </w:tcPr>
          <w:p w14:paraId="7E4113DF" w14:textId="50816A81" w:rsidR="003124B0" w:rsidRPr="00F575CC" w:rsidRDefault="003124B0" w:rsidP="003124B0">
            <w:pPr>
              <w:spacing w:line="0" w:lineRule="atLeast"/>
              <w:jc w:val="center"/>
              <w:rPr>
                <w:sz w:val="20"/>
                <w:szCs w:val="20"/>
              </w:rPr>
            </w:pPr>
            <w:r w:rsidRPr="00F575CC">
              <w:rPr>
                <w:sz w:val="20"/>
                <w:szCs w:val="20"/>
              </w:rPr>
              <w:t>&gt;0.8</w:t>
            </w:r>
          </w:p>
        </w:tc>
        <w:tc>
          <w:tcPr>
            <w:tcW w:w="1501" w:type="dxa"/>
            <w:vAlign w:val="center"/>
          </w:tcPr>
          <w:p w14:paraId="21A44D7F" w14:textId="1531480E" w:rsidR="003124B0" w:rsidRPr="00F575CC" w:rsidRDefault="003124B0" w:rsidP="003124B0">
            <w:pPr>
              <w:spacing w:line="0" w:lineRule="atLeast"/>
              <w:jc w:val="center"/>
              <w:rPr>
                <w:sz w:val="20"/>
                <w:szCs w:val="20"/>
              </w:rPr>
            </w:pPr>
            <w:r w:rsidRPr="00F575CC">
              <w:rPr>
                <w:sz w:val="20"/>
                <w:szCs w:val="20"/>
              </w:rPr>
              <w:t>&gt;0.9</w:t>
            </w:r>
          </w:p>
        </w:tc>
      </w:tr>
    </w:tbl>
    <w:p w14:paraId="55216D6B" w14:textId="3E63B576" w:rsidR="0097790D" w:rsidRPr="00F575CC" w:rsidRDefault="00F575CC" w:rsidP="004C4FEB">
      <w:pPr>
        <w:pStyle w:val="Caption"/>
      </w:pPr>
      <w:r w:rsidRPr="00F575CC">
        <w:t xml:space="preserve">Table </w:t>
      </w:r>
      <w:r w:rsidR="00963516">
        <w:fldChar w:fldCharType="begin"/>
      </w:r>
      <w:r w:rsidR="00963516">
        <w:instrText xml:space="preserve"> SEQ Table \* ARABIC </w:instrText>
      </w:r>
      <w:r w:rsidR="00963516">
        <w:fldChar w:fldCharType="separate"/>
      </w:r>
      <w:r w:rsidR="008360EB">
        <w:rPr>
          <w:noProof/>
        </w:rPr>
        <w:t>3</w:t>
      </w:r>
      <w:r w:rsidR="00963516">
        <w:rPr>
          <w:noProof/>
        </w:rPr>
        <w:fldChar w:fldCharType="end"/>
      </w:r>
      <w:r w:rsidRPr="00F575CC">
        <w:t xml:space="preserve">. </w:t>
      </w:r>
      <w:r w:rsidR="0097790D" w:rsidRPr="00F575CC">
        <w:t xml:space="preserve">Cd </w:t>
      </w:r>
      <w:r w:rsidR="00BC183A" w:rsidRPr="00F575CC">
        <w:t xml:space="preserve">Risk </w:t>
      </w:r>
      <w:r w:rsidR="0097790D" w:rsidRPr="00F575CC">
        <w:t xml:space="preserve">Thresholders for Different </w:t>
      </w:r>
      <w:r w:rsidR="00BF59F5" w:rsidRPr="00F575CC">
        <w:t xml:space="preserve">Heavy Metal </w:t>
      </w:r>
      <w:r w:rsidR="0097790D" w:rsidRPr="00F575CC">
        <w:t>Pollution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665"/>
        <w:gridCol w:w="1361"/>
        <w:gridCol w:w="1179"/>
        <w:gridCol w:w="1146"/>
        <w:gridCol w:w="949"/>
        <w:gridCol w:w="1220"/>
      </w:tblGrid>
      <w:tr w:rsidR="0097790D" w:rsidRPr="008360EB" w14:paraId="1EE3C26E" w14:textId="77777777" w:rsidTr="00337C17">
        <w:trPr>
          <w:trHeight w:val="325"/>
          <w:tblHeader/>
          <w:jc w:val="center"/>
        </w:trPr>
        <w:tc>
          <w:tcPr>
            <w:tcW w:w="1705" w:type="dxa"/>
            <w:vMerge w:val="restart"/>
            <w:vAlign w:val="center"/>
          </w:tcPr>
          <w:p w14:paraId="7E6F82E6" w14:textId="409DF74E" w:rsidR="0097790D" w:rsidRPr="008360EB" w:rsidRDefault="0097790D" w:rsidP="008A617E">
            <w:pPr>
              <w:spacing w:line="0" w:lineRule="atLeast"/>
              <w:jc w:val="center"/>
              <w:rPr>
                <w:b/>
                <w:bCs/>
                <w:sz w:val="20"/>
                <w:szCs w:val="20"/>
              </w:rPr>
            </w:pPr>
            <w:r w:rsidRPr="008360EB">
              <w:rPr>
                <w:b/>
                <w:bCs/>
                <w:sz w:val="20"/>
                <w:szCs w:val="20"/>
              </w:rPr>
              <w:t>Risk Level</w:t>
            </w:r>
          </w:p>
        </w:tc>
        <w:tc>
          <w:tcPr>
            <w:tcW w:w="7520" w:type="dxa"/>
            <w:gridSpan w:val="6"/>
            <w:vAlign w:val="center"/>
          </w:tcPr>
          <w:p w14:paraId="16FDBA60" w14:textId="09894E3E" w:rsidR="0097790D" w:rsidRPr="008360EB" w:rsidRDefault="0097790D" w:rsidP="00337C17">
            <w:pPr>
              <w:spacing w:line="0" w:lineRule="atLeast"/>
              <w:jc w:val="center"/>
              <w:rPr>
                <w:b/>
                <w:bCs/>
                <w:sz w:val="20"/>
                <w:szCs w:val="20"/>
                <w:lang w:eastAsia="zh-CN"/>
              </w:rPr>
            </w:pPr>
            <w:r w:rsidRPr="008360EB">
              <w:rPr>
                <w:b/>
                <w:bCs/>
                <w:sz w:val="20"/>
                <w:szCs w:val="20"/>
                <w:lang w:eastAsia="zh-CN"/>
              </w:rPr>
              <w:t>Cd Concentration</w:t>
            </w:r>
            <w:r w:rsidR="00337C17" w:rsidRPr="008360EB">
              <w:rPr>
                <w:b/>
                <w:bCs/>
                <w:sz w:val="20"/>
                <w:szCs w:val="20"/>
                <w:lang w:eastAsia="zh-CN"/>
              </w:rPr>
              <w:t xml:space="preserve"> </w:t>
            </w:r>
            <w:r w:rsidRPr="008360EB">
              <w:rPr>
                <w:b/>
                <w:bCs/>
                <w:sz w:val="20"/>
                <w:szCs w:val="20"/>
                <w:lang w:eastAsia="zh-CN"/>
              </w:rPr>
              <w:t>or Cd Inputs</w:t>
            </w:r>
          </w:p>
        </w:tc>
      </w:tr>
      <w:tr w:rsidR="0097790D" w:rsidRPr="008360EB" w14:paraId="27CECECA" w14:textId="77777777" w:rsidTr="008710C6">
        <w:trPr>
          <w:trHeight w:val="325"/>
          <w:tblHeader/>
          <w:jc w:val="center"/>
        </w:trPr>
        <w:tc>
          <w:tcPr>
            <w:tcW w:w="1705" w:type="dxa"/>
            <w:vMerge/>
            <w:vAlign w:val="center"/>
          </w:tcPr>
          <w:p w14:paraId="22A6A95D" w14:textId="77777777" w:rsidR="0097790D" w:rsidRPr="008360EB" w:rsidRDefault="0097790D" w:rsidP="008A617E">
            <w:pPr>
              <w:spacing w:line="0" w:lineRule="atLeast"/>
              <w:jc w:val="center"/>
              <w:rPr>
                <w:b/>
                <w:bCs/>
                <w:sz w:val="20"/>
                <w:szCs w:val="20"/>
                <w:lang w:eastAsia="zh-CN"/>
              </w:rPr>
            </w:pPr>
          </w:p>
        </w:tc>
        <w:tc>
          <w:tcPr>
            <w:tcW w:w="1665" w:type="dxa"/>
            <w:vMerge w:val="restart"/>
            <w:vAlign w:val="center"/>
          </w:tcPr>
          <w:p w14:paraId="38638771" w14:textId="2AD43595" w:rsidR="0097790D" w:rsidRPr="008360EB" w:rsidRDefault="0097790D" w:rsidP="008A617E">
            <w:pPr>
              <w:spacing w:line="0" w:lineRule="atLeast"/>
              <w:jc w:val="center"/>
              <w:rPr>
                <w:b/>
                <w:bCs/>
                <w:sz w:val="20"/>
                <w:szCs w:val="20"/>
              </w:rPr>
            </w:pPr>
            <w:r w:rsidRPr="008360EB">
              <w:rPr>
                <w:b/>
                <w:bCs/>
                <w:sz w:val="20"/>
                <w:szCs w:val="20"/>
              </w:rPr>
              <w:t xml:space="preserve">Irrigation </w:t>
            </w:r>
            <w:r w:rsidR="00B96F78" w:rsidRPr="008360EB">
              <w:rPr>
                <w:b/>
                <w:bCs/>
                <w:sz w:val="20"/>
                <w:szCs w:val="20"/>
              </w:rPr>
              <w:t>Water</w:t>
            </w:r>
          </w:p>
          <w:p w14:paraId="6EBC1F7C" w14:textId="11260089" w:rsidR="00337C17" w:rsidRPr="008360EB" w:rsidRDefault="00337C17" w:rsidP="008A617E">
            <w:pPr>
              <w:spacing w:line="0" w:lineRule="atLeast"/>
              <w:jc w:val="center"/>
              <w:rPr>
                <w:b/>
                <w:bCs/>
                <w:sz w:val="20"/>
                <w:szCs w:val="20"/>
              </w:rPr>
            </w:pPr>
            <w:r w:rsidRPr="008360EB">
              <w:rPr>
                <w:b/>
                <w:bCs/>
                <w:sz w:val="20"/>
                <w:szCs w:val="20"/>
              </w:rPr>
              <w:t>(mg/</w:t>
            </w:r>
            <w:r w:rsidR="00887C30">
              <w:rPr>
                <w:b/>
                <w:bCs/>
                <w:sz w:val="20"/>
                <w:szCs w:val="20"/>
              </w:rPr>
              <w:t>L</w:t>
            </w:r>
            <w:r w:rsidRPr="008360EB">
              <w:rPr>
                <w:b/>
                <w:bCs/>
                <w:sz w:val="20"/>
                <w:szCs w:val="20"/>
              </w:rPr>
              <w:t xml:space="preserve"> or mg/mu)</w:t>
            </w:r>
          </w:p>
        </w:tc>
        <w:tc>
          <w:tcPr>
            <w:tcW w:w="1361" w:type="dxa"/>
            <w:vMerge w:val="restart"/>
            <w:vAlign w:val="center"/>
          </w:tcPr>
          <w:p w14:paraId="2B42F096" w14:textId="03C27029" w:rsidR="0097790D" w:rsidRPr="008360EB" w:rsidRDefault="0097790D" w:rsidP="008A617E">
            <w:pPr>
              <w:spacing w:line="0" w:lineRule="atLeast"/>
              <w:jc w:val="center"/>
              <w:rPr>
                <w:b/>
                <w:bCs/>
                <w:sz w:val="20"/>
                <w:szCs w:val="20"/>
              </w:rPr>
            </w:pPr>
            <w:r w:rsidRPr="008360EB">
              <w:rPr>
                <w:b/>
                <w:bCs/>
                <w:sz w:val="20"/>
                <w:szCs w:val="20"/>
              </w:rPr>
              <w:t>Dry-</w:t>
            </w:r>
            <w:r w:rsidR="00B96F78" w:rsidRPr="008360EB">
              <w:rPr>
                <w:b/>
                <w:bCs/>
                <w:sz w:val="20"/>
                <w:szCs w:val="20"/>
              </w:rPr>
              <w:t xml:space="preserve">Wet </w:t>
            </w:r>
            <w:r w:rsidRPr="008360EB">
              <w:rPr>
                <w:b/>
                <w:bCs/>
                <w:sz w:val="20"/>
                <w:szCs w:val="20"/>
              </w:rPr>
              <w:t>Deposition</w:t>
            </w:r>
          </w:p>
          <w:p w14:paraId="4210DBEC" w14:textId="62D785DB" w:rsidR="00337C17" w:rsidRPr="008360EB" w:rsidRDefault="00337C17" w:rsidP="008A617E">
            <w:pPr>
              <w:spacing w:line="0" w:lineRule="atLeast"/>
              <w:jc w:val="center"/>
              <w:rPr>
                <w:b/>
                <w:bCs/>
                <w:sz w:val="20"/>
                <w:szCs w:val="20"/>
              </w:rPr>
            </w:pPr>
            <w:r w:rsidRPr="008360EB">
              <w:rPr>
                <w:b/>
                <w:bCs/>
                <w:sz w:val="20"/>
                <w:szCs w:val="20"/>
              </w:rPr>
              <w:t>(mg/mu)</w:t>
            </w:r>
          </w:p>
        </w:tc>
        <w:tc>
          <w:tcPr>
            <w:tcW w:w="3274" w:type="dxa"/>
            <w:gridSpan w:val="3"/>
            <w:vAlign w:val="center"/>
          </w:tcPr>
          <w:p w14:paraId="457BD29C" w14:textId="24CC12D3" w:rsidR="0097790D" w:rsidRPr="008360EB" w:rsidRDefault="0097790D" w:rsidP="008A617E">
            <w:pPr>
              <w:spacing w:line="0" w:lineRule="atLeast"/>
              <w:jc w:val="center"/>
              <w:rPr>
                <w:b/>
                <w:bCs/>
                <w:sz w:val="20"/>
                <w:szCs w:val="20"/>
              </w:rPr>
            </w:pPr>
            <w:r w:rsidRPr="008360EB">
              <w:rPr>
                <w:b/>
                <w:bCs/>
                <w:sz w:val="20"/>
                <w:szCs w:val="20"/>
              </w:rPr>
              <w:t xml:space="preserve">Other </w:t>
            </w:r>
            <w:r w:rsidR="00B96F78" w:rsidRPr="008360EB">
              <w:rPr>
                <w:b/>
                <w:bCs/>
                <w:sz w:val="20"/>
                <w:szCs w:val="20"/>
              </w:rPr>
              <w:t>Agricultural Inputs</w:t>
            </w:r>
          </w:p>
          <w:p w14:paraId="1BD1BA96" w14:textId="15295EBC" w:rsidR="00337C17" w:rsidRPr="008360EB" w:rsidRDefault="00337C17" w:rsidP="008A617E">
            <w:pPr>
              <w:spacing w:line="0" w:lineRule="atLeast"/>
              <w:jc w:val="center"/>
              <w:rPr>
                <w:b/>
                <w:bCs/>
                <w:sz w:val="20"/>
                <w:szCs w:val="20"/>
              </w:rPr>
            </w:pPr>
            <w:r w:rsidRPr="008360EB">
              <w:rPr>
                <w:b/>
                <w:bCs/>
                <w:sz w:val="20"/>
                <w:szCs w:val="20"/>
              </w:rPr>
              <w:t>(mg/kg or mg/mu)</w:t>
            </w:r>
          </w:p>
        </w:tc>
        <w:tc>
          <w:tcPr>
            <w:tcW w:w="1220" w:type="dxa"/>
            <w:vMerge w:val="restart"/>
            <w:vAlign w:val="center"/>
          </w:tcPr>
          <w:p w14:paraId="57EFDBC4" w14:textId="738B63AD" w:rsidR="0097790D" w:rsidRPr="008360EB" w:rsidRDefault="0097790D" w:rsidP="008A617E">
            <w:pPr>
              <w:spacing w:line="0" w:lineRule="atLeast"/>
              <w:jc w:val="center"/>
              <w:rPr>
                <w:b/>
                <w:bCs/>
                <w:sz w:val="20"/>
                <w:szCs w:val="20"/>
              </w:rPr>
            </w:pPr>
            <w:r w:rsidRPr="008360EB">
              <w:rPr>
                <w:b/>
                <w:bCs/>
                <w:sz w:val="20"/>
                <w:szCs w:val="20"/>
              </w:rPr>
              <w:t>Total Cd Inputs</w:t>
            </w:r>
            <w:r w:rsidR="00337C17" w:rsidRPr="008360EB">
              <w:rPr>
                <w:b/>
                <w:bCs/>
                <w:sz w:val="20"/>
                <w:szCs w:val="20"/>
                <w:lang w:eastAsia="zh-CN"/>
              </w:rPr>
              <w:t>（</w:t>
            </w:r>
            <w:r w:rsidR="00337C17" w:rsidRPr="008360EB">
              <w:rPr>
                <w:b/>
                <w:bCs/>
                <w:sz w:val="20"/>
                <w:szCs w:val="20"/>
                <w:lang w:eastAsia="zh-CN"/>
              </w:rPr>
              <w:t>mg/mu</w:t>
            </w:r>
            <w:r w:rsidR="00337C17" w:rsidRPr="008360EB">
              <w:rPr>
                <w:b/>
                <w:bCs/>
                <w:sz w:val="20"/>
                <w:szCs w:val="20"/>
                <w:lang w:eastAsia="zh-CN"/>
              </w:rPr>
              <w:t>）</w:t>
            </w:r>
          </w:p>
        </w:tc>
      </w:tr>
      <w:tr w:rsidR="0097790D" w:rsidRPr="008360EB" w14:paraId="6E9D53E2" w14:textId="77777777" w:rsidTr="008710C6">
        <w:trPr>
          <w:trHeight w:val="152"/>
          <w:tblHeader/>
          <w:jc w:val="center"/>
        </w:trPr>
        <w:tc>
          <w:tcPr>
            <w:tcW w:w="1705" w:type="dxa"/>
            <w:vMerge/>
            <w:vAlign w:val="center"/>
          </w:tcPr>
          <w:p w14:paraId="43DFD407" w14:textId="77777777" w:rsidR="0097790D" w:rsidRPr="008360EB" w:rsidRDefault="0097790D" w:rsidP="008A617E">
            <w:pPr>
              <w:spacing w:line="0" w:lineRule="atLeast"/>
              <w:jc w:val="center"/>
              <w:rPr>
                <w:sz w:val="20"/>
                <w:szCs w:val="20"/>
              </w:rPr>
            </w:pPr>
          </w:p>
        </w:tc>
        <w:tc>
          <w:tcPr>
            <w:tcW w:w="1665" w:type="dxa"/>
            <w:vMerge/>
            <w:vAlign w:val="center"/>
          </w:tcPr>
          <w:p w14:paraId="7CD5F6AB" w14:textId="77777777" w:rsidR="0097790D" w:rsidRPr="008360EB" w:rsidRDefault="0097790D" w:rsidP="008A617E">
            <w:pPr>
              <w:spacing w:line="0" w:lineRule="atLeast"/>
              <w:jc w:val="center"/>
              <w:rPr>
                <w:sz w:val="20"/>
                <w:szCs w:val="20"/>
              </w:rPr>
            </w:pPr>
          </w:p>
        </w:tc>
        <w:tc>
          <w:tcPr>
            <w:tcW w:w="1361" w:type="dxa"/>
            <w:vMerge/>
            <w:vAlign w:val="center"/>
          </w:tcPr>
          <w:p w14:paraId="3764EE11" w14:textId="77777777" w:rsidR="0097790D" w:rsidRPr="008360EB" w:rsidRDefault="0097790D" w:rsidP="008A617E">
            <w:pPr>
              <w:spacing w:line="0" w:lineRule="atLeast"/>
              <w:jc w:val="center"/>
              <w:rPr>
                <w:sz w:val="20"/>
                <w:szCs w:val="20"/>
              </w:rPr>
            </w:pPr>
          </w:p>
        </w:tc>
        <w:tc>
          <w:tcPr>
            <w:tcW w:w="1179" w:type="dxa"/>
            <w:vAlign w:val="center"/>
          </w:tcPr>
          <w:p w14:paraId="360DC40A" w14:textId="79B0A10C" w:rsidR="0097790D" w:rsidRPr="008360EB" w:rsidRDefault="00582756" w:rsidP="008A617E">
            <w:pPr>
              <w:spacing w:line="0" w:lineRule="atLeast"/>
              <w:jc w:val="center"/>
              <w:rPr>
                <w:b/>
                <w:bCs/>
                <w:sz w:val="20"/>
                <w:szCs w:val="20"/>
              </w:rPr>
            </w:pPr>
            <w:r>
              <w:rPr>
                <w:b/>
                <w:bCs/>
                <w:sz w:val="20"/>
                <w:szCs w:val="20"/>
              </w:rPr>
              <w:t xml:space="preserve">Contaminated </w:t>
            </w:r>
            <w:r w:rsidR="0097790D" w:rsidRPr="008360EB">
              <w:rPr>
                <w:b/>
                <w:bCs/>
                <w:sz w:val="20"/>
                <w:szCs w:val="20"/>
              </w:rPr>
              <w:t>Straw</w:t>
            </w:r>
          </w:p>
        </w:tc>
        <w:tc>
          <w:tcPr>
            <w:tcW w:w="1146" w:type="dxa"/>
            <w:vAlign w:val="center"/>
          </w:tcPr>
          <w:p w14:paraId="49268082" w14:textId="670152AE" w:rsidR="0097790D" w:rsidRPr="008360EB" w:rsidRDefault="0097790D" w:rsidP="008A617E">
            <w:pPr>
              <w:spacing w:line="0" w:lineRule="atLeast"/>
              <w:jc w:val="center"/>
              <w:rPr>
                <w:b/>
                <w:bCs/>
                <w:sz w:val="20"/>
                <w:szCs w:val="20"/>
              </w:rPr>
            </w:pPr>
            <w:r w:rsidRPr="008360EB">
              <w:rPr>
                <w:b/>
                <w:bCs/>
                <w:sz w:val="20"/>
                <w:szCs w:val="20"/>
              </w:rPr>
              <w:t>Fertilizer</w:t>
            </w:r>
            <w:r w:rsidR="00582756">
              <w:rPr>
                <w:b/>
                <w:bCs/>
                <w:sz w:val="20"/>
                <w:szCs w:val="20"/>
              </w:rPr>
              <w:t xml:space="preserve"> containing Cd</w:t>
            </w:r>
          </w:p>
        </w:tc>
        <w:tc>
          <w:tcPr>
            <w:tcW w:w="949" w:type="dxa"/>
            <w:vAlign w:val="center"/>
          </w:tcPr>
          <w:p w14:paraId="651CE300" w14:textId="79EF474E" w:rsidR="0097790D" w:rsidRPr="008360EB" w:rsidRDefault="0097790D" w:rsidP="008A617E">
            <w:pPr>
              <w:spacing w:line="0" w:lineRule="atLeast"/>
              <w:jc w:val="center"/>
              <w:rPr>
                <w:b/>
                <w:bCs/>
                <w:sz w:val="20"/>
                <w:szCs w:val="20"/>
              </w:rPr>
            </w:pPr>
            <w:r w:rsidRPr="008360EB">
              <w:rPr>
                <w:b/>
                <w:bCs/>
                <w:sz w:val="20"/>
                <w:szCs w:val="20"/>
              </w:rPr>
              <w:t>Subtotal</w:t>
            </w:r>
          </w:p>
        </w:tc>
        <w:tc>
          <w:tcPr>
            <w:tcW w:w="1220" w:type="dxa"/>
            <w:vMerge/>
            <w:vAlign w:val="center"/>
          </w:tcPr>
          <w:p w14:paraId="203D66CC" w14:textId="77777777" w:rsidR="0097790D" w:rsidRPr="008360EB" w:rsidRDefault="0097790D" w:rsidP="008A617E">
            <w:pPr>
              <w:spacing w:line="0" w:lineRule="atLeast"/>
              <w:jc w:val="center"/>
              <w:rPr>
                <w:sz w:val="20"/>
                <w:szCs w:val="20"/>
              </w:rPr>
            </w:pPr>
          </w:p>
        </w:tc>
      </w:tr>
      <w:tr w:rsidR="003124B0" w:rsidRPr="008360EB" w14:paraId="506DE46E" w14:textId="77777777" w:rsidTr="008710C6">
        <w:trPr>
          <w:trHeight w:val="20"/>
          <w:jc w:val="center"/>
        </w:trPr>
        <w:tc>
          <w:tcPr>
            <w:tcW w:w="1705" w:type="dxa"/>
            <w:vAlign w:val="center"/>
          </w:tcPr>
          <w:p w14:paraId="24A7F2A6" w14:textId="605F26AC" w:rsidR="003124B0" w:rsidRPr="008360EB" w:rsidRDefault="003124B0" w:rsidP="008360EB">
            <w:pPr>
              <w:snapToGrid w:val="0"/>
              <w:spacing w:line="0" w:lineRule="atLeast"/>
              <w:rPr>
                <w:sz w:val="20"/>
                <w:szCs w:val="20"/>
              </w:rPr>
            </w:pPr>
            <w:r w:rsidRPr="008360EB">
              <w:rPr>
                <w:sz w:val="20"/>
                <w:szCs w:val="20"/>
              </w:rPr>
              <w:t>No risk (I)</w:t>
            </w:r>
          </w:p>
        </w:tc>
        <w:tc>
          <w:tcPr>
            <w:tcW w:w="1665" w:type="dxa"/>
            <w:vAlign w:val="center"/>
          </w:tcPr>
          <w:p w14:paraId="5A14935C" w14:textId="5612B875" w:rsidR="003124B0" w:rsidRPr="008360EB" w:rsidRDefault="003124B0" w:rsidP="002A2200">
            <w:pPr>
              <w:snapToGrid w:val="0"/>
              <w:spacing w:line="0" w:lineRule="atLeast"/>
              <w:jc w:val="center"/>
              <w:rPr>
                <w:sz w:val="20"/>
                <w:szCs w:val="20"/>
              </w:rPr>
            </w:pPr>
            <w:r w:rsidRPr="008360EB">
              <w:rPr>
                <w:sz w:val="20"/>
                <w:szCs w:val="20"/>
              </w:rPr>
              <w:t>0.001/600</w:t>
            </w:r>
          </w:p>
        </w:tc>
        <w:tc>
          <w:tcPr>
            <w:tcW w:w="1361" w:type="dxa"/>
            <w:vAlign w:val="center"/>
          </w:tcPr>
          <w:p w14:paraId="62660E15" w14:textId="27258F91" w:rsidR="003124B0" w:rsidRPr="008360EB" w:rsidRDefault="003124B0" w:rsidP="002A2200">
            <w:pPr>
              <w:snapToGrid w:val="0"/>
              <w:spacing w:line="0" w:lineRule="atLeast"/>
              <w:jc w:val="center"/>
              <w:rPr>
                <w:sz w:val="20"/>
                <w:szCs w:val="20"/>
              </w:rPr>
            </w:pPr>
            <w:r w:rsidRPr="008360EB">
              <w:rPr>
                <w:sz w:val="20"/>
                <w:szCs w:val="20"/>
              </w:rPr>
              <w:t>300</w:t>
            </w:r>
          </w:p>
        </w:tc>
        <w:tc>
          <w:tcPr>
            <w:tcW w:w="1179" w:type="dxa"/>
            <w:vAlign w:val="center"/>
          </w:tcPr>
          <w:p w14:paraId="0037176C" w14:textId="3FEC8DCF" w:rsidR="003124B0" w:rsidRPr="008360EB" w:rsidRDefault="003124B0" w:rsidP="002A2200">
            <w:pPr>
              <w:snapToGrid w:val="0"/>
              <w:spacing w:line="0" w:lineRule="atLeast"/>
              <w:jc w:val="center"/>
              <w:rPr>
                <w:sz w:val="20"/>
                <w:szCs w:val="20"/>
              </w:rPr>
            </w:pPr>
            <w:r w:rsidRPr="008360EB">
              <w:rPr>
                <w:sz w:val="20"/>
                <w:szCs w:val="20"/>
              </w:rPr>
              <w:t>1.0/600</w:t>
            </w:r>
          </w:p>
        </w:tc>
        <w:tc>
          <w:tcPr>
            <w:tcW w:w="1146" w:type="dxa"/>
            <w:vAlign w:val="center"/>
          </w:tcPr>
          <w:p w14:paraId="5C8A2AE7" w14:textId="02B5C2C9" w:rsidR="003124B0" w:rsidRPr="008360EB" w:rsidRDefault="003124B0" w:rsidP="002A2200">
            <w:pPr>
              <w:snapToGrid w:val="0"/>
              <w:spacing w:line="0" w:lineRule="atLeast"/>
              <w:jc w:val="center"/>
              <w:rPr>
                <w:sz w:val="20"/>
                <w:szCs w:val="20"/>
              </w:rPr>
            </w:pPr>
            <w:r w:rsidRPr="008360EB">
              <w:rPr>
                <w:sz w:val="20"/>
                <w:szCs w:val="20"/>
              </w:rPr>
              <w:t>0.5/100</w:t>
            </w:r>
          </w:p>
        </w:tc>
        <w:tc>
          <w:tcPr>
            <w:tcW w:w="949" w:type="dxa"/>
            <w:vAlign w:val="center"/>
          </w:tcPr>
          <w:p w14:paraId="3B9CC140" w14:textId="64A9ABB9" w:rsidR="003124B0" w:rsidRPr="008360EB" w:rsidRDefault="003124B0" w:rsidP="002A2200">
            <w:pPr>
              <w:snapToGrid w:val="0"/>
              <w:spacing w:line="0" w:lineRule="atLeast"/>
              <w:jc w:val="center"/>
              <w:rPr>
                <w:sz w:val="20"/>
                <w:szCs w:val="20"/>
              </w:rPr>
            </w:pPr>
            <w:r w:rsidRPr="008360EB">
              <w:rPr>
                <w:sz w:val="20"/>
                <w:szCs w:val="20"/>
              </w:rPr>
              <w:t>700</w:t>
            </w:r>
          </w:p>
        </w:tc>
        <w:tc>
          <w:tcPr>
            <w:tcW w:w="1220" w:type="dxa"/>
            <w:vAlign w:val="center"/>
          </w:tcPr>
          <w:p w14:paraId="07AE9A9B" w14:textId="264E6986" w:rsidR="003124B0" w:rsidRPr="008360EB" w:rsidRDefault="003124B0" w:rsidP="002A2200">
            <w:pPr>
              <w:snapToGrid w:val="0"/>
              <w:spacing w:line="0" w:lineRule="atLeast"/>
              <w:jc w:val="center"/>
              <w:rPr>
                <w:sz w:val="20"/>
                <w:szCs w:val="20"/>
              </w:rPr>
            </w:pPr>
            <w:r w:rsidRPr="008360EB">
              <w:rPr>
                <w:sz w:val="20"/>
                <w:szCs w:val="20"/>
              </w:rPr>
              <w:t>1</w:t>
            </w:r>
            <w:r w:rsidR="00CD4B9A">
              <w:rPr>
                <w:sz w:val="20"/>
                <w:szCs w:val="20"/>
              </w:rPr>
              <w:t>,</w:t>
            </w:r>
            <w:r w:rsidRPr="008360EB">
              <w:rPr>
                <w:sz w:val="20"/>
                <w:szCs w:val="20"/>
              </w:rPr>
              <w:t>600</w:t>
            </w:r>
          </w:p>
        </w:tc>
      </w:tr>
      <w:tr w:rsidR="003124B0" w:rsidRPr="008360EB" w14:paraId="4256C14D" w14:textId="77777777" w:rsidTr="008710C6">
        <w:trPr>
          <w:trHeight w:val="20"/>
          <w:jc w:val="center"/>
        </w:trPr>
        <w:tc>
          <w:tcPr>
            <w:tcW w:w="1705" w:type="dxa"/>
            <w:vAlign w:val="center"/>
          </w:tcPr>
          <w:p w14:paraId="22E12BAD" w14:textId="4EB386CB" w:rsidR="003124B0" w:rsidRPr="008360EB" w:rsidRDefault="00B96F78" w:rsidP="008360EB">
            <w:pPr>
              <w:snapToGrid w:val="0"/>
              <w:spacing w:line="0" w:lineRule="atLeast"/>
              <w:rPr>
                <w:sz w:val="20"/>
                <w:szCs w:val="20"/>
              </w:rPr>
            </w:pPr>
            <w:r>
              <w:rPr>
                <w:sz w:val="20"/>
                <w:szCs w:val="20"/>
              </w:rPr>
              <w:t xml:space="preserve">Low </w:t>
            </w:r>
            <w:r w:rsidR="003124B0" w:rsidRPr="008360EB">
              <w:rPr>
                <w:sz w:val="20"/>
                <w:szCs w:val="20"/>
              </w:rPr>
              <w:t>(II)</w:t>
            </w:r>
          </w:p>
        </w:tc>
        <w:tc>
          <w:tcPr>
            <w:tcW w:w="1665" w:type="dxa"/>
            <w:vAlign w:val="center"/>
          </w:tcPr>
          <w:p w14:paraId="33554BEA" w14:textId="29953D76" w:rsidR="003124B0" w:rsidRPr="008360EB" w:rsidRDefault="003124B0" w:rsidP="002A2200">
            <w:pPr>
              <w:snapToGrid w:val="0"/>
              <w:spacing w:line="0" w:lineRule="atLeast"/>
              <w:jc w:val="center"/>
              <w:rPr>
                <w:sz w:val="20"/>
                <w:szCs w:val="20"/>
              </w:rPr>
            </w:pPr>
            <w:r w:rsidRPr="008360EB">
              <w:rPr>
                <w:sz w:val="20"/>
                <w:szCs w:val="20"/>
              </w:rPr>
              <w:t>0.002/1</w:t>
            </w:r>
            <w:r w:rsidR="00CD4B9A">
              <w:rPr>
                <w:sz w:val="20"/>
                <w:szCs w:val="20"/>
              </w:rPr>
              <w:t>,</w:t>
            </w:r>
            <w:r w:rsidRPr="008360EB">
              <w:rPr>
                <w:sz w:val="20"/>
                <w:szCs w:val="20"/>
              </w:rPr>
              <w:t>200</w:t>
            </w:r>
          </w:p>
        </w:tc>
        <w:tc>
          <w:tcPr>
            <w:tcW w:w="1361" w:type="dxa"/>
            <w:vAlign w:val="center"/>
          </w:tcPr>
          <w:p w14:paraId="6A4E0F18" w14:textId="1550911B" w:rsidR="003124B0" w:rsidRPr="008360EB" w:rsidRDefault="003124B0" w:rsidP="002A2200">
            <w:pPr>
              <w:snapToGrid w:val="0"/>
              <w:spacing w:line="0" w:lineRule="atLeast"/>
              <w:jc w:val="center"/>
              <w:rPr>
                <w:sz w:val="20"/>
                <w:szCs w:val="20"/>
              </w:rPr>
            </w:pPr>
            <w:r w:rsidRPr="008360EB">
              <w:rPr>
                <w:sz w:val="20"/>
                <w:szCs w:val="20"/>
              </w:rPr>
              <w:t>500</w:t>
            </w:r>
          </w:p>
        </w:tc>
        <w:tc>
          <w:tcPr>
            <w:tcW w:w="1179" w:type="dxa"/>
            <w:vAlign w:val="center"/>
          </w:tcPr>
          <w:p w14:paraId="4FA609AC" w14:textId="5531A308" w:rsidR="003124B0" w:rsidRPr="008360EB" w:rsidRDefault="003124B0" w:rsidP="002A2200">
            <w:pPr>
              <w:snapToGrid w:val="0"/>
              <w:spacing w:line="0" w:lineRule="atLeast"/>
              <w:jc w:val="center"/>
              <w:rPr>
                <w:sz w:val="20"/>
                <w:szCs w:val="20"/>
              </w:rPr>
            </w:pPr>
            <w:r w:rsidRPr="008360EB">
              <w:rPr>
                <w:sz w:val="20"/>
                <w:szCs w:val="20"/>
              </w:rPr>
              <w:t>1.5/900</w:t>
            </w:r>
          </w:p>
        </w:tc>
        <w:tc>
          <w:tcPr>
            <w:tcW w:w="1146" w:type="dxa"/>
            <w:vAlign w:val="center"/>
          </w:tcPr>
          <w:p w14:paraId="2FCDF24A" w14:textId="2DD42B9C" w:rsidR="003124B0" w:rsidRPr="008360EB" w:rsidRDefault="003124B0" w:rsidP="002A2200">
            <w:pPr>
              <w:snapToGrid w:val="0"/>
              <w:spacing w:line="0" w:lineRule="atLeast"/>
              <w:jc w:val="center"/>
              <w:rPr>
                <w:sz w:val="20"/>
                <w:szCs w:val="20"/>
              </w:rPr>
            </w:pPr>
            <w:r w:rsidRPr="008360EB">
              <w:rPr>
                <w:sz w:val="20"/>
                <w:szCs w:val="20"/>
              </w:rPr>
              <w:t>1.0/200</w:t>
            </w:r>
          </w:p>
        </w:tc>
        <w:tc>
          <w:tcPr>
            <w:tcW w:w="949" w:type="dxa"/>
            <w:vAlign w:val="center"/>
          </w:tcPr>
          <w:p w14:paraId="0AD4BC74" w14:textId="4182D8B2" w:rsidR="003124B0" w:rsidRPr="008360EB" w:rsidRDefault="003124B0" w:rsidP="002A2200">
            <w:pPr>
              <w:snapToGrid w:val="0"/>
              <w:spacing w:line="0" w:lineRule="atLeast"/>
              <w:jc w:val="center"/>
              <w:rPr>
                <w:sz w:val="20"/>
                <w:szCs w:val="20"/>
              </w:rPr>
            </w:pPr>
            <w:r w:rsidRPr="008360EB">
              <w:rPr>
                <w:sz w:val="20"/>
                <w:szCs w:val="20"/>
              </w:rPr>
              <w:t>1</w:t>
            </w:r>
            <w:r w:rsidR="00CD4B9A">
              <w:rPr>
                <w:sz w:val="20"/>
                <w:szCs w:val="20"/>
              </w:rPr>
              <w:t>,</w:t>
            </w:r>
            <w:r w:rsidRPr="008360EB">
              <w:rPr>
                <w:sz w:val="20"/>
                <w:szCs w:val="20"/>
              </w:rPr>
              <w:t>100</w:t>
            </w:r>
          </w:p>
        </w:tc>
        <w:tc>
          <w:tcPr>
            <w:tcW w:w="1220" w:type="dxa"/>
            <w:vAlign w:val="center"/>
          </w:tcPr>
          <w:p w14:paraId="1E4E7121" w14:textId="2932F985" w:rsidR="003124B0" w:rsidRPr="008360EB" w:rsidRDefault="003124B0" w:rsidP="002A2200">
            <w:pPr>
              <w:snapToGrid w:val="0"/>
              <w:spacing w:line="0" w:lineRule="atLeast"/>
              <w:jc w:val="center"/>
              <w:rPr>
                <w:sz w:val="20"/>
                <w:szCs w:val="20"/>
              </w:rPr>
            </w:pPr>
            <w:r w:rsidRPr="008360EB">
              <w:rPr>
                <w:sz w:val="20"/>
                <w:szCs w:val="20"/>
              </w:rPr>
              <w:t>2</w:t>
            </w:r>
            <w:r w:rsidR="00CD4B9A">
              <w:rPr>
                <w:sz w:val="20"/>
                <w:szCs w:val="20"/>
              </w:rPr>
              <w:t>,</w:t>
            </w:r>
            <w:r w:rsidRPr="008360EB">
              <w:rPr>
                <w:sz w:val="20"/>
                <w:szCs w:val="20"/>
              </w:rPr>
              <w:t>800</w:t>
            </w:r>
          </w:p>
        </w:tc>
      </w:tr>
      <w:tr w:rsidR="003124B0" w:rsidRPr="008360EB" w14:paraId="1961051C" w14:textId="77777777" w:rsidTr="008710C6">
        <w:trPr>
          <w:trHeight w:val="20"/>
          <w:jc w:val="center"/>
        </w:trPr>
        <w:tc>
          <w:tcPr>
            <w:tcW w:w="1705" w:type="dxa"/>
            <w:vAlign w:val="center"/>
          </w:tcPr>
          <w:p w14:paraId="1542774C" w14:textId="7EDE2F78" w:rsidR="003124B0" w:rsidRPr="008360EB" w:rsidRDefault="003124B0" w:rsidP="008360EB">
            <w:pPr>
              <w:snapToGrid w:val="0"/>
              <w:spacing w:line="0" w:lineRule="atLeast"/>
              <w:rPr>
                <w:sz w:val="20"/>
                <w:szCs w:val="20"/>
              </w:rPr>
            </w:pPr>
            <w:r w:rsidRPr="008360EB">
              <w:rPr>
                <w:sz w:val="20"/>
                <w:szCs w:val="20"/>
              </w:rPr>
              <w:t>M</w:t>
            </w:r>
            <w:r w:rsidR="00C75FB9" w:rsidRPr="008360EB">
              <w:rPr>
                <w:sz w:val="20"/>
                <w:szCs w:val="20"/>
              </w:rPr>
              <w:t>oderate</w:t>
            </w:r>
            <w:r w:rsidRPr="008360EB">
              <w:rPr>
                <w:sz w:val="20"/>
                <w:szCs w:val="20"/>
              </w:rPr>
              <w:t xml:space="preserve"> (III)</w:t>
            </w:r>
          </w:p>
        </w:tc>
        <w:tc>
          <w:tcPr>
            <w:tcW w:w="1665" w:type="dxa"/>
            <w:vAlign w:val="center"/>
          </w:tcPr>
          <w:p w14:paraId="31E76DA9" w14:textId="5D6390A9" w:rsidR="003124B0" w:rsidRPr="008360EB" w:rsidRDefault="003124B0" w:rsidP="002A2200">
            <w:pPr>
              <w:snapToGrid w:val="0"/>
              <w:spacing w:line="0" w:lineRule="atLeast"/>
              <w:jc w:val="center"/>
              <w:rPr>
                <w:sz w:val="20"/>
                <w:szCs w:val="20"/>
              </w:rPr>
            </w:pPr>
            <w:r w:rsidRPr="008360EB">
              <w:rPr>
                <w:sz w:val="20"/>
                <w:szCs w:val="20"/>
              </w:rPr>
              <w:t>0.003/1</w:t>
            </w:r>
            <w:r w:rsidR="00CD4B9A">
              <w:rPr>
                <w:sz w:val="20"/>
                <w:szCs w:val="20"/>
              </w:rPr>
              <w:t>,</w:t>
            </w:r>
            <w:r w:rsidRPr="008360EB">
              <w:rPr>
                <w:sz w:val="20"/>
                <w:szCs w:val="20"/>
              </w:rPr>
              <w:t>800</w:t>
            </w:r>
          </w:p>
        </w:tc>
        <w:tc>
          <w:tcPr>
            <w:tcW w:w="1361" w:type="dxa"/>
            <w:vAlign w:val="center"/>
          </w:tcPr>
          <w:p w14:paraId="1666B813" w14:textId="0A5F4D45" w:rsidR="003124B0" w:rsidRPr="008360EB" w:rsidRDefault="003124B0" w:rsidP="002A2200">
            <w:pPr>
              <w:snapToGrid w:val="0"/>
              <w:spacing w:line="0" w:lineRule="atLeast"/>
              <w:jc w:val="center"/>
              <w:rPr>
                <w:sz w:val="20"/>
                <w:szCs w:val="20"/>
              </w:rPr>
            </w:pPr>
            <w:r w:rsidRPr="008360EB">
              <w:rPr>
                <w:sz w:val="20"/>
                <w:szCs w:val="20"/>
              </w:rPr>
              <w:t>700</w:t>
            </w:r>
          </w:p>
        </w:tc>
        <w:tc>
          <w:tcPr>
            <w:tcW w:w="1179" w:type="dxa"/>
            <w:vAlign w:val="center"/>
          </w:tcPr>
          <w:p w14:paraId="7DB075E8" w14:textId="51ADF2B7" w:rsidR="003124B0" w:rsidRPr="008360EB" w:rsidRDefault="003124B0" w:rsidP="002A2200">
            <w:pPr>
              <w:snapToGrid w:val="0"/>
              <w:spacing w:line="0" w:lineRule="atLeast"/>
              <w:jc w:val="center"/>
              <w:rPr>
                <w:sz w:val="20"/>
                <w:szCs w:val="20"/>
              </w:rPr>
            </w:pPr>
            <w:r w:rsidRPr="008360EB">
              <w:rPr>
                <w:sz w:val="20"/>
                <w:szCs w:val="20"/>
              </w:rPr>
              <w:t>2.0/1</w:t>
            </w:r>
            <w:r w:rsidR="00CD4B9A">
              <w:rPr>
                <w:sz w:val="20"/>
                <w:szCs w:val="20"/>
              </w:rPr>
              <w:t>,</w:t>
            </w:r>
            <w:r w:rsidRPr="008360EB">
              <w:rPr>
                <w:sz w:val="20"/>
                <w:szCs w:val="20"/>
              </w:rPr>
              <w:t>200</w:t>
            </w:r>
          </w:p>
        </w:tc>
        <w:tc>
          <w:tcPr>
            <w:tcW w:w="1146" w:type="dxa"/>
            <w:vAlign w:val="center"/>
          </w:tcPr>
          <w:p w14:paraId="75A850A5" w14:textId="6C8C5C5F" w:rsidR="003124B0" w:rsidRPr="008360EB" w:rsidRDefault="003124B0" w:rsidP="002A2200">
            <w:pPr>
              <w:snapToGrid w:val="0"/>
              <w:spacing w:line="0" w:lineRule="atLeast"/>
              <w:jc w:val="center"/>
              <w:rPr>
                <w:sz w:val="20"/>
                <w:szCs w:val="20"/>
              </w:rPr>
            </w:pPr>
            <w:r w:rsidRPr="008360EB">
              <w:rPr>
                <w:sz w:val="20"/>
                <w:szCs w:val="20"/>
              </w:rPr>
              <w:t>1.5/300</w:t>
            </w:r>
          </w:p>
        </w:tc>
        <w:tc>
          <w:tcPr>
            <w:tcW w:w="949" w:type="dxa"/>
            <w:vAlign w:val="center"/>
          </w:tcPr>
          <w:p w14:paraId="552AC473" w14:textId="6B8F7CBC" w:rsidR="003124B0" w:rsidRPr="008360EB" w:rsidRDefault="003124B0" w:rsidP="002A2200">
            <w:pPr>
              <w:snapToGrid w:val="0"/>
              <w:spacing w:line="0" w:lineRule="atLeast"/>
              <w:jc w:val="center"/>
              <w:rPr>
                <w:sz w:val="20"/>
                <w:szCs w:val="20"/>
              </w:rPr>
            </w:pPr>
            <w:r w:rsidRPr="008360EB">
              <w:rPr>
                <w:sz w:val="20"/>
                <w:szCs w:val="20"/>
              </w:rPr>
              <w:t>1</w:t>
            </w:r>
            <w:r w:rsidR="00CD4B9A">
              <w:rPr>
                <w:sz w:val="20"/>
                <w:szCs w:val="20"/>
              </w:rPr>
              <w:t>,</w:t>
            </w:r>
            <w:r w:rsidR="008C3294">
              <w:rPr>
                <w:sz w:val="20"/>
                <w:szCs w:val="20"/>
              </w:rPr>
              <w:t>5</w:t>
            </w:r>
            <w:r w:rsidRPr="008360EB">
              <w:rPr>
                <w:sz w:val="20"/>
                <w:szCs w:val="20"/>
              </w:rPr>
              <w:t>00</w:t>
            </w:r>
          </w:p>
        </w:tc>
        <w:tc>
          <w:tcPr>
            <w:tcW w:w="1220" w:type="dxa"/>
            <w:vAlign w:val="center"/>
          </w:tcPr>
          <w:p w14:paraId="64BF4904" w14:textId="7A10EC6B" w:rsidR="003124B0" w:rsidRPr="008360EB" w:rsidRDefault="008C3294" w:rsidP="008C3294">
            <w:pPr>
              <w:snapToGrid w:val="0"/>
              <w:spacing w:line="0" w:lineRule="atLeast"/>
              <w:jc w:val="center"/>
              <w:rPr>
                <w:sz w:val="20"/>
                <w:szCs w:val="20"/>
              </w:rPr>
            </w:pPr>
            <w:r>
              <w:rPr>
                <w:sz w:val="20"/>
                <w:szCs w:val="20"/>
              </w:rPr>
              <w:t>4</w:t>
            </w:r>
            <w:r w:rsidR="00CD4B9A">
              <w:rPr>
                <w:sz w:val="20"/>
                <w:szCs w:val="20"/>
              </w:rPr>
              <w:t>,</w:t>
            </w:r>
            <w:r>
              <w:rPr>
                <w:sz w:val="20"/>
                <w:szCs w:val="20"/>
              </w:rPr>
              <w:t>0</w:t>
            </w:r>
            <w:r w:rsidR="003124B0" w:rsidRPr="008360EB">
              <w:rPr>
                <w:sz w:val="20"/>
                <w:szCs w:val="20"/>
              </w:rPr>
              <w:t>00</w:t>
            </w:r>
          </w:p>
        </w:tc>
      </w:tr>
      <w:tr w:rsidR="003124B0" w:rsidRPr="008360EB" w14:paraId="6AF71FA3" w14:textId="77777777" w:rsidTr="008710C6">
        <w:trPr>
          <w:trHeight w:val="20"/>
          <w:jc w:val="center"/>
        </w:trPr>
        <w:tc>
          <w:tcPr>
            <w:tcW w:w="1705" w:type="dxa"/>
            <w:vAlign w:val="center"/>
          </w:tcPr>
          <w:p w14:paraId="3A0DB0CE" w14:textId="646E668E" w:rsidR="003124B0" w:rsidRPr="008360EB" w:rsidRDefault="003124B0" w:rsidP="008360EB">
            <w:pPr>
              <w:snapToGrid w:val="0"/>
              <w:spacing w:line="0" w:lineRule="atLeast"/>
              <w:rPr>
                <w:sz w:val="20"/>
                <w:szCs w:val="20"/>
              </w:rPr>
            </w:pPr>
            <w:r w:rsidRPr="008360EB">
              <w:rPr>
                <w:sz w:val="20"/>
                <w:szCs w:val="20"/>
              </w:rPr>
              <w:t>Substantial (IV)</w:t>
            </w:r>
          </w:p>
        </w:tc>
        <w:tc>
          <w:tcPr>
            <w:tcW w:w="1665" w:type="dxa"/>
            <w:vAlign w:val="center"/>
          </w:tcPr>
          <w:p w14:paraId="3A449A11" w14:textId="4FB19775" w:rsidR="003124B0" w:rsidRPr="008360EB" w:rsidRDefault="003124B0" w:rsidP="002A2200">
            <w:pPr>
              <w:snapToGrid w:val="0"/>
              <w:spacing w:line="0" w:lineRule="atLeast"/>
              <w:jc w:val="center"/>
              <w:rPr>
                <w:sz w:val="20"/>
                <w:szCs w:val="20"/>
              </w:rPr>
            </w:pPr>
            <w:r w:rsidRPr="008360EB">
              <w:rPr>
                <w:sz w:val="20"/>
                <w:szCs w:val="20"/>
              </w:rPr>
              <w:t>0.005/3</w:t>
            </w:r>
            <w:r w:rsidR="00CD4B9A">
              <w:rPr>
                <w:sz w:val="20"/>
                <w:szCs w:val="20"/>
              </w:rPr>
              <w:t>,</w:t>
            </w:r>
            <w:r w:rsidRPr="008360EB">
              <w:rPr>
                <w:sz w:val="20"/>
                <w:szCs w:val="20"/>
              </w:rPr>
              <w:t>000</w:t>
            </w:r>
          </w:p>
        </w:tc>
        <w:tc>
          <w:tcPr>
            <w:tcW w:w="1361" w:type="dxa"/>
            <w:vAlign w:val="center"/>
          </w:tcPr>
          <w:p w14:paraId="74D73FBC" w14:textId="714CBC56" w:rsidR="003124B0" w:rsidRPr="008360EB" w:rsidRDefault="003124B0" w:rsidP="002A2200">
            <w:pPr>
              <w:snapToGrid w:val="0"/>
              <w:spacing w:line="0" w:lineRule="atLeast"/>
              <w:jc w:val="center"/>
              <w:rPr>
                <w:sz w:val="20"/>
                <w:szCs w:val="20"/>
              </w:rPr>
            </w:pPr>
            <w:r w:rsidRPr="008360EB">
              <w:rPr>
                <w:sz w:val="20"/>
                <w:szCs w:val="20"/>
              </w:rPr>
              <w:t>1</w:t>
            </w:r>
            <w:r w:rsidR="00CD4B9A">
              <w:rPr>
                <w:sz w:val="20"/>
                <w:szCs w:val="20"/>
              </w:rPr>
              <w:t>,</w:t>
            </w:r>
            <w:r w:rsidRPr="008360EB">
              <w:rPr>
                <w:sz w:val="20"/>
                <w:szCs w:val="20"/>
              </w:rPr>
              <w:t>000</w:t>
            </w:r>
          </w:p>
        </w:tc>
        <w:tc>
          <w:tcPr>
            <w:tcW w:w="1179" w:type="dxa"/>
            <w:vAlign w:val="center"/>
          </w:tcPr>
          <w:p w14:paraId="00B50D08" w14:textId="194534D1" w:rsidR="003124B0" w:rsidRPr="008360EB" w:rsidRDefault="003124B0" w:rsidP="002A2200">
            <w:pPr>
              <w:snapToGrid w:val="0"/>
              <w:spacing w:line="0" w:lineRule="atLeast"/>
              <w:jc w:val="center"/>
              <w:rPr>
                <w:sz w:val="20"/>
                <w:szCs w:val="20"/>
              </w:rPr>
            </w:pPr>
            <w:r w:rsidRPr="008360EB">
              <w:rPr>
                <w:sz w:val="20"/>
                <w:szCs w:val="20"/>
              </w:rPr>
              <w:t>2.5/1</w:t>
            </w:r>
            <w:r w:rsidR="00CD4B9A">
              <w:rPr>
                <w:sz w:val="20"/>
                <w:szCs w:val="20"/>
              </w:rPr>
              <w:t>,</w:t>
            </w:r>
            <w:r w:rsidRPr="008360EB">
              <w:rPr>
                <w:sz w:val="20"/>
                <w:szCs w:val="20"/>
              </w:rPr>
              <w:t>500</w:t>
            </w:r>
          </w:p>
        </w:tc>
        <w:tc>
          <w:tcPr>
            <w:tcW w:w="1146" w:type="dxa"/>
            <w:vAlign w:val="center"/>
          </w:tcPr>
          <w:p w14:paraId="3CC19797" w14:textId="3910D6CE" w:rsidR="003124B0" w:rsidRPr="008360EB" w:rsidRDefault="003124B0" w:rsidP="002A2200">
            <w:pPr>
              <w:snapToGrid w:val="0"/>
              <w:spacing w:line="0" w:lineRule="atLeast"/>
              <w:jc w:val="center"/>
              <w:rPr>
                <w:sz w:val="20"/>
                <w:szCs w:val="20"/>
              </w:rPr>
            </w:pPr>
            <w:r w:rsidRPr="008360EB">
              <w:rPr>
                <w:sz w:val="20"/>
                <w:szCs w:val="20"/>
              </w:rPr>
              <w:t>3.0/600</w:t>
            </w:r>
          </w:p>
        </w:tc>
        <w:tc>
          <w:tcPr>
            <w:tcW w:w="949" w:type="dxa"/>
            <w:vAlign w:val="center"/>
          </w:tcPr>
          <w:p w14:paraId="69E151B9" w14:textId="093439C9" w:rsidR="003124B0" w:rsidRPr="008360EB" w:rsidRDefault="003124B0" w:rsidP="002A2200">
            <w:pPr>
              <w:snapToGrid w:val="0"/>
              <w:spacing w:line="0" w:lineRule="atLeast"/>
              <w:jc w:val="center"/>
              <w:rPr>
                <w:sz w:val="20"/>
                <w:szCs w:val="20"/>
              </w:rPr>
            </w:pPr>
            <w:r w:rsidRPr="008360EB">
              <w:rPr>
                <w:sz w:val="20"/>
                <w:szCs w:val="20"/>
              </w:rPr>
              <w:t>2</w:t>
            </w:r>
            <w:r w:rsidR="00CD4B9A">
              <w:rPr>
                <w:sz w:val="20"/>
                <w:szCs w:val="20"/>
              </w:rPr>
              <w:t>,</w:t>
            </w:r>
            <w:r w:rsidRPr="008360EB">
              <w:rPr>
                <w:sz w:val="20"/>
                <w:szCs w:val="20"/>
              </w:rPr>
              <w:t>100</w:t>
            </w:r>
          </w:p>
        </w:tc>
        <w:tc>
          <w:tcPr>
            <w:tcW w:w="1220" w:type="dxa"/>
            <w:vAlign w:val="center"/>
          </w:tcPr>
          <w:p w14:paraId="040911A8" w14:textId="1421893E" w:rsidR="003124B0" w:rsidRPr="008360EB" w:rsidRDefault="003124B0" w:rsidP="002A2200">
            <w:pPr>
              <w:snapToGrid w:val="0"/>
              <w:spacing w:line="0" w:lineRule="atLeast"/>
              <w:jc w:val="center"/>
              <w:rPr>
                <w:sz w:val="20"/>
                <w:szCs w:val="20"/>
              </w:rPr>
            </w:pPr>
            <w:r w:rsidRPr="008360EB">
              <w:rPr>
                <w:sz w:val="20"/>
                <w:szCs w:val="20"/>
              </w:rPr>
              <w:t>6</w:t>
            </w:r>
            <w:r w:rsidR="00CD4B9A">
              <w:rPr>
                <w:sz w:val="20"/>
                <w:szCs w:val="20"/>
              </w:rPr>
              <w:t>,</w:t>
            </w:r>
            <w:r w:rsidRPr="008360EB">
              <w:rPr>
                <w:sz w:val="20"/>
                <w:szCs w:val="20"/>
              </w:rPr>
              <w:t>300</w:t>
            </w:r>
          </w:p>
        </w:tc>
      </w:tr>
      <w:tr w:rsidR="003124B0" w:rsidRPr="008360EB" w14:paraId="1ED60E21" w14:textId="77777777" w:rsidTr="008710C6">
        <w:trPr>
          <w:trHeight w:val="20"/>
          <w:jc w:val="center"/>
        </w:trPr>
        <w:tc>
          <w:tcPr>
            <w:tcW w:w="1705" w:type="dxa"/>
            <w:vAlign w:val="center"/>
          </w:tcPr>
          <w:p w14:paraId="2585A69A" w14:textId="56B6DF36" w:rsidR="003124B0" w:rsidRPr="008360EB" w:rsidRDefault="003124B0" w:rsidP="008360EB">
            <w:pPr>
              <w:snapToGrid w:val="0"/>
              <w:spacing w:line="0" w:lineRule="atLeast"/>
              <w:rPr>
                <w:sz w:val="20"/>
                <w:szCs w:val="20"/>
              </w:rPr>
            </w:pPr>
            <w:r w:rsidRPr="008360EB">
              <w:rPr>
                <w:sz w:val="20"/>
                <w:szCs w:val="20"/>
              </w:rPr>
              <w:t>High (V)</w:t>
            </w:r>
          </w:p>
        </w:tc>
        <w:tc>
          <w:tcPr>
            <w:tcW w:w="1665" w:type="dxa"/>
            <w:vAlign w:val="center"/>
          </w:tcPr>
          <w:p w14:paraId="13553B7D" w14:textId="6B0C4B34" w:rsidR="003124B0" w:rsidRPr="008360EB" w:rsidRDefault="003124B0" w:rsidP="002A2200">
            <w:pPr>
              <w:snapToGrid w:val="0"/>
              <w:spacing w:line="0" w:lineRule="atLeast"/>
              <w:jc w:val="center"/>
              <w:rPr>
                <w:sz w:val="20"/>
                <w:szCs w:val="20"/>
              </w:rPr>
            </w:pPr>
            <w:r w:rsidRPr="008360EB">
              <w:rPr>
                <w:sz w:val="20"/>
                <w:szCs w:val="20"/>
              </w:rPr>
              <w:t>0.005/3</w:t>
            </w:r>
            <w:r w:rsidR="00CD4B9A">
              <w:rPr>
                <w:sz w:val="20"/>
                <w:szCs w:val="20"/>
              </w:rPr>
              <w:t>,</w:t>
            </w:r>
            <w:r w:rsidRPr="008360EB">
              <w:rPr>
                <w:sz w:val="20"/>
                <w:szCs w:val="20"/>
              </w:rPr>
              <w:t>000</w:t>
            </w:r>
          </w:p>
        </w:tc>
        <w:tc>
          <w:tcPr>
            <w:tcW w:w="1361" w:type="dxa"/>
            <w:vAlign w:val="center"/>
          </w:tcPr>
          <w:p w14:paraId="47D7E035" w14:textId="27E2243F" w:rsidR="003124B0" w:rsidRPr="008360EB" w:rsidRDefault="003124B0" w:rsidP="002A2200">
            <w:pPr>
              <w:snapToGrid w:val="0"/>
              <w:spacing w:line="0" w:lineRule="atLeast"/>
              <w:jc w:val="center"/>
              <w:rPr>
                <w:sz w:val="20"/>
                <w:szCs w:val="20"/>
              </w:rPr>
            </w:pPr>
            <w:r w:rsidRPr="008360EB">
              <w:rPr>
                <w:sz w:val="20"/>
                <w:szCs w:val="20"/>
              </w:rPr>
              <w:t>1</w:t>
            </w:r>
            <w:r w:rsidR="00CD4B9A">
              <w:rPr>
                <w:sz w:val="20"/>
                <w:szCs w:val="20"/>
              </w:rPr>
              <w:t>,</w:t>
            </w:r>
            <w:r w:rsidRPr="008360EB">
              <w:rPr>
                <w:sz w:val="20"/>
                <w:szCs w:val="20"/>
              </w:rPr>
              <w:t>000</w:t>
            </w:r>
          </w:p>
        </w:tc>
        <w:tc>
          <w:tcPr>
            <w:tcW w:w="1179" w:type="dxa"/>
            <w:vAlign w:val="center"/>
          </w:tcPr>
          <w:p w14:paraId="3FC13B21" w14:textId="0F0803B4" w:rsidR="003124B0" w:rsidRPr="008360EB" w:rsidRDefault="003124B0" w:rsidP="002A2200">
            <w:pPr>
              <w:snapToGrid w:val="0"/>
              <w:spacing w:line="0" w:lineRule="atLeast"/>
              <w:jc w:val="center"/>
              <w:rPr>
                <w:sz w:val="20"/>
                <w:szCs w:val="20"/>
              </w:rPr>
            </w:pPr>
            <w:r w:rsidRPr="008360EB">
              <w:rPr>
                <w:sz w:val="20"/>
                <w:szCs w:val="20"/>
              </w:rPr>
              <w:t>3.0/1</w:t>
            </w:r>
            <w:r w:rsidR="00CD4B9A">
              <w:rPr>
                <w:sz w:val="20"/>
                <w:szCs w:val="20"/>
              </w:rPr>
              <w:t>,</w:t>
            </w:r>
            <w:r w:rsidRPr="008360EB">
              <w:rPr>
                <w:sz w:val="20"/>
                <w:szCs w:val="20"/>
              </w:rPr>
              <w:t>800</w:t>
            </w:r>
          </w:p>
        </w:tc>
        <w:tc>
          <w:tcPr>
            <w:tcW w:w="1146" w:type="dxa"/>
            <w:vAlign w:val="center"/>
          </w:tcPr>
          <w:p w14:paraId="73062DB6" w14:textId="75913585" w:rsidR="003124B0" w:rsidRPr="008360EB" w:rsidRDefault="003124B0" w:rsidP="002A2200">
            <w:pPr>
              <w:snapToGrid w:val="0"/>
              <w:spacing w:line="0" w:lineRule="atLeast"/>
              <w:jc w:val="center"/>
              <w:rPr>
                <w:sz w:val="20"/>
                <w:szCs w:val="20"/>
              </w:rPr>
            </w:pPr>
            <w:r w:rsidRPr="008360EB">
              <w:rPr>
                <w:sz w:val="20"/>
                <w:szCs w:val="20"/>
              </w:rPr>
              <w:t>3.0/600</w:t>
            </w:r>
          </w:p>
        </w:tc>
        <w:tc>
          <w:tcPr>
            <w:tcW w:w="949" w:type="dxa"/>
            <w:vAlign w:val="center"/>
          </w:tcPr>
          <w:p w14:paraId="4F149F52" w14:textId="3399974E" w:rsidR="003124B0" w:rsidRPr="008360EB" w:rsidRDefault="003124B0" w:rsidP="002A2200">
            <w:pPr>
              <w:snapToGrid w:val="0"/>
              <w:spacing w:line="0" w:lineRule="atLeast"/>
              <w:jc w:val="center"/>
              <w:rPr>
                <w:sz w:val="20"/>
                <w:szCs w:val="20"/>
              </w:rPr>
            </w:pPr>
            <w:r w:rsidRPr="008360EB">
              <w:rPr>
                <w:sz w:val="20"/>
                <w:szCs w:val="20"/>
              </w:rPr>
              <w:t>2</w:t>
            </w:r>
            <w:r w:rsidR="00CD4B9A">
              <w:rPr>
                <w:sz w:val="20"/>
                <w:szCs w:val="20"/>
              </w:rPr>
              <w:t>,</w:t>
            </w:r>
            <w:r w:rsidRPr="008360EB">
              <w:rPr>
                <w:sz w:val="20"/>
                <w:szCs w:val="20"/>
              </w:rPr>
              <w:t>100</w:t>
            </w:r>
          </w:p>
        </w:tc>
        <w:tc>
          <w:tcPr>
            <w:tcW w:w="1220" w:type="dxa"/>
            <w:vAlign w:val="center"/>
          </w:tcPr>
          <w:p w14:paraId="6530DE89" w14:textId="659ACED6" w:rsidR="003124B0" w:rsidRPr="008360EB" w:rsidRDefault="003124B0" w:rsidP="002A2200">
            <w:pPr>
              <w:snapToGrid w:val="0"/>
              <w:spacing w:line="0" w:lineRule="atLeast"/>
              <w:jc w:val="center"/>
              <w:rPr>
                <w:sz w:val="20"/>
                <w:szCs w:val="20"/>
              </w:rPr>
            </w:pPr>
            <w:r w:rsidRPr="008360EB">
              <w:rPr>
                <w:sz w:val="20"/>
                <w:szCs w:val="20"/>
              </w:rPr>
              <w:t>6</w:t>
            </w:r>
            <w:r w:rsidR="00CD4B9A">
              <w:rPr>
                <w:sz w:val="20"/>
                <w:szCs w:val="20"/>
              </w:rPr>
              <w:t>,</w:t>
            </w:r>
            <w:r w:rsidRPr="008360EB">
              <w:rPr>
                <w:sz w:val="20"/>
                <w:szCs w:val="20"/>
              </w:rPr>
              <w:t>300</w:t>
            </w:r>
          </w:p>
        </w:tc>
      </w:tr>
    </w:tbl>
    <w:p w14:paraId="25FF9AA9" w14:textId="06B2E62A" w:rsidR="00940FF5" w:rsidRPr="00992346" w:rsidRDefault="008360EB" w:rsidP="004C4FEB">
      <w:pPr>
        <w:pStyle w:val="Caption"/>
        <w:rPr>
          <w:lang w:eastAsia="zh-CN"/>
        </w:rPr>
      </w:pPr>
      <w:r>
        <w:t xml:space="preserve">Table </w:t>
      </w:r>
      <w:r w:rsidR="00963516">
        <w:fldChar w:fldCharType="begin"/>
      </w:r>
      <w:r w:rsidR="00963516">
        <w:instrText xml:space="preserve"> SEQ Table \* ARABIC </w:instrText>
      </w:r>
      <w:r w:rsidR="00963516">
        <w:fldChar w:fldCharType="separate"/>
      </w:r>
      <w:r>
        <w:rPr>
          <w:noProof/>
        </w:rPr>
        <w:t>4</w:t>
      </w:r>
      <w:r w:rsidR="00963516">
        <w:rPr>
          <w:noProof/>
        </w:rPr>
        <w:fldChar w:fldCharType="end"/>
      </w:r>
      <w:r>
        <w:t xml:space="preserve">. </w:t>
      </w:r>
      <w:r w:rsidR="00940FF5" w:rsidRPr="00992346">
        <w:rPr>
          <w:rFonts w:hint="eastAsia"/>
          <w:lang w:eastAsia="zh-CN"/>
        </w:rPr>
        <w:t>B</w:t>
      </w:r>
      <w:r w:rsidR="00BF59F5">
        <w:rPr>
          <w:lang w:eastAsia="zh-CN"/>
        </w:rPr>
        <w:t>io</w:t>
      </w:r>
      <w:r w:rsidR="00BB7363">
        <w:rPr>
          <w:rFonts w:hint="eastAsia"/>
          <w:lang w:eastAsia="zh-CN"/>
        </w:rPr>
        <w:t>c</w:t>
      </w:r>
      <w:r w:rsidR="00BF59F5">
        <w:rPr>
          <w:lang w:eastAsia="zh-CN"/>
        </w:rPr>
        <w:t xml:space="preserve">oncentration </w:t>
      </w:r>
      <w:r w:rsidR="00940FF5" w:rsidRPr="00992346">
        <w:rPr>
          <w:rFonts w:hint="eastAsia"/>
          <w:lang w:eastAsia="zh-CN"/>
        </w:rPr>
        <w:t>F</w:t>
      </w:r>
      <w:r w:rsidR="00BF59F5">
        <w:rPr>
          <w:lang w:eastAsia="zh-CN"/>
        </w:rPr>
        <w:t>actor</w:t>
      </w:r>
      <w:r w:rsidR="00940FF5" w:rsidRPr="00992346">
        <w:rPr>
          <w:rFonts w:hint="eastAsia"/>
          <w:lang w:eastAsia="zh-CN"/>
        </w:rPr>
        <w:t xml:space="preserve"> </w:t>
      </w:r>
      <w:r w:rsidR="00BD69D9">
        <w:rPr>
          <w:lang w:eastAsia="zh-CN"/>
        </w:rPr>
        <w:t xml:space="preserve">(BCF) </w:t>
      </w:r>
      <w:r w:rsidR="00992346" w:rsidRPr="00992346">
        <w:rPr>
          <w:lang w:eastAsia="zh-CN"/>
        </w:rPr>
        <w:t>Thresholds</w:t>
      </w:r>
      <w:r>
        <w:rPr>
          <w:lang w:eastAsia="zh-CN"/>
        </w:rPr>
        <w:t xml:space="preserve"> </w:t>
      </w:r>
      <w:r w:rsidR="00992346">
        <w:rPr>
          <w:lang w:eastAsia="zh-CN"/>
        </w:rPr>
        <w:t>(Agricultur</w:t>
      </w:r>
      <w:r w:rsidR="007B26E9">
        <w:rPr>
          <w:lang w:eastAsia="zh-CN"/>
        </w:rPr>
        <w:t>al</w:t>
      </w:r>
      <w:r w:rsidR="00992346">
        <w:rPr>
          <w:lang w:eastAsia="zh-CN"/>
        </w:rPr>
        <w:t xml:space="preserve"> Production Management Risk Thresholds)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260"/>
        <w:gridCol w:w="1350"/>
        <w:gridCol w:w="1530"/>
        <w:gridCol w:w="1990"/>
        <w:gridCol w:w="1036"/>
      </w:tblGrid>
      <w:tr w:rsidR="00940FF5" w:rsidRPr="004E4D0B" w14:paraId="4D51D3DE" w14:textId="77777777" w:rsidTr="00F51F43">
        <w:trPr>
          <w:trHeight w:val="20"/>
          <w:jc w:val="center"/>
        </w:trPr>
        <w:tc>
          <w:tcPr>
            <w:tcW w:w="1885" w:type="dxa"/>
            <w:vAlign w:val="center"/>
          </w:tcPr>
          <w:p w14:paraId="59DD1EA2" w14:textId="183485B1" w:rsidR="00940FF5" w:rsidRPr="004E4D0B" w:rsidRDefault="00992346" w:rsidP="00F51F43">
            <w:pPr>
              <w:keepNext/>
              <w:rPr>
                <w:sz w:val="20"/>
                <w:szCs w:val="20"/>
              </w:rPr>
            </w:pPr>
            <w:r w:rsidRPr="004E4D0B">
              <w:rPr>
                <w:rFonts w:hint="eastAsia"/>
                <w:b/>
                <w:sz w:val="20"/>
                <w:szCs w:val="20"/>
                <w:lang w:eastAsia="zh-CN"/>
              </w:rPr>
              <w:t>BCF</w:t>
            </w:r>
          </w:p>
        </w:tc>
        <w:tc>
          <w:tcPr>
            <w:tcW w:w="1260" w:type="dxa"/>
            <w:vAlign w:val="center"/>
          </w:tcPr>
          <w:p w14:paraId="12ED1382" w14:textId="77777777" w:rsidR="00940FF5" w:rsidRPr="004E4D0B" w:rsidRDefault="00940FF5" w:rsidP="00F51F43">
            <w:pPr>
              <w:keepNext/>
              <w:jc w:val="center"/>
              <w:rPr>
                <w:sz w:val="20"/>
                <w:szCs w:val="20"/>
              </w:rPr>
            </w:pPr>
            <w:r w:rsidRPr="004E4D0B">
              <w:rPr>
                <w:sz w:val="20"/>
                <w:szCs w:val="20"/>
              </w:rPr>
              <w:t>&lt;0.4</w:t>
            </w:r>
          </w:p>
        </w:tc>
        <w:tc>
          <w:tcPr>
            <w:tcW w:w="1350" w:type="dxa"/>
            <w:vAlign w:val="center"/>
          </w:tcPr>
          <w:p w14:paraId="2C120FDC" w14:textId="50514BAC" w:rsidR="00940FF5" w:rsidRPr="004E4D0B" w:rsidRDefault="00940FF5" w:rsidP="00F51F43">
            <w:pPr>
              <w:keepNext/>
              <w:jc w:val="center"/>
              <w:rPr>
                <w:sz w:val="20"/>
                <w:szCs w:val="20"/>
              </w:rPr>
            </w:pPr>
            <w:r w:rsidRPr="004E4D0B">
              <w:rPr>
                <w:sz w:val="20"/>
                <w:szCs w:val="20"/>
              </w:rPr>
              <w:t>0.4</w:t>
            </w:r>
            <w:r w:rsidR="00635151">
              <w:rPr>
                <w:sz w:val="20"/>
                <w:szCs w:val="20"/>
              </w:rPr>
              <w:t>–</w:t>
            </w:r>
            <w:r w:rsidRPr="004E4D0B">
              <w:rPr>
                <w:sz w:val="20"/>
                <w:szCs w:val="20"/>
              </w:rPr>
              <w:t>0.8</w:t>
            </w:r>
          </w:p>
        </w:tc>
        <w:tc>
          <w:tcPr>
            <w:tcW w:w="1530" w:type="dxa"/>
            <w:vAlign w:val="center"/>
          </w:tcPr>
          <w:p w14:paraId="4BF73626" w14:textId="59D0EF6F" w:rsidR="00940FF5" w:rsidRPr="004E4D0B" w:rsidRDefault="00940FF5" w:rsidP="00F51F43">
            <w:pPr>
              <w:keepNext/>
              <w:jc w:val="center"/>
              <w:rPr>
                <w:sz w:val="20"/>
                <w:szCs w:val="20"/>
              </w:rPr>
            </w:pPr>
            <w:r w:rsidRPr="004E4D0B">
              <w:rPr>
                <w:sz w:val="20"/>
                <w:szCs w:val="20"/>
              </w:rPr>
              <w:t>0.8</w:t>
            </w:r>
            <w:r w:rsidR="00635151">
              <w:rPr>
                <w:sz w:val="20"/>
                <w:szCs w:val="20"/>
              </w:rPr>
              <w:t>–</w:t>
            </w:r>
            <w:r w:rsidRPr="004E4D0B">
              <w:rPr>
                <w:sz w:val="20"/>
                <w:szCs w:val="20"/>
              </w:rPr>
              <w:t>1.2</w:t>
            </w:r>
          </w:p>
        </w:tc>
        <w:tc>
          <w:tcPr>
            <w:tcW w:w="1990" w:type="dxa"/>
            <w:vAlign w:val="center"/>
          </w:tcPr>
          <w:p w14:paraId="65E537BA" w14:textId="3F7E4905" w:rsidR="00940FF5" w:rsidRPr="004E4D0B" w:rsidRDefault="00940FF5" w:rsidP="00F51F43">
            <w:pPr>
              <w:keepNext/>
              <w:jc w:val="center"/>
              <w:rPr>
                <w:sz w:val="20"/>
                <w:szCs w:val="20"/>
              </w:rPr>
            </w:pPr>
            <w:r w:rsidRPr="004E4D0B">
              <w:rPr>
                <w:sz w:val="20"/>
                <w:szCs w:val="20"/>
              </w:rPr>
              <w:t>1.2</w:t>
            </w:r>
            <w:r w:rsidR="00635151">
              <w:rPr>
                <w:sz w:val="20"/>
                <w:szCs w:val="20"/>
              </w:rPr>
              <w:t>–</w:t>
            </w:r>
            <w:r w:rsidRPr="004E4D0B">
              <w:rPr>
                <w:sz w:val="20"/>
                <w:szCs w:val="20"/>
              </w:rPr>
              <w:t>1.6</w:t>
            </w:r>
          </w:p>
        </w:tc>
        <w:tc>
          <w:tcPr>
            <w:tcW w:w="1036" w:type="dxa"/>
            <w:vAlign w:val="center"/>
          </w:tcPr>
          <w:p w14:paraId="2597D84D" w14:textId="77777777" w:rsidR="00940FF5" w:rsidRPr="004E4D0B" w:rsidRDefault="00940FF5" w:rsidP="00F51F43">
            <w:pPr>
              <w:keepNext/>
              <w:jc w:val="center"/>
              <w:rPr>
                <w:sz w:val="20"/>
                <w:szCs w:val="20"/>
              </w:rPr>
            </w:pPr>
            <w:r w:rsidRPr="004E4D0B">
              <w:rPr>
                <w:sz w:val="20"/>
                <w:szCs w:val="20"/>
              </w:rPr>
              <w:t>&gt;1.6</w:t>
            </w:r>
          </w:p>
        </w:tc>
      </w:tr>
      <w:tr w:rsidR="00940FF5" w:rsidRPr="004E4D0B" w14:paraId="17FECB9F" w14:textId="77777777" w:rsidTr="00F51F43">
        <w:trPr>
          <w:trHeight w:val="20"/>
          <w:jc w:val="center"/>
        </w:trPr>
        <w:tc>
          <w:tcPr>
            <w:tcW w:w="1885" w:type="dxa"/>
            <w:vAlign w:val="center"/>
          </w:tcPr>
          <w:p w14:paraId="5739D9F1" w14:textId="7ABE7A4C" w:rsidR="00940FF5" w:rsidRPr="004E4D0B" w:rsidRDefault="00992346" w:rsidP="00F51F43">
            <w:pPr>
              <w:keepNext/>
              <w:rPr>
                <w:sz w:val="20"/>
                <w:szCs w:val="20"/>
              </w:rPr>
            </w:pPr>
            <w:r w:rsidRPr="004E4D0B">
              <w:rPr>
                <w:b/>
                <w:bCs/>
                <w:sz w:val="20"/>
                <w:szCs w:val="20"/>
              </w:rPr>
              <w:t>Risk Level</w:t>
            </w:r>
          </w:p>
        </w:tc>
        <w:tc>
          <w:tcPr>
            <w:tcW w:w="1260" w:type="dxa"/>
            <w:vAlign w:val="center"/>
          </w:tcPr>
          <w:p w14:paraId="616ADAC6" w14:textId="519CC241" w:rsidR="00940FF5" w:rsidRPr="004E4D0B" w:rsidRDefault="00992346" w:rsidP="00F51F43">
            <w:pPr>
              <w:keepNext/>
              <w:rPr>
                <w:sz w:val="20"/>
                <w:szCs w:val="20"/>
              </w:rPr>
            </w:pPr>
            <w:r w:rsidRPr="004E4D0B">
              <w:rPr>
                <w:sz w:val="20"/>
                <w:szCs w:val="20"/>
              </w:rPr>
              <w:t>No risk (I)</w:t>
            </w:r>
          </w:p>
        </w:tc>
        <w:tc>
          <w:tcPr>
            <w:tcW w:w="1350" w:type="dxa"/>
            <w:vAlign w:val="center"/>
          </w:tcPr>
          <w:p w14:paraId="5B57D12B" w14:textId="6ADF4044" w:rsidR="00940FF5" w:rsidRPr="004E4D0B" w:rsidRDefault="00992346" w:rsidP="00F51F43">
            <w:pPr>
              <w:keepNext/>
              <w:rPr>
                <w:sz w:val="20"/>
                <w:szCs w:val="20"/>
              </w:rPr>
            </w:pPr>
            <w:r w:rsidRPr="004E4D0B">
              <w:rPr>
                <w:sz w:val="20"/>
                <w:szCs w:val="20"/>
              </w:rPr>
              <w:t>Low (II)</w:t>
            </w:r>
          </w:p>
        </w:tc>
        <w:tc>
          <w:tcPr>
            <w:tcW w:w="1530" w:type="dxa"/>
            <w:vAlign w:val="center"/>
          </w:tcPr>
          <w:p w14:paraId="53004665" w14:textId="35ECA7AF" w:rsidR="00940FF5" w:rsidRPr="004E4D0B" w:rsidRDefault="00992346" w:rsidP="00F51F43">
            <w:pPr>
              <w:keepNext/>
              <w:rPr>
                <w:sz w:val="20"/>
                <w:szCs w:val="20"/>
              </w:rPr>
            </w:pPr>
            <w:r w:rsidRPr="004E4D0B">
              <w:rPr>
                <w:sz w:val="20"/>
                <w:szCs w:val="20"/>
              </w:rPr>
              <w:t>M</w:t>
            </w:r>
            <w:r w:rsidR="00C75FB9">
              <w:rPr>
                <w:sz w:val="20"/>
                <w:szCs w:val="20"/>
              </w:rPr>
              <w:t>oderate</w:t>
            </w:r>
            <w:r w:rsidRPr="004E4D0B">
              <w:rPr>
                <w:sz w:val="20"/>
                <w:szCs w:val="20"/>
              </w:rPr>
              <w:t xml:space="preserve"> (III)</w:t>
            </w:r>
          </w:p>
        </w:tc>
        <w:tc>
          <w:tcPr>
            <w:tcW w:w="1990" w:type="dxa"/>
            <w:vAlign w:val="center"/>
          </w:tcPr>
          <w:p w14:paraId="4C99807C" w14:textId="0EB57B75" w:rsidR="00940FF5" w:rsidRPr="004E4D0B" w:rsidRDefault="00992346" w:rsidP="00F51F43">
            <w:pPr>
              <w:keepNext/>
              <w:rPr>
                <w:sz w:val="20"/>
                <w:szCs w:val="20"/>
              </w:rPr>
            </w:pPr>
            <w:r w:rsidRPr="004E4D0B">
              <w:rPr>
                <w:sz w:val="20"/>
                <w:szCs w:val="20"/>
              </w:rPr>
              <w:t>Substantial (IV)</w:t>
            </w:r>
          </w:p>
        </w:tc>
        <w:tc>
          <w:tcPr>
            <w:tcW w:w="1036" w:type="dxa"/>
            <w:vAlign w:val="center"/>
          </w:tcPr>
          <w:p w14:paraId="37E2EF30" w14:textId="3FF8D302" w:rsidR="00940FF5" w:rsidRPr="004E4D0B" w:rsidRDefault="00992346" w:rsidP="00F51F43">
            <w:pPr>
              <w:keepNext/>
              <w:rPr>
                <w:sz w:val="20"/>
                <w:szCs w:val="20"/>
              </w:rPr>
            </w:pPr>
            <w:r w:rsidRPr="004E4D0B">
              <w:rPr>
                <w:sz w:val="20"/>
                <w:szCs w:val="20"/>
              </w:rPr>
              <w:t>High (V)</w:t>
            </w:r>
          </w:p>
        </w:tc>
      </w:tr>
    </w:tbl>
    <w:p w14:paraId="1950A47C" w14:textId="5166F6C3" w:rsidR="00F51F43" w:rsidRPr="00CE21A2" w:rsidRDefault="00F51F43" w:rsidP="00F51F43">
      <w:pPr>
        <w:autoSpaceDE w:val="0"/>
        <w:autoSpaceDN w:val="0"/>
        <w:adjustRightInd w:val="0"/>
        <w:rPr>
          <w:sz w:val="20"/>
          <w:szCs w:val="20"/>
          <w14:textOutline w14:w="9525" w14:cap="flat" w14:cmpd="sng" w14:algn="ctr">
            <w14:noFill/>
            <w14:prstDash w14:val="solid"/>
            <w14:round/>
          </w14:textOutline>
        </w:rPr>
      </w:pPr>
      <w:r w:rsidRPr="006B6320">
        <w:rPr>
          <w:i/>
          <w:sz w:val="20"/>
          <w:szCs w:val="20"/>
          <w14:textOutline w14:w="9525" w14:cap="flat" w14:cmpd="sng" w14:algn="ctr">
            <w14:noFill/>
            <w14:prstDash w14:val="solid"/>
            <w14:round/>
          </w14:textOutline>
        </w:rPr>
        <w:t xml:space="preserve">Note: </w:t>
      </w:r>
      <w:r w:rsidRPr="00CE21A2">
        <w:rPr>
          <w:sz w:val="20"/>
          <w:szCs w:val="20"/>
          <w14:textOutline w14:w="9525" w14:cap="flat" w14:cmpd="sng" w14:algn="ctr">
            <w14:noFill/>
            <w14:prstDash w14:val="solid"/>
            <w14:round/>
          </w14:textOutline>
        </w:rPr>
        <w:t>BCF</w:t>
      </w:r>
      <w:r>
        <w:rPr>
          <w:sz w:val="20"/>
          <w:szCs w:val="20"/>
          <w14:textOutline w14:w="9525" w14:cap="flat" w14:cmpd="sng" w14:algn="ctr">
            <w14:noFill/>
            <w14:prstDash w14:val="solid"/>
            <w14:round/>
          </w14:textOutline>
        </w:rPr>
        <w:t xml:space="preserve"> </w:t>
      </w:r>
      <w:r w:rsidR="00BD69D9">
        <w:rPr>
          <w:sz w:val="20"/>
          <w:szCs w:val="20"/>
          <w14:textOutline w14:w="9525" w14:cap="flat" w14:cmpd="sng" w14:algn="ctr">
            <w14:noFill/>
            <w14:prstDash w14:val="solid"/>
            <w14:round/>
          </w14:textOutline>
        </w:rPr>
        <w:t xml:space="preserve">is used to identify risks from rice variety, availability of soil Cd, and other agriculture production management practices.  </w:t>
      </w:r>
    </w:p>
    <w:p w14:paraId="636997F4" w14:textId="1D7F20D7" w:rsidR="00D7772D" w:rsidRDefault="00CD4B9A" w:rsidP="002307B1">
      <w:pPr>
        <w:pStyle w:val="ListParagraph"/>
        <w:widowControl w:val="0"/>
        <w:numPr>
          <w:ilvl w:val="0"/>
          <w:numId w:val="15"/>
        </w:numPr>
        <w:tabs>
          <w:tab w:val="left" w:pos="720"/>
        </w:tabs>
        <w:spacing w:before="240" w:after="240"/>
        <w:contextualSpacing w:val="0"/>
        <w:jc w:val="both"/>
      </w:pPr>
      <w:r>
        <w:t>T</w:t>
      </w:r>
      <w:r w:rsidR="00452527">
        <w:t>o b</w:t>
      </w:r>
      <w:r w:rsidR="00D7772D">
        <w:t xml:space="preserve">etter understand </w:t>
      </w:r>
      <w:r w:rsidR="00F51F43">
        <w:t xml:space="preserve">the </w:t>
      </w:r>
      <w:r w:rsidR="00D7772D">
        <w:t xml:space="preserve">types of soil </w:t>
      </w:r>
      <w:r w:rsidR="00F51F43">
        <w:t xml:space="preserve">that </w:t>
      </w:r>
      <w:r w:rsidR="00D7772D">
        <w:t xml:space="preserve">are safe to grow </w:t>
      </w:r>
      <w:r w:rsidR="00F51F43">
        <w:t xml:space="preserve">specific </w:t>
      </w:r>
      <w:r w:rsidR="00D7772D">
        <w:t xml:space="preserve">crops, </w:t>
      </w:r>
      <w:r w:rsidR="00F51F43">
        <w:t xml:space="preserve">a </w:t>
      </w:r>
      <w:r w:rsidR="00D7772D">
        <w:t xml:space="preserve">model to link heavy metal contaminants in soil to those in crops, </w:t>
      </w:r>
      <w:r>
        <w:t>that is,</w:t>
      </w:r>
      <w:r w:rsidR="00D7772D">
        <w:t xml:space="preserve"> a risk-based land management tool, </w:t>
      </w:r>
      <w:r w:rsidR="001342F4">
        <w:t xml:space="preserve">is proposed to </w:t>
      </w:r>
      <w:r w:rsidR="00D7772D">
        <w:t xml:space="preserve">be developed under the project. The tool will be used together with the risk screening and assessment following the above risk warning thresholds to map pollution risks of all farmlands in </w:t>
      </w:r>
      <w:r w:rsidR="001342F4">
        <w:t xml:space="preserve">the </w:t>
      </w:r>
      <w:r w:rsidR="00D7772D">
        <w:t xml:space="preserve">participating counties and in Hunan. This is an important step for </w:t>
      </w:r>
      <w:r w:rsidR="006A0073">
        <w:t xml:space="preserve">planning and </w:t>
      </w:r>
      <w:r w:rsidR="00D7772D">
        <w:t xml:space="preserve">developing the action plans for agricultural land pollution management. </w:t>
      </w:r>
    </w:p>
    <w:p w14:paraId="22CC14FA" w14:textId="6BC60625" w:rsidR="00A52851" w:rsidRPr="00A52851" w:rsidRDefault="001E7B9E" w:rsidP="006F6622">
      <w:pPr>
        <w:pStyle w:val="ListParagraph"/>
        <w:widowControl w:val="0"/>
        <w:numPr>
          <w:ilvl w:val="0"/>
          <w:numId w:val="15"/>
        </w:numPr>
        <w:tabs>
          <w:tab w:val="left" w:pos="720"/>
        </w:tabs>
        <w:spacing w:after="240"/>
        <w:contextualSpacing w:val="0"/>
        <w:jc w:val="both"/>
      </w:pPr>
      <w:r>
        <w:rPr>
          <w:rFonts w:cs="SimSun"/>
          <w:b/>
          <w:lang w:eastAsia="zh-CN"/>
        </w:rPr>
        <w:t>AEM</w:t>
      </w:r>
      <w:r w:rsidRPr="001E7B9E">
        <w:rPr>
          <w:rFonts w:cs="SimSun"/>
          <w:b/>
          <w:lang w:eastAsia="zh-CN"/>
        </w:rPr>
        <w:t>.</w:t>
      </w:r>
      <w:r>
        <w:rPr>
          <w:rFonts w:cs="SimSun"/>
          <w:lang w:eastAsia="zh-CN"/>
        </w:rPr>
        <w:t xml:space="preserve"> </w:t>
      </w:r>
      <w:r w:rsidR="00FB337E" w:rsidRPr="002E0A7B">
        <w:rPr>
          <w:rFonts w:cs="SimSun"/>
          <w:lang w:eastAsia="zh-CN"/>
        </w:rPr>
        <w:t xml:space="preserve">Accurate AEM is crucial for </w:t>
      </w:r>
      <w:r w:rsidR="00B12BC1">
        <w:rPr>
          <w:rFonts w:cs="SimSun"/>
          <w:lang w:eastAsia="zh-CN"/>
        </w:rPr>
        <w:t>effective r</w:t>
      </w:r>
      <w:r w:rsidR="00820031" w:rsidRPr="002E0A7B">
        <w:rPr>
          <w:rFonts w:cs="SimSun"/>
          <w:lang w:eastAsia="zh-CN"/>
        </w:rPr>
        <w:t>educ</w:t>
      </w:r>
      <w:r w:rsidR="00B12BC1">
        <w:rPr>
          <w:rFonts w:cs="SimSun"/>
          <w:lang w:eastAsia="zh-CN"/>
        </w:rPr>
        <w:t xml:space="preserve">tion </w:t>
      </w:r>
      <w:r w:rsidR="00A648E0">
        <w:rPr>
          <w:rFonts w:cs="SimSun"/>
          <w:lang w:eastAsia="zh-CN"/>
        </w:rPr>
        <w:t xml:space="preserve">of </w:t>
      </w:r>
      <w:r w:rsidR="00A648E0" w:rsidRPr="002E0A7B">
        <w:rPr>
          <w:rFonts w:cs="SimSun"/>
          <w:lang w:eastAsia="zh-CN"/>
        </w:rPr>
        <w:t>heavy</w:t>
      </w:r>
      <w:r w:rsidR="00FB337E" w:rsidRPr="002E0A7B">
        <w:rPr>
          <w:rFonts w:cs="SimSun"/>
          <w:lang w:eastAsia="zh-CN"/>
        </w:rPr>
        <w:t xml:space="preserve"> metal</w:t>
      </w:r>
      <w:r w:rsidR="00820031" w:rsidRPr="002E0A7B">
        <w:rPr>
          <w:rFonts w:cs="SimSun"/>
          <w:lang w:eastAsia="zh-CN"/>
        </w:rPr>
        <w:t>s</w:t>
      </w:r>
      <w:r w:rsidR="00FB337E" w:rsidRPr="002E0A7B">
        <w:rPr>
          <w:rFonts w:cs="SimSun"/>
          <w:lang w:eastAsia="zh-CN"/>
        </w:rPr>
        <w:t xml:space="preserve"> in </w:t>
      </w:r>
      <w:r w:rsidR="00820031" w:rsidRPr="002E0A7B">
        <w:rPr>
          <w:rFonts w:cs="SimSun"/>
          <w:lang w:eastAsia="zh-CN"/>
        </w:rPr>
        <w:t>soil and crops</w:t>
      </w:r>
      <w:r w:rsidR="00FB337E" w:rsidRPr="002E0A7B">
        <w:rPr>
          <w:rFonts w:cs="SimSun"/>
          <w:lang w:eastAsia="zh-CN"/>
        </w:rPr>
        <w:t xml:space="preserve"> </w:t>
      </w:r>
      <w:r w:rsidR="00900146">
        <w:rPr>
          <w:rFonts w:cs="SimSun"/>
          <w:lang w:eastAsia="zh-CN"/>
        </w:rPr>
        <w:t xml:space="preserve">which </w:t>
      </w:r>
      <w:r w:rsidR="00FB337E" w:rsidRPr="002E0A7B">
        <w:rPr>
          <w:rFonts w:cs="SimSun"/>
          <w:lang w:eastAsia="zh-CN"/>
        </w:rPr>
        <w:t>are affected by many factors</w:t>
      </w:r>
      <w:r w:rsidR="00820031" w:rsidRPr="002E0A7B">
        <w:rPr>
          <w:rFonts w:cs="SimSun"/>
          <w:lang w:eastAsia="zh-CN"/>
        </w:rPr>
        <w:t xml:space="preserve"> separately or conjunctively, especially the </w:t>
      </w:r>
      <w:r w:rsidR="00FB337E" w:rsidRPr="002E0A7B">
        <w:rPr>
          <w:rFonts w:cs="SimSun"/>
          <w:lang w:eastAsia="zh-CN"/>
        </w:rPr>
        <w:t>soil</w:t>
      </w:r>
      <w:r w:rsidR="00820031" w:rsidRPr="002E0A7B">
        <w:rPr>
          <w:rFonts w:cs="SimSun"/>
          <w:lang w:eastAsia="zh-CN"/>
        </w:rPr>
        <w:t>-</w:t>
      </w:r>
      <w:r w:rsidR="00300DDE" w:rsidRPr="002E0A7B">
        <w:rPr>
          <w:rFonts w:cs="SimSun"/>
          <w:lang w:eastAsia="zh-CN"/>
        </w:rPr>
        <w:t>water</w:t>
      </w:r>
      <w:r w:rsidR="00820031" w:rsidRPr="002E0A7B">
        <w:rPr>
          <w:rFonts w:cs="SimSun"/>
          <w:lang w:eastAsia="zh-CN"/>
        </w:rPr>
        <w:t>-</w:t>
      </w:r>
      <w:r w:rsidR="00300DDE" w:rsidRPr="002E0A7B">
        <w:rPr>
          <w:rFonts w:cs="SimSun"/>
          <w:lang w:eastAsia="zh-CN"/>
        </w:rPr>
        <w:t>crop</w:t>
      </w:r>
      <w:r w:rsidR="00FB337E" w:rsidRPr="002E0A7B">
        <w:rPr>
          <w:rFonts w:cs="SimSun"/>
          <w:lang w:eastAsia="zh-CN"/>
        </w:rPr>
        <w:t xml:space="preserve"> relationships. The project will </w:t>
      </w:r>
      <w:r w:rsidR="00900146">
        <w:rPr>
          <w:rFonts w:cs="SimSun"/>
          <w:lang w:eastAsia="zh-CN"/>
        </w:rPr>
        <w:t xml:space="preserve">establish </w:t>
      </w:r>
      <w:r w:rsidR="00B12BC1">
        <w:rPr>
          <w:rFonts w:cs="SimSun"/>
          <w:lang w:eastAsia="zh-CN"/>
        </w:rPr>
        <w:t xml:space="preserve">an </w:t>
      </w:r>
      <w:r w:rsidR="00900146">
        <w:rPr>
          <w:rFonts w:cs="SimSun"/>
          <w:lang w:eastAsia="zh-CN"/>
        </w:rPr>
        <w:t xml:space="preserve">AEM </w:t>
      </w:r>
      <w:r w:rsidR="00251AA4">
        <w:rPr>
          <w:rFonts w:cs="SimSun"/>
          <w:lang w:eastAsia="zh-CN"/>
        </w:rPr>
        <w:t>database</w:t>
      </w:r>
      <w:r w:rsidR="00900146">
        <w:rPr>
          <w:rFonts w:cs="SimSun"/>
          <w:lang w:eastAsia="zh-CN"/>
        </w:rPr>
        <w:t xml:space="preserve"> (</w:t>
      </w:r>
      <w:r w:rsidR="00900146" w:rsidRPr="006F6622">
        <w:t>building</w:t>
      </w:r>
      <w:r w:rsidR="00900146">
        <w:rPr>
          <w:rFonts w:cs="SimSun"/>
          <w:lang w:eastAsia="zh-CN"/>
        </w:rPr>
        <w:t xml:space="preserve"> on existing AEM </w:t>
      </w:r>
      <w:r w:rsidR="00251AA4">
        <w:rPr>
          <w:rFonts w:cs="SimSun"/>
          <w:lang w:eastAsia="zh-CN"/>
        </w:rPr>
        <w:t>data</w:t>
      </w:r>
      <w:r w:rsidR="00900146">
        <w:rPr>
          <w:rFonts w:cs="SimSun"/>
          <w:lang w:eastAsia="zh-CN"/>
        </w:rPr>
        <w:t xml:space="preserve"> under the </w:t>
      </w:r>
      <w:r w:rsidR="00DA1EBF">
        <w:rPr>
          <w:rFonts w:cs="SimSun"/>
          <w:lang w:eastAsia="zh-CN"/>
        </w:rPr>
        <w:t>e</w:t>
      </w:r>
      <w:r w:rsidR="00900146">
        <w:rPr>
          <w:rFonts w:cs="SimSun"/>
          <w:lang w:eastAsia="zh-CN"/>
        </w:rPr>
        <w:t xml:space="preserve">nvironmental </w:t>
      </w:r>
      <w:r w:rsidR="00DA1EBF">
        <w:rPr>
          <w:rFonts w:cs="SimSun"/>
          <w:lang w:eastAsia="zh-CN"/>
        </w:rPr>
        <w:t>p</w:t>
      </w:r>
      <w:r w:rsidR="00900146">
        <w:rPr>
          <w:rFonts w:cs="SimSun"/>
          <w:lang w:eastAsia="zh-CN"/>
        </w:rPr>
        <w:t xml:space="preserve">rotection, </w:t>
      </w:r>
      <w:r w:rsidR="00DA1EBF">
        <w:rPr>
          <w:rFonts w:cs="SimSun"/>
          <w:lang w:eastAsia="zh-CN"/>
        </w:rPr>
        <w:t>a</w:t>
      </w:r>
      <w:r w:rsidR="00900146">
        <w:rPr>
          <w:rFonts w:cs="SimSun"/>
          <w:lang w:eastAsia="zh-CN"/>
        </w:rPr>
        <w:t xml:space="preserve">griculture, and </w:t>
      </w:r>
      <w:r w:rsidR="00DA1EBF">
        <w:rPr>
          <w:rFonts w:cs="SimSun"/>
          <w:lang w:eastAsia="zh-CN"/>
        </w:rPr>
        <w:t>l</w:t>
      </w:r>
      <w:r w:rsidR="00900146">
        <w:rPr>
          <w:rFonts w:cs="SimSun"/>
          <w:lang w:eastAsia="zh-CN"/>
        </w:rPr>
        <w:t xml:space="preserve">and </w:t>
      </w:r>
      <w:r w:rsidR="00DA1EBF">
        <w:rPr>
          <w:rFonts w:cs="SimSun"/>
          <w:lang w:eastAsia="zh-CN"/>
        </w:rPr>
        <w:t>r</w:t>
      </w:r>
      <w:r w:rsidR="00900146">
        <w:rPr>
          <w:rFonts w:cs="SimSun"/>
          <w:lang w:eastAsia="zh-CN"/>
        </w:rPr>
        <w:t>esource agencies)</w:t>
      </w:r>
      <w:r w:rsidR="00B12BC1">
        <w:rPr>
          <w:rFonts w:cs="SimSun"/>
          <w:lang w:eastAsia="zh-CN"/>
        </w:rPr>
        <w:t xml:space="preserve"> </w:t>
      </w:r>
      <w:r w:rsidR="00251AA4">
        <w:rPr>
          <w:rFonts w:cs="SimSun"/>
          <w:lang w:eastAsia="zh-CN"/>
        </w:rPr>
        <w:t xml:space="preserve">to </w:t>
      </w:r>
      <w:r w:rsidR="0055171E">
        <w:rPr>
          <w:rFonts w:cs="SimSun"/>
          <w:lang w:eastAsia="zh-CN"/>
        </w:rPr>
        <w:t xml:space="preserve">provide </w:t>
      </w:r>
      <w:r w:rsidR="00251AA4">
        <w:rPr>
          <w:rFonts w:cs="SimSun"/>
          <w:lang w:eastAsia="zh-CN"/>
        </w:rPr>
        <w:t>warn</w:t>
      </w:r>
      <w:r w:rsidR="0055171E">
        <w:rPr>
          <w:rFonts w:cs="SimSun"/>
          <w:lang w:eastAsia="zh-CN"/>
        </w:rPr>
        <w:t>ing on</w:t>
      </w:r>
      <w:r w:rsidR="00251AA4">
        <w:rPr>
          <w:rFonts w:cs="SimSun"/>
          <w:lang w:eastAsia="zh-CN"/>
        </w:rPr>
        <w:t xml:space="preserve"> </w:t>
      </w:r>
      <w:r w:rsidR="00A648E0">
        <w:rPr>
          <w:rFonts w:cs="SimSun"/>
          <w:lang w:eastAsia="zh-CN"/>
        </w:rPr>
        <w:t>farm</w:t>
      </w:r>
      <w:r w:rsidR="00B12BC1">
        <w:rPr>
          <w:rFonts w:cs="SimSun"/>
          <w:lang w:eastAsia="zh-CN"/>
        </w:rPr>
        <w:t>land pollution</w:t>
      </w:r>
      <w:r w:rsidR="00900146">
        <w:rPr>
          <w:rFonts w:cs="SimSun"/>
          <w:lang w:eastAsia="zh-CN"/>
        </w:rPr>
        <w:t xml:space="preserve">. </w:t>
      </w:r>
      <w:r w:rsidR="00A648E0">
        <w:rPr>
          <w:rFonts w:cs="SimSun"/>
          <w:lang w:eastAsia="zh-CN"/>
        </w:rPr>
        <w:t>S</w:t>
      </w:r>
      <w:r w:rsidR="00900146">
        <w:rPr>
          <w:rFonts w:cs="SimSun"/>
          <w:lang w:eastAsia="zh-CN"/>
        </w:rPr>
        <w:t xml:space="preserve">ite-specific </w:t>
      </w:r>
      <w:r w:rsidR="001A5B84" w:rsidRPr="002E0A7B">
        <w:rPr>
          <w:rFonts w:cs="SimSun"/>
          <w:lang w:eastAsia="zh-CN"/>
        </w:rPr>
        <w:t xml:space="preserve">AEM </w:t>
      </w:r>
      <w:r w:rsidR="009D2AF4">
        <w:rPr>
          <w:rFonts w:cs="SimSun"/>
          <w:lang w:eastAsia="zh-CN"/>
        </w:rPr>
        <w:t xml:space="preserve">will be </w:t>
      </w:r>
      <w:r w:rsidR="00251AA4">
        <w:rPr>
          <w:rFonts w:cs="SimSun"/>
          <w:lang w:eastAsia="zh-CN"/>
        </w:rPr>
        <w:t xml:space="preserve">conducted to collect the baseline data </w:t>
      </w:r>
      <w:r w:rsidR="00300DDE" w:rsidRPr="002E0A7B">
        <w:rPr>
          <w:rFonts w:cs="SimSun"/>
          <w:lang w:eastAsia="zh-CN"/>
        </w:rPr>
        <w:t xml:space="preserve">for the </w:t>
      </w:r>
      <w:r w:rsidR="001A5B84" w:rsidRPr="002E0A7B">
        <w:rPr>
          <w:rFonts w:cs="SimSun"/>
          <w:lang w:eastAsia="zh-CN"/>
        </w:rPr>
        <w:t>demonstration areas</w:t>
      </w:r>
      <w:r w:rsidR="00251AA4">
        <w:rPr>
          <w:rFonts w:cs="SimSun"/>
          <w:lang w:eastAsia="zh-CN"/>
        </w:rPr>
        <w:t xml:space="preserve">, which will be used </w:t>
      </w:r>
      <w:r w:rsidR="009D2AF4">
        <w:rPr>
          <w:rFonts w:cs="SimSun"/>
          <w:lang w:eastAsia="zh-CN"/>
        </w:rPr>
        <w:t xml:space="preserve">to assess risks and select technical </w:t>
      </w:r>
      <w:r w:rsidR="00337C17">
        <w:rPr>
          <w:rFonts w:cs="SimSun"/>
          <w:lang w:eastAsia="zh-CN"/>
        </w:rPr>
        <w:t>measures</w:t>
      </w:r>
      <w:r w:rsidR="009D2AF4">
        <w:rPr>
          <w:rFonts w:cs="SimSun"/>
          <w:lang w:eastAsia="zh-CN"/>
        </w:rPr>
        <w:t xml:space="preserve">. </w:t>
      </w:r>
      <w:r w:rsidR="00A648E0">
        <w:rPr>
          <w:rFonts w:cs="SimSun"/>
          <w:lang w:eastAsia="zh-CN"/>
        </w:rPr>
        <w:t>In addition, m</w:t>
      </w:r>
      <w:r w:rsidR="005D0982" w:rsidRPr="002E0A7B">
        <w:rPr>
          <w:rFonts w:cs="SimSun"/>
          <w:lang w:eastAsia="zh-CN"/>
        </w:rPr>
        <w:t xml:space="preserve">onitoring </w:t>
      </w:r>
      <w:r w:rsidR="005D0982">
        <w:rPr>
          <w:rFonts w:cs="SimSun"/>
          <w:lang w:eastAsia="zh-CN"/>
        </w:rPr>
        <w:t xml:space="preserve">of </w:t>
      </w:r>
      <w:r w:rsidR="00EB28B2" w:rsidRPr="002E0A7B">
        <w:rPr>
          <w:rFonts w:cs="SimSun"/>
          <w:lang w:eastAsia="zh-CN"/>
        </w:rPr>
        <w:t xml:space="preserve">heavy metal </w:t>
      </w:r>
      <w:r w:rsidR="00900146">
        <w:rPr>
          <w:rFonts w:cs="SimSun"/>
          <w:lang w:eastAsia="zh-CN"/>
        </w:rPr>
        <w:t xml:space="preserve">mass </w:t>
      </w:r>
      <w:r w:rsidR="00EB28B2" w:rsidRPr="002E0A7B">
        <w:rPr>
          <w:rFonts w:cs="SimSun"/>
          <w:lang w:eastAsia="zh-CN"/>
        </w:rPr>
        <w:t>balance</w:t>
      </w:r>
      <w:r w:rsidR="00A52851">
        <w:rPr>
          <w:rFonts w:cs="SimSun"/>
          <w:lang w:eastAsia="zh-CN"/>
        </w:rPr>
        <w:t xml:space="preserve"> in soil</w:t>
      </w:r>
      <w:r w:rsidR="00E3457B" w:rsidRPr="002E0A7B">
        <w:rPr>
          <w:rFonts w:cs="SimSun"/>
          <w:lang w:eastAsia="zh-CN"/>
        </w:rPr>
        <w:t xml:space="preserve"> and monitoring of demonstration effectiveness</w:t>
      </w:r>
      <w:r w:rsidR="00A52851">
        <w:rPr>
          <w:rFonts w:cs="SimSun"/>
          <w:lang w:eastAsia="zh-CN"/>
        </w:rPr>
        <w:t xml:space="preserve"> will also be designed and carried out</w:t>
      </w:r>
      <w:r w:rsidR="004D0C0A" w:rsidRPr="002E0A7B">
        <w:rPr>
          <w:rFonts w:cs="SimSun"/>
          <w:lang w:eastAsia="zh-CN"/>
        </w:rPr>
        <w:t xml:space="preserve">. </w:t>
      </w:r>
      <w:r w:rsidR="00A52851">
        <w:rPr>
          <w:rFonts w:cs="SimSun"/>
          <w:lang w:eastAsia="zh-CN"/>
        </w:rPr>
        <w:t xml:space="preserve">The </w:t>
      </w:r>
      <w:r w:rsidR="00251AA4">
        <w:rPr>
          <w:rFonts w:cs="SimSun"/>
          <w:lang w:eastAsia="zh-CN"/>
        </w:rPr>
        <w:t xml:space="preserve">monitoring contents </w:t>
      </w:r>
      <w:r w:rsidR="00A52851">
        <w:rPr>
          <w:rFonts w:cs="SimSun"/>
          <w:lang w:eastAsia="zh-CN"/>
        </w:rPr>
        <w:t>wi</w:t>
      </w:r>
      <w:r w:rsidR="00EB28B2" w:rsidRPr="002E0A7B">
        <w:rPr>
          <w:rFonts w:cs="SimSun"/>
          <w:lang w:eastAsia="zh-CN"/>
        </w:rPr>
        <w:t>ll include</w:t>
      </w:r>
      <w:r w:rsidR="001A5B84" w:rsidRPr="002E0A7B">
        <w:rPr>
          <w:rFonts w:cs="SimSun"/>
          <w:lang w:eastAsia="zh-CN"/>
        </w:rPr>
        <w:t xml:space="preserve"> s</w:t>
      </w:r>
      <w:r w:rsidR="008E5035" w:rsidRPr="002E0A7B">
        <w:rPr>
          <w:rFonts w:cs="SimSun"/>
          <w:lang w:eastAsia="zh-CN"/>
        </w:rPr>
        <w:t xml:space="preserve">oil, agricultural products, irrigation </w:t>
      </w:r>
      <w:r w:rsidR="00300DDE" w:rsidRPr="002E0A7B">
        <w:rPr>
          <w:rFonts w:cs="SimSun"/>
          <w:lang w:eastAsia="zh-CN"/>
        </w:rPr>
        <w:t>water, underground water, air</w:t>
      </w:r>
      <w:r w:rsidR="008E5035" w:rsidRPr="002E0A7B">
        <w:rPr>
          <w:rFonts w:cs="SimSun"/>
          <w:lang w:eastAsia="zh-CN"/>
        </w:rPr>
        <w:t>, sediment</w:t>
      </w:r>
      <w:r w:rsidR="00A52851">
        <w:rPr>
          <w:rFonts w:cs="SimSun"/>
          <w:lang w:eastAsia="zh-CN"/>
        </w:rPr>
        <w:t xml:space="preserve">, </w:t>
      </w:r>
      <w:r w:rsidR="008E5035" w:rsidRPr="002E0A7B">
        <w:rPr>
          <w:rFonts w:cs="SimSun"/>
          <w:lang w:eastAsia="zh-CN"/>
        </w:rPr>
        <w:t>organic fertilizer</w:t>
      </w:r>
      <w:r w:rsidR="00BB7363">
        <w:rPr>
          <w:rFonts w:cs="SimSun"/>
          <w:lang w:eastAsia="zh-CN"/>
        </w:rPr>
        <w:t>,</w:t>
      </w:r>
      <w:r w:rsidR="008E5035" w:rsidRPr="002E0A7B">
        <w:rPr>
          <w:rFonts w:cs="SimSun"/>
          <w:lang w:eastAsia="zh-CN"/>
        </w:rPr>
        <w:t xml:space="preserve"> and pesticide</w:t>
      </w:r>
      <w:r w:rsidR="00300DDE" w:rsidRPr="002E0A7B">
        <w:rPr>
          <w:rFonts w:cs="SimSun"/>
          <w:lang w:eastAsia="zh-CN"/>
        </w:rPr>
        <w:t xml:space="preserve">s with </w:t>
      </w:r>
      <w:r w:rsidR="00A52851">
        <w:rPr>
          <w:rFonts w:cs="SimSun"/>
          <w:lang w:eastAsia="zh-CN"/>
        </w:rPr>
        <w:t xml:space="preserve">specific </w:t>
      </w:r>
      <w:r w:rsidR="008E5035" w:rsidRPr="002E0A7B">
        <w:rPr>
          <w:rFonts w:cs="SimSun"/>
          <w:lang w:eastAsia="zh-CN"/>
        </w:rPr>
        <w:t xml:space="preserve">monitoring </w:t>
      </w:r>
      <w:r w:rsidR="00A52851">
        <w:rPr>
          <w:rFonts w:cs="SimSun"/>
          <w:lang w:eastAsia="zh-CN"/>
        </w:rPr>
        <w:t>parameter</w:t>
      </w:r>
      <w:r w:rsidR="008E5035" w:rsidRPr="002E0A7B">
        <w:rPr>
          <w:rFonts w:cs="SimSun"/>
          <w:lang w:eastAsia="zh-CN"/>
        </w:rPr>
        <w:t xml:space="preserve">s </w:t>
      </w:r>
      <w:r w:rsidR="00EB28B2" w:rsidRPr="002E0A7B">
        <w:rPr>
          <w:rFonts w:cs="SimSun"/>
          <w:lang w:eastAsia="zh-CN"/>
        </w:rPr>
        <w:t>determined acc</w:t>
      </w:r>
      <w:r w:rsidR="008E5035" w:rsidRPr="002E0A7B">
        <w:rPr>
          <w:rFonts w:cs="SimSun"/>
          <w:lang w:eastAsia="zh-CN"/>
        </w:rPr>
        <w:t>ording</w:t>
      </w:r>
      <w:r w:rsidR="00654777">
        <w:rPr>
          <w:rFonts w:cs="SimSun"/>
          <w:lang w:eastAsia="zh-CN"/>
        </w:rPr>
        <w:t xml:space="preserve"> </w:t>
      </w:r>
      <w:r w:rsidR="008E5035" w:rsidRPr="002E0A7B">
        <w:rPr>
          <w:rFonts w:cs="SimSun"/>
          <w:lang w:eastAsia="zh-CN"/>
        </w:rPr>
        <w:t xml:space="preserve">to the </w:t>
      </w:r>
      <w:r w:rsidR="00EB28B2" w:rsidRPr="002E0A7B">
        <w:rPr>
          <w:rFonts w:cs="SimSun"/>
          <w:lang w:eastAsia="zh-CN"/>
        </w:rPr>
        <w:t>demonstration area</w:t>
      </w:r>
      <w:r w:rsidR="008E5035" w:rsidRPr="002E0A7B">
        <w:rPr>
          <w:rFonts w:cs="SimSun"/>
          <w:lang w:eastAsia="zh-CN"/>
        </w:rPr>
        <w:t xml:space="preserve"> characteristics</w:t>
      </w:r>
      <w:r w:rsidR="00BB7363">
        <w:rPr>
          <w:rFonts w:cs="SimSun"/>
          <w:lang w:eastAsia="zh-CN"/>
        </w:rPr>
        <w:t>,</w:t>
      </w:r>
      <w:r w:rsidR="00A648E0">
        <w:rPr>
          <w:rFonts w:cs="SimSun"/>
          <w:lang w:eastAsia="zh-CN"/>
        </w:rPr>
        <w:t xml:space="preserve"> t</w:t>
      </w:r>
      <w:r w:rsidR="00EB28B2" w:rsidRPr="002E0A7B">
        <w:rPr>
          <w:rFonts w:cs="SimSun"/>
          <w:lang w:eastAsia="zh-CN"/>
        </w:rPr>
        <w:t xml:space="preserve">he national </w:t>
      </w:r>
      <w:r w:rsidR="00700361">
        <w:rPr>
          <w:rFonts w:cs="SimSun"/>
          <w:lang w:eastAsia="zh-CN"/>
        </w:rPr>
        <w:lastRenderedPageBreak/>
        <w:t xml:space="preserve">environmental </w:t>
      </w:r>
      <w:r w:rsidR="008E5035" w:rsidRPr="002E0A7B">
        <w:rPr>
          <w:rFonts w:cs="SimSun"/>
          <w:lang w:eastAsia="zh-CN"/>
        </w:rPr>
        <w:t xml:space="preserve">monitoring </w:t>
      </w:r>
      <w:r w:rsidR="00EB28B2" w:rsidRPr="002E0A7B">
        <w:rPr>
          <w:rFonts w:cs="SimSun"/>
          <w:lang w:eastAsia="zh-CN"/>
        </w:rPr>
        <w:t>standards</w:t>
      </w:r>
      <w:r w:rsidR="00BB7363">
        <w:rPr>
          <w:rFonts w:cs="SimSun"/>
          <w:lang w:eastAsia="zh-CN"/>
        </w:rPr>
        <w:t>,</w:t>
      </w:r>
      <w:r w:rsidR="00EB28B2" w:rsidRPr="002E0A7B">
        <w:rPr>
          <w:rFonts w:cs="SimSun"/>
          <w:lang w:eastAsia="zh-CN"/>
        </w:rPr>
        <w:t xml:space="preserve"> and </w:t>
      </w:r>
      <w:r w:rsidR="00BB7363">
        <w:rPr>
          <w:rFonts w:cs="SimSun"/>
          <w:lang w:eastAsia="zh-CN"/>
        </w:rPr>
        <w:t xml:space="preserve">the </w:t>
      </w:r>
      <w:r w:rsidR="00EB28B2" w:rsidRPr="002E0A7B">
        <w:rPr>
          <w:rFonts w:cs="SimSun"/>
          <w:lang w:eastAsia="zh-CN"/>
        </w:rPr>
        <w:t>environmental quality standards</w:t>
      </w:r>
      <w:r w:rsidR="008E5035" w:rsidRPr="002E0A7B">
        <w:rPr>
          <w:rFonts w:cs="SimSun"/>
          <w:lang w:eastAsia="zh-CN"/>
        </w:rPr>
        <w:t>.</w:t>
      </w:r>
      <w:r w:rsidR="00EB28B2" w:rsidRPr="002E0A7B">
        <w:rPr>
          <w:rFonts w:cs="SimSun"/>
          <w:lang w:eastAsia="zh-CN"/>
        </w:rPr>
        <w:t xml:space="preserve"> </w:t>
      </w:r>
      <w:r w:rsidR="005D0982">
        <w:rPr>
          <w:rFonts w:cs="SimSun"/>
          <w:lang w:eastAsia="zh-CN"/>
        </w:rPr>
        <w:t xml:space="preserve">The </w:t>
      </w:r>
      <w:r w:rsidR="002E0A7B" w:rsidRPr="002E0A7B">
        <w:rPr>
          <w:rFonts w:cs="SimSun"/>
          <w:lang w:eastAsia="zh-CN"/>
        </w:rPr>
        <w:t>AEM</w:t>
      </w:r>
      <w:r w:rsidR="0055171E">
        <w:rPr>
          <w:rFonts w:cs="SimSun"/>
          <w:lang w:eastAsia="zh-CN"/>
        </w:rPr>
        <w:t>,</w:t>
      </w:r>
      <w:r w:rsidR="002E0A7B" w:rsidRPr="002E0A7B">
        <w:rPr>
          <w:rFonts w:cs="SimSun"/>
          <w:lang w:eastAsia="zh-CN"/>
        </w:rPr>
        <w:t xml:space="preserve"> combined with risk screening and assessment</w:t>
      </w:r>
      <w:r w:rsidR="0055171E">
        <w:rPr>
          <w:rFonts w:cs="SimSun"/>
          <w:lang w:eastAsia="zh-CN"/>
        </w:rPr>
        <w:t>,</w:t>
      </w:r>
      <w:r w:rsidR="002E0A7B" w:rsidRPr="002E0A7B">
        <w:rPr>
          <w:rFonts w:cs="SimSun"/>
          <w:lang w:eastAsia="zh-CN"/>
        </w:rPr>
        <w:t xml:space="preserve"> </w:t>
      </w:r>
      <w:r w:rsidR="008B0C48">
        <w:rPr>
          <w:rFonts w:cs="SimSun"/>
          <w:lang w:eastAsia="zh-CN"/>
        </w:rPr>
        <w:t xml:space="preserve">would </w:t>
      </w:r>
      <w:r w:rsidR="002E0A7B" w:rsidRPr="002E0A7B">
        <w:rPr>
          <w:rFonts w:cs="SimSun"/>
          <w:lang w:eastAsia="zh-CN"/>
        </w:rPr>
        <w:t>provide early-warning signals about crop and soil pollution.</w:t>
      </w:r>
      <w:r w:rsidR="00617314">
        <w:rPr>
          <w:rFonts w:cs="SimSun"/>
          <w:lang w:eastAsia="zh-CN"/>
        </w:rPr>
        <w:t xml:space="preserve"> </w:t>
      </w:r>
    </w:p>
    <w:p w14:paraId="5BF4B899" w14:textId="7C24E3FE" w:rsidR="00845CA8" w:rsidRDefault="001E7B9E" w:rsidP="006F6622">
      <w:pPr>
        <w:pStyle w:val="ListParagraph"/>
        <w:widowControl w:val="0"/>
        <w:numPr>
          <w:ilvl w:val="0"/>
          <w:numId w:val="15"/>
        </w:numPr>
        <w:tabs>
          <w:tab w:val="left" w:pos="720"/>
        </w:tabs>
        <w:spacing w:after="240"/>
        <w:contextualSpacing w:val="0"/>
        <w:jc w:val="both"/>
        <w:rPr>
          <w:rFonts w:cs="SimSun"/>
          <w:lang w:eastAsia="zh-CN"/>
        </w:rPr>
      </w:pPr>
      <w:r w:rsidRPr="001E7B9E">
        <w:rPr>
          <w:rFonts w:cs="SimSun"/>
          <w:b/>
          <w:lang w:eastAsia="zh-CN"/>
        </w:rPr>
        <w:t xml:space="preserve">Agronomic </w:t>
      </w:r>
      <w:r w:rsidR="00686559">
        <w:rPr>
          <w:rFonts w:cs="SimSun"/>
          <w:b/>
          <w:lang w:eastAsia="zh-CN"/>
        </w:rPr>
        <w:t>m</w:t>
      </w:r>
      <w:r w:rsidRPr="001E7B9E">
        <w:rPr>
          <w:rFonts w:cs="SimSun"/>
          <w:b/>
          <w:lang w:eastAsia="zh-CN"/>
        </w:rPr>
        <w:t>easures.</w:t>
      </w:r>
      <w:r>
        <w:rPr>
          <w:rFonts w:cs="SimSun"/>
          <w:lang w:eastAsia="zh-CN"/>
        </w:rPr>
        <w:t xml:space="preserve"> </w:t>
      </w:r>
      <w:r w:rsidR="0055171E">
        <w:rPr>
          <w:rFonts w:cs="SimSun"/>
          <w:lang w:eastAsia="zh-CN"/>
        </w:rPr>
        <w:t>M</w:t>
      </w:r>
      <w:r w:rsidR="00C42F74">
        <w:rPr>
          <w:rFonts w:cs="SimSun"/>
          <w:lang w:eastAsia="zh-CN"/>
        </w:rPr>
        <w:t xml:space="preserve">easures </w:t>
      </w:r>
      <w:r w:rsidR="00F96CA3">
        <w:rPr>
          <w:rFonts w:cs="SimSun"/>
          <w:lang w:eastAsia="zh-CN"/>
        </w:rPr>
        <w:t xml:space="preserve">(immobilization techniques) </w:t>
      </w:r>
      <w:r w:rsidR="00C42F74">
        <w:rPr>
          <w:rFonts w:cs="SimSun"/>
          <w:lang w:eastAsia="zh-CN"/>
        </w:rPr>
        <w:t>such as h</w:t>
      </w:r>
      <w:r w:rsidR="00AD1DC1" w:rsidRPr="006D029D">
        <w:rPr>
          <w:rFonts w:cs="SimSun"/>
          <w:lang w:eastAsia="zh-CN"/>
        </w:rPr>
        <w:t>igh</w:t>
      </w:r>
      <w:r w:rsidR="00A21EB7" w:rsidRPr="006D029D">
        <w:rPr>
          <w:rFonts w:cs="SimSun"/>
          <w:lang w:eastAsia="zh-CN"/>
        </w:rPr>
        <w:t>-accumulati</w:t>
      </w:r>
      <w:r w:rsidR="000921E9">
        <w:rPr>
          <w:rFonts w:cs="SimSun"/>
          <w:lang w:eastAsia="zh-CN"/>
        </w:rPr>
        <w:t>ng</w:t>
      </w:r>
      <w:r w:rsidR="00A21EB7" w:rsidRPr="006D029D">
        <w:rPr>
          <w:rFonts w:cs="SimSun"/>
          <w:lang w:eastAsia="zh-CN"/>
        </w:rPr>
        <w:t xml:space="preserve"> variety substitution, water management, </w:t>
      </w:r>
      <w:r w:rsidR="00BF106B" w:rsidRPr="006D029D">
        <w:rPr>
          <w:rFonts w:cs="SimSun"/>
          <w:lang w:eastAsia="zh-CN"/>
        </w:rPr>
        <w:t>and soil</w:t>
      </w:r>
      <w:r w:rsidR="00A21EB7" w:rsidRPr="006D029D">
        <w:rPr>
          <w:rFonts w:cs="SimSun"/>
          <w:lang w:eastAsia="zh-CN"/>
        </w:rPr>
        <w:t xml:space="preserve"> pH management</w:t>
      </w:r>
      <w:r w:rsidR="00845CA8">
        <w:rPr>
          <w:rFonts w:cs="SimSun"/>
          <w:lang w:eastAsia="zh-CN"/>
        </w:rPr>
        <w:t xml:space="preserve"> </w:t>
      </w:r>
      <w:r w:rsidR="00A12F29" w:rsidRPr="006D029D">
        <w:rPr>
          <w:rFonts w:cs="SimSun"/>
          <w:lang w:eastAsia="zh-CN"/>
        </w:rPr>
        <w:t xml:space="preserve">have been </w:t>
      </w:r>
      <w:r w:rsidR="00AD1DC1" w:rsidRPr="006D029D">
        <w:rPr>
          <w:rFonts w:cs="SimSun"/>
          <w:lang w:eastAsia="zh-CN"/>
        </w:rPr>
        <w:t xml:space="preserve">piloted </w:t>
      </w:r>
      <w:r w:rsidR="00A12F29" w:rsidRPr="006D029D">
        <w:rPr>
          <w:rFonts w:cs="SimSun"/>
          <w:lang w:eastAsia="zh-CN"/>
        </w:rPr>
        <w:t>since 2014 in three bigger cities (</w:t>
      </w:r>
      <w:r w:rsidR="000C4DC1">
        <w:rPr>
          <w:rFonts w:cs="SimSun"/>
          <w:lang w:eastAsia="zh-CN"/>
        </w:rPr>
        <w:t xml:space="preserve">about </w:t>
      </w:r>
      <w:r w:rsidR="000C4DC1" w:rsidRPr="00845CA8">
        <w:rPr>
          <w:rFonts w:cs="SimSun"/>
          <w:lang w:eastAsia="zh-CN"/>
        </w:rPr>
        <w:t>2,740,100 mu farmlands</w:t>
      </w:r>
      <w:r w:rsidR="000C4DC1" w:rsidRPr="006D029D">
        <w:rPr>
          <w:rFonts w:cs="SimSun"/>
          <w:lang w:eastAsia="zh-CN"/>
        </w:rPr>
        <w:t xml:space="preserve"> </w:t>
      </w:r>
      <w:r w:rsidR="000C4DC1">
        <w:rPr>
          <w:rFonts w:cs="SimSun"/>
          <w:lang w:eastAsia="zh-CN"/>
        </w:rPr>
        <w:t xml:space="preserve">in </w:t>
      </w:r>
      <w:r w:rsidR="00A12F29" w:rsidRPr="006D029D">
        <w:rPr>
          <w:rFonts w:cs="SimSun"/>
          <w:lang w:eastAsia="zh-CN"/>
        </w:rPr>
        <w:t xml:space="preserve">Changsha, </w:t>
      </w:r>
      <w:r w:rsidR="00BF106B" w:rsidRPr="006D029D">
        <w:rPr>
          <w:rFonts w:cs="SimSun"/>
          <w:lang w:eastAsia="zh-CN"/>
        </w:rPr>
        <w:t>Zhuzhou</w:t>
      </w:r>
      <w:r w:rsidR="00686559">
        <w:rPr>
          <w:rFonts w:cs="SimSun"/>
          <w:lang w:eastAsia="zh-CN"/>
        </w:rPr>
        <w:t>,</w:t>
      </w:r>
      <w:r w:rsidR="00BF106B" w:rsidRPr="006D029D">
        <w:rPr>
          <w:rFonts w:cs="SimSun"/>
          <w:lang w:eastAsia="zh-CN"/>
        </w:rPr>
        <w:t xml:space="preserve"> and </w:t>
      </w:r>
      <w:r w:rsidR="00A12F29" w:rsidRPr="006D029D">
        <w:rPr>
          <w:rFonts w:cs="SimSun"/>
          <w:lang w:eastAsia="zh-CN"/>
        </w:rPr>
        <w:t xml:space="preserve">Xiangtan) </w:t>
      </w:r>
      <w:r w:rsidR="005C200C" w:rsidRPr="006D029D">
        <w:rPr>
          <w:rFonts w:cs="SimSun"/>
          <w:lang w:eastAsia="zh-CN"/>
        </w:rPr>
        <w:t xml:space="preserve">in Hunan </w:t>
      </w:r>
      <w:r w:rsidR="00A12F29" w:rsidRPr="006D029D">
        <w:rPr>
          <w:rFonts w:cs="SimSun"/>
          <w:lang w:eastAsia="zh-CN"/>
        </w:rPr>
        <w:t xml:space="preserve">under the MOA and </w:t>
      </w:r>
      <w:r w:rsidR="00686559">
        <w:rPr>
          <w:rFonts w:cs="SimSun"/>
          <w:lang w:eastAsia="zh-CN"/>
        </w:rPr>
        <w:t xml:space="preserve">the </w:t>
      </w:r>
      <w:r w:rsidR="00A12F29" w:rsidRPr="006D029D">
        <w:rPr>
          <w:rFonts w:cs="SimSun"/>
          <w:lang w:eastAsia="zh-CN"/>
        </w:rPr>
        <w:t xml:space="preserve">MOF collaboration for heavy metal pollution control in agricultural lands. </w:t>
      </w:r>
      <w:r w:rsidR="005C200C" w:rsidRPr="006D029D">
        <w:rPr>
          <w:rFonts w:cs="SimSun"/>
          <w:lang w:eastAsia="zh-CN"/>
        </w:rPr>
        <w:t>Its pilot r</w:t>
      </w:r>
      <w:r w:rsidR="00A12F29" w:rsidRPr="006D029D">
        <w:rPr>
          <w:rFonts w:cs="SimSun"/>
          <w:lang w:eastAsia="zh-CN"/>
        </w:rPr>
        <w:t>esults</w:t>
      </w:r>
      <w:r w:rsidR="00472112" w:rsidRPr="006D029D">
        <w:rPr>
          <w:rFonts w:cs="SimSun"/>
          <w:lang w:eastAsia="zh-CN"/>
        </w:rPr>
        <w:t xml:space="preserve"> </w:t>
      </w:r>
      <w:r w:rsidR="00C8037A" w:rsidRPr="006D029D">
        <w:rPr>
          <w:rFonts w:cs="SimSun"/>
          <w:lang w:eastAsia="zh-CN"/>
        </w:rPr>
        <w:t>have</w:t>
      </w:r>
      <w:r w:rsidR="00A12F29" w:rsidRPr="006D029D">
        <w:rPr>
          <w:rFonts w:cs="SimSun"/>
          <w:lang w:eastAsia="zh-CN"/>
        </w:rPr>
        <w:t xml:space="preserve"> </w:t>
      </w:r>
      <w:r w:rsidR="005C200C" w:rsidRPr="006D029D">
        <w:rPr>
          <w:rFonts w:cs="SimSun"/>
          <w:lang w:eastAsia="zh-CN"/>
        </w:rPr>
        <w:t xml:space="preserve">proved </w:t>
      </w:r>
      <w:r w:rsidR="00A12F29" w:rsidRPr="006D029D">
        <w:rPr>
          <w:rFonts w:cs="SimSun"/>
          <w:lang w:eastAsia="zh-CN"/>
        </w:rPr>
        <w:t xml:space="preserve">the effectiveness </w:t>
      </w:r>
      <w:r w:rsidR="00C8037A" w:rsidRPr="006D029D">
        <w:rPr>
          <w:rFonts w:cs="SimSun"/>
          <w:lang w:eastAsia="zh-CN"/>
        </w:rPr>
        <w:t>of these measures</w:t>
      </w:r>
      <w:r w:rsidR="00C42F74">
        <w:rPr>
          <w:rFonts w:cs="SimSun"/>
          <w:lang w:eastAsia="zh-CN"/>
        </w:rPr>
        <w:t xml:space="preserve"> in the first year (rice Cd was reduced 30</w:t>
      </w:r>
      <w:r w:rsidR="00FC04BA">
        <w:rPr>
          <w:color w:val="333333"/>
          <w:lang w:val="en"/>
        </w:rPr>
        <w:t xml:space="preserve"> percent</w:t>
      </w:r>
      <w:r w:rsidR="00C42F74">
        <w:rPr>
          <w:rFonts w:cs="SimSun"/>
          <w:lang w:eastAsia="zh-CN"/>
        </w:rPr>
        <w:t xml:space="preserve"> </w:t>
      </w:r>
      <w:r w:rsidR="0055171E">
        <w:rPr>
          <w:rFonts w:cs="SimSun"/>
          <w:lang w:eastAsia="zh-CN"/>
        </w:rPr>
        <w:t>o</w:t>
      </w:r>
      <w:r w:rsidR="00C42F74">
        <w:rPr>
          <w:rFonts w:cs="SimSun"/>
          <w:lang w:eastAsia="zh-CN"/>
        </w:rPr>
        <w:t xml:space="preserve">n average). However, the </w:t>
      </w:r>
      <w:r w:rsidR="0083602C">
        <w:rPr>
          <w:rFonts w:cs="SimSun"/>
          <w:lang w:eastAsia="zh-CN"/>
        </w:rPr>
        <w:t>results</w:t>
      </w:r>
      <w:r w:rsidR="00C42F74">
        <w:rPr>
          <w:rFonts w:cs="SimSun"/>
          <w:lang w:eastAsia="zh-CN"/>
        </w:rPr>
        <w:t xml:space="preserve"> w</w:t>
      </w:r>
      <w:r w:rsidR="0083602C">
        <w:rPr>
          <w:rFonts w:cs="SimSun"/>
          <w:lang w:eastAsia="zh-CN"/>
        </w:rPr>
        <w:t>ere</w:t>
      </w:r>
      <w:r w:rsidR="00C42F74">
        <w:rPr>
          <w:rFonts w:cs="SimSun"/>
          <w:lang w:eastAsia="zh-CN"/>
        </w:rPr>
        <w:t xml:space="preserve"> not able to be maintained at the same </w:t>
      </w:r>
      <w:r w:rsidR="00C42F74" w:rsidRPr="006F6622">
        <w:t>level</w:t>
      </w:r>
      <w:r w:rsidR="00C42F74">
        <w:rPr>
          <w:rFonts w:cs="SimSun"/>
          <w:lang w:eastAsia="zh-CN"/>
        </w:rPr>
        <w:t xml:space="preserve"> in the second and third year</w:t>
      </w:r>
      <w:r w:rsidR="000C4DC1">
        <w:rPr>
          <w:rFonts w:cs="SimSun"/>
          <w:lang w:eastAsia="zh-CN"/>
        </w:rPr>
        <w:t>s</w:t>
      </w:r>
      <w:r w:rsidR="00C42F74">
        <w:rPr>
          <w:rFonts w:cs="SimSun"/>
          <w:lang w:eastAsia="zh-CN"/>
        </w:rPr>
        <w:t xml:space="preserve">. </w:t>
      </w:r>
      <w:r w:rsidR="00BF106B">
        <w:rPr>
          <w:rFonts w:cs="SimSun"/>
          <w:lang w:eastAsia="zh-CN"/>
        </w:rPr>
        <w:t xml:space="preserve">In addition, </w:t>
      </w:r>
      <w:r w:rsidR="00BF106B" w:rsidRPr="00845CA8">
        <w:rPr>
          <w:rFonts w:cs="SimSun"/>
          <w:lang w:eastAsia="zh-CN"/>
        </w:rPr>
        <w:t xml:space="preserve">the pilots in </w:t>
      </w:r>
      <w:r w:rsidR="003B10C5" w:rsidRPr="006D029D">
        <w:rPr>
          <w:rFonts w:cs="SimSun"/>
          <w:lang w:eastAsia="zh-CN"/>
        </w:rPr>
        <w:t>Changsha</w:t>
      </w:r>
      <w:r w:rsidR="00BF106B" w:rsidRPr="00845CA8">
        <w:rPr>
          <w:rFonts w:cs="SimSun"/>
          <w:lang w:eastAsia="zh-CN"/>
        </w:rPr>
        <w:t>-</w:t>
      </w:r>
      <w:r w:rsidR="003B10C5" w:rsidRPr="006D029D">
        <w:rPr>
          <w:rFonts w:cs="SimSun"/>
          <w:lang w:eastAsia="zh-CN"/>
        </w:rPr>
        <w:t>Zhuzhou</w:t>
      </w:r>
      <w:r w:rsidR="00BF106B" w:rsidRPr="00845CA8">
        <w:rPr>
          <w:rFonts w:cs="SimSun"/>
          <w:lang w:eastAsia="zh-CN"/>
        </w:rPr>
        <w:t>-</w:t>
      </w:r>
      <w:r w:rsidR="003B10C5" w:rsidRPr="006D029D">
        <w:rPr>
          <w:rFonts w:cs="SimSun"/>
          <w:lang w:eastAsia="zh-CN"/>
        </w:rPr>
        <w:t>Xiangtan</w:t>
      </w:r>
      <w:r w:rsidR="00BF106B" w:rsidRPr="00845CA8">
        <w:rPr>
          <w:rFonts w:cs="SimSun"/>
          <w:lang w:eastAsia="zh-CN"/>
        </w:rPr>
        <w:t xml:space="preserve"> </w:t>
      </w:r>
      <w:r w:rsidR="00845CA8" w:rsidRPr="00845CA8">
        <w:rPr>
          <w:rFonts w:cs="SimSun"/>
          <w:lang w:eastAsia="zh-CN"/>
        </w:rPr>
        <w:t xml:space="preserve">did not </w:t>
      </w:r>
      <w:r w:rsidR="00BF106B" w:rsidRPr="00845CA8">
        <w:rPr>
          <w:rFonts w:cs="SimSun"/>
          <w:lang w:eastAsia="zh-CN"/>
        </w:rPr>
        <w:t>differentiate</w:t>
      </w:r>
      <w:r w:rsidR="00845CA8" w:rsidRPr="00845CA8">
        <w:rPr>
          <w:rFonts w:cs="SimSun"/>
          <w:lang w:eastAsia="zh-CN"/>
        </w:rPr>
        <w:t xml:space="preserve"> the measures </w:t>
      </w:r>
      <w:r w:rsidR="00BF106B" w:rsidRPr="00845CA8">
        <w:rPr>
          <w:rFonts w:cs="SimSun"/>
          <w:lang w:eastAsia="zh-CN"/>
        </w:rPr>
        <w:t xml:space="preserve">for </w:t>
      </w:r>
      <w:r w:rsidR="00845CA8" w:rsidRPr="00845CA8">
        <w:rPr>
          <w:rFonts w:cs="SimSun"/>
          <w:lang w:eastAsia="zh-CN"/>
        </w:rPr>
        <w:t xml:space="preserve">different farmland pollution risk </w:t>
      </w:r>
      <w:r w:rsidR="00BF106B" w:rsidRPr="00845CA8">
        <w:rPr>
          <w:rFonts w:cs="SimSun"/>
          <w:lang w:eastAsia="zh-CN"/>
        </w:rPr>
        <w:t>type</w:t>
      </w:r>
      <w:r w:rsidR="00845CA8" w:rsidRPr="00845CA8">
        <w:rPr>
          <w:rFonts w:cs="SimSun"/>
          <w:lang w:eastAsia="zh-CN"/>
        </w:rPr>
        <w:t>s</w:t>
      </w:r>
      <w:r w:rsidR="00BF106B" w:rsidRPr="00845CA8">
        <w:rPr>
          <w:rFonts w:cs="SimSun"/>
          <w:lang w:eastAsia="zh-CN"/>
        </w:rPr>
        <w:t xml:space="preserve"> and level</w:t>
      </w:r>
      <w:r w:rsidR="00845CA8" w:rsidRPr="00845CA8">
        <w:rPr>
          <w:rFonts w:cs="SimSun"/>
          <w:lang w:eastAsia="zh-CN"/>
        </w:rPr>
        <w:t xml:space="preserve">s, and </w:t>
      </w:r>
      <w:r w:rsidR="0055171E">
        <w:rPr>
          <w:rFonts w:cs="SimSun"/>
          <w:lang w:eastAsia="zh-CN"/>
        </w:rPr>
        <w:t xml:space="preserve">they </w:t>
      </w:r>
      <w:r w:rsidR="00845CA8" w:rsidRPr="00845CA8">
        <w:rPr>
          <w:rFonts w:cs="SimSun"/>
          <w:lang w:eastAsia="zh-CN"/>
        </w:rPr>
        <w:t>w</w:t>
      </w:r>
      <w:r w:rsidR="00845CA8">
        <w:rPr>
          <w:rFonts w:cs="SimSun"/>
          <w:lang w:eastAsia="zh-CN"/>
        </w:rPr>
        <w:t>ere</w:t>
      </w:r>
      <w:r w:rsidR="00845CA8" w:rsidRPr="00845CA8">
        <w:rPr>
          <w:rFonts w:cs="SimSun"/>
          <w:lang w:eastAsia="zh-CN"/>
        </w:rPr>
        <w:t xml:space="preserve"> </w:t>
      </w:r>
      <w:r w:rsidR="00613B4A">
        <w:rPr>
          <w:rFonts w:cs="SimSun"/>
          <w:lang w:eastAsia="zh-CN"/>
        </w:rPr>
        <w:t xml:space="preserve">not designed for </w:t>
      </w:r>
      <w:r w:rsidR="00BF106B" w:rsidRPr="00845CA8">
        <w:rPr>
          <w:rFonts w:cs="SimSun"/>
          <w:lang w:eastAsia="zh-CN"/>
        </w:rPr>
        <w:t>pollution risk management.</w:t>
      </w:r>
      <w:r w:rsidR="00617314">
        <w:rPr>
          <w:rFonts w:cs="SimSun"/>
          <w:lang w:eastAsia="zh-CN"/>
        </w:rPr>
        <w:t xml:space="preserve"> </w:t>
      </w:r>
      <w:r w:rsidR="00845CA8">
        <w:rPr>
          <w:rFonts w:cs="SimSun"/>
          <w:lang w:eastAsia="zh-CN"/>
        </w:rPr>
        <w:t xml:space="preserve">Instead, this project </w:t>
      </w:r>
      <w:r w:rsidR="00293321" w:rsidRPr="00293321">
        <w:rPr>
          <w:rFonts w:cs="SimSun"/>
          <w:lang w:eastAsia="zh-CN"/>
        </w:rPr>
        <w:t xml:space="preserve">will focus more on </w:t>
      </w:r>
      <w:r w:rsidR="00700361">
        <w:rPr>
          <w:rFonts w:cs="SimSun"/>
          <w:lang w:eastAsia="zh-CN"/>
        </w:rPr>
        <w:t xml:space="preserve">the </w:t>
      </w:r>
      <w:r w:rsidR="00293321" w:rsidRPr="00293321">
        <w:rPr>
          <w:rFonts w:cs="SimSun"/>
          <w:lang w:eastAsia="zh-CN"/>
        </w:rPr>
        <w:t xml:space="preserve">risk-based </w:t>
      </w:r>
      <w:r w:rsidR="00293321">
        <w:rPr>
          <w:rFonts w:cs="SimSun"/>
          <w:lang w:eastAsia="zh-CN"/>
        </w:rPr>
        <w:t>integrated appro</w:t>
      </w:r>
      <w:r w:rsidR="000921E9">
        <w:rPr>
          <w:rFonts w:cs="SimSun"/>
          <w:lang w:eastAsia="zh-CN"/>
        </w:rPr>
        <w:t>ach</w:t>
      </w:r>
      <w:r w:rsidR="00293321" w:rsidRPr="00293321">
        <w:rPr>
          <w:rFonts w:cs="SimSun"/>
          <w:lang w:eastAsia="zh-CN"/>
        </w:rPr>
        <w:t xml:space="preserve"> to achieve comprehensive </w:t>
      </w:r>
      <w:r w:rsidR="00700361">
        <w:rPr>
          <w:rFonts w:cs="SimSun"/>
          <w:lang w:eastAsia="zh-CN"/>
        </w:rPr>
        <w:t xml:space="preserve">and sustainable </w:t>
      </w:r>
      <w:r w:rsidR="00293321" w:rsidRPr="00293321">
        <w:rPr>
          <w:rFonts w:cs="SimSun"/>
          <w:lang w:eastAsia="zh-CN"/>
        </w:rPr>
        <w:t xml:space="preserve">control of farmland environmental risks, improvement of farmland environmental quality, </w:t>
      </w:r>
      <w:r w:rsidR="001C40C9">
        <w:rPr>
          <w:rFonts w:cs="SimSun"/>
          <w:lang w:eastAsia="zh-CN"/>
        </w:rPr>
        <w:t xml:space="preserve">and </w:t>
      </w:r>
      <w:r w:rsidR="00293321" w:rsidRPr="00293321">
        <w:rPr>
          <w:rFonts w:cs="SimSun"/>
          <w:lang w:eastAsia="zh-CN"/>
        </w:rPr>
        <w:t>safe production of agricultural products</w:t>
      </w:r>
      <w:r w:rsidR="001C40C9" w:rsidRPr="001C40C9">
        <w:rPr>
          <w:rFonts w:cs="SimSun"/>
          <w:lang w:eastAsia="zh-CN"/>
        </w:rPr>
        <w:t xml:space="preserve"> </w:t>
      </w:r>
      <w:r w:rsidR="001C40C9" w:rsidRPr="00293321">
        <w:rPr>
          <w:rFonts w:cs="SimSun"/>
          <w:lang w:eastAsia="zh-CN"/>
        </w:rPr>
        <w:t xml:space="preserve">in </w:t>
      </w:r>
      <w:r w:rsidR="001C40C9">
        <w:rPr>
          <w:rFonts w:cs="SimSun"/>
          <w:lang w:eastAsia="zh-CN"/>
        </w:rPr>
        <w:t xml:space="preserve">participating </w:t>
      </w:r>
      <w:r w:rsidR="001C40C9" w:rsidRPr="00293321">
        <w:rPr>
          <w:rFonts w:cs="SimSun"/>
          <w:lang w:eastAsia="zh-CN"/>
        </w:rPr>
        <w:t>counties</w:t>
      </w:r>
      <w:r w:rsidR="001C40C9">
        <w:rPr>
          <w:rFonts w:cs="SimSun"/>
          <w:lang w:eastAsia="zh-CN"/>
        </w:rPr>
        <w:t xml:space="preserve">. It aims to provide </w:t>
      </w:r>
      <w:r w:rsidR="001C40C9" w:rsidRPr="00293321">
        <w:rPr>
          <w:rFonts w:cs="SimSun"/>
          <w:lang w:eastAsia="zh-CN"/>
        </w:rPr>
        <w:t xml:space="preserve">an integrated management </w:t>
      </w:r>
      <w:r w:rsidR="00BF52E1">
        <w:rPr>
          <w:rFonts w:cs="SimSun"/>
          <w:lang w:eastAsia="zh-CN"/>
        </w:rPr>
        <w:t>framework</w:t>
      </w:r>
      <w:r w:rsidR="001C40C9">
        <w:rPr>
          <w:rFonts w:cs="SimSun"/>
          <w:lang w:eastAsia="zh-CN"/>
        </w:rPr>
        <w:t xml:space="preserve"> </w:t>
      </w:r>
      <w:r w:rsidR="00293321" w:rsidRPr="00293321">
        <w:rPr>
          <w:rFonts w:cs="SimSun"/>
          <w:lang w:eastAsia="zh-CN"/>
        </w:rPr>
        <w:t xml:space="preserve">for </w:t>
      </w:r>
      <w:r w:rsidR="001C40C9">
        <w:rPr>
          <w:rFonts w:cs="SimSun"/>
          <w:lang w:eastAsia="zh-CN"/>
        </w:rPr>
        <w:t xml:space="preserve">addressing </w:t>
      </w:r>
      <w:r w:rsidR="00607D25">
        <w:rPr>
          <w:rFonts w:cs="SimSun"/>
          <w:lang w:eastAsia="zh-CN"/>
        </w:rPr>
        <w:t>heavy metal pollution in agricultural land</w:t>
      </w:r>
      <w:r w:rsidR="001C40C9">
        <w:rPr>
          <w:rFonts w:cs="SimSun"/>
          <w:lang w:eastAsia="zh-CN"/>
        </w:rPr>
        <w:t xml:space="preserve"> in the entire province</w:t>
      </w:r>
      <w:r w:rsidR="00607D25">
        <w:rPr>
          <w:rFonts w:cs="SimSun"/>
          <w:lang w:eastAsia="zh-CN"/>
        </w:rPr>
        <w:t xml:space="preserve"> (</w:t>
      </w:r>
      <w:r w:rsidR="00CA3186">
        <w:rPr>
          <w:rFonts w:cs="SimSun"/>
          <w:lang w:eastAsia="zh-CN"/>
        </w:rPr>
        <w:t>S</w:t>
      </w:r>
      <w:r w:rsidR="00607D25">
        <w:rPr>
          <w:rFonts w:cs="SimSun"/>
          <w:lang w:eastAsia="zh-CN"/>
        </w:rPr>
        <w:t xml:space="preserve">ee </w:t>
      </w:r>
      <w:r w:rsidR="00CA3186">
        <w:rPr>
          <w:rFonts w:cs="SimSun"/>
          <w:lang w:eastAsia="zh-CN"/>
        </w:rPr>
        <w:t>A</w:t>
      </w:r>
      <w:r w:rsidR="00607D25">
        <w:rPr>
          <w:rFonts w:cs="SimSun"/>
          <w:lang w:eastAsia="zh-CN"/>
        </w:rPr>
        <w:t>nnex 2 for a diagram)</w:t>
      </w:r>
      <w:r w:rsidR="001C40C9">
        <w:rPr>
          <w:rFonts w:cs="SimSun"/>
          <w:lang w:eastAsia="zh-CN"/>
        </w:rPr>
        <w:t xml:space="preserve">. </w:t>
      </w:r>
    </w:p>
    <w:p w14:paraId="6D6C265C" w14:textId="782DE8B6" w:rsidR="00845CA8" w:rsidRPr="002307B1" w:rsidRDefault="001E7B9E" w:rsidP="00C70DE6">
      <w:pPr>
        <w:pStyle w:val="ListParagraph"/>
        <w:widowControl w:val="0"/>
        <w:numPr>
          <w:ilvl w:val="0"/>
          <w:numId w:val="15"/>
        </w:numPr>
        <w:tabs>
          <w:tab w:val="left" w:pos="720"/>
        </w:tabs>
        <w:spacing w:after="240"/>
        <w:contextualSpacing w:val="0"/>
        <w:jc w:val="both"/>
        <w:rPr>
          <w:rFonts w:cs="SimSun"/>
          <w:lang w:eastAsia="zh-CN"/>
        </w:rPr>
      </w:pPr>
      <w:r w:rsidRPr="002307B1">
        <w:rPr>
          <w:rFonts w:cs="SimSun"/>
          <w:b/>
          <w:lang w:eastAsia="zh-CN"/>
        </w:rPr>
        <w:t xml:space="preserve">Soil </w:t>
      </w:r>
      <w:r w:rsidR="00162D4C">
        <w:rPr>
          <w:rFonts w:cs="SimSun"/>
          <w:b/>
          <w:lang w:eastAsia="zh-CN"/>
        </w:rPr>
        <w:t>r</w:t>
      </w:r>
      <w:r w:rsidRPr="002307B1">
        <w:rPr>
          <w:rFonts w:cs="SimSun"/>
          <w:b/>
          <w:lang w:eastAsia="zh-CN"/>
        </w:rPr>
        <w:t>emediation.</w:t>
      </w:r>
      <w:r w:rsidRPr="002307B1">
        <w:rPr>
          <w:rFonts w:cs="SimSun"/>
          <w:lang w:eastAsia="zh-CN"/>
        </w:rPr>
        <w:t xml:space="preserve"> </w:t>
      </w:r>
      <w:r w:rsidR="00030B7E" w:rsidRPr="002307B1">
        <w:rPr>
          <w:rFonts w:cs="SimSun"/>
          <w:lang w:eastAsia="zh-CN"/>
        </w:rPr>
        <w:t>Remediation technologies for heavy metal</w:t>
      </w:r>
      <w:r w:rsidR="00162D4C">
        <w:rPr>
          <w:rFonts w:cs="SimSun"/>
          <w:lang w:eastAsia="zh-CN"/>
        </w:rPr>
        <w:t xml:space="preserve"> </w:t>
      </w:r>
      <w:r w:rsidR="00030B7E" w:rsidRPr="002307B1">
        <w:rPr>
          <w:rFonts w:cs="SimSun"/>
          <w:lang w:eastAsia="zh-CN"/>
        </w:rPr>
        <w:t>contaminated soils can be classified under five categories of general approaches: isolation, immobilization, toxicity reduction, physical separation, and extraction. In practice, it will be more cost</w:t>
      </w:r>
      <w:r w:rsidR="00162D4C">
        <w:rPr>
          <w:rFonts w:cs="SimSun"/>
          <w:lang w:eastAsia="zh-CN"/>
        </w:rPr>
        <w:t>-</w:t>
      </w:r>
      <w:r w:rsidR="00030B7E" w:rsidRPr="002307B1">
        <w:rPr>
          <w:rFonts w:cs="SimSun"/>
          <w:lang w:eastAsia="zh-CN"/>
        </w:rPr>
        <w:t>effective to employ a hybrid of two or more of these approaches. The key factors that may influence the applicability and selection of any of these available remediation technologies are</w:t>
      </w:r>
      <w:r w:rsidR="00CA3186">
        <w:rPr>
          <w:rFonts w:cs="SimSun"/>
          <w:lang w:eastAsia="zh-CN"/>
        </w:rPr>
        <w:t>:</w:t>
      </w:r>
      <w:r w:rsidR="00030B7E" w:rsidRPr="002307B1">
        <w:rPr>
          <w:rFonts w:cs="SimSun"/>
          <w:lang w:eastAsia="zh-CN"/>
        </w:rPr>
        <w:t xml:space="preserve"> (</w:t>
      </w:r>
      <w:r w:rsidR="00FC04BA">
        <w:rPr>
          <w:rFonts w:cs="SimSun"/>
          <w:lang w:eastAsia="zh-CN"/>
        </w:rPr>
        <w:t>a</w:t>
      </w:r>
      <w:r w:rsidR="00030B7E" w:rsidRPr="002307B1">
        <w:rPr>
          <w:rFonts w:cs="SimSun"/>
          <w:lang w:eastAsia="zh-CN"/>
        </w:rPr>
        <w:t>) cost</w:t>
      </w:r>
      <w:r w:rsidR="00CA3186">
        <w:rPr>
          <w:rFonts w:cs="SimSun"/>
          <w:lang w:eastAsia="zh-CN"/>
        </w:rPr>
        <w:t>:</w:t>
      </w:r>
      <w:r w:rsidR="00030B7E" w:rsidRPr="002307B1">
        <w:rPr>
          <w:rFonts w:cs="SimSun"/>
          <w:lang w:eastAsia="zh-CN"/>
        </w:rPr>
        <w:t xml:space="preserve"> (</w:t>
      </w:r>
      <w:r w:rsidR="00FC04BA">
        <w:rPr>
          <w:rFonts w:cs="SimSun"/>
          <w:lang w:eastAsia="zh-CN"/>
        </w:rPr>
        <w:t>b</w:t>
      </w:r>
      <w:r w:rsidR="00030B7E" w:rsidRPr="002307B1">
        <w:rPr>
          <w:rFonts w:cs="SimSun"/>
          <w:lang w:eastAsia="zh-CN"/>
        </w:rPr>
        <w:t>) long-term effectiveness and permanence</w:t>
      </w:r>
      <w:r w:rsidR="00CA3186">
        <w:rPr>
          <w:rFonts w:cs="SimSun"/>
          <w:lang w:eastAsia="zh-CN"/>
        </w:rPr>
        <w:t>;</w:t>
      </w:r>
      <w:r w:rsidR="00030B7E" w:rsidRPr="002307B1">
        <w:rPr>
          <w:rFonts w:cs="SimSun"/>
          <w:lang w:eastAsia="zh-CN"/>
        </w:rPr>
        <w:t xml:space="preserve"> (</w:t>
      </w:r>
      <w:r w:rsidR="00FC04BA">
        <w:rPr>
          <w:rFonts w:cs="SimSun"/>
          <w:lang w:eastAsia="zh-CN"/>
        </w:rPr>
        <w:t>c</w:t>
      </w:r>
      <w:r w:rsidR="00030B7E" w:rsidRPr="002307B1">
        <w:rPr>
          <w:rFonts w:cs="SimSun"/>
          <w:lang w:eastAsia="zh-CN"/>
        </w:rPr>
        <w:t>) commercial availability</w:t>
      </w:r>
      <w:r w:rsidR="00CA3186">
        <w:rPr>
          <w:rFonts w:cs="SimSun"/>
          <w:lang w:eastAsia="zh-CN"/>
        </w:rPr>
        <w:t>;</w:t>
      </w:r>
      <w:r w:rsidR="00030B7E" w:rsidRPr="002307B1">
        <w:rPr>
          <w:rFonts w:cs="SimSun"/>
          <w:lang w:eastAsia="zh-CN"/>
        </w:rPr>
        <w:t xml:space="preserve"> (</w:t>
      </w:r>
      <w:r w:rsidR="00FC04BA">
        <w:rPr>
          <w:rFonts w:cs="SimSun"/>
          <w:lang w:eastAsia="zh-CN"/>
        </w:rPr>
        <w:t>d</w:t>
      </w:r>
      <w:r w:rsidR="00030B7E" w:rsidRPr="002307B1">
        <w:rPr>
          <w:rFonts w:cs="SimSun"/>
          <w:lang w:eastAsia="zh-CN"/>
        </w:rPr>
        <w:t>) general acceptance</w:t>
      </w:r>
      <w:r w:rsidR="00CA3186">
        <w:rPr>
          <w:rFonts w:cs="SimSun"/>
          <w:lang w:eastAsia="zh-CN"/>
        </w:rPr>
        <w:t>;</w:t>
      </w:r>
      <w:r w:rsidR="00030B7E" w:rsidRPr="002307B1">
        <w:rPr>
          <w:rFonts w:cs="SimSun"/>
          <w:lang w:eastAsia="zh-CN"/>
        </w:rPr>
        <w:t xml:space="preserve"> (</w:t>
      </w:r>
      <w:r w:rsidR="00FC04BA">
        <w:rPr>
          <w:rFonts w:cs="SimSun"/>
          <w:lang w:eastAsia="zh-CN"/>
        </w:rPr>
        <w:t>e</w:t>
      </w:r>
      <w:r w:rsidR="00030B7E" w:rsidRPr="002307B1">
        <w:rPr>
          <w:rFonts w:cs="SimSun"/>
          <w:lang w:eastAsia="zh-CN"/>
        </w:rPr>
        <w:t>) applicability to high metal concentrations</w:t>
      </w:r>
      <w:r w:rsidR="00CA3186">
        <w:rPr>
          <w:rFonts w:cs="SimSun"/>
          <w:lang w:eastAsia="zh-CN"/>
        </w:rPr>
        <w:t>;</w:t>
      </w:r>
      <w:r w:rsidR="00030B7E" w:rsidRPr="002307B1">
        <w:rPr>
          <w:rFonts w:cs="SimSun"/>
          <w:lang w:eastAsia="zh-CN"/>
        </w:rPr>
        <w:t xml:space="preserve"> (</w:t>
      </w:r>
      <w:r w:rsidR="00FC04BA">
        <w:rPr>
          <w:rFonts w:cs="SimSun"/>
          <w:lang w:eastAsia="zh-CN"/>
        </w:rPr>
        <w:t>f</w:t>
      </w:r>
      <w:r w:rsidR="00030B7E" w:rsidRPr="002307B1">
        <w:rPr>
          <w:rFonts w:cs="SimSun"/>
          <w:lang w:eastAsia="zh-CN"/>
        </w:rPr>
        <w:t>) applicability to mixed wastes (heavy metals and organics)</w:t>
      </w:r>
      <w:r w:rsidR="00CA3186">
        <w:rPr>
          <w:rFonts w:cs="SimSun"/>
          <w:lang w:eastAsia="zh-CN"/>
        </w:rPr>
        <w:t>;</w:t>
      </w:r>
      <w:r w:rsidR="00030B7E" w:rsidRPr="002307B1">
        <w:rPr>
          <w:rFonts w:cs="SimSun"/>
          <w:lang w:eastAsia="zh-CN"/>
        </w:rPr>
        <w:t xml:space="preserve"> (</w:t>
      </w:r>
      <w:r w:rsidR="00FC04BA">
        <w:rPr>
          <w:rFonts w:cs="SimSun"/>
          <w:lang w:eastAsia="zh-CN"/>
        </w:rPr>
        <w:t>g</w:t>
      </w:r>
      <w:r w:rsidR="00030B7E" w:rsidRPr="002307B1">
        <w:rPr>
          <w:rFonts w:cs="SimSun"/>
          <w:lang w:eastAsia="zh-CN"/>
        </w:rPr>
        <w:t>) toxicity reduction</w:t>
      </w:r>
      <w:r w:rsidR="00CA3186">
        <w:rPr>
          <w:rFonts w:cs="SimSun"/>
          <w:lang w:eastAsia="zh-CN"/>
        </w:rPr>
        <w:t>;</w:t>
      </w:r>
      <w:r w:rsidR="00030B7E" w:rsidRPr="002307B1">
        <w:rPr>
          <w:rFonts w:cs="SimSun"/>
          <w:lang w:eastAsia="zh-CN"/>
        </w:rPr>
        <w:t xml:space="preserve"> (</w:t>
      </w:r>
      <w:r w:rsidR="00FC04BA">
        <w:rPr>
          <w:rFonts w:cs="SimSun"/>
          <w:lang w:eastAsia="zh-CN"/>
        </w:rPr>
        <w:t>h</w:t>
      </w:r>
      <w:r w:rsidR="00030B7E" w:rsidRPr="002307B1">
        <w:rPr>
          <w:rFonts w:cs="SimSun"/>
          <w:lang w:eastAsia="zh-CN"/>
        </w:rPr>
        <w:t>) mobility reduction</w:t>
      </w:r>
      <w:r w:rsidR="00CA3186">
        <w:rPr>
          <w:rFonts w:cs="SimSun"/>
          <w:lang w:eastAsia="zh-CN"/>
        </w:rPr>
        <w:t>;</w:t>
      </w:r>
      <w:r w:rsidR="00030B7E" w:rsidRPr="002307B1">
        <w:rPr>
          <w:rFonts w:cs="SimSun"/>
          <w:lang w:eastAsia="zh-CN"/>
        </w:rPr>
        <w:t xml:space="preserve"> and (</w:t>
      </w:r>
      <w:r w:rsidR="00FC04BA">
        <w:rPr>
          <w:rFonts w:cs="SimSun"/>
          <w:lang w:eastAsia="zh-CN"/>
        </w:rPr>
        <w:t>i</w:t>
      </w:r>
      <w:r w:rsidR="00030B7E" w:rsidRPr="002307B1">
        <w:rPr>
          <w:rFonts w:cs="SimSun"/>
          <w:lang w:eastAsia="zh-CN"/>
        </w:rPr>
        <w:t>) volume reduction. Immobilization and phytoremediation (mainly phytoext</w:t>
      </w:r>
      <w:r w:rsidR="00162D4C">
        <w:rPr>
          <w:rFonts w:cs="SimSun"/>
          <w:lang w:eastAsia="zh-CN"/>
        </w:rPr>
        <w:t>r</w:t>
      </w:r>
      <w:r w:rsidR="00030B7E" w:rsidRPr="002307B1">
        <w:rPr>
          <w:rFonts w:cs="SimSun"/>
          <w:lang w:eastAsia="zh-CN"/>
        </w:rPr>
        <w:t>actio</w:t>
      </w:r>
      <w:r w:rsidR="004D517D" w:rsidRPr="002307B1">
        <w:rPr>
          <w:rFonts w:cs="SimSun"/>
          <w:lang w:eastAsia="zh-CN"/>
        </w:rPr>
        <w:t>n</w:t>
      </w:r>
      <w:r w:rsidR="00030B7E">
        <w:rPr>
          <w:rStyle w:val="FootnoteReference"/>
          <w:rFonts w:cs="SimSun"/>
          <w:lang w:eastAsia="zh-CN"/>
        </w:rPr>
        <w:footnoteReference w:id="13"/>
      </w:r>
      <w:r w:rsidR="00030B7E" w:rsidRPr="002307B1">
        <w:rPr>
          <w:rFonts w:cs="SimSun"/>
          <w:lang w:eastAsia="zh-CN"/>
        </w:rPr>
        <w:t xml:space="preserve"> applicable to the project) techniques are frequently listed among the best demonstrated available technologies for management of heavy metal</w:t>
      </w:r>
      <w:r w:rsidR="00162D4C">
        <w:rPr>
          <w:rFonts w:cs="SimSun"/>
          <w:lang w:eastAsia="zh-CN"/>
        </w:rPr>
        <w:t xml:space="preserve"> </w:t>
      </w:r>
      <w:r w:rsidR="00030B7E" w:rsidRPr="00E95840">
        <w:rPr>
          <w:rFonts w:cs="SimSun"/>
          <w:lang w:eastAsia="zh-CN"/>
        </w:rPr>
        <w:t>co</w:t>
      </w:r>
      <w:r w:rsidR="00030B7E" w:rsidRPr="002307B1">
        <w:rPr>
          <w:rFonts w:cs="SimSun"/>
          <w:lang w:eastAsia="zh-CN"/>
        </w:rPr>
        <w:t>ntaminated farmlands, but they require adequate awareness of their inherent advantages and principles of operation. In China</w:t>
      </w:r>
      <w:r w:rsidR="00437811">
        <w:rPr>
          <w:rFonts w:cs="SimSun"/>
          <w:lang w:eastAsia="zh-CN"/>
        </w:rPr>
        <w:t>,</w:t>
      </w:r>
      <w:r w:rsidR="00030B7E" w:rsidRPr="002307B1">
        <w:rPr>
          <w:rFonts w:cs="SimSun"/>
          <w:lang w:eastAsia="zh-CN"/>
        </w:rPr>
        <w:t xml:space="preserve"> with great population density and scarce funds available for environmental restoration, low cost and ecologically sustainable remedial options are required to restore contaminated lands so as to reduce the associated risks, make the land resource available for agricultural production</w:t>
      </w:r>
      <w:r w:rsidR="008E23AD">
        <w:rPr>
          <w:rFonts w:cs="SimSun"/>
          <w:lang w:eastAsia="zh-CN"/>
        </w:rPr>
        <w:t>,</w:t>
      </w:r>
      <w:r w:rsidR="00030B7E" w:rsidRPr="002307B1">
        <w:rPr>
          <w:rFonts w:cs="SimSun"/>
          <w:lang w:eastAsia="zh-CN"/>
        </w:rPr>
        <w:t xml:space="preserve"> and enhance food safety.</w:t>
      </w:r>
    </w:p>
    <w:p w14:paraId="67E5AF46" w14:textId="77777777" w:rsidR="002E68B0" w:rsidRPr="0098708B" w:rsidRDefault="002E68B0" w:rsidP="00C045C8">
      <w:pPr>
        <w:pStyle w:val="Heading2"/>
        <w:ind w:left="360" w:firstLine="0"/>
      </w:pPr>
      <w:bookmarkStart w:id="84" w:name="_Toc40780188"/>
      <w:bookmarkStart w:id="85" w:name="_Toc295296829"/>
      <w:bookmarkStart w:id="86" w:name="_Toc464444707"/>
      <w:bookmarkStart w:id="87" w:name="_Toc489520431"/>
      <w:bookmarkEnd w:id="83"/>
      <w:r w:rsidRPr="0098708B">
        <w:t>F</w:t>
      </w:r>
      <w:bookmarkStart w:id="88" w:name="Fiduciary"/>
      <w:bookmarkEnd w:id="84"/>
      <w:r w:rsidRPr="0098708B">
        <w:t>inancial Management</w:t>
      </w:r>
      <w:bookmarkEnd w:id="85"/>
      <w:bookmarkEnd w:id="86"/>
      <w:bookmarkEnd w:id="87"/>
    </w:p>
    <w:p w14:paraId="5FF9D344" w14:textId="5958B056" w:rsidR="008E7E78" w:rsidRDefault="008E7E78" w:rsidP="008710C6">
      <w:pPr>
        <w:pStyle w:val="ListParagraph"/>
        <w:numPr>
          <w:ilvl w:val="0"/>
          <w:numId w:val="15"/>
        </w:numPr>
        <w:jc w:val="both"/>
      </w:pPr>
      <w:r w:rsidRPr="00020E53">
        <w:t xml:space="preserve">The Bank loan proceeds, including overseeing the DA, will be managed by </w:t>
      </w:r>
      <w:r>
        <w:t>Hunan</w:t>
      </w:r>
      <w:r w:rsidRPr="00020E53">
        <w:t xml:space="preserve"> Provincial Finance Bureau (</w:t>
      </w:r>
      <w:r>
        <w:t>H</w:t>
      </w:r>
      <w:r w:rsidRPr="00020E53">
        <w:t xml:space="preserve">PFB).  The </w:t>
      </w:r>
      <w:r>
        <w:t>primary FM responsibilities of the Provincial Project Management Office (P</w:t>
      </w:r>
      <w:r w:rsidRPr="00020E53">
        <w:t>PMO</w:t>
      </w:r>
      <w:r>
        <w:t>)</w:t>
      </w:r>
      <w:r w:rsidRPr="00020E53">
        <w:t xml:space="preserve"> will be</w:t>
      </w:r>
      <w:r>
        <w:t xml:space="preserve"> implementing the activities at the provincial level, coordinating and supervising project implementation, providing guidance to county/district PMO, </w:t>
      </w:r>
      <w:r>
        <w:lastRenderedPageBreak/>
        <w:t>and finalizing and submitting financial reports to the Bank</w:t>
      </w:r>
      <w:r w:rsidRPr="00020E53">
        <w:t xml:space="preserve">.  </w:t>
      </w:r>
      <w:r>
        <w:t>The primary FM responsibilities of county PM</w:t>
      </w:r>
      <w:r w:rsidR="0015637E">
        <w:t>U</w:t>
      </w:r>
      <w:r>
        <w:t>s are preparing the annual plan and payment request, accounting and financial reporting</w:t>
      </w:r>
      <w:r w:rsidRPr="00020E53">
        <w:t xml:space="preserve">.  </w:t>
      </w:r>
      <w:r>
        <w:t>However, most county PM</w:t>
      </w:r>
      <w:r w:rsidR="00AA1B80">
        <w:t>U</w:t>
      </w:r>
      <w:r>
        <w:t>s</w:t>
      </w:r>
      <w:r w:rsidRPr="00020E53">
        <w:t xml:space="preserve"> </w:t>
      </w:r>
      <w:r>
        <w:t>do not have</w:t>
      </w:r>
      <w:r w:rsidRPr="00020E53">
        <w:t xml:space="preserve"> prior experience managing World Bank financed projects.  </w:t>
      </w:r>
      <w:r w:rsidRPr="008E7E78">
        <w:rPr>
          <w:bCs/>
        </w:rPr>
        <w:t xml:space="preserve">An action plan to strengthen FM capacity has been agreed with the implementing agencies, including modification and </w:t>
      </w:r>
      <w:r w:rsidR="00EF5887">
        <w:rPr>
          <w:bCs/>
        </w:rPr>
        <w:t>dissemination</w:t>
      </w:r>
      <w:r w:rsidRPr="008E7E78">
        <w:rPr>
          <w:bCs/>
        </w:rPr>
        <w:t xml:space="preserve"> of FM manual, provision of extensive training, and establishment of systematic monitoring mechanism.  The FM assessment concluded that with the implementation of the proposed actions, the project’s FM arrangements satisfy the Bank’s requirements under OP/BP 10.00</w:t>
      </w:r>
      <w:r w:rsidRPr="00020E53">
        <w:t xml:space="preserve">. </w:t>
      </w:r>
    </w:p>
    <w:p w14:paraId="48E3B804" w14:textId="77777777" w:rsidR="004F2DC5" w:rsidRPr="00020E53" w:rsidRDefault="004F2DC5" w:rsidP="008710C6">
      <w:pPr>
        <w:pStyle w:val="ListParagraph"/>
        <w:ind w:left="0"/>
        <w:jc w:val="both"/>
      </w:pPr>
    </w:p>
    <w:p w14:paraId="6A6D85EA" w14:textId="77777777" w:rsidR="002E68B0" w:rsidRPr="008462C1" w:rsidRDefault="002E68B0" w:rsidP="00C045C8">
      <w:pPr>
        <w:pStyle w:val="Heading2"/>
        <w:ind w:left="360" w:firstLine="0"/>
      </w:pPr>
      <w:bookmarkStart w:id="89" w:name="_Toc295296830"/>
      <w:bookmarkStart w:id="90" w:name="_Toc464444708"/>
      <w:bookmarkStart w:id="91" w:name="_Toc489520432"/>
      <w:bookmarkStart w:id="92" w:name="Social"/>
      <w:bookmarkEnd w:id="88"/>
      <w:r w:rsidRPr="0098708B">
        <w:t>Procurement</w:t>
      </w:r>
      <w:bookmarkEnd w:id="89"/>
      <w:bookmarkEnd w:id="90"/>
      <w:bookmarkEnd w:id="91"/>
    </w:p>
    <w:p w14:paraId="2466A0C0" w14:textId="741577CE" w:rsidR="00DE197E" w:rsidRDefault="00DE197E" w:rsidP="00192C0A">
      <w:pPr>
        <w:pStyle w:val="ListParagraph"/>
        <w:numPr>
          <w:ilvl w:val="0"/>
          <w:numId w:val="15"/>
        </w:numPr>
        <w:autoSpaceDE w:val="0"/>
        <w:autoSpaceDN w:val="0"/>
        <w:adjustRightInd w:val="0"/>
        <w:jc w:val="both"/>
      </w:pPr>
      <w:r w:rsidRPr="00DE197E">
        <w:rPr>
          <w:rFonts w:cs="SimSun"/>
          <w:lang w:eastAsia="zh-CN"/>
        </w:rPr>
        <w:t>Considering the project complexity, t</w:t>
      </w:r>
      <w:r w:rsidR="005A5C07">
        <w:rPr>
          <w:rFonts w:cs="SimSun"/>
          <w:lang w:eastAsia="zh-CN"/>
        </w:rPr>
        <w:t>wo</w:t>
      </w:r>
      <w:r w:rsidRPr="00DE197E">
        <w:rPr>
          <w:rFonts w:cs="SimSun"/>
          <w:lang w:eastAsia="zh-CN"/>
        </w:rPr>
        <w:t xml:space="preserve"> counties (Hengyang and Yongxing</w:t>
      </w:r>
      <w:r w:rsidR="005A5C07">
        <w:rPr>
          <w:rFonts w:cs="SimSun"/>
          <w:lang w:eastAsia="zh-CN"/>
        </w:rPr>
        <w:t>)</w:t>
      </w:r>
      <w:r w:rsidR="00F931C8">
        <w:rPr>
          <w:rFonts w:cs="SimSun"/>
          <w:lang w:eastAsia="zh-CN"/>
        </w:rPr>
        <w:t xml:space="preserve"> </w:t>
      </w:r>
      <w:r w:rsidRPr="00DE197E">
        <w:rPr>
          <w:rFonts w:cs="SimSun"/>
          <w:lang w:eastAsia="zh-CN"/>
        </w:rPr>
        <w:t xml:space="preserve">and </w:t>
      </w:r>
      <w:r w:rsidR="005A5C07">
        <w:rPr>
          <w:rFonts w:cs="SimSun"/>
          <w:lang w:eastAsia="zh-CN"/>
        </w:rPr>
        <w:t>one district (</w:t>
      </w:r>
      <w:r w:rsidRPr="00DE197E">
        <w:rPr>
          <w:rFonts w:cs="SimSun"/>
          <w:lang w:eastAsia="zh-CN"/>
        </w:rPr>
        <w:t>Yongding) have been selected as pioneers to prepare detailed county feasibility study reports (FSRs)</w:t>
      </w:r>
      <w:r>
        <w:rPr>
          <w:rFonts w:cs="SimSun"/>
          <w:lang w:eastAsia="zh-CN"/>
        </w:rPr>
        <w:t>, therefore, the procurement capacity of PPMO and the CPM</w:t>
      </w:r>
      <w:r w:rsidR="00177A71">
        <w:rPr>
          <w:rFonts w:cs="SimSun"/>
          <w:lang w:eastAsia="zh-CN"/>
        </w:rPr>
        <w:t>U</w:t>
      </w:r>
      <w:r>
        <w:rPr>
          <w:rFonts w:cs="SimSun"/>
          <w:lang w:eastAsia="zh-CN"/>
        </w:rPr>
        <w:t xml:space="preserve"> of those three counties has been assessed.</w:t>
      </w:r>
    </w:p>
    <w:p w14:paraId="686632EF" w14:textId="77777777" w:rsidR="00DE197E" w:rsidRDefault="00DE197E" w:rsidP="00F52E6F">
      <w:pPr>
        <w:autoSpaceDE w:val="0"/>
        <w:autoSpaceDN w:val="0"/>
        <w:adjustRightInd w:val="0"/>
      </w:pPr>
    </w:p>
    <w:p w14:paraId="6CBAA584" w14:textId="52DCC230" w:rsidR="00B5521A" w:rsidRDefault="00B5521A" w:rsidP="00192C0A">
      <w:pPr>
        <w:pStyle w:val="ListParagraph"/>
        <w:numPr>
          <w:ilvl w:val="0"/>
          <w:numId w:val="15"/>
        </w:numPr>
        <w:autoSpaceDE w:val="0"/>
        <w:autoSpaceDN w:val="0"/>
        <w:adjustRightInd w:val="0"/>
        <w:jc w:val="both"/>
      </w:pPr>
      <w:r w:rsidRPr="00D47BDB">
        <w:t>Procurement under the project will be carried out by PPMO and CPM</w:t>
      </w:r>
      <w:r w:rsidR="00177A71">
        <w:t>U</w:t>
      </w:r>
      <w:r>
        <w:t>s</w:t>
      </w:r>
      <w:r w:rsidRPr="00D47BDB">
        <w:t xml:space="preserve"> for the investments in the respective jurisdictions</w:t>
      </w:r>
      <w:r>
        <w:t>,</w:t>
      </w:r>
      <w:r w:rsidRPr="00D47BDB">
        <w:t xml:space="preserve"> </w:t>
      </w:r>
      <w:r w:rsidRPr="00FA2AB7">
        <w:t xml:space="preserve">except </w:t>
      </w:r>
      <w:r w:rsidR="00F52E6F" w:rsidRPr="00FA2AB7">
        <w:t xml:space="preserve">sub-component 1 (b) </w:t>
      </w:r>
      <w:r w:rsidR="00F52E6F" w:rsidRPr="00DE197E">
        <w:rPr>
          <w:rFonts w:cs="SimSun"/>
          <w:lang w:eastAsia="zh-CN"/>
        </w:rPr>
        <w:t>agronomic measures to immobilize heav</w:t>
      </w:r>
      <w:r w:rsidR="00E05AE3">
        <w:rPr>
          <w:rFonts w:cs="SimSun"/>
          <w:lang w:eastAsia="zh-CN"/>
        </w:rPr>
        <w:t>y</w:t>
      </w:r>
      <w:r w:rsidR="00F52E6F" w:rsidRPr="00DE197E">
        <w:rPr>
          <w:rFonts w:cs="SimSun"/>
          <w:lang w:eastAsia="zh-CN"/>
        </w:rPr>
        <w:t xml:space="preserve"> metals in soil (reducing crop uptake),  </w:t>
      </w:r>
      <w:r w:rsidR="00FA2AB7" w:rsidRPr="00DE197E">
        <w:rPr>
          <w:rFonts w:cs="SimSun"/>
          <w:lang w:eastAsia="zh-CN"/>
        </w:rPr>
        <w:t xml:space="preserve">1 </w:t>
      </w:r>
      <w:r w:rsidR="00F52E6F" w:rsidRPr="00DE197E">
        <w:rPr>
          <w:rFonts w:cs="SimSun"/>
          <w:lang w:eastAsia="zh-CN"/>
        </w:rPr>
        <w:t xml:space="preserve">(c) soil remediation to reduce total metals in soil, </w:t>
      </w:r>
      <w:r w:rsidR="00FA2AB7" w:rsidRPr="00DE197E">
        <w:rPr>
          <w:rFonts w:cs="SimSun"/>
          <w:lang w:eastAsia="zh-CN"/>
        </w:rPr>
        <w:t xml:space="preserve">1 </w:t>
      </w:r>
      <w:r w:rsidR="00F52E6F" w:rsidRPr="00DE197E">
        <w:rPr>
          <w:rFonts w:cs="SimSun"/>
          <w:lang w:eastAsia="zh-CN"/>
        </w:rPr>
        <w:t xml:space="preserve">(d) integrated pest management, </w:t>
      </w:r>
      <w:r w:rsidR="00FA2AB7" w:rsidRPr="00DE197E">
        <w:rPr>
          <w:rFonts w:cs="SimSun"/>
          <w:lang w:eastAsia="zh-CN"/>
        </w:rPr>
        <w:t xml:space="preserve">1 </w:t>
      </w:r>
      <w:r w:rsidR="00F52E6F" w:rsidRPr="00DE197E">
        <w:rPr>
          <w:rFonts w:cs="SimSun"/>
          <w:lang w:eastAsia="zh-CN"/>
        </w:rPr>
        <w:t>(e) control of rice exceeding food standards</w:t>
      </w:r>
      <w:r w:rsidR="00E05AE3">
        <w:rPr>
          <w:rFonts w:cs="SimSun"/>
          <w:lang w:eastAsia="zh-CN"/>
        </w:rPr>
        <w:t>,</w:t>
      </w:r>
      <w:r w:rsidR="00F52E6F" w:rsidRPr="00DE197E">
        <w:rPr>
          <w:rFonts w:cs="SimSun"/>
          <w:lang w:eastAsia="zh-CN"/>
        </w:rPr>
        <w:t xml:space="preserve"> if any</w:t>
      </w:r>
      <w:r w:rsidR="00E05AE3">
        <w:rPr>
          <w:rFonts w:cs="SimSun"/>
          <w:lang w:eastAsia="zh-CN"/>
        </w:rPr>
        <w:t>,</w:t>
      </w:r>
      <w:r w:rsidR="00F52E6F" w:rsidRPr="00DE197E">
        <w:rPr>
          <w:rFonts w:cs="SimSun"/>
          <w:lang w:eastAsia="zh-CN"/>
        </w:rPr>
        <w:t xml:space="preserve"> at the demonstration areas, and</w:t>
      </w:r>
      <w:r w:rsidR="00FA2AB7" w:rsidRPr="00DE197E">
        <w:rPr>
          <w:rFonts w:cs="SimSun"/>
          <w:lang w:eastAsia="zh-CN"/>
        </w:rPr>
        <w:t xml:space="preserve"> 1</w:t>
      </w:r>
      <w:r w:rsidR="00F52E6F" w:rsidRPr="00DE197E">
        <w:rPr>
          <w:rFonts w:cs="SimSun"/>
          <w:lang w:eastAsia="zh-CN"/>
        </w:rPr>
        <w:t xml:space="preserve"> (f) measures to protect no risk/clean farmlands</w:t>
      </w:r>
      <w:r w:rsidRPr="00D47BDB">
        <w:t xml:space="preserve"> </w:t>
      </w:r>
      <w:r>
        <w:t xml:space="preserve">which would be undertaken by selected cooperatives/villages through community participation </w:t>
      </w:r>
      <w:r w:rsidRPr="00D47BDB">
        <w:t xml:space="preserve">in accordance with a </w:t>
      </w:r>
      <w:r>
        <w:t xml:space="preserve">Project </w:t>
      </w:r>
      <w:r w:rsidR="001C54C4">
        <w:t>Implementation</w:t>
      </w:r>
      <w:r w:rsidR="001C54C4" w:rsidRPr="00D47BDB">
        <w:t xml:space="preserve"> </w:t>
      </w:r>
      <w:r w:rsidRPr="00D47BDB">
        <w:t xml:space="preserve">Manual </w:t>
      </w:r>
      <w:r w:rsidR="00622857">
        <w:t xml:space="preserve">prepared by the PPMO and </w:t>
      </w:r>
      <w:r w:rsidRPr="00D47BDB">
        <w:t>reviewed by the Bank. The</w:t>
      </w:r>
      <w:r w:rsidRPr="00DE197E">
        <w:rPr>
          <w:rFonts w:eastAsiaTheme="minorEastAsia"/>
          <w:lang w:eastAsia="zh-CN"/>
        </w:rPr>
        <w:t xml:space="preserve"> PPMO and CPM</w:t>
      </w:r>
      <w:r w:rsidR="00177A71">
        <w:rPr>
          <w:rFonts w:eastAsiaTheme="minorEastAsia"/>
          <w:lang w:eastAsia="zh-CN"/>
        </w:rPr>
        <w:t>U</w:t>
      </w:r>
      <w:r w:rsidRPr="00DE197E">
        <w:rPr>
          <w:rFonts w:eastAsiaTheme="minorEastAsia"/>
          <w:lang w:eastAsia="zh-CN"/>
        </w:rPr>
        <w:t xml:space="preserve">s have designated full-time procurement staff. </w:t>
      </w:r>
      <w:r w:rsidRPr="00D47BDB">
        <w:t>The key project procurement issues and risks identified by the procurement capacity assessment include</w:t>
      </w:r>
      <w:r w:rsidR="00E05AE3">
        <w:t>:</w:t>
      </w:r>
      <w:r w:rsidRPr="00D47BDB">
        <w:t xml:space="preserve"> (1) a multiplicity of actors involved in procurement; (</w:t>
      </w:r>
      <w:r w:rsidR="00F52E6F" w:rsidRPr="00FA2AB7">
        <w:t>2</w:t>
      </w:r>
      <w:r w:rsidRPr="00D47BDB">
        <w:t xml:space="preserve">) </w:t>
      </w:r>
      <w:r w:rsidR="00F52E6F">
        <w:t>activities under</w:t>
      </w:r>
      <w:r w:rsidR="00FA2AB7">
        <w:t xml:space="preserve"> Component </w:t>
      </w:r>
      <w:r w:rsidR="00DE197E">
        <w:t>1</w:t>
      </w:r>
      <w:r w:rsidR="00FA2AB7">
        <w:t xml:space="preserve"> </w:t>
      </w:r>
      <w:r w:rsidR="00F52E6F">
        <w:t>are dispersed in 1</w:t>
      </w:r>
      <w:r w:rsidR="00FA2AB7">
        <w:t>4</w:t>
      </w:r>
      <w:r w:rsidR="00F52E6F">
        <w:t xml:space="preserve"> </w:t>
      </w:r>
      <w:r w:rsidR="00FA2AB7" w:rsidRPr="00DE197E">
        <w:rPr>
          <w:rFonts w:cs="SimSun"/>
          <w:lang w:eastAsia="zh-CN"/>
        </w:rPr>
        <w:t>candidate</w:t>
      </w:r>
      <w:r w:rsidR="00FA2AB7">
        <w:t xml:space="preserve"> </w:t>
      </w:r>
      <w:r w:rsidR="00F52E6F">
        <w:t xml:space="preserve">counties; </w:t>
      </w:r>
      <w:r w:rsidR="00FA2AB7">
        <w:t xml:space="preserve">(3) </w:t>
      </w:r>
      <w:r>
        <w:t xml:space="preserve">PPMO procurement staff and </w:t>
      </w:r>
      <w:r w:rsidR="00DE197E">
        <w:t xml:space="preserve">some </w:t>
      </w:r>
      <w:r w:rsidRPr="00DE197E">
        <w:rPr>
          <w:rFonts w:eastAsiaTheme="minorEastAsia"/>
          <w:lang w:eastAsia="zh-CN"/>
        </w:rPr>
        <w:t>CPM</w:t>
      </w:r>
      <w:r w:rsidR="00177A71">
        <w:rPr>
          <w:rFonts w:eastAsiaTheme="minorEastAsia"/>
          <w:lang w:eastAsia="zh-CN"/>
        </w:rPr>
        <w:t>U</w:t>
      </w:r>
      <w:r w:rsidRPr="00DE197E">
        <w:rPr>
          <w:rFonts w:eastAsiaTheme="minorEastAsia"/>
          <w:lang w:eastAsia="zh-CN"/>
        </w:rPr>
        <w:t xml:space="preserve">s and </w:t>
      </w:r>
      <w:r w:rsidR="00F52E6F" w:rsidRPr="00DE197E">
        <w:rPr>
          <w:rFonts w:eastAsiaTheme="minorEastAsia"/>
          <w:lang w:eastAsia="zh-CN"/>
        </w:rPr>
        <w:t>all CPM</w:t>
      </w:r>
      <w:r w:rsidR="00177A71">
        <w:rPr>
          <w:rFonts w:eastAsiaTheme="minorEastAsia"/>
          <w:lang w:eastAsia="zh-CN"/>
        </w:rPr>
        <w:t>U</w:t>
      </w:r>
      <w:r w:rsidR="00F52E6F" w:rsidRPr="00DE197E">
        <w:rPr>
          <w:rFonts w:eastAsiaTheme="minorEastAsia"/>
          <w:b/>
          <w:lang w:eastAsia="zh-CN"/>
        </w:rPr>
        <w:t xml:space="preserve"> </w:t>
      </w:r>
      <w:r w:rsidRPr="00DE197E">
        <w:rPr>
          <w:rFonts w:eastAsiaTheme="minorEastAsia"/>
          <w:lang w:eastAsia="zh-CN"/>
        </w:rPr>
        <w:t xml:space="preserve"> designated procurement staff have no prior procurement experience in Bank-financed projects; and </w:t>
      </w:r>
      <w:r w:rsidRPr="00D47BDB">
        <w:t>(</w:t>
      </w:r>
      <w:r w:rsidR="00FA2AB7" w:rsidRPr="00FA2AB7">
        <w:t>4</w:t>
      </w:r>
      <w:r w:rsidRPr="00FA2AB7">
        <w:t>)</w:t>
      </w:r>
      <w:r w:rsidRPr="00D47BDB">
        <w:t xml:space="preserve"> </w:t>
      </w:r>
      <w:r w:rsidR="00192C0A" w:rsidRPr="00D47BDB">
        <w:t>The</w:t>
      </w:r>
      <w:r w:rsidR="00192C0A" w:rsidRPr="00DE197E">
        <w:rPr>
          <w:rFonts w:eastAsiaTheme="minorEastAsia"/>
          <w:lang w:eastAsia="zh-CN"/>
        </w:rPr>
        <w:t xml:space="preserve"> PPMO and CPM</w:t>
      </w:r>
      <w:r w:rsidR="00192C0A">
        <w:rPr>
          <w:rFonts w:eastAsiaTheme="minorEastAsia"/>
          <w:lang w:eastAsia="zh-CN"/>
        </w:rPr>
        <w:t>U</w:t>
      </w:r>
      <w:r w:rsidR="00192C0A" w:rsidRPr="00DE197E">
        <w:rPr>
          <w:rFonts w:eastAsiaTheme="minorEastAsia"/>
          <w:lang w:eastAsia="zh-CN"/>
        </w:rPr>
        <w:t>s</w:t>
      </w:r>
      <w:r w:rsidRPr="00D47BDB">
        <w:t xml:space="preserve"> may unintentionally follow </w:t>
      </w:r>
      <w:r w:rsidR="00FA2AB7">
        <w:t xml:space="preserve">national </w:t>
      </w:r>
      <w:r w:rsidRPr="00D47BDB">
        <w:t xml:space="preserve">procurement practices, which may lead to non-compliance with Bank procurement guidelines. </w:t>
      </w:r>
      <w:r w:rsidRPr="00DE197E">
        <w:rPr>
          <w:rFonts w:eastAsiaTheme="minorEastAsia"/>
          <w:lang w:eastAsia="zh-CN"/>
        </w:rPr>
        <w:t>To address these risks, designated procurement staff attend</w:t>
      </w:r>
      <w:r w:rsidR="00446984">
        <w:rPr>
          <w:rFonts w:eastAsiaTheme="minorEastAsia"/>
          <w:lang w:eastAsia="zh-CN"/>
        </w:rPr>
        <w:t>ed</w:t>
      </w:r>
      <w:r w:rsidRPr="00DE197E">
        <w:rPr>
          <w:rFonts w:eastAsiaTheme="minorEastAsia"/>
          <w:lang w:eastAsia="zh-CN"/>
        </w:rPr>
        <w:t xml:space="preserve"> procurement training provided by the Bank </w:t>
      </w:r>
      <w:r w:rsidR="00FA2AB7" w:rsidRPr="00DE197E">
        <w:rPr>
          <w:rFonts w:eastAsiaTheme="minorEastAsia"/>
          <w:lang w:eastAsia="zh-CN"/>
        </w:rPr>
        <w:t xml:space="preserve">during project preparation </w:t>
      </w:r>
      <w:r w:rsidRPr="00DE197E">
        <w:rPr>
          <w:rFonts w:eastAsiaTheme="minorEastAsia"/>
          <w:lang w:eastAsia="zh-CN"/>
        </w:rPr>
        <w:t xml:space="preserve">and will attend additional </w:t>
      </w:r>
      <w:r w:rsidRPr="00D47BDB">
        <w:t xml:space="preserve">procurement and contract management </w:t>
      </w:r>
      <w:r w:rsidRPr="00DE197E">
        <w:rPr>
          <w:rFonts w:eastAsiaTheme="minorEastAsia"/>
          <w:lang w:eastAsia="zh-CN"/>
        </w:rPr>
        <w:t>training during the project implementation.</w:t>
      </w:r>
      <w:r w:rsidRPr="00D47BDB">
        <w:t xml:space="preserve"> The </w:t>
      </w:r>
      <w:r>
        <w:t>P</w:t>
      </w:r>
      <w:r w:rsidRPr="00D47BDB">
        <w:t>PMO will be responsible for providing support and monitoring the implementation of project activities</w:t>
      </w:r>
      <w:r w:rsidR="00E05AE3">
        <w:t>,</w:t>
      </w:r>
      <w:r w:rsidRPr="00D47BDB">
        <w:t xml:space="preserve"> carried out by the CPM</w:t>
      </w:r>
      <w:r w:rsidR="00177A71">
        <w:t>U</w:t>
      </w:r>
      <w:r w:rsidRPr="00D47BDB">
        <w:t xml:space="preserve">s, who will support and monitor the implementation of project activities carried out by the cooperatives and village committees. A Project </w:t>
      </w:r>
      <w:r w:rsidR="00177A71">
        <w:t>Implementation</w:t>
      </w:r>
      <w:r w:rsidRPr="00D47BDB">
        <w:t xml:space="preserve"> Manual (P</w:t>
      </w:r>
      <w:r w:rsidR="00177A71">
        <w:t>I</w:t>
      </w:r>
      <w:r w:rsidRPr="00D47BDB">
        <w:t>M)</w:t>
      </w:r>
      <w:r w:rsidR="00E05AE3">
        <w:t>,</w:t>
      </w:r>
      <w:r w:rsidRPr="00D47BDB">
        <w:t xml:space="preserve"> acceptable to the Bank</w:t>
      </w:r>
      <w:r w:rsidR="00E05AE3">
        <w:t>,</w:t>
      </w:r>
      <w:r w:rsidRPr="00D47BDB">
        <w:t xml:space="preserve"> </w:t>
      </w:r>
      <w:r w:rsidR="002B5C57">
        <w:t>has been</w:t>
      </w:r>
      <w:r w:rsidRPr="00D47BDB">
        <w:t xml:space="preserve"> prepared</w:t>
      </w:r>
      <w:r w:rsidR="00FA2AB7">
        <w:t xml:space="preserve"> and reviewed by the Bank</w:t>
      </w:r>
      <w:r w:rsidRPr="00D47BDB">
        <w:t>. The P</w:t>
      </w:r>
      <w:r w:rsidR="00177A71">
        <w:t>I</w:t>
      </w:r>
      <w:r w:rsidRPr="00D47BDB">
        <w:t>M describe</w:t>
      </w:r>
      <w:r w:rsidR="00446984">
        <w:t>s</w:t>
      </w:r>
      <w:r w:rsidRPr="00D47BDB">
        <w:t xml:space="preserve"> in sufficient detail the procurement arrangements, methods, and procedures, as well as roles, responsibilities, and oversight functions.</w:t>
      </w:r>
    </w:p>
    <w:p w14:paraId="74839C45" w14:textId="77777777" w:rsidR="00FA2AB7" w:rsidRDefault="00FA2AB7" w:rsidP="00F52E6F">
      <w:pPr>
        <w:autoSpaceDE w:val="0"/>
        <w:autoSpaceDN w:val="0"/>
        <w:adjustRightInd w:val="0"/>
        <w:rPr>
          <w:b/>
        </w:rPr>
      </w:pPr>
    </w:p>
    <w:p w14:paraId="4F6CBD47" w14:textId="2549ED65" w:rsidR="00B5521A" w:rsidRPr="00640DC7" w:rsidRDefault="00B5521A" w:rsidP="00B5521A">
      <w:pPr>
        <w:pStyle w:val="BankNormal"/>
        <w:numPr>
          <w:ilvl w:val="0"/>
          <w:numId w:val="15"/>
        </w:numPr>
        <w:spacing w:after="0"/>
        <w:jc w:val="both"/>
        <w:rPr>
          <w:bCs/>
        </w:rPr>
      </w:pPr>
      <w:r>
        <w:t xml:space="preserve">The </w:t>
      </w:r>
      <w:r w:rsidRPr="00AF05E4">
        <w:t xml:space="preserve">Procurement Plan </w:t>
      </w:r>
      <w:r w:rsidR="00FA691F">
        <w:t xml:space="preserve">(PP) </w:t>
      </w:r>
      <w:r w:rsidRPr="00AF05E4">
        <w:t>for the initial 18 months of project implementation</w:t>
      </w:r>
      <w:r w:rsidR="00446984">
        <w:t xml:space="preserve"> (dated June 28, 2017)</w:t>
      </w:r>
      <w:r w:rsidRPr="00AF05E4">
        <w:t xml:space="preserve"> </w:t>
      </w:r>
      <w:r w:rsidR="00B42D08">
        <w:t xml:space="preserve">has been prepared by PPMO and reviewed by the Bank. </w:t>
      </w:r>
      <w:r w:rsidRPr="00AF05E4">
        <w:t xml:space="preserve"> The </w:t>
      </w:r>
      <w:r>
        <w:t>PP</w:t>
      </w:r>
      <w:r w:rsidRPr="00AF05E4">
        <w:t xml:space="preserve"> will be available in the project’s database and </w:t>
      </w:r>
      <w:r>
        <w:t>on the Bank’s external website.</w:t>
      </w:r>
      <w:r w:rsidRPr="00AF05E4">
        <w:t xml:space="preserve"> The </w:t>
      </w:r>
      <w:r w:rsidR="00FA691F">
        <w:t>PP</w:t>
      </w:r>
      <w:r w:rsidRPr="00AF05E4">
        <w:t xml:space="preserve"> will be updated annually (or as often as required) in agreement with the Bank, to reflect project implementation needs and improvements in institutional capacity. </w:t>
      </w:r>
      <w:r w:rsidRPr="00AF05E4">
        <w:rPr>
          <w:szCs w:val="24"/>
        </w:rPr>
        <w:t>Annex 3 provides additional information on the project’s procurement arrangements.</w:t>
      </w:r>
    </w:p>
    <w:p w14:paraId="3F56E583" w14:textId="77777777" w:rsidR="00640DC7" w:rsidRPr="00D91740" w:rsidRDefault="00640DC7" w:rsidP="00640DC7">
      <w:pPr>
        <w:pStyle w:val="BankNormal"/>
        <w:spacing w:after="0"/>
        <w:jc w:val="both"/>
        <w:rPr>
          <w:bCs/>
        </w:rPr>
      </w:pPr>
    </w:p>
    <w:p w14:paraId="3C81BFE9" w14:textId="607565FD" w:rsidR="002E68B0" w:rsidRPr="0098708B" w:rsidRDefault="002E68B0" w:rsidP="00C045C8">
      <w:pPr>
        <w:pStyle w:val="Heading2"/>
        <w:ind w:left="360" w:firstLine="0"/>
      </w:pPr>
      <w:bookmarkStart w:id="93" w:name="_Toc295296831"/>
      <w:bookmarkStart w:id="94" w:name="_Toc464444709"/>
      <w:bookmarkStart w:id="95" w:name="_Toc489520433"/>
      <w:bookmarkStart w:id="96" w:name="Environment"/>
      <w:bookmarkEnd w:id="92"/>
      <w:r w:rsidRPr="0098708B">
        <w:lastRenderedPageBreak/>
        <w:t>Social</w:t>
      </w:r>
      <w:bookmarkEnd w:id="93"/>
      <w:bookmarkEnd w:id="94"/>
      <w:bookmarkEnd w:id="95"/>
    </w:p>
    <w:p w14:paraId="275FCE22" w14:textId="54FE90F7" w:rsidR="00871A45" w:rsidRPr="00D12FB2" w:rsidRDefault="00871A45" w:rsidP="00871A45">
      <w:pPr>
        <w:pStyle w:val="ListParagraph"/>
        <w:widowControl w:val="0"/>
        <w:numPr>
          <w:ilvl w:val="0"/>
          <w:numId w:val="15"/>
        </w:numPr>
        <w:tabs>
          <w:tab w:val="clear" w:pos="720"/>
          <w:tab w:val="num" w:pos="711"/>
        </w:tabs>
        <w:contextualSpacing w:val="0"/>
        <w:jc w:val="both"/>
      </w:pPr>
      <w:r>
        <w:t>Th</w:t>
      </w:r>
      <w:r w:rsidRPr="00D12FB2">
        <w:t>e project takes a framework approach</w:t>
      </w:r>
      <w:r w:rsidR="00FE07D6">
        <w:t>.</w:t>
      </w:r>
      <w:r w:rsidRPr="00687836">
        <w:t xml:space="preserve"> </w:t>
      </w:r>
      <w:r w:rsidR="00FE07D6">
        <w:t>A</w:t>
      </w:r>
      <w:r>
        <w:t xml:space="preserve">lthough </w:t>
      </w:r>
      <w:r w:rsidRPr="00D12FB2">
        <w:t xml:space="preserve">it is expected </w:t>
      </w:r>
      <w:r>
        <w:t xml:space="preserve">to </w:t>
      </w:r>
      <w:r w:rsidR="00FE07D6">
        <w:t>include</w:t>
      </w:r>
      <w:r w:rsidRPr="00D12FB2">
        <w:t xml:space="preserve"> </w:t>
      </w:r>
      <w:r w:rsidR="007A2DE7">
        <w:t xml:space="preserve">up to </w:t>
      </w:r>
      <w:r w:rsidRPr="00D12FB2">
        <w:t>1</w:t>
      </w:r>
      <w:r w:rsidR="00FE07D6">
        <w:t>5 counties, th</w:t>
      </w:r>
      <w:r>
        <w:t xml:space="preserve">e first batch includes </w:t>
      </w:r>
      <w:r w:rsidR="002B5C57">
        <w:t xml:space="preserve">two </w:t>
      </w:r>
      <w:r>
        <w:t xml:space="preserve">counties and </w:t>
      </w:r>
      <w:r w:rsidR="002B5C57">
        <w:t xml:space="preserve">one </w:t>
      </w:r>
      <w:r>
        <w:t>district. T</w:t>
      </w:r>
      <w:r w:rsidRPr="00D12FB2">
        <w:t xml:space="preserve">he rest </w:t>
      </w:r>
      <w:r w:rsidR="00E05AE3">
        <w:t xml:space="preserve">of </w:t>
      </w:r>
      <w:r w:rsidRPr="00D12FB2">
        <w:t xml:space="preserve">project </w:t>
      </w:r>
      <w:r w:rsidR="007A2DE7">
        <w:t xml:space="preserve">counties and </w:t>
      </w:r>
      <w:r w:rsidRPr="00D12FB2">
        <w:t xml:space="preserve">sites will be determined during project implementation according to the selection criteria of the project. </w:t>
      </w:r>
      <w:r>
        <w:t xml:space="preserve"> A </w:t>
      </w:r>
      <w:r w:rsidRPr="00D12FB2">
        <w:t xml:space="preserve">social assessment </w:t>
      </w:r>
      <w:r w:rsidR="00E05AE3">
        <w:t xml:space="preserve">(SA) </w:t>
      </w:r>
      <w:r w:rsidRPr="00D12FB2">
        <w:t xml:space="preserve">has been done for the first batch of </w:t>
      </w:r>
      <w:r w:rsidR="002B5C57">
        <w:t xml:space="preserve">two </w:t>
      </w:r>
      <w:r w:rsidRPr="00D12FB2">
        <w:t xml:space="preserve">project </w:t>
      </w:r>
      <w:r>
        <w:t xml:space="preserve">counties and </w:t>
      </w:r>
      <w:r w:rsidR="002B5C57">
        <w:t xml:space="preserve">one </w:t>
      </w:r>
      <w:r>
        <w:t>district which are Hengyang county, Yongxing county and Yongding district</w:t>
      </w:r>
      <w:r w:rsidRPr="00D12FB2">
        <w:t xml:space="preserve">. The social assessment </w:t>
      </w:r>
      <w:r>
        <w:t>was</w:t>
      </w:r>
      <w:r w:rsidRPr="00D12FB2">
        <w:t xml:space="preserve"> done by </w:t>
      </w:r>
      <w:r w:rsidR="007A2DE7">
        <w:t xml:space="preserve">a </w:t>
      </w:r>
      <w:r w:rsidRPr="00D12FB2">
        <w:t xml:space="preserve">professional consulting team with public consultation in </w:t>
      </w:r>
      <w:r w:rsidR="00446984">
        <w:t>six</w:t>
      </w:r>
      <w:r w:rsidRPr="00D12FB2">
        <w:t xml:space="preserve"> villages of </w:t>
      </w:r>
      <w:r w:rsidR="007A2DE7">
        <w:t xml:space="preserve">the </w:t>
      </w:r>
      <w:r w:rsidR="00446984">
        <w:t>three</w:t>
      </w:r>
      <w:r w:rsidRPr="00D12FB2">
        <w:t xml:space="preserve"> counties. To address social risks and impacts, three main social documents have been prepared, including a SA report, an environment and social management framework</w:t>
      </w:r>
      <w:r>
        <w:t xml:space="preserve"> </w:t>
      </w:r>
      <w:r w:rsidR="007A2DE7">
        <w:t xml:space="preserve">(ESMF) </w:t>
      </w:r>
      <w:r>
        <w:t>which include</w:t>
      </w:r>
      <w:r w:rsidR="005A5C07">
        <w:t>s</w:t>
      </w:r>
      <w:r w:rsidRPr="00D12FB2">
        <w:t xml:space="preserve"> an ethnic minority development framework</w:t>
      </w:r>
      <w:r>
        <w:t xml:space="preserve"> (EMDF), employee resettlement framework and a resettlement policy framework</w:t>
      </w:r>
      <w:r w:rsidRPr="00D12FB2">
        <w:t>.</w:t>
      </w:r>
    </w:p>
    <w:p w14:paraId="085FAAB2" w14:textId="77777777" w:rsidR="007C4E7A" w:rsidRPr="00D12FB2" w:rsidRDefault="007C4E7A" w:rsidP="007C4E7A"/>
    <w:p w14:paraId="59241F11" w14:textId="46001BA1" w:rsidR="007C4E7A" w:rsidRDefault="007C4E7A" w:rsidP="007C4E7A">
      <w:pPr>
        <w:pStyle w:val="ListParagraph"/>
        <w:widowControl w:val="0"/>
        <w:numPr>
          <w:ilvl w:val="0"/>
          <w:numId w:val="15"/>
        </w:numPr>
        <w:tabs>
          <w:tab w:val="clear" w:pos="720"/>
          <w:tab w:val="num" w:pos="711"/>
        </w:tabs>
        <w:contextualSpacing w:val="0"/>
        <w:jc w:val="both"/>
        <w:rPr>
          <w:lang w:eastAsia="zh-CN"/>
        </w:rPr>
      </w:pPr>
      <w:r w:rsidRPr="00D12FB2">
        <w:t xml:space="preserve">The </w:t>
      </w:r>
      <w:r w:rsidR="007A2DE7">
        <w:t>p</w:t>
      </w:r>
      <w:r w:rsidRPr="00D12FB2">
        <w:t xml:space="preserve">roject is expected to have significant positive social impacts on local community and residents using or living near the </w:t>
      </w:r>
      <w:r w:rsidR="007A2DE7">
        <w:t xml:space="preserve">project </w:t>
      </w:r>
      <w:r w:rsidRPr="00D12FB2">
        <w:t xml:space="preserve">sites after their farmland pollution is improved. </w:t>
      </w:r>
      <w:r w:rsidR="00871A45" w:rsidRPr="00D12FB2">
        <w:t xml:space="preserve">The project is </w:t>
      </w:r>
      <w:r w:rsidR="00871A45">
        <w:t xml:space="preserve">also </w:t>
      </w:r>
      <w:r w:rsidR="00871A45" w:rsidRPr="00D12FB2">
        <w:t>expected to have limited negative social impacts on local community and residents in terms of affecting people</w:t>
      </w:r>
      <w:r w:rsidR="00871A45">
        <w:t>’s non-land economic incomes</w:t>
      </w:r>
      <w:r w:rsidR="00A037C0">
        <w:t>, which will be caused without acquiring affected people’s land.</w:t>
      </w:r>
      <w:r w:rsidR="004B1A10">
        <w:t xml:space="preserve"> The impacts</w:t>
      </w:r>
      <w:r w:rsidR="00871A45" w:rsidRPr="00D12FB2">
        <w:t xml:space="preserve"> </w:t>
      </w:r>
      <w:r w:rsidR="00871A45">
        <w:t xml:space="preserve">will be mainly related to changing cropping systems and from grain crops to other plants. </w:t>
      </w:r>
      <w:r w:rsidR="00871A45" w:rsidRPr="00D12FB2">
        <w:t>Th</w:t>
      </w:r>
      <w:r w:rsidR="00871A45">
        <w:t xml:space="preserve">e scale of such change will be small, only 49 ha of land in the first three counties will change from grain crops to other crops like </w:t>
      </w:r>
      <w:r w:rsidR="007A2DE7">
        <w:t>citrus</w:t>
      </w:r>
      <w:r w:rsidR="00871A45">
        <w:t xml:space="preserve"> and cotton. In some contaminated areas grain crops may be changed to fruit trees, the latter may not generate income for farmers in the first couple of years before it provides fruits</w:t>
      </w:r>
      <w:r w:rsidR="00871A45" w:rsidRPr="00D12FB2">
        <w:t xml:space="preserve">. </w:t>
      </w:r>
      <w:r w:rsidR="004B1A10">
        <w:t xml:space="preserve">These impacts will be mitigated through </w:t>
      </w:r>
      <w:r w:rsidR="007A2DE7">
        <w:t>compensation</w:t>
      </w:r>
      <w:r w:rsidR="004B1A10">
        <w:t xml:space="preserve"> and other suitable income maintenance and livelihoods restoration. </w:t>
      </w:r>
      <w:r w:rsidR="00871A45" w:rsidRPr="00D12FB2">
        <w:t xml:space="preserve">Project civil works are small scale on village land with no need to change land ownership, such as </w:t>
      </w:r>
      <w:r w:rsidR="00871A45">
        <w:t xml:space="preserve">village level small </w:t>
      </w:r>
      <w:r w:rsidR="00871A45" w:rsidRPr="00D12FB2">
        <w:t>irrigation canals</w:t>
      </w:r>
      <w:r w:rsidR="00871A45">
        <w:t xml:space="preserve"> and ditches which are usually constructed through land readjustment among villagers within the same village, for the works belong to the village and used by all villagers as a common practice in China</w:t>
      </w:r>
      <w:r w:rsidR="00871A45" w:rsidRPr="00D12FB2">
        <w:t xml:space="preserve">. </w:t>
      </w:r>
      <w:r w:rsidR="00871A45">
        <w:t>There is no need to demolish any ground structures for project civil works</w:t>
      </w:r>
      <w:r w:rsidR="00871A45" w:rsidRPr="00D12FB2">
        <w:t>.</w:t>
      </w:r>
      <w:r w:rsidRPr="00D12FB2">
        <w:t xml:space="preserve"> </w:t>
      </w:r>
      <w:r w:rsidR="00871A45">
        <w:t>F</w:t>
      </w:r>
      <w:r w:rsidRPr="00D12FB2">
        <w:t xml:space="preserve">armers will be mostly allowed to change to other agricultural activities without </w:t>
      </w:r>
      <w:r w:rsidR="00871A45">
        <w:t>significant</w:t>
      </w:r>
      <w:r w:rsidRPr="00D12FB2">
        <w:t xml:space="preserve"> impacts on their livelihoods. </w:t>
      </w:r>
      <w:r w:rsidR="00871A45">
        <w:t xml:space="preserve">The project will </w:t>
      </w:r>
      <w:r w:rsidR="007A2DE7">
        <w:t xml:space="preserve">compensate </w:t>
      </w:r>
      <w:r>
        <w:t>farmers</w:t>
      </w:r>
      <w:r w:rsidR="0033052F">
        <w:t xml:space="preserve"> as needed for very limited cases (such as </w:t>
      </w:r>
      <w:r>
        <w:t>shifting cropping system</w:t>
      </w:r>
      <w:r w:rsidR="0033052F">
        <w:t xml:space="preserve">) which may cause </w:t>
      </w:r>
      <w:r w:rsidR="00871A45">
        <w:t>less income than the old crops</w:t>
      </w:r>
      <w:r>
        <w:t xml:space="preserve">. This </w:t>
      </w:r>
      <w:r w:rsidR="001D1090">
        <w:t xml:space="preserve">compensation </w:t>
      </w:r>
      <w:r w:rsidR="0033052F">
        <w:t xml:space="preserve">arrangements </w:t>
      </w:r>
      <w:r>
        <w:t>will be impleme</w:t>
      </w:r>
      <w:r w:rsidR="00CB3BB4">
        <w:t xml:space="preserve">nted </w:t>
      </w:r>
      <w:r w:rsidR="0033052F">
        <w:t xml:space="preserve">following details specified </w:t>
      </w:r>
      <w:r>
        <w:t>in the ESMF</w:t>
      </w:r>
      <w:r w:rsidR="0033052F">
        <w:t xml:space="preserve"> and the project FM requirements</w:t>
      </w:r>
      <w:r>
        <w:t xml:space="preserve">. </w:t>
      </w:r>
    </w:p>
    <w:p w14:paraId="59C8B60D" w14:textId="77777777" w:rsidR="007C4E7A" w:rsidRDefault="007C4E7A" w:rsidP="007C4E7A">
      <w:pPr>
        <w:pStyle w:val="ListParagraph"/>
      </w:pPr>
    </w:p>
    <w:p w14:paraId="03FCF9A0" w14:textId="4A9C7FA8" w:rsidR="007C4E7A" w:rsidRDefault="00CB3BB4" w:rsidP="007C4E7A">
      <w:pPr>
        <w:pStyle w:val="ListParagraph"/>
        <w:widowControl w:val="0"/>
        <w:numPr>
          <w:ilvl w:val="0"/>
          <w:numId w:val="15"/>
        </w:numPr>
        <w:tabs>
          <w:tab w:val="clear" w:pos="720"/>
          <w:tab w:val="num" w:pos="711"/>
        </w:tabs>
        <w:contextualSpacing w:val="0"/>
        <w:jc w:val="both"/>
        <w:rPr>
          <w:lang w:eastAsia="zh-CN"/>
        </w:rPr>
      </w:pPr>
      <w:r>
        <w:t xml:space="preserve">In terms of presence of ethnic minority, </w:t>
      </w:r>
      <w:r w:rsidR="00A037C0">
        <w:t xml:space="preserve">the Bank OP/BP 4.10, Indigenous People, is not triggered for the first two project counties and one project district. </w:t>
      </w:r>
      <w:r w:rsidR="00A037C0" w:rsidRPr="00985E79">
        <w:t>A</w:t>
      </w:r>
      <w:r w:rsidRPr="00985E79">
        <w:rPr>
          <w:szCs w:val="21"/>
        </w:rPr>
        <w:t>lthough</w:t>
      </w:r>
      <w:r w:rsidR="00A037C0" w:rsidRPr="00985E79">
        <w:rPr>
          <w:szCs w:val="21"/>
        </w:rPr>
        <w:t xml:space="preserve"> by the Chinese ethnic criteria, </w:t>
      </w:r>
      <w:r w:rsidRPr="00985E79">
        <w:rPr>
          <w:szCs w:val="21"/>
        </w:rPr>
        <w:t>there are some ethnic minorities of Tujia, less than 200 Bai and 13 Miao people by the Chinese ethni</w:t>
      </w:r>
      <w:r w:rsidR="00985E79" w:rsidRPr="00985E79">
        <w:rPr>
          <w:szCs w:val="21"/>
        </w:rPr>
        <w:t>c criteria in Yongding district</w:t>
      </w:r>
      <w:r w:rsidRPr="00985E79">
        <w:rPr>
          <w:szCs w:val="21"/>
        </w:rPr>
        <w:t xml:space="preserve">, these three </w:t>
      </w:r>
      <w:r w:rsidR="00A037C0" w:rsidRPr="00985E79">
        <w:rPr>
          <w:szCs w:val="21"/>
        </w:rPr>
        <w:t xml:space="preserve">groups of </w:t>
      </w:r>
      <w:r w:rsidRPr="00985E79">
        <w:rPr>
          <w:szCs w:val="21"/>
        </w:rPr>
        <w:t>minorities have long been well integrated with the majority Han people, live scattered amongst dozens of villages</w:t>
      </w:r>
      <w:r w:rsidR="00B34E4D">
        <w:rPr>
          <w:szCs w:val="21"/>
        </w:rPr>
        <w:t xml:space="preserve"> </w:t>
      </w:r>
      <w:r w:rsidR="00A037C0">
        <w:rPr>
          <w:szCs w:val="21"/>
        </w:rPr>
        <w:t xml:space="preserve">in similar ways as the majority people do, and they speak mandarin Chinese language. </w:t>
      </w:r>
      <w:r>
        <w:rPr>
          <w:szCs w:val="21"/>
        </w:rPr>
        <w:t>They</w:t>
      </w:r>
      <w:r w:rsidRPr="00B5696F">
        <w:rPr>
          <w:szCs w:val="21"/>
        </w:rPr>
        <w:t xml:space="preserve"> do not fit the definition of </w:t>
      </w:r>
      <w:r w:rsidR="002B5C57">
        <w:rPr>
          <w:szCs w:val="21"/>
        </w:rPr>
        <w:t xml:space="preserve">indigenous people </w:t>
      </w:r>
      <w:r w:rsidR="00B34E4D">
        <w:rPr>
          <w:szCs w:val="21"/>
        </w:rPr>
        <w:t xml:space="preserve">(IP) </w:t>
      </w:r>
      <w:r w:rsidR="002B5C57">
        <w:rPr>
          <w:szCs w:val="21"/>
        </w:rPr>
        <w:t>under OP 4.10</w:t>
      </w:r>
      <w:r w:rsidRPr="00B5696F">
        <w:rPr>
          <w:szCs w:val="21"/>
        </w:rPr>
        <w:t xml:space="preserve"> according to a detailed social assessment. </w:t>
      </w:r>
      <w:r w:rsidR="007C4E7A">
        <w:rPr>
          <w:lang w:eastAsia="zh-CN"/>
        </w:rPr>
        <w:t xml:space="preserve">However, </w:t>
      </w:r>
      <w:r w:rsidR="007C4E7A">
        <w:t>s</w:t>
      </w:r>
      <w:r w:rsidR="007C4E7A" w:rsidRPr="00D12FB2">
        <w:t xml:space="preserve">ince </w:t>
      </w:r>
      <w:r w:rsidR="00A037C0">
        <w:t>project</w:t>
      </w:r>
      <w:r w:rsidR="007C4E7A" w:rsidRPr="00D12FB2">
        <w:t xml:space="preserve"> villages in project sites have not been firmly determined</w:t>
      </w:r>
      <w:r w:rsidR="007C4E7A">
        <w:t xml:space="preserve"> and affected households and people cannot be determined at project appraisal, the social assessment has</w:t>
      </w:r>
      <w:r w:rsidR="007C4E7A" w:rsidRPr="00D12FB2">
        <w:t xml:space="preserve"> not come to a conclusion on whether there is presence of ethnic minority people </w:t>
      </w:r>
      <w:r w:rsidR="00B34E4D">
        <w:t xml:space="preserve">or whether there will be </w:t>
      </w:r>
      <w:r w:rsidR="007C4E7A">
        <w:t xml:space="preserve">involuntary resettlement </w:t>
      </w:r>
      <w:r w:rsidR="007C4E7A" w:rsidRPr="00D12FB2">
        <w:t xml:space="preserve">under the project. </w:t>
      </w:r>
      <w:r w:rsidR="007C4E7A">
        <w:t>T</w:t>
      </w:r>
      <w:r w:rsidR="00B34E4D">
        <w:t>aking</w:t>
      </w:r>
      <w:r w:rsidR="007C4E7A">
        <w:t xml:space="preserve"> a cautious approach</w:t>
      </w:r>
      <w:r w:rsidR="002B5C57">
        <w:t xml:space="preserve"> though</w:t>
      </w:r>
      <w:r w:rsidR="007C4E7A">
        <w:t xml:space="preserve">, </w:t>
      </w:r>
      <w:r w:rsidR="002B5C57" w:rsidRPr="00D12FB2">
        <w:t>both</w:t>
      </w:r>
      <w:r w:rsidR="007C4E7A" w:rsidRPr="00D12FB2">
        <w:t xml:space="preserve"> </w:t>
      </w:r>
      <w:r w:rsidR="002B5C57" w:rsidRPr="00D12FB2">
        <w:t>O</w:t>
      </w:r>
      <w:r w:rsidR="002B5C57">
        <w:t>P</w:t>
      </w:r>
      <w:r w:rsidR="007C4E7A" w:rsidRPr="00D12FB2">
        <w:t xml:space="preserve">. 4.10 and </w:t>
      </w:r>
      <w:r w:rsidR="002B5C57" w:rsidRPr="00D12FB2">
        <w:t>O</w:t>
      </w:r>
      <w:r w:rsidR="002B5C57">
        <w:t>P</w:t>
      </w:r>
      <w:r w:rsidR="002B5C57" w:rsidRPr="00D12FB2">
        <w:t xml:space="preserve"> </w:t>
      </w:r>
      <w:r w:rsidR="007C4E7A" w:rsidRPr="00D12FB2">
        <w:t xml:space="preserve">4.12 policies </w:t>
      </w:r>
      <w:r w:rsidR="007C4E7A">
        <w:t xml:space="preserve">are triggered in order to address any possible presence of ethnic minority </w:t>
      </w:r>
      <w:r w:rsidR="00B34E4D">
        <w:t>(</w:t>
      </w:r>
      <w:r w:rsidR="007C4E7A">
        <w:t>by the Bank IP definition</w:t>
      </w:r>
      <w:r w:rsidR="00B34E4D">
        <w:t>)</w:t>
      </w:r>
      <w:r w:rsidR="007C4E7A">
        <w:t xml:space="preserve"> and involuntary resettlement during project implementation.</w:t>
      </w:r>
    </w:p>
    <w:p w14:paraId="1B012DFE" w14:textId="77777777" w:rsidR="007C4E7A" w:rsidRPr="00D12FB2" w:rsidRDefault="007C4E7A" w:rsidP="007C4E7A">
      <w:pPr>
        <w:pStyle w:val="ListParagraph"/>
        <w:widowControl w:val="0"/>
        <w:ind w:left="0"/>
        <w:contextualSpacing w:val="0"/>
        <w:jc w:val="both"/>
        <w:rPr>
          <w:lang w:eastAsia="zh-CN"/>
        </w:rPr>
      </w:pPr>
    </w:p>
    <w:p w14:paraId="174E2BF6" w14:textId="47DE1030" w:rsidR="007C4E7A" w:rsidRPr="00D12FB2" w:rsidRDefault="007C4E7A" w:rsidP="007C4E7A">
      <w:pPr>
        <w:pStyle w:val="ListParagraph"/>
        <w:widowControl w:val="0"/>
        <w:numPr>
          <w:ilvl w:val="0"/>
          <w:numId w:val="15"/>
        </w:numPr>
        <w:tabs>
          <w:tab w:val="clear" w:pos="720"/>
          <w:tab w:val="num" w:pos="711"/>
        </w:tabs>
        <w:contextualSpacing w:val="0"/>
        <w:jc w:val="both"/>
      </w:pPr>
      <w:r w:rsidRPr="00D12FB2">
        <w:rPr>
          <w:lang w:eastAsia="zh-CN"/>
        </w:rPr>
        <w:lastRenderedPageBreak/>
        <w:t xml:space="preserve">The social </w:t>
      </w:r>
      <w:r>
        <w:rPr>
          <w:lang w:eastAsia="zh-CN"/>
        </w:rPr>
        <w:t xml:space="preserve">management </w:t>
      </w:r>
      <w:r w:rsidRPr="00D12FB2">
        <w:rPr>
          <w:lang w:eastAsia="zh-CN"/>
        </w:rPr>
        <w:t xml:space="preserve">framework </w:t>
      </w:r>
      <w:r w:rsidR="00CB3BB4">
        <w:rPr>
          <w:lang w:eastAsia="zh-CN"/>
        </w:rPr>
        <w:t>as part of the ESMF include</w:t>
      </w:r>
      <w:r w:rsidR="00AC6A06">
        <w:rPr>
          <w:lang w:eastAsia="zh-CN"/>
        </w:rPr>
        <w:t>s</w:t>
      </w:r>
      <w:r>
        <w:rPr>
          <w:lang w:eastAsia="zh-CN"/>
        </w:rPr>
        <w:t xml:space="preserve"> </w:t>
      </w:r>
      <w:r w:rsidR="00CB3BB4">
        <w:rPr>
          <w:lang w:eastAsia="zh-CN"/>
        </w:rPr>
        <w:t>an RPF,</w:t>
      </w:r>
      <w:r>
        <w:rPr>
          <w:lang w:eastAsia="zh-CN"/>
        </w:rPr>
        <w:t xml:space="preserve"> EMDF (also called IPPF)</w:t>
      </w:r>
      <w:r w:rsidRPr="00D12FB2">
        <w:rPr>
          <w:lang w:eastAsia="zh-CN"/>
        </w:rPr>
        <w:t xml:space="preserve"> </w:t>
      </w:r>
      <w:r w:rsidR="00CB3BB4">
        <w:rPr>
          <w:lang w:eastAsia="zh-CN"/>
        </w:rPr>
        <w:t xml:space="preserve">and an employee resettlement </w:t>
      </w:r>
      <w:r w:rsidR="00B13EE9">
        <w:rPr>
          <w:lang w:eastAsia="zh-CN"/>
        </w:rPr>
        <w:t xml:space="preserve">plan </w:t>
      </w:r>
      <w:r w:rsidR="00CB3BB4">
        <w:rPr>
          <w:lang w:eastAsia="zh-CN"/>
        </w:rPr>
        <w:t>framework (ER</w:t>
      </w:r>
      <w:r w:rsidR="00B13EE9">
        <w:rPr>
          <w:lang w:eastAsia="zh-CN"/>
        </w:rPr>
        <w:t>P</w:t>
      </w:r>
      <w:r w:rsidR="00CB3BB4">
        <w:rPr>
          <w:lang w:eastAsia="zh-CN"/>
        </w:rPr>
        <w:t>F). The ER</w:t>
      </w:r>
      <w:r w:rsidR="00B13EE9">
        <w:rPr>
          <w:lang w:eastAsia="zh-CN"/>
        </w:rPr>
        <w:t>P</w:t>
      </w:r>
      <w:r w:rsidR="00CB3BB4">
        <w:rPr>
          <w:lang w:eastAsia="zh-CN"/>
        </w:rPr>
        <w:t xml:space="preserve">F is prepared for any future cases of </w:t>
      </w:r>
      <w:r w:rsidR="0089009F">
        <w:rPr>
          <w:lang w:eastAsia="zh-CN"/>
        </w:rPr>
        <w:t xml:space="preserve">employee retrenchment by project </w:t>
      </w:r>
      <w:r w:rsidR="00CB3BB4">
        <w:rPr>
          <w:lang w:eastAsia="zh-CN"/>
        </w:rPr>
        <w:t xml:space="preserve">enterprise relocation or closure. These social instruments </w:t>
      </w:r>
      <w:r w:rsidRPr="00D12FB2">
        <w:t>ha</w:t>
      </w:r>
      <w:r w:rsidR="00CB3BB4">
        <w:t>ve</w:t>
      </w:r>
      <w:r w:rsidRPr="00D12FB2">
        <w:t xml:space="preserve"> set out the principles, rules, guidelines and </w:t>
      </w:r>
      <w:r w:rsidRPr="00D12FB2">
        <w:rPr>
          <w:rFonts w:hint="eastAsia"/>
          <w:lang w:eastAsia="zh-CN"/>
        </w:rPr>
        <w:t>procedures</w:t>
      </w:r>
      <w:r w:rsidRPr="00D12FB2">
        <w:rPr>
          <w:lang w:eastAsia="zh-CN"/>
        </w:rPr>
        <w:t xml:space="preserve"> to assess the</w:t>
      </w:r>
      <w:r w:rsidRPr="00D12FB2">
        <w:rPr>
          <w:rFonts w:hint="eastAsia"/>
          <w:lang w:eastAsia="zh-CN"/>
        </w:rPr>
        <w:t xml:space="preserve"> social</w:t>
      </w:r>
      <w:r w:rsidRPr="00D12FB2">
        <w:rPr>
          <w:lang w:eastAsia="zh-CN"/>
        </w:rPr>
        <w:t xml:space="preserve"> risks and</w:t>
      </w:r>
      <w:r w:rsidRPr="00D12FB2">
        <w:rPr>
          <w:rFonts w:hint="eastAsia"/>
          <w:lang w:eastAsia="zh-CN"/>
        </w:rPr>
        <w:t xml:space="preserve"> </w:t>
      </w:r>
      <w:r w:rsidRPr="00D12FB2">
        <w:rPr>
          <w:lang w:eastAsia="zh-CN"/>
        </w:rPr>
        <w:t xml:space="preserve">impacts </w:t>
      </w:r>
      <w:r w:rsidRPr="00D12FB2">
        <w:rPr>
          <w:rFonts w:hint="eastAsia"/>
          <w:lang w:eastAsia="zh-CN"/>
        </w:rPr>
        <w:t xml:space="preserve">as per </w:t>
      </w:r>
      <w:r w:rsidRPr="00D12FB2">
        <w:rPr>
          <w:lang w:eastAsia="zh-CN"/>
        </w:rPr>
        <w:t>the</w:t>
      </w:r>
      <w:r w:rsidRPr="00D12FB2">
        <w:rPr>
          <w:rFonts w:hint="eastAsia"/>
          <w:lang w:eastAsia="zh-CN"/>
        </w:rPr>
        <w:t xml:space="preserve"> World Bank safeguards policies and national laws/regulations.</w:t>
      </w:r>
      <w:r w:rsidRPr="00D12FB2">
        <w:rPr>
          <w:color w:val="000000"/>
        </w:rPr>
        <w:t xml:space="preserve"> The PMOs are required to report and monitor potential social risks, such as issues emerging from involuntary resettlement, ethnic minority development as well as other social aspects regarding project affected people and communities during project implementation. </w:t>
      </w:r>
      <w:r>
        <w:rPr>
          <w:color w:val="000000"/>
        </w:rPr>
        <w:t xml:space="preserve">Monitoring and evaluation will be done by professionals and reports will be submitted to the Bank team on an agreed regular basis. </w:t>
      </w:r>
      <w:r w:rsidRPr="00D12FB2">
        <w:rPr>
          <w:color w:val="000000"/>
        </w:rPr>
        <w:t xml:space="preserve">As necessary, </w:t>
      </w:r>
      <w:r>
        <w:rPr>
          <w:color w:val="000000"/>
        </w:rPr>
        <w:t xml:space="preserve">PMO will also take </w:t>
      </w:r>
      <w:r w:rsidRPr="00D12FB2">
        <w:rPr>
          <w:color w:val="000000"/>
        </w:rPr>
        <w:t xml:space="preserve">actions </w:t>
      </w:r>
      <w:r>
        <w:rPr>
          <w:color w:val="000000"/>
        </w:rPr>
        <w:t xml:space="preserve">to implement the ESMF </w:t>
      </w:r>
      <w:r w:rsidRPr="00D12FB2">
        <w:rPr>
          <w:color w:val="000000"/>
        </w:rPr>
        <w:t>to address social risks and impacts</w:t>
      </w:r>
      <w:r>
        <w:rPr>
          <w:color w:val="000000"/>
        </w:rPr>
        <w:t>, with the Bank team’s and professional social consultants support</w:t>
      </w:r>
      <w:r w:rsidR="00B34E4D">
        <w:rPr>
          <w:color w:val="000000"/>
        </w:rPr>
        <w:t>. T</w:t>
      </w:r>
      <w:r>
        <w:rPr>
          <w:color w:val="000000"/>
        </w:rPr>
        <w:t>he PMO will provide training for county PMOs and other project implementing units on social safeguards</w:t>
      </w:r>
      <w:r w:rsidRPr="00D12FB2">
        <w:rPr>
          <w:color w:val="000000"/>
        </w:rPr>
        <w:t xml:space="preserve">. </w:t>
      </w:r>
    </w:p>
    <w:p w14:paraId="2CF9492C" w14:textId="77777777" w:rsidR="007C4E7A" w:rsidRPr="00D12FB2" w:rsidRDefault="007C4E7A" w:rsidP="007C4E7A">
      <w:pPr>
        <w:pStyle w:val="ListParagraph"/>
      </w:pPr>
    </w:p>
    <w:p w14:paraId="7278D76D" w14:textId="450C3C2E" w:rsidR="007C4E7A" w:rsidRPr="00D12FB2" w:rsidRDefault="007C4E7A" w:rsidP="007C4E7A">
      <w:pPr>
        <w:pStyle w:val="ListParagraph"/>
        <w:widowControl w:val="0"/>
        <w:numPr>
          <w:ilvl w:val="0"/>
          <w:numId w:val="15"/>
        </w:numPr>
        <w:tabs>
          <w:tab w:val="clear" w:pos="720"/>
          <w:tab w:val="num" w:pos="711"/>
        </w:tabs>
        <w:contextualSpacing w:val="0"/>
        <w:jc w:val="both"/>
        <w:rPr>
          <w:rFonts w:eastAsia="Times New Roman"/>
        </w:rPr>
      </w:pPr>
      <w:r w:rsidRPr="00D12FB2">
        <w:rPr>
          <w:rFonts w:eastAsia="Times New Roman"/>
        </w:rPr>
        <w:t xml:space="preserve">In accordance with the Bank’s </w:t>
      </w:r>
      <w:r w:rsidR="00333656">
        <w:rPr>
          <w:rFonts w:eastAsia="Times New Roman"/>
        </w:rPr>
        <w:t>policies</w:t>
      </w:r>
      <w:r>
        <w:rPr>
          <w:rFonts w:eastAsia="Times New Roman"/>
        </w:rPr>
        <w:t xml:space="preserve">, </w:t>
      </w:r>
      <w:r w:rsidRPr="00D12FB2">
        <w:rPr>
          <w:rFonts w:eastAsia="Times New Roman"/>
        </w:rPr>
        <w:t>the ESMF, RPF and IPPF</w:t>
      </w:r>
      <w:r w:rsidR="00640DC7">
        <w:rPr>
          <w:rFonts w:eastAsia="Times New Roman"/>
        </w:rPr>
        <w:t xml:space="preserve"> </w:t>
      </w:r>
      <w:r w:rsidRPr="00D12FB2">
        <w:rPr>
          <w:rFonts w:eastAsia="Times New Roman"/>
        </w:rPr>
        <w:t xml:space="preserve">(also named EMPF) were disclosed </w:t>
      </w:r>
      <w:r w:rsidR="00333656">
        <w:rPr>
          <w:rFonts w:eastAsia="Times New Roman"/>
        </w:rPr>
        <w:t xml:space="preserve">on November 7, </w:t>
      </w:r>
      <w:r w:rsidR="00333656" w:rsidRPr="00D12FB2">
        <w:rPr>
          <w:rFonts w:eastAsia="Times New Roman"/>
        </w:rPr>
        <w:t>2016</w:t>
      </w:r>
      <w:r w:rsidR="00333656">
        <w:rPr>
          <w:rFonts w:eastAsia="Times New Roman"/>
        </w:rPr>
        <w:t>,</w:t>
      </w:r>
      <w:r w:rsidR="00333656" w:rsidRPr="00D12FB2">
        <w:rPr>
          <w:rFonts w:eastAsia="Times New Roman"/>
        </w:rPr>
        <w:t xml:space="preserve"> </w:t>
      </w:r>
      <w:r w:rsidRPr="00D12FB2">
        <w:rPr>
          <w:rFonts w:eastAsia="Times New Roman"/>
        </w:rPr>
        <w:t xml:space="preserve">in the project areas and on websites of the local government agencies, and made accessible to the public by the PMOs. These social safeguards instruments were also disclosed by Bank's InfoShop on </w:t>
      </w:r>
      <w:r>
        <w:rPr>
          <w:rFonts w:eastAsia="Times New Roman"/>
        </w:rPr>
        <w:t>Nov</w:t>
      </w:r>
      <w:r w:rsidR="00333656">
        <w:rPr>
          <w:rFonts w:eastAsia="Times New Roman"/>
        </w:rPr>
        <w:t>ember</w:t>
      </w:r>
      <w:r>
        <w:rPr>
          <w:rFonts w:eastAsia="Times New Roman"/>
        </w:rPr>
        <w:t xml:space="preserve"> </w:t>
      </w:r>
      <w:r w:rsidR="00333656">
        <w:rPr>
          <w:rFonts w:eastAsia="Times New Roman"/>
        </w:rPr>
        <w:t>8</w:t>
      </w:r>
      <w:r w:rsidR="001546F9">
        <w:rPr>
          <w:rFonts w:eastAsia="Times New Roman"/>
        </w:rPr>
        <w:t>,</w:t>
      </w:r>
      <w:r w:rsidR="00333656">
        <w:rPr>
          <w:rFonts w:eastAsia="Times New Roman"/>
        </w:rPr>
        <w:t xml:space="preserve"> </w:t>
      </w:r>
      <w:r>
        <w:rPr>
          <w:rFonts w:eastAsia="Times New Roman"/>
        </w:rPr>
        <w:t>2016</w:t>
      </w:r>
      <w:r w:rsidRPr="00D12FB2">
        <w:rPr>
          <w:rFonts w:eastAsia="Times New Roman"/>
        </w:rPr>
        <w:t xml:space="preserve">. </w:t>
      </w:r>
    </w:p>
    <w:p w14:paraId="20ED6484" w14:textId="77777777" w:rsidR="007C4E7A" w:rsidRPr="00D12FB2" w:rsidRDefault="007C4E7A" w:rsidP="007C4E7A">
      <w:pPr>
        <w:jc w:val="both"/>
      </w:pPr>
    </w:p>
    <w:p w14:paraId="4E35CF6E" w14:textId="4D1AAF93" w:rsidR="007C4E7A" w:rsidRPr="00D12FB2" w:rsidRDefault="007C4E7A" w:rsidP="007C4E7A">
      <w:pPr>
        <w:pStyle w:val="ListParagraph"/>
        <w:widowControl w:val="0"/>
        <w:numPr>
          <w:ilvl w:val="0"/>
          <w:numId w:val="15"/>
        </w:numPr>
        <w:tabs>
          <w:tab w:val="clear" w:pos="720"/>
          <w:tab w:val="num" w:pos="711"/>
        </w:tabs>
        <w:contextualSpacing w:val="0"/>
        <w:jc w:val="both"/>
      </w:pPr>
      <w:r w:rsidRPr="00D12FB2">
        <w:rPr>
          <w:b/>
          <w:bCs/>
        </w:rPr>
        <w:t xml:space="preserve">Gender </w:t>
      </w:r>
      <w:r>
        <w:rPr>
          <w:b/>
          <w:bCs/>
        </w:rPr>
        <w:t>a</w:t>
      </w:r>
      <w:r w:rsidRPr="00D12FB2">
        <w:rPr>
          <w:b/>
          <w:bCs/>
        </w:rPr>
        <w:t>spects.</w:t>
      </w:r>
      <w:r w:rsidRPr="00D12FB2">
        <w:rPr>
          <w:bCs/>
        </w:rPr>
        <w:t xml:space="preserve"> As the project will reduce pollution in demonstration sites, it will reduce </w:t>
      </w:r>
      <w:r w:rsidR="001546F9">
        <w:rPr>
          <w:bCs/>
        </w:rPr>
        <w:t xml:space="preserve">potentially </w:t>
      </w:r>
      <w:r w:rsidRPr="00D12FB2">
        <w:rPr>
          <w:bCs/>
        </w:rPr>
        <w:t>health risk</w:t>
      </w:r>
      <w:r w:rsidR="00446984">
        <w:rPr>
          <w:bCs/>
        </w:rPr>
        <w:t>s</w:t>
      </w:r>
      <w:r w:rsidRPr="00D12FB2">
        <w:rPr>
          <w:bCs/>
        </w:rPr>
        <w:t xml:space="preserve"> on nearby residents, female and male</w:t>
      </w:r>
      <w:r w:rsidR="001546F9">
        <w:rPr>
          <w:bCs/>
        </w:rPr>
        <w:t xml:space="preserve"> equally</w:t>
      </w:r>
      <w:r w:rsidRPr="00D12FB2">
        <w:rPr>
          <w:bCs/>
        </w:rPr>
        <w:t>. While quantifying health impacts arising from soil pollution is nearly impossible, scientific studies show that exposure to certain contaminants found in the soil leave serious health impacts on both men and women.  However, exposure to certain contaminants is known to result in more serious impacts on women’s and children’s health. Some heavy metal pollution causes additional danger for pregnant women with increased risk of miscarriage, still-birth and premature birth. As part of the M&amp;E system, the Project will measure the number of people (male and female) positively affected by the project.</w:t>
      </w:r>
      <w:r w:rsidRPr="00D12FB2">
        <w:t xml:space="preserve"> Social and gender equality has also been considered through participation of men and women during consultations of project sample sites. Such approach to gender equality will also be applied to compensation of affected male and female people related to the project temporary and permanent land acquisition and resettlement during project implementation. Specific gender responsive measures will be documented in the environment and social assessment report for each site. </w:t>
      </w:r>
      <w:r w:rsidRPr="00D12FB2">
        <w:rPr>
          <w:bCs/>
        </w:rPr>
        <w:t xml:space="preserve">  </w:t>
      </w:r>
    </w:p>
    <w:p w14:paraId="016380A3" w14:textId="77777777" w:rsidR="007C4E7A" w:rsidRPr="00D12FB2" w:rsidRDefault="007C4E7A" w:rsidP="007C4E7A">
      <w:pPr>
        <w:jc w:val="both"/>
      </w:pPr>
    </w:p>
    <w:p w14:paraId="123CC78D" w14:textId="29F75E9E" w:rsidR="007C4E7A" w:rsidRDefault="007C4E7A" w:rsidP="008710C6">
      <w:pPr>
        <w:pStyle w:val="ListParagraph"/>
        <w:widowControl w:val="0"/>
        <w:numPr>
          <w:ilvl w:val="0"/>
          <w:numId w:val="15"/>
        </w:numPr>
        <w:contextualSpacing w:val="0"/>
        <w:jc w:val="both"/>
      </w:pPr>
      <w:r w:rsidRPr="00D12FB2">
        <w:rPr>
          <w:b/>
          <w:bCs/>
        </w:rPr>
        <w:t>Citizen engagement.</w:t>
      </w:r>
      <w:r w:rsidRPr="00D12FB2">
        <w:rPr>
          <w:bCs/>
        </w:rPr>
        <w:t xml:space="preserve"> </w:t>
      </w:r>
      <w:r w:rsidRPr="00D12FB2">
        <w:rPr>
          <w:color w:val="000000"/>
          <w:lang w:eastAsia="zh-CN"/>
        </w:rPr>
        <w:t>This is a key aspect considered in the project social assessment (SA): consultation activities included field investigations with relevant government agencies, group consultative meetings with project communities and people, Questionnaire surveys across selected villages in three project counties. Public consultation has and will continue to draw on local people’s engagement and feedback in line with the project objectives. Consultations will be continued with local residents (both men and women</w:t>
      </w:r>
      <w:r w:rsidR="00A037C0">
        <w:rPr>
          <w:color w:val="000000"/>
          <w:lang w:eastAsia="zh-CN"/>
        </w:rPr>
        <w:t>)</w:t>
      </w:r>
      <w:r w:rsidRPr="00D12FB2">
        <w:rPr>
          <w:color w:val="000000"/>
          <w:lang w:eastAsia="zh-CN"/>
        </w:rPr>
        <w:t xml:space="preserve"> on the needs for awareness and skill training associated with the project-led changes to farming activities, village-based organizations such as village monitoring committees in polluted farm land management. Public consultations will be further held for the selection of locations for farming facilities, e.g.,</w:t>
      </w:r>
      <w:r>
        <w:rPr>
          <w:color w:val="000000"/>
          <w:lang w:eastAsia="zh-CN"/>
        </w:rPr>
        <w:t xml:space="preserve"> village</w:t>
      </w:r>
      <w:r w:rsidRPr="00D12FB2">
        <w:rPr>
          <w:color w:val="000000"/>
          <w:lang w:eastAsia="zh-CN"/>
        </w:rPr>
        <w:t xml:space="preserve"> irrigation canals. Grievance redress mechanism will be established for affected people in the project. Information on potential social impacts, community development, and planned mitigation measures will be shared with the public. Citizen engagement will also be reflected in the project Results Framework, through the following indicator</w:t>
      </w:r>
      <w:r w:rsidR="002F732F">
        <w:rPr>
          <w:color w:val="000000"/>
          <w:lang w:eastAsia="zh-CN"/>
        </w:rPr>
        <w:t>:</w:t>
      </w:r>
      <w:r>
        <w:rPr>
          <w:color w:val="000000"/>
          <w:lang w:eastAsia="zh-CN"/>
        </w:rPr>
        <w:t xml:space="preserve"> s</w:t>
      </w:r>
      <w:r w:rsidRPr="00D12FB2">
        <w:rPr>
          <w:color w:val="000000"/>
          <w:lang w:eastAsia="zh-CN"/>
        </w:rPr>
        <w:t xml:space="preserve">hare of beneficiaries reporting that they </w:t>
      </w:r>
      <w:r w:rsidR="0089009F">
        <w:rPr>
          <w:color w:val="000000"/>
          <w:lang w:eastAsia="zh-CN"/>
        </w:rPr>
        <w:t>were consulted in</w:t>
      </w:r>
      <w:r w:rsidRPr="00D12FB2">
        <w:rPr>
          <w:color w:val="000000"/>
          <w:lang w:eastAsia="zh-CN"/>
        </w:rPr>
        <w:t xml:space="preserve"> </w:t>
      </w:r>
      <w:r w:rsidR="0089009F" w:rsidRPr="00D12FB2">
        <w:rPr>
          <w:color w:val="000000"/>
          <w:lang w:eastAsia="zh-CN"/>
        </w:rPr>
        <w:t xml:space="preserve">farm </w:t>
      </w:r>
      <w:r w:rsidR="0089009F" w:rsidRPr="00D12FB2">
        <w:rPr>
          <w:color w:val="000000"/>
          <w:lang w:eastAsia="zh-CN"/>
        </w:rPr>
        <w:lastRenderedPageBreak/>
        <w:t xml:space="preserve">land </w:t>
      </w:r>
      <w:r w:rsidRPr="00D12FB2">
        <w:rPr>
          <w:color w:val="000000"/>
          <w:lang w:eastAsia="zh-CN"/>
        </w:rPr>
        <w:t xml:space="preserve">pollution </w:t>
      </w:r>
      <w:r w:rsidR="0089009F">
        <w:rPr>
          <w:color w:val="000000"/>
          <w:lang w:eastAsia="zh-CN"/>
        </w:rPr>
        <w:t>management</w:t>
      </w:r>
      <w:r w:rsidR="004B1A10">
        <w:rPr>
          <w:color w:val="000000"/>
          <w:lang w:eastAsia="zh-CN"/>
        </w:rPr>
        <w:t>.</w:t>
      </w:r>
    </w:p>
    <w:p w14:paraId="15F6E8B6" w14:textId="59A1E030" w:rsidR="007C4E7A" w:rsidRPr="00D12FB2" w:rsidRDefault="007C4E7A" w:rsidP="008710C6">
      <w:pPr>
        <w:pStyle w:val="ListParagraph"/>
        <w:widowControl w:val="0"/>
        <w:ind w:left="0"/>
        <w:contextualSpacing w:val="0"/>
        <w:jc w:val="both"/>
      </w:pPr>
    </w:p>
    <w:p w14:paraId="14C1849A" w14:textId="249FA211" w:rsidR="002E68B0" w:rsidRPr="0098708B" w:rsidRDefault="002E68B0" w:rsidP="00C045C8">
      <w:pPr>
        <w:pStyle w:val="Heading2"/>
        <w:ind w:left="360" w:firstLine="0"/>
      </w:pPr>
      <w:bookmarkStart w:id="97" w:name="_Toc295296832"/>
      <w:bookmarkStart w:id="98" w:name="_Toc464444710"/>
      <w:bookmarkStart w:id="99" w:name="_Toc489520434"/>
      <w:bookmarkStart w:id="100" w:name="SafeguardPolicies"/>
      <w:bookmarkEnd w:id="96"/>
      <w:r w:rsidRPr="0098708B">
        <w:t>Environment</w:t>
      </w:r>
      <w:bookmarkEnd w:id="97"/>
      <w:bookmarkEnd w:id="98"/>
      <w:bookmarkEnd w:id="99"/>
    </w:p>
    <w:p w14:paraId="4044C65D" w14:textId="22CFC2B0" w:rsidR="0051210F" w:rsidRPr="00421E29" w:rsidRDefault="004E4D0B" w:rsidP="00192C0A">
      <w:pPr>
        <w:pStyle w:val="ListParagraph"/>
        <w:widowControl w:val="0"/>
        <w:numPr>
          <w:ilvl w:val="0"/>
          <w:numId w:val="15"/>
        </w:numPr>
        <w:tabs>
          <w:tab w:val="left" w:pos="720"/>
        </w:tabs>
        <w:spacing w:after="240"/>
        <w:contextualSpacing w:val="0"/>
        <w:jc w:val="both"/>
        <w:rPr>
          <w:rFonts w:eastAsia="Times New Roman"/>
        </w:rPr>
      </w:pPr>
      <w:r>
        <w:t xml:space="preserve"> </w:t>
      </w:r>
      <w:r w:rsidR="0051210F">
        <w:rPr>
          <w:rFonts w:eastAsia="Times New Roman"/>
        </w:rPr>
        <w:t xml:space="preserve"> </w:t>
      </w:r>
      <w:r w:rsidR="0051210F" w:rsidRPr="00D12FB2">
        <w:t xml:space="preserve">The </w:t>
      </w:r>
      <w:r w:rsidR="0051210F">
        <w:t>p</w:t>
      </w:r>
      <w:r w:rsidR="0051210F" w:rsidRPr="00D12FB2">
        <w:t xml:space="preserve">roject is </w:t>
      </w:r>
      <w:r w:rsidR="00362C5A">
        <w:t>assigned</w:t>
      </w:r>
      <w:r w:rsidR="0051210F" w:rsidRPr="00D12FB2">
        <w:t xml:space="preserve"> </w:t>
      </w:r>
      <w:r w:rsidR="0051210F">
        <w:t>‘</w:t>
      </w:r>
      <w:r w:rsidR="0051210F" w:rsidRPr="00D12FB2">
        <w:t>Category A</w:t>
      </w:r>
      <w:r w:rsidR="0051210F">
        <w:t>’</w:t>
      </w:r>
      <w:r w:rsidR="0051210F" w:rsidRPr="00D12FB2">
        <w:t xml:space="preserve"> </w:t>
      </w:r>
      <w:r w:rsidR="0051210F" w:rsidRPr="00AE0B42">
        <w:t>project</w:t>
      </w:r>
      <w:r w:rsidR="00362C5A" w:rsidRPr="00AE0B42">
        <w:t xml:space="preserve"> and </w:t>
      </w:r>
      <w:r w:rsidR="00362C5A" w:rsidRPr="00FE1D4A">
        <w:t xml:space="preserve">OP 4.01, OP 4.09, and OP 4.37 are triggered. OP 4.01 is triggered </w:t>
      </w:r>
      <w:r w:rsidR="0051210F" w:rsidRPr="00AE0B42">
        <w:rPr>
          <w:rFonts w:cs="SimSun"/>
        </w:rPr>
        <w:t xml:space="preserve">because heavy metal </w:t>
      </w:r>
      <w:r w:rsidR="0051210F" w:rsidRPr="0051210F">
        <w:rPr>
          <w:rFonts w:cs="SimSun"/>
        </w:rPr>
        <w:t>pollution sources upstream or near the project areas could be very harmful to the environment and community health if not well managed; especially if the contaminated rice products w</w:t>
      </w:r>
      <w:r w:rsidR="00470F85">
        <w:rPr>
          <w:rFonts w:cs="SimSun"/>
        </w:rPr>
        <w:t>ere</w:t>
      </w:r>
      <w:r w:rsidR="0051210F" w:rsidRPr="0051210F">
        <w:rPr>
          <w:rFonts w:cs="SimSun"/>
        </w:rPr>
        <w:t xml:space="preserve"> sold, it will cause serious social risks and health risks on the public</w:t>
      </w:r>
      <w:r w:rsidR="0051210F" w:rsidRPr="00DF5549">
        <w:t>.</w:t>
      </w:r>
      <w:r w:rsidR="00737FB3">
        <w:t xml:space="preserve"> </w:t>
      </w:r>
      <w:r w:rsidR="0051210F" w:rsidRPr="00D12FB2">
        <w:t xml:space="preserve"> During the project preparation stage, the </w:t>
      </w:r>
      <w:r w:rsidR="001546F9">
        <w:t xml:space="preserve">total number of </w:t>
      </w:r>
      <w:r w:rsidR="0051210F" w:rsidRPr="00D12FB2">
        <w:t>project counties ha</w:t>
      </w:r>
      <w:r w:rsidR="001546F9">
        <w:t xml:space="preserve">s </w:t>
      </w:r>
      <w:r w:rsidR="0051210F" w:rsidRPr="00D12FB2">
        <w:t>not been decided</w:t>
      </w:r>
      <w:r w:rsidR="0051210F">
        <w:t>;</w:t>
      </w:r>
      <w:r w:rsidR="0051210F" w:rsidRPr="00D12FB2">
        <w:t xml:space="preserve"> it is expected that up to 1</w:t>
      </w:r>
      <w:r w:rsidR="0051210F">
        <w:t>5</w:t>
      </w:r>
      <w:r w:rsidR="0051210F" w:rsidRPr="00D12FB2">
        <w:t xml:space="preserve"> counties will be selected for the project.</w:t>
      </w:r>
      <w:r w:rsidR="0051210F" w:rsidRPr="0051210F">
        <w:rPr>
          <w:rFonts w:cs="SimSun"/>
          <w:sz w:val="22"/>
          <w:szCs w:val="22"/>
        </w:rPr>
        <w:t xml:space="preserve"> </w:t>
      </w:r>
    </w:p>
    <w:p w14:paraId="653F1725" w14:textId="4DAB8155" w:rsidR="0051210F" w:rsidRPr="00421E29" w:rsidRDefault="0051210F" w:rsidP="00192C0A">
      <w:pPr>
        <w:pStyle w:val="ListParagraph"/>
        <w:widowControl w:val="0"/>
        <w:numPr>
          <w:ilvl w:val="0"/>
          <w:numId w:val="15"/>
        </w:numPr>
        <w:tabs>
          <w:tab w:val="left" w:pos="720"/>
        </w:tabs>
        <w:spacing w:after="240"/>
        <w:contextualSpacing w:val="0"/>
        <w:jc w:val="both"/>
        <w:rPr>
          <w:rFonts w:eastAsia="Times New Roman"/>
        </w:rPr>
      </w:pPr>
      <w:r w:rsidRPr="0051210F">
        <w:rPr>
          <w:rFonts w:cs="SimSun"/>
        </w:rPr>
        <w:t xml:space="preserve">During the project preparation stage, the </w:t>
      </w:r>
      <w:r w:rsidR="00AC6A06">
        <w:rPr>
          <w:rFonts w:cs="SimSun"/>
        </w:rPr>
        <w:t>two</w:t>
      </w:r>
      <w:r w:rsidRPr="0051210F">
        <w:rPr>
          <w:rFonts w:cs="SimSun"/>
        </w:rPr>
        <w:t xml:space="preserve"> counties</w:t>
      </w:r>
      <w:r w:rsidR="00AC6A06">
        <w:rPr>
          <w:rFonts w:cs="SimSun"/>
        </w:rPr>
        <w:t xml:space="preserve"> and one district</w:t>
      </w:r>
      <w:r w:rsidRPr="0051210F">
        <w:rPr>
          <w:rFonts w:cs="SimSun"/>
        </w:rPr>
        <w:t xml:space="preserve"> were selected as the </w:t>
      </w:r>
      <w:r w:rsidR="00A621EB">
        <w:rPr>
          <w:rFonts w:cs="SimSun"/>
        </w:rPr>
        <w:t>pioneers</w:t>
      </w:r>
      <w:r w:rsidRPr="0051210F">
        <w:rPr>
          <w:rFonts w:cs="SimSun"/>
        </w:rPr>
        <w:t xml:space="preserve"> for the first year, the remaining counties will be decided during the implementation of the project</w:t>
      </w:r>
      <w:r w:rsidR="001546F9">
        <w:rPr>
          <w:rFonts w:cs="SimSun"/>
        </w:rPr>
        <w:t xml:space="preserve">. </w:t>
      </w:r>
      <w:r w:rsidRPr="00D12FB2">
        <w:t xml:space="preserve">In this sense, an ESMF and three counties’ </w:t>
      </w:r>
      <w:r>
        <w:t>ESIAs (ESMPs)</w:t>
      </w:r>
      <w:r w:rsidRPr="00D12FB2">
        <w:t xml:space="preserve"> for the first</w:t>
      </w:r>
      <w:r>
        <w:t>-</w:t>
      </w:r>
      <w:r w:rsidRPr="00D12FB2">
        <w:t>year implementation</w:t>
      </w:r>
      <w:r>
        <w:t>, Pest Management Plan (PMP), and EA Executive Summary</w:t>
      </w:r>
      <w:r w:rsidRPr="00D12FB2">
        <w:t xml:space="preserve"> were prepared in accordance with domestic and </w:t>
      </w:r>
      <w:r>
        <w:t xml:space="preserve">World </w:t>
      </w:r>
      <w:r w:rsidRPr="00D12FB2">
        <w:t xml:space="preserve">Bank requirements. The ESMF includes </w:t>
      </w:r>
      <w:r>
        <w:t xml:space="preserve">the overall project description, </w:t>
      </w:r>
      <w:r w:rsidRPr="00D12FB2">
        <w:t xml:space="preserve">an analysis of key environment and social risks of the project, a robust screening process for each farmland to be supported under the project </w:t>
      </w:r>
      <w:r w:rsidRPr="00493F4E">
        <w:t xml:space="preserve">terms of reference </w:t>
      </w:r>
      <w:r>
        <w:t>(</w:t>
      </w:r>
      <w:r w:rsidRPr="00CF742C">
        <w:t>TOR</w:t>
      </w:r>
      <w:r>
        <w:t>)</w:t>
      </w:r>
      <w:r w:rsidRPr="00D12FB2">
        <w:t xml:space="preserve"> for the preparation of </w:t>
      </w:r>
      <w:r>
        <w:t>ESIAs (ESMPs) of the participating counties</w:t>
      </w:r>
      <w:r w:rsidRPr="00D12FB2">
        <w:t>.</w:t>
      </w:r>
      <w:r w:rsidRPr="00C36C09">
        <w:t xml:space="preserve"> </w:t>
      </w:r>
      <w:r>
        <w:t>The ESIAs (ESMPs) for the remaining participating counties</w:t>
      </w:r>
      <w:r w:rsidRPr="00781D1A">
        <w:t xml:space="preserve"> will be prepared during project implementation following the ESMF</w:t>
      </w:r>
      <w:r>
        <w:t>,</w:t>
      </w:r>
      <w:r w:rsidRPr="00781D1A">
        <w:t xml:space="preserve"> when they are confirmed. </w:t>
      </w:r>
      <w:r w:rsidRPr="0051210F">
        <w:rPr>
          <w:rFonts w:cs="SimSun"/>
        </w:rPr>
        <w:t>A separate Social Assessment was prepared to address the social impacts of the project, and the relevant context was included in the ESIAs (ESMPs).</w:t>
      </w:r>
    </w:p>
    <w:p w14:paraId="6CF9BA42" w14:textId="77777777" w:rsidR="0051210F" w:rsidRPr="00421E29" w:rsidRDefault="0051210F" w:rsidP="00192C0A">
      <w:pPr>
        <w:pStyle w:val="ListParagraph"/>
        <w:widowControl w:val="0"/>
        <w:numPr>
          <w:ilvl w:val="0"/>
          <w:numId w:val="15"/>
        </w:numPr>
        <w:tabs>
          <w:tab w:val="left" w:pos="720"/>
        </w:tabs>
        <w:spacing w:after="240"/>
        <w:contextualSpacing w:val="0"/>
        <w:jc w:val="both"/>
        <w:rPr>
          <w:rFonts w:eastAsia="Times New Roman"/>
        </w:rPr>
      </w:pPr>
      <w:r w:rsidRPr="00B256FB">
        <w:t xml:space="preserve">The three counties’ ESIAs (ESMPs) analyzed adverse environmental and social impacts of the project, which mainly include four aspects: impacts related to the construction of small scale civil works, potential impacts from upstream or nearby pollution sources, potential impacts caused by comprehensive agronomic control technologies, and social impacts of the project activities. </w:t>
      </w:r>
    </w:p>
    <w:p w14:paraId="09E713D0" w14:textId="016D927F" w:rsidR="0051210F" w:rsidRPr="00421E29" w:rsidRDefault="0051210F" w:rsidP="00192C0A">
      <w:pPr>
        <w:pStyle w:val="ListParagraph"/>
        <w:widowControl w:val="0"/>
        <w:numPr>
          <w:ilvl w:val="0"/>
          <w:numId w:val="15"/>
        </w:numPr>
        <w:tabs>
          <w:tab w:val="left" w:pos="720"/>
        </w:tabs>
        <w:spacing w:after="240"/>
        <w:contextualSpacing w:val="0"/>
        <w:jc w:val="both"/>
        <w:rPr>
          <w:rFonts w:eastAsia="Times New Roman"/>
        </w:rPr>
      </w:pPr>
      <w:r w:rsidRPr="00B256FB">
        <w:t xml:space="preserve">The civil works of the project </w:t>
      </w:r>
      <w:r w:rsidR="00A8290B">
        <w:t xml:space="preserve">are </w:t>
      </w:r>
      <w:r w:rsidRPr="00B256FB">
        <w:t xml:space="preserve">very small scale, </w:t>
      </w:r>
      <w:r w:rsidR="00A8290B">
        <w:t>they</w:t>
      </w:r>
      <w:r w:rsidRPr="00B256FB">
        <w:t xml:space="preserve"> will have very limited impacts on the air, noise, wastewater, solid waste etc. during the construction, the impacts are temporary, limited and site-specific, and easily avoided or mitigated to acceptable level. The EISAs (ESMPs) screened out the potential pollution sources upstream or nearby the project areas, to avoid or mitigate the potential impacts on the sediments of upstream rivers and irrigation water from such external pollution sources</w:t>
      </w:r>
      <w:r w:rsidR="00A8290B">
        <w:t>. T</w:t>
      </w:r>
      <w:r w:rsidRPr="00B256FB">
        <w:t>he due diligence review for the associated possible heavy metal pollution sources were conducted and included in the ESIAs (ESMPs)</w:t>
      </w:r>
      <w:r w:rsidR="00A8290B">
        <w:t xml:space="preserve">. </w:t>
      </w:r>
      <w:r w:rsidRPr="00B256FB">
        <w:t>The comprehensive agronomic control technologies are designed to reduce the absorption of the heavy metals by the crops</w:t>
      </w:r>
      <w:r w:rsidR="00A8290B">
        <w:t>;</w:t>
      </w:r>
      <w:r w:rsidRPr="00B256FB">
        <w:t xml:space="preserve"> the</w:t>
      </w:r>
      <w:r w:rsidR="00A8290B">
        <w:t>ir</w:t>
      </w:r>
      <w:r w:rsidRPr="00B256FB">
        <w:t xml:space="preserve"> impacts are mainly positive</w:t>
      </w:r>
      <w:r w:rsidR="00A8290B">
        <w:t>. T</w:t>
      </w:r>
      <w:r w:rsidRPr="00B256FB">
        <w:t>he project activities include use of lime (</w:t>
      </w:r>
      <w:r w:rsidR="007B756F" w:rsidRPr="00B256FB">
        <w:t xml:space="preserve">CaO </w:t>
      </w:r>
      <w:r w:rsidR="007B756F">
        <w:t xml:space="preserve">and </w:t>
      </w:r>
      <w:r w:rsidRPr="00B256FB">
        <w:t>Ca</w:t>
      </w:r>
      <w:r w:rsidR="001D1090">
        <w:t>C</w:t>
      </w:r>
      <w:r w:rsidRPr="00B256FB">
        <w:t>O</w:t>
      </w:r>
      <w:r w:rsidR="001D1090" w:rsidRPr="00FE1D4A">
        <w:rPr>
          <w:vertAlign w:val="subscript"/>
        </w:rPr>
        <w:t>3</w:t>
      </w:r>
      <w:r w:rsidRPr="00B256FB">
        <w:t xml:space="preserve">) to adjust the </w:t>
      </w:r>
      <w:r w:rsidR="001D1090">
        <w:t>p</w:t>
      </w:r>
      <w:r w:rsidRPr="00B256FB">
        <w:t xml:space="preserve">H value of the agricultural soil, use of organic fertilizer (manure), management of irrigation water to reduce the absorption of heavy metal by the crops, </w:t>
      </w:r>
      <w:r w:rsidRPr="00A57B0C">
        <w:t>use of</w:t>
      </w:r>
      <w:r w:rsidRPr="00653931">
        <w:t xml:space="preserve"> </w:t>
      </w:r>
      <w:r w:rsidRPr="004D5BF1">
        <w:t>inactiv</w:t>
      </w:r>
      <w:r w:rsidRPr="001004F1">
        <w:t>ated</w:t>
      </w:r>
      <w:r w:rsidRPr="00B256FB">
        <w:t xml:space="preserve"> materials to reduce the activity of the heavy metals of the agricultural soil, and removal of the straw from the farmland. The project activities may bring secondary pollution (negative impacts) only if the unqualified products (</w:t>
      </w:r>
      <w:r w:rsidR="005A5C07">
        <w:t>lime</w:t>
      </w:r>
      <w:r w:rsidRPr="00B256FB">
        <w:t>, manure, inactivated materials) were used, or too large amount</w:t>
      </w:r>
      <w:r w:rsidR="00A8290B">
        <w:t>s</w:t>
      </w:r>
      <w:r w:rsidRPr="00B256FB">
        <w:t xml:space="preserve"> of the products were used. The negative impacts can be easily avoided by following up with the technical guideline for the adoption of the measures, including control and management of the quality of the productions and quantity used. The project will also have </w:t>
      </w:r>
      <w:r w:rsidR="000A3AAB">
        <w:t>positive</w:t>
      </w:r>
      <w:r w:rsidRPr="00B256FB">
        <w:t xml:space="preserve"> impacts</w:t>
      </w:r>
      <w:r w:rsidR="001D1090">
        <w:t>.</w:t>
      </w:r>
      <w:r w:rsidRPr="00B256FB">
        <w:t xml:space="preserve"> </w:t>
      </w:r>
      <w:r w:rsidRPr="0051210F">
        <w:rPr>
          <w:lang w:val="x-none"/>
        </w:rPr>
        <w:t>It can improve the soil</w:t>
      </w:r>
      <w:r w:rsidR="000A3AAB">
        <w:t xml:space="preserve"> quality</w:t>
      </w:r>
      <w:r w:rsidRPr="0051210F">
        <w:rPr>
          <w:lang w:val="x-none"/>
        </w:rPr>
        <w:t xml:space="preserve"> in the project area, improve the infrastructure condition and the ecological environment of the project area, </w:t>
      </w:r>
      <w:r w:rsidRPr="00B256FB">
        <w:t>promote</w:t>
      </w:r>
      <w:r w:rsidRPr="0051210F">
        <w:rPr>
          <w:lang w:val="x-none"/>
        </w:rPr>
        <w:t xml:space="preserve"> the social and economic development </w:t>
      </w:r>
      <w:r w:rsidRPr="0051210F">
        <w:rPr>
          <w:lang w:val="x-none"/>
        </w:rPr>
        <w:lastRenderedPageBreak/>
        <w:t xml:space="preserve">in the project area and improve the </w:t>
      </w:r>
      <w:r w:rsidRPr="00B256FB">
        <w:t>knowledge and skills</w:t>
      </w:r>
      <w:r w:rsidRPr="0051210F">
        <w:rPr>
          <w:lang w:val="x-none"/>
        </w:rPr>
        <w:t xml:space="preserve"> of the farmers and the comprehensive service level of agriculture. In addition, it </w:t>
      </w:r>
      <w:r w:rsidR="000A3AAB">
        <w:t xml:space="preserve">will promote dissemination of </w:t>
      </w:r>
      <w:r w:rsidRPr="0051210F">
        <w:rPr>
          <w:lang w:val="x-none"/>
        </w:rPr>
        <w:t xml:space="preserve">agricultural technology and improve the awareness </w:t>
      </w:r>
      <w:r w:rsidR="000A3AAB">
        <w:t xml:space="preserve">on the importance to prevent </w:t>
      </w:r>
      <w:r w:rsidRPr="0051210F">
        <w:rPr>
          <w:lang w:val="x-none"/>
        </w:rPr>
        <w:t xml:space="preserve">heavy metal pollution. </w:t>
      </w:r>
      <w:r w:rsidRPr="00B256FB">
        <w:t>Furthermore, the ESIAs (ESMPs) of Yongxing indicated that the closure or relocation of the polluting industries upstream of the project areas</w:t>
      </w:r>
      <w:r w:rsidR="007B756F">
        <w:t xml:space="preserve"> may have potential environmental related issues if the solid or liquid wastes were not disposed appropriately, and may also have potential social related issues such as the possible unemployment of the workers of the industries.</w:t>
      </w:r>
      <w:r w:rsidRPr="00B256FB">
        <w:t xml:space="preserve"> The due diligence review for such industries </w:t>
      </w:r>
      <w:r w:rsidR="0039584D">
        <w:t>were conducted and the mitigation measures were</w:t>
      </w:r>
      <w:r w:rsidRPr="00B256FB">
        <w:t xml:space="preserve"> included in the ESMF and E</w:t>
      </w:r>
      <w:r w:rsidR="00446984">
        <w:t>SI</w:t>
      </w:r>
      <w:r w:rsidRPr="00B256FB">
        <w:t>As (ESMPs) for the potential environmental and social impacts. The ESIAs (ESMPs) include both the ECOPs and the site specific impacts and mitigation measures.</w:t>
      </w:r>
    </w:p>
    <w:p w14:paraId="7AD4AED3" w14:textId="1309F494" w:rsidR="0051210F" w:rsidRPr="00781D1A" w:rsidRDefault="0051210F" w:rsidP="0051210F">
      <w:pPr>
        <w:pStyle w:val="ListParagraph"/>
        <w:widowControl w:val="0"/>
        <w:numPr>
          <w:ilvl w:val="0"/>
          <w:numId w:val="15"/>
        </w:numPr>
        <w:tabs>
          <w:tab w:val="left" w:pos="720"/>
        </w:tabs>
        <w:spacing w:after="240"/>
        <w:contextualSpacing w:val="0"/>
        <w:jc w:val="both"/>
      </w:pPr>
      <w:r w:rsidRPr="00796737">
        <w:t xml:space="preserve">To enhance </w:t>
      </w:r>
      <w:r w:rsidR="00A8290B">
        <w:t xml:space="preserve">the </w:t>
      </w:r>
      <w:r w:rsidRPr="00796737">
        <w:t xml:space="preserve">positive and long-term environmental benefits of the project, mitigation measures </w:t>
      </w:r>
      <w:r>
        <w:t>for</w:t>
      </w:r>
      <w:r w:rsidRPr="00796737">
        <w:t xml:space="preserve"> the identified adverse impacts have been integrated into the project design</w:t>
      </w:r>
      <w:r>
        <w:t xml:space="preserve"> and</w:t>
      </w:r>
      <w:r w:rsidRPr="00796737">
        <w:t xml:space="preserve"> construction and operational plans. Public consultation on </w:t>
      </w:r>
      <w:r>
        <w:t>the ESMF and county ESIAs (ESMPs)</w:t>
      </w:r>
      <w:r w:rsidRPr="00640DC7">
        <w:t xml:space="preserve"> was undertaken with project information being disclosed at project villages, communities</w:t>
      </w:r>
      <w:r w:rsidRPr="00796737">
        <w:t xml:space="preserve">, and government websites </w:t>
      </w:r>
      <w:r>
        <w:t>before</w:t>
      </w:r>
      <w:r w:rsidRPr="00796737">
        <w:t xml:space="preserve"> public consultation. The </w:t>
      </w:r>
      <w:r>
        <w:t>ESMF and ESIAs (ESMPs)</w:t>
      </w:r>
      <w:r w:rsidRPr="00796737">
        <w:t xml:space="preserve"> incorporated countermeasures to ad</w:t>
      </w:r>
      <w:r>
        <w:t>dress the concerns of the stakeholders</w:t>
      </w:r>
      <w:r w:rsidRPr="00796737">
        <w:t xml:space="preserve"> </w:t>
      </w:r>
      <w:r>
        <w:t xml:space="preserve">who were </w:t>
      </w:r>
      <w:r w:rsidRPr="00796737">
        <w:t xml:space="preserve">consulted. With implementation of </w:t>
      </w:r>
      <w:r>
        <w:t xml:space="preserve">the </w:t>
      </w:r>
      <w:r w:rsidRPr="00796737">
        <w:t>proposed mitigation measures, the potential adverse impacts will be avoided, eliminated entirely</w:t>
      </w:r>
      <w:r>
        <w:t>,</w:t>
      </w:r>
      <w:r w:rsidRPr="00796737">
        <w:t xml:space="preserve"> or mitigated to an acceptable level.</w:t>
      </w:r>
    </w:p>
    <w:p w14:paraId="4C43C964" w14:textId="36D94FD9" w:rsidR="0051210F" w:rsidRPr="00811149" w:rsidRDefault="00A8290B" w:rsidP="0051210F">
      <w:pPr>
        <w:pStyle w:val="ListParagraph"/>
        <w:widowControl w:val="0"/>
        <w:numPr>
          <w:ilvl w:val="0"/>
          <w:numId w:val="15"/>
        </w:numPr>
        <w:tabs>
          <w:tab w:val="left" w:pos="720"/>
        </w:tabs>
        <w:spacing w:after="240"/>
        <w:contextualSpacing w:val="0"/>
        <w:jc w:val="both"/>
        <w:rPr>
          <w:rFonts w:eastAsiaTheme="minorEastAsia"/>
          <w:lang w:eastAsia="zh-CN"/>
        </w:rPr>
      </w:pPr>
      <w:r>
        <w:t xml:space="preserve">For </w:t>
      </w:r>
      <w:r w:rsidR="0051210F">
        <w:t>C</w:t>
      </w:r>
      <w:r w:rsidR="0051210F" w:rsidRPr="00781D1A">
        <w:t xml:space="preserve">omponent </w:t>
      </w:r>
      <w:r w:rsidR="00367FEA">
        <w:t>1</w:t>
      </w:r>
      <w:r>
        <w:t>, which</w:t>
      </w:r>
      <w:r w:rsidR="0051210F">
        <w:t xml:space="preserve"> will</w:t>
      </w:r>
      <w:r w:rsidR="0051210F" w:rsidRPr="003052EB">
        <w:rPr>
          <w:rFonts w:eastAsiaTheme="minorEastAsia"/>
          <w:lang w:eastAsia="zh-CN"/>
        </w:rPr>
        <w:t xml:space="preserve"> support </w:t>
      </w:r>
      <w:r w:rsidR="00367FEA">
        <w:rPr>
          <w:rFonts w:eastAsiaTheme="minorEastAsia"/>
          <w:lang w:eastAsia="zh-CN"/>
        </w:rPr>
        <w:t>integrated</w:t>
      </w:r>
      <w:r w:rsidR="0051210F" w:rsidRPr="003052EB">
        <w:rPr>
          <w:rFonts w:eastAsiaTheme="minorEastAsia"/>
          <w:lang w:eastAsia="zh-CN"/>
        </w:rPr>
        <w:t xml:space="preserve"> </w:t>
      </w:r>
      <w:r w:rsidR="0051210F">
        <w:rPr>
          <w:rFonts w:eastAsiaTheme="minorEastAsia"/>
          <w:lang w:eastAsia="zh-CN"/>
        </w:rPr>
        <w:t xml:space="preserve">pesticides </w:t>
      </w:r>
      <w:r w:rsidR="0051210F" w:rsidRPr="003052EB">
        <w:rPr>
          <w:rFonts w:eastAsiaTheme="minorEastAsia"/>
          <w:lang w:eastAsia="zh-CN"/>
        </w:rPr>
        <w:t>management</w:t>
      </w:r>
      <w:r w:rsidR="00367FEA">
        <w:rPr>
          <w:rFonts w:eastAsiaTheme="minorEastAsia"/>
          <w:lang w:eastAsia="zh-CN"/>
        </w:rPr>
        <w:t xml:space="preserve"> measures</w:t>
      </w:r>
      <w:r w:rsidR="0051210F" w:rsidRPr="003052EB">
        <w:rPr>
          <w:rFonts w:eastAsiaTheme="minorEastAsia"/>
          <w:lang w:eastAsia="zh-CN"/>
        </w:rPr>
        <w:t xml:space="preserve">, </w:t>
      </w:r>
      <w:r>
        <w:rPr>
          <w:rFonts w:eastAsiaTheme="minorEastAsia"/>
          <w:lang w:eastAsia="zh-CN"/>
        </w:rPr>
        <w:t xml:space="preserve">triggers </w:t>
      </w:r>
      <w:r w:rsidR="0051210F" w:rsidRPr="003052EB">
        <w:rPr>
          <w:rFonts w:eastAsiaTheme="minorEastAsia"/>
          <w:lang w:eastAsia="zh-CN"/>
        </w:rPr>
        <w:t>the policy</w:t>
      </w:r>
      <w:r>
        <w:rPr>
          <w:rFonts w:eastAsiaTheme="minorEastAsia"/>
          <w:lang w:eastAsia="zh-CN"/>
        </w:rPr>
        <w:t xml:space="preserve">, and hence, a </w:t>
      </w:r>
      <w:r w:rsidR="0051210F" w:rsidRPr="003052EB">
        <w:rPr>
          <w:rFonts w:eastAsia="Times New Roman"/>
          <w:bCs/>
        </w:rPr>
        <w:t xml:space="preserve">Pest Management Plan (PMP) acceptable to the Bank has been prepared. </w:t>
      </w:r>
      <w:r w:rsidR="0051210F" w:rsidRPr="003052EB">
        <w:rPr>
          <w:rFonts w:eastAsia="Times New Roman"/>
        </w:rPr>
        <w:t xml:space="preserve"> </w:t>
      </w:r>
    </w:p>
    <w:p w14:paraId="5F48E42D" w14:textId="1D7B46FF" w:rsidR="00811149" w:rsidRPr="000A3AAB" w:rsidRDefault="00811149" w:rsidP="0051210F">
      <w:pPr>
        <w:pStyle w:val="ListParagraph"/>
        <w:widowControl w:val="0"/>
        <w:numPr>
          <w:ilvl w:val="0"/>
          <w:numId w:val="15"/>
        </w:numPr>
        <w:tabs>
          <w:tab w:val="left" w:pos="720"/>
        </w:tabs>
        <w:spacing w:after="240"/>
        <w:contextualSpacing w:val="0"/>
        <w:jc w:val="both"/>
        <w:rPr>
          <w:rFonts w:eastAsiaTheme="minorEastAsia"/>
          <w:lang w:eastAsia="zh-CN"/>
        </w:rPr>
      </w:pPr>
      <w:r w:rsidRPr="00FE1D4A">
        <w:t>The site survey identified a total of 13 reservoirs in the three pioneer counties of the project; therefore</w:t>
      </w:r>
      <w:r w:rsidR="00470F85">
        <w:t>,</w:t>
      </w:r>
      <w:r w:rsidRPr="00FE1D4A">
        <w:t xml:space="preserve"> the OP 4.37 Safety of Dams is triggered. The dams will provide irrigation water to the project areas, and the failure of these upstream dams could cause extensive damage to or failure of some of the investments under the Project</w:t>
      </w:r>
      <w:r w:rsidRPr="00FE1D4A">
        <w:rPr>
          <w:rFonts w:eastAsiaTheme="minorEastAsia"/>
        </w:rPr>
        <w:t>.</w:t>
      </w:r>
      <w:r w:rsidRPr="00FE1D4A">
        <w:t xml:space="preserve"> Among them, there are </w:t>
      </w:r>
      <w:r w:rsidR="00446984">
        <w:t>seven</w:t>
      </w:r>
      <w:r w:rsidRPr="00FE1D4A">
        <w:t xml:space="preserve"> in Yongding District of Zhangjiajie City and </w:t>
      </w:r>
      <w:r w:rsidR="00446984">
        <w:t>six</w:t>
      </w:r>
      <w:r w:rsidRPr="00FE1D4A">
        <w:t xml:space="preserve"> in Yongxing County of Chenzhou City. The client hired </w:t>
      </w:r>
      <w:r w:rsidR="00A8290B">
        <w:t xml:space="preserve">an </w:t>
      </w:r>
      <w:r w:rsidRPr="00FE1D4A">
        <w:t>independent Dam Safety Expert (DSE)</w:t>
      </w:r>
      <w:r w:rsidR="00A8290B">
        <w:t>,</w:t>
      </w:r>
      <w:r w:rsidRPr="00FE1D4A">
        <w:t xml:space="preserve"> </w:t>
      </w:r>
      <w:r w:rsidR="00E859D1">
        <w:t xml:space="preserve">whose CV and </w:t>
      </w:r>
      <w:r w:rsidRPr="00FE1D4A">
        <w:t>terms of references (TOR)</w:t>
      </w:r>
      <w:r w:rsidR="00E859D1">
        <w:t xml:space="preserve">have been </w:t>
      </w:r>
      <w:r w:rsidRPr="00FE1D4A">
        <w:t xml:space="preserve">approved by the Bank. The DSE prepared </w:t>
      </w:r>
      <w:r w:rsidR="00E859D1">
        <w:t xml:space="preserve">a </w:t>
      </w:r>
      <w:r w:rsidRPr="00FE1D4A">
        <w:t>dam safety review report stating that all the dams are operational</w:t>
      </w:r>
      <w:r w:rsidR="00E859D1">
        <w:t>ly</w:t>
      </w:r>
      <w:r w:rsidRPr="00FE1D4A">
        <w:t xml:space="preserve"> safe, and provid</w:t>
      </w:r>
      <w:r w:rsidR="00E859D1">
        <w:t>ed</w:t>
      </w:r>
      <w:r w:rsidRPr="00FE1D4A">
        <w:t xml:space="preserve"> recommendations to improve the </w:t>
      </w:r>
      <w:r w:rsidR="00E859D1">
        <w:t xml:space="preserve">operational </w:t>
      </w:r>
      <w:r w:rsidRPr="00FE1D4A">
        <w:t xml:space="preserve">safety and maintenance (O&amp;M) of the dams. The local government (Yongxing County and Yongding District) prepared </w:t>
      </w:r>
      <w:r w:rsidR="00E859D1">
        <w:t xml:space="preserve">a </w:t>
      </w:r>
      <w:r w:rsidRPr="00FE1D4A">
        <w:t>dam safety action plan</w:t>
      </w:r>
      <w:r w:rsidR="00E859D1">
        <w:t>,</w:t>
      </w:r>
      <w:r w:rsidRPr="00FE1D4A">
        <w:t xml:space="preserve"> based on </w:t>
      </w:r>
      <w:r w:rsidR="00E859D1">
        <w:t xml:space="preserve">the DSE and the Bank </w:t>
      </w:r>
      <w:r w:rsidRPr="00FE1D4A">
        <w:t>recommendations</w:t>
      </w:r>
      <w:r w:rsidR="00E859D1">
        <w:t xml:space="preserve">.  The </w:t>
      </w:r>
      <w:r w:rsidRPr="00FE1D4A">
        <w:t>Bank</w:t>
      </w:r>
      <w:r w:rsidR="00AC6A06">
        <w:t xml:space="preserve"> </w:t>
      </w:r>
      <w:r w:rsidR="00E859D1">
        <w:t xml:space="preserve">has </w:t>
      </w:r>
      <w:r w:rsidRPr="00FE1D4A">
        <w:t xml:space="preserve">reviewed and </w:t>
      </w:r>
      <w:r w:rsidR="00E859D1">
        <w:t xml:space="preserve">endorsed </w:t>
      </w:r>
      <w:r w:rsidRPr="00FE1D4A">
        <w:t>the action plan. The dams/reservoirs are in compliance with the requirements of OP4.37.</w:t>
      </w:r>
    </w:p>
    <w:p w14:paraId="1110EB8F" w14:textId="6DF22023" w:rsidR="0051210F" w:rsidRPr="0051210F" w:rsidRDefault="0051210F">
      <w:pPr>
        <w:pStyle w:val="ListParagraph"/>
        <w:widowControl w:val="0"/>
        <w:numPr>
          <w:ilvl w:val="0"/>
          <w:numId w:val="15"/>
        </w:numPr>
        <w:tabs>
          <w:tab w:val="clear" w:pos="720"/>
          <w:tab w:val="num" w:pos="711"/>
        </w:tabs>
        <w:contextualSpacing w:val="0"/>
        <w:jc w:val="both"/>
        <w:rPr>
          <w:rFonts w:eastAsia="Times New Roman"/>
        </w:rPr>
      </w:pPr>
      <w:r>
        <w:rPr>
          <w:rFonts w:eastAsia="Times New Roman"/>
        </w:rPr>
        <w:t xml:space="preserve"> </w:t>
      </w:r>
      <w:r w:rsidRPr="00B22A1A">
        <w:rPr>
          <w:rFonts w:eastAsia="Times New Roman"/>
        </w:rPr>
        <w:t xml:space="preserve">In accordance with the Bank’s information disclosure policy, on </w:t>
      </w:r>
      <w:r>
        <w:rPr>
          <w:rFonts w:eastAsia="Times New Roman"/>
        </w:rPr>
        <w:t>Nov</w:t>
      </w:r>
      <w:r w:rsidR="00446984">
        <w:rPr>
          <w:rFonts w:eastAsia="Times New Roman"/>
        </w:rPr>
        <w:t>ember</w:t>
      </w:r>
      <w:r>
        <w:rPr>
          <w:rFonts w:eastAsia="Times New Roman"/>
        </w:rPr>
        <w:t xml:space="preserve"> 7</w:t>
      </w:r>
      <w:r w:rsidRPr="00B22A1A">
        <w:rPr>
          <w:rFonts w:eastAsia="Times New Roman"/>
        </w:rPr>
        <w:t>, 2016</w:t>
      </w:r>
      <w:r w:rsidR="00E859D1">
        <w:rPr>
          <w:rFonts w:eastAsia="Times New Roman"/>
        </w:rPr>
        <w:t>,</w:t>
      </w:r>
      <w:r w:rsidRPr="00B22A1A">
        <w:rPr>
          <w:rFonts w:eastAsia="Times New Roman"/>
        </w:rPr>
        <w:t xml:space="preserve"> the ESMF, </w:t>
      </w:r>
      <w:r>
        <w:rPr>
          <w:rFonts w:eastAsia="Times New Roman"/>
        </w:rPr>
        <w:t>ESIAs (ESMPs)</w:t>
      </w:r>
      <w:r w:rsidRPr="00B22A1A">
        <w:rPr>
          <w:rFonts w:eastAsia="Times New Roman"/>
        </w:rPr>
        <w:t xml:space="preserve"> and PMP were disclosed in the project areas and on websites of the local government agencies, and made accessible at PMOs. The ESMF, </w:t>
      </w:r>
      <w:r>
        <w:rPr>
          <w:rFonts w:eastAsia="Times New Roman"/>
        </w:rPr>
        <w:t>ESIAs (ESMPs)</w:t>
      </w:r>
      <w:r w:rsidRPr="00B22A1A">
        <w:rPr>
          <w:rFonts w:eastAsia="Times New Roman"/>
        </w:rPr>
        <w:t xml:space="preserve"> and PMP were also disclosed by Bank's </w:t>
      </w:r>
      <w:r w:rsidR="00446984">
        <w:rPr>
          <w:rFonts w:eastAsia="Times New Roman"/>
        </w:rPr>
        <w:t>I</w:t>
      </w:r>
      <w:r w:rsidRPr="00B22A1A">
        <w:rPr>
          <w:rFonts w:eastAsia="Times New Roman"/>
        </w:rPr>
        <w:t xml:space="preserve">nfoshop on </w:t>
      </w:r>
      <w:r>
        <w:rPr>
          <w:rFonts w:eastAsia="Times New Roman"/>
        </w:rPr>
        <w:t>Nov</w:t>
      </w:r>
      <w:r w:rsidR="00446984">
        <w:rPr>
          <w:rFonts w:eastAsia="Times New Roman"/>
        </w:rPr>
        <w:t>ember</w:t>
      </w:r>
      <w:r>
        <w:rPr>
          <w:rFonts w:eastAsia="Times New Roman"/>
        </w:rPr>
        <w:t xml:space="preserve"> 8</w:t>
      </w:r>
      <w:r w:rsidRPr="00B22A1A">
        <w:rPr>
          <w:rFonts w:eastAsia="Times New Roman"/>
        </w:rPr>
        <w:t xml:space="preserve">, 2016. </w:t>
      </w:r>
    </w:p>
    <w:p w14:paraId="3F891DB3" w14:textId="77777777" w:rsidR="001A1927" w:rsidRPr="00B22A1A" w:rsidRDefault="001A1927" w:rsidP="001A1927">
      <w:pPr>
        <w:pStyle w:val="ListParagraph"/>
        <w:widowControl w:val="0"/>
        <w:tabs>
          <w:tab w:val="left" w:pos="720"/>
        </w:tabs>
        <w:spacing w:after="240"/>
        <w:ind w:left="0"/>
        <w:contextualSpacing w:val="0"/>
        <w:jc w:val="both"/>
        <w:rPr>
          <w:rFonts w:eastAsia="Times New Roman"/>
        </w:rPr>
      </w:pPr>
    </w:p>
    <w:p w14:paraId="4CD81115" w14:textId="1B19366D" w:rsidR="004F2DC5" w:rsidRPr="004F2DC5" w:rsidRDefault="002E68B0" w:rsidP="004F2DC5">
      <w:pPr>
        <w:pStyle w:val="Heading2"/>
        <w:ind w:left="360" w:firstLine="0"/>
      </w:pPr>
      <w:bookmarkStart w:id="101" w:name="_Toc40780192"/>
      <w:bookmarkStart w:id="102" w:name="_Toc295296833"/>
      <w:bookmarkStart w:id="103" w:name="_Toc464444711"/>
      <w:bookmarkStart w:id="104" w:name="_Toc489520435"/>
      <w:bookmarkEnd w:id="100"/>
      <w:r w:rsidRPr="0098708B">
        <w:t xml:space="preserve">Other </w:t>
      </w:r>
      <w:bookmarkStart w:id="105" w:name="Readiness"/>
      <w:bookmarkEnd w:id="101"/>
      <w:r w:rsidRPr="0098708B">
        <w:t>Safeguards Policies Triggered</w:t>
      </w:r>
      <w:bookmarkEnd w:id="102"/>
      <w:bookmarkEnd w:id="103"/>
      <w:bookmarkEnd w:id="104"/>
    </w:p>
    <w:p w14:paraId="243DAEB3" w14:textId="0E2C8D32" w:rsidR="004F2DC5" w:rsidRDefault="004F2DC5" w:rsidP="008710C6">
      <w:pPr>
        <w:pStyle w:val="ListParagraph"/>
        <w:widowControl w:val="0"/>
        <w:ind w:left="0"/>
        <w:contextualSpacing w:val="0"/>
        <w:jc w:val="both"/>
        <w:rPr>
          <w:rFonts w:eastAsia="Times New Roman"/>
        </w:rPr>
      </w:pPr>
      <w:bookmarkStart w:id="106" w:name="_Toc464444712"/>
      <w:bookmarkStart w:id="107" w:name="_Toc40780194"/>
      <w:bookmarkStart w:id="108" w:name="_Toc295296834"/>
      <w:bookmarkEnd w:id="105"/>
      <w:r w:rsidRPr="008710C6">
        <w:rPr>
          <w:rFonts w:eastAsia="Times New Roman"/>
        </w:rPr>
        <w:t xml:space="preserve">Not applicable. </w:t>
      </w:r>
    </w:p>
    <w:p w14:paraId="139D2EDB" w14:textId="77777777" w:rsidR="004F2DC5" w:rsidRPr="008710C6" w:rsidRDefault="004F2DC5" w:rsidP="008710C6">
      <w:pPr>
        <w:pStyle w:val="ListParagraph"/>
        <w:widowControl w:val="0"/>
        <w:ind w:left="0"/>
        <w:contextualSpacing w:val="0"/>
        <w:jc w:val="both"/>
        <w:rPr>
          <w:rFonts w:eastAsia="Times New Roman"/>
        </w:rPr>
      </w:pPr>
    </w:p>
    <w:p w14:paraId="61DFEDD3" w14:textId="4844A170" w:rsidR="00A932DD" w:rsidRPr="0024164F" w:rsidRDefault="00A932DD" w:rsidP="008316FE">
      <w:pPr>
        <w:pStyle w:val="Heading2"/>
        <w:ind w:left="360" w:firstLine="0"/>
      </w:pPr>
      <w:bookmarkStart w:id="109" w:name="_Toc489520436"/>
      <w:r w:rsidRPr="0024164F">
        <w:lastRenderedPageBreak/>
        <w:t>World Bank Grievance Redress</w:t>
      </w:r>
      <w:bookmarkEnd w:id="106"/>
      <w:bookmarkEnd w:id="109"/>
    </w:p>
    <w:p w14:paraId="1DFDD85D" w14:textId="1D039152" w:rsidR="00221DC2" w:rsidRDefault="00617314" w:rsidP="000A3AAB">
      <w:pPr>
        <w:pStyle w:val="ListParagraph"/>
        <w:widowControl w:val="0"/>
        <w:numPr>
          <w:ilvl w:val="0"/>
          <w:numId w:val="15"/>
        </w:numPr>
        <w:tabs>
          <w:tab w:val="left" w:pos="720"/>
        </w:tabs>
        <w:spacing w:after="240"/>
        <w:contextualSpacing w:val="0"/>
        <w:jc w:val="both"/>
        <w:rPr>
          <w:iCs/>
        </w:rPr>
        <w:sectPr w:rsidR="00221DC2" w:rsidSect="00221DC2">
          <w:footerReference w:type="default" r:id="rId14"/>
          <w:pgSz w:w="12240" w:h="15840" w:code="1"/>
          <w:pgMar w:top="1440" w:right="1440" w:bottom="1440" w:left="1440" w:header="720" w:footer="720" w:gutter="0"/>
          <w:cols w:space="720"/>
          <w:docGrid w:linePitch="360"/>
        </w:sectPr>
      </w:pPr>
      <w:r>
        <w:rPr>
          <w14:textOutline w14:w="9525" w14:cap="flat" w14:cmpd="sng" w14:algn="ctr">
            <w14:noFill/>
            <w14:prstDash w14:val="solid"/>
            <w14:round/>
          </w14:textOutline>
        </w:rPr>
        <w:t xml:space="preserve"> </w:t>
      </w:r>
      <w:r w:rsidR="00A932DD" w:rsidRPr="0024164F">
        <w:rPr>
          <w14:textOutline w14:w="9525" w14:cap="flat" w14:cmpd="sng" w14:algn="ctr">
            <w14:noFill/>
            <w14:prstDash w14:val="solid"/>
            <w14:round/>
          </w14:textOutline>
        </w:rPr>
        <w:t>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w:t>
      </w:r>
      <w:r>
        <w:rPr>
          <w14:textOutline w14:w="9525" w14:cap="flat" w14:cmpd="sng" w14:algn="ctr">
            <w14:noFill/>
            <w14:prstDash w14:val="solid"/>
            <w14:round/>
          </w14:textOutline>
        </w:rPr>
        <w:t xml:space="preserve"> </w:t>
      </w:r>
      <w:r w:rsidR="00A932DD" w:rsidRPr="0024164F">
        <w:rPr>
          <w14:textOutline w14:w="9525" w14:cap="flat" w14:cmpd="sng" w14:algn="ctr">
            <w14:noFill/>
            <w14:prstDash w14:val="solid"/>
            <w14:round/>
          </w14:textOutline>
        </w:rPr>
        <w:t>For information on how to submit complaints to the World Bank’s corporate Grievance Redress Service (GRS), please visit</w:t>
      </w:r>
      <w:r w:rsidR="00A932DD" w:rsidRPr="0024164F">
        <w:rPr>
          <w:iCs/>
        </w:rPr>
        <w:t xml:space="preserve"> </w:t>
      </w:r>
      <w:hyperlink r:id="rId15" w:history="1">
        <w:r w:rsidR="0024164F" w:rsidRPr="003A04AA">
          <w:rPr>
            <w:rStyle w:val="Hyperlink"/>
            <w:iCs/>
            <w:color w:val="auto"/>
            <w:u w:val="none"/>
          </w:rPr>
          <w:t>http://www.worldbank.org/GRS</w:t>
        </w:r>
      </w:hyperlink>
      <w:r w:rsidR="00A932DD" w:rsidRPr="009147CB">
        <w:rPr>
          <w:iCs/>
        </w:rPr>
        <w:t>.</w:t>
      </w:r>
      <w:r>
        <w:rPr>
          <w:iCs/>
        </w:rPr>
        <w:t xml:space="preserve"> </w:t>
      </w:r>
      <w:r w:rsidR="00A932DD" w:rsidRPr="0024164F">
        <w:rPr>
          <w14:textOutline w14:w="9525" w14:cap="flat" w14:cmpd="sng" w14:algn="ctr">
            <w14:noFill/>
            <w14:prstDash w14:val="solid"/>
            <w14:round/>
          </w14:textOutline>
        </w:rPr>
        <w:t>For information on how to submit complaints to the World Bank Inspection Panel, please visit</w:t>
      </w:r>
      <w:r w:rsidR="00A932DD" w:rsidRPr="0024164F">
        <w:rPr>
          <w:iCs/>
        </w:rPr>
        <w:t xml:space="preserve"> </w:t>
      </w:r>
      <w:hyperlink r:id="rId16" w:history="1">
        <w:r w:rsidR="00A932DD" w:rsidRPr="003A04AA">
          <w:rPr>
            <w:iCs/>
          </w:rPr>
          <w:t>www.inspectionpanel.org</w:t>
        </w:r>
      </w:hyperlink>
      <w:r w:rsidR="00A932DD" w:rsidRPr="003A04AA">
        <w:rPr>
          <w:iCs/>
        </w:rPr>
        <w:t>.</w:t>
      </w:r>
    </w:p>
    <w:p w14:paraId="0EECC738" w14:textId="4204A897" w:rsidR="00221DC2" w:rsidRDefault="00221DC2" w:rsidP="00596D16">
      <w:pPr>
        <w:pStyle w:val="Heading1"/>
        <w:numPr>
          <w:ilvl w:val="0"/>
          <w:numId w:val="0"/>
        </w:numPr>
        <w:spacing w:after="0"/>
        <w:jc w:val="center"/>
      </w:pPr>
      <w:bookmarkStart w:id="110" w:name="_Toc464444713"/>
      <w:bookmarkStart w:id="111" w:name="_Toc489520437"/>
      <w:r w:rsidRPr="00221DC2">
        <w:rPr>
          <w:caps w:val="0"/>
        </w:rPr>
        <w:lastRenderedPageBreak/>
        <w:t>Annex 1: Results Framework and Monitoring</w:t>
      </w:r>
      <w:bookmarkEnd w:id="110"/>
      <w:bookmarkEnd w:id="111"/>
    </w:p>
    <w:bookmarkEnd w:id="107"/>
    <w:bookmarkEnd w:id="108"/>
    <w:p w14:paraId="4B082EE6" w14:textId="4813C418" w:rsidR="00E3352F" w:rsidRPr="00A30FD3" w:rsidRDefault="00E3352F" w:rsidP="00E3352F">
      <w:pPr>
        <w:rPr>
          <w:color w:val="FFFFFF"/>
          <w:sz w:val="20"/>
          <w:szCs w:val="20"/>
        </w:rPr>
      </w:pPr>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0" w:type="dxa"/>
          <w:right w:w="50" w:type="dxa"/>
        </w:tblCellMar>
        <w:tblLook w:val="0000" w:firstRow="0" w:lastRow="0" w:firstColumn="0" w:lastColumn="0" w:noHBand="0" w:noVBand="0"/>
      </w:tblPr>
      <w:tblGrid>
        <w:gridCol w:w="1911"/>
        <w:gridCol w:w="764"/>
        <w:gridCol w:w="838"/>
        <w:gridCol w:w="991"/>
        <w:gridCol w:w="1323"/>
        <w:gridCol w:w="966"/>
        <w:gridCol w:w="1146"/>
        <w:gridCol w:w="1779"/>
        <w:gridCol w:w="1075"/>
        <w:gridCol w:w="1514"/>
        <w:gridCol w:w="1337"/>
      </w:tblGrid>
      <w:tr w:rsidR="00B523BF" w:rsidRPr="00295A78" w14:paraId="4A9411B2" w14:textId="77777777" w:rsidTr="00FE1D4A">
        <w:trPr>
          <w:jc w:val="center"/>
        </w:trPr>
        <w:tc>
          <w:tcPr>
            <w:tcW w:w="5000" w:type="pct"/>
            <w:gridSpan w:val="11"/>
            <w:tcBorders>
              <w:top w:val="nil"/>
              <w:left w:val="nil"/>
              <w:bottom w:val="nil"/>
              <w:right w:val="nil"/>
            </w:tcBorders>
            <w:shd w:val="clear" w:color="auto" w:fill="FFFFFF"/>
            <w:tcMar>
              <w:top w:w="50" w:type="dxa"/>
              <w:left w:w="50" w:type="dxa"/>
              <w:bottom w:w="50" w:type="dxa"/>
              <w:right w:w="50" w:type="dxa"/>
            </w:tcMar>
            <w:vAlign w:val="center"/>
          </w:tcPr>
          <w:p w14:paraId="66B50BD7" w14:textId="77777777" w:rsidR="00B523BF" w:rsidRPr="00295A78" w:rsidRDefault="00B523BF" w:rsidP="00F52E6F">
            <w:pPr>
              <w:jc w:val="center"/>
              <w:rPr>
                <w:sz w:val="18"/>
                <w:szCs w:val="18"/>
              </w:rPr>
            </w:pPr>
            <w:bookmarkStart w:id="112" w:name="_Toc40780196"/>
            <w:bookmarkStart w:id="113" w:name="_Toc295296835"/>
            <w:r w:rsidRPr="00295A78">
              <w:rPr>
                <w:b/>
                <w:bCs/>
                <w:sz w:val="18"/>
                <w:szCs w:val="18"/>
              </w:rPr>
              <w:t>Project Name: Hunan Integrated Management of Agricultural Land Pollution Project (P153115)</w:t>
            </w:r>
          </w:p>
        </w:tc>
      </w:tr>
      <w:tr w:rsidR="00B523BF" w:rsidRPr="00295A78" w14:paraId="1F8FEBF6" w14:textId="77777777" w:rsidTr="00FE1D4A">
        <w:trPr>
          <w:trHeight w:val="18"/>
          <w:jc w:val="center"/>
        </w:trPr>
        <w:tc>
          <w:tcPr>
            <w:tcW w:w="5000" w:type="pct"/>
            <w:gridSpan w:val="11"/>
            <w:tcBorders>
              <w:top w:val="nil"/>
              <w:left w:val="nil"/>
              <w:bottom w:val="single" w:sz="4" w:space="0" w:color="auto"/>
              <w:right w:val="nil"/>
            </w:tcBorders>
            <w:shd w:val="clear" w:color="auto" w:fill="FFFFFF"/>
            <w:tcMar>
              <w:top w:w="50" w:type="dxa"/>
              <w:left w:w="50" w:type="dxa"/>
              <w:bottom w:w="50" w:type="dxa"/>
              <w:right w:w="50" w:type="dxa"/>
            </w:tcMar>
            <w:vAlign w:val="center"/>
          </w:tcPr>
          <w:p w14:paraId="68BFC25A" w14:textId="77777777" w:rsidR="00B523BF" w:rsidRPr="00295A78" w:rsidRDefault="00B523BF" w:rsidP="00F52E6F">
            <w:pPr>
              <w:rPr>
                <w:color w:val="FFFFFF"/>
                <w:sz w:val="18"/>
                <w:szCs w:val="18"/>
              </w:rPr>
            </w:pPr>
            <w:r w:rsidRPr="00295A78">
              <w:rPr>
                <w:color w:val="FFFFFF"/>
                <w:sz w:val="18"/>
                <w:szCs w:val="18"/>
              </w:rPr>
              <w:t>.</w:t>
            </w:r>
          </w:p>
        </w:tc>
      </w:tr>
      <w:tr w:rsidR="00B523BF" w:rsidRPr="00295A78" w14:paraId="3696D16D" w14:textId="77777777" w:rsidTr="00FE1D4A">
        <w:trPr>
          <w:jc w:val="center"/>
        </w:trPr>
        <w:tc>
          <w:tcPr>
            <w:tcW w:w="5000" w:type="pct"/>
            <w:gridSpan w:val="11"/>
            <w:tcBorders>
              <w:top w:val="single" w:sz="4" w:space="0" w:color="auto"/>
            </w:tcBorders>
            <w:shd w:val="clear" w:color="auto" w:fill="FFFFFF"/>
            <w:tcMar>
              <w:top w:w="50" w:type="dxa"/>
              <w:left w:w="50" w:type="dxa"/>
              <w:bottom w:w="50" w:type="dxa"/>
              <w:right w:w="50" w:type="dxa"/>
            </w:tcMar>
            <w:vAlign w:val="center"/>
          </w:tcPr>
          <w:p w14:paraId="6F5BFA1B" w14:textId="77777777" w:rsidR="00B523BF" w:rsidRPr="00295A78" w:rsidRDefault="00B523BF" w:rsidP="00F52E6F">
            <w:pPr>
              <w:rPr>
                <w:sz w:val="18"/>
                <w:szCs w:val="18"/>
              </w:rPr>
            </w:pPr>
            <w:r w:rsidRPr="00295A78">
              <w:rPr>
                <w:b/>
                <w:bCs/>
                <w:sz w:val="18"/>
                <w:szCs w:val="18"/>
              </w:rPr>
              <w:t>Project Development Objectives</w:t>
            </w:r>
          </w:p>
        </w:tc>
      </w:tr>
      <w:tr w:rsidR="00B523BF" w:rsidRPr="00295A78" w14:paraId="693B7677" w14:textId="77777777" w:rsidTr="00FE1D4A">
        <w:trPr>
          <w:jc w:val="center"/>
        </w:trPr>
        <w:tc>
          <w:tcPr>
            <w:tcW w:w="5000" w:type="pct"/>
            <w:gridSpan w:val="11"/>
            <w:shd w:val="clear" w:color="auto" w:fill="FFFFFF"/>
            <w:tcMar>
              <w:top w:w="50" w:type="dxa"/>
              <w:left w:w="50" w:type="dxa"/>
              <w:bottom w:w="50" w:type="dxa"/>
              <w:right w:w="50" w:type="dxa"/>
            </w:tcMar>
            <w:vAlign w:val="center"/>
          </w:tcPr>
          <w:p w14:paraId="52ED0090" w14:textId="0DD7F791" w:rsidR="00B523BF" w:rsidRPr="00295A78" w:rsidRDefault="00B523BF" w:rsidP="00F52E6F">
            <w:pPr>
              <w:rPr>
                <w:sz w:val="18"/>
                <w:szCs w:val="18"/>
              </w:rPr>
            </w:pPr>
            <w:r w:rsidRPr="00295A78">
              <w:rPr>
                <w:sz w:val="18"/>
                <w:szCs w:val="18"/>
              </w:rPr>
              <w:t>The project development objective is to demonstrate a risk-based integrated approach to managing heavy metal pollution in agricultural land for safe</w:t>
            </w:r>
            <w:r w:rsidR="00192C0A" w:rsidRPr="00295A78">
              <w:rPr>
                <w:sz w:val="18"/>
                <w:szCs w:val="18"/>
              </w:rPr>
              <w:t>ty of</w:t>
            </w:r>
            <w:r w:rsidRPr="00295A78">
              <w:rPr>
                <w:sz w:val="18"/>
                <w:szCs w:val="18"/>
              </w:rPr>
              <w:t xml:space="preserve"> agricultural production </w:t>
            </w:r>
            <w:r w:rsidR="00192C0A" w:rsidRPr="00295A78">
              <w:rPr>
                <w:sz w:val="18"/>
                <w:szCs w:val="18"/>
              </w:rPr>
              <w:t xml:space="preserve">areas </w:t>
            </w:r>
            <w:r w:rsidRPr="00295A78">
              <w:rPr>
                <w:sz w:val="18"/>
                <w:szCs w:val="18"/>
              </w:rPr>
              <w:t>in selected counties in Hunan.</w:t>
            </w:r>
          </w:p>
        </w:tc>
      </w:tr>
      <w:tr w:rsidR="00B523BF" w:rsidRPr="00295A78" w14:paraId="5EA0A0DE" w14:textId="77777777" w:rsidTr="00FE1D4A">
        <w:trPr>
          <w:jc w:val="center"/>
        </w:trPr>
        <w:tc>
          <w:tcPr>
            <w:tcW w:w="980" w:type="pct"/>
            <w:gridSpan w:val="2"/>
            <w:shd w:val="clear" w:color="auto" w:fill="FFFFFF"/>
            <w:tcMar>
              <w:top w:w="50" w:type="dxa"/>
              <w:left w:w="50" w:type="dxa"/>
              <w:bottom w:w="50" w:type="dxa"/>
              <w:right w:w="50" w:type="dxa"/>
            </w:tcMar>
            <w:vAlign w:val="center"/>
          </w:tcPr>
          <w:p w14:paraId="293CB17D" w14:textId="77777777" w:rsidR="00B523BF" w:rsidRPr="00295A78" w:rsidRDefault="00B523BF" w:rsidP="00F52E6F">
            <w:pPr>
              <w:rPr>
                <w:sz w:val="18"/>
                <w:szCs w:val="18"/>
              </w:rPr>
            </w:pPr>
            <w:r w:rsidRPr="00295A78">
              <w:rPr>
                <w:b/>
                <w:bCs/>
                <w:sz w:val="18"/>
                <w:szCs w:val="18"/>
              </w:rPr>
              <w:t>These results are at</w:t>
            </w:r>
          </w:p>
        </w:tc>
        <w:tc>
          <w:tcPr>
            <w:tcW w:w="4020" w:type="pct"/>
            <w:gridSpan w:val="9"/>
            <w:shd w:val="clear" w:color="auto" w:fill="FFFFFF"/>
            <w:tcMar>
              <w:top w:w="50" w:type="dxa"/>
              <w:left w:w="50" w:type="dxa"/>
              <w:bottom w:w="50" w:type="dxa"/>
              <w:right w:w="50" w:type="dxa"/>
            </w:tcMar>
            <w:vAlign w:val="center"/>
          </w:tcPr>
          <w:p w14:paraId="1871BE5C" w14:textId="77777777" w:rsidR="00B523BF" w:rsidRPr="00295A78" w:rsidRDefault="00B523BF" w:rsidP="00F52E6F">
            <w:pPr>
              <w:rPr>
                <w:sz w:val="18"/>
                <w:szCs w:val="18"/>
              </w:rPr>
            </w:pPr>
            <w:r w:rsidRPr="00295A78">
              <w:rPr>
                <w:sz w:val="18"/>
                <w:szCs w:val="18"/>
              </w:rPr>
              <w:t>Project Level</w:t>
            </w:r>
          </w:p>
        </w:tc>
      </w:tr>
      <w:tr w:rsidR="00B523BF" w:rsidRPr="00295A78" w14:paraId="181E95BA" w14:textId="77777777" w:rsidTr="00FE1D4A">
        <w:trPr>
          <w:jc w:val="center"/>
        </w:trPr>
        <w:tc>
          <w:tcPr>
            <w:tcW w:w="5000" w:type="pct"/>
            <w:gridSpan w:val="11"/>
            <w:shd w:val="clear" w:color="auto" w:fill="FFFFFF"/>
            <w:tcMar>
              <w:top w:w="50" w:type="dxa"/>
              <w:left w:w="50" w:type="dxa"/>
              <w:bottom w:w="50" w:type="dxa"/>
              <w:right w:w="50" w:type="dxa"/>
            </w:tcMar>
            <w:vAlign w:val="center"/>
          </w:tcPr>
          <w:p w14:paraId="53484F7F" w14:textId="77777777" w:rsidR="00B523BF" w:rsidRPr="00295A78" w:rsidRDefault="00B523BF" w:rsidP="00F52E6F">
            <w:pPr>
              <w:rPr>
                <w:sz w:val="18"/>
                <w:szCs w:val="18"/>
              </w:rPr>
            </w:pPr>
            <w:r w:rsidRPr="00295A78">
              <w:rPr>
                <w:b/>
                <w:bCs/>
                <w:sz w:val="18"/>
                <w:szCs w:val="18"/>
              </w:rPr>
              <w:t>Project Development Objective Indicators</w:t>
            </w:r>
          </w:p>
        </w:tc>
      </w:tr>
      <w:tr w:rsidR="00B523BF" w:rsidRPr="00295A78" w14:paraId="6DC4EE7D" w14:textId="77777777" w:rsidTr="00FE1D4A">
        <w:trPr>
          <w:jc w:val="center"/>
        </w:trPr>
        <w:tc>
          <w:tcPr>
            <w:tcW w:w="700" w:type="pct"/>
            <w:shd w:val="clear" w:color="auto" w:fill="FFFFFF"/>
            <w:tcMar>
              <w:top w:w="50" w:type="dxa"/>
              <w:left w:w="50" w:type="dxa"/>
              <w:bottom w:w="50" w:type="dxa"/>
              <w:right w:w="50" w:type="dxa"/>
            </w:tcMar>
            <w:vAlign w:val="center"/>
          </w:tcPr>
          <w:p w14:paraId="6862CB32" w14:textId="77777777" w:rsidR="00B523BF" w:rsidRPr="00295A78" w:rsidRDefault="00B523BF" w:rsidP="00F52E6F">
            <w:pPr>
              <w:rPr>
                <w:sz w:val="18"/>
                <w:szCs w:val="18"/>
              </w:rPr>
            </w:pPr>
          </w:p>
        </w:tc>
        <w:tc>
          <w:tcPr>
            <w:tcW w:w="587" w:type="pct"/>
            <w:gridSpan w:val="2"/>
            <w:shd w:val="clear" w:color="auto" w:fill="FFFFFF"/>
            <w:tcMar>
              <w:top w:w="50" w:type="dxa"/>
              <w:left w:w="50" w:type="dxa"/>
              <w:bottom w:w="50" w:type="dxa"/>
              <w:right w:w="50" w:type="dxa"/>
            </w:tcMar>
            <w:vAlign w:val="center"/>
          </w:tcPr>
          <w:p w14:paraId="311A3A12" w14:textId="77777777" w:rsidR="00B523BF" w:rsidRPr="00295A78" w:rsidRDefault="00B523BF" w:rsidP="00F52E6F">
            <w:pPr>
              <w:rPr>
                <w:sz w:val="18"/>
                <w:szCs w:val="18"/>
              </w:rPr>
            </w:pPr>
          </w:p>
        </w:tc>
        <w:tc>
          <w:tcPr>
            <w:tcW w:w="3713" w:type="pct"/>
            <w:gridSpan w:val="8"/>
            <w:shd w:val="clear" w:color="auto" w:fill="FFFFFF"/>
            <w:tcMar>
              <w:top w:w="50" w:type="dxa"/>
              <w:left w:w="50" w:type="dxa"/>
              <w:bottom w:w="50" w:type="dxa"/>
              <w:right w:w="50" w:type="dxa"/>
            </w:tcMar>
            <w:vAlign w:val="center"/>
          </w:tcPr>
          <w:p w14:paraId="56329682" w14:textId="77777777" w:rsidR="00B523BF" w:rsidRPr="00295A78" w:rsidRDefault="00B523BF" w:rsidP="00F52E6F">
            <w:pPr>
              <w:jc w:val="center"/>
              <w:rPr>
                <w:color w:val="314F4F"/>
                <w:sz w:val="18"/>
                <w:szCs w:val="18"/>
              </w:rPr>
            </w:pPr>
            <w:r w:rsidRPr="00295A78">
              <w:rPr>
                <w:color w:val="314F4F"/>
                <w:sz w:val="18"/>
                <w:szCs w:val="18"/>
              </w:rPr>
              <w:t>Cumulative Target Values</w:t>
            </w:r>
          </w:p>
        </w:tc>
      </w:tr>
      <w:tr w:rsidR="00295A78" w:rsidRPr="00295A78" w14:paraId="61D4F783" w14:textId="77777777" w:rsidTr="00FE1D4A">
        <w:trPr>
          <w:jc w:val="center"/>
        </w:trPr>
        <w:tc>
          <w:tcPr>
            <w:tcW w:w="700" w:type="pct"/>
            <w:shd w:val="clear" w:color="auto" w:fill="FFFFFF"/>
            <w:tcMar>
              <w:top w:w="50" w:type="dxa"/>
              <w:left w:w="50" w:type="dxa"/>
              <w:bottom w:w="50" w:type="dxa"/>
              <w:right w:w="50" w:type="dxa"/>
            </w:tcMar>
            <w:vAlign w:val="center"/>
          </w:tcPr>
          <w:p w14:paraId="36FE1584" w14:textId="77777777" w:rsidR="00B523BF" w:rsidRPr="00295A78" w:rsidRDefault="00B523BF" w:rsidP="00F52E6F">
            <w:pPr>
              <w:rPr>
                <w:color w:val="314F4F"/>
                <w:sz w:val="18"/>
                <w:szCs w:val="18"/>
              </w:rPr>
            </w:pPr>
            <w:r w:rsidRPr="00295A78">
              <w:rPr>
                <w:color w:val="314F4F"/>
                <w:sz w:val="18"/>
                <w:szCs w:val="18"/>
              </w:rPr>
              <w:t>Indicator Name</w:t>
            </w:r>
          </w:p>
        </w:tc>
        <w:tc>
          <w:tcPr>
            <w:tcW w:w="587" w:type="pct"/>
            <w:gridSpan w:val="2"/>
            <w:shd w:val="clear" w:color="auto" w:fill="FFFFFF"/>
            <w:tcMar>
              <w:top w:w="50" w:type="dxa"/>
              <w:left w:w="50" w:type="dxa"/>
              <w:bottom w:w="50" w:type="dxa"/>
              <w:right w:w="50" w:type="dxa"/>
            </w:tcMar>
            <w:vAlign w:val="center"/>
          </w:tcPr>
          <w:p w14:paraId="4C8C3634" w14:textId="77777777" w:rsidR="00B523BF" w:rsidRPr="00295A78" w:rsidRDefault="00B523BF" w:rsidP="00F52E6F">
            <w:pPr>
              <w:jc w:val="center"/>
              <w:rPr>
                <w:color w:val="314F4F"/>
                <w:sz w:val="18"/>
                <w:szCs w:val="18"/>
              </w:rPr>
            </w:pPr>
            <w:r w:rsidRPr="00295A78">
              <w:rPr>
                <w:color w:val="314F4F"/>
                <w:sz w:val="18"/>
                <w:szCs w:val="18"/>
              </w:rPr>
              <w:t>Baseline</w:t>
            </w:r>
          </w:p>
        </w:tc>
        <w:tc>
          <w:tcPr>
            <w:tcW w:w="363" w:type="pct"/>
            <w:shd w:val="clear" w:color="auto" w:fill="FFFFFF"/>
            <w:tcMar>
              <w:top w:w="50" w:type="dxa"/>
              <w:left w:w="50" w:type="dxa"/>
              <w:bottom w:w="50" w:type="dxa"/>
              <w:right w:w="50" w:type="dxa"/>
            </w:tcMar>
            <w:vAlign w:val="center"/>
          </w:tcPr>
          <w:p w14:paraId="3A084D25" w14:textId="77777777" w:rsidR="00B523BF" w:rsidRPr="00295A78" w:rsidRDefault="00B523BF" w:rsidP="00F52E6F">
            <w:pPr>
              <w:jc w:val="center"/>
              <w:rPr>
                <w:color w:val="314F4F"/>
                <w:sz w:val="18"/>
                <w:szCs w:val="18"/>
              </w:rPr>
            </w:pPr>
            <w:r w:rsidRPr="00295A78">
              <w:rPr>
                <w:color w:val="314F4F"/>
                <w:sz w:val="18"/>
                <w:szCs w:val="18"/>
              </w:rPr>
              <w:t>YR1</w:t>
            </w:r>
          </w:p>
          <w:p w14:paraId="6B845FA0" w14:textId="77777777" w:rsidR="00B523BF" w:rsidRPr="00295A78" w:rsidRDefault="00B523BF" w:rsidP="00F52E6F">
            <w:pPr>
              <w:jc w:val="center"/>
              <w:rPr>
                <w:color w:val="314F4F"/>
                <w:sz w:val="18"/>
                <w:szCs w:val="18"/>
              </w:rPr>
            </w:pPr>
            <w:r w:rsidRPr="00295A78">
              <w:rPr>
                <w:color w:val="314F4F"/>
                <w:sz w:val="18"/>
                <w:szCs w:val="18"/>
              </w:rPr>
              <w:t>2017</w:t>
            </w:r>
          </w:p>
        </w:tc>
        <w:tc>
          <w:tcPr>
            <w:tcW w:w="485" w:type="pct"/>
            <w:shd w:val="clear" w:color="auto" w:fill="FFFFFF"/>
            <w:tcMar>
              <w:top w:w="50" w:type="dxa"/>
              <w:left w:w="50" w:type="dxa"/>
              <w:bottom w:w="50" w:type="dxa"/>
              <w:right w:w="50" w:type="dxa"/>
            </w:tcMar>
            <w:vAlign w:val="center"/>
          </w:tcPr>
          <w:p w14:paraId="50557F80" w14:textId="77777777" w:rsidR="00B523BF" w:rsidRPr="00295A78" w:rsidRDefault="00B523BF" w:rsidP="00F52E6F">
            <w:pPr>
              <w:jc w:val="center"/>
              <w:rPr>
                <w:color w:val="314F4F"/>
                <w:sz w:val="18"/>
                <w:szCs w:val="18"/>
              </w:rPr>
            </w:pPr>
            <w:r w:rsidRPr="00295A78">
              <w:rPr>
                <w:color w:val="314F4F"/>
                <w:sz w:val="18"/>
                <w:szCs w:val="18"/>
              </w:rPr>
              <w:t>YR2</w:t>
            </w:r>
          </w:p>
          <w:p w14:paraId="7B092D6F" w14:textId="77777777" w:rsidR="00B523BF" w:rsidRPr="00295A78" w:rsidRDefault="00B523BF" w:rsidP="00F52E6F">
            <w:pPr>
              <w:jc w:val="center"/>
              <w:rPr>
                <w:color w:val="314F4F"/>
                <w:sz w:val="18"/>
                <w:szCs w:val="18"/>
              </w:rPr>
            </w:pPr>
            <w:r w:rsidRPr="00295A78">
              <w:rPr>
                <w:color w:val="314F4F"/>
                <w:sz w:val="18"/>
                <w:szCs w:val="18"/>
              </w:rPr>
              <w:t>2018</w:t>
            </w:r>
          </w:p>
        </w:tc>
        <w:tc>
          <w:tcPr>
            <w:tcW w:w="354" w:type="pct"/>
            <w:shd w:val="clear" w:color="auto" w:fill="FFFFFF"/>
            <w:tcMar>
              <w:top w:w="50" w:type="dxa"/>
              <w:left w:w="50" w:type="dxa"/>
              <w:bottom w:w="50" w:type="dxa"/>
              <w:right w:w="50" w:type="dxa"/>
            </w:tcMar>
            <w:vAlign w:val="center"/>
          </w:tcPr>
          <w:p w14:paraId="2A20F6A8" w14:textId="77777777" w:rsidR="00B523BF" w:rsidRPr="00295A78" w:rsidRDefault="00B523BF" w:rsidP="00F52E6F">
            <w:pPr>
              <w:jc w:val="center"/>
              <w:rPr>
                <w:color w:val="314F4F"/>
                <w:sz w:val="18"/>
                <w:szCs w:val="18"/>
              </w:rPr>
            </w:pPr>
            <w:r w:rsidRPr="00295A78">
              <w:rPr>
                <w:color w:val="314F4F"/>
                <w:sz w:val="18"/>
                <w:szCs w:val="18"/>
              </w:rPr>
              <w:t>YR3</w:t>
            </w:r>
          </w:p>
          <w:p w14:paraId="4DA3641F" w14:textId="77777777" w:rsidR="00B523BF" w:rsidRPr="00295A78" w:rsidRDefault="00B523BF" w:rsidP="00F52E6F">
            <w:pPr>
              <w:jc w:val="center"/>
              <w:rPr>
                <w:color w:val="314F4F"/>
                <w:sz w:val="18"/>
                <w:szCs w:val="18"/>
              </w:rPr>
            </w:pPr>
            <w:r w:rsidRPr="00295A78">
              <w:rPr>
                <w:color w:val="314F4F"/>
                <w:sz w:val="18"/>
                <w:szCs w:val="18"/>
              </w:rPr>
              <w:t>2019</w:t>
            </w:r>
          </w:p>
        </w:tc>
        <w:tc>
          <w:tcPr>
            <w:tcW w:w="420" w:type="pct"/>
            <w:shd w:val="clear" w:color="auto" w:fill="FFFFFF"/>
            <w:tcMar>
              <w:top w:w="50" w:type="dxa"/>
              <w:left w:w="50" w:type="dxa"/>
              <w:bottom w:w="50" w:type="dxa"/>
              <w:right w:w="50" w:type="dxa"/>
            </w:tcMar>
            <w:vAlign w:val="center"/>
          </w:tcPr>
          <w:p w14:paraId="1044D1FB" w14:textId="77777777" w:rsidR="00B523BF" w:rsidRPr="00295A78" w:rsidRDefault="00B523BF" w:rsidP="00F52E6F">
            <w:pPr>
              <w:jc w:val="center"/>
              <w:rPr>
                <w:color w:val="314F4F"/>
                <w:sz w:val="18"/>
                <w:szCs w:val="18"/>
              </w:rPr>
            </w:pPr>
            <w:r w:rsidRPr="00295A78">
              <w:rPr>
                <w:color w:val="314F4F"/>
                <w:sz w:val="18"/>
                <w:szCs w:val="18"/>
              </w:rPr>
              <w:t>YR4</w:t>
            </w:r>
          </w:p>
          <w:p w14:paraId="3B38400F" w14:textId="77777777" w:rsidR="00B523BF" w:rsidRPr="00295A78" w:rsidRDefault="00B523BF" w:rsidP="00F52E6F">
            <w:pPr>
              <w:jc w:val="center"/>
              <w:rPr>
                <w:color w:val="314F4F"/>
                <w:sz w:val="18"/>
                <w:szCs w:val="18"/>
              </w:rPr>
            </w:pPr>
            <w:r w:rsidRPr="00295A78">
              <w:rPr>
                <w:color w:val="314F4F"/>
                <w:sz w:val="18"/>
                <w:szCs w:val="18"/>
              </w:rPr>
              <w:t>2020</w:t>
            </w:r>
          </w:p>
        </w:tc>
        <w:tc>
          <w:tcPr>
            <w:tcW w:w="652" w:type="pct"/>
            <w:shd w:val="clear" w:color="auto" w:fill="FFFFFF"/>
            <w:tcMar>
              <w:top w:w="50" w:type="dxa"/>
              <w:left w:w="50" w:type="dxa"/>
              <w:bottom w:w="50" w:type="dxa"/>
              <w:right w:w="50" w:type="dxa"/>
            </w:tcMar>
            <w:vAlign w:val="center"/>
          </w:tcPr>
          <w:p w14:paraId="77FE49ED" w14:textId="77777777" w:rsidR="00B523BF" w:rsidRPr="00295A78" w:rsidRDefault="00B523BF" w:rsidP="00F52E6F">
            <w:pPr>
              <w:jc w:val="center"/>
              <w:rPr>
                <w:color w:val="314F4F"/>
                <w:sz w:val="18"/>
                <w:szCs w:val="18"/>
              </w:rPr>
            </w:pPr>
            <w:r w:rsidRPr="00295A78">
              <w:rPr>
                <w:color w:val="314F4F"/>
                <w:sz w:val="18"/>
                <w:szCs w:val="18"/>
              </w:rPr>
              <w:t>YR5</w:t>
            </w:r>
          </w:p>
          <w:p w14:paraId="7166F810" w14:textId="77777777" w:rsidR="00B523BF" w:rsidRPr="00295A78" w:rsidRDefault="00B523BF" w:rsidP="00F52E6F">
            <w:pPr>
              <w:jc w:val="center"/>
              <w:rPr>
                <w:color w:val="314F4F"/>
                <w:sz w:val="18"/>
                <w:szCs w:val="18"/>
              </w:rPr>
            </w:pPr>
            <w:r w:rsidRPr="00295A78">
              <w:rPr>
                <w:color w:val="314F4F"/>
                <w:sz w:val="18"/>
                <w:szCs w:val="18"/>
              </w:rPr>
              <w:t>2021</w:t>
            </w:r>
          </w:p>
        </w:tc>
        <w:tc>
          <w:tcPr>
            <w:tcW w:w="394" w:type="pct"/>
            <w:shd w:val="clear" w:color="auto" w:fill="FFFFFF"/>
            <w:tcMar>
              <w:top w:w="50" w:type="dxa"/>
              <w:left w:w="50" w:type="dxa"/>
              <w:bottom w:w="50" w:type="dxa"/>
              <w:right w:w="50" w:type="dxa"/>
            </w:tcMar>
            <w:vAlign w:val="center"/>
          </w:tcPr>
          <w:p w14:paraId="16477E78" w14:textId="77777777" w:rsidR="00B523BF" w:rsidRPr="00295A78" w:rsidRDefault="00B523BF" w:rsidP="00F52E6F">
            <w:pPr>
              <w:jc w:val="center"/>
              <w:rPr>
                <w:color w:val="314F4F"/>
                <w:sz w:val="18"/>
                <w:szCs w:val="18"/>
              </w:rPr>
            </w:pPr>
            <w:r w:rsidRPr="00295A78">
              <w:rPr>
                <w:color w:val="314F4F"/>
                <w:sz w:val="18"/>
                <w:szCs w:val="18"/>
              </w:rPr>
              <w:t>YR6</w:t>
            </w:r>
          </w:p>
          <w:p w14:paraId="4FCB706C" w14:textId="77777777" w:rsidR="00B523BF" w:rsidRPr="00295A78" w:rsidRDefault="00B523BF" w:rsidP="00F52E6F">
            <w:pPr>
              <w:jc w:val="center"/>
              <w:rPr>
                <w:color w:val="314F4F"/>
                <w:sz w:val="18"/>
                <w:szCs w:val="18"/>
              </w:rPr>
            </w:pPr>
            <w:r w:rsidRPr="00295A78">
              <w:rPr>
                <w:color w:val="314F4F"/>
                <w:sz w:val="18"/>
                <w:szCs w:val="18"/>
              </w:rPr>
              <w:t>2022</w:t>
            </w:r>
          </w:p>
        </w:tc>
        <w:tc>
          <w:tcPr>
            <w:tcW w:w="555" w:type="pct"/>
            <w:shd w:val="clear" w:color="auto" w:fill="FFFFFF"/>
            <w:tcMar>
              <w:top w:w="50" w:type="dxa"/>
              <w:left w:w="50" w:type="dxa"/>
              <w:bottom w:w="50" w:type="dxa"/>
              <w:right w:w="50" w:type="dxa"/>
            </w:tcMar>
            <w:vAlign w:val="center"/>
          </w:tcPr>
          <w:p w14:paraId="4AA4CD3B" w14:textId="77777777" w:rsidR="00B523BF" w:rsidRPr="00295A78" w:rsidRDefault="00B523BF" w:rsidP="00F52E6F">
            <w:pPr>
              <w:jc w:val="center"/>
              <w:rPr>
                <w:color w:val="314F4F"/>
                <w:sz w:val="18"/>
                <w:szCs w:val="18"/>
              </w:rPr>
            </w:pPr>
            <w:r w:rsidRPr="00295A78">
              <w:rPr>
                <w:color w:val="314F4F"/>
                <w:sz w:val="18"/>
                <w:szCs w:val="18"/>
              </w:rPr>
              <w:t>YR7</w:t>
            </w:r>
          </w:p>
          <w:p w14:paraId="2F621CC9" w14:textId="77777777" w:rsidR="00B523BF" w:rsidRPr="00295A78" w:rsidRDefault="00B523BF" w:rsidP="00F52E6F">
            <w:pPr>
              <w:jc w:val="center"/>
              <w:rPr>
                <w:color w:val="314F4F"/>
                <w:sz w:val="18"/>
                <w:szCs w:val="18"/>
              </w:rPr>
            </w:pPr>
            <w:r w:rsidRPr="00295A78">
              <w:rPr>
                <w:color w:val="314F4F"/>
                <w:sz w:val="18"/>
                <w:szCs w:val="18"/>
              </w:rPr>
              <w:t>2023</w:t>
            </w:r>
          </w:p>
        </w:tc>
        <w:tc>
          <w:tcPr>
            <w:tcW w:w="490" w:type="pct"/>
            <w:shd w:val="clear" w:color="auto" w:fill="FFFFFF"/>
            <w:tcMar>
              <w:top w:w="50" w:type="dxa"/>
              <w:left w:w="50" w:type="dxa"/>
              <w:bottom w:w="50" w:type="dxa"/>
              <w:right w:w="50" w:type="dxa"/>
            </w:tcMar>
            <w:vAlign w:val="center"/>
          </w:tcPr>
          <w:p w14:paraId="61F72861" w14:textId="77777777" w:rsidR="00B523BF" w:rsidRPr="00295A78" w:rsidRDefault="00B523BF" w:rsidP="00F52E6F">
            <w:pPr>
              <w:jc w:val="center"/>
              <w:rPr>
                <w:color w:val="314F4F"/>
                <w:sz w:val="18"/>
                <w:szCs w:val="18"/>
              </w:rPr>
            </w:pPr>
            <w:r w:rsidRPr="00295A78">
              <w:rPr>
                <w:color w:val="314F4F"/>
                <w:sz w:val="18"/>
                <w:szCs w:val="18"/>
              </w:rPr>
              <w:t>End Target</w:t>
            </w:r>
          </w:p>
        </w:tc>
      </w:tr>
      <w:tr w:rsidR="00295A78" w:rsidRPr="00295A78" w14:paraId="40AB0411" w14:textId="77777777" w:rsidTr="00FE1D4A">
        <w:trPr>
          <w:jc w:val="center"/>
        </w:trPr>
        <w:tc>
          <w:tcPr>
            <w:tcW w:w="700" w:type="pct"/>
            <w:shd w:val="clear" w:color="auto" w:fill="FFFFFF"/>
            <w:tcMar>
              <w:top w:w="50" w:type="dxa"/>
              <w:left w:w="50" w:type="dxa"/>
              <w:bottom w:w="50" w:type="dxa"/>
              <w:right w:w="50" w:type="dxa"/>
            </w:tcMar>
          </w:tcPr>
          <w:p w14:paraId="21238D6E" w14:textId="0CC2A781" w:rsidR="00B523BF" w:rsidRPr="00295A78" w:rsidRDefault="00B523BF" w:rsidP="001C2AA7">
            <w:pPr>
              <w:rPr>
                <w:sz w:val="18"/>
                <w:szCs w:val="18"/>
              </w:rPr>
            </w:pPr>
            <w:r w:rsidRPr="00295A78">
              <w:rPr>
                <w:sz w:val="18"/>
                <w:szCs w:val="18"/>
              </w:rPr>
              <w:t xml:space="preserve">Regulations </w:t>
            </w:r>
            <w:r w:rsidR="00192C0A" w:rsidRPr="00295A78">
              <w:rPr>
                <w:sz w:val="18"/>
                <w:szCs w:val="18"/>
              </w:rPr>
              <w:t xml:space="preserve">developed </w:t>
            </w:r>
            <w:r w:rsidRPr="00295A78">
              <w:rPr>
                <w:sz w:val="18"/>
                <w:szCs w:val="18"/>
              </w:rPr>
              <w:t xml:space="preserve">and technical guidelines/standards </w:t>
            </w:r>
            <w:r w:rsidR="00192C0A" w:rsidRPr="00295A78">
              <w:rPr>
                <w:sz w:val="18"/>
                <w:szCs w:val="18"/>
              </w:rPr>
              <w:t xml:space="preserve">issued </w:t>
            </w:r>
            <w:r w:rsidRPr="00295A78">
              <w:rPr>
                <w:sz w:val="18"/>
                <w:szCs w:val="18"/>
              </w:rPr>
              <w:t>for agricultural environment protection at local levels (Text)</w:t>
            </w:r>
          </w:p>
        </w:tc>
        <w:tc>
          <w:tcPr>
            <w:tcW w:w="587" w:type="pct"/>
            <w:gridSpan w:val="2"/>
            <w:shd w:val="clear" w:color="auto" w:fill="FFFFFF"/>
            <w:tcMar>
              <w:top w:w="50" w:type="dxa"/>
              <w:left w:w="50" w:type="dxa"/>
              <w:bottom w:w="50" w:type="dxa"/>
              <w:right w:w="50" w:type="dxa"/>
            </w:tcMar>
          </w:tcPr>
          <w:p w14:paraId="6BF574A6" w14:textId="77777777" w:rsidR="00B523BF" w:rsidRPr="00295A78" w:rsidRDefault="00B523BF" w:rsidP="00F52E6F">
            <w:pPr>
              <w:rPr>
                <w:sz w:val="18"/>
                <w:szCs w:val="18"/>
              </w:rPr>
            </w:pPr>
            <w:r w:rsidRPr="00295A78">
              <w:rPr>
                <w:sz w:val="18"/>
                <w:szCs w:val="18"/>
              </w:rPr>
              <w:t>Existing national and local relevant policies/regulations and technical guidelines/standards</w:t>
            </w:r>
          </w:p>
        </w:tc>
        <w:tc>
          <w:tcPr>
            <w:tcW w:w="848" w:type="pct"/>
            <w:gridSpan w:val="2"/>
            <w:shd w:val="clear" w:color="auto" w:fill="FFFFFF"/>
            <w:tcMar>
              <w:top w:w="50" w:type="dxa"/>
              <w:left w:w="50" w:type="dxa"/>
              <w:bottom w:w="50" w:type="dxa"/>
              <w:right w:w="50" w:type="dxa"/>
            </w:tcMar>
          </w:tcPr>
          <w:p w14:paraId="4288ED48" w14:textId="77777777" w:rsidR="00B523BF" w:rsidRPr="00295A78" w:rsidRDefault="00B523BF" w:rsidP="00F52E6F">
            <w:pPr>
              <w:rPr>
                <w:sz w:val="18"/>
                <w:szCs w:val="18"/>
              </w:rPr>
            </w:pPr>
            <w:r w:rsidRPr="00295A78">
              <w:rPr>
                <w:sz w:val="18"/>
                <w:szCs w:val="18"/>
              </w:rPr>
              <w:t>TORs prepared, approved by the World Bank</w:t>
            </w:r>
          </w:p>
        </w:tc>
        <w:tc>
          <w:tcPr>
            <w:tcW w:w="354" w:type="pct"/>
            <w:shd w:val="clear" w:color="auto" w:fill="FFFFFF"/>
            <w:tcMar>
              <w:top w:w="50" w:type="dxa"/>
              <w:left w:w="50" w:type="dxa"/>
              <w:bottom w:w="50" w:type="dxa"/>
              <w:right w:w="50" w:type="dxa"/>
            </w:tcMar>
          </w:tcPr>
          <w:p w14:paraId="1A03A911" w14:textId="77777777" w:rsidR="00B523BF" w:rsidRPr="00295A78" w:rsidRDefault="00B523BF" w:rsidP="00F52E6F">
            <w:pPr>
              <w:rPr>
                <w:sz w:val="18"/>
                <w:szCs w:val="18"/>
              </w:rPr>
            </w:pPr>
          </w:p>
        </w:tc>
        <w:tc>
          <w:tcPr>
            <w:tcW w:w="420" w:type="pct"/>
            <w:shd w:val="clear" w:color="auto" w:fill="FFFFFF"/>
            <w:tcMar>
              <w:top w:w="50" w:type="dxa"/>
              <w:left w:w="50" w:type="dxa"/>
              <w:bottom w:w="50" w:type="dxa"/>
              <w:right w:w="50" w:type="dxa"/>
            </w:tcMar>
          </w:tcPr>
          <w:p w14:paraId="1979B6B6" w14:textId="77777777" w:rsidR="00B523BF" w:rsidRPr="00295A78" w:rsidRDefault="00B523BF" w:rsidP="00F52E6F">
            <w:pPr>
              <w:rPr>
                <w:sz w:val="18"/>
                <w:szCs w:val="18"/>
              </w:rPr>
            </w:pPr>
          </w:p>
        </w:tc>
        <w:tc>
          <w:tcPr>
            <w:tcW w:w="652" w:type="pct"/>
            <w:shd w:val="clear" w:color="auto" w:fill="FFFFFF"/>
            <w:tcMar>
              <w:top w:w="50" w:type="dxa"/>
              <w:left w:w="50" w:type="dxa"/>
              <w:bottom w:w="50" w:type="dxa"/>
              <w:right w:w="50" w:type="dxa"/>
            </w:tcMar>
          </w:tcPr>
          <w:p w14:paraId="6D632D2B" w14:textId="77777777" w:rsidR="00B523BF" w:rsidRPr="00295A78" w:rsidRDefault="00B523BF" w:rsidP="00F52E6F">
            <w:pPr>
              <w:rPr>
                <w:sz w:val="18"/>
                <w:szCs w:val="18"/>
              </w:rPr>
            </w:pPr>
            <w:r w:rsidRPr="00295A78">
              <w:rPr>
                <w:sz w:val="18"/>
                <w:szCs w:val="18"/>
              </w:rPr>
              <w:t>Regulations and technical guidelines/standards developed</w:t>
            </w:r>
          </w:p>
        </w:tc>
        <w:tc>
          <w:tcPr>
            <w:tcW w:w="394" w:type="pct"/>
            <w:shd w:val="clear" w:color="auto" w:fill="FFFFFF"/>
            <w:tcMar>
              <w:top w:w="50" w:type="dxa"/>
              <w:left w:w="50" w:type="dxa"/>
              <w:bottom w:w="50" w:type="dxa"/>
              <w:right w:w="50" w:type="dxa"/>
            </w:tcMar>
          </w:tcPr>
          <w:p w14:paraId="10C8CEA6" w14:textId="77777777" w:rsidR="00B523BF" w:rsidRPr="00295A78" w:rsidRDefault="00B523BF" w:rsidP="00F52E6F">
            <w:pPr>
              <w:rPr>
                <w:sz w:val="18"/>
                <w:szCs w:val="18"/>
              </w:rPr>
            </w:pPr>
          </w:p>
        </w:tc>
        <w:tc>
          <w:tcPr>
            <w:tcW w:w="555" w:type="pct"/>
            <w:shd w:val="clear" w:color="auto" w:fill="FFFFFF"/>
            <w:tcMar>
              <w:top w:w="50" w:type="dxa"/>
              <w:left w:w="50" w:type="dxa"/>
              <w:bottom w:w="50" w:type="dxa"/>
              <w:right w:w="50" w:type="dxa"/>
            </w:tcMar>
          </w:tcPr>
          <w:p w14:paraId="02AC6BBC" w14:textId="6A0A6704" w:rsidR="00B523BF" w:rsidRPr="00295A78" w:rsidRDefault="00192C0A" w:rsidP="00192C0A">
            <w:pPr>
              <w:rPr>
                <w:sz w:val="18"/>
                <w:szCs w:val="18"/>
              </w:rPr>
            </w:pPr>
            <w:r w:rsidRPr="00295A78">
              <w:rPr>
                <w:sz w:val="18"/>
                <w:szCs w:val="18"/>
              </w:rPr>
              <w:t>T</w:t>
            </w:r>
            <w:r w:rsidR="00B523BF" w:rsidRPr="00295A78">
              <w:rPr>
                <w:sz w:val="18"/>
                <w:szCs w:val="18"/>
              </w:rPr>
              <w:t>echnical guidelines/standards issued</w:t>
            </w:r>
          </w:p>
        </w:tc>
        <w:tc>
          <w:tcPr>
            <w:tcW w:w="490" w:type="pct"/>
            <w:shd w:val="clear" w:color="auto" w:fill="FFFFFF"/>
            <w:tcMar>
              <w:top w:w="50" w:type="dxa"/>
              <w:left w:w="50" w:type="dxa"/>
              <w:bottom w:w="50" w:type="dxa"/>
              <w:right w:w="50" w:type="dxa"/>
            </w:tcMar>
          </w:tcPr>
          <w:p w14:paraId="2BADABF8" w14:textId="3D1971AB" w:rsidR="00B523BF" w:rsidRPr="00295A78" w:rsidRDefault="00B523BF" w:rsidP="00192C0A">
            <w:pPr>
              <w:rPr>
                <w:sz w:val="18"/>
                <w:szCs w:val="18"/>
              </w:rPr>
            </w:pPr>
            <w:r w:rsidRPr="00295A78">
              <w:rPr>
                <w:sz w:val="18"/>
                <w:szCs w:val="18"/>
              </w:rPr>
              <w:t xml:space="preserve">Regulations </w:t>
            </w:r>
            <w:r w:rsidR="00192C0A" w:rsidRPr="00295A78">
              <w:rPr>
                <w:sz w:val="18"/>
                <w:szCs w:val="18"/>
              </w:rPr>
              <w:t xml:space="preserve">developed </w:t>
            </w:r>
            <w:r w:rsidRPr="00295A78">
              <w:rPr>
                <w:sz w:val="18"/>
                <w:szCs w:val="18"/>
              </w:rPr>
              <w:t>and technical guidelines/standards issued</w:t>
            </w:r>
          </w:p>
        </w:tc>
      </w:tr>
      <w:tr w:rsidR="00295A78" w:rsidRPr="00295A78" w14:paraId="3913CF64" w14:textId="77777777" w:rsidTr="00FE1D4A">
        <w:trPr>
          <w:jc w:val="center"/>
        </w:trPr>
        <w:tc>
          <w:tcPr>
            <w:tcW w:w="700" w:type="pct"/>
            <w:shd w:val="clear" w:color="auto" w:fill="FFFFFF"/>
            <w:tcMar>
              <w:top w:w="50" w:type="dxa"/>
              <w:left w:w="50" w:type="dxa"/>
              <w:bottom w:w="50" w:type="dxa"/>
              <w:right w:w="50" w:type="dxa"/>
            </w:tcMar>
          </w:tcPr>
          <w:p w14:paraId="3A6E7ADF" w14:textId="68FC53E0" w:rsidR="00B523BF" w:rsidRPr="00295A78" w:rsidRDefault="00192C0A" w:rsidP="001C2AA7">
            <w:pPr>
              <w:rPr>
                <w:sz w:val="18"/>
                <w:szCs w:val="18"/>
              </w:rPr>
            </w:pPr>
            <w:r w:rsidRPr="00295A78">
              <w:rPr>
                <w:sz w:val="18"/>
                <w:szCs w:val="18"/>
              </w:rPr>
              <w:t>Safety risks of a</w:t>
            </w:r>
            <w:r w:rsidR="00B523BF" w:rsidRPr="00295A78">
              <w:rPr>
                <w:sz w:val="18"/>
                <w:szCs w:val="18"/>
              </w:rPr>
              <w:t xml:space="preserve">griculture production </w:t>
            </w:r>
            <w:r w:rsidRPr="00295A78">
              <w:rPr>
                <w:sz w:val="18"/>
                <w:szCs w:val="18"/>
              </w:rPr>
              <w:t>areas in participating counties classified</w:t>
            </w:r>
            <w:r w:rsidR="001C2AA7">
              <w:rPr>
                <w:sz w:val="18"/>
                <w:szCs w:val="18"/>
              </w:rPr>
              <w:t xml:space="preserve">  </w:t>
            </w:r>
            <w:r w:rsidR="00B523BF" w:rsidRPr="00295A78">
              <w:rPr>
                <w:sz w:val="18"/>
                <w:szCs w:val="18"/>
              </w:rPr>
              <w:t>Text)</w:t>
            </w:r>
          </w:p>
        </w:tc>
        <w:tc>
          <w:tcPr>
            <w:tcW w:w="587" w:type="pct"/>
            <w:gridSpan w:val="2"/>
            <w:shd w:val="clear" w:color="auto" w:fill="FFFFFF"/>
            <w:tcMar>
              <w:top w:w="50" w:type="dxa"/>
              <w:left w:w="50" w:type="dxa"/>
              <w:bottom w:w="50" w:type="dxa"/>
              <w:right w:w="50" w:type="dxa"/>
            </w:tcMar>
          </w:tcPr>
          <w:p w14:paraId="3B6C8B2A" w14:textId="12E0BBCA" w:rsidR="00B523BF" w:rsidRPr="00295A78" w:rsidRDefault="00B523BF" w:rsidP="00192C0A">
            <w:pPr>
              <w:rPr>
                <w:sz w:val="18"/>
                <w:szCs w:val="18"/>
              </w:rPr>
            </w:pPr>
            <w:r w:rsidRPr="00295A78">
              <w:rPr>
                <w:sz w:val="18"/>
                <w:szCs w:val="18"/>
              </w:rPr>
              <w:t xml:space="preserve">No </w:t>
            </w:r>
            <w:r w:rsidR="00192C0A" w:rsidRPr="00295A78">
              <w:rPr>
                <w:sz w:val="18"/>
                <w:szCs w:val="18"/>
              </w:rPr>
              <w:t>safety risks classified</w:t>
            </w:r>
          </w:p>
        </w:tc>
        <w:tc>
          <w:tcPr>
            <w:tcW w:w="363" w:type="pct"/>
            <w:shd w:val="clear" w:color="auto" w:fill="FFFFFF"/>
            <w:tcMar>
              <w:top w:w="50" w:type="dxa"/>
              <w:left w:w="50" w:type="dxa"/>
              <w:bottom w:w="50" w:type="dxa"/>
              <w:right w:w="50" w:type="dxa"/>
            </w:tcMar>
          </w:tcPr>
          <w:p w14:paraId="4E238F0B" w14:textId="77777777" w:rsidR="00B523BF" w:rsidRPr="00295A78" w:rsidRDefault="00B523BF" w:rsidP="00F52E6F">
            <w:pPr>
              <w:rPr>
                <w:sz w:val="18"/>
                <w:szCs w:val="18"/>
              </w:rPr>
            </w:pPr>
            <w:r w:rsidRPr="00295A78">
              <w:rPr>
                <w:sz w:val="18"/>
                <w:szCs w:val="18"/>
              </w:rPr>
              <w:t>TORs prepared, approved by the World Bank</w:t>
            </w:r>
          </w:p>
        </w:tc>
        <w:tc>
          <w:tcPr>
            <w:tcW w:w="485" w:type="pct"/>
            <w:shd w:val="clear" w:color="auto" w:fill="FFFFFF"/>
            <w:tcMar>
              <w:top w:w="50" w:type="dxa"/>
              <w:left w:w="50" w:type="dxa"/>
              <w:bottom w:w="50" w:type="dxa"/>
              <w:right w:w="50" w:type="dxa"/>
            </w:tcMar>
          </w:tcPr>
          <w:p w14:paraId="45336918" w14:textId="77777777" w:rsidR="00B523BF" w:rsidRPr="00295A78" w:rsidRDefault="00B523BF" w:rsidP="00F52E6F">
            <w:pPr>
              <w:rPr>
                <w:sz w:val="18"/>
                <w:szCs w:val="18"/>
              </w:rPr>
            </w:pPr>
          </w:p>
        </w:tc>
        <w:tc>
          <w:tcPr>
            <w:tcW w:w="354" w:type="pct"/>
            <w:shd w:val="clear" w:color="auto" w:fill="FFFFFF"/>
            <w:tcMar>
              <w:top w:w="50" w:type="dxa"/>
              <w:left w:w="50" w:type="dxa"/>
              <w:bottom w:w="50" w:type="dxa"/>
              <w:right w:w="50" w:type="dxa"/>
            </w:tcMar>
          </w:tcPr>
          <w:p w14:paraId="60539E3A" w14:textId="77777777" w:rsidR="00B523BF" w:rsidRPr="00295A78" w:rsidRDefault="00B523BF" w:rsidP="00F52E6F">
            <w:pPr>
              <w:rPr>
                <w:sz w:val="18"/>
                <w:szCs w:val="18"/>
              </w:rPr>
            </w:pPr>
          </w:p>
        </w:tc>
        <w:tc>
          <w:tcPr>
            <w:tcW w:w="420" w:type="pct"/>
            <w:shd w:val="clear" w:color="auto" w:fill="FFFFFF"/>
            <w:tcMar>
              <w:top w:w="50" w:type="dxa"/>
              <w:left w:w="50" w:type="dxa"/>
              <w:bottom w:w="50" w:type="dxa"/>
              <w:right w:w="50" w:type="dxa"/>
            </w:tcMar>
          </w:tcPr>
          <w:p w14:paraId="02E9EF1D" w14:textId="77777777" w:rsidR="00B523BF" w:rsidRPr="00295A78" w:rsidRDefault="00B523BF" w:rsidP="00F52E6F">
            <w:pPr>
              <w:rPr>
                <w:sz w:val="18"/>
                <w:szCs w:val="18"/>
              </w:rPr>
            </w:pPr>
          </w:p>
        </w:tc>
        <w:tc>
          <w:tcPr>
            <w:tcW w:w="652" w:type="pct"/>
            <w:shd w:val="clear" w:color="auto" w:fill="FFFFFF"/>
            <w:tcMar>
              <w:top w:w="50" w:type="dxa"/>
              <w:left w:w="50" w:type="dxa"/>
              <w:bottom w:w="50" w:type="dxa"/>
              <w:right w:w="50" w:type="dxa"/>
            </w:tcMar>
          </w:tcPr>
          <w:p w14:paraId="6386EF6B" w14:textId="77777777" w:rsidR="00B523BF" w:rsidRPr="00295A78" w:rsidRDefault="00B523BF" w:rsidP="00F52E6F">
            <w:pPr>
              <w:rPr>
                <w:sz w:val="18"/>
                <w:szCs w:val="18"/>
              </w:rPr>
            </w:pPr>
            <w:r w:rsidRPr="00295A78">
              <w:rPr>
                <w:sz w:val="18"/>
                <w:szCs w:val="18"/>
              </w:rPr>
              <w:t>Risk maps produced</w:t>
            </w:r>
          </w:p>
        </w:tc>
        <w:tc>
          <w:tcPr>
            <w:tcW w:w="394" w:type="pct"/>
            <w:shd w:val="clear" w:color="auto" w:fill="FFFFFF"/>
            <w:tcMar>
              <w:top w:w="50" w:type="dxa"/>
              <w:left w:w="50" w:type="dxa"/>
              <w:bottom w:w="50" w:type="dxa"/>
              <w:right w:w="50" w:type="dxa"/>
            </w:tcMar>
          </w:tcPr>
          <w:p w14:paraId="4A9BCB71" w14:textId="77777777" w:rsidR="00B523BF" w:rsidRPr="00295A78" w:rsidRDefault="00B523BF" w:rsidP="00F52E6F">
            <w:pPr>
              <w:rPr>
                <w:sz w:val="18"/>
                <w:szCs w:val="18"/>
              </w:rPr>
            </w:pPr>
            <w:r w:rsidRPr="00295A78">
              <w:rPr>
                <w:sz w:val="18"/>
                <w:szCs w:val="18"/>
              </w:rPr>
              <w:t>Risk maps improved</w:t>
            </w:r>
          </w:p>
        </w:tc>
        <w:tc>
          <w:tcPr>
            <w:tcW w:w="555" w:type="pct"/>
            <w:shd w:val="clear" w:color="auto" w:fill="FFFFFF"/>
            <w:tcMar>
              <w:top w:w="50" w:type="dxa"/>
              <w:left w:w="50" w:type="dxa"/>
              <w:bottom w:w="50" w:type="dxa"/>
              <w:right w:w="50" w:type="dxa"/>
            </w:tcMar>
          </w:tcPr>
          <w:p w14:paraId="55D88A49" w14:textId="1868D676" w:rsidR="00B523BF" w:rsidRPr="00295A78" w:rsidRDefault="00D105F7" w:rsidP="00F52E6F">
            <w:pPr>
              <w:rPr>
                <w:sz w:val="18"/>
                <w:szCs w:val="18"/>
              </w:rPr>
            </w:pPr>
            <w:r w:rsidRPr="00295A78">
              <w:rPr>
                <w:sz w:val="18"/>
                <w:szCs w:val="18"/>
              </w:rPr>
              <w:t>Safety risks of agricultural production areas in participating counties classified</w:t>
            </w:r>
          </w:p>
        </w:tc>
        <w:tc>
          <w:tcPr>
            <w:tcW w:w="490" w:type="pct"/>
            <w:shd w:val="clear" w:color="auto" w:fill="FFFFFF"/>
            <w:tcMar>
              <w:top w:w="50" w:type="dxa"/>
              <w:left w:w="50" w:type="dxa"/>
              <w:bottom w:w="50" w:type="dxa"/>
              <w:right w:w="50" w:type="dxa"/>
            </w:tcMar>
          </w:tcPr>
          <w:p w14:paraId="6F3E035C" w14:textId="09642289" w:rsidR="00B523BF" w:rsidRPr="00295A78" w:rsidRDefault="00192C0A" w:rsidP="00192C0A">
            <w:pPr>
              <w:rPr>
                <w:sz w:val="18"/>
                <w:szCs w:val="18"/>
              </w:rPr>
            </w:pPr>
            <w:r w:rsidRPr="00295A78">
              <w:rPr>
                <w:sz w:val="18"/>
                <w:szCs w:val="18"/>
              </w:rPr>
              <w:t>Safety risks of agricultural production areas in</w:t>
            </w:r>
            <w:r w:rsidR="00B523BF" w:rsidRPr="00295A78">
              <w:rPr>
                <w:sz w:val="18"/>
                <w:szCs w:val="18"/>
              </w:rPr>
              <w:t xml:space="preserve"> participating counties </w:t>
            </w:r>
            <w:r w:rsidRPr="00295A78">
              <w:rPr>
                <w:sz w:val="18"/>
                <w:szCs w:val="18"/>
              </w:rPr>
              <w:t>classified</w:t>
            </w:r>
          </w:p>
        </w:tc>
      </w:tr>
      <w:tr w:rsidR="00295A78" w:rsidRPr="00295A78" w14:paraId="6D6EA16E" w14:textId="77777777" w:rsidTr="00FE1D4A">
        <w:trPr>
          <w:jc w:val="center"/>
        </w:trPr>
        <w:tc>
          <w:tcPr>
            <w:tcW w:w="700" w:type="pct"/>
            <w:shd w:val="clear" w:color="auto" w:fill="FFFFFF"/>
            <w:tcMar>
              <w:top w:w="50" w:type="dxa"/>
              <w:left w:w="50" w:type="dxa"/>
              <w:bottom w:w="50" w:type="dxa"/>
              <w:right w:w="50" w:type="dxa"/>
            </w:tcMar>
          </w:tcPr>
          <w:p w14:paraId="4808099E" w14:textId="65374274" w:rsidR="00B523BF" w:rsidRPr="00295A78" w:rsidRDefault="00B523BF" w:rsidP="00F52E6F">
            <w:pPr>
              <w:rPr>
                <w:sz w:val="18"/>
                <w:szCs w:val="18"/>
              </w:rPr>
            </w:pPr>
            <w:r w:rsidRPr="00295A78">
              <w:rPr>
                <w:sz w:val="18"/>
                <w:szCs w:val="18"/>
              </w:rPr>
              <w:t xml:space="preserve">Crop sampling points meeting food </w:t>
            </w:r>
            <w:r w:rsidR="00446984">
              <w:rPr>
                <w:sz w:val="18"/>
                <w:szCs w:val="18"/>
              </w:rPr>
              <w:t xml:space="preserve">safety </w:t>
            </w:r>
            <w:r w:rsidRPr="00295A78">
              <w:rPr>
                <w:sz w:val="18"/>
                <w:szCs w:val="18"/>
              </w:rPr>
              <w:t>standards at demonstration areas (%)</w:t>
            </w:r>
          </w:p>
        </w:tc>
        <w:tc>
          <w:tcPr>
            <w:tcW w:w="587" w:type="pct"/>
            <w:gridSpan w:val="2"/>
            <w:shd w:val="clear" w:color="auto" w:fill="FFFFFF"/>
            <w:tcMar>
              <w:top w:w="50" w:type="dxa"/>
              <w:left w:w="50" w:type="dxa"/>
              <w:bottom w:w="50" w:type="dxa"/>
              <w:right w:w="50" w:type="dxa"/>
            </w:tcMar>
          </w:tcPr>
          <w:p w14:paraId="7765C784" w14:textId="77777777" w:rsidR="00B523BF" w:rsidRPr="00295A78" w:rsidRDefault="00B523BF" w:rsidP="00F52E6F">
            <w:pPr>
              <w:rPr>
                <w:sz w:val="18"/>
                <w:szCs w:val="18"/>
              </w:rPr>
            </w:pPr>
            <w:r w:rsidRPr="00295A78">
              <w:rPr>
                <w:sz w:val="18"/>
                <w:szCs w:val="18"/>
              </w:rPr>
              <w:t>20% (estimated, vary from site to site)</w:t>
            </w:r>
          </w:p>
        </w:tc>
        <w:tc>
          <w:tcPr>
            <w:tcW w:w="363" w:type="pct"/>
            <w:shd w:val="clear" w:color="auto" w:fill="FFFFFF"/>
            <w:tcMar>
              <w:top w:w="50" w:type="dxa"/>
              <w:left w:w="50" w:type="dxa"/>
              <w:bottom w:w="50" w:type="dxa"/>
              <w:right w:w="50" w:type="dxa"/>
            </w:tcMar>
          </w:tcPr>
          <w:p w14:paraId="16A3F9FB" w14:textId="77777777" w:rsidR="00B523BF" w:rsidRPr="00295A78" w:rsidRDefault="00B523BF" w:rsidP="00F52E6F">
            <w:pPr>
              <w:jc w:val="center"/>
              <w:rPr>
                <w:sz w:val="18"/>
                <w:szCs w:val="18"/>
              </w:rPr>
            </w:pPr>
            <w:r w:rsidRPr="00295A78">
              <w:rPr>
                <w:sz w:val="18"/>
                <w:szCs w:val="18"/>
              </w:rPr>
              <w:t>20%</w:t>
            </w:r>
          </w:p>
        </w:tc>
        <w:tc>
          <w:tcPr>
            <w:tcW w:w="485" w:type="pct"/>
            <w:shd w:val="clear" w:color="auto" w:fill="FFFFFF"/>
            <w:tcMar>
              <w:top w:w="50" w:type="dxa"/>
              <w:left w:w="50" w:type="dxa"/>
              <w:bottom w:w="50" w:type="dxa"/>
              <w:right w:w="50" w:type="dxa"/>
            </w:tcMar>
          </w:tcPr>
          <w:p w14:paraId="2BB9E2BC" w14:textId="77777777" w:rsidR="00B523BF" w:rsidRPr="00295A78" w:rsidRDefault="00B523BF" w:rsidP="00F52E6F">
            <w:pPr>
              <w:rPr>
                <w:sz w:val="18"/>
                <w:szCs w:val="18"/>
              </w:rPr>
            </w:pPr>
            <w:r w:rsidRPr="00295A78">
              <w:rPr>
                <w:sz w:val="18"/>
                <w:szCs w:val="18"/>
              </w:rPr>
              <w:t>Not available</w:t>
            </w:r>
          </w:p>
        </w:tc>
        <w:tc>
          <w:tcPr>
            <w:tcW w:w="354" w:type="pct"/>
            <w:shd w:val="clear" w:color="auto" w:fill="FFFFFF"/>
            <w:tcMar>
              <w:top w:w="50" w:type="dxa"/>
              <w:left w:w="50" w:type="dxa"/>
              <w:bottom w:w="50" w:type="dxa"/>
              <w:right w:w="50" w:type="dxa"/>
            </w:tcMar>
          </w:tcPr>
          <w:p w14:paraId="153C03E4" w14:textId="77777777" w:rsidR="00B523BF" w:rsidRPr="00295A78" w:rsidRDefault="00B523BF" w:rsidP="00F52E6F">
            <w:pPr>
              <w:rPr>
                <w:sz w:val="18"/>
                <w:szCs w:val="18"/>
              </w:rPr>
            </w:pPr>
            <w:r w:rsidRPr="00295A78">
              <w:rPr>
                <w:sz w:val="18"/>
                <w:szCs w:val="18"/>
              </w:rPr>
              <w:t>Not available</w:t>
            </w:r>
          </w:p>
        </w:tc>
        <w:tc>
          <w:tcPr>
            <w:tcW w:w="420" w:type="pct"/>
            <w:shd w:val="clear" w:color="auto" w:fill="FFFFFF"/>
            <w:tcMar>
              <w:top w:w="50" w:type="dxa"/>
              <w:left w:w="50" w:type="dxa"/>
              <w:bottom w:w="50" w:type="dxa"/>
              <w:right w:w="50" w:type="dxa"/>
            </w:tcMar>
          </w:tcPr>
          <w:p w14:paraId="3A6E0125" w14:textId="77777777" w:rsidR="00B523BF" w:rsidRPr="00295A78" w:rsidRDefault="00B523BF" w:rsidP="00F52E6F">
            <w:pPr>
              <w:rPr>
                <w:sz w:val="18"/>
                <w:szCs w:val="18"/>
              </w:rPr>
            </w:pPr>
            <w:r w:rsidRPr="00295A78">
              <w:rPr>
                <w:sz w:val="18"/>
                <w:szCs w:val="18"/>
              </w:rPr>
              <w:t>Not available</w:t>
            </w:r>
          </w:p>
        </w:tc>
        <w:tc>
          <w:tcPr>
            <w:tcW w:w="652" w:type="pct"/>
            <w:shd w:val="clear" w:color="auto" w:fill="FFFFFF"/>
            <w:tcMar>
              <w:top w:w="50" w:type="dxa"/>
              <w:left w:w="50" w:type="dxa"/>
              <w:bottom w:w="50" w:type="dxa"/>
              <w:right w:w="50" w:type="dxa"/>
            </w:tcMar>
          </w:tcPr>
          <w:p w14:paraId="292EAE93" w14:textId="77777777" w:rsidR="00B523BF" w:rsidRPr="00295A78" w:rsidRDefault="00B523BF" w:rsidP="00F52E6F">
            <w:pPr>
              <w:rPr>
                <w:sz w:val="18"/>
                <w:szCs w:val="18"/>
              </w:rPr>
            </w:pPr>
            <w:r w:rsidRPr="00295A78">
              <w:rPr>
                <w:sz w:val="18"/>
                <w:szCs w:val="18"/>
              </w:rPr>
              <w:t>Not available</w:t>
            </w:r>
          </w:p>
        </w:tc>
        <w:tc>
          <w:tcPr>
            <w:tcW w:w="394" w:type="pct"/>
            <w:shd w:val="clear" w:color="auto" w:fill="FFFFFF"/>
            <w:tcMar>
              <w:top w:w="50" w:type="dxa"/>
              <w:left w:w="50" w:type="dxa"/>
              <w:bottom w:w="50" w:type="dxa"/>
              <w:right w:w="50" w:type="dxa"/>
            </w:tcMar>
          </w:tcPr>
          <w:p w14:paraId="7EEC17D6" w14:textId="77777777" w:rsidR="00B523BF" w:rsidRPr="00295A78" w:rsidRDefault="00B523BF" w:rsidP="00F52E6F">
            <w:pPr>
              <w:rPr>
                <w:sz w:val="18"/>
                <w:szCs w:val="18"/>
              </w:rPr>
            </w:pPr>
            <w:r w:rsidRPr="00295A78">
              <w:rPr>
                <w:sz w:val="18"/>
                <w:szCs w:val="18"/>
              </w:rPr>
              <w:t>Not available</w:t>
            </w:r>
          </w:p>
        </w:tc>
        <w:tc>
          <w:tcPr>
            <w:tcW w:w="555" w:type="pct"/>
            <w:shd w:val="clear" w:color="auto" w:fill="FFFFFF"/>
            <w:tcMar>
              <w:top w:w="50" w:type="dxa"/>
              <w:left w:w="50" w:type="dxa"/>
              <w:bottom w:w="50" w:type="dxa"/>
              <w:right w:w="50" w:type="dxa"/>
            </w:tcMar>
          </w:tcPr>
          <w:p w14:paraId="425B7629" w14:textId="77777777" w:rsidR="00B523BF" w:rsidRPr="00295A78" w:rsidRDefault="00B523BF" w:rsidP="00F52E6F">
            <w:pPr>
              <w:jc w:val="center"/>
              <w:rPr>
                <w:sz w:val="18"/>
                <w:szCs w:val="18"/>
              </w:rPr>
            </w:pPr>
            <w:r w:rsidRPr="00295A78">
              <w:rPr>
                <w:sz w:val="18"/>
                <w:szCs w:val="18"/>
              </w:rPr>
              <w:t>80%</w:t>
            </w:r>
          </w:p>
        </w:tc>
        <w:tc>
          <w:tcPr>
            <w:tcW w:w="490" w:type="pct"/>
            <w:shd w:val="clear" w:color="auto" w:fill="FFFFFF"/>
            <w:tcMar>
              <w:top w:w="50" w:type="dxa"/>
              <w:left w:w="50" w:type="dxa"/>
              <w:bottom w:w="50" w:type="dxa"/>
              <w:right w:w="50" w:type="dxa"/>
            </w:tcMar>
          </w:tcPr>
          <w:p w14:paraId="49D0E1AE" w14:textId="77777777" w:rsidR="00B523BF" w:rsidRPr="00295A78" w:rsidRDefault="00B523BF" w:rsidP="00F52E6F">
            <w:pPr>
              <w:jc w:val="center"/>
              <w:rPr>
                <w:sz w:val="18"/>
                <w:szCs w:val="18"/>
              </w:rPr>
            </w:pPr>
            <w:r w:rsidRPr="00295A78">
              <w:rPr>
                <w:sz w:val="18"/>
                <w:szCs w:val="18"/>
              </w:rPr>
              <w:t>80%</w:t>
            </w:r>
          </w:p>
        </w:tc>
      </w:tr>
      <w:tr w:rsidR="00B523BF" w:rsidRPr="00295A78" w14:paraId="0C5518BC" w14:textId="77777777" w:rsidTr="00FE1D4A">
        <w:trPr>
          <w:jc w:val="center"/>
        </w:trPr>
        <w:tc>
          <w:tcPr>
            <w:tcW w:w="5000" w:type="pct"/>
            <w:gridSpan w:val="11"/>
            <w:shd w:val="clear" w:color="auto" w:fill="FFFFFF"/>
            <w:tcMar>
              <w:top w:w="50" w:type="dxa"/>
              <w:left w:w="50" w:type="dxa"/>
              <w:bottom w:w="50" w:type="dxa"/>
              <w:right w:w="50" w:type="dxa"/>
            </w:tcMar>
            <w:vAlign w:val="center"/>
          </w:tcPr>
          <w:p w14:paraId="4833F544" w14:textId="77777777" w:rsidR="00B523BF" w:rsidRPr="00295A78" w:rsidRDefault="00B523BF" w:rsidP="00F52E6F">
            <w:pPr>
              <w:rPr>
                <w:color w:val="FFFFFF"/>
                <w:sz w:val="18"/>
                <w:szCs w:val="18"/>
              </w:rPr>
            </w:pPr>
            <w:r w:rsidRPr="00295A78">
              <w:rPr>
                <w:color w:val="FFFFFF"/>
                <w:sz w:val="18"/>
                <w:szCs w:val="18"/>
              </w:rPr>
              <w:t>.</w:t>
            </w:r>
          </w:p>
        </w:tc>
      </w:tr>
      <w:tr w:rsidR="00B523BF" w:rsidRPr="00295A78" w14:paraId="723E08C4" w14:textId="77777777" w:rsidTr="00FE1D4A">
        <w:trPr>
          <w:jc w:val="center"/>
        </w:trPr>
        <w:tc>
          <w:tcPr>
            <w:tcW w:w="5000" w:type="pct"/>
            <w:gridSpan w:val="11"/>
            <w:shd w:val="clear" w:color="auto" w:fill="FFFFFF"/>
            <w:tcMar>
              <w:top w:w="50" w:type="dxa"/>
              <w:left w:w="50" w:type="dxa"/>
              <w:bottom w:w="50" w:type="dxa"/>
              <w:right w:w="50" w:type="dxa"/>
            </w:tcMar>
            <w:vAlign w:val="center"/>
          </w:tcPr>
          <w:p w14:paraId="37A28E68" w14:textId="77777777" w:rsidR="00B523BF" w:rsidRPr="00295A78" w:rsidRDefault="00B523BF" w:rsidP="00F52E6F">
            <w:pPr>
              <w:rPr>
                <w:sz w:val="18"/>
                <w:szCs w:val="18"/>
              </w:rPr>
            </w:pPr>
            <w:r w:rsidRPr="00295A78">
              <w:rPr>
                <w:b/>
                <w:bCs/>
                <w:sz w:val="18"/>
                <w:szCs w:val="18"/>
              </w:rPr>
              <w:t>Intermediate Results Indicators</w:t>
            </w:r>
          </w:p>
        </w:tc>
      </w:tr>
      <w:tr w:rsidR="00B523BF" w:rsidRPr="00295A78" w14:paraId="5AFD3401" w14:textId="77777777" w:rsidTr="00FE1D4A">
        <w:trPr>
          <w:jc w:val="center"/>
        </w:trPr>
        <w:tc>
          <w:tcPr>
            <w:tcW w:w="700" w:type="pct"/>
            <w:shd w:val="clear" w:color="auto" w:fill="FFFFFF"/>
            <w:tcMar>
              <w:top w:w="50" w:type="dxa"/>
              <w:left w:w="50" w:type="dxa"/>
              <w:bottom w:w="50" w:type="dxa"/>
              <w:right w:w="50" w:type="dxa"/>
            </w:tcMar>
            <w:vAlign w:val="center"/>
          </w:tcPr>
          <w:p w14:paraId="50E33100" w14:textId="77777777" w:rsidR="00B523BF" w:rsidRPr="00295A78" w:rsidRDefault="00B523BF" w:rsidP="00F52E6F">
            <w:pPr>
              <w:rPr>
                <w:sz w:val="18"/>
                <w:szCs w:val="18"/>
              </w:rPr>
            </w:pPr>
          </w:p>
        </w:tc>
        <w:tc>
          <w:tcPr>
            <w:tcW w:w="587" w:type="pct"/>
            <w:gridSpan w:val="2"/>
            <w:shd w:val="clear" w:color="auto" w:fill="FFFFFF"/>
            <w:tcMar>
              <w:top w:w="50" w:type="dxa"/>
              <w:left w:w="50" w:type="dxa"/>
              <w:bottom w:w="50" w:type="dxa"/>
              <w:right w:w="50" w:type="dxa"/>
            </w:tcMar>
            <w:vAlign w:val="center"/>
          </w:tcPr>
          <w:p w14:paraId="36DBB91F" w14:textId="77777777" w:rsidR="00B523BF" w:rsidRPr="00295A78" w:rsidRDefault="00B523BF" w:rsidP="00F52E6F">
            <w:pPr>
              <w:rPr>
                <w:sz w:val="18"/>
                <w:szCs w:val="18"/>
              </w:rPr>
            </w:pPr>
          </w:p>
        </w:tc>
        <w:tc>
          <w:tcPr>
            <w:tcW w:w="3713" w:type="pct"/>
            <w:gridSpan w:val="8"/>
            <w:shd w:val="clear" w:color="auto" w:fill="FFFFFF"/>
            <w:tcMar>
              <w:top w:w="50" w:type="dxa"/>
              <w:left w:w="50" w:type="dxa"/>
              <w:bottom w:w="50" w:type="dxa"/>
              <w:right w:w="50" w:type="dxa"/>
            </w:tcMar>
            <w:vAlign w:val="center"/>
          </w:tcPr>
          <w:p w14:paraId="2659B839" w14:textId="77777777" w:rsidR="00B523BF" w:rsidRPr="00295A78" w:rsidRDefault="00B523BF" w:rsidP="00F52E6F">
            <w:pPr>
              <w:jc w:val="center"/>
              <w:rPr>
                <w:color w:val="314F4F"/>
                <w:sz w:val="18"/>
                <w:szCs w:val="18"/>
              </w:rPr>
            </w:pPr>
            <w:r w:rsidRPr="00295A78">
              <w:rPr>
                <w:color w:val="314F4F"/>
                <w:sz w:val="18"/>
                <w:szCs w:val="18"/>
              </w:rPr>
              <w:t>Cumulative Target Values</w:t>
            </w:r>
          </w:p>
        </w:tc>
      </w:tr>
      <w:tr w:rsidR="00295A78" w:rsidRPr="00295A78" w14:paraId="1F8F2172" w14:textId="77777777" w:rsidTr="00FE1D4A">
        <w:trPr>
          <w:jc w:val="center"/>
        </w:trPr>
        <w:tc>
          <w:tcPr>
            <w:tcW w:w="700" w:type="pct"/>
            <w:shd w:val="clear" w:color="auto" w:fill="FFFFFF"/>
            <w:tcMar>
              <w:top w:w="50" w:type="dxa"/>
              <w:left w:w="50" w:type="dxa"/>
              <w:bottom w:w="50" w:type="dxa"/>
              <w:right w:w="50" w:type="dxa"/>
            </w:tcMar>
            <w:vAlign w:val="center"/>
          </w:tcPr>
          <w:p w14:paraId="3EC0E746" w14:textId="77777777" w:rsidR="00B523BF" w:rsidRPr="00295A78" w:rsidRDefault="00B523BF" w:rsidP="00F52E6F">
            <w:pPr>
              <w:rPr>
                <w:color w:val="314F4F"/>
                <w:sz w:val="18"/>
                <w:szCs w:val="18"/>
              </w:rPr>
            </w:pPr>
            <w:r w:rsidRPr="00295A78">
              <w:rPr>
                <w:color w:val="314F4F"/>
                <w:sz w:val="18"/>
                <w:szCs w:val="18"/>
              </w:rPr>
              <w:t>Indicator Name</w:t>
            </w:r>
          </w:p>
        </w:tc>
        <w:tc>
          <w:tcPr>
            <w:tcW w:w="587" w:type="pct"/>
            <w:gridSpan w:val="2"/>
            <w:shd w:val="clear" w:color="auto" w:fill="FFFFFF"/>
            <w:tcMar>
              <w:top w:w="50" w:type="dxa"/>
              <w:left w:w="50" w:type="dxa"/>
              <w:bottom w:w="50" w:type="dxa"/>
              <w:right w:w="50" w:type="dxa"/>
            </w:tcMar>
            <w:vAlign w:val="center"/>
          </w:tcPr>
          <w:p w14:paraId="09754B44" w14:textId="77777777" w:rsidR="00B523BF" w:rsidRPr="00295A78" w:rsidRDefault="00B523BF" w:rsidP="00F52E6F">
            <w:pPr>
              <w:jc w:val="center"/>
              <w:rPr>
                <w:color w:val="314F4F"/>
                <w:sz w:val="18"/>
                <w:szCs w:val="18"/>
              </w:rPr>
            </w:pPr>
            <w:r w:rsidRPr="00295A78">
              <w:rPr>
                <w:color w:val="314F4F"/>
                <w:sz w:val="18"/>
                <w:szCs w:val="18"/>
              </w:rPr>
              <w:t>Baseline</w:t>
            </w:r>
          </w:p>
        </w:tc>
        <w:tc>
          <w:tcPr>
            <w:tcW w:w="363" w:type="pct"/>
            <w:shd w:val="clear" w:color="auto" w:fill="FFFFFF"/>
            <w:tcMar>
              <w:top w:w="50" w:type="dxa"/>
              <w:left w:w="50" w:type="dxa"/>
              <w:bottom w:w="50" w:type="dxa"/>
              <w:right w:w="50" w:type="dxa"/>
            </w:tcMar>
            <w:vAlign w:val="center"/>
          </w:tcPr>
          <w:p w14:paraId="73D51337" w14:textId="77777777" w:rsidR="00B523BF" w:rsidRPr="00295A78" w:rsidRDefault="00B523BF" w:rsidP="00F52E6F">
            <w:pPr>
              <w:jc w:val="center"/>
              <w:rPr>
                <w:color w:val="314F4F"/>
                <w:sz w:val="18"/>
                <w:szCs w:val="18"/>
              </w:rPr>
            </w:pPr>
            <w:r w:rsidRPr="00295A78">
              <w:rPr>
                <w:color w:val="314F4F"/>
                <w:sz w:val="18"/>
                <w:szCs w:val="18"/>
              </w:rPr>
              <w:t>YR1</w:t>
            </w:r>
          </w:p>
        </w:tc>
        <w:tc>
          <w:tcPr>
            <w:tcW w:w="485" w:type="pct"/>
            <w:shd w:val="clear" w:color="auto" w:fill="FFFFFF"/>
            <w:tcMar>
              <w:top w:w="50" w:type="dxa"/>
              <w:left w:w="50" w:type="dxa"/>
              <w:bottom w:w="50" w:type="dxa"/>
              <w:right w:w="50" w:type="dxa"/>
            </w:tcMar>
            <w:vAlign w:val="center"/>
          </w:tcPr>
          <w:p w14:paraId="504F28EE" w14:textId="77777777" w:rsidR="00B523BF" w:rsidRPr="00295A78" w:rsidRDefault="00B523BF" w:rsidP="00F52E6F">
            <w:pPr>
              <w:jc w:val="center"/>
              <w:rPr>
                <w:color w:val="314F4F"/>
                <w:sz w:val="18"/>
                <w:szCs w:val="18"/>
              </w:rPr>
            </w:pPr>
            <w:r w:rsidRPr="00295A78">
              <w:rPr>
                <w:color w:val="314F4F"/>
                <w:sz w:val="18"/>
                <w:szCs w:val="18"/>
              </w:rPr>
              <w:t>YR2</w:t>
            </w:r>
          </w:p>
        </w:tc>
        <w:tc>
          <w:tcPr>
            <w:tcW w:w="354" w:type="pct"/>
            <w:shd w:val="clear" w:color="auto" w:fill="FFFFFF"/>
            <w:tcMar>
              <w:top w:w="50" w:type="dxa"/>
              <w:left w:w="50" w:type="dxa"/>
              <w:bottom w:w="50" w:type="dxa"/>
              <w:right w:w="50" w:type="dxa"/>
            </w:tcMar>
            <w:vAlign w:val="center"/>
          </w:tcPr>
          <w:p w14:paraId="07E2075C" w14:textId="77777777" w:rsidR="00B523BF" w:rsidRPr="00295A78" w:rsidRDefault="00B523BF" w:rsidP="00F52E6F">
            <w:pPr>
              <w:jc w:val="center"/>
              <w:rPr>
                <w:color w:val="314F4F"/>
                <w:sz w:val="18"/>
                <w:szCs w:val="18"/>
              </w:rPr>
            </w:pPr>
            <w:r w:rsidRPr="00295A78">
              <w:rPr>
                <w:color w:val="314F4F"/>
                <w:sz w:val="18"/>
                <w:szCs w:val="18"/>
              </w:rPr>
              <w:t>YR3</w:t>
            </w:r>
          </w:p>
        </w:tc>
        <w:tc>
          <w:tcPr>
            <w:tcW w:w="420" w:type="pct"/>
            <w:shd w:val="clear" w:color="auto" w:fill="FFFFFF"/>
            <w:tcMar>
              <w:top w:w="50" w:type="dxa"/>
              <w:left w:w="50" w:type="dxa"/>
              <w:bottom w:w="50" w:type="dxa"/>
              <w:right w:w="50" w:type="dxa"/>
            </w:tcMar>
            <w:vAlign w:val="center"/>
          </w:tcPr>
          <w:p w14:paraId="0541002F" w14:textId="77777777" w:rsidR="00B523BF" w:rsidRPr="00295A78" w:rsidRDefault="00B523BF" w:rsidP="00F52E6F">
            <w:pPr>
              <w:jc w:val="center"/>
              <w:rPr>
                <w:color w:val="314F4F"/>
                <w:sz w:val="18"/>
                <w:szCs w:val="18"/>
              </w:rPr>
            </w:pPr>
            <w:r w:rsidRPr="00295A78">
              <w:rPr>
                <w:color w:val="314F4F"/>
                <w:sz w:val="18"/>
                <w:szCs w:val="18"/>
              </w:rPr>
              <w:t>YR4</w:t>
            </w:r>
          </w:p>
        </w:tc>
        <w:tc>
          <w:tcPr>
            <w:tcW w:w="652" w:type="pct"/>
            <w:shd w:val="clear" w:color="auto" w:fill="FFFFFF"/>
            <w:tcMar>
              <w:top w:w="50" w:type="dxa"/>
              <w:left w:w="50" w:type="dxa"/>
              <w:bottom w:w="50" w:type="dxa"/>
              <w:right w:w="50" w:type="dxa"/>
            </w:tcMar>
            <w:vAlign w:val="center"/>
          </w:tcPr>
          <w:p w14:paraId="29B0C18C" w14:textId="77777777" w:rsidR="00B523BF" w:rsidRPr="00295A78" w:rsidRDefault="00B523BF" w:rsidP="00F52E6F">
            <w:pPr>
              <w:jc w:val="center"/>
              <w:rPr>
                <w:color w:val="314F4F"/>
                <w:sz w:val="18"/>
                <w:szCs w:val="18"/>
              </w:rPr>
            </w:pPr>
            <w:r w:rsidRPr="00295A78">
              <w:rPr>
                <w:color w:val="314F4F"/>
                <w:sz w:val="18"/>
                <w:szCs w:val="18"/>
              </w:rPr>
              <w:t>YR5</w:t>
            </w:r>
          </w:p>
        </w:tc>
        <w:tc>
          <w:tcPr>
            <w:tcW w:w="394" w:type="pct"/>
            <w:shd w:val="clear" w:color="auto" w:fill="FFFFFF"/>
            <w:tcMar>
              <w:top w:w="50" w:type="dxa"/>
              <w:left w:w="50" w:type="dxa"/>
              <w:bottom w:w="50" w:type="dxa"/>
              <w:right w:w="50" w:type="dxa"/>
            </w:tcMar>
            <w:vAlign w:val="center"/>
          </w:tcPr>
          <w:p w14:paraId="7CFDF3B8" w14:textId="77777777" w:rsidR="00B523BF" w:rsidRPr="00295A78" w:rsidRDefault="00B523BF" w:rsidP="00F52E6F">
            <w:pPr>
              <w:jc w:val="center"/>
              <w:rPr>
                <w:color w:val="314F4F"/>
                <w:sz w:val="18"/>
                <w:szCs w:val="18"/>
              </w:rPr>
            </w:pPr>
            <w:r w:rsidRPr="00295A78">
              <w:rPr>
                <w:color w:val="314F4F"/>
                <w:sz w:val="18"/>
                <w:szCs w:val="18"/>
              </w:rPr>
              <w:t>YR6</w:t>
            </w:r>
          </w:p>
        </w:tc>
        <w:tc>
          <w:tcPr>
            <w:tcW w:w="555" w:type="pct"/>
            <w:shd w:val="clear" w:color="auto" w:fill="FFFFFF"/>
            <w:tcMar>
              <w:top w:w="50" w:type="dxa"/>
              <w:left w:w="50" w:type="dxa"/>
              <w:bottom w:w="50" w:type="dxa"/>
              <w:right w:w="50" w:type="dxa"/>
            </w:tcMar>
            <w:vAlign w:val="center"/>
          </w:tcPr>
          <w:p w14:paraId="357BCE35" w14:textId="77777777" w:rsidR="00B523BF" w:rsidRPr="00295A78" w:rsidRDefault="00B523BF" w:rsidP="00F52E6F">
            <w:pPr>
              <w:jc w:val="center"/>
              <w:rPr>
                <w:color w:val="314F4F"/>
                <w:sz w:val="18"/>
                <w:szCs w:val="18"/>
              </w:rPr>
            </w:pPr>
            <w:r w:rsidRPr="00295A78">
              <w:rPr>
                <w:color w:val="314F4F"/>
                <w:sz w:val="18"/>
                <w:szCs w:val="18"/>
              </w:rPr>
              <w:t>YR7</w:t>
            </w:r>
          </w:p>
        </w:tc>
        <w:tc>
          <w:tcPr>
            <w:tcW w:w="490" w:type="pct"/>
            <w:shd w:val="clear" w:color="auto" w:fill="FFFFFF"/>
            <w:tcMar>
              <w:top w:w="50" w:type="dxa"/>
              <w:left w:w="50" w:type="dxa"/>
              <w:bottom w:w="50" w:type="dxa"/>
              <w:right w:w="50" w:type="dxa"/>
            </w:tcMar>
            <w:vAlign w:val="center"/>
          </w:tcPr>
          <w:p w14:paraId="69A2A48A" w14:textId="77777777" w:rsidR="00B523BF" w:rsidRPr="00295A78" w:rsidRDefault="00B523BF" w:rsidP="00F52E6F">
            <w:pPr>
              <w:jc w:val="center"/>
              <w:rPr>
                <w:color w:val="314F4F"/>
                <w:sz w:val="18"/>
                <w:szCs w:val="18"/>
              </w:rPr>
            </w:pPr>
            <w:r w:rsidRPr="00295A78">
              <w:rPr>
                <w:color w:val="314F4F"/>
                <w:sz w:val="18"/>
                <w:szCs w:val="18"/>
              </w:rPr>
              <w:t>End Target</w:t>
            </w:r>
          </w:p>
        </w:tc>
      </w:tr>
      <w:tr w:rsidR="00295A78" w:rsidRPr="00295A78" w14:paraId="3A7179E4" w14:textId="77777777" w:rsidTr="00FE1D4A">
        <w:trPr>
          <w:jc w:val="center"/>
        </w:trPr>
        <w:tc>
          <w:tcPr>
            <w:tcW w:w="700" w:type="pct"/>
            <w:shd w:val="clear" w:color="auto" w:fill="FFFFFF"/>
            <w:tcMar>
              <w:top w:w="50" w:type="dxa"/>
              <w:left w:w="50" w:type="dxa"/>
              <w:bottom w:w="50" w:type="dxa"/>
              <w:right w:w="50" w:type="dxa"/>
            </w:tcMar>
          </w:tcPr>
          <w:p w14:paraId="72B38A65" w14:textId="039CB521" w:rsidR="00B523BF" w:rsidRPr="00295A78" w:rsidRDefault="00B523BF" w:rsidP="001C2AA7">
            <w:pPr>
              <w:rPr>
                <w:sz w:val="18"/>
                <w:szCs w:val="18"/>
              </w:rPr>
            </w:pPr>
            <w:r w:rsidRPr="00295A78">
              <w:rPr>
                <w:sz w:val="18"/>
                <w:szCs w:val="18"/>
              </w:rPr>
              <w:t>Agricultural land</w:t>
            </w:r>
            <w:r w:rsidR="00192C0A" w:rsidRPr="00295A78">
              <w:rPr>
                <w:sz w:val="18"/>
                <w:szCs w:val="18"/>
              </w:rPr>
              <w:t>s</w:t>
            </w:r>
            <w:r w:rsidRPr="00295A78">
              <w:rPr>
                <w:sz w:val="18"/>
                <w:szCs w:val="18"/>
              </w:rPr>
              <w:t xml:space="preserve"> managed under the project</w:t>
            </w:r>
            <w:r w:rsidR="001C2AA7">
              <w:rPr>
                <w:sz w:val="18"/>
                <w:szCs w:val="18"/>
              </w:rPr>
              <w:t xml:space="preserve"> </w:t>
            </w:r>
            <w:r w:rsidRPr="00295A78">
              <w:rPr>
                <w:sz w:val="18"/>
                <w:szCs w:val="18"/>
              </w:rPr>
              <w:t>(ha)</w:t>
            </w:r>
          </w:p>
        </w:tc>
        <w:tc>
          <w:tcPr>
            <w:tcW w:w="587" w:type="pct"/>
            <w:gridSpan w:val="2"/>
            <w:shd w:val="clear" w:color="auto" w:fill="FFFFFF"/>
            <w:tcMar>
              <w:top w:w="50" w:type="dxa"/>
              <w:left w:w="50" w:type="dxa"/>
              <w:bottom w:w="50" w:type="dxa"/>
              <w:right w:w="50" w:type="dxa"/>
            </w:tcMar>
          </w:tcPr>
          <w:p w14:paraId="6CD12E43" w14:textId="78690099" w:rsidR="00160893" w:rsidRPr="00295A78" w:rsidRDefault="00B523BF" w:rsidP="00F52E6F">
            <w:pPr>
              <w:jc w:val="center"/>
              <w:rPr>
                <w:sz w:val="18"/>
                <w:szCs w:val="18"/>
              </w:rPr>
            </w:pPr>
            <w:r w:rsidRPr="00295A78">
              <w:rPr>
                <w:sz w:val="18"/>
                <w:szCs w:val="18"/>
              </w:rPr>
              <w:t>0.00</w:t>
            </w:r>
          </w:p>
          <w:p w14:paraId="6F48EBE9" w14:textId="5B8F2D13" w:rsidR="00160893" w:rsidRPr="00295A78" w:rsidRDefault="00160893" w:rsidP="00160893">
            <w:pPr>
              <w:rPr>
                <w:sz w:val="18"/>
                <w:szCs w:val="18"/>
              </w:rPr>
            </w:pPr>
          </w:p>
          <w:p w14:paraId="1EC10D3E" w14:textId="6F25C71B" w:rsidR="00160893" w:rsidRPr="00295A78" w:rsidRDefault="00160893" w:rsidP="00160893">
            <w:pPr>
              <w:rPr>
                <w:sz w:val="18"/>
                <w:szCs w:val="18"/>
              </w:rPr>
            </w:pPr>
          </w:p>
          <w:p w14:paraId="175450DF" w14:textId="77777777" w:rsidR="00B523BF" w:rsidRPr="00295A78" w:rsidRDefault="00B523BF" w:rsidP="00160893">
            <w:pPr>
              <w:jc w:val="center"/>
              <w:rPr>
                <w:sz w:val="18"/>
                <w:szCs w:val="18"/>
              </w:rPr>
            </w:pPr>
          </w:p>
        </w:tc>
        <w:tc>
          <w:tcPr>
            <w:tcW w:w="363" w:type="pct"/>
            <w:shd w:val="clear" w:color="auto" w:fill="FFFFFF"/>
            <w:tcMar>
              <w:top w:w="50" w:type="dxa"/>
              <w:left w:w="50" w:type="dxa"/>
              <w:bottom w:w="50" w:type="dxa"/>
              <w:right w:w="50" w:type="dxa"/>
            </w:tcMar>
          </w:tcPr>
          <w:p w14:paraId="2FE8BDFF" w14:textId="77777777" w:rsidR="00B523BF" w:rsidRPr="00295A78" w:rsidRDefault="00B523BF" w:rsidP="00F52E6F">
            <w:pPr>
              <w:jc w:val="center"/>
              <w:rPr>
                <w:sz w:val="18"/>
                <w:szCs w:val="18"/>
              </w:rPr>
            </w:pPr>
            <w:r w:rsidRPr="00295A78">
              <w:rPr>
                <w:sz w:val="18"/>
                <w:szCs w:val="18"/>
              </w:rPr>
              <w:lastRenderedPageBreak/>
              <w:t>0</w:t>
            </w:r>
          </w:p>
        </w:tc>
        <w:tc>
          <w:tcPr>
            <w:tcW w:w="485" w:type="pct"/>
            <w:shd w:val="clear" w:color="auto" w:fill="FFFFFF"/>
            <w:tcMar>
              <w:top w:w="50" w:type="dxa"/>
              <w:left w:w="50" w:type="dxa"/>
              <w:bottom w:w="50" w:type="dxa"/>
              <w:right w:w="50" w:type="dxa"/>
            </w:tcMar>
          </w:tcPr>
          <w:p w14:paraId="0ECDAAA5" w14:textId="77777777" w:rsidR="00B523BF" w:rsidRPr="00295A78" w:rsidRDefault="00B523BF" w:rsidP="00F52E6F">
            <w:pPr>
              <w:jc w:val="center"/>
              <w:rPr>
                <w:sz w:val="18"/>
                <w:szCs w:val="18"/>
              </w:rPr>
            </w:pPr>
            <w:r w:rsidRPr="00295A78">
              <w:rPr>
                <w:sz w:val="18"/>
                <w:szCs w:val="18"/>
              </w:rPr>
              <w:t>0</w:t>
            </w:r>
          </w:p>
        </w:tc>
        <w:tc>
          <w:tcPr>
            <w:tcW w:w="354" w:type="pct"/>
            <w:shd w:val="clear" w:color="auto" w:fill="FFFFFF"/>
            <w:tcMar>
              <w:top w:w="50" w:type="dxa"/>
              <w:left w:w="50" w:type="dxa"/>
              <w:bottom w:w="50" w:type="dxa"/>
              <w:right w:w="50" w:type="dxa"/>
            </w:tcMar>
          </w:tcPr>
          <w:p w14:paraId="0318289A" w14:textId="77777777" w:rsidR="00B523BF" w:rsidRPr="00295A78" w:rsidRDefault="00B523BF" w:rsidP="00F52E6F">
            <w:pPr>
              <w:jc w:val="center"/>
              <w:rPr>
                <w:sz w:val="18"/>
                <w:szCs w:val="18"/>
              </w:rPr>
            </w:pPr>
            <w:r w:rsidRPr="00295A78">
              <w:rPr>
                <w:sz w:val="18"/>
                <w:szCs w:val="18"/>
              </w:rPr>
              <w:t>0</w:t>
            </w:r>
          </w:p>
        </w:tc>
        <w:tc>
          <w:tcPr>
            <w:tcW w:w="420" w:type="pct"/>
            <w:shd w:val="clear" w:color="auto" w:fill="FFFFFF"/>
            <w:tcMar>
              <w:top w:w="50" w:type="dxa"/>
              <w:left w:w="50" w:type="dxa"/>
              <w:bottom w:w="50" w:type="dxa"/>
              <w:right w:w="50" w:type="dxa"/>
            </w:tcMar>
          </w:tcPr>
          <w:p w14:paraId="50DA5950" w14:textId="77777777" w:rsidR="00B523BF" w:rsidRPr="00295A78" w:rsidRDefault="00B523BF" w:rsidP="00F52E6F">
            <w:pPr>
              <w:jc w:val="center"/>
              <w:rPr>
                <w:sz w:val="18"/>
                <w:szCs w:val="18"/>
              </w:rPr>
            </w:pPr>
            <w:r w:rsidRPr="00295A78">
              <w:rPr>
                <w:sz w:val="18"/>
                <w:szCs w:val="18"/>
              </w:rPr>
              <w:t>0</w:t>
            </w:r>
          </w:p>
        </w:tc>
        <w:tc>
          <w:tcPr>
            <w:tcW w:w="652" w:type="pct"/>
            <w:shd w:val="clear" w:color="auto" w:fill="FFFFFF"/>
            <w:tcMar>
              <w:top w:w="50" w:type="dxa"/>
              <w:left w:w="50" w:type="dxa"/>
              <w:bottom w:w="50" w:type="dxa"/>
              <w:right w:w="50" w:type="dxa"/>
            </w:tcMar>
          </w:tcPr>
          <w:p w14:paraId="63A122D6" w14:textId="77777777" w:rsidR="00B523BF" w:rsidRPr="00295A78" w:rsidRDefault="00B523BF" w:rsidP="00F52E6F">
            <w:pPr>
              <w:jc w:val="center"/>
              <w:rPr>
                <w:sz w:val="18"/>
                <w:szCs w:val="18"/>
              </w:rPr>
            </w:pPr>
            <w:r w:rsidRPr="00295A78">
              <w:rPr>
                <w:sz w:val="18"/>
                <w:szCs w:val="18"/>
              </w:rPr>
              <w:t>3,000</w:t>
            </w:r>
          </w:p>
        </w:tc>
        <w:tc>
          <w:tcPr>
            <w:tcW w:w="394" w:type="pct"/>
            <w:shd w:val="clear" w:color="auto" w:fill="FFFFFF"/>
            <w:tcMar>
              <w:top w:w="50" w:type="dxa"/>
              <w:left w:w="50" w:type="dxa"/>
              <w:bottom w:w="50" w:type="dxa"/>
              <w:right w:w="50" w:type="dxa"/>
            </w:tcMar>
          </w:tcPr>
          <w:p w14:paraId="37C2553E" w14:textId="618D87FB" w:rsidR="00B523BF" w:rsidRPr="00295A78" w:rsidRDefault="000301E4" w:rsidP="00F52E6F">
            <w:pPr>
              <w:jc w:val="center"/>
              <w:rPr>
                <w:sz w:val="18"/>
                <w:szCs w:val="18"/>
              </w:rPr>
            </w:pPr>
            <w:r w:rsidRPr="00295A78">
              <w:rPr>
                <w:sz w:val="18"/>
                <w:szCs w:val="18"/>
              </w:rPr>
              <w:t>5</w:t>
            </w:r>
            <w:r w:rsidR="00B523BF" w:rsidRPr="00295A78">
              <w:rPr>
                <w:sz w:val="18"/>
                <w:szCs w:val="18"/>
              </w:rPr>
              <w:t>,000</w:t>
            </w:r>
          </w:p>
        </w:tc>
        <w:tc>
          <w:tcPr>
            <w:tcW w:w="555" w:type="pct"/>
            <w:shd w:val="clear" w:color="auto" w:fill="FFFFFF"/>
            <w:tcMar>
              <w:top w:w="50" w:type="dxa"/>
              <w:left w:w="50" w:type="dxa"/>
              <w:bottom w:w="50" w:type="dxa"/>
              <w:right w:w="50" w:type="dxa"/>
            </w:tcMar>
          </w:tcPr>
          <w:p w14:paraId="354CFBC6" w14:textId="0DA69A74" w:rsidR="00B523BF" w:rsidRPr="00295A78" w:rsidRDefault="000301E4" w:rsidP="00B523BF">
            <w:pPr>
              <w:jc w:val="center"/>
              <w:rPr>
                <w:sz w:val="18"/>
                <w:szCs w:val="18"/>
              </w:rPr>
            </w:pPr>
            <w:r w:rsidRPr="00295A78">
              <w:rPr>
                <w:sz w:val="18"/>
                <w:szCs w:val="18"/>
              </w:rPr>
              <w:t>8</w:t>
            </w:r>
            <w:r w:rsidR="00B523BF" w:rsidRPr="00295A78">
              <w:rPr>
                <w:sz w:val="18"/>
                <w:szCs w:val="18"/>
              </w:rPr>
              <w:t>,000</w:t>
            </w:r>
          </w:p>
        </w:tc>
        <w:tc>
          <w:tcPr>
            <w:tcW w:w="490" w:type="pct"/>
            <w:shd w:val="clear" w:color="auto" w:fill="FFFFFF"/>
            <w:tcMar>
              <w:top w:w="50" w:type="dxa"/>
              <w:left w:w="50" w:type="dxa"/>
              <w:bottom w:w="50" w:type="dxa"/>
              <w:right w:w="50" w:type="dxa"/>
            </w:tcMar>
          </w:tcPr>
          <w:p w14:paraId="6563A302" w14:textId="4B8007B1" w:rsidR="00B523BF" w:rsidRPr="00295A78" w:rsidRDefault="000301E4" w:rsidP="00B523BF">
            <w:pPr>
              <w:jc w:val="center"/>
              <w:rPr>
                <w:sz w:val="18"/>
                <w:szCs w:val="18"/>
              </w:rPr>
            </w:pPr>
            <w:r w:rsidRPr="00295A78">
              <w:rPr>
                <w:sz w:val="18"/>
                <w:szCs w:val="18"/>
              </w:rPr>
              <w:t>8</w:t>
            </w:r>
            <w:r w:rsidR="00B523BF" w:rsidRPr="00295A78">
              <w:rPr>
                <w:sz w:val="18"/>
                <w:szCs w:val="18"/>
              </w:rPr>
              <w:t>,000</w:t>
            </w:r>
          </w:p>
        </w:tc>
      </w:tr>
      <w:tr w:rsidR="00295A78" w:rsidRPr="00295A78" w14:paraId="28370821" w14:textId="77777777" w:rsidTr="00FE1D4A">
        <w:trPr>
          <w:jc w:val="center"/>
        </w:trPr>
        <w:tc>
          <w:tcPr>
            <w:tcW w:w="700" w:type="pct"/>
            <w:shd w:val="clear" w:color="auto" w:fill="FFFFFF"/>
            <w:tcMar>
              <w:top w:w="50" w:type="dxa"/>
              <w:left w:w="50" w:type="dxa"/>
              <w:bottom w:w="50" w:type="dxa"/>
              <w:right w:w="50" w:type="dxa"/>
            </w:tcMar>
          </w:tcPr>
          <w:p w14:paraId="2E5DE477" w14:textId="77777777" w:rsidR="00B523BF" w:rsidRPr="00295A78" w:rsidRDefault="00B523BF" w:rsidP="00F52E6F">
            <w:pPr>
              <w:rPr>
                <w:sz w:val="18"/>
                <w:szCs w:val="18"/>
              </w:rPr>
            </w:pPr>
            <w:r w:rsidRPr="00295A78">
              <w:rPr>
                <w:sz w:val="18"/>
                <w:szCs w:val="18"/>
              </w:rPr>
              <w:t>AEM database for early warning established and operational in participating counties (Text)</w:t>
            </w:r>
          </w:p>
        </w:tc>
        <w:tc>
          <w:tcPr>
            <w:tcW w:w="587" w:type="pct"/>
            <w:gridSpan w:val="2"/>
            <w:shd w:val="clear" w:color="auto" w:fill="FFFFFF"/>
            <w:tcMar>
              <w:top w:w="50" w:type="dxa"/>
              <w:left w:w="50" w:type="dxa"/>
              <w:bottom w:w="50" w:type="dxa"/>
              <w:right w:w="50" w:type="dxa"/>
            </w:tcMar>
          </w:tcPr>
          <w:p w14:paraId="63126B64" w14:textId="77777777" w:rsidR="00B523BF" w:rsidRPr="00295A78" w:rsidRDefault="00B523BF" w:rsidP="00F52E6F">
            <w:pPr>
              <w:rPr>
                <w:sz w:val="18"/>
                <w:szCs w:val="18"/>
              </w:rPr>
            </w:pPr>
            <w:r w:rsidRPr="00295A78">
              <w:rPr>
                <w:sz w:val="18"/>
                <w:szCs w:val="18"/>
              </w:rPr>
              <w:t>Existing AEM practices under AC, EPB, and Land Resource Department</w:t>
            </w:r>
          </w:p>
        </w:tc>
        <w:tc>
          <w:tcPr>
            <w:tcW w:w="363" w:type="pct"/>
            <w:shd w:val="clear" w:color="auto" w:fill="FFFFFF"/>
            <w:tcMar>
              <w:top w:w="50" w:type="dxa"/>
              <w:left w:w="50" w:type="dxa"/>
              <w:bottom w:w="50" w:type="dxa"/>
              <w:right w:w="50" w:type="dxa"/>
            </w:tcMar>
          </w:tcPr>
          <w:p w14:paraId="54AEC414" w14:textId="77777777" w:rsidR="00B523BF" w:rsidRPr="00295A78" w:rsidRDefault="00B523BF" w:rsidP="00F52E6F">
            <w:pPr>
              <w:rPr>
                <w:sz w:val="18"/>
                <w:szCs w:val="18"/>
              </w:rPr>
            </w:pPr>
            <w:r w:rsidRPr="00295A78">
              <w:rPr>
                <w:sz w:val="18"/>
                <w:szCs w:val="18"/>
              </w:rPr>
              <w:t>TOR prepared and approved by the World Bank</w:t>
            </w:r>
          </w:p>
        </w:tc>
        <w:tc>
          <w:tcPr>
            <w:tcW w:w="485" w:type="pct"/>
            <w:shd w:val="clear" w:color="auto" w:fill="FFFFFF"/>
            <w:tcMar>
              <w:top w:w="50" w:type="dxa"/>
              <w:left w:w="50" w:type="dxa"/>
              <w:bottom w:w="50" w:type="dxa"/>
              <w:right w:w="50" w:type="dxa"/>
            </w:tcMar>
          </w:tcPr>
          <w:p w14:paraId="4FA50A8E" w14:textId="77777777" w:rsidR="00B523BF" w:rsidRPr="00295A78" w:rsidRDefault="00B523BF" w:rsidP="00F52E6F">
            <w:pPr>
              <w:rPr>
                <w:sz w:val="18"/>
                <w:szCs w:val="18"/>
              </w:rPr>
            </w:pPr>
          </w:p>
        </w:tc>
        <w:tc>
          <w:tcPr>
            <w:tcW w:w="354" w:type="pct"/>
            <w:shd w:val="clear" w:color="auto" w:fill="FFFFFF"/>
            <w:tcMar>
              <w:top w:w="50" w:type="dxa"/>
              <w:left w:w="50" w:type="dxa"/>
              <w:bottom w:w="50" w:type="dxa"/>
              <w:right w:w="50" w:type="dxa"/>
            </w:tcMar>
          </w:tcPr>
          <w:p w14:paraId="0992DAE2" w14:textId="77777777" w:rsidR="00B523BF" w:rsidRPr="00295A78" w:rsidRDefault="00B523BF" w:rsidP="00F52E6F">
            <w:pPr>
              <w:rPr>
                <w:sz w:val="18"/>
                <w:szCs w:val="18"/>
              </w:rPr>
            </w:pPr>
          </w:p>
        </w:tc>
        <w:tc>
          <w:tcPr>
            <w:tcW w:w="420" w:type="pct"/>
            <w:shd w:val="clear" w:color="auto" w:fill="FFFFFF"/>
            <w:tcMar>
              <w:top w:w="50" w:type="dxa"/>
              <w:left w:w="50" w:type="dxa"/>
              <w:bottom w:w="50" w:type="dxa"/>
              <w:right w:w="50" w:type="dxa"/>
            </w:tcMar>
          </w:tcPr>
          <w:p w14:paraId="61E3B5CA" w14:textId="77777777" w:rsidR="00B523BF" w:rsidRPr="00295A78" w:rsidRDefault="00B523BF" w:rsidP="00F52E6F">
            <w:pPr>
              <w:rPr>
                <w:sz w:val="18"/>
                <w:szCs w:val="18"/>
              </w:rPr>
            </w:pPr>
            <w:r w:rsidRPr="00295A78">
              <w:rPr>
                <w:sz w:val="18"/>
                <w:szCs w:val="18"/>
              </w:rPr>
              <w:t>AEM database for early warning established</w:t>
            </w:r>
          </w:p>
        </w:tc>
        <w:tc>
          <w:tcPr>
            <w:tcW w:w="652" w:type="pct"/>
            <w:shd w:val="clear" w:color="auto" w:fill="FFFFFF"/>
            <w:tcMar>
              <w:top w:w="50" w:type="dxa"/>
              <w:left w:w="50" w:type="dxa"/>
              <w:bottom w:w="50" w:type="dxa"/>
              <w:right w:w="50" w:type="dxa"/>
            </w:tcMar>
          </w:tcPr>
          <w:p w14:paraId="77C1EE3B" w14:textId="77777777" w:rsidR="00B523BF" w:rsidRPr="00295A78" w:rsidRDefault="00B523BF" w:rsidP="00F52E6F">
            <w:pPr>
              <w:rPr>
                <w:sz w:val="18"/>
                <w:szCs w:val="18"/>
              </w:rPr>
            </w:pPr>
          </w:p>
        </w:tc>
        <w:tc>
          <w:tcPr>
            <w:tcW w:w="394" w:type="pct"/>
            <w:shd w:val="clear" w:color="auto" w:fill="FFFFFF"/>
            <w:tcMar>
              <w:top w:w="50" w:type="dxa"/>
              <w:left w:w="50" w:type="dxa"/>
              <w:bottom w:w="50" w:type="dxa"/>
              <w:right w:w="50" w:type="dxa"/>
            </w:tcMar>
          </w:tcPr>
          <w:p w14:paraId="65DD4431" w14:textId="77777777" w:rsidR="00B523BF" w:rsidRPr="00295A78" w:rsidRDefault="00B523BF" w:rsidP="00F52E6F">
            <w:pPr>
              <w:rPr>
                <w:sz w:val="18"/>
                <w:szCs w:val="18"/>
              </w:rPr>
            </w:pPr>
            <w:r w:rsidRPr="00295A78">
              <w:rPr>
                <w:sz w:val="18"/>
                <w:szCs w:val="18"/>
              </w:rPr>
              <w:t>AEM database operational</w:t>
            </w:r>
          </w:p>
        </w:tc>
        <w:tc>
          <w:tcPr>
            <w:tcW w:w="555" w:type="pct"/>
            <w:shd w:val="clear" w:color="auto" w:fill="FFFFFF"/>
            <w:tcMar>
              <w:top w:w="50" w:type="dxa"/>
              <w:left w:w="50" w:type="dxa"/>
              <w:bottom w:w="50" w:type="dxa"/>
              <w:right w:w="50" w:type="dxa"/>
            </w:tcMar>
          </w:tcPr>
          <w:p w14:paraId="748E0841" w14:textId="77777777" w:rsidR="00B523BF" w:rsidRPr="00295A78" w:rsidRDefault="00B523BF" w:rsidP="00F52E6F">
            <w:pPr>
              <w:rPr>
                <w:sz w:val="18"/>
                <w:szCs w:val="18"/>
              </w:rPr>
            </w:pPr>
            <w:r w:rsidRPr="00295A78">
              <w:rPr>
                <w:sz w:val="18"/>
                <w:szCs w:val="18"/>
              </w:rPr>
              <w:t>AEM database for early warning operational in participating counties</w:t>
            </w:r>
          </w:p>
        </w:tc>
        <w:tc>
          <w:tcPr>
            <w:tcW w:w="490" w:type="pct"/>
            <w:shd w:val="clear" w:color="auto" w:fill="FFFFFF"/>
            <w:tcMar>
              <w:top w:w="50" w:type="dxa"/>
              <w:left w:w="50" w:type="dxa"/>
              <w:bottom w:w="50" w:type="dxa"/>
              <w:right w:w="50" w:type="dxa"/>
            </w:tcMar>
          </w:tcPr>
          <w:p w14:paraId="07DF9A81" w14:textId="77777777" w:rsidR="00B523BF" w:rsidRPr="00295A78" w:rsidRDefault="00B523BF" w:rsidP="00F52E6F">
            <w:pPr>
              <w:rPr>
                <w:sz w:val="18"/>
                <w:szCs w:val="18"/>
              </w:rPr>
            </w:pPr>
            <w:r w:rsidRPr="00295A78">
              <w:rPr>
                <w:sz w:val="18"/>
                <w:szCs w:val="18"/>
              </w:rPr>
              <w:t>AEM database for early warning established and operational in participating counties (Text)</w:t>
            </w:r>
          </w:p>
        </w:tc>
      </w:tr>
      <w:tr w:rsidR="00295A78" w:rsidRPr="00295A78" w14:paraId="08AC6780" w14:textId="77777777" w:rsidTr="00FE1D4A">
        <w:trPr>
          <w:jc w:val="center"/>
        </w:trPr>
        <w:tc>
          <w:tcPr>
            <w:tcW w:w="700" w:type="pct"/>
            <w:shd w:val="clear" w:color="auto" w:fill="FFFFFF"/>
            <w:tcMar>
              <w:top w:w="50" w:type="dxa"/>
              <w:left w:w="50" w:type="dxa"/>
              <w:bottom w:w="50" w:type="dxa"/>
              <w:right w:w="50" w:type="dxa"/>
            </w:tcMar>
          </w:tcPr>
          <w:p w14:paraId="3C567211" w14:textId="2DDD6F3B" w:rsidR="00B523BF" w:rsidRPr="00295A78" w:rsidRDefault="00B523BF" w:rsidP="001C2AA7">
            <w:pPr>
              <w:rPr>
                <w:sz w:val="18"/>
                <w:szCs w:val="18"/>
              </w:rPr>
            </w:pPr>
            <w:r w:rsidRPr="00295A78">
              <w:rPr>
                <w:sz w:val="18"/>
                <w:szCs w:val="18"/>
              </w:rPr>
              <w:t>Risk-based land management tool developed (Text)</w:t>
            </w:r>
          </w:p>
        </w:tc>
        <w:tc>
          <w:tcPr>
            <w:tcW w:w="587" w:type="pct"/>
            <w:gridSpan w:val="2"/>
            <w:shd w:val="clear" w:color="auto" w:fill="FFFFFF"/>
            <w:tcMar>
              <w:top w:w="50" w:type="dxa"/>
              <w:left w:w="50" w:type="dxa"/>
              <w:bottom w:w="50" w:type="dxa"/>
              <w:right w:w="50" w:type="dxa"/>
            </w:tcMar>
          </w:tcPr>
          <w:p w14:paraId="5B62BC9B" w14:textId="77777777" w:rsidR="00B523BF" w:rsidRPr="00295A78" w:rsidRDefault="00B523BF" w:rsidP="00F52E6F">
            <w:pPr>
              <w:rPr>
                <w:sz w:val="18"/>
                <w:szCs w:val="18"/>
              </w:rPr>
            </w:pPr>
            <w:r w:rsidRPr="00295A78">
              <w:rPr>
                <w:sz w:val="18"/>
                <w:szCs w:val="18"/>
              </w:rPr>
              <w:t>No such tool</w:t>
            </w:r>
          </w:p>
        </w:tc>
        <w:tc>
          <w:tcPr>
            <w:tcW w:w="363" w:type="pct"/>
            <w:shd w:val="clear" w:color="auto" w:fill="FFFFFF"/>
            <w:tcMar>
              <w:top w:w="50" w:type="dxa"/>
              <w:left w:w="50" w:type="dxa"/>
              <w:bottom w:w="50" w:type="dxa"/>
              <w:right w:w="50" w:type="dxa"/>
            </w:tcMar>
          </w:tcPr>
          <w:p w14:paraId="75EA7C9E" w14:textId="77777777" w:rsidR="00B523BF" w:rsidRPr="00295A78" w:rsidRDefault="00B523BF" w:rsidP="00F52E6F">
            <w:pPr>
              <w:rPr>
                <w:sz w:val="18"/>
                <w:szCs w:val="18"/>
              </w:rPr>
            </w:pPr>
            <w:r w:rsidRPr="00295A78">
              <w:rPr>
                <w:sz w:val="18"/>
                <w:szCs w:val="18"/>
              </w:rPr>
              <w:t>TOR prepared and approved by the World Bank</w:t>
            </w:r>
          </w:p>
        </w:tc>
        <w:tc>
          <w:tcPr>
            <w:tcW w:w="485" w:type="pct"/>
            <w:shd w:val="clear" w:color="auto" w:fill="FFFFFF"/>
            <w:tcMar>
              <w:top w:w="50" w:type="dxa"/>
              <w:left w:w="50" w:type="dxa"/>
              <w:bottom w:w="50" w:type="dxa"/>
              <w:right w:w="50" w:type="dxa"/>
            </w:tcMar>
            <w:vAlign w:val="center"/>
          </w:tcPr>
          <w:p w14:paraId="3FBBB255" w14:textId="77777777" w:rsidR="00B523BF" w:rsidRPr="00295A78" w:rsidRDefault="00B523BF" w:rsidP="00F52E6F">
            <w:pPr>
              <w:rPr>
                <w:sz w:val="18"/>
                <w:szCs w:val="18"/>
              </w:rPr>
            </w:pPr>
          </w:p>
        </w:tc>
        <w:tc>
          <w:tcPr>
            <w:tcW w:w="354" w:type="pct"/>
            <w:shd w:val="clear" w:color="auto" w:fill="FFFFFF"/>
            <w:tcMar>
              <w:top w:w="50" w:type="dxa"/>
              <w:left w:w="50" w:type="dxa"/>
              <w:bottom w:w="50" w:type="dxa"/>
              <w:right w:w="50" w:type="dxa"/>
            </w:tcMar>
            <w:vAlign w:val="center"/>
          </w:tcPr>
          <w:p w14:paraId="1EB5472A" w14:textId="77777777" w:rsidR="00B523BF" w:rsidRPr="00295A78" w:rsidRDefault="00B523BF" w:rsidP="00F52E6F">
            <w:pPr>
              <w:rPr>
                <w:sz w:val="18"/>
                <w:szCs w:val="18"/>
              </w:rPr>
            </w:pPr>
          </w:p>
        </w:tc>
        <w:tc>
          <w:tcPr>
            <w:tcW w:w="420" w:type="pct"/>
            <w:shd w:val="clear" w:color="auto" w:fill="FFFFFF"/>
            <w:tcMar>
              <w:top w:w="50" w:type="dxa"/>
              <w:left w:w="50" w:type="dxa"/>
              <w:bottom w:w="50" w:type="dxa"/>
              <w:right w:w="50" w:type="dxa"/>
            </w:tcMar>
          </w:tcPr>
          <w:p w14:paraId="2B77D965" w14:textId="77777777" w:rsidR="00B523BF" w:rsidRPr="00295A78" w:rsidRDefault="00B523BF" w:rsidP="00F52E6F">
            <w:pPr>
              <w:rPr>
                <w:sz w:val="18"/>
                <w:szCs w:val="18"/>
              </w:rPr>
            </w:pPr>
            <w:r w:rsidRPr="00295A78">
              <w:rPr>
                <w:sz w:val="18"/>
                <w:szCs w:val="18"/>
              </w:rPr>
              <w:t xml:space="preserve">Tool development completed </w:t>
            </w:r>
          </w:p>
        </w:tc>
        <w:tc>
          <w:tcPr>
            <w:tcW w:w="652" w:type="pct"/>
            <w:shd w:val="clear" w:color="auto" w:fill="FFFFFF"/>
            <w:tcMar>
              <w:top w:w="50" w:type="dxa"/>
              <w:left w:w="50" w:type="dxa"/>
              <w:bottom w:w="50" w:type="dxa"/>
              <w:right w:w="50" w:type="dxa"/>
            </w:tcMar>
          </w:tcPr>
          <w:p w14:paraId="2FDBC7F1" w14:textId="77777777" w:rsidR="00B523BF" w:rsidRPr="00295A78" w:rsidRDefault="00B523BF" w:rsidP="00F52E6F">
            <w:pPr>
              <w:rPr>
                <w:sz w:val="18"/>
                <w:szCs w:val="18"/>
              </w:rPr>
            </w:pPr>
          </w:p>
        </w:tc>
        <w:tc>
          <w:tcPr>
            <w:tcW w:w="394" w:type="pct"/>
            <w:shd w:val="clear" w:color="auto" w:fill="FFFFFF"/>
            <w:tcMar>
              <w:top w:w="50" w:type="dxa"/>
              <w:left w:w="50" w:type="dxa"/>
              <w:bottom w:w="50" w:type="dxa"/>
              <w:right w:w="50" w:type="dxa"/>
            </w:tcMar>
          </w:tcPr>
          <w:p w14:paraId="1D9230A2" w14:textId="77777777" w:rsidR="00B523BF" w:rsidRPr="00295A78" w:rsidRDefault="00B523BF" w:rsidP="00F52E6F">
            <w:pPr>
              <w:rPr>
                <w:sz w:val="18"/>
                <w:szCs w:val="18"/>
              </w:rPr>
            </w:pPr>
            <w:r w:rsidRPr="00295A78">
              <w:rPr>
                <w:sz w:val="18"/>
                <w:szCs w:val="18"/>
              </w:rPr>
              <w:t>Tool used for risk mapping</w:t>
            </w:r>
          </w:p>
        </w:tc>
        <w:tc>
          <w:tcPr>
            <w:tcW w:w="555" w:type="pct"/>
            <w:shd w:val="clear" w:color="auto" w:fill="FFFFFF"/>
            <w:tcMar>
              <w:top w:w="50" w:type="dxa"/>
              <w:left w:w="50" w:type="dxa"/>
              <w:bottom w:w="50" w:type="dxa"/>
              <w:right w:w="50" w:type="dxa"/>
            </w:tcMar>
          </w:tcPr>
          <w:p w14:paraId="0C6086A7" w14:textId="77777777" w:rsidR="00B523BF" w:rsidRPr="00295A78" w:rsidRDefault="00B523BF" w:rsidP="00F52E6F">
            <w:pPr>
              <w:rPr>
                <w:sz w:val="18"/>
                <w:szCs w:val="18"/>
              </w:rPr>
            </w:pPr>
          </w:p>
        </w:tc>
        <w:tc>
          <w:tcPr>
            <w:tcW w:w="490" w:type="pct"/>
            <w:shd w:val="clear" w:color="auto" w:fill="FFFFFF"/>
            <w:tcMar>
              <w:top w:w="50" w:type="dxa"/>
              <w:left w:w="50" w:type="dxa"/>
              <w:bottom w:w="50" w:type="dxa"/>
              <w:right w:w="50" w:type="dxa"/>
            </w:tcMar>
          </w:tcPr>
          <w:p w14:paraId="6E1A794D" w14:textId="77777777" w:rsidR="00B523BF" w:rsidRPr="00295A78" w:rsidRDefault="00B523BF" w:rsidP="00F52E6F">
            <w:pPr>
              <w:rPr>
                <w:sz w:val="18"/>
                <w:szCs w:val="18"/>
              </w:rPr>
            </w:pPr>
            <w:r w:rsidRPr="00295A78">
              <w:rPr>
                <w:sz w:val="18"/>
                <w:szCs w:val="18"/>
              </w:rPr>
              <w:t>A tool is established and applied in counties and Hunan Province</w:t>
            </w:r>
          </w:p>
        </w:tc>
      </w:tr>
      <w:tr w:rsidR="00295A78" w:rsidRPr="00295A78" w14:paraId="3592404F" w14:textId="77777777" w:rsidTr="00FE1D4A">
        <w:trPr>
          <w:jc w:val="center"/>
        </w:trPr>
        <w:tc>
          <w:tcPr>
            <w:tcW w:w="700" w:type="pct"/>
            <w:shd w:val="clear" w:color="auto" w:fill="FFFFFF"/>
            <w:tcMar>
              <w:top w:w="50" w:type="dxa"/>
              <w:left w:w="50" w:type="dxa"/>
              <w:bottom w:w="50" w:type="dxa"/>
              <w:right w:w="50" w:type="dxa"/>
            </w:tcMar>
          </w:tcPr>
          <w:p w14:paraId="590B5BF6" w14:textId="77777777" w:rsidR="00B523BF" w:rsidRPr="00295A78" w:rsidRDefault="00B523BF" w:rsidP="00F52E6F">
            <w:pPr>
              <w:rPr>
                <w:sz w:val="18"/>
                <w:szCs w:val="18"/>
              </w:rPr>
            </w:pPr>
            <w:r w:rsidRPr="00295A78">
              <w:rPr>
                <w:sz w:val="18"/>
                <w:szCs w:val="18"/>
              </w:rPr>
              <w:t>Sustainable financing models for risk-based agricultural land management identified</w:t>
            </w:r>
          </w:p>
          <w:p w14:paraId="23D3CAA1" w14:textId="77777777" w:rsidR="00B523BF" w:rsidRPr="00295A78" w:rsidRDefault="00B523BF" w:rsidP="00F52E6F">
            <w:pPr>
              <w:rPr>
                <w:sz w:val="18"/>
                <w:szCs w:val="18"/>
              </w:rPr>
            </w:pPr>
            <w:r w:rsidRPr="00295A78">
              <w:rPr>
                <w:sz w:val="18"/>
                <w:szCs w:val="18"/>
              </w:rPr>
              <w:t>(Text)</w:t>
            </w:r>
          </w:p>
        </w:tc>
        <w:tc>
          <w:tcPr>
            <w:tcW w:w="587" w:type="pct"/>
            <w:gridSpan w:val="2"/>
            <w:shd w:val="clear" w:color="auto" w:fill="FFFFFF"/>
            <w:tcMar>
              <w:top w:w="50" w:type="dxa"/>
              <w:left w:w="50" w:type="dxa"/>
              <w:bottom w:w="50" w:type="dxa"/>
              <w:right w:w="50" w:type="dxa"/>
            </w:tcMar>
          </w:tcPr>
          <w:p w14:paraId="0F11494D" w14:textId="77777777" w:rsidR="00B523BF" w:rsidRPr="00295A78" w:rsidRDefault="00B523BF" w:rsidP="00F52E6F">
            <w:pPr>
              <w:jc w:val="center"/>
              <w:rPr>
                <w:sz w:val="18"/>
                <w:szCs w:val="18"/>
              </w:rPr>
            </w:pPr>
            <w:r w:rsidRPr="00295A78">
              <w:rPr>
                <w:sz w:val="18"/>
                <w:szCs w:val="18"/>
              </w:rPr>
              <w:t>0</w:t>
            </w:r>
          </w:p>
        </w:tc>
        <w:tc>
          <w:tcPr>
            <w:tcW w:w="363" w:type="pct"/>
            <w:shd w:val="clear" w:color="auto" w:fill="FFFFFF"/>
            <w:tcMar>
              <w:top w:w="50" w:type="dxa"/>
              <w:left w:w="50" w:type="dxa"/>
              <w:bottom w:w="50" w:type="dxa"/>
              <w:right w:w="50" w:type="dxa"/>
            </w:tcMar>
          </w:tcPr>
          <w:p w14:paraId="2535B50A" w14:textId="77777777" w:rsidR="00B523BF" w:rsidRPr="00295A78" w:rsidRDefault="00B523BF" w:rsidP="00F52E6F">
            <w:pPr>
              <w:rPr>
                <w:sz w:val="18"/>
                <w:szCs w:val="18"/>
              </w:rPr>
            </w:pPr>
            <w:r w:rsidRPr="00295A78">
              <w:rPr>
                <w:sz w:val="18"/>
                <w:szCs w:val="18"/>
              </w:rPr>
              <w:t>TOR prepared and approved by the World Bank</w:t>
            </w:r>
          </w:p>
        </w:tc>
        <w:tc>
          <w:tcPr>
            <w:tcW w:w="485" w:type="pct"/>
            <w:shd w:val="clear" w:color="auto" w:fill="FFFFFF"/>
            <w:tcMar>
              <w:top w:w="50" w:type="dxa"/>
              <w:left w:w="50" w:type="dxa"/>
              <w:bottom w:w="50" w:type="dxa"/>
              <w:right w:w="50" w:type="dxa"/>
            </w:tcMar>
          </w:tcPr>
          <w:p w14:paraId="186EFE9A" w14:textId="77777777" w:rsidR="00B523BF" w:rsidRPr="00295A78" w:rsidRDefault="00B523BF" w:rsidP="00F52E6F">
            <w:pPr>
              <w:rPr>
                <w:sz w:val="18"/>
                <w:szCs w:val="18"/>
              </w:rPr>
            </w:pPr>
          </w:p>
        </w:tc>
        <w:tc>
          <w:tcPr>
            <w:tcW w:w="354" w:type="pct"/>
            <w:shd w:val="clear" w:color="auto" w:fill="FFFFFF"/>
            <w:tcMar>
              <w:top w:w="50" w:type="dxa"/>
              <w:left w:w="50" w:type="dxa"/>
              <w:bottom w:w="50" w:type="dxa"/>
              <w:right w:w="50" w:type="dxa"/>
            </w:tcMar>
          </w:tcPr>
          <w:p w14:paraId="752A15BC" w14:textId="77777777" w:rsidR="00B523BF" w:rsidRPr="00295A78" w:rsidRDefault="00B523BF" w:rsidP="00F52E6F">
            <w:pPr>
              <w:rPr>
                <w:sz w:val="18"/>
                <w:szCs w:val="18"/>
              </w:rPr>
            </w:pPr>
          </w:p>
        </w:tc>
        <w:tc>
          <w:tcPr>
            <w:tcW w:w="420" w:type="pct"/>
            <w:shd w:val="clear" w:color="auto" w:fill="FFFFFF"/>
            <w:tcMar>
              <w:top w:w="50" w:type="dxa"/>
              <w:left w:w="50" w:type="dxa"/>
              <w:bottom w:w="50" w:type="dxa"/>
              <w:right w:w="50" w:type="dxa"/>
            </w:tcMar>
          </w:tcPr>
          <w:p w14:paraId="6A90CB8C" w14:textId="77777777" w:rsidR="00B523BF" w:rsidRPr="00295A78" w:rsidRDefault="00B523BF" w:rsidP="00F52E6F">
            <w:pPr>
              <w:rPr>
                <w:sz w:val="18"/>
                <w:szCs w:val="18"/>
              </w:rPr>
            </w:pPr>
            <w:r w:rsidRPr="00295A78">
              <w:rPr>
                <w:sz w:val="18"/>
                <w:szCs w:val="18"/>
              </w:rPr>
              <w:t>Sustainable financing models identified</w:t>
            </w:r>
          </w:p>
        </w:tc>
        <w:tc>
          <w:tcPr>
            <w:tcW w:w="652" w:type="pct"/>
            <w:shd w:val="clear" w:color="auto" w:fill="FFFFFF"/>
            <w:tcMar>
              <w:top w:w="50" w:type="dxa"/>
              <w:left w:w="50" w:type="dxa"/>
              <w:bottom w:w="50" w:type="dxa"/>
              <w:right w:w="50" w:type="dxa"/>
            </w:tcMar>
          </w:tcPr>
          <w:p w14:paraId="4FDDBC9C" w14:textId="77777777" w:rsidR="00B523BF" w:rsidRPr="00295A78" w:rsidRDefault="00B523BF" w:rsidP="00F52E6F">
            <w:pPr>
              <w:rPr>
                <w:sz w:val="18"/>
                <w:szCs w:val="18"/>
              </w:rPr>
            </w:pPr>
          </w:p>
        </w:tc>
        <w:tc>
          <w:tcPr>
            <w:tcW w:w="394" w:type="pct"/>
            <w:shd w:val="clear" w:color="auto" w:fill="FFFFFF"/>
            <w:tcMar>
              <w:top w:w="50" w:type="dxa"/>
              <w:left w:w="50" w:type="dxa"/>
              <w:bottom w:w="50" w:type="dxa"/>
              <w:right w:w="50" w:type="dxa"/>
            </w:tcMar>
          </w:tcPr>
          <w:p w14:paraId="08998517" w14:textId="77777777" w:rsidR="00B523BF" w:rsidRPr="00295A78" w:rsidRDefault="00B523BF" w:rsidP="00F52E6F">
            <w:pPr>
              <w:rPr>
                <w:sz w:val="18"/>
                <w:szCs w:val="18"/>
              </w:rPr>
            </w:pPr>
            <w:r w:rsidRPr="00295A78">
              <w:rPr>
                <w:sz w:val="18"/>
                <w:szCs w:val="18"/>
              </w:rPr>
              <w:t>Long-term financing mechanism established if possible</w:t>
            </w:r>
          </w:p>
        </w:tc>
        <w:tc>
          <w:tcPr>
            <w:tcW w:w="555" w:type="pct"/>
            <w:shd w:val="clear" w:color="auto" w:fill="FFFFFF"/>
            <w:tcMar>
              <w:top w:w="50" w:type="dxa"/>
              <w:left w:w="50" w:type="dxa"/>
              <w:bottom w:w="50" w:type="dxa"/>
              <w:right w:w="50" w:type="dxa"/>
            </w:tcMar>
          </w:tcPr>
          <w:p w14:paraId="049383B9" w14:textId="77777777" w:rsidR="00B523BF" w:rsidRPr="00295A78" w:rsidRDefault="00B523BF" w:rsidP="00F52E6F">
            <w:pPr>
              <w:rPr>
                <w:sz w:val="18"/>
                <w:szCs w:val="18"/>
              </w:rPr>
            </w:pPr>
          </w:p>
        </w:tc>
        <w:tc>
          <w:tcPr>
            <w:tcW w:w="490" w:type="pct"/>
            <w:shd w:val="clear" w:color="auto" w:fill="FFFFFF"/>
            <w:tcMar>
              <w:top w:w="50" w:type="dxa"/>
              <w:left w:w="50" w:type="dxa"/>
              <w:bottom w:w="50" w:type="dxa"/>
              <w:right w:w="50" w:type="dxa"/>
            </w:tcMar>
          </w:tcPr>
          <w:p w14:paraId="2A3104CF" w14:textId="77777777" w:rsidR="00B523BF" w:rsidRPr="00295A78" w:rsidRDefault="00B523BF" w:rsidP="00F52E6F">
            <w:pPr>
              <w:rPr>
                <w:sz w:val="18"/>
                <w:szCs w:val="18"/>
              </w:rPr>
            </w:pPr>
            <w:r w:rsidRPr="00295A78">
              <w:rPr>
                <w:sz w:val="18"/>
                <w:szCs w:val="18"/>
              </w:rPr>
              <w:t>Sustainable financing models identified</w:t>
            </w:r>
          </w:p>
        </w:tc>
      </w:tr>
      <w:tr w:rsidR="00295A78" w:rsidRPr="00295A78" w14:paraId="6A082116" w14:textId="77777777" w:rsidTr="00FE1D4A">
        <w:trPr>
          <w:jc w:val="center"/>
        </w:trPr>
        <w:tc>
          <w:tcPr>
            <w:tcW w:w="700" w:type="pct"/>
            <w:shd w:val="clear" w:color="auto" w:fill="FFFFFF"/>
            <w:tcMar>
              <w:top w:w="50" w:type="dxa"/>
              <w:left w:w="50" w:type="dxa"/>
              <w:bottom w:w="50" w:type="dxa"/>
              <w:right w:w="50" w:type="dxa"/>
            </w:tcMar>
          </w:tcPr>
          <w:p w14:paraId="46B9D8A3" w14:textId="77777777" w:rsidR="00B523BF" w:rsidRPr="00295A78" w:rsidRDefault="00B523BF" w:rsidP="00F52E6F">
            <w:pPr>
              <w:rPr>
                <w:sz w:val="18"/>
                <w:szCs w:val="18"/>
              </w:rPr>
            </w:pPr>
            <w:r w:rsidRPr="00295A78">
              <w:rPr>
                <w:sz w:val="18"/>
                <w:szCs w:val="18"/>
              </w:rPr>
              <w:t>Action plans for risk-based agricultural land management developed in participating counties and in Hunan Province</w:t>
            </w:r>
          </w:p>
          <w:p w14:paraId="62B8B90F" w14:textId="77777777" w:rsidR="00B523BF" w:rsidRPr="00295A78" w:rsidRDefault="00B523BF" w:rsidP="00F52E6F">
            <w:pPr>
              <w:rPr>
                <w:sz w:val="18"/>
                <w:szCs w:val="18"/>
              </w:rPr>
            </w:pPr>
            <w:r w:rsidRPr="00295A78">
              <w:rPr>
                <w:sz w:val="18"/>
                <w:szCs w:val="18"/>
              </w:rPr>
              <w:t>(Text)</w:t>
            </w:r>
          </w:p>
        </w:tc>
        <w:tc>
          <w:tcPr>
            <w:tcW w:w="587" w:type="pct"/>
            <w:gridSpan w:val="2"/>
            <w:shd w:val="clear" w:color="auto" w:fill="FFFFFF"/>
            <w:tcMar>
              <w:top w:w="50" w:type="dxa"/>
              <w:left w:w="50" w:type="dxa"/>
              <w:bottom w:w="50" w:type="dxa"/>
              <w:right w:w="50" w:type="dxa"/>
            </w:tcMar>
          </w:tcPr>
          <w:p w14:paraId="63A0581A" w14:textId="77777777" w:rsidR="00B523BF" w:rsidRPr="00295A78" w:rsidRDefault="00B523BF" w:rsidP="00F52E6F">
            <w:pPr>
              <w:jc w:val="center"/>
              <w:rPr>
                <w:sz w:val="18"/>
                <w:szCs w:val="18"/>
              </w:rPr>
            </w:pPr>
            <w:r w:rsidRPr="00295A78">
              <w:rPr>
                <w:sz w:val="18"/>
                <w:szCs w:val="18"/>
              </w:rPr>
              <w:t>0</w:t>
            </w:r>
          </w:p>
        </w:tc>
        <w:tc>
          <w:tcPr>
            <w:tcW w:w="363" w:type="pct"/>
            <w:shd w:val="clear" w:color="auto" w:fill="FFFFFF"/>
            <w:tcMar>
              <w:top w:w="50" w:type="dxa"/>
              <w:left w:w="50" w:type="dxa"/>
              <w:bottom w:w="50" w:type="dxa"/>
              <w:right w:w="50" w:type="dxa"/>
            </w:tcMar>
            <w:vAlign w:val="center"/>
          </w:tcPr>
          <w:p w14:paraId="1960CD9E" w14:textId="77777777" w:rsidR="00B523BF" w:rsidRPr="00295A78" w:rsidRDefault="00B523BF" w:rsidP="00F52E6F">
            <w:pPr>
              <w:rPr>
                <w:sz w:val="18"/>
                <w:szCs w:val="18"/>
              </w:rPr>
            </w:pPr>
          </w:p>
        </w:tc>
        <w:tc>
          <w:tcPr>
            <w:tcW w:w="485" w:type="pct"/>
            <w:shd w:val="clear" w:color="auto" w:fill="FFFFFF"/>
            <w:tcMar>
              <w:top w:w="50" w:type="dxa"/>
              <w:left w:w="50" w:type="dxa"/>
              <w:bottom w:w="50" w:type="dxa"/>
              <w:right w:w="50" w:type="dxa"/>
            </w:tcMar>
            <w:vAlign w:val="center"/>
          </w:tcPr>
          <w:p w14:paraId="31BCD6A7" w14:textId="77777777" w:rsidR="00B523BF" w:rsidRPr="00295A78" w:rsidRDefault="00B523BF" w:rsidP="00F52E6F">
            <w:pPr>
              <w:rPr>
                <w:sz w:val="18"/>
                <w:szCs w:val="18"/>
              </w:rPr>
            </w:pPr>
          </w:p>
        </w:tc>
        <w:tc>
          <w:tcPr>
            <w:tcW w:w="354" w:type="pct"/>
            <w:shd w:val="clear" w:color="auto" w:fill="FFFFFF"/>
            <w:tcMar>
              <w:top w:w="50" w:type="dxa"/>
              <w:left w:w="50" w:type="dxa"/>
              <w:bottom w:w="50" w:type="dxa"/>
              <w:right w:w="50" w:type="dxa"/>
            </w:tcMar>
            <w:vAlign w:val="center"/>
          </w:tcPr>
          <w:p w14:paraId="34839D9C" w14:textId="77777777" w:rsidR="00B523BF" w:rsidRPr="00295A78" w:rsidRDefault="00B523BF" w:rsidP="00F52E6F">
            <w:pPr>
              <w:rPr>
                <w:sz w:val="18"/>
                <w:szCs w:val="18"/>
              </w:rPr>
            </w:pPr>
          </w:p>
        </w:tc>
        <w:tc>
          <w:tcPr>
            <w:tcW w:w="420" w:type="pct"/>
            <w:shd w:val="clear" w:color="auto" w:fill="FFFFFF"/>
            <w:tcMar>
              <w:top w:w="50" w:type="dxa"/>
              <w:left w:w="50" w:type="dxa"/>
              <w:bottom w:w="50" w:type="dxa"/>
              <w:right w:w="50" w:type="dxa"/>
            </w:tcMar>
          </w:tcPr>
          <w:p w14:paraId="38423473" w14:textId="77777777" w:rsidR="00B523BF" w:rsidRPr="00295A78" w:rsidRDefault="00B523BF" w:rsidP="00F52E6F">
            <w:pPr>
              <w:rPr>
                <w:sz w:val="18"/>
                <w:szCs w:val="18"/>
              </w:rPr>
            </w:pPr>
            <w:r w:rsidRPr="00295A78">
              <w:rPr>
                <w:sz w:val="18"/>
                <w:szCs w:val="18"/>
              </w:rPr>
              <w:t>TORs prepared and approved by the World Bank</w:t>
            </w:r>
          </w:p>
        </w:tc>
        <w:tc>
          <w:tcPr>
            <w:tcW w:w="652" w:type="pct"/>
            <w:shd w:val="clear" w:color="auto" w:fill="FFFFFF"/>
            <w:tcMar>
              <w:top w:w="50" w:type="dxa"/>
              <w:left w:w="50" w:type="dxa"/>
              <w:bottom w:w="50" w:type="dxa"/>
              <w:right w:w="50" w:type="dxa"/>
            </w:tcMar>
          </w:tcPr>
          <w:p w14:paraId="5EE30441" w14:textId="77777777" w:rsidR="00B523BF" w:rsidRPr="00295A78" w:rsidRDefault="00B523BF" w:rsidP="00F52E6F">
            <w:pPr>
              <w:rPr>
                <w:sz w:val="18"/>
                <w:szCs w:val="18"/>
              </w:rPr>
            </w:pPr>
          </w:p>
        </w:tc>
        <w:tc>
          <w:tcPr>
            <w:tcW w:w="394" w:type="pct"/>
            <w:shd w:val="clear" w:color="auto" w:fill="FFFFFF"/>
            <w:tcMar>
              <w:top w:w="50" w:type="dxa"/>
              <w:left w:w="50" w:type="dxa"/>
              <w:bottom w:w="50" w:type="dxa"/>
              <w:right w:w="50" w:type="dxa"/>
            </w:tcMar>
          </w:tcPr>
          <w:p w14:paraId="462721B5" w14:textId="77777777" w:rsidR="00B523BF" w:rsidRPr="00295A78" w:rsidRDefault="00B523BF" w:rsidP="00F52E6F">
            <w:pPr>
              <w:rPr>
                <w:sz w:val="18"/>
                <w:szCs w:val="18"/>
              </w:rPr>
            </w:pPr>
            <w:r w:rsidRPr="00295A78">
              <w:rPr>
                <w:sz w:val="18"/>
                <w:szCs w:val="18"/>
              </w:rPr>
              <w:t>Action plans developed</w:t>
            </w:r>
          </w:p>
        </w:tc>
        <w:tc>
          <w:tcPr>
            <w:tcW w:w="555" w:type="pct"/>
            <w:shd w:val="clear" w:color="auto" w:fill="FFFFFF"/>
            <w:tcMar>
              <w:top w:w="50" w:type="dxa"/>
              <w:left w:w="50" w:type="dxa"/>
              <w:bottom w:w="50" w:type="dxa"/>
              <w:right w:w="50" w:type="dxa"/>
            </w:tcMar>
          </w:tcPr>
          <w:p w14:paraId="6644EC67" w14:textId="77777777" w:rsidR="00B523BF" w:rsidRPr="00295A78" w:rsidRDefault="00B523BF" w:rsidP="00F52E6F">
            <w:pPr>
              <w:rPr>
                <w:sz w:val="18"/>
                <w:szCs w:val="18"/>
              </w:rPr>
            </w:pPr>
            <w:r w:rsidRPr="00295A78">
              <w:rPr>
                <w:sz w:val="18"/>
                <w:szCs w:val="18"/>
              </w:rPr>
              <w:t>Action plans approved by local governments</w:t>
            </w:r>
          </w:p>
        </w:tc>
        <w:tc>
          <w:tcPr>
            <w:tcW w:w="490" w:type="pct"/>
            <w:shd w:val="clear" w:color="auto" w:fill="FFFFFF"/>
            <w:tcMar>
              <w:top w:w="50" w:type="dxa"/>
              <w:left w:w="50" w:type="dxa"/>
              <w:bottom w:w="50" w:type="dxa"/>
              <w:right w:w="50" w:type="dxa"/>
            </w:tcMar>
          </w:tcPr>
          <w:p w14:paraId="7D2E087A" w14:textId="77777777" w:rsidR="00B523BF" w:rsidRPr="00295A78" w:rsidRDefault="00B523BF" w:rsidP="00F52E6F">
            <w:pPr>
              <w:rPr>
                <w:sz w:val="18"/>
                <w:szCs w:val="18"/>
              </w:rPr>
            </w:pPr>
            <w:r w:rsidRPr="00295A78">
              <w:rPr>
                <w:sz w:val="18"/>
                <w:szCs w:val="18"/>
              </w:rPr>
              <w:t>Action plans in participating counties and Hunan Province developed and approved</w:t>
            </w:r>
          </w:p>
        </w:tc>
      </w:tr>
      <w:tr w:rsidR="00295A78" w:rsidRPr="00295A78" w14:paraId="0646356C" w14:textId="77777777" w:rsidTr="00FE1D4A">
        <w:trPr>
          <w:jc w:val="center"/>
        </w:trPr>
        <w:tc>
          <w:tcPr>
            <w:tcW w:w="700" w:type="pct"/>
            <w:shd w:val="clear" w:color="auto" w:fill="FFFFFF"/>
            <w:tcMar>
              <w:top w:w="50" w:type="dxa"/>
              <w:left w:w="50" w:type="dxa"/>
              <w:bottom w:w="50" w:type="dxa"/>
              <w:right w:w="50" w:type="dxa"/>
            </w:tcMar>
          </w:tcPr>
          <w:p w14:paraId="37693E7B" w14:textId="79474083" w:rsidR="00B523BF" w:rsidRPr="00295A78" w:rsidRDefault="00B523BF" w:rsidP="001C2AA7">
            <w:pPr>
              <w:rPr>
                <w:sz w:val="18"/>
                <w:szCs w:val="18"/>
              </w:rPr>
            </w:pPr>
            <w:r w:rsidRPr="00295A78">
              <w:rPr>
                <w:sz w:val="18"/>
                <w:szCs w:val="18"/>
              </w:rPr>
              <w:t xml:space="preserve">Number of management personnel and </w:t>
            </w:r>
            <w:r w:rsidR="000301E4" w:rsidRPr="00295A78">
              <w:rPr>
                <w:sz w:val="18"/>
                <w:szCs w:val="18"/>
              </w:rPr>
              <w:t xml:space="preserve">environment </w:t>
            </w:r>
            <w:r w:rsidRPr="00295A78">
              <w:rPr>
                <w:sz w:val="18"/>
                <w:szCs w:val="18"/>
              </w:rPr>
              <w:t>monitoring staff trained</w:t>
            </w:r>
            <w:r w:rsidR="001C2AA7">
              <w:rPr>
                <w:sz w:val="18"/>
                <w:szCs w:val="18"/>
              </w:rPr>
              <w:t xml:space="preserve"> </w:t>
            </w:r>
            <w:r w:rsidRPr="00295A78">
              <w:rPr>
                <w:sz w:val="18"/>
                <w:szCs w:val="18"/>
              </w:rPr>
              <w:t>(Text)</w:t>
            </w:r>
          </w:p>
        </w:tc>
        <w:tc>
          <w:tcPr>
            <w:tcW w:w="587" w:type="pct"/>
            <w:gridSpan w:val="2"/>
            <w:shd w:val="clear" w:color="auto" w:fill="FFFFFF"/>
            <w:tcMar>
              <w:top w:w="50" w:type="dxa"/>
              <w:left w:w="50" w:type="dxa"/>
              <w:bottom w:w="50" w:type="dxa"/>
              <w:right w:w="50" w:type="dxa"/>
            </w:tcMar>
          </w:tcPr>
          <w:p w14:paraId="5B8EBE56" w14:textId="77777777" w:rsidR="00B523BF" w:rsidRPr="00295A78" w:rsidRDefault="00B523BF" w:rsidP="00F52E6F">
            <w:pPr>
              <w:jc w:val="center"/>
              <w:rPr>
                <w:sz w:val="18"/>
                <w:szCs w:val="18"/>
              </w:rPr>
            </w:pPr>
            <w:r w:rsidRPr="00295A78">
              <w:rPr>
                <w:sz w:val="18"/>
                <w:szCs w:val="18"/>
              </w:rPr>
              <w:t>0</w:t>
            </w:r>
          </w:p>
        </w:tc>
        <w:tc>
          <w:tcPr>
            <w:tcW w:w="363" w:type="pct"/>
            <w:shd w:val="clear" w:color="auto" w:fill="FFFFFF"/>
            <w:tcMar>
              <w:top w:w="50" w:type="dxa"/>
              <w:left w:w="50" w:type="dxa"/>
              <w:bottom w:w="50" w:type="dxa"/>
              <w:right w:w="50" w:type="dxa"/>
            </w:tcMar>
          </w:tcPr>
          <w:p w14:paraId="0E28D84A" w14:textId="77777777" w:rsidR="00B523BF" w:rsidRPr="00295A78" w:rsidRDefault="00B523BF" w:rsidP="00F52E6F">
            <w:pPr>
              <w:rPr>
                <w:sz w:val="18"/>
                <w:szCs w:val="18"/>
              </w:rPr>
            </w:pPr>
            <w:r w:rsidRPr="00295A78">
              <w:rPr>
                <w:sz w:val="18"/>
                <w:szCs w:val="18"/>
              </w:rPr>
              <w:t>Training needs analysis</w:t>
            </w:r>
          </w:p>
        </w:tc>
        <w:tc>
          <w:tcPr>
            <w:tcW w:w="485" w:type="pct"/>
            <w:shd w:val="clear" w:color="auto" w:fill="FFFFFF"/>
            <w:tcMar>
              <w:top w:w="50" w:type="dxa"/>
              <w:left w:w="50" w:type="dxa"/>
              <w:bottom w:w="50" w:type="dxa"/>
              <w:right w:w="50" w:type="dxa"/>
            </w:tcMar>
          </w:tcPr>
          <w:p w14:paraId="4FFE49B3" w14:textId="77777777" w:rsidR="00B523BF" w:rsidRPr="00295A78" w:rsidRDefault="00B523BF" w:rsidP="00F52E6F">
            <w:pPr>
              <w:rPr>
                <w:sz w:val="18"/>
                <w:szCs w:val="18"/>
              </w:rPr>
            </w:pPr>
            <w:r w:rsidRPr="00295A78">
              <w:rPr>
                <w:sz w:val="18"/>
                <w:szCs w:val="18"/>
              </w:rPr>
              <w:t>National and international training</w:t>
            </w:r>
          </w:p>
        </w:tc>
        <w:tc>
          <w:tcPr>
            <w:tcW w:w="354" w:type="pct"/>
            <w:shd w:val="clear" w:color="auto" w:fill="FFFFFF"/>
            <w:tcMar>
              <w:top w:w="50" w:type="dxa"/>
              <w:left w:w="50" w:type="dxa"/>
              <w:bottom w:w="50" w:type="dxa"/>
              <w:right w:w="50" w:type="dxa"/>
            </w:tcMar>
          </w:tcPr>
          <w:p w14:paraId="695E486B" w14:textId="77777777" w:rsidR="00B523BF" w:rsidRPr="00295A78" w:rsidRDefault="00B523BF" w:rsidP="00F52E6F">
            <w:pPr>
              <w:rPr>
                <w:sz w:val="18"/>
                <w:szCs w:val="18"/>
              </w:rPr>
            </w:pPr>
          </w:p>
        </w:tc>
        <w:tc>
          <w:tcPr>
            <w:tcW w:w="420" w:type="pct"/>
            <w:shd w:val="clear" w:color="auto" w:fill="FFFFFF"/>
            <w:tcMar>
              <w:top w:w="50" w:type="dxa"/>
              <w:left w:w="50" w:type="dxa"/>
              <w:bottom w:w="50" w:type="dxa"/>
              <w:right w:w="50" w:type="dxa"/>
            </w:tcMar>
          </w:tcPr>
          <w:p w14:paraId="610D1C64" w14:textId="77777777" w:rsidR="00B523BF" w:rsidRPr="00295A78" w:rsidRDefault="00B523BF" w:rsidP="00F52E6F">
            <w:pPr>
              <w:rPr>
                <w:sz w:val="18"/>
                <w:szCs w:val="18"/>
              </w:rPr>
            </w:pPr>
            <w:r w:rsidRPr="00295A78">
              <w:rPr>
                <w:sz w:val="18"/>
                <w:szCs w:val="18"/>
              </w:rPr>
              <w:t>National and international training</w:t>
            </w:r>
          </w:p>
        </w:tc>
        <w:tc>
          <w:tcPr>
            <w:tcW w:w="652" w:type="pct"/>
            <w:shd w:val="clear" w:color="auto" w:fill="FFFFFF"/>
            <w:tcMar>
              <w:top w:w="50" w:type="dxa"/>
              <w:left w:w="50" w:type="dxa"/>
              <w:bottom w:w="50" w:type="dxa"/>
              <w:right w:w="50" w:type="dxa"/>
            </w:tcMar>
          </w:tcPr>
          <w:p w14:paraId="4F071B44" w14:textId="77777777" w:rsidR="00B523BF" w:rsidRPr="00295A78" w:rsidRDefault="00B523BF" w:rsidP="00F52E6F">
            <w:pPr>
              <w:rPr>
                <w:sz w:val="18"/>
                <w:szCs w:val="18"/>
              </w:rPr>
            </w:pPr>
          </w:p>
        </w:tc>
        <w:tc>
          <w:tcPr>
            <w:tcW w:w="394" w:type="pct"/>
            <w:shd w:val="clear" w:color="auto" w:fill="FFFFFF"/>
            <w:tcMar>
              <w:top w:w="50" w:type="dxa"/>
              <w:left w:w="50" w:type="dxa"/>
              <w:bottom w:w="50" w:type="dxa"/>
              <w:right w:w="50" w:type="dxa"/>
            </w:tcMar>
          </w:tcPr>
          <w:p w14:paraId="5EADF1F8" w14:textId="77777777" w:rsidR="00B523BF" w:rsidRPr="00295A78" w:rsidRDefault="00B523BF" w:rsidP="00F52E6F">
            <w:pPr>
              <w:rPr>
                <w:sz w:val="18"/>
                <w:szCs w:val="18"/>
              </w:rPr>
            </w:pPr>
            <w:r w:rsidRPr="00295A78">
              <w:rPr>
                <w:sz w:val="18"/>
                <w:szCs w:val="18"/>
              </w:rPr>
              <w:t>National and international training</w:t>
            </w:r>
          </w:p>
        </w:tc>
        <w:tc>
          <w:tcPr>
            <w:tcW w:w="555" w:type="pct"/>
            <w:shd w:val="clear" w:color="auto" w:fill="FFFFFF"/>
            <w:tcMar>
              <w:top w:w="50" w:type="dxa"/>
              <w:left w:w="50" w:type="dxa"/>
              <w:bottom w:w="50" w:type="dxa"/>
              <w:right w:w="50" w:type="dxa"/>
            </w:tcMar>
          </w:tcPr>
          <w:p w14:paraId="52289102" w14:textId="77777777" w:rsidR="00B523BF" w:rsidRPr="00295A78" w:rsidRDefault="00B523BF" w:rsidP="00F52E6F">
            <w:pPr>
              <w:rPr>
                <w:sz w:val="18"/>
                <w:szCs w:val="18"/>
              </w:rPr>
            </w:pPr>
          </w:p>
        </w:tc>
        <w:tc>
          <w:tcPr>
            <w:tcW w:w="490" w:type="pct"/>
            <w:shd w:val="clear" w:color="auto" w:fill="FFFFFF"/>
            <w:tcMar>
              <w:top w:w="50" w:type="dxa"/>
              <w:left w:w="50" w:type="dxa"/>
              <w:bottom w:w="50" w:type="dxa"/>
              <w:right w:w="50" w:type="dxa"/>
            </w:tcMar>
          </w:tcPr>
          <w:p w14:paraId="794FD25D" w14:textId="77777777" w:rsidR="00B523BF" w:rsidRPr="00295A78" w:rsidRDefault="00B523BF" w:rsidP="00F52E6F">
            <w:pPr>
              <w:rPr>
                <w:sz w:val="18"/>
                <w:szCs w:val="18"/>
              </w:rPr>
            </w:pPr>
            <w:r w:rsidRPr="00295A78">
              <w:rPr>
                <w:sz w:val="18"/>
                <w:szCs w:val="18"/>
              </w:rPr>
              <w:t>As per annual training plan</w:t>
            </w:r>
          </w:p>
        </w:tc>
      </w:tr>
      <w:tr w:rsidR="00295A78" w:rsidRPr="00295A78" w14:paraId="396D8B90" w14:textId="77777777" w:rsidTr="00FE1D4A">
        <w:trPr>
          <w:jc w:val="center"/>
        </w:trPr>
        <w:tc>
          <w:tcPr>
            <w:tcW w:w="700" w:type="pct"/>
            <w:shd w:val="clear" w:color="auto" w:fill="FFFFFF"/>
            <w:tcMar>
              <w:top w:w="50" w:type="dxa"/>
              <w:left w:w="50" w:type="dxa"/>
              <w:bottom w:w="50" w:type="dxa"/>
              <w:right w:w="50" w:type="dxa"/>
            </w:tcMar>
          </w:tcPr>
          <w:p w14:paraId="09C3A231" w14:textId="60314519" w:rsidR="00B523BF" w:rsidRPr="00295A78" w:rsidRDefault="00B523BF" w:rsidP="001C2AA7">
            <w:pPr>
              <w:rPr>
                <w:sz w:val="18"/>
                <w:szCs w:val="18"/>
              </w:rPr>
            </w:pPr>
            <w:r w:rsidRPr="00295A78">
              <w:rPr>
                <w:sz w:val="18"/>
                <w:szCs w:val="18"/>
              </w:rPr>
              <w:t>Number of farmers trained, compensated, and involved</w:t>
            </w:r>
            <w:r w:rsidR="001C2AA7">
              <w:rPr>
                <w:sz w:val="18"/>
                <w:szCs w:val="18"/>
              </w:rPr>
              <w:t xml:space="preserve"> </w:t>
            </w:r>
            <w:r w:rsidRPr="00295A78">
              <w:rPr>
                <w:sz w:val="18"/>
                <w:szCs w:val="18"/>
              </w:rPr>
              <w:t>(Text)</w:t>
            </w:r>
          </w:p>
        </w:tc>
        <w:tc>
          <w:tcPr>
            <w:tcW w:w="587" w:type="pct"/>
            <w:gridSpan w:val="2"/>
            <w:shd w:val="clear" w:color="auto" w:fill="FFFFFF"/>
            <w:tcMar>
              <w:top w:w="50" w:type="dxa"/>
              <w:left w:w="50" w:type="dxa"/>
              <w:bottom w:w="50" w:type="dxa"/>
              <w:right w:w="50" w:type="dxa"/>
            </w:tcMar>
          </w:tcPr>
          <w:p w14:paraId="3131E92D" w14:textId="77777777" w:rsidR="00B523BF" w:rsidRPr="00295A78" w:rsidRDefault="00B523BF" w:rsidP="00F52E6F">
            <w:pPr>
              <w:jc w:val="center"/>
              <w:rPr>
                <w:sz w:val="18"/>
                <w:szCs w:val="18"/>
              </w:rPr>
            </w:pPr>
            <w:r w:rsidRPr="00295A78">
              <w:rPr>
                <w:sz w:val="18"/>
                <w:szCs w:val="18"/>
              </w:rPr>
              <w:t>0</w:t>
            </w:r>
          </w:p>
        </w:tc>
        <w:tc>
          <w:tcPr>
            <w:tcW w:w="848" w:type="pct"/>
            <w:gridSpan w:val="2"/>
            <w:shd w:val="clear" w:color="auto" w:fill="FFFFFF"/>
            <w:tcMar>
              <w:top w:w="50" w:type="dxa"/>
              <w:left w:w="50" w:type="dxa"/>
              <w:bottom w:w="50" w:type="dxa"/>
              <w:right w:w="50" w:type="dxa"/>
            </w:tcMar>
          </w:tcPr>
          <w:p w14:paraId="62CB1FBD" w14:textId="77777777" w:rsidR="00B523BF" w:rsidRPr="00295A78" w:rsidRDefault="00B523BF" w:rsidP="00F52E6F">
            <w:pPr>
              <w:rPr>
                <w:sz w:val="18"/>
                <w:szCs w:val="18"/>
              </w:rPr>
            </w:pPr>
            <w:r w:rsidRPr="00295A78">
              <w:rPr>
                <w:sz w:val="18"/>
                <w:szCs w:val="18"/>
              </w:rPr>
              <w:t>TORs prepared, approved by the World Bank, training and awareness raising material developed</w:t>
            </w:r>
          </w:p>
        </w:tc>
        <w:tc>
          <w:tcPr>
            <w:tcW w:w="354" w:type="pct"/>
            <w:shd w:val="clear" w:color="auto" w:fill="FFFFFF"/>
            <w:tcMar>
              <w:top w:w="50" w:type="dxa"/>
              <w:left w:w="50" w:type="dxa"/>
              <w:bottom w:w="50" w:type="dxa"/>
              <w:right w:w="50" w:type="dxa"/>
            </w:tcMar>
          </w:tcPr>
          <w:p w14:paraId="258D7EF0" w14:textId="77777777" w:rsidR="00B523BF" w:rsidRPr="00295A78" w:rsidRDefault="00B523BF" w:rsidP="00F52E6F">
            <w:pPr>
              <w:rPr>
                <w:sz w:val="18"/>
                <w:szCs w:val="18"/>
              </w:rPr>
            </w:pPr>
            <w:r w:rsidRPr="00295A78">
              <w:rPr>
                <w:sz w:val="18"/>
                <w:szCs w:val="18"/>
              </w:rPr>
              <w:t>As per annual training plan</w:t>
            </w:r>
          </w:p>
        </w:tc>
        <w:tc>
          <w:tcPr>
            <w:tcW w:w="420" w:type="pct"/>
            <w:shd w:val="clear" w:color="auto" w:fill="FFFFFF"/>
            <w:tcMar>
              <w:top w:w="50" w:type="dxa"/>
              <w:left w:w="50" w:type="dxa"/>
              <w:bottom w:w="50" w:type="dxa"/>
              <w:right w:w="50" w:type="dxa"/>
            </w:tcMar>
          </w:tcPr>
          <w:p w14:paraId="404B7888" w14:textId="77777777" w:rsidR="00B523BF" w:rsidRPr="00295A78" w:rsidRDefault="00B523BF" w:rsidP="00F52E6F">
            <w:pPr>
              <w:rPr>
                <w:sz w:val="18"/>
                <w:szCs w:val="18"/>
              </w:rPr>
            </w:pPr>
            <w:r w:rsidRPr="00295A78">
              <w:rPr>
                <w:sz w:val="18"/>
                <w:szCs w:val="18"/>
              </w:rPr>
              <w:t>As per annual training plan</w:t>
            </w:r>
          </w:p>
        </w:tc>
        <w:tc>
          <w:tcPr>
            <w:tcW w:w="652" w:type="pct"/>
            <w:shd w:val="clear" w:color="auto" w:fill="FFFFFF"/>
            <w:tcMar>
              <w:top w:w="50" w:type="dxa"/>
              <w:left w:w="50" w:type="dxa"/>
              <w:bottom w:w="50" w:type="dxa"/>
              <w:right w:w="50" w:type="dxa"/>
            </w:tcMar>
          </w:tcPr>
          <w:p w14:paraId="2A5BCDDA" w14:textId="77777777" w:rsidR="00B523BF" w:rsidRPr="00295A78" w:rsidRDefault="00B523BF" w:rsidP="00F52E6F">
            <w:pPr>
              <w:rPr>
                <w:sz w:val="18"/>
                <w:szCs w:val="18"/>
              </w:rPr>
            </w:pPr>
            <w:r w:rsidRPr="00295A78">
              <w:rPr>
                <w:sz w:val="18"/>
                <w:szCs w:val="18"/>
              </w:rPr>
              <w:t>As per annual training plan</w:t>
            </w:r>
          </w:p>
        </w:tc>
        <w:tc>
          <w:tcPr>
            <w:tcW w:w="394" w:type="pct"/>
            <w:shd w:val="clear" w:color="auto" w:fill="FFFFFF"/>
            <w:tcMar>
              <w:top w:w="50" w:type="dxa"/>
              <w:left w:w="50" w:type="dxa"/>
              <w:bottom w:w="50" w:type="dxa"/>
              <w:right w:w="50" w:type="dxa"/>
            </w:tcMar>
          </w:tcPr>
          <w:p w14:paraId="1EF4F2DF" w14:textId="77777777" w:rsidR="00B523BF" w:rsidRPr="00295A78" w:rsidRDefault="00B523BF" w:rsidP="00F52E6F">
            <w:pPr>
              <w:rPr>
                <w:sz w:val="18"/>
                <w:szCs w:val="18"/>
              </w:rPr>
            </w:pPr>
            <w:r w:rsidRPr="00295A78">
              <w:rPr>
                <w:sz w:val="18"/>
                <w:szCs w:val="18"/>
              </w:rPr>
              <w:t>As per annual training plan</w:t>
            </w:r>
          </w:p>
        </w:tc>
        <w:tc>
          <w:tcPr>
            <w:tcW w:w="555" w:type="pct"/>
            <w:shd w:val="clear" w:color="auto" w:fill="FFFFFF"/>
            <w:tcMar>
              <w:top w:w="50" w:type="dxa"/>
              <w:left w:w="50" w:type="dxa"/>
              <w:bottom w:w="50" w:type="dxa"/>
              <w:right w:w="50" w:type="dxa"/>
            </w:tcMar>
          </w:tcPr>
          <w:p w14:paraId="36162436" w14:textId="77777777" w:rsidR="00B523BF" w:rsidRPr="00295A78" w:rsidRDefault="00B523BF" w:rsidP="00F52E6F">
            <w:pPr>
              <w:rPr>
                <w:sz w:val="18"/>
                <w:szCs w:val="18"/>
              </w:rPr>
            </w:pPr>
            <w:r w:rsidRPr="00295A78">
              <w:rPr>
                <w:sz w:val="18"/>
                <w:szCs w:val="18"/>
              </w:rPr>
              <w:t>As per annual training plan</w:t>
            </w:r>
          </w:p>
        </w:tc>
        <w:tc>
          <w:tcPr>
            <w:tcW w:w="490" w:type="pct"/>
            <w:shd w:val="clear" w:color="auto" w:fill="FFFFFF"/>
            <w:tcMar>
              <w:top w:w="50" w:type="dxa"/>
              <w:left w:w="50" w:type="dxa"/>
              <w:bottom w:w="50" w:type="dxa"/>
              <w:right w:w="50" w:type="dxa"/>
            </w:tcMar>
          </w:tcPr>
          <w:p w14:paraId="0A78053C" w14:textId="77777777" w:rsidR="00B523BF" w:rsidRPr="00295A78" w:rsidRDefault="00B523BF" w:rsidP="00F52E6F">
            <w:pPr>
              <w:rPr>
                <w:sz w:val="18"/>
                <w:szCs w:val="18"/>
              </w:rPr>
            </w:pPr>
            <w:r w:rsidRPr="00295A78">
              <w:rPr>
                <w:sz w:val="18"/>
                <w:szCs w:val="18"/>
              </w:rPr>
              <w:t>As per annual training plan</w:t>
            </w:r>
          </w:p>
        </w:tc>
      </w:tr>
      <w:tr w:rsidR="00FE6990" w:rsidRPr="00295A78" w14:paraId="377373AB" w14:textId="77777777" w:rsidTr="00FE1D4A">
        <w:trPr>
          <w:jc w:val="center"/>
        </w:trPr>
        <w:tc>
          <w:tcPr>
            <w:tcW w:w="700" w:type="pct"/>
            <w:shd w:val="clear" w:color="auto" w:fill="FFFFFF"/>
            <w:tcMar>
              <w:top w:w="50" w:type="dxa"/>
              <w:left w:w="50" w:type="dxa"/>
              <w:bottom w:w="50" w:type="dxa"/>
              <w:right w:w="50" w:type="dxa"/>
            </w:tcMar>
            <w:vAlign w:val="center"/>
          </w:tcPr>
          <w:p w14:paraId="4A28EDE2" w14:textId="16DA4335" w:rsidR="00FE6990" w:rsidRPr="001C2AA7" w:rsidRDefault="00FE6990" w:rsidP="00FE6990">
            <w:pPr>
              <w:rPr>
                <w:sz w:val="18"/>
                <w:szCs w:val="18"/>
              </w:rPr>
            </w:pPr>
            <w:r w:rsidRPr="001C2AA7">
              <w:rPr>
                <w:sz w:val="18"/>
                <w:szCs w:val="18"/>
              </w:rPr>
              <w:t>Percentage of beneficiaries of project villages consulted for farm land pollution management</w:t>
            </w:r>
          </w:p>
        </w:tc>
        <w:tc>
          <w:tcPr>
            <w:tcW w:w="587" w:type="pct"/>
            <w:gridSpan w:val="2"/>
            <w:shd w:val="clear" w:color="auto" w:fill="FFFFFF"/>
            <w:tcMar>
              <w:top w:w="50" w:type="dxa"/>
              <w:left w:w="50" w:type="dxa"/>
              <w:bottom w:w="50" w:type="dxa"/>
              <w:right w:w="50" w:type="dxa"/>
            </w:tcMar>
          </w:tcPr>
          <w:p w14:paraId="1F3AC93A" w14:textId="4E50FE20" w:rsidR="00FE6990" w:rsidRPr="001C2AA7" w:rsidRDefault="00FE6990" w:rsidP="00FE6990">
            <w:pPr>
              <w:rPr>
                <w:sz w:val="18"/>
                <w:szCs w:val="18"/>
              </w:rPr>
            </w:pPr>
            <w:r w:rsidRPr="001C2AA7">
              <w:rPr>
                <w:sz w:val="18"/>
                <w:szCs w:val="18"/>
              </w:rPr>
              <w:t>20% (estimated, vary from site to site)</w:t>
            </w:r>
          </w:p>
        </w:tc>
        <w:tc>
          <w:tcPr>
            <w:tcW w:w="363" w:type="pct"/>
            <w:shd w:val="clear" w:color="auto" w:fill="FFFFFF"/>
            <w:tcMar>
              <w:top w:w="50" w:type="dxa"/>
              <w:left w:w="50" w:type="dxa"/>
              <w:bottom w:w="50" w:type="dxa"/>
              <w:right w:w="50" w:type="dxa"/>
            </w:tcMar>
          </w:tcPr>
          <w:p w14:paraId="2D466C8B" w14:textId="14320278" w:rsidR="00FE6990" w:rsidRPr="001C2AA7" w:rsidRDefault="00FE6990" w:rsidP="00FE6990">
            <w:pPr>
              <w:rPr>
                <w:sz w:val="18"/>
                <w:szCs w:val="18"/>
              </w:rPr>
            </w:pPr>
            <w:r w:rsidRPr="001C2AA7">
              <w:rPr>
                <w:sz w:val="18"/>
                <w:szCs w:val="18"/>
              </w:rPr>
              <w:t>20%</w:t>
            </w:r>
          </w:p>
        </w:tc>
        <w:tc>
          <w:tcPr>
            <w:tcW w:w="485" w:type="pct"/>
            <w:shd w:val="clear" w:color="auto" w:fill="FFFFFF"/>
            <w:tcMar>
              <w:top w:w="50" w:type="dxa"/>
              <w:left w:w="50" w:type="dxa"/>
              <w:bottom w:w="50" w:type="dxa"/>
              <w:right w:w="50" w:type="dxa"/>
            </w:tcMar>
          </w:tcPr>
          <w:p w14:paraId="01BEEC5D" w14:textId="5D957E33" w:rsidR="00FE6990" w:rsidRPr="001C2AA7" w:rsidRDefault="00FE6990" w:rsidP="00FE6990">
            <w:pPr>
              <w:rPr>
                <w:sz w:val="18"/>
                <w:szCs w:val="18"/>
              </w:rPr>
            </w:pPr>
            <w:r w:rsidRPr="001C2AA7">
              <w:rPr>
                <w:sz w:val="18"/>
                <w:szCs w:val="18"/>
              </w:rPr>
              <w:t>Not available</w:t>
            </w:r>
          </w:p>
        </w:tc>
        <w:tc>
          <w:tcPr>
            <w:tcW w:w="354" w:type="pct"/>
            <w:shd w:val="clear" w:color="auto" w:fill="FFFFFF"/>
            <w:tcMar>
              <w:top w:w="50" w:type="dxa"/>
              <w:left w:w="50" w:type="dxa"/>
              <w:bottom w:w="50" w:type="dxa"/>
              <w:right w:w="50" w:type="dxa"/>
            </w:tcMar>
          </w:tcPr>
          <w:p w14:paraId="147E536D" w14:textId="4B1744BE" w:rsidR="00FE6990" w:rsidRPr="001C2AA7" w:rsidRDefault="00FE6990" w:rsidP="00FE6990">
            <w:pPr>
              <w:rPr>
                <w:sz w:val="18"/>
                <w:szCs w:val="18"/>
              </w:rPr>
            </w:pPr>
            <w:r w:rsidRPr="001C2AA7">
              <w:rPr>
                <w:sz w:val="18"/>
                <w:szCs w:val="18"/>
              </w:rPr>
              <w:t>Not available</w:t>
            </w:r>
          </w:p>
        </w:tc>
        <w:tc>
          <w:tcPr>
            <w:tcW w:w="420" w:type="pct"/>
            <w:shd w:val="clear" w:color="auto" w:fill="FFFFFF"/>
            <w:tcMar>
              <w:top w:w="50" w:type="dxa"/>
              <w:left w:w="50" w:type="dxa"/>
              <w:bottom w:w="50" w:type="dxa"/>
              <w:right w:w="50" w:type="dxa"/>
            </w:tcMar>
          </w:tcPr>
          <w:p w14:paraId="4D533372" w14:textId="56B4FB2C" w:rsidR="00FE6990" w:rsidRPr="001C2AA7" w:rsidRDefault="00FE6990" w:rsidP="00FE6990">
            <w:pPr>
              <w:rPr>
                <w:sz w:val="18"/>
                <w:szCs w:val="18"/>
              </w:rPr>
            </w:pPr>
            <w:r w:rsidRPr="001C2AA7">
              <w:rPr>
                <w:sz w:val="18"/>
                <w:szCs w:val="18"/>
              </w:rPr>
              <w:t>Not available</w:t>
            </w:r>
          </w:p>
        </w:tc>
        <w:tc>
          <w:tcPr>
            <w:tcW w:w="652" w:type="pct"/>
            <w:shd w:val="clear" w:color="auto" w:fill="FFFFFF"/>
            <w:tcMar>
              <w:top w:w="50" w:type="dxa"/>
              <w:left w:w="50" w:type="dxa"/>
              <w:bottom w:w="50" w:type="dxa"/>
              <w:right w:w="50" w:type="dxa"/>
            </w:tcMar>
          </w:tcPr>
          <w:p w14:paraId="0BE98BC3" w14:textId="7814B221" w:rsidR="00FE6990" w:rsidRPr="001C2AA7" w:rsidRDefault="00FE6990" w:rsidP="00FE6990">
            <w:pPr>
              <w:rPr>
                <w:sz w:val="18"/>
                <w:szCs w:val="18"/>
              </w:rPr>
            </w:pPr>
            <w:r w:rsidRPr="001C2AA7">
              <w:rPr>
                <w:sz w:val="18"/>
                <w:szCs w:val="18"/>
              </w:rPr>
              <w:t>Not available</w:t>
            </w:r>
          </w:p>
        </w:tc>
        <w:tc>
          <w:tcPr>
            <w:tcW w:w="394" w:type="pct"/>
            <w:shd w:val="clear" w:color="auto" w:fill="FFFFFF"/>
            <w:tcMar>
              <w:top w:w="50" w:type="dxa"/>
              <w:left w:w="50" w:type="dxa"/>
              <w:bottom w:w="50" w:type="dxa"/>
              <w:right w:w="50" w:type="dxa"/>
            </w:tcMar>
          </w:tcPr>
          <w:p w14:paraId="19A3682C" w14:textId="4D029273" w:rsidR="00FE6990" w:rsidRPr="001C2AA7" w:rsidRDefault="00FE6990" w:rsidP="00FE6990">
            <w:pPr>
              <w:rPr>
                <w:sz w:val="18"/>
                <w:szCs w:val="18"/>
              </w:rPr>
            </w:pPr>
            <w:r w:rsidRPr="001C2AA7">
              <w:rPr>
                <w:sz w:val="18"/>
                <w:szCs w:val="18"/>
              </w:rPr>
              <w:t>Not available</w:t>
            </w:r>
          </w:p>
        </w:tc>
        <w:tc>
          <w:tcPr>
            <w:tcW w:w="555" w:type="pct"/>
            <w:shd w:val="clear" w:color="auto" w:fill="FFFFFF"/>
            <w:tcMar>
              <w:top w:w="50" w:type="dxa"/>
              <w:left w:w="50" w:type="dxa"/>
              <w:bottom w:w="50" w:type="dxa"/>
              <w:right w:w="50" w:type="dxa"/>
            </w:tcMar>
          </w:tcPr>
          <w:p w14:paraId="2CE01988" w14:textId="76B9265B" w:rsidR="00FE6990" w:rsidRPr="001C2AA7" w:rsidRDefault="00FE6990" w:rsidP="00FE6990">
            <w:pPr>
              <w:rPr>
                <w:sz w:val="18"/>
                <w:szCs w:val="18"/>
              </w:rPr>
            </w:pPr>
            <w:r w:rsidRPr="001C2AA7">
              <w:rPr>
                <w:sz w:val="18"/>
                <w:szCs w:val="18"/>
              </w:rPr>
              <w:t>80%</w:t>
            </w:r>
          </w:p>
        </w:tc>
        <w:tc>
          <w:tcPr>
            <w:tcW w:w="490" w:type="pct"/>
            <w:shd w:val="clear" w:color="auto" w:fill="FFFFFF"/>
            <w:tcMar>
              <w:top w:w="50" w:type="dxa"/>
              <w:left w:w="50" w:type="dxa"/>
              <w:bottom w:w="50" w:type="dxa"/>
              <w:right w:w="50" w:type="dxa"/>
            </w:tcMar>
            <w:vAlign w:val="center"/>
          </w:tcPr>
          <w:p w14:paraId="2C403D11" w14:textId="4811A017" w:rsidR="00FE6990" w:rsidRPr="00295A78" w:rsidRDefault="00FE6990" w:rsidP="00FE6990">
            <w:pPr>
              <w:rPr>
                <w:sz w:val="18"/>
                <w:szCs w:val="18"/>
              </w:rPr>
            </w:pPr>
            <w:r w:rsidRPr="00295A78">
              <w:rPr>
                <w:sz w:val="18"/>
                <w:szCs w:val="18"/>
              </w:rPr>
              <w:t>100%</w:t>
            </w:r>
          </w:p>
        </w:tc>
      </w:tr>
    </w:tbl>
    <w:p w14:paraId="463D48BB" w14:textId="77777777" w:rsidR="00B523BF" w:rsidRDefault="00B523BF" w:rsidP="00B523BF">
      <w:pPr>
        <w:rPr>
          <w:color w:val="FFFFF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0" w:type="dxa"/>
          <w:right w:w="50" w:type="dxa"/>
        </w:tblCellMar>
        <w:tblLook w:val="0000" w:firstRow="0" w:lastRow="0" w:firstColumn="0" w:lastColumn="0" w:noHBand="0" w:noVBand="0"/>
      </w:tblPr>
      <w:tblGrid>
        <w:gridCol w:w="2660"/>
        <w:gridCol w:w="3779"/>
        <w:gridCol w:w="1259"/>
        <w:gridCol w:w="2520"/>
        <w:gridCol w:w="2732"/>
      </w:tblGrid>
      <w:tr w:rsidR="00B523BF" w:rsidRPr="00C70DE6" w14:paraId="25BC501B" w14:textId="77777777" w:rsidTr="00A25078">
        <w:tc>
          <w:tcPr>
            <w:tcW w:w="5000" w:type="pct"/>
            <w:gridSpan w:val="5"/>
            <w:shd w:val="clear" w:color="auto" w:fill="FFFFFF"/>
            <w:tcMar>
              <w:top w:w="50" w:type="dxa"/>
              <w:left w:w="50" w:type="dxa"/>
              <w:bottom w:w="50" w:type="dxa"/>
              <w:right w:w="50" w:type="dxa"/>
            </w:tcMar>
            <w:vAlign w:val="center"/>
          </w:tcPr>
          <w:p w14:paraId="381C036D" w14:textId="77777777" w:rsidR="00B523BF" w:rsidRPr="00C70DE6" w:rsidRDefault="00B523BF" w:rsidP="00F52E6F">
            <w:pPr>
              <w:jc w:val="center"/>
              <w:rPr>
                <w:sz w:val="20"/>
                <w:szCs w:val="20"/>
              </w:rPr>
            </w:pPr>
            <w:r>
              <w:rPr>
                <w:color w:val="FFFFFF"/>
                <w:sz w:val="20"/>
                <w:szCs w:val="20"/>
              </w:rPr>
              <w:br w:type="page"/>
            </w:r>
            <w:r w:rsidRPr="00C70DE6">
              <w:rPr>
                <w:b/>
                <w:bCs/>
                <w:sz w:val="20"/>
                <w:szCs w:val="20"/>
              </w:rPr>
              <w:t>Indicator Description</w:t>
            </w:r>
          </w:p>
        </w:tc>
      </w:tr>
      <w:tr w:rsidR="00B523BF" w:rsidRPr="00C70DE6" w14:paraId="45B3E6B5" w14:textId="77777777" w:rsidTr="00A25078">
        <w:tc>
          <w:tcPr>
            <w:tcW w:w="5000" w:type="pct"/>
            <w:gridSpan w:val="5"/>
            <w:shd w:val="clear" w:color="auto" w:fill="FFFFFF"/>
            <w:tcMar>
              <w:top w:w="50" w:type="dxa"/>
              <w:left w:w="50" w:type="dxa"/>
              <w:bottom w:w="50" w:type="dxa"/>
              <w:right w:w="50" w:type="dxa"/>
            </w:tcMar>
            <w:vAlign w:val="center"/>
          </w:tcPr>
          <w:p w14:paraId="4459D7AD" w14:textId="77777777" w:rsidR="00B523BF" w:rsidRPr="00C70DE6" w:rsidRDefault="00B523BF" w:rsidP="00F52E6F">
            <w:pPr>
              <w:rPr>
                <w:sz w:val="20"/>
                <w:szCs w:val="20"/>
              </w:rPr>
            </w:pPr>
            <w:r w:rsidRPr="00C70DE6">
              <w:rPr>
                <w:b/>
                <w:bCs/>
                <w:sz w:val="20"/>
                <w:szCs w:val="20"/>
              </w:rPr>
              <w:t>Project Development Objective Indicators</w:t>
            </w:r>
          </w:p>
        </w:tc>
      </w:tr>
      <w:tr w:rsidR="00B523BF" w:rsidRPr="00C70DE6" w14:paraId="58A15CC8" w14:textId="77777777" w:rsidTr="00A25078">
        <w:trPr>
          <w:trHeight w:val="309"/>
        </w:trPr>
        <w:tc>
          <w:tcPr>
            <w:tcW w:w="1027" w:type="pct"/>
            <w:shd w:val="clear" w:color="auto" w:fill="FFFFFF"/>
            <w:tcMar>
              <w:top w:w="50" w:type="dxa"/>
              <w:left w:w="50" w:type="dxa"/>
              <w:bottom w:w="50" w:type="dxa"/>
              <w:right w:w="50" w:type="dxa"/>
            </w:tcMar>
            <w:vAlign w:val="center"/>
          </w:tcPr>
          <w:p w14:paraId="21A685F2" w14:textId="77777777" w:rsidR="00B523BF" w:rsidRPr="00C70DE6" w:rsidRDefault="00B523BF" w:rsidP="00F52E6F">
            <w:pPr>
              <w:rPr>
                <w:color w:val="314F4F"/>
                <w:sz w:val="20"/>
                <w:szCs w:val="20"/>
              </w:rPr>
            </w:pPr>
            <w:r w:rsidRPr="00C70DE6">
              <w:rPr>
                <w:color w:val="314F4F"/>
                <w:sz w:val="20"/>
                <w:szCs w:val="20"/>
              </w:rPr>
              <w:t>Indicator Name</w:t>
            </w:r>
          </w:p>
        </w:tc>
        <w:tc>
          <w:tcPr>
            <w:tcW w:w="1459" w:type="pct"/>
            <w:shd w:val="clear" w:color="auto" w:fill="FFFFFF"/>
            <w:tcMar>
              <w:top w:w="50" w:type="dxa"/>
              <w:left w:w="50" w:type="dxa"/>
              <w:bottom w:w="50" w:type="dxa"/>
              <w:right w:w="50" w:type="dxa"/>
            </w:tcMar>
            <w:vAlign w:val="center"/>
          </w:tcPr>
          <w:p w14:paraId="0C6D66BD" w14:textId="77777777" w:rsidR="00B523BF" w:rsidRPr="00C70DE6" w:rsidRDefault="00B523BF" w:rsidP="00F52E6F">
            <w:pPr>
              <w:rPr>
                <w:color w:val="314F4F"/>
                <w:sz w:val="20"/>
                <w:szCs w:val="20"/>
              </w:rPr>
            </w:pPr>
            <w:r w:rsidRPr="00C70DE6">
              <w:rPr>
                <w:color w:val="314F4F"/>
                <w:sz w:val="20"/>
                <w:szCs w:val="20"/>
              </w:rPr>
              <w:t xml:space="preserve">Description (indicator definition </w:t>
            </w:r>
            <w:r w:rsidRPr="008D6DD2">
              <w:rPr>
                <w:color w:val="314F4F"/>
                <w:sz w:val="20"/>
                <w:szCs w:val="20"/>
              </w:rPr>
              <w:t>and so on</w:t>
            </w:r>
            <w:r w:rsidRPr="00C70DE6">
              <w:rPr>
                <w:color w:val="314F4F"/>
                <w:sz w:val="20"/>
                <w:szCs w:val="20"/>
              </w:rPr>
              <w:t>)</w:t>
            </w:r>
          </w:p>
        </w:tc>
        <w:tc>
          <w:tcPr>
            <w:tcW w:w="486" w:type="pct"/>
            <w:shd w:val="clear" w:color="auto" w:fill="FFFFFF"/>
            <w:tcMar>
              <w:top w:w="50" w:type="dxa"/>
              <w:left w:w="50" w:type="dxa"/>
              <w:bottom w:w="50" w:type="dxa"/>
              <w:right w:w="50" w:type="dxa"/>
            </w:tcMar>
            <w:vAlign w:val="center"/>
          </w:tcPr>
          <w:p w14:paraId="5C0B219F" w14:textId="77777777" w:rsidR="00B523BF" w:rsidRPr="00C70DE6" w:rsidRDefault="00B523BF" w:rsidP="00F52E6F">
            <w:pPr>
              <w:rPr>
                <w:color w:val="314F4F"/>
                <w:sz w:val="20"/>
                <w:szCs w:val="20"/>
              </w:rPr>
            </w:pPr>
            <w:r w:rsidRPr="00C70DE6">
              <w:rPr>
                <w:color w:val="314F4F"/>
                <w:sz w:val="20"/>
                <w:szCs w:val="20"/>
              </w:rPr>
              <w:t>Frequency</w:t>
            </w:r>
          </w:p>
        </w:tc>
        <w:tc>
          <w:tcPr>
            <w:tcW w:w="973" w:type="pct"/>
            <w:shd w:val="clear" w:color="auto" w:fill="FFFFFF"/>
            <w:tcMar>
              <w:top w:w="50" w:type="dxa"/>
              <w:left w:w="50" w:type="dxa"/>
              <w:bottom w:w="50" w:type="dxa"/>
              <w:right w:w="50" w:type="dxa"/>
            </w:tcMar>
            <w:vAlign w:val="center"/>
          </w:tcPr>
          <w:p w14:paraId="3215BD1C" w14:textId="77777777" w:rsidR="00B523BF" w:rsidRPr="00C70DE6" w:rsidRDefault="00B523BF" w:rsidP="00F52E6F">
            <w:pPr>
              <w:rPr>
                <w:color w:val="314F4F"/>
                <w:sz w:val="20"/>
                <w:szCs w:val="20"/>
              </w:rPr>
            </w:pPr>
            <w:r w:rsidRPr="00C70DE6">
              <w:rPr>
                <w:color w:val="314F4F"/>
                <w:sz w:val="20"/>
                <w:szCs w:val="20"/>
              </w:rPr>
              <w:t>Data Source/Methodology</w:t>
            </w:r>
          </w:p>
        </w:tc>
        <w:tc>
          <w:tcPr>
            <w:tcW w:w="1055" w:type="pct"/>
            <w:shd w:val="clear" w:color="auto" w:fill="FFFFFF"/>
            <w:tcMar>
              <w:top w:w="50" w:type="dxa"/>
              <w:left w:w="50" w:type="dxa"/>
              <w:bottom w:w="50" w:type="dxa"/>
              <w:right w:w="50" w:type="dxa"/>
            </w:tcMar>
            <w:vAlign w:val="center"/>
          </w:tcPr>
          <w:p w14:paraId="0704A7AD" w14:textId="77777777" w:rsidR="00B523BF" w:rsidRPr="00C70DE6" w:rsidRDefault="00B523BF" w:rsidP="00F52E6F">
            <w:pPr>
              <w:rPr>
                <w:color w:val="314F4F"/>
                <w:sz w:val="20"/>
                <w:szCs w:val="20"/>
              </w:rPr>
            </w:pPr>
            <w:r w:rsidRPr="00C70DE6">
              <w:rPr>
                <w:color w:val="314F4F"/>
                <w:sz w:val="20"/>
                <w:szCs w:val="20"/>
              </w:rPr>
              <w:t>Responsibility for Data Collection</w:t>
            </w:r>
          </w:p>
        </w:tc>
      </w:tr>
      <w:tr w:rsidR="00B523BF" w:rsidRPr="00C70DE6" w14:paraId="2CC8B757" w14:textId="77777777" w:rsidTr="00A25078">
        <w:tc>
          <w:tcPr>
            <w:tcW w:w="1027" w:type="pct"/>
            <w:shd w:val="clear" w:color="auto" w:fill="FFFFFF"/>
            <w:tcMar>
              <w:top w:w="50" w:type="dxa"/>
              <w:left w:w="50" w:type="dxa"/>
              <w:bottom w:w="50" w:type="dxa"/>
              <w:right w:w="50" w:type="dxa"/>
            </w:tcMar>
          </w:tcPr>
          <w:p w14:paraId="417142B1" w14:textId="562297D1" w:rsidR="00B523BF" w:rsidRPr="00C70DE6" w:rsidRDefault="00B523BF" w:rsidP="000301E4">
            <w:pPr>
              <w:rPr>
                <w:sz w:val="20"/>
                <w:szCs w:val="20"/>
              </w:rPr>
            </w:pPr>
            <w:r w:rsidRPr="00C70DE6">
              <w:rPr>
                <w:sz w:val="20"/>
                <w:szCs w:val="20"/>
              </w:rPr>
              <w:t xml:space="preserve">Regulations </w:t>
            </w:r>
            <w:r w:rsidR="000301E4" w:rsidRPr="00C70DE6">
              <w:rPr>
                <w:sz w:val="20"/>
                <w:szCs w:val="20"/>
              </w:rPr>
              <w:t xml:space="preserve">developed </w:t>
            </w:r>
            <w:r w:rsidRPr="00C70DE6">
              <w:rPr>
                <w:sz w:val="20"/>
                <w:szCs w:val="20"/>
              </w:rPr>
              <w:t xml:space="preserve">and technical guidelines/standards </w:t>
            </w:r>
            <w:r w:rsidR="000301E4" w:rsidRPr="00C70DE6">
              <w:rPr>
                <w:sz w:val="20"/>
                <w:szCs w:val="20"/>
              </w:rPr>
              <w:t xml:space="preserve">issued </w:t>
            </w:r>
            <w:r w:rsidRPr="00C70DE6">
              <w:rPr>
                <w:sz w:val="20"/>
                <w:szCs w:val="20"/>
              </w:rPr>
              <w:t xml:space="preserve">for agricultural environment protection at local levels </w:t>
            </w:r>
          </w:p>
        </w:tc>
        <w:tc>
          <w:tcPr>
            <w:tcW w:w="1459" w:type="pct"/>
            <w:shd w:val="clear" w:color="auto" w:fill="FFFFFF"/>
            <w:tcMar>
              <w:top w:w="50" w:type="dxa"/>
              <w:left w:w="50" w:type="dxa"/>
              <w:bottom w:w="50" w:type="dxa"/>
              <w:right w:w="50" w:type="dxa"/>
            </w:tcMar>
          </w:tcPr>
          <w:p w14:paraId="31185891" w14:textId="69AEE6D4" w:rsidR="00B523BF" w:rsidRPr="00C70DE6" w:rsidRDefault="00B523BF" w:rsidP="000301E4">
            <w:pPr>
              <w:rPr>
                <w:sz w:val="20"/>
                <w:szCs w:val="20"/>
              </w:rPr>
            </w:pPr>
            <w:r w:rsidRPr="00C70DE6">
              <w:rPr>
                <w:sz w:val="20"/>
                <w:szCs w:val="20"/>
              </w:rPr>
              <w:t xml:space="preserve">This indicator measures </w:t>
            </w:r>
            <w:r w:rsidR="000301E4">
              <w:rPr>
                <w:sz w:val="20"/>
                <w:szCs w:val="20"/>
              </w:rPr>
              <w:t xml:space="preserve">project outcome </w:t>
            </w:r>
            <w:r w:rsidRPr="00C70DE6">
              <w:rPr>
                <w:sz w:val="20"/>
                <w:szCs w:val="20"/>
              </w:rPr>
              <w:t>sustainability</w:t>
            </w:r>
          </w:p>
        </w:tc>
        <w:tc>
          <w:tcPr>
            <w:tcW w:w="486" w:type="pct"/>
            <w:shd w:val="clear" w:color="auto" w:fill="FFFFFF"/>
            <w:tcMar>
              <w:top w:w="50" w:type="dxa"/>
              <w:left w:w="50" w:type="dxa"/>
              <w:bottom w:w="50" w:type="dxa"/>
              <w:right w:w="50" w:type="dxa"/>
            </w:tcMar>
          </w:tcPr>
          <w:p w14:paraId="0E0A8B78" w14:textId="77777777" w:rsidR="00B523BF" w:rsidRPr="00C70DE6" w:rsidRDefault="00B523BF" w:rsidP="00F52E6F">
            <w:pPr>
              <w:rPr>
                <w:sz w:val="20"/>
                <w:szCs w:val="20"/>
              </w:rPr>
            </w:pPr>
            <w:r w:rsidRPr="00C70DE6">
              <w:rPr>
                <w:sz w:val="20"/>
                <w:szCs w:val="20"/>
              </w:rPr>
              <w:t>Semiannually</w:t>
            </w:r>
          </w:p>
        </w:tc>
        <w:tc>
          <w:tcPr>
            <w:tcW w:w="973" w:type="pct"/>
            <w:shd w:val="clear" w:color="auto" w:fill="FFFFFF"/>
            <w:tcMar>
              <w:top w:w="50" w:type="dxa"/>
              <w:left w:w="50" w:type="dxa"/>
              <w:bottom w:w="50" w:type="dxa"/>
              <w:right w:w="50" w:type="dxa"/>
            </w:tcMar>
          </w:tcPr>
          <w:p w14:paraId="4595376F" w14:textId="77777777" w:rsidR="00B523BF" w:rsidRPr="00C70DE6" w:rsidRDefault="00B523BF" w:rsidP="00F52E6F">
            <w:pPr>
              <w:rPr>
                <w:sz w:val="20"/>
                <w:szCs w:val="20"/>
              </w:rPr>
            </w:pPr>
            <w:r w:rsidRPr="00C70DE6">
              <w:rPr>
                <w:sz w:val="20"/>
                <w:szCs w:val="20"/>
              </w:rPr>
              <w:t>Implementation progress reports</w:t>
            </w:r>
          </w:p>
        </w:tc>
        <w:tc>
          <w:tcPr>
            <w:tcW w:w="1055" w:type="pct"/>
            <w:shd w:val="clear" w:color="auto" w:fill="FFFFFF"/>
            <w:tcMar>
              <w:top w:w="50" w:type="dxa"/>
              <w:left w:w="50" w:type="dxa"/>
              <w:bottom w:w="50" w:type="dxa"/>
              <w:right w:w="50" w:type="dxa"/>
            </w:tcMar>
          </w:tcPr>
          <w:p w14:paraId="087C8A0D" w14:textId="77777777" w:rsidR="00B523BF" w:rsidRPr="00C70DE6" w:rsidRDefault="00B523BF" w:rsidP="00F52E6F">
            <w:pPr>
              <w:rPr>
                <w:sz w:val="20"/>
                <w:szCs w:val="20"/>
              </w:rPr>
            </w:pPr>
            <w:r w:rsidRPr="00C70DE6">
              <w:rPr>
                <w:sz w:val="20"/>
                <w:szCs w:val="20"/>
              </w:rPr>
              <w:t xml:space="preserve">The </w:t>
            </w:r>
            <w:r>
              <w:rPr>
                <w:sz w:val="20"/>
                <w:szCs w:val="20"/>
              </w:rPr>
              <w:t>P</w:t>
            </w:r>
            <w:r w:rsidRPr="00C70DE6">
              <w:rPr>
                <w:sz w:val="20"/>
                <w:szCs w:val="20"/>
              </w:rPr>
              <w:t>PMO and the county PMUs</w:t>
            </w:r>
          </w:p>
        </w:tc>
      </w:tr>
      <w:tr w:rsidR="00B523BF" w:rsidRPr="00C70DE6" w14:paraId="275A227A" w14:textId="77777777" w:rsidTr="00A25078">
        <w:tc>
          <w:tcPr>
            <w:tcW w:w="1027" w:type="pct"/>
            <w:shd w:val="clear" w:color="auto" w:fill="FFFFFF"/>
            <w:tcMar>
              <w:top w:w="50" w:type="dxa"/>
              <w:left w:w="50" w:type="dxa"/>
              <w:bottom w:w="50" w:type="dxa"/>
              <w:right w:w="50" w:type="dxa"/>
            </w:tcMar>
          </w:tcPr>
          <w:p w14:paraId="4746A4D5" w14:textId="77777777" w:rsidR="000301E4" w:rsidRPr="00A30FD3" w:rsidRDefault="000301E4" w:rsidP="000301E4">
            <w:pPr>
              <w:rPr>
                <w:sz w:val="20"/>
                <w:szCs w:val="20"/>
              </w:rPr>
            </w:pPr>
            <w:r>
              <w:rPr>
                <w:sz w:val="20"/>
                <w:szCs w:val="20"/>
              </w:rPr>
              <w:t>Safety risks of a</w:t>
            </w:r>
            <w:r w:rsidRPr="00A30FD3">
              <w:rPr>
                <w:sz w:val="20"/>
                <w:szCs w:val="20"/>
              </w:rPr>
              <w:t xml:space="preserve">griculture production </w:t>
            </w:r>
            <w:r>
              <w:rPr>
                <w:sz w:val="20"/>
                <w:szCs w:val="20"/>
              </w:rPr>
              <w:t>areas in participating counties classified</w:t>
            </w:r>
          </w:p>
          <w:p w14:paraId="2B2E5B4D" w14:textId="75DA3C49" w:rsidR="00B523BF" w:rsidRPr="00C70DE6" w:rsidRDefault="00B523BF" w:rsidP="00F52E6F">
            <w:pPr>
              <w:rPr>
                <w:sz w:val="20"/>
                <w:szCs w:val="20"/>
              </w:rPr>
            </w:pPr>
          </w:p>
        </w:tc>
        <w:tc>
          <w:tcPr>
            <w:tcW w:w="1459" w:type="pct"/>
            <w:shd w:val="clear" w:color="auto" w:fill="FFFFFF"/>
            <w:tcMar>
              <w:top w:w="50" w:type="dxa"/>
              <w:left w:w="50" w:type="dxa"/>
              <w:bottom w:w="50" w:type="dxa"/>
              <w:right w:w="50" w:type="dxa"/>
            </w:tcMar>
          </w:tcPr>
          <w:p w14:paraId="2C715285" w14:textId="77777777" w:rsidR="00B523BF" w:rsidRPr="00C70DE6" w:rsidRDefault="00B523BF" w:rsidP="00F52E6F">
            <w:pPr>
              <w:rPr>
                <w:sz w:val="20"/>
                <w:szCs w:val="20"/>
              </w:rPr>
            </w:pPr>
            <w:r w:rsidRPr="00C70DE6">
              <w:rPr>
                <w:sz w:val="20"/>
                <w:szCs w:val="20"/>
              </w:rPr>
              <w:t>This indicator measures establishment of the risk-based approach.</w:t>
            </w:r>
          </w:p>
        </w:tc>
        <w:tc>
          <w:tcPr>
            <w:tcW w:w="486" w:type="pct"/>
            <w:shd w:val="clear" w:color="auto" w:fill="FFFFFF"/>
            <w:tcMar>
              <w:top w:w="50" w:type="dxa"/>
              <w:left w:w="50" w:type="dxa"/>
              <w:bottom w:w="50" w:type="dxa"/>
              <w:right w:w="50" w:type="dxa"/>
            </w:tcMar>
          </w:tcPr>
          <w:p w14:paraId="12777EFA" w14:textId="77777777" w:rsidR="00B523BF" w:rsidRPr="00C70DE6" w:rsidRDefault="00B523BF" w:rsidP="00F52E6F">
            <w:pPr>
              <w:rPr>
                <w:sz w:val="20"/>
                <w:szCs w:val="20"/>
              </w:rPr>
            </w:pPr>
            <w:r w:rsidRPr="00C70DE6">
              <w:rPr>
                <w:sz w:val="20"/>
                <w:szCs w:val="20"/>
              </w:rPr>
              <w:t>Annually</w:t>
            </w:r>
          </w:p>
        </w:tc>
        <w:tc>
          <w:tcPr>
            <w:tcW w:w="973" w:type="pct"/>
            <w:shd w:val="clear" w:color="auto" w:fill="FFFFFF"/>
            <w:tcMar>
              <w:top w:w="50" w:type="dxa"/>
              <w:left w:w="50" w:type="dxa"/>
              <w:bottom w:w="50" w:type="dxa"/>
              <w:right w:w="50" w:type="dxa"/>
            </w:tcMar>
          </w:tcPr>
          <w:p w14:paraId="0D4EFB50" w14:textId="77777777" w:rsidR="00B523BF" w:rsidRPr="00C70DE6" w:rsidRDefault="00B523BF" w:rsidP="00F52E6F">
            <w:pPr>
              <w:rPr>
                <w:sz w:val="20"/>
                <w:szCs w:val="20"/>
              </w:rPr>
            </w:pPr>
            <w:r w:rsidRPr="00C70DE6">
              <w:rPr>
                <w:sz w:val="20"/>
                <w:szCs w:val="20"/>
              </w:rPr>
              <w:t>Farmland data and risk assessment</w:t>
            </w:r>
          </w:p>
        </w:tc>
        <w:tc>
          <w:tcPr>
            <w:tcW w:w="1055" w:type="pct"/>
            <w:shd w:val="clear" w:color="auto" w:fill="FFFFFF"/>
            <w:tcMar>
              <w:top w:w="50" w:type="dxa"/>
              <w:left w:w="50" w:type="dxa"/>
              <w:bottom w:w="50" w:type="dxa"/>
              <w:right w:w="50" w:type="dxa"/>
            </w:tcMar>
          </w:tcPr>
          <w:p w14:paraId="2A0BF246" w14:textId="77777777" w:rsidR="00B523BF" w:rsidRPr="00C70DE6" w:rsidRDefault="00B523BF" w:rsidP="00F52E6F">
            <w:pPr>
              <w:rPr>
                <w:sz w:val="20"/>
                <w:szCs w:val="20"/>
              </w:rPr>
            </w:pPr>
            <w:r w:rsidRPr="00C70DE6">
              <w:rPr>
                <w:sz w:val="20"/>
                <w:szCs w:val="20"/>
              </w:rPr>
              <w:t xml:space="preserve">The </w:t>
            </w:r>
            <w:r>
              <w:rPr>
                <w:sz w:val="20"/>
                <w:szCs w:val="20"/>
              </w:rPr>
              <w:t>P</w:t>
            </w:r>
            <w:r w:rsidRPr="00C70DE6">
              <w:rPr>
                <w:sz w:val="20"/>
                <w:szCs w:val="20"/>
              </w:rPr>
              <w:t>PMO</w:t>
            </w:r>
          </w:p>
        </w:tc>
      </w:tr>
      <w:tr w:rsidR="00B523BF" w:rsidRPr="00C70DE6" w14:paraId="2333F881" w14:textId="77777777" w:rsidTr="00A25078">
        <w:tc>
          <w:tcPr>
            <w:tcW w:w="1027" w:type="pct"/>
            <w:shd w:val="clear" w:color="auto" w:fill="FFFFFF"/>
            <w:tcMar>
              <w:top w:w="50" w:type="dxa"/>
              <w:left w:w="50" w:type="dxa"/>
              <w:bottom w:w="50" w:type="dxa"/>
              <w:right w:w="50" w:type="dxa"/>
            </w:tcMar>
          </w:tcPr>
          <w:p w14:paraId="47E95AE4" w14:textId="77777777" w:rsidR="00B523BF" w:rsidRPr="00C70DE6" w:rsidRDefault="00B523BF" w:rsidP="00F52E6F">
            <w:pPr>
              <w:rPr>
                <w:sz w:val="20"/>
                <w:szCs w:val="20"/>
              </w:rPr>
            </w:pPr>
            <w:r w:rsidRPr="00C70DE6">
              <w:rPr>
                <w:sz w:val="20"/>
                <w:szCs w:val="20"/>
              </w:rPr>
              <w:t>Crop sampling points meeting food standards at demonstration areas (%)</w:t>
            </w:r>
          </w:p>
        </w:tc>
        <w:tc>
          <w:tcPr>
            <w:tcW w:w="1459" w:type="pct"/>
            <w:shd w:val="clear" w:color="auto" w:fill="FFFFFF"/>
            <w:tcMar>
              <w:top w:w="50" w:type="dxa"/>
              <w:left w:w="50" w:type="dxa"/>
              <w:bottom w:w="50" w:type="dxa"/>
              <w:right w:w="50" w:type="dxa"/>
            </w:tcMar>
          </w:tcPr>
          <w:p w14:paraId="5E50BBFC" w14:textId="77777777" w:rsidR="00B523BF" w:rsidRPr="00C70DE6" w:rsidRDefault="00B523BF" w:rsidP="00F52E6F">
            <w:pPr>
              <w:rPr>
                <w:sz w:val="20"/>
                <w:szCs w:val="20"/>
              </w:rPr>
            </w:pPr>
            <w:r w:rsidRPr="00C70DE6">
              <w:rPr>
                <w:sz w:val="20"/>
                <w:szCs w:val="20"/>
              </w:rPr>
              <w:t>This indicator measures crop safety (meeting national food standards) at the demonstration areas as a result of the project.</w:t>
            </w:r>
          </w:p>
        </w:tc>
        <w:tc>
          <w:tcPr>
            <w:tcW w:w="486" w:type="pct"/>
            <w:shd w:val="clear" w:color="auto" w:fill="FFFFFF"/>
            <w:tcMar>
              <w:top w:w="50" w:type="dxa"/>
              <w:left w:w="50" w:type="dxa"/>
              <w:bottom w:w="50" w:type="dxa"/>
              <w:right w:w="50" w:type="dxa"/>
            </w:tcMar>
          </w:tcPr>
          <w:p w14:paraId="5A48A69C" w14:textId="77777777" w:rsidR="00B523BF" w:rsidRPr="00C70DE6" w:rsidRDefault="00B523BF" w:rsidP="00F52E6F">
            <w:pPr>
              <w:rPr>
                <w:sz w:val="20"/>
                <w:szCs w:val="20"/>
              </w:rPr>
            </w:pPr>
            <w:r w:rsidRPr="00C70DE6">
              <w:rPr>
                <w:sz w:val="20"/>
                <w:szCs w:val="20"/>
              </w:rPr>
              <w:t>Annually</w:t>
            </w:r>
          </w:p>
        </w:tc>
        <w:tc>
          <w:tcPr>
            <w:tcW w:w="973" w:type="pct"/>
            <w:shd w:val="clear" w:color="auto" w:fill="FFFFFF"/>
            <w:tcMar>
              <w:top w:w="50" w:type="dxa"/>
              <w:left w:w="50" w:type="dxa"/>
              <w:bottom w:w="50" w:type="dxa"/>
              <w:right w:w="50" w:type="dxa"/>
            </w:tcMar>
          </w:tcPr>
          <w:p w14:paraId="302C9660" w14:textId="77777777" w:rsidR="00B523BF" w:rsidRPr="00C70DE6" w:rsidRDefault="00B523BF" w:rsidP="00F52E6F">
            <w:pPr>
              <w:rPr>
                <w:sz w:val="20"/>
                <w:szCs w:val="20"/>
              </w:rPr>
            </w:pPr>
            <w:r w:rsidRPr="00C70DE6">
              <w:rPr>
                <w:sz w:val="20"/>
                <w:szCs w:val="20"/>
              </w:rPr>
              <w:t>Monitored crop data of every season</w:t>
            </w:r>
          </w:p>
        </w:tc>
        <w:tc>
          <w:tcPr>
            <w:tcW w:w="1055" w:type="pct"/>
            <w:shd w:val="clear" w:color="auto" w:fill="FFFFFF"/>
            <w:tcMar>
              <w:top w:w="50" w:type="dxa"/>
              <w:left w:w="50" w:type="dxa"/>
              <w:bottom w:w="50" w:type="dxa"/>
              <w:right w:w="50" w:type="dxa"/>
            </w:tcMar>
          </w:tcPr>
          <w:p w14:paraId="3991A356" w14:textId="77777777" w:rsidR="00B523BF" w:rsidRPr="00C70DE6" w:rsidRDefault="00B523BF" w:rsidP="00F52E6F">
            <w:pPr>
              <w:rPr>
                <w:sz w:val="20"/>
                <w:szCs w:val="20"/>
              </w:rPr>
            </w:pPr>
            <w:r w:rsidRPr="00C70DE6">
              <w:rPr>
                <w:sz w:val="20"/>
                <w:szCs w:val="20"/>
              </w:rPr>
              <w:t xml:space="preserve">The </w:t>
            </w:r>
            <w:r>
              <w:rPr>
                <w:sz w:val="20"/>
                <w:szCs w:val="20"/>
              </w:rPr>
              <w:t>P</w:t>
            </w:r>
            <w:r w:rsidRPr="00C70DE6">
              <w:rPr>
                <w:sz w:val="20"/>
                <w:szCs w:val="20"/>
              </w:rPr>
              <w:t>PMO, the county PMUs, national experts</w:t>
            </w:r>
          </w:p>
        </w:tc>
      </w:tr>
      <w:tr w:rsidR="00B523BF" w:rsidRPr="00C70DE6" w14:paraId="43B819E9" w14:textId="77777777" w:rsidTr="00A25078">
        <w:tc>
          <w:tcPr>
            <w:tcW w:w="5000" w:type="pct"/>
            <w:gridSpan w:val="5"/>
            <w:shd w:val="clear" w:color="auto" w:fill="FFFFFF"/>
            <w:tcMar>
              <w:top w:w="50" w:type="dxa"/>
              <w:left w:w="50" w:type="dxa"/>
              <w:bottom w:w="50" w:type="dxa"/>
              <w:right w:w="50" w:type="dxa"/>
            </w:tcMar>
            <w:vAlign w:val="center"/>
          </w:tcPr>
          <w:p w14:paraId="1BD133AC" w14:textId="77777777" w:rsidR="00B523BF" w:rsidRPr="00C70DE6" w:rsidRDefault="00B523BF" w:rsidP="00F52E6F">
            <w:pPr>
              <w:rPr>
                <w:color w:val="FFFFFF"/>
                <w:sz w:val="20"/>
                <w:szCs w:val="20"/>
              </w:rPr>
            </w:pPr>
            <w:r w:rsidRPr="00C70DE6">
              <w:rPr>
                <w:color w:val="FFFFFF"/>
                <w:sz w:val="20"/>
                <w:szCs w:val="20"/>
              </w:rPr>
              <w:t>.</w:t>
            </w:r>
          </w:p>
        </w:tc>
      </w:tr>
      <w:tr w:rsidR="00B523BF" w:rsidRPr="00C70DE6" w14:paraId="5124A99D" w14:textId="77777777" w:rsidTr="00A25078">
        <w:tc>
          <w:tcPr>
            <w:tcW w:w="5000" w:type="pct"/>
            <w:gridSpan w:val="5"/>
            <w:shd w:val="clear" w:color="auto" w:fill="FFFFFF"/>
            <w:tcMar>
              <w:top w:w="50" w:type="dxa"/>
              <w:left w:w="50" w:type="dxa"/>
              <w:bottom w:w="50" w:type="dxa"/>
              <w:right w:w="50" w:type="dxa"/>
            </w:tcMar>
            <w:vAlign w:val="center"/>
          </w:tcPr>
          <w:p w14:paraId="08C6E3FA" w14:textId="77777777" w:rsidR="00B523BF" w:rsidRPr="00C70DE6" w:rsidRDefault="00B523BF" w:rsidP="00F52E6F">
            <w:pPr>
              <w:rPr>
                <w:sz w:val="20"/>
                <w:szCs w:val="20"/>
              </w:rPr>
            </w:pPr>
            <w:r w:rsidRPr="00C70DE6">
              <w:rPr>
                <w:b/>
                <w:bCs/>
                <w:sz w:val="20"/>
                <w:szCs w:val="20"/>
              </w:rPr>
              <w:t>Intermediate Results Indicators</w:t>
            </w:r>
          </w:p>
        </w:tc>
      </w:tr>
      <w:tr w:rsidR="00B523BF" w:rsidRPr="00C70DE6" w14:paraId="15EFD9E4" w14:textId="77777777" w:rsidTr="00A25078">
        <w:tc>
          <w:tcPr>
            <w:tcW w:w="1027" w:type="pct"/>
            <w:shd w:val="clear" w:color="auto" w:fill="FFFFFF"/>
            <w:tcMar>
              <w:top w:w="50" w:type="dxa"/>
              <w:left w:w="50" w:type="dxa"/>
              <w:bottom w:w="50" w:type="dxa"/>
              <w:right w:w="50" w:type="dxa"/>
            </w:tcMar>
            <w:vAlign w:val="center"/>
          </w:tcPr>
          <w:p w14:paraId="068BC3EE" w14:textId="77777777" w:rsidR="00B523BF" w:rsidRPr="00C70DE6" w:rsidRDefault="00B523BF" w:rsidP="00F52E6F">
            <w:pPr>
              <w:rPr>
                <w:color w:val="314F4F"/>
                <w:sz w:val="20"/>
                <w:szCs w:val="20"/>
              </w:rPr>
            </w:pPr>
            <w:r w:rsidRPr="00C70DE6">
              <w:rPr>
                <w:color w:val="314F4F"/>
                <w:sz w:val="20"/>
                <w:szCs w:val="20"/>
              </w:rPr>
              <w:t>Indicator Name</w:t>
            </w:r>
          </w:p>
        </w:tc>
        <w:tc>
          <w:tcPr>
            <w:tcW w:w="1459" w:type="pct"/>
            <w:shd w:val="clear" w:color="auto" w:fill="FFFFFF"/>
            <w:tcMar>
              <w:top w:w="50" w:type="dxa"/>
              <w:left w:w="50" w:type="dxa"/>
              <w:bottom w:w="50" w:type="dxa"/>
              <w:right w:w="50" w:type="dxa"/>
            </w:tcMar>
            <w:vAlign w:val="center"/>
          </w:tcPr>
          <w:p w14:paraId="3AE83769" w14:textId="77777777" w:rsidR="00B523BF" w:rsidRPr="00C70DE6" w:rsidRDefault="00B523BF" w:rsidP="00F52E6F">
            <w:pPr>
              <w:rPr>
                <w:color w:val="314F4F"/>
                <w:sz w:val="20"/>
                <w:szCs w:val="20"/>
              </w:rPr>
            </w:pPr>
            <w:r w:rsidRPr="00C70DE6">
              <w:rPr>
                <w:color w:val="314F4F"/>
                <w:sz w:val="20"/>
                <w:szCs w:val="20"/>
              </w:rPr>
              <w:t xml:space="preserve">Description (indicator definition </w:t>
            </w:r>
            <w:r w:rsidRPr="008D6DD2">
              <w:rPr>
                <w:color w:val="314F4F"/>
                <w:sz w:val="20"/>
                <w:szCs w:val="20"/>
              </w:rPr>
              <w:t>and so on</w:t>
            </w:r>
            <w:r w:rsidRPr="00C70DE6">
              <w:rPr>
                <w:color w:val="314F4F"/>
                <w:sz w:val="20"/>
                <w:szCs w:val="20"/>
              </w:rPr>
              <w:t>)</w:t>
            </w:r>
          </w:p>
        </w:tc>
        <w:tc>
          <w:tcPr>
            <w:tcW w:w="486" w:type="pct"/>
            <w:shd w:val="clear" w:color="auto" w:fill="FFFFFF"/>
            <w:tcMar>
              <w:top w:w="50" w:type="dxa"/>
              <w:left w:w="50" w:type="dxa"/>
              <w:bottom w:w="50" w:type="dxa"/>
              <w:right w:w="50" w:type="dxa"/>
            </w:tcMar>
            <w:vAlign w:val="center"/>
          </w:tcPr>
          <w:p w14:paraId="79A28897" w14:textId="77777777" w:rsidR="00B523BF" w:rsidRPr="00C70DE6" w:rsidRDefault="00B523BF" w:rsidP="00F52E6F">
            <w:pPr>
              <w:rPr>
                <w:color w:val="314F4F"/>
                <w:sz w:val="20"/>
                <w:szCs w:val="20"/>
              </w:rPr>
            </w:pPr>
            <w:r w:rsidRPr="00C70DE6">
              <w:rPr>
                <w:color w:val="314F4F"/>
                <w:sz w:val="20"/>
                <w:szCs w:val="20"/>
              </w:rPr>
              <w:t>Frequency</w:t>
            </w:r>
          </w:p>
        </w:tc>
        <w:tc>
          <w:tcPr>
            <w:tcW w:w="973" w:type="pct"/>
            <w:shd w:val="clear" w:color="auto" w:fill="FFFFFF"/>
            <w:tcMar>
              <w:top w:w="50" w:type="dxa"/>
              <w:left w:w="50" w:type="dxa"/>
              <w:bottom w:w="50" w:type="dxa"/>
              <w:right w:w="50" w:type="dxa"/>
            </w:tcMar>
            <w:vAlign w:val="center"/>
          </w:tcPr>
          <w:p w14:paraId="6B5EF3B3" w14:textId="77777777" w:rsidR="00B523BF" w:rsidRPr="00C70DE6" w:rsidRDefault="00B523BF" w:rsidP="00F52E6F">
            <w:pPr>
              <w:rPr>
                <w:color w:val="314F4F"/>
                <w:sz w:val="20"/>
                <w:szCs w:val="20"/>
              </w:rPr>
            </w:pPr>
            <w:r w:rsidRPr="00C70DE6">
              <w:rPr>
                <w:color w:val="314F4F"/>
                <w:sz w:val="20"/>
                <w:szCs w:val="20"/>
              </w:rPr>
              <w:t>Data Source/Methodology</w:t>
            </w:r>
          </w:p>
        </w:tc>
        <w:tc>
          <w:tcPr>
            <w:tcW w:w="1055" w:type="pct"/>
            <w:shd w:val="clear" w:color="auto" w:fill="FFFFFF"/>
            <w:tcMar>
              <w:top w:w="50" w:type="dxa"/>
              <w:left w:w="50" w:type="dxa"/>
              <w:bottom w:w="50" w:type="dxa"/>
              <w:right w:w="50" w:type="dxa"/>
            </w:tcMar>
            <w:vAlign w:val="center"/>
          </w:tcPr>
          <w:p w14:paraId="34B81AFB" w14:textId="77777777" w:rsidR="00B523BF" w:rsidRPr="00C70DE6" w:rsidRDefault="00B523BF" w:rsidP="00F52E6F">
            <w:pPr>
              <w:rPr>
                <w:color w:val="314F4F"/>
                <w:sz w:val="20"/>
                <w:szCs w:val="20"/>
              </w:rPr>
            </w:pPr>
            <w:r w:rsidRPr="00C70DE6">
              <w:rPr>
                <w:color w:val="314F4F"/>
                <w:sz w:val="20"/>
                <w:szCs w:val="20"/>
              </w:rPr>
              <w:t>Responsibility for Data Collection</w:t>
            </w:r>
          </w:p>
        </w:tc>
      </w:tr>
      <w:tr w:rsidR="00B523BF" w:rsidRPr="00C70DE6" w14:paraId="7756EA80" w14:textId="77777777" w:rsidTr="00A25078">
        <w:tc>
          <w:tcPr>
            <w:tcW w:w="1027" w:type="pct"/>
            <w:shd w:val="clear" w:color="auto" w:fill="FFFFFF"/>
            <w:tcMar>
              <w:top w:w="50" w:type="dxa"/>
              <w:left w:w="50" w:type="dxa"/>
              <w:bottom w:w="50" w:type="dxa"/>
              <w:right w:w="50" w:type="dxa"/>
            </w:tcMar>
          </w:tcPr>
          <w:p w14:paraId="2D86B6FA" w14:textId="072261C9" w:rsidR="00B523BF" w:rsidRPr="00C70DE6" w:rsidRDefault="00B523BF" w:rsidP="00F52E6F">
            <w:pPr>
              <w:rPr>
                <w:sz w:val="20"/>
                <w:szCs w:val="20"/>
              </w:rPr>
            </w:pPr>
            <w:r>
              <w:rPr>
                <w:sz w:val="20"/>
                <w:szCs w:val="20"/>
              </w:rPr>
              <w:t xml:space="preserve">Agricultural </w:t>
            </w:r>
            <w:r w:rsidRPr="00C70DE6">
              <w:rPr>
                <w:sz w:val="20"/>
                <w:szCs w:val="20"/>
              </w:rPr>
              <w:t>land</w:t>
            </w:r>
            <w:r w:rsidR="00125960">
              <w:rPr>
                <w:sz w:val="20"/>
                <w:szCs w:val="20"/>
              </w:rPr>
              <w:t>s</w:t>
            </w:r>
            <w:r w:rsidRPr="00C70DE6">
              <w:rPr>
                <w:sz w:val="20"/>
                <w:szCs w:val="20"/>
              </w:rPr>
              <w:t xml:space="preserve"> managed under the project </w:t>
            </w:r>
            <w:r>
              <w:rPr>
                <w:sz w:val="20"/>
                <w:szCs w:val="20"/>
              </w:rPr>
              <w:t>(ha)</w:t>
            </w:r>
          </w:p>
        </w:tc>
        <w:tc>
          <w:tcPr>
            <w:tcW w:w="1459" w:type="pct"/>
            <w:shd w:val="clear" w:color="auto" w:fill="FFFFFF"/>
            <w:tcMar>
              <w:top w:w="50" w:type="dxa"/>
              <w:left w:w="50" w:type="dxa"/>
              <w:bottom w:w="50" w:type="dxa"/>
              <w:right w:w="50" w:type="dxa"/>
            </w:tcMar>
          </w:tcPr>
          <w:p w14:paraId="242662AC" w14:textId="577D90A1" w:rsidR="00B523BF" w:rsidRPr="00C70DE6" w:rsidRDefault="00B523BF" w:rsidP="00125960">
            <w:pPr>
              <w:rPr>
                <w:sz w:val="20"/>
                <w:szCs w:val="20"/>
              </w:rPr>
            </w:pPr>
            <w:r w:rsidRPr="00C70DE6">
              <w:rPr>
                <w:sz w:val="20"/>
                <w:szCs w:val="20"/>
              </w:rPr>
              <w:t xml:space="preserve">This indicator measures the cumulative </w:t>
            </w:r>
            <w:r>
              <w:rPr>
                <w:sz w:val="20"/>
                <w:szCs w:val="20"/>
              </w:rPr>
              <w:t xml:space="preserve">agricultural land </w:t>
            </w:r>
            <w:r w:rsidRPr="00C70DE6">
              <w:rPr>
                <w:sz w:val="20"/>
                <w:szCs w:val="20"/>
              </w:rPr>
              <w:t>that are managed as a result of the project.</w:t>
            </w:r>
            <w:r>
              <w:rPr>
                <w:sz w:val="20"/>
                <w:szCs w:val="20"/>
              </w:rPr>
              <w:t xml:space="preserve"> </w:t>
            </w:r>
            <w:r w:rsidR="000301E4" w:rsidRPr="00421E29">
              <w:rPr>
                <w:sz w:val="20"/>
                <w:szCs w:val="20"/>
              </w:rPr>
              <w:t>In this context, ‘managed’ refers to safe agricultural product</w:t>
            </w:r>
            <w:r w:rsidR="000301E4">
              <w:rPr>
                <w:sz w:val="20"/>
                <w:szCs w:val="20"/>
              </w:rPr>
              <w:t>ion area</w:t>
            </w:r>
            <w:r w:rsidR="000301E4" w:rsidRPr="00421E29">
              <w:rPr>
                <w:sz w:val="20"/>
                <w:szCs w:val="20"/>
              </w:rPr>
              <w:t>s</w:t>
            </w:r>
            <w:r w:rsidR="00125960">
              <w:rPr>
                <w:sz w:val="20"/>
                <w:szCs w:val="20"/>
              </w:rPr>
              <w:t xml:space="preserve"> by </w:t>
            </w:r>
            <w:r w:rsidR="00125960" w:rsidRPr="0091351B">
              <w:rPr>
                <w:sz w:val="20"/>
                <w:szCs w:val="20"/>
              </w:rPr>
              <w:t>soil and crop management</w:t>
            </w:r>
            <w:r w:rsidR="000301E4" w:rsidRPr="00421E29">
              <w:rPr>
                <w:sz w:val="20"/>
                <w:szCs w:val="20"/>
              </w:rPr>
              <w:t>, transfer of contaminants into the food chain</w:t>
            </w:r>
            <w:r w:rsidR="000301E4">
              <w:rPr>
                <w:sz w:val="20"/>
                <w:szCs w:val="20"/>
              </w:rPr>
              <w:t xml:space="preserve"> avoided by </w:t>
            </w:r>
            <w:r w:rsidR="000301E4" w:rsidRPr="00A85356">
              <w:rPr>
                <w:sz w:val="20"/>
                <w:szCs w:val="20"/>
              </w:rPr>
              <w:t>planting structure adjust</w:t>
            </w:r>
            <w:r w:rsidR="000301E4">
              <w:rPr>
                <w:sz w:val="20"/>
                <w:szCs w:val="20"/>
              </w:rPr>
              <w:t>ment</w:t>
            </w:r>
            <w:r w:rsidR="000301E4" w:rsidRPr="00421E29">
              <w:rPr>
                <w:sz w:val="20"/>
                <w:szCs w:val="20"/>
              </w:rPr>
              <w:t>, or heavy metal concentrations reduced in soils</w:t>
            </w:r>
            <w:r w:rsidR="00125960">
              <w:rPr>
                <w:sz w:val="20"/>
                <w:szCs w:val="20"/>
              </w:rPr>
              <w:t xml:space="preserve"> by remediation</w:t>
            </w:r>
            <w:r w:rsidR="000301E4" w:rsidRPr="00421E29">
              <w:rPr>
                <w:sz w:val="20"/>
                <w:szCs w:val="20"/>
              </w:rPr>
              <w:t>.</w:t>
            </w:r>
          </w:p>
        </w:tc>
        <w:tc>
          <w:tcPr>
            <w:tcW w:w="486" w:type="pct"/>
            <w:shd w:val="clear" w:color="auto" w:fill="FFFFFF"/>
            <w:tcMar>
              <w:top w:w="50" w:type="dxa"/>
              <w:left w:w="50" w:type="dxa"/>
              <w:bottom w:w="50" w:type="dxa"/>
              <w:right w:w="50" w:type="dxa"/>
            </w:tcMar>
          </w:tcPr>
          <w:p w14:paraId="6FA42FC2" w14:textId="77777777" w:rsidR="00B523BF" w:rsidRPr="00C70DE6" w:rsidRDefault="00B523BF" w:rsidP="00F52E6F">
            <w:pPr>
              <w:rPr>
                <w:sz w:val="20"/>
                <w:szCs w:val="20"/>
              </w:rPr>
            </w:pPr>
            <w:r w:rsidRPr="00C70DE6">
              <w:rPr>
                <w:sz w:val="20"/>
                <w:szCs w:val="20"/>
              </w:rPr>
              <w:t>Semiannually</w:t>
            </w:r>
          </w:p>
        </w:tc>
        <w:tc>
          <w:tcPr>
            <w:tcW w:w="973" w:type="pct"/>
            <w:shd w:val="clear" w:color="auto" w:fill="FFFFFF"/>
            <w:tcMar>
              <w:top w:w="50" w:type="dxa"/>
              <w:left w:w="50" w:type="dxa"/>
              <w:bottom w:w="50" w:type="dxa"/>
              <w:right w:w="50" w:type="dxa"/>
            </w:tcMar>
          </w:tcPr>
          <w:p w14:paraId="08C90610" w14:textId="77777777" w:rsidR="00B523BF" w:rsidRPr="00C70DE6" w:rsidRDefault="00B523BF" w:rsidP="00F52E6F">
            <w:pPr>
              <w:rPr>
                <w:sz w:val="20"/>
                <w:szCs w:val="20"/>
              </w:rPr>
            </w:pPr>
            <w:r w:rsidRPr="00C70DE6">
              <w:rPr>
                <w:sz w:val="20"/>
                <w:szCs w:val="20"/>
              </w:rPr>
              <w:t>Implementation progress reports, soil and crop monitoring</w:t>
            </w:r>
          </w:p>
        </w:tc>
        <w:tc>
          <w:tcPr>
            <w:tcW w:w="1055" w:type="pct"/>
            <w:shd w:val="clear" w:color="auto" w:fill="FFFFFF"/>
            <w:tcMar>
              <w:top w:w="50" w:type="dxa"/>
              <w:left w:w="50" w:type="dxa"/>
              <w:bottom w:w="50" w:type="dxa"/>
              <w:right w:w="50" w:type="dxa"/>
            </w:tcMar>
          </w:tcPr>
          <w:p w14:paraId="22FA4C89" w14:textId="77777777" w:rsidR="00B523BF" w:rsidRPr="00C70DE6" w:rsidRDefault="00B523BF" w:rsidP="00F52E6F">
            <w:pPr>
              <w:rPr>
                <w:sz w:val="20"/>
                <w:szCs w:val="20"/>
              </w:rPr>
            </w:pPr>
            <w:r w:rsidRPr="00C70DE6">
              <w:rPr>
                <w:sz w:val="20"/>
                <w:szCs w:val="20"/>
              </w:rPr>
              <w:t>The county PMUs</w:t>
            </w:r>
          </w:p>
        </w:tc>
      </w:tr>
      <w:tr w:rsidR="00B523BF" w:rsidRPr="00C70DE6" w14:paraId="0061FC77" w14:textId="77777777" w:rsidTr="00A25078">
        <w:tc>
          <w:tcPr>
            <w:tcW w:w="1027" w:type="pct"/>
            <w:shd w:val="clear" w:color="auto" w:fill="FFFFFF"/>
            <w:tcMar>
              <w:top w:w="50" w:type="dxa"/>
              <w:left w:w="50" w:type="dxa"/>
              <w:bottom w:w="50" w:type="dxa"/>
              <w:right w:w="50" w:type="dxa"/>
            </w:tcMar>
          </w:tcPr>
          <w:p w14:paraId="5C6F1C52" w14:textId="77777777" w:rsidR="00B523BF" w:rsidRPr="00C70DE6" w:rsidRDefault="00B523BF" w:rsidP="00F52E6F">
            <w:pPr>
              <w:rPr>
                <w:sz w:val="20"/>
                <w:szCs w:val="20"/>
              </w:rPr>
            </w:pPr>
            <w:r>
              <w:rPr>
                <w:sz w:val="20"/>
                <w:szCs w:val="20"/>
              </w:rPr>
              <w:t>AEM</w:t>
            </w:r>
            <w:r w:rsidRPr="00A30FD3">
              <w:rPr>
                <w:sz w:val="20"/>
                <w:szCs w:val="20"/>
              </w:rPr>
              <w:t xml:space="preserve"> database for early warning established and operational in participating counties</w:t>
            </w:r>
          </w:p>
        </w:tc>
        <w:tc>
          <w:tcPr>
            <w:tcW w:w="1459" w:type="pct"/>
            <w:shd w:val="clear" w:color="auto" w:fill="FFFFFF"/>
            <w:tcMar>
              <w:top w:w="50" w:type="dxa"/>
              <w:left w:w="50" w:type="dxa"/>
              <w:bottom w:w="50" w:type="dxa"/>
              <w:right w:w="50" w:type="dxa"/>
            </w:tcMar>
          </w:tcPr>
          <w:p w14:paraId="2D9E5E51" w14:textId="77777777" w:rsidR="00B523BF" w:rsidRPr="00C70DE6" w:rsidRDefault="00B523BF" w:rsidP="00F52E6F">
            <w:pPr>
              <w:rPr>
                <w:sz w:val="20"/>
                <w:szCs w:val="20"/>
              </w:rPr>
            </w:pPr>
            <w:r w:rsidRPr="00C70DE6">
              <w:rPr>
                <w:sz w:val="20"/>
                <w:szCs w:val="20"/>
              </w:rPr>
              <w:t>This indicator measures AEM capacity building.</w:t>
            </w:r>
          </w:p>
        </w:tc>
        <w:tc>
          <w:tcPr>
            <w:tcW w:w="486" w:type="pct"/>
            <w:shd w:val="clear" w:color="auto" w:fill="FFFFFF"/>
            <w:tcMar>
              <w:top w:w="50" w:type="dxa"/>
              <w:left w:w="50" w:type="dxa"/>
              <w:bottom w:w="50" w:type="dxa"/>
              <w:right w:w="50" w:type="dxa"/>
            </w:tcMar>
          </w:tcPr>
          <w:p w14:paraId="2F950BD0" w14:textId="77777777" w:rsidR="00B523BF" w:rsidRPr="00C70DE6" w:rsidRDefault="00B523BF" w:rsidP="00F52E6F">
            <w:pPr>
              <w:rPr>
                <w:sz w:val="20"/>
                <w:szCs w:val="20"/>
              </w:rPr>
            </w:pPr>
            <w:r w:rsidRPr="00C70DE6">
              <w:rPr>
                <w:sz w:val="20"/>
                <w:szCs w:val="20"/>
              </w:rPr>
              <w:t>Semiannually</w:t>
            </w:r>
          </w:p>
        </w:tc>
        <w:tc>
          <w:tcPr>
            <w:tcW w:w="973" w:type="pct"/>
            <w:shd w:val="clear" w:color="auto" w:fill="FFFFFF"/>
            <w:tcMar>
              <w:top w:w="50" w:type="dxa"/>
              <w:left w:w="50" w:type="dxa"/>
              <w:bottom w:w="50" w:type="dxa"/>
              <w:right w:w="50" w:type="dxa"/>
            </w:tcMar>
          </w:tcPr>
          <w:p w14:paraId="03F301DC" w14:textId="5047C497" w:rsidR="00B523BF" w:rsidRPr="00C70DE6" w:rsidRDefault="00B523BF" w:rsidP="00125960">
            <w:pPr>
              <w:rPr>
                <w:sz w:val="20"/>
                <w:szCs w:val="20"/>
              </w:rPr>
            </w:pPr>
            <w:r w:rsidRPr="00C70DE6">
              <w:rPr>
                <w:sz w:val="20"/>
                <w:szCs w:val="20"/>
              </w:rPr>
              <w:t xml:space="preserve">Monitored air, water, soil, crops, sediments, </w:t>
            </w:r>
            <w:r w:rsidR="00125960">
              <w:rPr>
                <w:sz w:val="20"/>
                <w:szCs w:val="20"/>
              </w:rPr>
              <w:t>agrichemical</w:t>
            </w:r>
            <w:r w:rsidRPr="00C70DE6">
              <w:rPr>
                <w:sz w:val="20"/>
                <w:szCs w:val="20"/>
              </w:rPr>
              <w:t xml:space="preserve"> data by the project</w:t>
            </w:r>
            <w:r w:rsidR="00125960">
              <w:rPr>
                <w:sz w:val="20"/>
                <w:szCs w:val="20"/>
              </w:rPr>
              <w:t>,</w:t>
            </w:r>
            <w:r w:rsidRPr="00C70DE6">
              <w:rPr>
                <w:sz w:val="20"/>
                <w:szCs w:val="20"/>
              </w:rPr>
              <w:t xml:space="preserve"> and </w:t>
            </w:r>
            <w:r w:rsidR="00125960">
              <w:rPr>
                <w:sz w:val="20"/>
                <w:szCs w:val="20"/>
              </w:rPr>
              <w:t xml:space="preserve">data from </w:t>
            </w:r>
            <w:r w:rsidRPr="00C70DE6">
              <w:rPr>
                <w:sz w:val="20"/>
                <w:szCs w:val="20"/>
              </w:rPr>
              <w:lastRenderedPageBreak/>
              <w:t xml:space="preserve">agriculture, </w:t>
            </w:r>
            <w:r w:rsidRPr="007063BC">
              <w:rPr>
                <w:sz w:val="20"/>
                <w:szCs w:val="20"/>
              </w:rPr>
              <w:t>environmental protection</w:t>
            </w:r>
            <w:r w:rsidRPr="00C70DE6">
              <w:rPr>
                <w:sz w:val="20"/>
                <w:szCs w:val="20"/>
              </w:rPr>
              <w:t xml:space="preserve">, water resource, </w:t>
            </w:r>
            <w:r>
              <w:rPr>
                <w:sz w:val="20"/>
                <w:szCs w:val="20"/>
              </w:rPr>
              <w:t xml:space="preserve">and </w:t>
            </w:r>
            <w:r w:rsidRPr="00C70DE6">
              <w:rPr>
                <w:sz w:val="20"/>
                <w:szCs w:val="20"/>
              </w:rPr>
              <w:t>land resource agencies</w:t>
            </w:r>
          </w:p>
        </w:tc>
        <w:tc>
          <w:tcPr>
            <w:tcW w:w="1055" w:type="pct"/>
            <w:shd w:val="clear" w:color="auto" w:fill="FFFFFF"/>
            <w:tcMar>
              <w:top w:w="50" w:type="dxa"/>
              <w:left w:w="50" w:type="dxa"/>
              <w:bottom w:w="50" w:type="dxa"/>
              <w:right w:w="50" w:type="dxa"/>
            </w:tcMar>
          </w:tcPr>
          <w:p w14:paraId="1C9AF97D" w14:textId="77777777" w:rsidR="00B523BF" w:rsidRPr="00C70DE6" w:rsidRDefault="00B523BF" w:rsidP="00F52E6F">
            <w:pPr>
              <w:rPr>
                <w:sz w:val="20"/>
                <w:szCs w:val="20"/>
              </w:rPr>
            </w:pPr>
            <w:r w:rsidRPr="00C70DE6">
              <w:rPr>
                <w:sz w:val="20"/>
                <w:szCs w:val="20"/>
              </w:rPr>
              <w:lastRenderedPageBreak/>
              <w:t xml:space="preserve">The </w:t>
            </w:r>
            <w:r>
              <w:rPr>
                <w:sz w:val="20"/>
                <w:szCs w:val="20"/>
              </w:rPr>
              <w:t>P</w:t>
            </w:r>
            <w:r w:rsidRPr="00C70DE6">
              <w:rPr>
                <w:sz w:val="20"/>
                <w:szCs w:val="20"/>
              </w:rPr>
              <w:t xml:space="preserve">PMO, the county PMUs with support from local agriculture, </w:t>
            </w:r>
            <w:r w:rsidRPr="007063BC">
              <w:rPr>
                <w:sz w:val="20"/>
                <w:szCs w:val="20"/>
              </w:rPr>
              <w:t xml:space="preserve">environmental </w:t>
            </w:r>
            <w:r w:rsidRPr="007063BC">
              <w:rPr>
                <w:sz w:val="20"/>
                <w:szCs w:val="20"/>
              </w:rPr>
              <w:lastRenderedPageBreak/>
              <w:t>protection</w:t>
            </w:r>
            <w:r w:rsidRPr="00C70DE6">
              <w:rPr>
                <w:sz w:val="20"/>
                <w:szCs w:val="20"/>
              </w:rPr>
              <w:t xml:space="preserve">, water resource, </w:t>
            </w:r>
            <w:r>
              <w:rPr>
                <w:sz w:val="20"/>
                <w:szCs w:val="20"/>
              </w:rPr>
              <w:t xml:space="preserve">and </w:t>
            </w:r>
            <w:r w:rsidRPr="00C70DE6">
              <w:rPr>
                <w:sz w:val="20"/>
                <w:szCs w:val="20"/>
              </w:rPr>
              <w:t>land resource agencies</w:t>
            </w:r>
          </w:p>
        </w:tc>
      </w:tr>
      <w:tr w:rsidR="00B523BF" w:rsidRPr="00C70DE6" w14:paraId="334C1302" w14:textId="77777777" w:rsidTr="00A25078">
        <w:tc>
          <w:tcPr>
            <w:tcW w:w="1027" w:type="pct"/>
            <w:shd w:val="clear" w:color="auto" w:fill="FFFFFF"/>
            <w:tcMar>
              <w:top w:w="50" w:type="dxa"/>
              <w:left w:w="50" w:type="dxa"/>
              <w:bottom w:w="50" w:type="dxa"/>
              <w:right w:w="50" w:type="dxa"/>
            </w:tcMar>
          </w:tcPr>
          <w:p w14:paraId="4A1F22B8" w14:textId="77777777" w:rsidR="00B523BF" w:rsidRPr="00C70DE6" w:rsidRDefault="00B523BF" w:rsidP="00F52E6F">
            <w:pPr>
              <w:rPr>
                <w:sz w:val="20"/>
                <w:szCs w:val="20"/>
              </w:rPr>
            </w:pPr>
            <w:r w:rsidRPr="00C70DE6">
              <w:rPr>
                <w:sz w:val="20"/>
                <w:szCs w:val="20"/>
              </w:rPr>
              <w:lastRenderedPageBreak/>
              <w:t xml:space="preserve">Risk-based land management tool developed </w:t>
            </w:r>
          </w:p>
        </w:tc>
        <w:tc>
          <w:tcPr>
            <w:tcW w:w="1459" w:type="pct"/>
            <w:shd w:val="clear" w:color="auto" w:fill="FFFFFF"/>
            <w:tcMar>
              <w:top w:w="50" w:type="dxa"/>
              <w:left w:w="50" w:type="dxa"/>
              <w:bottom w:w="50" w:type="dxa"/>
              <w:right w:w="50" w:type="dxa"/>
            </w:tcMar>
          </w:tcPr>
          <w:p w14:paraId="2783BD3F" w14:textId="77777777" w:rsidR="00B523BF" w:rsidRPr="00C70DE6" w:rsidRDefault="00B523BF" w:rsidP="00F52E6F">
            <w:pPr>
              <w:rPr>
                <w:sz w:val="20"/>
                <w:szCs w:val="20"/>
              </w:rPr>
            </w:pPr>
            <w:r w:rsidRPr="00C70DE6">
              <w:rPr>
                <w:sz w:val="20"/>
                <w:szCs w:val="20"/>
              </w:rPr>
              <w:t>This indicator measures establishment of the risk-based approach.</w:t>
            </w:r>
          </w:p>
        </w:tc>
        <w:tc>
          <w:tcPr>
            <w:tcW w:w="486" w:type="pct"/>
            <w:shd w:val="clear" w:color="auto" w:fill="FFFFFF"/>
            <w:tcMar>
              <w:top w:w="50" w:type="dxa"/>
              <w:left w:w="50" w:type="dxa"/>
              <w:bottom w:w="50" w:type="dxa"/>
              <w:right w:w="50" w:type="dxa"/>
            </w:tcMar>
          </w:tcPr>
          <w:p w14:paraId="03FFD7EE" w14:textId="77777777" w:rsidR="00B523BF" w:rsidRPr="00C70DE6" w:rsidRDefault="00B523BF" w:rsidP="00F52E6F">
            <w:pPr>
              <w:rPr>
                <w:sz w:val="20"/>
                <w:szCs w:val="20"/>
              </w:rPr>
            </w:pPr>
            <w:r w:rsidRPr="00C70DE6">
              <w:rPr>
                <w:sz w:val="20"/>
                <w:szCs w:val="20"/>
              </w:rPr>
              <w:t>Annually</w:t>
            </w:r>
          </w:p>
        </w:tc>
        <w:tc>
          <w:tcPr>
            <w:tcW w:w="973" w:type="pct"/>
            <w:shd w:val="clear" w:color="auto" w:fill="FFFFFF"/>
            <w:tcMar>
              <w:top w:w="50" w:type="dxa"/>
              <w:left w:w="50" w:type="dxa"/>
              <w:bottom w:w="50" w:type="dxa"/>
              <w:right w:w="50" w:type="dxa"/>
            </w:tcMar>
          </w:tcPr>
          <w:p w14:paraId="090B883A" w14:textId="77777777" w:rsidR="00B523BF" w:rsidRPr="00C70DE6" w:rsidRDefault="00B523BF" w:rsidP="00F52E6F">
            <w:pPr>
              <w:rPr>
                <w:sz w:val="20"/>
                <w:szCs w:val="20"/>
              </w:rPr>
            </w:pPr>
            <w:r w:rsidRPr="00C70DE6">
              <w:rPr>
                <w:sz w:val="20"/>
                <w:szCs w:val="20"/>
              </w:rPr>
              <w:t>Farmland data and risk assessment</w:t>
            </w:r>
          </w:p>
        </w:tc>
        <w:tc>
          <w:tcPr>
            <w:tcW w:w="1055" w:type="pct"/>
            <w:shd w:val="clear" w:color="auto" w:fill="FFFFFF"/>
            <w:tcMar>
              <w:top w:w="50" w:type="dxa"/>
              <w:left w:w="50" w:type="dxa"/>
              <w:bottom w:w="50" w:type="dxa"/>
              <w:right w:w="50" w:type="dxa"/>
            </w:tcMar>
          </w:tcPr>
          <w:p w14:paraId="1A75C67B" w14:textId="77777777" w:rsidR="00B523BF" w:rsidRPr="00C70DE6" w:rsidRDefault="00B523BF" w:rsidP="00F52E6F">
            <w:pPr>
              <w:rPr>
                <w:sz w:val="20"/>
                <w:szCs w:val="20"/>
              </w:rPr>
            </w:pPr>
            <w:r w:rsidRPr="00C70DE6">
              <w:rPr>
                <w:sz w:val="20"/>
                <w:szCs w:val="20"/>
              </w:rPr>
              <w:t xml:space="preserve">The </w:t>
            </w:r>
            <w:r>
              <w:rPr>
                <w:sz w:val="20"/>
                <w:szCs w:val="20"/>
              </w:rPr>
              <w:t>P</w:t>
            </w:r>
            <w:r w:rsidRPr="00C70DE6">
              <w:rPr>
                <w:sz w:val="20"/>
                <w:szCs w:val="20"/>
              </w:rPr>
              <w:t xml:space="preserve">PMO with support from Hunan AC and </w:t>
            </w:r>
            <w:r>
              <w:rPr>
                <w:sz w:val="20"/>
                <w:szCs w:val="20"/>
              </w:rPr>
              <w:t xml:space="preserve">the </w:t>
            </w:r>
            <w:r w:rsidRPr="00C70DE6">
              <w:rPr>
                <w:sz w:val="20"/>
                <w:szCs w:val="20"/>
              </w:rPr>
              <w:t xml:space="preserve">EPD, </w:t>
            </w:r>
            <w:r>
              <w:rPr>
                <w:sz w:val="20"/>
                <w:szCs w:val="20"/>
              </w:rPr>
              <w:t xml:space="preserve">and </w:t>
            </w:r>
            <w:r w:rsidRPr="00C70DE6">
              <w:rPr>
                <w:sz w:val="20"/>
                <w:szCs w:val="20"/>
              </w:rPr>
              <w:t xml:space="preserve">agriculture and </w:t>
            </w:r>
            <w:r w:rsidRPr="007063BC">
              <w:rPr>
                <w:sz w:val="20"/>
                <w:szCs w:val="20"/>
              </w:rPr>
              <w:t>environmental protection</w:t>
            </w:r>
            <w:r w:rsidRPr="00C70DE6">
              <w:rPr>
                <w:sz w:val="20"/>
                <w:szCs w:val="20"/>
              </w:rPr>
              <w:t xml:space="preserve"> agencies at the county level</w:t>
            </w:r>
          </w:p>
        </w:tc>
      </w:tr>
      <w:tr w:rsidR="00B523BF" w:rsidRPr="00C70DE6" w14:paraId="51C651FD" w14:textId="77777777" w:rsidTr="00A25078">
        <w:tc>
          <w:tcPr>
            <w:tcW w:w="1027" w:type="pct"/>
            <w:shd w:val="clear" w:color="auto" w:fill="FFFFFF"/>
            <w:tcMar>
              <w:top w:w="50" w:type="dxa"/>
              <w:left w:w="50" w:type="dxa"/>
              <w:bottom w:w="50" w:type="dxa"/>
              <w:right w:w="50" w:type="dxa"/>
            </w:tcMar>
          </w:tcPr>
          <w:p w14:paraId="088201A8" w14:textId="77777777" w:rsidR="00B523BF" w:rsidRPr="00C70DE6" w:rsidRDefault="00B523BF" w:rsidP="00F52E6F">
            <w:pPr>
              <w:rPr>
                <w:sz w:val="20"/>
                <w:szCs w:val="20"/>
              </w:rPr>
            </w:pPr>
            <w:r w:rsidRPr="00C70DE6">
              <w:rPr>
                <w:sz w:val="20"/>
                <w:szCs w:val="20"/>
              </w:rPr>
              <w:t xml:space="preserve">Sustainable financing models for </w:t>
            </w:r>
            <w:r>
              <w:rPr>
                <w:sz w:val="20"/>
                <w:szCs w:val="20"/>
              </w:rPr>
              <w:t xml:space="preserve">risk-based </w:t>
            </w:r>
            <w:r w:rsidRPr="00C70DE6">
              <w:rPr>
                <w:sz w:val="20"/>
                <w:szCs w:val="20"/>
              </w:rPr>
              <w:t>agricultural land pollution management identified</w:t>
            </w:r>
          </w:p>
        </w:tc>
        <w:tc>
          <w:tcPr>
            <w:tcW w:w="1459" w:type="pct"/>
            <w:shd w:val="clear" w:color="auto" w:fill="FFFFFF"/>
            <w:tcMar>
              <w:top w:w="50" w:type="dxa"/>
              <w:left w:w="50" w:type="dxa"/>
              <w:bottom w:w="50" w:type="dxa"/>
              <w:right w:w="50" w:type="dxa"/>
            </w:tcMar>
          </w:tcPr>
          <w:p w14:paraId="7E8639E8" w14:textId="77777777" w:rsidR="00B523BF" w:rsidRPr="00C70DE6" w:rsidRDefault="00B523BF" w:rsidP="00F52E6F">
            <w:pPr>
              <w:rPr>
                <w:sz w:val="20"/>
                <w:szCs w:val="20"/>
              </w:rPr>
            </w:pPr>
            <w:r w:rsidRPr="00C70DE6">
              <w:rPr>
                <w:sz w:val="20"/>
                <w:szCs w:val="20"/>
              </w:rPr>
              <w:t>This indicator measures sustainability of project outcomes, especially demonstration results.</w:t>
            </w:r>
          </w:p>
        </w:tc>
        <w:tc>
          <w:tcPr>
            <w:tcW w:w="486" w:type="pct"/>
            <w:shd w:val="clear" w:color="auto" w:fill="FFFFFF"/>
            <w:tcMar>
              <w:top w:w="50" w:type="dxa"/>
              <w:left w:w="50" w:type="dxa"/>
              <w:bottom w:w="50" w:type="dxa"/>
              <w:right w:w="50" w:type="dxa"/>
            </w:tcMar>
          </w:tcPr>
          <w:p w14:paraId="7E687C1A" w14:textId="77777777" w:rsidR="00B523BF" w:rsidRPr="00C70DE6" w:rsidRDefault="00B523BF" w:rsidP="00F52E6F">
            <w:pPr>
              <w:rPr>
                <w:sz w:val="20"/>
                <w:szCs w:val="20"/>
              </w:rPr>
            </w:pPr>
            <w:r w:rsidRPr="00C70DE6">
              <w:rPr>
                <w:sz w:val="20"/>
                <w:szCs w:val="20"/>
              </w:rPr>
              <w:t>Annually</w:t>
            </w:r>
          </w:p>
        </w:tc>
        <w:tc>
          <w:tcPr>
            <w:tcW w:w="973" w:type="pct"/>
            <w:shd w:val="clear" w:color="auto" w:fill="FFFFFF"/>
            <w:tcMar>
              <w:top w:w="50" w:type="dxa"/>
              <w:left w:w="50" w:type="dxa"/>
              <w:bottom w:w="50" w:type="dxa"/>
              <w:right w:w="50" w:type="dxa"/>
            </w:tcMar>
          </w:tcPr>
          <w:p w14:paraId="096DF732" w14:textId="77777777" w:rsidR="00B523BF" w:rsidRPr="00C70DE6" w:rsidRDefault="00B523BF" w:rsidP="00F52E6F">
            <w:pPr>
              <w:rPr>
                <w:sz w:val="20"/>
                <w:szCs w:val="20"/>
              </w:rPr>
            </w:pPr>
            <w:r w:rsidRPr="00C70DE6">
              <w:rPr>
                <w:sz w:val="20"/>
                <w:szCs w:val="20"/>
              </w:rPr>
              <w:t>Implementation progress report</w:t>
            </w:r>
          </w:p>
        </w:tc>
        <w:tc>
          <w:tcPr>
            <w:tcW w:w="1055" w:type="pct"/>
            <w:shd w:val="clear" w:color="auto" w:fill="FFFFFF"/>
            <w:tcMar>
              <w:top w:w="50" w:type="dxa"/>
              <w:left w:w="50" w:type="dxa"/>
              <w:bottom w:w="50" w:type="dxa"/>
              <w:right w:w="50" w:type="dxa"/>
            </w:tcMar>
          </w:tcPr>
          <w:p w14:paraId="5AB0F57B" w14:textId="77777777" w:rsidR="00B523BF" w:rsidRPr="00C70DE6" w:rsidRDefault="00B523BF" w:rsidP="00F52E6F">
            <w:pPr>
              <w:rPr>
                <w:sz w:val="20"/>
                <w:szCs w:val="20"/>
              </w:rPr>
            </w:pPr>
            <w:r w:rsidRPr="00C70DE6">
              <w:rPr>
                <w:sz w:val="20"/>
                <w:szCs w:val="20"/>
              </w:rPr>
              <w:t xml:space="preserve">The </w:t>
            </w:r>
            <w:r>
              <w:rPr>
                <w:sz w:val="20"/>
                <w:szCs w:val="20"/>
              </w:rPr>
              <w:t>P</w:t>
            </w:r>
            <w:r w:rsidRPr="00C70DE6">
              <w:rPr>
                <w:sz w:val="20"/>
                <w:szCs w:val="20"/>
              </w:rPr>
              <w:t>PMO</w:t>
            </w:r>
          </w:p>
        </w:tc>
      </w:tr>
      <w:tr w:rsidR="00B523BF" w:rsidRPr="00C70DE6" w14:paraId="12B3E7CA" w14:textId="77777777" w:rsidTr="00A25078">
        <w:tc>
          <w:tcPr>
            <w:tcW w:w="1027" w:type="pct"/>
            <w:shd w:val="clear" w:color="auto" w:fill="FFFFFF"/>
            <w:tcMar>
              <w:top w:w="50" w:type="dxa"/>
              <w:left w:w="50" w:type="dxa"/>
              <w:bottom w:w="50" w:type="dxa"/>
              <w:right w:w="50" w:type="dxa"/>
            </w:tcMar>
          </w:tcPr>
          <w:p w14:paraId="40443CBD" w14:textId="77777777" w:rsidR="00B523BF" w:rsidRPr="00C70DE6" w:rsidRDefault="00B523BF" w:rsidP="00F52E6F">
            <w:pPr>
              <w:rPr>
                <w:sz w:val="20"/>
                <w:szCs w:val="20"/>
              </w:rPr>
            </w:pPr>
            <w:r w:rsidRPr="00C70DE6">
              <w:rPr>
                <w:sz w:val="20"/>
                <w:szCs w:val="20"/>
              </w:rPr>
              <w:t xml:space="preserve">Action plans for risk-based agricultural land management developed in participating counties and in Hunan </w:t>
            </w:r>
            <w:r>
              <w:rPr>
                <w:sz w:val="20"/>
                <w:szCs w:val="20"/>
              </w:rPr>
              <w:t>P</w:t>
            </w:r>
            <w:r w:rsidRPr="00C70DE6">
              <w:rPr>
                <w:sz w:val="20"/>
                <w:szCs w:val="20"/>
              </w:rPr>
              <w:t>rovince</w:t>
            </w:r>
          </w:p>
        </w:tc>
        <w:tc>
          <w:tcPr>
            <w:tcW w:w="1459" w:type="pct"/>
            <w:shd w:val="clear" w:color="auto" w:fill="FFFFFF"/>
            <w:tcMar>
              <w:top w:w="50" w:type="dxa"/>
              <w:left w:w="50" w:type="dxa"/>
              <w:bottom w:w="50" w:type="dxa"/>
              <w:right w:w="50" w:type="dxa"/>
            </w:tcMar>
          </w:tcPr>
          <w:p w14:paraId="14DAF2BC" w14:textId="77777777" w:rsidR="00B523BF" w:rsidRPr="00C70DE6" w:rsidRDefault="00B523BF" w:rsidP="00F52E6F">
            <w:pPr>
              <w:rPr>
                <w:sz w:val="20"/>
                <w:szCs w:val="20"/>
              </w:rPr>
            </w:pPr>
            <w:r w:rsidRPr="00C70DE6">
              <w:rPr>
                <w:sz w:val="20"/>
                <w:szCs w:val="20"/>
              </w:rPr>
              <w:t>This indicator measures capacity building of local governments.</w:t>
            </w:r>
          </w:p>
        </w:tc>
        <w:tc>
          <w:tcPr>
            <w:tcW w:w="486" w:type="pct"/>
            <w:shd w:val="clear" w:color="auto" w:fill="FFFFFF"/>
            <w:tcMar>
              <w:top w:w="50" w:type="dxa"/>
              <w:left w:w="50" w:type="dxa"/>
              <w:bottom w:w="50" w:type="dxa"/>
              <w:right w:w="50" w:type="dxa"/>
            </w:tcMar>
          </w:tcPr>
          <w:p w14:paraId="2E9EC222" w14:textId="77777777" w:rsidR="00B523BF" w:rsidRPr="00C70DE6" w:rsidRDefault="00B523BF" w:rsidP="00F52E6F">
            <w:pPr>
              <w:rPr>
                <w:sz w:val="20"/>
                <w:szCs w:val="20"/>
              </w:rPr>
            </w:pPr>
            <w:r w:rsidRPr="00C70DE6">
              <w:rPr>
                <w:sz w:val="20"/>
                <w:szCs w:val="20"/>
              </w:rPr>
              <w:t>Annually</w:t>
            </w:r>
          </w:p>
        </w:tc>
        <w:tc>
          <w:tcPr>
            <w:tcW w:w="973" w:type="pct"/>
            <w:shd w:val="clear" w:color="auto" w:fill="FFFFFF"/>
            <w:tcMar>
              <w:top w:w="50" w:type="dxa"/>
              <w:left w:w="50" w:type="dxa"/>
              <w:bottom w:w="50" w:type="dxa"/>
              <w:right w:w="50" w:type="dxa"/>
            </w:tcMar>
          </w:tcPr>
          <w:p w14:paraId="1B8A4FCC" w14:textId="77777777" w:rsidR="00B523BF" w:rsidRPr="00C70DE6" w:rsidRDefault="00B523BF" w:rsidP="00F52E6F">
            <w:pPr>
              <w:rPr>
                <w:sz w:val="20"/>
                <w:szCs w:val="20"/>
              </w:rPr>
            </w:pPr>
            <w:r w:rsidRPr="00C70DE6">
              <w:rPr>
                <w:sz w:val="20"/>
                <w:szCs w:val="20"/>
              </w:rPr>
              <w:t>Implementation progress report</w:t>
            </w:r>
          </w:p>
        </w:tc>
        <w:tc>
          <w:tcPr>
            <w:tcW w:w="1055" w:type="pct"/>
            <w:shd w:val="clear" w:color="auto" w:fill="FFFFFF"/>
            <w:tcMar>
              <w:top w:w="50" w:type="dxa"/>
              <w:left w:w="50" w:type="dxa"/>
              <w:bottom w:w="50" w:type="dxa"/>
              <w:right w:w="50" w:type="dxa"/>
            </w:tcMar>
          </w:tcPr>
          <w:p w14:paraId="2423F67D" w14:textId="77777777" w:rsidR="00B523BF" w:rsidRPr="00C70DE6" w:rsidRDefault="00B523BF" w:rsidP="00F52E6F">
            <w:pPr>
              <w:rPr>
                <w:sz w:val="20"/>
                <w:szCs w:val="20"/>
              </w:rPr>
            </w:pPr>
            <w:r w:rsidRPr="00C70DE6">
              <w:rPr>
                <w:sz w:val="20"/>
                <w:szCs w:val="20"/>
              </w:rPr>
              <w:t xml:space="preserve">The </w:t>
            </w:r>
            <w:r>
              <w:rPr>
                <w:sz w:val="20"/>
                <w:szCs w:val="20"/>
              </w:rPr>
              <w:t>P</w:t>
            </w:r>
            <w:r w:rsidRPr="00C70DE6">
              <w:rPr>
                <w:sz w:val="20"/>
                <w:szCs w:val="20"/>
              </w:rPr>
              <w:t>PMO</w:t>
            </w:r>
          </w:p>
        </w:tc>
      </w:tr>
      <w:tr w:rsidR="00B523BF" w:rsidRPr="00C70DE6" w14:paraId="05E2F1DE" w14:textId="77777777" w:rsidTr="00A25078">
        <w:tc>
          <w:tcPr>
            <w:tcW w:w="1027" w:type="pct"/>
            <w:shd w:val="clear" w:color="auto" w:fill="FFFFFF"/>
            <w:tcMar>
              <w:top w:w="50" w:type="dxa"/>
              <w:left w:w="50" w:type="dxa"/>
              <w:bottom w:w="50" w:type="dxa"/>
              <w:right w:w="50" w:type="dxa"/>
            </w:tcMar>
          </w:tcPr>
          <w:p w14:paraId="1ACFE3B6" w14:textId="77777777" w:rsidR="00B523BF" w:rsidRPr="00C70DE6" w:rsidRDefault="00B523BF" w:rsidP="00F52E6F">
            <w:pPr>
              <w:rPr>
                <w:sz w:val="20"/>
                <w:szCs w:val="20"/>
              </w:rPr>
            </w:pPr>
            <w:r w:rsidRPr="00C70DE6">
              <w:rPr>
                <w:sz w:val="20"/>
                <w:szCs w:val="20"/>
              </w:rPr>
              <w:t>Number of management personnel and monitoring staff trained</w:t>
            </w:r>
          </w:p>
        </w:tc>
        <w:tc>
          <w:tcPr>
            <w:tcW w:w="1459" w:type="pct"/>
            <w:shd w:val="clear" w:color="auto" w:fill="FFFFFF"/>
            <w:tcMar>
              <w:top w:w="50" w:type="dxa"/>
              <w:left w:w="50" w:type="dxa"/>
              <w:bottom w:w="50" w:type="dxa"/>
              <w:right w:w="50" w:type="dxa"/>
            </w:tcMar>
          </w:tcPr>
          <w:p w14:paraId="345F80DA" w14:textId="77777777" w:rsidR="00B523BF" w:rsidRPr="00C70DE6" w:rsidRDefault="00B523BF" w:rsidP="00F52E6F">
            <w:pPr>
              <w:rPr>
                <w:sz w:val="20"/>
                <w:szCs w:val="20"/>
              </w:rPr>
            </w:pPr>
            <w:r w:rsidRPr="00C70DE6">
              <w:rPr>
                <w:sz w:val="20"/>
                <w:szCs w:val="20"/>
              </w:rPr>
              <w:t>This indicator measures environmental management and monitoring capacity building.</w:t>
            </w:r>
          </w:p>
        </w:tc>
        <w:tc>
          <w:tcPr>
            <w:tcW w:w="486" w:type="pct"/>
            <w:shd w:val="clear" w:color="auto" w:fill="FFFFFF"/>
            <w:tcMar>
              <w:top w:w="50" w:type="dxa"/>
              <w:left w:w="50" w:type="dxa"/>
              <w:bottom w:w="50" w:type="dxa"/>
              <w:right w:w="50" w:type="dxa"/>
            </w:tcMar>
          </w:tcPr>
          <w:p w14:paraId="4EDF0CD4" w14:textId="77777777" w:rsidR="00B523BF" w:rsidRPr="00C70DE6" w:rsidRDefault="00B523BF" w:rsidP="00F52E6F">
            <w:pPr>
              <w:rPr>
                <w:sz w:val="20"/>
                <w:szCs w:val="20"/>
              </w:rPr>
            </w:pPr>
            <w:r w:rsidRPr="00C70DE6">
              <w:rPr>
                <w:sz w:val="20"/>
                <w:szCs w:val="20"/>
              </w:rPr>
              <w:t>Semiannually</w:t>
            </w:r>
          </w:p>
        </w:tc>
        <w:tc>
          <w:tcPr>
            <w:tcW w:w="973" w:type="pct"/>
            <w:shd w:val="clear" w:color="auto" w:fill="FFFFFF"/>
            <w:tcMar>
              <w:top w:w="50" w:type="dxa"/>
              <w:left w:w="50" w:type="dxa"/>
              <w:bottom w:w="50" w:type="dxa"/>
              <w:right w:w="50" w:type="dxa"/>
            </w:tcMar>
          </w:tcPr>
          <w:p w14:paraId="5DFBEE7D" w14:textId="77777777" w:rsidR="00B523BF" w:rsidRPr="00C70DE6" w:rsidRDefault="00B523BF" w:rsidP="00F52E6F">
            <w:pPr>
              <w:rPr>
                <w:sz w:val="20"/>
                <w:szCs w:val="20"/>
              </w:rPr>
            </w:pPr>
            <w:r w:rsidRPr="00C70DE6">
              <w:rPr>
                <w:sz w:val="20"/>
                <w:szCs w:val="20"/>
              </w:rPr>
              <w:t>Implementation progress reports</w:t>
            </w:r>
          </w:p>
        </w:tc>
        <w:tc>
          <w:tcPr>
            <w:tcW w:w="1055" w:type="pct"/>
            <w:shd w:val="clear" w:color="auto" w:fill="FFFFFF"/>
            <w:tcMar>
              <w:top w:w="50" w:type="dxa"/>
              <w:left w:w="50" w:type="dxa"/>
              <w:bottom w:w="50" w:type="dxa"/>
              <w:right w:w="50" w:type="dxa"/>
            </w:tcMar>
          </w:tcPr>
          <w:p w14:paraId="24F92A92" w14:textId="77777777" w:rsidR="00B523BF" w:rsidRPr="00C70DE6" w:rsidRDefault="00B523BF" w:rsidP="00F52E6F">
            <w:pPr>
              <w:rPr>
                <w:sz w:val="20"/>
                <w:szCs w:val="20"/>
              </w:rPr>
            </w:pPr>
            <w:r w:rsidRPr="00C70DE6">
              <w:rPr>
                <w:sz w:val="20"/>
                <w:szCs w:val="20"/>
              </w:rPr>
              <w:t xml:space="preserve">The </w:t>
            </w:r>
            <w:r>
              <w:rPr>
                <w:sz w:val="20"/>
                <w:szCs w:val="20"/>
              </w:rPr>
              <w:t>P</w:t>
            </w:r>
            <w:r w:rsidRPr="00C70DE6">
              <w:rPr>
                <w:sz w:val="20"/>
                <w:szCs w:val="20"/>
              </w:rPr>
              <w:t>PMO</w:t>
            </w:r>
          </w:p>
        </w:tc>
      </w:tr>
      <w:tr w:rsidR="00B523BF" w:rsidRPr="00C70DE6" w14:paraId="2C6F3384" w14:textId="77777777" w:rsidTr="00A25078">
        <w:tc>
          <w:tcPr>
            <w:tcW w:w="1027" w:type="pct"/>
            <w:shd w:val="clear" w:color="auto" w:fill="FFFFFF"/>
            <w:tcMar>
              <w:top w:w="50" w:type="dxa"/>
              <w:left w:w="50" w:type="dxa"/>
              <w:bottom w:w="50" w:type="dxa"/>
              <w:right w:w="50" w:type="dxa"/>
            </w:tcMar>
          </w:tcPr>
          <w:p w14:paraId="6E65886B" w14:textId="77777777" w:rsidR="00B523BF" w:rsidRPr="00C70DE6" w:rsidRDefault="00B523BF" w:rsidP="00F52E6F">
            <w:pPr>
              <w:rPr>
                <w:sz w:val="20"/>
                <w:szCs w:val="20"/>
              </w:rPr>
            </w:pPr>
            <w:r w:rsidRPr="00C70DE6">
              <w:rPr>
                <w:sz w:val="20"/>
                <w:szCs w:val="20"/>
              </w:rPr>
              <w:t>Number of farmers trained, compensated</w:t>
            </w:r>
            <w:r>
              <w:rPr>
                <w:sz w:val="20"/>
                <w:szCs w:val="20"/>
              </w:rPr>
              <w:t>,</w:t>
            </w:r>
            <w:r w:rsidRPr="00C70DE6">
              <w:rPr>
                <w:sz w:val="20"/>
                <w:szCs w:val="20"/>
              </w:rPr>
              <w:t xml:space="preserve"> and involved</w:t>
            </w:r>
          </w:p>
        </w:tc>
        <w:tc>
          <w:tcPr>
            <w:tcW w:w="1459" w:type="pct"/>
            <w:shd w:val="clear" w:color="auto" w:fill="FFFFFF"/>
            <w:tcMar>
              <w:top w:w="50" w:type="dxa"/>
              <w:left w:w="50" w:type="dxa"/>
              <w:bottom w:w="50" w:type="dxa"/>
              <w:right w:w="50" w:type="dxa"/>
            </w:tcMar>
          </w:tcPr>
          <w:p w14:paraId="482F689B" w14:textId="77777777" w:rsidR="00B523BF" w:rsidRPr="00C70DE6" w:rsidRDefault="00B523BF" w:rsidP="00F52E6F">
            <w:pPr>
              <w:rPr>
                <w:sz w:val="20"/>
                <w:szCs w:val="20"/>
              </w:rPr>
            </w:pPr>
            <w:r w:rsidRPr="00C70DE6">
              <w:rPr>
                <w:sz w:val="20"/>
                <w:szCs w:val="20"/>
              </w:rPr>
              <w:t>This indicator measures capacity building of farmers.</w:t>
            </w:r>
          </w:p>
        </w:tc>
        <w:tc>
          <w:tcPr>
            <w:tcW w:w="486" w:type="pct"/>
            <w:shd w:val="clear" w:color="auto" w:fill="FFFFFF"/>
            <w:tcMar>
              <w:top w:w="50" w:type="dxa"/>
              <w:left w:w="50" w:type="dxa"/>
              <w:bottom w:w="50" w:type="dxa"/>
              <w:right w:w="50" w:type="dxa"/>
            </w:tcMar>
          </w:tcPr>
          <w:p w14:paraId="5DCCE630" w14:textId="77777777" w:rsidR="00B523BF" w:rsidRPr="00C70DE6" w:rsidRDefault="00B523BF" w:rsidP="00F52E6F">
            <w:pPr>
              <w:rPr>
                <w:sz w:val="20"/>
                <w:szCs w:val="20"/>
              </w:rPr>
            </w:pPr>
            <w:r w:rsidRPr="00C70DE6">
              <w:rPr>
                <w:sz w:val="20"/>
                <w:szCs w:val="20"/>
              </w:rPr>
              <w:t>Semiannually</w:t>
            </w:r>
          </w:p>
        </w:tc>
        <w:tc>
          <w:tcPr>
            <w:tcW w:w="973" w:type="pct"/>
            <w:shd w:val="clear" w:color="auto" w:fill="FFFFFF"/>
            <w:tcMar>
              <w:top w:w="50" w:type="dxa"/>
              <w:left w:w="50" w:type="dxa"/>
              <w:bottom w:w="50" w:type="dxa"/>
              <w:right w:w="50" w:type="dxa"/>
            </w:tcMar>
          </w:tcPr>
          <w:p w14:paraId="18A79E26" w14:textId="77777777" w:rsidR="00B523BF" w:rsidRPr="00C70DE6" w:rsidRDefault="00B523BF" w:rsidP="00F52E6F">
            <w:pPr>
              <w:rPr>
                <w:sz w:val="20"/>
                <w:szCs w:val="20"/>
              </w:rPr>
            </w:pPr>
            <w:r w:rsidRPr="00C70DE6">
              <w:rPr>
                <w:sz w:val="20"/>
                <w:szCs w:val="20"/>
              </w:rPr>
              <w:t>Implementation progress reports</w:t>
            </w:r>
          </w:p>
        </w:tc>
        <w:tc>
          <w:tcPr>
            <w:tcW w:w="1055" w:type="pct"/>
            <w:shd w:val="clear" w:color="auto" w:fill="FFFFFF"/>
            <w:tcMar>
              <w:top w:w="50" w:type="dxa"/>
              <w:left w:w="50" w:type="dxa"/>
              <w:bottom w:w="50" w:type="dxa"/>
              <w:right w:w="50" w:type="dxa"/>
            </w:tcMar>
          </w:tcPr>
          <w:p w14:paraId="716AE20E" w14:textId="77777777" w:rsidR="00B523BF" w:rsidRPr="00C70DE6" w:rsidRDefault="00B523BF" w:rsidP="00F52E6F">
            <w:pPr>
              <w:rPr>
                <w:sz w:val="20"/>
                <w:szCs w:val="20"/>
              </w:rPr>
            </w:pPr>
            <w:r w:rsidRPr="00C70DE6">
              <w:rPr>
                <w:sz w:val="20"/>
                <w:szCs w:val="20"/>
              </w:rPr>
              <w:t>The county PMUs</w:t>
            </w:r>
          </w:p>
        </w:tc>
      </w:tr>
      <w:tr w:rsidR="001C2AA7" w:rsidRPr="00C70DE6" w14:paraId="6EA7F2AA" w14:textId="77777777" w:rsidTr="00A25078">
        <w:tc>
          <w:tcPr>
            <w:tcW w:w="1027" w:type="pct"/>
            <w:shd w:val="clear" w:color="auto" w:fill="FFFFFF"/>
            <w:tcMar>
              <w:top w:w="50" w:type="dxa"/>
              <w:left w:w="50" w:type="dxa"/>
              <w:bottom w:w="50" w:type="dxa"/>
              <w:right w:w="50" w:type="dxa"/>
            </w:tcMar>
          </w:tcPr>
          <w:p w14:paraId="624E274E" w14:textId="47F90C94" w:rsidR="001C2AA7" w:rsidRPr="00C70DE6" w:rsidRDefault="001C2AA7" w:rsidP="001C2AA7">
            <w:pPr>
              <w:rPr>
                <w:sz w:val="20"/>
                <w:szCs w:val="20"/>
              </w:rPr>
            </w:pPr>
            <w:bookmarkStart w:id="114" w:name="_Toc352591960"/>
            <w:bookmarkStart w:id="115" w:name="_Toc464444714"/>
            <w:bookmarkStart w:id="116" w:name="_Toc40780200"/>
            <w:bookmarkStart w:id="117" w:name="_Toc295296836"/>
            <w:bookmarkStart w:id="118" w:name="_Toc352591961"/>
            <w:bookmarkEnd w:id="112"/>
            <w:bookmarkEnd w:id="113"/>
            <w:r w:rsidRPr="00FE1D4A">
              <w:rPr>
                <w:sz w:val="20"/>
                <w:szCs w:val="20"/>
              </w:rPr>
              <w:t>Percentage of beneficiaries of project villages consulted for farm land pollution management</w:t>
            </w:r>
          </w:p>
        </w:tc>
        <w:tc>
          <w:tcPr>
            <w:tcW w:w="1459" w:type="pct"/>
            <w:shd w:val="clear" w:color="auto" w:fill="FFFFFF"/>
            <w:tcMar>
              <w:top w:w="50" w:type="dxa"/>
              <w:left w:w="50" w:type="dxa"/>
              <w:bottom w:w="50" w:type="dxa"/>
              <w:right w:w="50" w:type="dxa"/>
            </w:tcMar>
          </w:tcPr>
          <w:p w14:paraId="6B46BEFD" w14:textId="38645272" w:rsidR="001C2AA7" w:rsidRPr="00C70DE6" w:rsidRDefault="001C2AA7" w:rsidP="001C2AA7">
            <w:pPr>
              <w:rPr>
                <w:sz w:val="20"/>
                <w:szCs w:val="20"/>
              </w:rPr>
            </w:pPr>
            <w:r>
              <w:rPr>
                <w:sz w:val="20"/>
                <w:szCs w:val="20"/>
              </w:rPr>
              <w:t>This indicator measures participation of farmers in project sites.</w:t>
            </w:r>
          </w:p>
        </w:tc>
        <w:tc>
          <w:tcPr>
            <w:tcW w:w="486" w:type="pct"/>
            <w:shd w:val="clear" w:color="auto" w:fill="FFFFFF"/>
            <w:tcMar>
              <w:top w:w="50" w:type="dxa"/>
              <w:left w:w="50" w:type="dxa"/>
              <w:bottom w:w="50" w:type="dxa"/>
              <w:right w:w="50" w:type="dxa"/>
            </w:tcMar>
          </w:tcPr>
          <w:p w14:paraId="1419E015" w14:textId="1F29566A" w:rsidR="001C2AA7" w:rsidRPr="00C70DE6" w:rsidRDefault="001C2AA7" w:rsidP="001C2AA7">
            <w:pPr>
              <w:rPr>
                <w:sz w:val="20"/>
                <w:szCs w:val="20"/>
              </w:rPr>
            </w:pPr>
            <w:r w:rsidRPr="00C70DE6">
              <w:rPr>
                <w:sz w:val="20"/>
                <w:szCs w:val="20"/>
              </w:rPr>
              <w:t>Semiannually</w:t>
            </w:r>
          </w:p>
        </w:tc>
        <w:tc>
          <w:tcPr>
            <w:tcW w:w="973" w:type="pct"/>
            <w:shd w:val="clear" w:color="auto" w:fill="FFFFFF"/>
            <w:tcMar>
              <w:top w:w="50" w:type="dxa"/>
              <w:left w:w="50" w:type="dxa"/>
              <w:bottom w:w="50" w:type="dxa"/>
              <w:right w:w="50" w:type="dxa"/>
            </w:tcMar>
          </w:tcPr>
          <w:p w14:paraId="3FB635F5" w14:textId="3EAE7A9F" w:rsidR="001C2AA7" w:rsidRPr="00C70DE6" w:rsidRDefault="001C2AA7" w:rsidP="001C2AA7">
            <w:pPr>
              <w:rPr>
                <w:sz w:val="20"/>
                <w:szCs w:val="20"/>
              </w:rPr>
            </w:pPr>
            <w:r w:rsidRPr="00C70DE6">
              <w:rPr>
                <w:sz w:val="20"/>
                <w:szCs w:val="20"/>
              </w:rPr>
              <w:t>Implementation progress reports</w:t>
            </w:r>
            <w:r>
              <w:rPr>
                <w:sz w:val="20"/>
                <w:szCs w:val="20"/>
              </w:rPr>
              <w:t>, external monitoring reports</w:t>
            </w:r>
          </w:p>
        </w:tc>
        <w:tc>
          <w:tcPr>
            <w:tcW w:w="1055" w:type="pct"/>
            <w:shd w:val="clear" w:color="auto" w:fill="FFFFFF"/>
            <w:tcMar>
              <w:top w:w="50" w:type="dxa"/>
              <w:left w:w="50" w:type="dxa"/>
              <w:bottom w:w="50" w:type="dxa"/>
              <w:right w:w="50" w:type="dxa"/>
            </w:tcMar>
          </w:tcPr>
          <w:p w14:paraId="4C40D7E9" w14:textId="66F89779" w:rsidR="001C2AA7" w:rsidRPr="00C70DE6" w:rsidRDefault="001C2AA7" w:rsidP="001C2AA7">
            <w:pPr>
              <w:rPr>
                <w:sz w:val="20"/>
                <w:szCs w:val="20"/>
              </w:rPr>
            </w:pPr>
            <w:r w:rsidRPr="00C70DE6">
              <w:rPr>
                <w:sz w:val="20"/>
                <w:szCs w:val="20"/>
              </w:rPr>
              <w:t>The county PMUs</w:t>
            </w:r>
            <w:r>
              <w:rPr>
                <w:sz w:val="20"/>
                <w:szCs w:val="20"/>
              </w:rPr>
              <w:t>, social consultants</w:t>
            </w:r>
          </w:p>
        </w:tc>
      </w:tr>
    </w:tbl>
    <w:p w14:paraId="0E37A58E" w14:textId="77777777" w:rsidR="00B02626" w:rsidRDefault="00B02626" w:rsidP="00FD6E4C">
      <w:pPr>
        <w:pStyle w:val="Heading1"/>
        <w:numPr>
          <w:ilvl w:val="0"/>
          <w:numId w:val="0"/>
        </w:numPr>
        <w:jc w:val="center"/>
        <w:rPr>
          <w:caps w:val="0"/>
        </w:rPr>
        <w:sectPr w:rsidR="00B02626" w:rsidSect="00421E29">
          <w:footerReference w:type="default" r:id="rId17"/>
          <w:pgSz w:w="15840" w:h="12240" w:orient="landscape" w:code="1"/>
          <w:pgMar w:top="1440" w:right="1440" w:bottom="1627" w:left="1440" w:header="720" w:footer="720" w:gutter="0"/>
          <w:cols w:space="720"/>
          <w:docGrid w:linePitch="360"/>
        </w:sectPr>
      </w:pPr>
    </w:p>
    <w:p w14:paraId="7341A7C3" w14:textId="3C045B84" w:rsidR="00FD6E4C" w:rsidRPr="00A45FB3" w:rsidRDefault="00FD6E4C" w:rsidP="00FD6E4C">
      <w:pPr>
        <w:pStyle w:val="Heading1"/>
        <w:numPr>
          <w:ilvl w:val="0"/>
          <w:numId w:val="0"/>
        </w:numPr>
        <w:jc w:val="center"/>
      </w:pPr>
      <w:bookmarkStart w:id="119" w:name="_Toc489520438"/>
      <w:r w:rsidRPr="00A45FB3">
        <w:rPr>
          <w:caps w:val="0"/>
        </w:rPr>
        <w:lastRenderedPageBreak/>
        <w:t>Annex 2: Detailed Project Description</w:t>
      </w:r>
      <w:bookmarkEnd w:id="114"/>
      <w:bookmarkEnd w:id="115"/>
      <w:bookmarkEnd w:id="119"/>
    </w:p>
    <w:p w14:paraId="38CDCF36" w14:textId="2A02A9AE" w:rsidR="00FD6E4C" w:rsidRDefault="00FD6E4C" w:rsidP="00FD6E4C">
      <w:pPr>
        <w:spacing w:after="240"/>
        <w:jc w:val="center"/>
        <w:rPr>
          <w:caps/>
        </w:rPr>
      </w:pPr>
      <w:r w:rsidRPr="009600D6">
        <w:rPr>
          <w:b/>
        </w:rPr>
        <w:t>CHINA</w:t>
      </w:r>
      <w:r w:rsidRPr="009600D6">
        <w:rPr>
          <w:b/>
          <w:bCs/>
          <w:caps/>
        </w:rPr>
        <w:t>:</w:t>
      </w:r>
      <w:r>
        <w:rPr>
          <w:b/>
          <w:bCs/>
          <w:caps/>
        </w:rPr>
        <w:t xml:space="preserve"> H</w:t>
      </w:r>
      <w:r>
        <w:rPr>
          <w:b/>
          <w:bCs/>
        </w:rPr>
        <w:t xml:space="preserve">unan </w:t>
      </w:r>
      <w:r>
        <w:rPr>
          <w:b/>
          <w:bCs/>
        </w:rPr>
        <w:fldChar w:fldCharType="begin"/>
      </w:r>
      <w:r>
        <w:rPr>
          <w:b/>
          <w:bCs/>
        </w:rPr>
        <w:instrText xml:space="preserve"> DOCPROPERTY "ProjectName" \* MERGEFORMAT </w:instrText>
      </w:r>
      <w:r>
        <w:rPr>
          <w:b/>
          <w:bCs/>
        </w:rPr>
        <w:fldChar w:fldCharType="separate"/>
      </w:r>
      <w:r>
        <w:rPr>
          <w:b/>
          <w:bCs/>
        </w:rPr>
        <w:t>Integrated Management of Agricultural Land Pollution Project</w:t>
      </w:r>
      <w:r>
        <w:rPr>
          <w:b/>
          <w:bCs/>
        </w:rPr>
        <w:fldChar w:fldCharType="end"/>
      </w:r>
    </w:p>
    <w:p w14:paraId="4A932FB2" w14:textId="51569562" w:rsidR="00FD6E4C" w:rsidRPr="0088490E" w:rsidRDefault="00FD6E4C" w:rsidP="00FD6E4C">
      <w:pPr>
        <w:keepNext/>
        <w:spacing w:after="240"/>
        <w:jc w:val="both"/>
        <w:rPr>
          <w:b/>
          <w14:textOutline w14:w="9525" w14:cap="flat" w14:cmpd="sng" w14:algn="ctr">
            <w14:noFill/>
            <w14:prstDash w14:val="solid"/>
            <w14:round/>
          </w14:textOutline>
        </w:rPr>
      </w:pPr>
      <w:r w:rsidRPr="0088490E">
        <w:rPr>
          <w:b/>
          <w14:textOutline w14:w="9525" w14:cap="flat" w14:cmpd="sng" w14:algn="ctr">
            <w14:noFill/>
            <w14:prstDash w14:val="solid"/>
            <w14:round/>
          </w14:textOutline>
        </w:rPr>
        <w:t xml:space="preserve">Component </w:t>
      </w:r>
      <w:r>
        <w:rPr>
          <w:b/>
          <w14:textOutline w14:w="9525" w14:cap="flat" w14:cmpd="sng" w14:algn="ctr">
            <w14:noFill/>
            <w14:prstDash w14:val="solid"/>
            <w14:round/>
          </w14:textOutline>
        </w:rPr>
        <w:t>1</w:t>
      </w:r>
      <w:r w:rsidRPr="0088490E">
        <w:rPr>
          <w:b/>
          <w14:textOutline w14:w="9525" w14:cap="flat" w14:cmpd="sng" w14:algn="ctr">
            <w14:noFill/>
            <w14:prstDash w14:val="solid"/>
            <w14:round/>
          </w14:textOutline>
        </w:rPr>
        <w:t xml:space="preserve">: </w:t>
      </w:r>
      <w:r>
        <w:rPr>
          <w:b/>
          <w14:textOutline w14:w="9525" w14:cap="flat" w14:cmpd="sng" w14:algn="ctr">
            <w14:noFill/>
            <w14:prstDash w14:val="solid"/>
            <w14:round/>
          </w14:textOutline>
        </w:rPr>
        <w:t xml:space="preserve">Demonstration of Risk-based </w:t>
      </w:r>
      <w:r w:rsidRPr="0088490E">
        <w:rPr>
          <w:b/>
          <w14:textOutline w14:w="9525" w14:cap="flat" w14:cmpd="sng" w14:algn="ctr">
            <w14:noFill/>
            <w14:prstDash w14:val="solid"/>
            <w14:round/>
          </w14:textOutline>
        </w:rPr>
        <w:t xml:space="preserve">Agricultural Land </w:t>
      </w:r>
      <w:r>
        <w:rPr>
          <w:b/>
          <w14:textOutline w14:w="9525" w14:cap="flat" w14:cmpd="sng" w14:algn="ctr">
            <w14:noFill/>
            <w14:prstDash w14:val="solid"/>
            <w14:round/>
          </w14:textOutline>
        </w:rPr>
        <w:t>Pollution Management</w:t>
      </w:r>
    </w:p>
    <w:p w14:paraId="0B999AC8" w14:textId="05F8597A" w:rsidR="00FD6E4C" w:rsidRPr="00E0592C" w:rsidRDefault="00FD6E4C" w:rsidP="004209EC">
      <w:pPr>
        <w:pStyle w:val="ListParagraph"/>
        <w:widowControl w:val="0"/>
        <w:numPr>
          <w:ilvl w:val="0"/>
          <w:numId w:val="31"/>
        </w:numPr>
        <w:tabs>
          <w:tab w:val="left" w:pos="720"/>
        </w:tabs>
        <w:spacing w:after="240"/>
        <w:contextualSpacing w:val="0"/>
        <w:jc w:val="both"/>
        <w:rPr>
          <w:rFonts w:cs="SimSun"/>
          <w:lang w:eastAsia="zh-CN"/>
        </w:rPr>
      </w:pPr>
      <w:r w:rsidRPr="00E0592C">
        <w:rPr>
          <w:rFonts w:cs="SimSun"/>
          <w:lang w:eastAsia="zh-CN"/>
        </w:rPr>
        <w:t xml:space="preserve">This component aims to </w:t>
      </w:r>
      <w:r>
        <w:rPr>
          <w:rFonts w:cs="SimSun"/>
          <w:lang w:eastAsia="zh-CN"/>
        </w:rPr>
        <w:t xml:space="preserve">demonstrate a risk-based approach to </w:t>
      </w:r>
      <w:r w:rsidRPr="00E0592C">
        <w:rPr>
          <w:rFonts w:cs="SimSun"/>
          <w:lang w:eastAsia="zh-CN"/>
        </w:rPr>
        <w:t xml:space="preserve">reducing heavy metal levels in the crops and/or soils by adopting a menu of technical </w:t>
      </w:r>
      <w:r>
        <w:rPr>
          <w:rFonts w:cs="SimSun"/>
          <w:lang w:eastAsia="zh-CN"/>
        </w:rPr>
        <w:t>measures</w:t>
      </w:r>
      <w:r w:rsidRPr="00E0592C">
        <w:rPr>
          <w:rFonts w:cs="SimSun"/>
          <w:lang w:eastAsia="zh-CN"/>
        </w:rPr>
        <w:t xml:space="preserve"> at the selected farmlands in participating counties of Hunan. For heavy metal-contaminated soils, the physical and chemical form</w:t>
      </w:r>
      <w:r w:rsidR="001C2AA7">
        <w:rPr>
          <w:rFonts w:cs="SimSun"/>
          <w:lang w:eastAsia="zh-CN"/>
        </w:rPr>
        <w:t>s</w:t>
      </w:r>
      <w:r w:rsidRPr="00E0592C">
        <w:rPr>
          <w:rFonts w:cs="SimSun"/>
          <w:lang w:eastAsia="zh-CN"/>
        </w:rPr>
        <w:t xml:space="preserve"> of the heavy metal contaminant in soil strongly influence the selection of the appropriate </w:t>
      </w:r>
      <w:r w:rsidR="001C2AA7">
        <w:rPr>
          <w:rFonts w:cs="SimSun"/>
          <w:lang w:eastAsia="zh-CN"/>
        </w:rPr>
        <w:t xml:space="preserve">management and </w:t>
      </w:r>
      <w:r w:rsidRPr="00E0592C">
        <w:rPr>
          <w:rFonts w:cs="SimSun"/>
          <w:lang w:eastAsia="zh-CN"/>
        </w:rPr>
        <w:t>remediation approach</w:t>
      </w:r>
      <w:r w:rsidR="001C2AA7">
        <w:rPr>
          <w:rFonts w:cs="SimSun"/>
          <w:lang w:eastAsia="zh-CN"/>
        </w:rPr>
        <w:t>es</w:t>
      </w:r>
      <w:r w:rsidRPr="00E0592C">
        <w:rPr>
          <w:rFonts w:cs="SimSun"/>
          <w:lang w:eastAsia="zh-CN"/>
        </w:rPr>
        <w:t xml:space="preserve">. </w:t>
      </w:r>
      <w:r w:rsidR="001C2AA7">
        <w:rPr>
          <w:rFonts w:cs="SimSun"/>
          <w:lang w:eastAsia="zh-CN"/>
        </w:rPr>
        <w:t>Sufficiently detailed i</w:t>
      </w:r>
      <w:r w:rsidRPr="00E0592C">
        <w:rPr>
          <w:rFonts w:cs="SimSun"/>
          <w:lang w:eastAsia="zh-CN"/>
        </w:rPr>
        <w:t>nformation</w:t>
      </w:r>
      <w:r w:rsidR="001C2AA7">
        <w:rPr>
          <w:rFonts w:cs="SimSun"/>
          <w:lang w:eastAsia="zh-CN"/>
        </w:rPr>
        <w:t xml:space="preserve"> and data</w:t>
      </w:r>
      <w:r w:rsidRPr="00E0592C">
        <w:rPr>
          <w:rFonts w:cs="SimSun"/>
          <w:lang w:eastAsia="zh-CN"/>
        </w:rPr>
        <w:t xml:space="preserve"> about the physical characteristics of the site and the type and level of contamination at the site must be obtained to enable accurate assessment of </w:t>
      </w:r>
      <w:r>
        <w:rPr>
          <w:rFonts w:cs="SimSun"/>
          <w:lang w:eastAsia="zh-CN"/>
        </w:rPr>
        <w:t>land</w:t>
      </w:r>
      <w:r w:rsidRPr="00E0592C">
        <w:rPr>
          <w:rFonts w:cs="SimSun"/>
          <w:lang w:eastAsia="zh-CN"/>
        </w:rPr>
        <w:t xml:space="preserve"> </w:t>
      </w:r>
      <w:r w:rsidR="001C2AA7">
        <w:rPr>
          <w:rFonts w:cs="SimSun"/>
          <w:lang w:eastAsia="zh-CN"/>
        </w:rPr>
        <w:t xml:space="preserve">management </w:t>
      </w:r>
      <w:r w:rsidRPr="00E0592C">
        <w:rPr>
          <w:rFonts w:cs="SimSun"/>
          <w:lang w:eastAsia="zh-CN"/>
        </w:rPr>
        <w:t xml:space="preserve">and remedial alternatives. </w:t>
      </w:r>
      <w:r>
        <w:rPr>
          <w:rFonts w:cs="SimSun"/>
          <w:lang w:eastAsia="zh-CN"/>
        </w:rPr>
        <w:t xml:space="preserve">Therefore, detailed environmental </w:t>
      </w:r>
      <w:r w:rsidRPr="00E0592C">
        <w:rPr>
          <w:rFonts w:cs="SimSun"/>
          <w:lang w:eastAsia="zh-CN"/>
        </w:rPr>
        <w:t>monitoring</w:t>
      </w:r>
      <w:r w:rsidR="001C2AA7">
        <w:rPr>
          <w:rStyle w:val="FootnoteReference"/>
          <w:rFonts w:cs="SimSun"/>
          <w:lang w:eastAsia="zh-CN"/>
        </w:rPr>
        <w:footnoteReference w:id="14"/>
      </w:r>
      <w:r w:rsidR="001C2AA7">
        <w:rPr>
          <w:rFonts w:cs="SimSun"/>
          <w:lang w:eastAsia="zh-CN"/>
        </w:rPr>
        <w:t xml:space="preserve"> </w:t>
      </w:r>
      <w:r w:rsidRPr="00E0592C">
        <w:rPr>
          <w:rFonts w:cs="SimSun"/>
          <w:lang w:eastAsia="zh-CN"/>
        </w:rPr>
        <w:t xml:space="preserve">of the demonstration </w:t>
      </w:r>
      <w:r w:rsidR="001C2AA7">
        <w:rPr>
          <w:rFonts w:cs="SimSun"/>
          <w:lang w:eastAsia="zh-CN"/>
        </w:rPr>
        <w:t>sites</w:t>
      </w:r>
      <w:r w:rsidRPr="00E0592C">
        <w:rPr>
          <w:rFonts w:cs="SimSun"/>
          <w:lang w:eastAsia="zh-CN"/>
        </w:rPr>
        <w:t xml:space="preserve"> will be carried out before, during</w:t>
      </w:r>
      <w:r>
        <w:rPr>
          <w:rFonts w:cs="SimSun"/>
          <w:lang w:eastAsia="zh-CN"/>
        </w:rPr>
        <w:t>,</w:t>
      </w:r>
      <w:r w:rsidRPr="00E0592C">
        <w:rPr>
          <w:rFonts w:cs="SimSun"/>
          <w:lang w:eastAsia="zh-CN"/>
        </w:rPr>
        <w:t xml:space="preserve"> and </w:t>
      </w:r>
      <w:r>
        <w:rPr>
          <w:rFonts w:cs="SimSun"/>
          <w:lang w:eastAsia="zh-CN"/>
        </w:rPr>
        <w:t>after</w:t>
      </w:r>
      <w:r w:rsidRPr="00E0592C">
        <w:rPr>
          <w:rFonts w:cs="SimSun"/>
          <w:lang w:eastAsia="zh-CN"/>
        </w:rPr>
        <w:t xml:space="preserve"> completion of the demonstrations</w:t>
      </w:r>
      <w:r>
        <w:rPr>
          <w:rFonts w:cs="SimSun"/>
          <w:lang w:eastAsia="zh-CN"/>
        </w:rPr>
        <w:t xml:space="preserve"> to prove demonstration effectiveness</w:t>
      </w:r>
      <w:r w:rsidRPr="00E0592C">
        <w:rPr>
          <w:rFonts w:cs="SimSun"/>
          <w:lang w:eastAsia="zh-CN"/>
        </w:rPr>
        <w:t>.</w:t>
      </w:r>
      <w:r>
        <w:rPr>
          <w:rFonts w:cs="SimSun"/>
          <w:lang w:eastAsia="zh-CN"/>
        </w:rPr>
        <w:t xml:space="preserve"> </w:t>
      </w:r>
      <w:r w:rsidRPr="00E0592C">
        <w:rPr>
          <w:rFonts w:cs="SimSun"/>
          <w:lang w:eastAsia="zh-CN"/>
        </w:rPr>
        <w:t xml:space="preserve">Specifically, </w:t>
      </w:r>
      <w:r>
        <w:rPr>
          <w:rFonts w:cs="SimSun"/>
          <w:lang w:eastAsia="zh-CN"/>
        </w:rPr>
        <w:t xml:space="preserve">site-specific </w:t>
      </w:r>
      <w:r w:rsidRPr="00E0592C">
        <w:rPr>
          <w:rFonts w:cs="SimSun"/>
          <w:lang w:eastAsia="zh-CN"/>
        </w:rPr>
        <w:t xml:space="preserve">farmland environmental </w:t>
      </w:r>
      <w:r>
        <w:rPr>
          <w:rFonts w:cs="SimSun"/>
          <w:lang w:eastAsia="zh-CN"/>
        </w:rPr>
        <w:t>monitoring</w:t>
      </w:r>
      <w:r w:rsidRPr="00E0592C">
        <w:rPr>
          <w:rFonts w:cs="SimSun"/>
          <w:lang w:eastAsia="zh-CN"/>
        </w:rPr>
        <w:t>, risk analysis</w:t>
      </w:r>
      <w:r>
        <w:rPr>
          <w:rFonts w:cs="SimSun"/>
          <w:lang w:eastAsia="zh-CN"/>
        </w:rPr>
        <w:t>,</w:t>
      </w:r>
      <w:r w:rsidRPr="00E0592C">
        <w:rPr>
          <w:rFonts w:cs="SimSun"/>
          <w:lang w:eastAsia="zh-CN"/>
        </w:rPr>
        <w:t xml:space="preserve"> and classification will be carried out before demonstrations, based on which the site-specific technical </w:t>
      </w:r>
      <w:r>
        <w:rPr>
          <w:rFonts w:cs="SimSun"/>
          <w:lang w:eastAsia="zh-CN"/>
        </w:rPr>
        <w:t>measures</w:t>
      </w:r>
      <w:r w:rsidRPr="00E0592C">
        <w:rPr>
          <w:rFonts w:cs="SimSun"/>
          <w:lang w:eastAsia="zh-CN"/>
        </w:rPr>
        <w:t xml:space="preserve"> will be selected for demonstrations.</w:t>
      </w:r>
      <w:r>
        <w:rPr>
          <w:rFonts w:cs="SimSun"/>
          <w:lang w:eastAsia="zh-CN"/>
        </w:rPr>
        <w:t xml:space="preserve"> </w:t>
      </w:r>
      <w:r w:rsidR="003F3CA8">
        <w:rPr>
          <w:rFonts w:cs="SimSun"/>
          <w:lang w:eastAsia="zh-CN"/>
        </w:rPr>
        <w:t xml:space="preserve">Monitoring </w:t>
      </w:r>
      <w:r w:rsidRPr="00E0592C">
        <w:rPr>
          <w:rFonts w:cs="SimSun"/>
          <w:lang w:eastAsia="zh-CN"/>
        </w:rPr>
        <w:t xml:space="preserve">of a mass balance of heavy metals in soils will </w:t>
      </w:r>
      <w:r>
        <w:rPr>
          <w:rFonts w:cs="SimSun"/>
          <w:lang w:eastAsia="zh-CN"/>
        </w:rPr>
        <w:t xml:space="preserve">also </w:t>
      </w:r>
      <w:r w:rsidRPr="00E0592C">
        <w:rPr>
          <w:rFonts w:cs="SimSun"/>
          <w:lang w:eastAsia="zh-CN"/>
        </w:rPr>
        <w:t xml:space="preserve">be carried out </w:t>
      </w:r>
      <w:r>
        <w:rPr>
          <w:rFonts w:cs="SimSun"/>
          <w:lang w:eastAsia="zh-CN"/>
        </w:rPr>
        <w:t>in selected areas</w:t>
      </w:r>
      <w:r w:rsidRPr="00E0592C">
        <w:rPr>
          <w:rFonts w:cs="SimSun"/>
          <w:lang w:eastAsia="zh-CN"/>
        </w:rPr>
        <w:t xml:space="preserve">. Demonstration effectiveness will be evaluated </w:t>
      </w:r>
      <w:r>
        <w:rPr>
          <w:rFonts w:cs="SimSun"/>
          <w:lang w:eastAsia="zh-CN"/>
        </w:rPr>
        <w:t xml:space="preserve">annually based on the monitored data and professional judgment by the national and local technical experts invited by the PPMO. </w:t>
      </w:r>
    </w:p>
    <w:p w14:paraId="1ED39957" w14:textId="1510E8A5" w:rsidR="00FD6E4C" w:rsidRPr="00C70DE6" w:rsidRDefault="00FD6E4C" w:rsidP="004209EC">
      <w:pPr>
        <w:pStyle w:val="ListParagraph"/>
        <w:widowControl w:val="0"/>
        <w:numPr>
          <w:ilvl w:val="0"/>
          <w:numId w:val="31"/>
        </w:numPr>
        <w:tabs>
          <w:tab w:val="left" w:pos="720"/>
        </w:tabs>
        <w:spacing w:after="240"/>
        <w:contextualSpacing w:val="0"/>
        <w:jc w:val="both"/>
        <w:rPr>
          <w:rFonts w:cs="SimSun"/>
          <w:lang w:eastAsia="zh-CN"/>
        </w:rPr>
      </w:pPr>
      <w:r w:rsidRPr="00C70DE6">
        <w:rPr>
          <w:rFonts w:cs="SimSun"/>
          <w:lang w:eastAsia="zh-CN"/>
        </w:rPr>
        <w:t xml:space="preserve">The menu of technical measures is summarized in table </w:t>
      </w:r>
      <w:r>
        <w:rPr>
          <w:rFonts w:cs="SimSun"/>
          <w:lang w:eastAsia="zh-CN"/>
        </w:rPr>
        <w:t>2.1</w:t>
      </w:r>
      <w:r w:rsidRPr="00C70DE6">
        <w:rPr>
          <w:rFonts w:cs="SimSun"/>
          <w:lang w:eastAsia="zh-CN"/>
        </w:rPr>
        <w:t>. It is proposed that the local agricultural cooperatives will implement these measures.</w:t>
      </w:r>
    </w:p>
    <w:p w14:paraId="36AE584D" w14:textId="77777777" w:rsidR="00FD6E4C" w:rsidRPr="00FE1D4A" w:rsidRDefault="00FD6E4C" w:rsidP="00FD6E4C">
      <w:pPr>
        <w:pStyle w:val="Caption"/>
        <w:rPr>
          <w:sz w:val="22"/>
          <w:szCs w:val="22"/>
          <w:lang w:eastAsia="zh-CN"/>
        </w:rPr>
      </w:pPr>
      <w:r w:rsidRPr="00FE1D4A">
        <w:rPr>
          <w:sz w:val="22"/>
          <w:szCs w:val="22"/>
        </w:rPr>
        <w:t>Table 2.</w:t>
      </w:r>
      <w:r w:rsidR="00C91229" w:rsidRPr="00FE1D4A">
        <w:rPr>
          <w:sz w:val="22"/>
          <w:szCs w:val="22"/>
        </w:rPr>
        <w:fldChar w:fldCharType="begin"/>
      </w:r>
      <w:r w:rsidR="00C91229" w:rsidRPr="00FE1D4A">
        <w:rPr>
          <w:sz w:val="22"/>
          <w:szCs w:val="22"/>
        </w:rPr>
        <w:instrText xml:space="preserve"> SEQ Table_2 \* ARABIC </w:instrText>
      </w:r>
      <w:r w:rsidR="00C91229" w:rsidRPr="00FE1D4A">
        <w:rPr>
          <w:sz w:val="22"/>
          <w:szCs w:val="22"/>
        </w:rPr>
        <w:fldChar w:fldCharType="separate"/>
      </w:r>
      <w:r w:rsidRPr="00FE1D4A">
        <w:rPr>
          <w:noProof/>
          <w:sz w:val="22"/>
          <w:szCs w:val="22"/>
        </w:rPr>
        <w:t>1</w:t>
      </w:r>
      <w:r w:rsidR="00C91229" w:rsidRPr="00FE1D4A">
        <w:rPr>
          <w:noProof/>
          <w:sz w:val="22"/>
          <w:szCs w:val="22"/>
        </w:rPr>
        <w:fldChar w:fldCharType="end"/>
      </w:r>
      <w:r w:rsidRPr="00FE1D4A">
        <w:rPr>
          <w:sz w:val="22"/>
          <w:szCs w:val="22"/>
        </w:rPr>
        <w:t xml:space="preserve">. </w:t>
      </w:r>
      <w:r w:rsidRPr="00FE1D4A">
        <w:rPr>
          <w:sz w:val="22"/>
          <w:szCs w:val="22"/>
          <w:lang w:eastAsia="zh-CN"/>
        </w:rPr>
        <w:t>Technical Measures for Risk-based Agricultural Land Pollution Management</w:t>
      </w:r>
    </w:p>
    <w:tbl>
      <w:tblPr>
        <w:tblStyle w:val="TableGrid"/>
        <w:tblW w:w="0" w:type="auto"/>
        <w:jc w:val="center"/>
        <w:tblLook w:val="04A0" w:firstRow="1" w:lastRow="0" w:firstColumn="1" w:lastColumn="0" w:noHBand="0" w:noVBand="1"/>
      </w:tblPr>
      <w:tblGrid>
        <w:gridCol w:w="1340"/>
        <w:gridCol w:w="7823"/>
      </w:tblGrid>
      <w:tr w:rsidR="00FD6E4C" w:rsidRPr="003F3CA8" w14:paraId="4CC23ED7" w14:textId="77777777" w:rsidTr="00FD6E4C">
        <w:trPr>
          <w:tblHeader/>
          <w:jc w:val="center"/>
        </w:trPr>
        <w:tc>
          <w:tcPr>
            <w:tcW w:w="1340" w:type="dxa"/>
            <w:vAlign w:val="center"/>
          </w:tcPr>
          <w:p w14:paraId="597E5691" w14:textId="77777777" w:rsidR="00FD6E4C" w:rsidRPr="00FE1D4A" w:rsidRDefault="00FD6E4C" w:rsidP="00FD6E4C">
            <w:pPr>
              <w:pStyle w:val="ListParagraph"/>
              <w:autoSpaceDE w:val="0"/>
              <w:autoSpaceDN w:val="0"/>
              <w:adjustRightInd w:val="0"/>
              <w:ind w:left="0"/>
              <w:jc w:val="center"/>
              <w:rPr>
                <w:b/>
                <w:sz w:val="22"/>
                <w:szCs w:val="22"/>
                <w:lang w:eastAsia="zh-CN"/>
              </w:rPr>
            </w:pPr>
            <w:r w:rsidRPr="00FE1D4A">
              <w:rPr>
                <w:b/>
                <w:sz w:val="22"/>
                <w:szCs w:val="22"/>
                <w:lang w:eastAsia="zh-CN"/>
              </w:rPr>
              <w:t>Category</w:t>
            </w:r>
          </w:p>
        </w:tc>
        <w:tc>
          <w:tcPr>
            <w:tcW w:w="8010" w:type="dxa"/>
            <w:vAlign w:val="center"/>
          </w:tcPr>
          <w:p w14:paraId="5ECBD549" w14:textId="77777777" w:rsidR="00FD6E4C" w:rsidRPr="00FE1D4A" w:rsidRDefault="00FD6E4C" w:rsidP="00FD6E4C">
            <w:pPr>
              <w:pStyle w:val="ListParagraph"/>
              <w:autoSpaceDE w:val="0"/>
              <w:autoSpaceDN w:val="0"/>
              <w:adjustRightInd w:val="0"/>
              <w:ind w:left="0"/>
              <w:jc w:val="center"/>
              <w:rPr>
                <w:b/>
                <w:sz w:val="22"/>
                <w:szCs w:val="22"/>
                <w:lang w:eastAsia="zh-CN"/>
              </w:rPr>
            </w:pPr>
            <w:r w:rsidRPr="00FE1D4A">
              <w:rPr>
                <w:b/>
                <w:sz w:val="22"/>
                <w:szCs w:val="22"/>
                <w:lang w:eastAsia="zh-CN"/>
              </w:rPr>
              <w:t>Technical Measures</w:t>
            </w:r>
          </w:p>
        </w:tc>
      </w:tr>
      <w:tr w:rsidR="00FD6E4C" w:rsidRPr="003F3CA8" w14:paraId="618E426D" w14:textId="77777777" w:rsidTr="00FD6E4C">
        <w:trPr>
          <w:jc w:val="center"/>
        </w:trPr>
        <w:tc>
          <w:tcPr>
            <w:tcW w:w="1340" w:type="dxa"/>
          </w:tcPr>
          <w:p w14:paraId="52F19878" w14:textId="77777777" w:rsidR="00FD6E4C" w:rsidRPr="00FE1D4A" w:rsidRDefault="00FD6E4C" w:rsidP="00FD6E4C">
            <w:pPr>
              <w:pStyle w:val="ListParagraph"/>
              <w:autoSpaceDE w:val="0"/>
              <w:autoSpaceDN w:val="0"/>
              <w:adjustRightInd w:val="0"/>
              <w:ind w:left="0"/>
              <w:rPr>
                <w:sz w:val="22"/>
                <w:szCs w:val="22"/>
                <w:lang w:eastAsia="zh-CN"/>
              </w:rPr>
            </w:pPr>
            <w:r w:rsidRPr="00FE1D4A">
              <w:rPr>
                <w:sz w:val="22"/>
                <w:szCs w:val="22"/>
                <w:lang w:eastAsia="zh-CN"/>
              </w:rPr>
              <w:t xml:space="preserve">Heavy metal pollution source control measures </w:t>
            </w:r>
          </w:p>
        </w:tc>
        <w:tc>
          <w:tcPr>
            <w:tcW w:w="8010" w:type="dxa"/>
          </w:tcPr>
          <w:p w14:paraId="19730FAF" w14:textId="17566DC0" w:rsidR="00FD6E4C" w:rsidRPr="00FE1D4A" w:rsidRDefault="00FD6E4C" w:rsidP="00FD6E4C">
            <w:pPr>
              <w:pStyle w:val="ListParagraph"/>
              <w:autoSpaceDE w:val="0"/>
              <w:autoSpaceDN w:val="0"/>
              <w:adjustRightInd w:val="0"/>
              <w:ind w:left="0"/>
              <w:jc w:val="both"/>
              <w:rPr>
                <w:sz w:val="22"/>
                <w:szCs w:val="22"/>
                <w:lang w:eastAsia="zh-CN"/>
              </w:rPr>
            </w:pPr>
            <w:r w:rsidRPr="00FE1D4A">
              <w:rPr>
                <w:b/>
                <w:sz w:val="22"/>
                <w:szCs w:val="22"/>
                <w:lang w:eastAsia="zh-CN"/>
              </w:rPr>
              <w:t>Irrigation water.</w:t>
            </w:r>
            <w:r w:rsidRPr="00FE1D4A">
              <w:rPr>
                <w:sz w:val="22"/>
                <w:szCs w:val="22"/>
                <w:lang w:eastAsia="zh-CN"/>
              </w:rPr>
              <w:t xml:space="preserve"> The engineering works will include the following to ensure sufficient and clean irrigation water for demonstration areas:</w:t>
            </w:r>
          </w:p>
          <w:p w14:paraId="6E2D691D" w14:textId="2303C5AB" w:rsidR="00FD6E4C" w:rsidRPr="00FE1D4A" w:rsidRDefault="00FD6E4C" w:rsidP="004209EC">
            <w:pPr>
              <w:pStyle w:val="ListParagraph"/>
              <w:numPr>
                <w:ilvl w:val="0"/>
                <w:numId w:val="43"/>
              </w:numPr>
              <w:autoSpaceDE w:val="0"/>
              <w:autoSpaceDN w:val="0"/>
              <w:adjustRightInd w:val="0"/>
              <w:ind w:left="504"/>
              <w:jc w:val="both"/>
              <w:rPr>
                <w:sz w:val="22"/>
                <w:szCs w:val="22"/>
                <w:lang w:eastAsia="zh-CN"/>
              </w:rPr>
            </w:pPr>
            <w:r w:rsidRPr="00FE1D4A">
              <w:rPr>
                <w:sz w:val="22"/>
                <w:szCs w:val="22"/>
                <w:lang w:eastAsia="zh-CN"/>
              </w:rPr>
              <w:t>Water channel upgrade. To ensure that irrigation water is clean in the project areas, it is necessary to upgrade channels and carry out dredging where the channel conditions are poor and sediments are exceeding standards and to separate irrigation and drainage channels to effectively prevent secondary pollution.</w:t>
            </w:r>
          </w:p>
          <w:p w14:paraId="5F2674BF" w14:textId="238D4808" w:rsidR="00FD6E4C" w:rsidRPr="00FE1D4A" w:rsidRDefault="00FD6E4C" w:rsidP="004209EC">
            <w:pPr>
              <w:pStyle w:val="ListParagraph"/>
              <w:numPr>
                <w:ilvl w:val="0"/>
                <w:numId w:val="43"/>
              </w:numPr>
              <w:autoSpaceDE w:val="0"/>
              <w:autoSpaceDN w:val="0"/>
              <w:adjustRightInd w:val="0"/>
              <w:ind w:left="504"/>
              <w:jc w:val="both"/>
              <w:rPr>
                <w:color w:val="222222"/>
                <w:sz w:val="22"/>
                <w:szCs w:val="22"/>
                <w:lang w:val="en"/>
              </w:rPr>
            </w:pPr>
            <w:r w:rsidRPr="00FE1D4A">
              <w:rPr>
                <w:sz w:val="22"/>
                <w:szCs w:val="22"/>
                <w:lang w:eastAsia="zh-CN"/>
              </w:rPr>
              <w:t xml:space="preserve">Water supply. </w:t>
            </w:r>
            <w:r w:rsidR="005632B9" w:rsidRPr="00FE1D4A">
              <w:rPr>
                <w:sz w:val="22"/>
                <w:szCs w:val="22"/>
                <w:lang w:eastAsia="zh-CN"/>
              </w:rPr>
              <w:t>In case of an increased flooding regime to reduce crop uptake of Cd it may be necessary to increase the required amount of irrigation water four to five times</w:t>
            </w:r>
            <w:r w:rsidRPr="00FE1D4A">
              <w:rPr>
                <w:sz w:val="22"/>
                <w:szCs w:val="22"/>
                <w:lang w:eastAsia="zh-CN"/>
              </w:rPr>
              <w:t xml:space="preserve"> per acre per season. Construction of </w:t>
            </w:r>
            <w:r w:rsidR="0039302B" w:rsidRPr="00FE1D4A">
              <w:rPr>
                <w:sz w:val="22"/>
                <w:szCs w:val="22"/>
                <w:lang w:eastAsia="zh-CN"/>
              </w:rPr>
              <w:t xml:space="preserve">irrigation schemes </w:t>
            </w:r>
            <w:r w:rsidRPr="00FE1D4A">
              <w:rPr>
                <w:sz w:val="22"/>
                <w:szCs w:val="22"/>
                <w:lang w:eastAsia="zh-CN"/>
              </w:rPr>
              <w:t xml:space="preserve">and </w:t>
            </w:r>
            <w:r w:rsidR="0039302B" w:rsidRPr="00FE1D4A">
              <w:rPr>
                <w:sz w:val="22"/>
                <w:szCs w:val="22"/>
                <w:lang w:eastAsia="zh-CN"/>
              </w:rPr>
              <w:t>pump</w:t>
            </w:r>
            <w:r w:rsidRPr="00FE1D4A">
              <w:rPr>
                <w:sz w:val="22"/>
                <w:szCs w:val="22"/>
                <w:lang w:eastAsia="zh-CN"/>
              </w:rPr>
              <w:t xml:space="preserve"> station might be needed to regulate runoff, so that sufficient water supply can be provided in the demonstration areas.</w:t>
            </w:r>
            <w:r w:rsidRPr="00FE1D4A">
              <w:rPr>
                <w:color w:val="222222"/>
                <w:sz w:val="22"/>
                <w:szCs w:val="22"/>
                <w:lang w:val="en"/>
              </w:rPr>
              <w:t xml:space="preserve"> </w:t>
            </w:r>
          </w:p>
          <w:p w14:paraId="61599CED" w14:textId="77777777" w:rsidR="00FD6E4C" w:rsidRPr="00FE1D4A" w:rsidRDefault="00FD6E4C" w:rsidP="004209EC">
            <w:pPr>
              <w:pStyle w:val="ListParagraph"/>
              <w:numPr>
                <w:ilvl w:val="0"/>
                <w:numId w:val="43"/>
              </w:numPr>
              <w:autoSpaceDE w:val="0"/>
              <w:autoSpaceDN w:val="0"/>
              <w:adjustRightInd w:val="0"/>
              <w:ind w:left="504"/>
              <w:rPr>
                <w:sz w:val="22"/>
                <w:szCs w:val="22"/>
                <w:u w:val="single"/>
                <w:lang w:eastAsia="zh-CN"/>
              </w:rPr>
            </w:pPr>
            <w:r w:rsidRPr="00FE1D4A">
              <w:rPr>
                <w:sz w:val="22"/>
                <w:szCs w:val="22"/>
                <w:lang w:eastAsia="zh-CN"/>
              </w:rPr>
              <w:t>Ecological engineering</w:t>
            </w:r>
            <w:r w:rsidRPr="00FE1D4A">
              <w:rPr>
                <w:sz w:val="22"/>
                <w:szCs w:val="22"/>
                <w:u w:val="single"/>
                <w:lang w:eastAsia="zh-CN"/>
              </w:rPr>
              <w:t xml:space="preserve"> </w:t>
            </w:r>
          </w:p>
          <w:p w14:paraId="45E60C42" w14:textId="44B6FC6B" w:rsidR="00FD6E4C" w:rsidRPr="00FE1D4A" w:rsidRDefault="00FD6E4C" w:rsidP="004209EC">
            <w:pPr>
              <w:pStyle w:val="ListParagraph"/>
              <w:numPr>
                <w:ilvl w:val="0"/>
                <w:numId w:val="44"/>
              </w:numPr>
              <w:autoSpaceDE w:val="0"/>
              <w:autoSpaceDN w:val="0"/>
              <w:adjustRightInd w:val="0"/>
              <w:rPr>
                <w:sz w:val="22"/>
                <w:szCs w:val="22"/>
                <w:lang w:eastAsia="zh-CN"/>
              </w:rPr>
            </w:pPr>
            <w:r w:rsidRPr="00FE1D4A">
              <w:rPr>
                <w:sz w:val="22"/>
                <w:szCs w:val="22"/>
                <w:lang w:eastAsia="zh-CN"/>
              </w:rPr>
              <w:t>Pre-library: settlement belt, enhanced purification system, and reuse system</w:t>
            </w:r>
          </w:p>
          <w:p w14:paraId="257129DA" w14:textId="3AFE5BC1" w:rsidR="00FD6E4C" w:rsidRPr="00FE1D4A" w:rsidRDefault="00FD6E4C" w:rsidP="004209EC">
            <w:pPr>
              <w:pStyle w:val="ListParagraph"/>
              <w:numPr>
                <w:ilvl w:val="0"/>
                <w:numId w:val="44"/>
              </w:numPr>
              <w:autoSpaceDE w:val="0"/>
              <w:autoSpaceDN w:val="0"/>
              <w:adjustRightInd w:val="0"/>
              <w:jc w:val="both"/>
              <w:rPr>
                <w:sz w:val="22"/>
                <w:szCs w:val="22"/>
                <w:lang w:eastAsia="zh-CN"/>
              </w:rPr>
            </w:pPr>
            <w:r w:rsidRPr="00FE1D4A">
              <w:rPr>
                <w:sz w:val="22"/>
                <w:szCs w:val="22"/>
                <w:lang w:eastAsia="zh-CN"/>
              </w:rPr>
              <w:t>Sand and gravel traps</w:t>
            </w:r>
          </w:p>
          <w:p w14:paraId="015F5CED" w14:textId="402AB1D5" w:rsidR="00FD6E4C" w:rsidRPr="00FE1D4A" w:rsidRDefault="00FD6E4C" w:rsidP="004209EC">
            <w:pPr>
              <w:pStyle w:val="ListParagraph"/>
              <w:numPr>
                <w:ilvl w:val="0"/>
                <w:numId w:val="44"/>
              </w:numPr>
              <w:autoSpaceDE w:val="0"/>
              <w:autoSpaceDN w:val="0"/>
              <w:adjustRightInd w:val="0"/>
              <w:jc w:val="both"/>
              <w:rPr>
                <w:sz w:val="22"/>
                <w:szCs w:val="22"/>
                <w:lang w:eastAsia="zh-CN"/>
              </w:rPr>
            </w:pPr>
            <w:r w:rsidRPr="00FE1D4A">
              <w:rPr>
                <w:sz w:val="22"/>
                <w:szCs w:val="22"/>
                <w:lang w:eastAsia="zh-CN"/>
              </w:rPr>
              <w:t>Ecological interception ditches</w:t>
            </w:r>
            <w:r w:rsidR="005632B9" w:rsidRPr="00FE1D4A">
              <w:rPr>
                <w:sz w:val="22"/>
                <w:szCs w:val="22"/>
                <w:lang w:eastAsia="zh-CN"/>
              </w:rPr>
              <w:t xml:space="preserve"> used to control agricultural non-point source pollution</w:t>
            </w:r>
          </w:p>
          <w:p w14:paraId="427CA393" w14:textId="2B893170" w:rsidR="00FD6E4C" w:rsidRPr="00FE1D4A" w:rsidRDefault="00FD6E4C" w:rsidP="004209EC">
            <w:pPr>
              <w:pStyle w:val="ListParagraph"/>
              <w:numPr>
                <w:ilvl w:val="0"/>
                <w:numId w:val="43"/>
              </w:numPr>
              <w:autoSpaceDE w:val="0"/>
              <w:autoSpaceDN w:val="0"/>
              <w:adjustRightInd w:val="0"/>
              <w:ind w:left="504"/>
              <w:rPr>
                <w:sz w:val="22"/>
                <w:szCs w:val="22"/>
                <w:lang w:eastAsia="zh-CN"/>
              </w:rPr>
            </w:pPr>
            <w:r w:rsidRPr="00FE1D4A">
              <w:rPr>
                <w:sz w:val="22"/>
                <w:szCs w:val="22"/>
                <w:lang w:eastAsia="zh-CN"/>
              </w:rPr>
              <w:lastRenderedPageBreak/>
              <w:t>Field roads. In the demonstration areas, when lime is sprayed, crop straws are removed from fields, and cash crops such as flowers and seedlings are planted, use of machines is needed. Therefore, some field roads need to be improved.</w:t>
            </w:r>
          </w:p>
          <w:p w14:paraId="429C1013" w14:textId="7E1122E9" w:rsidR="00FD6E4C" w:rsidRPr="00FE1D4A" w:rsidRDefault="00FD6E4C" w:rsidP="00FD6E4C">
            <w:pPr>
              <w:autoSpaceDE w:val="0"/>
              <w:autoSpaceDN w:val="0"/>
              <w:adjustRightInd w:val="0"/>
              <w:jc w:val="both"/>
              <w:rPr>
                <w:b/>
                <w:sz w:val="22"/>
                <w:szCs w:val="22"/>
                <w:lang w:eastAsia="zh-CN"/>
              </w:rPr>
            </w:pPr>
            <w:r w:rsidRPr="00FE1D4A">
              <w:rPr>
                <w:b/>
                <w:sz w:val="22"/>
                <w:szCs w:val="22"/>
                <w:lang w:eastAsia="zh-CN"/>
              </w:rPr>
              <w:t>Atmospher</w:t>
            </w:r>
            <w:r w:rsidR="005632B9" w:rsidRPr="00FE1D4A">
              <w:rPr>
                <w:b/>
                <w:sz w:val="22"/>
                <w:szCs w:val="22"/>
                <w:lang w:eastAsia="zh-CN"/>
              </w:rPr>
              <w:t>ic</w:t>
            </w:r>
            <w:r w:rsidRPr="00FE1D4A">
              <w:rPr>
                <w:b/>
                <w:sz w:val="22"/>
                <w:szCs w:val="22"/>
                <w:lang w:eastAsia="zh-CN"/>
              </w:rPr>
              <w:t xml:space="preserve"> deposition.</w:t>
            </w:r>
          </w:p>
          <w:p w14:paraId="78218DC1" w14:textId="3CD9FC2B" w:rsidR="00FD6E4C" w:rsidRDefault="00FD6E4C" w:rsidP="00FD6E4C">
            <w:pPr>
              <w:autoSpaceDE w:val="0"/>
              <w:autoSpaceDN w:val="0"/>
              <w:adjustRightInd w:val="0"/>
              <w:jc w:val="both"/>
              <w:rPr>
                <w:sz w:val="22"/>
                <w:szCs w:val="22"/>
                <w:lang w:eastAsia="zh-CN"/>
              </w:rPr>
            </w:pPr>
            <w:r w:rsidRPr="00FE1D4A">
              <w:rPr>
                <w:sz w:val="22"/>
                <w:szCs w:val="22"/>
                <w:lang w:eastAsia="zh-CN"/>
              </w:rPr>
              <w:t>Source control. Awareness raising and technical assistance for surrounding industries discharging heavy metals (Component 3), request line authorities to supervise heavy metal emissions of industries.</w:t>
            </w:r>
          </w:p>
          <w:p w14:paraId="74A7438F" w14:textId="77777777" w:rsidR="00B67F38" w:rsidRPr="00FE1D4A" w:rsidRDefault="00B67F38" w:rsidP="00FD6E4C">
            <w:pPr>
              <w:autoSpaceDE w:val="0"/>
              <w:autoSpaceDN w:val="0"/>
              <w:adjustRightInd w:val="0"/>
              <w:jc w:val="both"/>
              <w:rPr>
                <w:sz w:val="22"/>
                <w:szCs w:val="22"/>
                <w:lang w:eastAsia="zh-CN"/>
              </w:rPr>
            </w:pPr>
          </w:p>
          <w:p w14:paraId="3A4811AF" w14:textId="11ABD0F2" w:rsidR="00FD6E4C" w:rsidRPr="00FE1D4A" w:rsidRDefault="00FD6E4C" w:rsidP="00FD6E4C">
            <w:pPr>
              <w:autoSpaceDE w:val="0"/>
              <w:autoSpaceDN w:val="0"/>
              <w:adjustRightInd w:val="0"/>
              <w:jc w:val="both"/>
              <w:rPr>
                <w:b/>
                <w:sz w:val="22"/>
                <w:szCs w:val="22"/>
                <w:lang w:eastAsia="zh-CN"/>
              </w:rPr>
            </w:pPr>
            <w:r w:rsidRPr="00FE1D4A">
              <w:rPr>
                <w:b/>
                <w:sz w:val="22"/>
                <w:szCs w:val="22"/>
                <w:lang w:eastAsia="zh-CN"/>
              </w:rPr>
              <w:t>Agricultural inputs control (including rice straw)</w:t>
            </w:r>
          </w:p>
          <w:p w14:paraId="79DB480D" w14:textId="6DC60784" w:rsidR="00FD6E4C" w:rsidRPr="00FE1D4A" w:rsidRDefault="00FD6E4C" w:rsidP="00FD6E4C">
            <w:pPr>
              <w:pStyle w:val="ListParagraph"/>
              <w:numPr>
                <w:ilvl w:val="0"/>
                <w:numId w:val="21"/>
              </w:numPr>
              <w:autoSpaceDE w:val="0"/>
              <w:autoSpaceDN w:val="0"/>
              <w:adjustRightInd w:val="0"/>
              <w:jc w:val="both"/>
              <w:rPr>
                <w:sz w:val="22"/>
                <w:szCs w:val="22"/>
                <w:lang w:eastAsia="zh-CN"/>
              </w:rPr>
            </w:pPr>
            <w:r w:rsidRPr="00FE1D4A">
              <w:rPr>
                <w:sz w:val="22"/>
                <w:szCs w:val="22"/>
                <w:lang w:eastAsia="zh-CN"/>
              </w:rPr>
              <w:t xml:space="preserve">Rice straw removal from fields or growing heavy metal high-accumulated plants in winter seasons for heavy metal balance control. When Cd content in straw exceeds 1.5 mg/kg, it should be removed from demonstration areas. Straw removals through changing harvest patterns (ensuring that the whole straw is removed) and increasing bundled straw (by using bundling machines) will be stimulated by subsidizing farmers or specialized harvesting cooperatives. Rice straws can be used for energy or fodder </w:t>
            </w:r>
            <w:r w:rsidR="005632B9" w:rsidRPr="00FE1D4A">
              <w:rPr>
                <w:sz w:val="22"/>
                <w:szCs w:val="22"/>
                <w:lang w:eastAsia="zh-CN"/>
              </w:rPr>
              <w:t xml:space="preserve">(only if it meets the fodder quality criteria for metals in order to prevent animal disease or transfer of Cd into the food chain – namely in organs like kidney and liver) </w:t>
            </w:r>
            <w:r w:rsidRPr="00FE1D4A">
              <w:rPr>
                <w:sz w:val="22"/>
                <w:szCs w:val="22"/>
                <w:lang w:eastAsia="zh-CN"/>
              </w:rPr>
              <w:t xml:space="preserve">through possible public-private partnership models, or be used as soil cover in orchard garden (for example, honey pomelo). </w:t>
            </w:r>
            <w:r w:rsidR="005632B9" w:rsidRPr="00FE1D4A">
              <w:rPr>
                <w:sz w:val="22"/>
                <w:szCs w:val="22"/>
                <w:lang w:eastAsia="zh-CN"/>
              </w:rPr>
              <w:t>However, a careful balance calculation is needed to prevent pollution of clean fields by the introduction of polluted straw.</w:t>
            </w:r>
          </w:p>
          <w:p w14:paraId="6C6826FC" w14:textId="77777777" w:rsidR="00FD6E4C" w:rsidRPr="00FE1D4A" w:rsidRDefault="00FD6E4C" w:rsidP="00FD6E4C">
            <w:pPr>
              <w:pStyle w:val="ListParagraph"/>
              <w:numPr>
                <w:ilvl w:val="0"/>
                <w:numId w:val="21"/>
              </w:numPr>
              <w:autoSpaceDE w:val="0"/>
              <w:autoSpaceDN w:val="0"/>
              <w:adjustRightInd w:val="0"/>
              <w:jc w:val="both"/>
              <w:rPr>
                <w:sz w:val="22"/>
                <w:szCs w:val="22"/>
                <w:lang w:eastAsia="zh-CN"/>
              </w:rPr>
            </w:pPr>
            <w:r w:rsidRPr="00FE1D4A">
              <w:rPr>
                <w:sz w:val="22"/>
                <w:szCs w:val="22"/>
                <w:lang w:eastAsia="zh-CN"/>
              </w:rPr>
              <w:t xml:space="preserve">Contaminated straw and plants will be collected, transported, and treated/disposed in an environmentally sound way. </w:t>
            </w:r>
          </w:p>
          <w:p w14:paraId="72AC92F2" w14:textId="77777777" w:rsidR="00FD6E4C" w:rsidRPr="00FE1D4A" w:rsidRDefault="00FD6E4C" w:rsidP="00FD6E4C">
            <w:pPr>
              <w:pStyle w:val="ListParagraph"/>
              <w:numPr>
                <w:ilvl w:val="0"/>
                <w:numId w:val="21"/>
              </w:numPr>
              <w:autoSpaceDE w:val="0"/>
              <w:autoSpaceDN w:val="0"/>
              <w:adjustRightInd w:val="0"/>
              <w:jc w:val="both"/>
              <w:rPr>
                <w:sz w:val="22"/>
                <w:szCs w:val="22"/>
                <w:lang w:eastAsia="zh-CN"/>
              </w:rPr>
            </w:pPr>
            <w:r w:rsidRPr="00FE1D4A">
              <w:rPr>
                <w:sz w:val="22"/>
                <w:szCs w:val="22"/>
                <w:lang w:eastAsia="zh-CN"/>
              </w:rPr>
              <w:t>Strict implementation of the proposed threshold standards, monitoring, and controlling heavy metal concentration in all agricultural inputs (fertilizers and pesticides).</w:t>
            </w:r>
          </w:p>
        </w:tc>
      </w:tr>
      <w:tr w:rsidR="00FD6E4C" w:rsidRPr="00B67F38" w14:paraId="1754D9C2" w14:textId="77777777" w:rsidTr="00FD6E4C">
        <w:trPr>
          <w:jc w:val="center"/>
        </w:trPr>
        <w:tc>
          <w:tcPr>
            <w:tcW w:w="1340" w:type="dxa"/>
          </w:tcPr>
          <w:p w14:paraId="29973AD2" w14:textId="77777777" w:rsidR="00FD6E4C" w:rsidRPr="00FE1D4A" w:rsidRDefault="00FD6E4C" w:rsidP="00FD6E4C">
            <w:pPr>
              <w:pStyle w:val="ListParagraph"/>
              <w:autoSpaceDE w:val="0"/>
              <w:autoSpaceDN w:val="0"/>
              <w:adjustRightInd w:val="0"/>
              <w:ind w:left="0"/>
              <w:rPr>
                <w:sz w:val="22"/>
                <w:szCs w:val="22"/>
                <w:lang w:eastAsia="zh-CN"/>
              </w:rPr>
            </w:pPr>
            <w:r w:rsidRPr="00FE1D4A">
              <w:rPr>
                <w:sz w:val="22"/>
                <w:szCs w:val="22"/>
                <w:lang w:eastAsia="zh-CN"/>
              </w:rPr>
              <w:lastRenderedPageBreak/>
              <w:t>Agronomic management measures (to reduce active heavy metals in crops)</w:t>
            </w:r>
          </w:p>
        </w:tc>
        <w:tc>
          <w:tcPr>
            <w:tcW w:w="8010" w:type="dxa"/>
          </w:tcPr>
          <w:p w14:paraId="29B8615C" w14:textId="67FBDFDE" w:rsidR="00FD6E4C" w:rsidRPr="00FE1D4A" w:rsidRDefault="005632B9" w:rsidP="00FD6E4C">
            <w:pPr>
              <w:pStyle w:val="ListParagraph"/>
              <w:numPr>
                <w:ilvl w:val="0"/>
                <w:numId w:val="21"/>
              </w:numPr>
              <w:autoSpaceDE w:val="0"/>
              <w:autoSpaceDN w:val="0"/>
              <w:adjustRightInd w:val="0"/>
              <w:jc w:val="both"/>
              <w:rPr>
                <w:sz w:val="22"/>
                <w:szCs w:val="22"/>
                <w:lang w:eastAsia="zh-CN"/>
              </w:rPr>
            </w:pPr>
            <w:r w:rsidRPr="00FE1D4A">
              <w:rPr>
                <w:sz w:val="22"/>
                <w:szCs w:val="22"/>
                <w:lang w:eastAsia="zh-CN"/>
              </w:rPr>
              <w:t>The cultivation of</w:t>
            </w:r>
            <w:r w:rsidR="00FD6E4C" w:rsidRPr="00FE1D4A">
              <w:rPr>
                <w:sz w:val="22"/>
                <w:szCs w:val="22"/>
                <w:lang w:eastAsia="zh-CN"/>
              </w:rPr>
              <w:t xml:space="preserve"> rice varieties</w:t>
            </w:r>
            <w:r w:rsidRPr="00FE1D4A">
              <w:rPr>
                <w:sz w:val="22"/>
                <w:szCs w:val="22"/>
                <w:lang w:eastAsia="zh-CN"/>
              </w:rPr>
              <w:t xml:space="preserve"> that do not accumulate metals</w:t>
            </w:r>
            <w:r w:rsidR="00FD6E4C" w:rsidRPr="00FE1D4A">
              <w:rPr>
                <w:sz w:val="22"/>
                <w:szCs w:val="22"/>
                <w:lang w:eastAsia="zh-CN"/>
              </w:rPr>
              <w:t>.</w:t>
            </w:r>
          </w:p>
          <w:p w14:paraId="217BBC73" w14:textId="155287DD" w:rsidR="00FD6E4C" w:rsidRPr="00FE1D4A" w:rsidRDefault="00FD6E4C" w:rsidP="00FD6E4C">
            <w:pPr>
              <w:pStyle w:val="ListParagraph"/>
              <w:numPr>
                <w:ilvl w:val="0"/>
                <w:numId w:val="21"/>
              </w:numPr>
              <w:autoSpaceDE w:val="0"/>
              <w:autoSpaceDN w:val="0"/>
              <w:adjustRightInd w:val="0"/>
              <w:jc w:val="both"/>
              <w:rPr>
                <w:sz w:val="22"/>
                <w:szCs w:val="22"/>
                <w:lang w:eastAsia="zh-CN"/>
              </w:rPr>
            </w:pPr>
            <w:r w:rsidRPr="00FE1D4A">
              <w:rPr>
                <w:sz w:val="22"/>
                <w:szCs w:val="22"/>
                <w:lang w:eastAsia="zh-CN"/>
              </w:rPr>
              <w:t>Optimiz</w:t>
            </w:r>
            <w:r w:rsidR="009809C7" w:rsidRPr="00FE1D4A">
              <w:rPr>
                <w:sz w:val="22"/>
                <w:szCs w:val="22"/>
                <w:lang w:eastAsia="zh-CN"/>
              </w:rPr>
              <w:t>ation of</w:t>
            </w:r>
            <w:r w:rsidRPr="00FE1D4A">
              <w:rPr>
                <w:sz w:val="22"/>
                <w:szCs w:val="22"/>
                <w:lang w:eastAsia="zh-CN"/>
              </w:rPr>
              <w:t xml:space="preserve"> water management in fields: under the premise that irrigation water is clean and sufficient, the technical requirement for water management is to ensure that water is irrigated at the whole growth stage and dehydrated after rice wax ripening, at least in the critical period of heavy metal absorption and accumulation (filling period) to ensure that farmland is not dehydrated (that is, in a flooded state) three weeks before and after that period.</w:t>
            </w:r>
          </w:p>
          <w:p w14:paraId="03790A8C" w14:textId="77777777" w:rsidR="005632B9" w:rsidRPr="00FE1D4A" w:rsidRDefault="005632B9" w:rsidP="005632B9">
            <w:pPr>
              <w:pStyle w:val="ListParagraph"/>
              <w:numPr>
                <w:ilvl w:val="0"/>
                <w:numId w:val="21"/>
              </w:numPr>
              <w:autoSpaceDE w:val="0"/>
              <w:autoSpaceDN w:val="0"/>
              <w:adjustRightInd w:val="0"/>
              <w:jc w:val="both"/>
              <w:rPr>
                <w:sz w:val="22"/>
                <w:szCs w:val="22"/>
                <w:lang w:eastAsia="zh-CN"/>
              </w:rPr>
            </w:pPr>
            <w:r w:rsidRPr="00FE1D4A">
              <w:rPr>
                <w:sz w:val="22"/>
                <w:szCs w:val="22"/>
                <w:lang w:eastAsia="zh-CN"/>
              </w:rPr>
              <w:t>In case of low pH soils (pH &lt; 6.5): increase soil pH using lime or other soil amendments</w:t>
            </w:r>
          </w:p>
          <w:p w14:paraId="4E2C60BE" w14:textId="44C83F62" w:rsidR="00FD6E4C" w:rsidRPr="00FE1D4A" w:rsidRDefault="00FD6E4C" w:rsidP="00FD6E4C">
            <w:pPr>
              <w:pStyle w:val="ListParagraph"/>
              <w:numPr>
                <w:ilvl w:val="0"/>
                <w:numId w:val="21"/>
              </w:numPr>
              <w:autoSpaceDE w:val="0"/>
              <w:autoSpaceDN w:val="0"/>
              <w:adjustRightInd w:val="0"/>
              <w:jc w:val="both"/>
              <w:rPr>
                <w:sz w:val="22"/>
                <w:szCs w:val="22"/>
                <w:lang w:eastAsia="zh-CN"/>
              </w:rPr>
            </w:pPr>
            <w:r w:rsidRPr="00FE1D4A">
              <w:rPr>
                <w:sz w:val="22"/>
                <w:szCs w:val="22"/>
                <w:lang w:eastAsia="zh-CN"/>
              </w:rPr>
              <w:t>Appl</w:t>
            </w:r>
            <w:r w:rsidR="005632B9" w:rsidRPr="00FE1D4A">
              <w:rPr>
                <w:sz w:val="22"/>
                <w:szCs w:val="22"/>
                <w:lang w:eastAsia="zh-CN"/>
              </w:rPr>
              <w:t xml:space="preserve">ication of </w:t>
            </w:r>
            <w:r w:rsidRPr="00FE1D4A">
              <w:rPr>
                <w:sz w:val="22"/>
                <w:szCs w:val="22"/>
                <w:lang w:eastAsia="zh-CN"/>
              </w:rPr>
              <w:t>organic fertilizers (Cd concentration less than 1 mg/kg; the content of readily oxidizable organic carbon shall not exceed 15% of the total carbon content).</w:t>
            </w:r>
          </w:p>
          <w:p w14:paraId="5F3F3804" w14:textId="2E73DDAF" w:rsidR="00FD6E4C" w:rsidRPr="00FE1D4A" w:rsidRDefault="00FD6E4C" w:rsidP="009809C7">
            <w:pPr>
              <w:pStyle w:val="ListParagraph"/>
              <w:numPr>
                <w:ilvl w:val="0"/>
                <w:numId w:val="21"/>
              </w:numPr>
              <w:autoSpaceDE w:val="0"/>
              <w:autoSpaceDN w:val="0"/>
              <w:adjustRightInd w:val="0"/>
              <w:jc w:val="both"/>
              <w:rPr>
                <w:sz w:val="22"/>
                <w:szCs w:val="22"/>
                <w:lang w:eastAsia="zh-CN"/>
              </w:rPr>
            </w:pPr>
            <w:r w:rsidRPr="00FE1D4A">
              <w:rPr>
                <w:sz w:val="22"/>
                <w:szCs w:val="22"/>
                <w:lang w:eastAsia="zh-CN"/>
              </w:rPr>
              <w:t xml:space="preserve">Apply soil </w:t>
            </w:r>
            <w:r w:rsidR="009809C7" w:rsidRPr="00FE1D4A">
              <w:rPr>
                <w:sz w:val="22"/>
                <w:szCs w:val="22"/>
                <w:lang w:eastAsia="zh-CN"/>
              </w:rPr>
              <w:t>immobilization agents</w:t>
            </w:r>
            <w:r w:rsidRPr="00FE1D4A">
              <w:rPr>
                <w:sz w:val="22"/>
                <w:szCs w:val="22"/>
                <w:lang w:eastAsia="zh-CN"/>
              </w:rPr>
              <w:t>.</w:t>
            </w:r>
          </w:p>
        </w:tc>
      </w:tr>
      <w:tr w:rsidR="002F4F1A" w:rsidRPr="00B67F38" w14:paraId="386F1806" w14:textId="77777777" w:rsidTr="00FD6E4C">
        <w:trPr>
          <w:jc w:val="center"/>
        </w:trPr>
        <w:tc>
          <w:tcPr>
            <w:tcW w:w="1340" w:type="dxa"/>
          </w:tcPr>
          <w:p w14:paraId="2D594C4A" w14:textId="2400D021" w:rsidR="002F4F1A" w:rsidRPr="00FE1D4A" w:rsidRDefault="002F4F1A" w:rsidP="00FD6E4C">
            <w:pPr>
              <w:pStyle w:val="ListParagraph"/>
              <w:autoSpaceDE w:val="0"/>
              <w:autoSpaceDN w:val="0"/>
              <w:adjustRightInd w:val="0"/>
              <w:ind w:left="0"/>
              <w:rPr>
                <w:sz w:val="22"/>
                <w:szCs w:val="22"/>
                <w:lang w:eastAsia="zh-CN"/>
              </w:rPr>
            </w:pPr>
            <w:r w:rsidRPr="00FE1D4A">
              <w:rPr>
                <w:sz w:val="22"/>
                <w:szCs w:val="22"/>
                <w:lang w:eastAsia="zh-CN"/>
              </w:rPr>
              <w:t>Planting structure adjustment (switching crops)</w:t>
            </w:r>
          </w:p>
        </w:tc>
        <w:tc>
          <w:tcPr>
            <w:tcW w:w="8010" w:type="dxa"/>
          </w:tcPr>
          <w:p w14:paraId="02B9D334" w14:textId="2E0C43FD" w:rsidR="002F4F1A" w:rsidRDefault="002F4F1A" w:rsidP="00F713D8">
            <w:pPr>
              <w:autoSpaceDE w:val="0"/>
              <w:autoSpaceDN w:val="0"/>
              <w:adjustRightInd w:val="0"/>
              <w:jc w:val="both"/>
              <w:rPr>
                <w:sz w:val="22"/>
                <w:szCs w:val="22"/>
                <w:lang w:eastAsia="zh-CN"/>
              </w:rPr>
            </w:pPr>
            <w:r w:rsidRPr="00FE1D4A">
              <w:rPr>
                <w:sz w:val="22"/>
                <w:szCs w:val="22"/>
                <w:lang w:eastAsia="zh-CN"/>
              </w:rPr>
              <w:t xml:space="preserve">For high-risk areas, adjust the crop planting structure (or lie fallow) to grow </w:t>
            </w:r>
            <w:r w:rsidR="009809C7" w:rsidRPr="00FE1D4A">
              <w:rPr>
                <w:sz w:val="22"/>
                <w:szCs w:val="22"/>
                <w:lang w:eastAsia="zh-CN"/>
              </w:rPr>
              <w:t xml:space="preserve">non-metal accumulating food crops or crops used for </w:t>
            </w:r>
            <w:r w:rsidRPr="00FE1D4A">
              <w:rPr>
                <w:sz w:val="22"/>
                <w:szCs w:val="22"/>
                <w:lang w:eastAsia="zh-CN"/>
              </w:rPr>
              <w:t>oil</w:t>
            </w:r>
            <w:r w:rsidR="009809C7" w:rsidRPr="00FE1D4A">
              <w:rPr>
                <w:sz w:val="22"/>
                <w:szCs w:val="22"/>
                <w:lang w:eastAsia="zh-CN"/>
              </w:rPr>
              <w:t xml:space="preserve"> production</w:t>
            </w:r>
            <w:r w:rsidRPr="00FE1D4A">
              <w:rPr>
                <w:sz w:val="22"/>
                <w:szCs w:val="22"/>
                <w:lang w:eastAsia="zh-CN"/>
              </w:rPr>
              <w:t>, garden, forage crops according to regional planting habits, industrial base, and market demand. A suitable level of compensation to farmers for the changes which would affect their livelihood or restricted access to land will be considered.</w:t>
            </w:r>
          </w:p>
          <w:p w14:paraId="4FD7C932" w14:textId="77777777" w:rsidR="00B67F38" w:rsidRPr="00FE1D4A" w:rsidRDefault="00B67F38" w:rsidP="00F713D8">
            <w:pPr>
              <w:autoSpaceDE w:val="0"/>
              <w:autoSpaceDN w:val="0"/>
              <w:adjustRightInd w:val="0"/>
              <w:jc w:val="both"/>
              <w:rPr>
                <w:sz w:val="22"/>
                <w:szCs w:val="22"/>
                <w:lang w:eastAsia="zh-CN"/>
              </w:rPr>
            </w:pPr>
          </w:p>
          <w:p w14:paraId="55D07040" w14:textId="2DE827B1" w:rsidR="00F713D8" w:rsidRPr="00FE1D4A" w:rsidRDefault="00F713D8" w:rsidP="00F713D8">
            <w:pPr>
              <w:autoSpaceDE w:val="0"/>
              <w:autoSpaceDN w:val="0"/>
              <w:adjustRightInd w:val="0"/>
              <w:jc w:val="both"/>
              <w:rPr>
                <w:sz w:val="22"/>
                <w:szCs w:val="22"/>
                <w:lang w:eastAsia="zh-CN"/>
              </w:rPr>
            </w:pPr>
            <w:r w:rsidRPr="00FE1D4A">
              <w:rPr>
                <w:sz w:val="22"/>
                <w:szCs w:val="22"/>
                <w:lang w:eastAsia="zh-CN"/>
              </w:rPr>
              <w:t>Demonstration plans will be prepared based on the monitoring data and risk assessment, which will include technical justification and compensation mechanisms.  The demonstration plans will require local government approval as land use change is involved.</w:t>
            </w:r>
          </w:p>
        </w:tc>
      </w:tr>
      <w:tr w:rsidR="00FD6E4C" w:rsidRPr="00B67F38" w14:paraId="607BD225" w14:textId="77777777" w:rsidTr="00FD6E4C">
        <w:trPr>
          <w:jc w:val="center"/>
        </w:trPr>
        <w:tc>
          <w:tcPr>
            <w:tcW w:w="1340" w:type="dxa"/>
          </w:tcPr>
          <w:p w14:paraId="2D3294F6" w14:textId="77777777" w:rsidR="00FD6E4C" w:rsidRPr="00FE1D4A" w:rsidRDefault="00FD6E4C" w:rsidP="00FD6E4C">
            <w:pPr>
              <w:pStyle w:val="ListParagraph"/>
              <w:autoSpaceDE w:val="0"/>
              <w:autoSpaceDN w:val="0"/>
              <w:adjustRightInd w:val="0"/>
              <w:ind w:left="0"/>
              <w:rPr>
                <w:sz w:val="22"/>
                <w:szCs w:val="22"/>
                <w:lang w:eastAsia="zh-CN"/>
              </w:rPr>
            </w:pPr>
            <w:r w:rsidRPr="00FE1D4A">
              <w:rPr>
                <w:sz w:val="22"/>
                <w:szCs w:val="22"/>
                <w:lang w:eastAsia="zh-CN"/>
              </w:rPr>
              <w:lastRenderedPageBreak/>
              <w:t>Soil remediation if applicable (to reduce total heavy metals in soil)</w:t>
            </w:r>
          </w:p>
        </w:tc>
        <w:tc>
          <w:tcPr>
            <w:tcW w:w="8010" w:type="dxa"/>
          </w:tcPr>
          <w:p w14:paraId="08895EAA" w14:textId="27990A57" w:rsidR="00FD6E4C" w:rsidRDefault="00FD6E4C" w:rsidP="00FD6E4C">
            <w:pPr>
              <w:pStyle w:val="ListParagraph"/>
              <w:autoSpaceDE w:val="0"/>
              <w:autoSpaceDN w:val="0"/>
              <w:adjustRightInd w:val="0"/>
              <w:ind w:left="0"/>
              <w:jc w:val="both"/>
              <w:rPr>
                <w:sz w:val="22"/>
                <w:szCs w:val="22"/>
                <w:lang w:eastAsia="zh-CN"/>
              </w:rPr>
            </w:pPr>
            <w:r w:rsidRPr="00FE1D4A">
              <w:rPr>
                <w:b/>
                <w:sz w:val="22"/>
                <w:szCs w:val="22"/>
                <w:u w:val="single"/>
                <w:lang w:eastAsia="zh-CN"/>
              </w:rPr>
              <w:t>Phytoremediation:</w:t>
            </w:r>
            <w:r w:rsidRPr="00FE1D4A">
              <w:rPr>
                <w:sz w:val="22"/>
                <w:szCs w:val="22"/>
                <w:lang w:eastAsia="zh-CN"/>
              </w:rPr>
              <w:t xml:space="preserve"> </w:t>
            </w:r>
            <w:r w:rsidR="00B67F38">
              <w:rPr>
                <w:sz w:val="22"/>
                <w:szCs w:val="22"/>
                <w:lang w:eastAsia="zh-CN"/>
              </w:rPr>
              <w:t>E</w:t>
            </w:r>
            <w:r w:rsidR="00B67F38" w:rsidRPr="00FE1D4A">
              <w:rPr>
                <w:sz w:val="22"/>
                <w:szCs w:val="22"/>
                <w:lang w:eastAsia="zh-CN"/>
              </w:rPr>
              <w:t xml:space="preserve">specially for high-risk farmlands where agronomic measures and switching crops are not suitable, </w:t>
            </w:r>
            <w:r w:rsidR="00B67F38">
              <w:rPr>
                <w:sz w:val="22"/>
                <w:szCs w:val="22"/>
                <w:lang w:eastAsia="zh-CN"/>
              </w:rPr>
              <w:t>a</w:t>
            </w:r>
            <w:r w:rsidRPr="00FE1D4A">
              <w:rPr>
                <w:sz w:val="22"/>
                <w:szCs w:val="22"/>
                <w:lang w:eastAsia="zh-CN"/>
              </w:rPr>
              <w:t xml:space="preserve">ccording to the pollution types, farmland conditions, and specific seasons of the demonstration areas, the heavy metals in soil are reduced to some extent by growing highly accumulating plant species such as Sedum, </w:t>
            </w:r>
            <w:r w:rsidRPr="00FE1D4A">
              <w:rPr>
                <w:i/>
                <w:sz w:val="22"/>
                <w:szCs w:val="22"/>
                <w:lang w:eastAsia="zh-CN"/>
              </w:rPr>
              <w:t>Pteris vittata</w:t>
            </w:r>
            <w:r w:rsidRPr="00FE1D4A">
              <w:rPr>
                <w:sz w:val="22"/>
                <w:szCs w:val="22"/>
                <w:lang w:eastAsia="zh-CN"/>
              </w:rPr>
              <w:t>, water onion (moisture tolerance), and grain amaranth.</w:t>
            </w:r>
          </w:p>
          <w:p w14:paraId="192916B8" w14:textId="77777777" w:rsidR="00B67F38" w:rsidRPr="00FE1D4A" w:rsidRDefault="00B67F38" w:rsidP="00FD6E4C">
            <w:pPr>
              <w:pStyle w:val="ListParagraph"/>
              <w:autoSpaceDE w:val="0"/>
              <w:autoSpaceDN w:val="0"/>
              <w:adjustRightInd w:val="0"/>
              <w:ind w:left="0"/>
              <w:jc w:val="both"/>
              <w:rPr>
                <w:sz w:val="22"/>
                <w:szCs w:val="22"/>
                <w:lang w:eastAsia="zh-CN"/>
              </w:rPr>
            </w:pPr>
          </w:p>
          <w:p w14:paraId="4C8377EE" w14:textId="77777777" w:rsidR="00FD6E4C" w:rsidRDefault="00FD6E4C" w:rsidP="00FD6E4C">
            <w:pPr>
              <w:pStyle w:val="ListParagraph"/>
              <w:autoSpaceDE w:val="0"/>
              <w:autoSpaceDN w:val="0"/>
              <w:adjustRightInd w:val="0"/>
              <w:ind w:left="0"/>
              <w:jc w:val="both"/>
              <w:rPr>
                <w:sz w:val="22"/>
                <w:szCs w:val="22"/>
                <w:lang w:eastAsia="zh-CN"/>
              </w:rPr>
            </w:pPr>
            <w:r w:rsidRPr="00FE1D4A">
              <w:rPr>
                <w:sz w:val="22"/>
                <w:szCs w:val="22"/>
                <w:lang w:eastAsia="zh-CN"/>
              </w:rPr>
              <w:t>The plants that are highly enriched with Cd and/or other heavy metals after harvest will be safely handled, from the environmental and social safeguard point of view. A suitable level of compensation to farmers for the changes which would affect their livelihood or restricted access to lands will be considered.</w:t>
            </w:r>
          </w:p>
          <w:p w14:paraId="58594B36" w14:textId="77777777" w:rsidR="00B67F38" w:rsidRPr="00FE1D4A" w:rsidRDefault="00B67F38" w:rsidP="00FD6E4C">
            <w:pPr>
              <w:pStyle w:val="ListParagraph"/>
              <w:autoSpaceDE w:val="0"/>
              <w:autoSpaceDN w:val="0"/>
              <w:adjustRightInd w:val="0"/>
              <w:ind w:left="0"/>
              <w:jc w:val="both"/>
              <w:rPr>
                <w:sz w:val="22"/>
                <w:szCs w:val="22"/>
                <w:lang w:eastAsia="zh-CN"/>
              </w:rPr>
            </w:pPr>
          </w:p>
          <w:p w14:paraId="19014334" w14:textId="5C226D1C" w:rsidR="00F713D8" w:rsidRPr="00FE1D4A" w:rsidRDefault="00F713D8" w:rsidP="00FD6E4C">
            <w:pPr>
              <w:pStyle w:val="ListParagraph"/>
              <w:autoSpaceDE w:val="0"/>
              <w:autoSpaceDN w:val="0"/>
              <w:adjustRightInd w:val="0"/>
              <w:ind w:left="0"/>
              <w:jc w:val="both"/>
              <w:rPr>
                <w:sz w:val="22"/>
                <w:szCs w:val="22"/>
                <w:lang w:eastAsia="zh-CN"/>
              </w:rPr>
            </w:pPr>
            <w:r w:rsidRPr="00FE1D4A">
              <w:rPr>
                <w:sz w:val="22"/>
                <w:szCs w:val="22"/>
                <w:lang w:eastAsia="zh-CN"/>
              </w:rPr>
              <w:t>Demonstration plans will be prepared based on the monitoring data and risk assessment, which will include technical justification and compensation mechanisms.  The demonstration plans will require local government approval as agricultural production at the sites for soil remediation demonstrations will have to be stopped temporally or permanently.</w:t>
            </w:r>
          </w:p>
        </w:tc>
      </w:tr>
      <w:tr w:rsidR="00FD6E4C" w:rsidRPr="00C70DE6" w14:paraId="46022593" w14:textId="77777777" w:rsidTr="00FD6E4C">
        <w:trPr>
          <w:jc w:val="center"/>
        </w:trPr>
        <w:tc>
          <w:tcPr>
            <w:tcW w:w="1340" w:type="dxa"/>
          </w:tcPr>
          <w:p w14:paraId="0939AE63" w14:textId="77777777" w:rsidR="00FD6E4C" w:rsidRPr="00FE1D4A" w:rsidRDefault="00FD6E4C" w:rsidP="00FD6E4C">
            <w:pPr>
              <w:pStyle w:val="ListParagraph"/>
              <w:autoSpaceDE w:val="0"/>
              <w:autoSpaceDN w:val="0"/>
              <w:adjustRightInd w:val="0"/>
              <w:ind w:left="0"/>
              <w:jc w:val="both"/>
              <w:rPr>
                <w:sz w:val="22"/>
                <w:szCs w:val="22"/>
                <w:lang w:eastAsia="zh-CN"/>
              </w:rPr>
            </w:pPr>
            <w:r w:rsidRPr="00FE1D4A">
              <w:rPr>
                <w:sz w:val="22"/>
                <w:szCs w:val="22"/>
                <w:lang w:eastAsia="zh-CN"/>
              </w:rPr>
              <w:t>Other measures</w:t>
            </w:r>
          </w:p>
        </w:tc>
        <w:tc>
          <w:tcPr>
            <w:tcW w:w="8010" w:type="dxa"/>
          </w:tcPr>
          <w:p w14:paraId="04E3B062" w14:textId="0A82432C" w:rsidR="00FD6E4C" w:rsidRPr="00FE1D4A" w:rsidRDefault="00FD6E4C" w:rsidP="00FD6E4C">
            <w:pPr>
              <w:autoSpaceDE w:val="0"/>
              <w:autoSpaceDN w:val="0"/>
              <w:adjustRightInd w:val="0"/>
              <w:rPr>
                <w:sz w:val="22"/>
                <w:szCs w:val="22"/>
                <w:lang w:eastAsia="zh-CN"/>
              </w:rPr>
            </w:pPr>
            <w:r w:rsidRPr="00FE1D4A">
              <w:rPr>
                <w:b/>
                <w:sz w:val="22"/>
                <w:szCs w:val="22"/>
                <w:u w:val="single"/>
                <w:lang w:eastAsia="zh-CN"/>
              </w:rPr>
              <w:t>Control of rice exceeding national food standards</w:t>
            </w:r>
            <w:r w:rsidR="009809C7" w:rsidRPr="00FE1D4A">
              <w:rPr>
                <w:sz w:val="22"/>
                <w:szCs w:val="22"/>
                <w:u w:val="single"/>
                <w:lang w:eastAsia="zh-CN"/>
              </w:rPr>
              <w:t xml:space="preserve"> (potential use of rice exceeding standards)</w:t>
            </w:r>
            <w:r w:rsidRPr="00FE1D4A">
              <w:rPr>
                <w:sz w:val="22"/>
                <w:szCs w:val="22"/>
                <w:u w:val="single"/>
                <w:lang w:eastAsia="zh-CN"/>
              </w:rPr>
              <w:t>:</w:t>
            </w:r>
            <w:r w:rsidRPr="00FE1D4A">
              <w:rPr>
                <w:sz w:val="22"/>
                <w:szCs w:val="22"/>
                <w:lang w:eastAsia="zh-CN"/>
              </w:rPr>
              <w:t xml:space="preserve"> For rice</w:t>
            </w:r>
            <w:r w:rsidR="009809C7" w:rsidRPr="00FE1D4A">
              <w:rPr>
                <w:sz w:val="22"/>
                <w:szCs w:val="22"/>
                <w:lang w:eastAsia="zh-CN"/>
              </w:rPr>
              <w:t xml:space="preserve"> with a</w:t>
            </w:r>
            <w:r w:rsidRPr="00FE1D4A">
              <w:rPr>
                <w:sz w:val="22"/>
                <w:szCs w:val="22"/>
                <w:lang w:eastAsia="zh-CN"/>
              </w:rPr>
              <w:t xml:space="preserve"> Cd content</w:t>
            </w:r>
            <w:r w:rsidR="009809C7" w:rsidRPr="00FE1D4A">
              <w:rPr>
                <w:sz w:val="22"/>
                <w:szCs w:val="22"/>
                <w:lang w:eastAsia="zh-CN"/>
              </w:rPr>
              <w:t xml:space="preserve"> between 0.2 and </w:t>
            </w:r>
            <w:r w:rsidRPr="00FE1D4A">
              <w:rPr>
                <w:sz w:val="22"/>
                <w:szCs w:val="22"/>
                <w:lang w:eastAsia="zh-CN"/>
              </w:rPr>
              <w:t xml:space="preserve">0.5mg/kg, the project counties </w:t>
            </w:r>
            <w:r w:rsidR="009809C7" w:rsidRPr="00FE1D4A">
              <w:rPr>
                <w:sz w:val="22"/>
                <w:szCs w:val="22"/>
                <w:lang w:eastAsia="zh-CN"/>
              </w:rPr>
              <w:t xml:space="preserve">are </w:t>
            </w:r>
            <w:r w:rsidRPr="00FE1D4A">
              <w:rPr>
                <w:sz w:val="22"/>
                <w:szCs w:val="22"/>
                <w:lang w:eastAsia="zh-CN"/>
              </w:rPr>
              <w:t>to choose the nearest designated enterprises for food purchasing and storage as industrial food and forage; rice</w:t>
            </w:r>
            <w:r w:rsidR="009809C7" w:rsidRPr="00FE1D4A">
              <w:rPr>
                <w:sz w:val="22"/>
                <w:szCs w:val="22"/>
                <w:lang w:eastAsia="zh-CN"/>
              </w:rPr>
              <w:t xml:space="preserve"> with a</w:t>
            </w:r>
            <w:r w:rsidRPr="00FE1D4A">
              <w:rPr>
                <w:sz w:val="22"/>
                <w:szCs w:val="22"/>
                <w:lang w:eastAsia="zh-CN"/>
              </w:rPr>
              <w:t xml:space="preserve"> Cd content</w:t>
            </w:r>
            <w:r w:rsidR="009809C7" w:rsidRPr="00FE1D4A">
              <w:rPr>
                <w:sz w:val="22"/>
                <w:szCs w:val="22"/>
                <w:lang w:eastAsia="zh-CN"/>
              </w:rPr>
              <w:t xml:space="preserve"> over</w:t>
            </w:r>
            <w:r w:rsidRPr="00FE1D4A">
              <w:rPr>
                <w:sz w:val="22"/>
                <w:szCs w:val="22"/>
                <w:lang w:eastAsia="zh-CN"/>
              </w:rPr>
              <w:t xml:space="preserve"> 0.5mg/kg, it will be </w:t>
            </w:r>
            <w:r w:rsidR="009809C7" w:rsidRPr="00FE1D4A">
              <w:rPr>
                <w:sz w:val="22"/>
                <w:szCs w:val="22"/>
                <w:lang w:eastAsia="zh-CN"/>
              </w:rPr>
              <w:t xml:space="preserve">used </w:t>
            </w:r>
            <w:r w:rsidRPr="00FE1D4A">
              <w:rPr>
                <w:sz w:val="22"/>
                <w:szCs w:val="22"/>
                <w:lang w:eastAsia="zh-CN"/>
              </w:rPr>
              <w:t xml:space="preserve">for other industrial </w:t>
            </w:r>
            <w:r w:rsidR="009809C7" w:rsidRPr="00FE1D4A">
              <w:rPr>
                <w:sz w:val="22"/>
                <w:szCs w:val="22"/>
                <w:lang w:eastAsia="zh-CN"/>
              </w:rPr>
              <w:t xml:space="preserve">purposes (e.g. production of </w:t>
            </w:r>
            <w:r w:rsidR="00882899" w:rsidRPr="00FE1D4A">
              <w:rPr>
                <w:sz w:val="22"/>
                <w:szCs w:val="22"/>
                <w:lang w:val="en-IN" w:eastAsia="zh-CN"/>
              </w:rPr>
              <w:t>Monosodium glutamate</w:t>
            </w:r>
            <w:r w:rsidRPr="00FE1D4A">
              <w:rPr>
                <w:sz w:val="22"/>
                <w:szCs w:val="22"/>
                <w:lang w:eastAsia="zh-CN"/>
              </w:rPr>
              <w:t>, alcohol, and starch).</w:t>
            </w:r>
          </w:p>
          <w:p w14:paraId="50B3E76E" w14:textId="77777777" w:rsidR="003F3CA8" w:rsidRPr="00FE1D4A" w:rsidRDefault="003F3CA8" w:rsidP="00FD6E4C">
            <w:pPr>
              <w:autoSpaceDE w:val="0"/>
              <w:autoSpaceDN w:val="0"/>
              <w:adjustRightInd w:val="0"/>
              <w:rPr>
                <w:sz w:val="22"/>
                <w:szCs w:val="22"/>
                <w:lang w:eastAsia="zh-CN"/>
              </w:rPr>
            </w:pPr>
          </w:p>
          <w:p w14:paraId="50CBB2F4" w14:textId="3C514C84" w:rsidR="003F3CA8" w:rsidRPr="00FE1D4A" w:rsidRDefault="003F3CA8" w:rsidP="003F3CA8">
            <w:pPr>
              <w:autoSpaceDE w:val="0"/>
              <w:autoSpaceDN w:val="0"/>
              <w:adjustRightInd w:val="0"/>
              <w:rPr>
                <w:sz w:val="22"/>
                <w:szCs w:val="22"/>
                <w:lang w:eastAsia="zh-CN"/>
              </w:rPr>
            </w:pPr>
            <w:r w:rsidRPr="00FE1D4A">
              <w:rPr>
                <w:sz w:val="22"/>
                <w:szCs w:val="22"/>
                <w:lang w:eastAsia="zh-CN"/>
              </w:rPr>
              <w:t>To the degree possible the project will look for a solution that is based on the provinces existing food safety monitoring system</w:t>
            </w:r>
            <w:r w:rsidR="000705B9">
              <w:rPr>
                <w:sz w:val="22"/>
                <w:szCs w:val="22"/>
                <w:lang w:eastAsia="zh-CN"/>
              </w:rPr>
              <w:t xml:space="preserve"> if any</w:t>
            </w:r>
            <w:r w:rsidRPr="00FE1D4A">
              <w:rPr>
                <w:sz w:val="22"/>
                <w:szCs w:val="22"/>
                <w:lang w:eastAsia="zh-CN"/>
              </w:rPr>
              <w:t xml:space="preserve">, or </w:t>
            </w:r>
            <w:r w:rsidR="00B67F38" w:rsidRPr="00FE1D4A">
              <w:rPr>
                <w:sz w:val="22"/>
                <w:szCs w:val="22"/>
                <w:lang w:eastAsia="zh-CN"/>
              </w:rPr>
              <w:t xml:space="preserve">the </w:t>
            </w:r>
            <w:r w:rsidRPr="00FE1D4A">
              <w:rPr>
                <w:sz w:val="22"/>
                <w:szCs w:val="22"/>
                <w:lang w:eastAsia="zh-CN"/>
              </w:rPr>
              <w:t>project financed enhancement of the province’s existing food safety monitoring system that could be a demonstration for future use.</w:t>
            </w:r>
          </w:p>
          <w:p w14:paraId="017AF294" w14:textId="77777777" w:rsidR="009809C7" w:rsidRPr="00FE1D4A" w:rsidRDefault="009809C7" w:rsidP="00FD6E4C">
            <w:pPr>
              <w:autoSpaceDE w:val="0"/>
              <w:autoSpaceDN w:val="0"/>
              <w:adjustRightInd w:val="0"/>
              <w:rPr>
                <w:sz w:val="22"/>
                <w:szCs w:val="22"/>
                <w:lang w:eastAsia="zh-CN"/>
              </w:rPr>
            </w:pPr>
          </w:p>
          <w:p w14:paraId="2DF25DB8" w14:textId="0FEE531D" w:rsidR="00FD6E4C" w:rsidRPr="00FE1D4A" w:rsidRDefault="00FD6E4C" w:rsidP="00FD6E4C">
            <w:pPr>
              <w:pStyle w:val="ListParagraph"/>
              <w:autoSpaceDE w:val="0"/>
              <w:autoSpaceDN w:val="0"/>
              <w:adjustRightInd w:val="0"/>
              <w:ind w:left="0"/>
              <w:rPr>
                <w:sz w:val="22"/>
                <w:szCs w:val="22"/>
                <w:lang w:eastAsia="zh-CN"/>
              </w:rPr>
            </w:pPr>
            <w:r w:rsidRPr="00FE1D4A">
              <w:rPr>
                <w:b/>
                <w:sz w:val="22"/>
                <w:szCs w:val="22"/>
                <w:u w:val="single"/>
                <w:lang w:eastAsia="zh-CN"/>
              </w:rPr>
              <w:t>Integrated pest management:</w:t>
            </w:r>
            <w:r w:rsidRPr="00FE1D4A">
              <w:rPr>
                <w:sz w:val="22"/>
                <w:szCs w:val="22"/>
                <w:lang w:eastAsia="zh-CN"/>
              </w:rPr>
              <w:t xml:space="preserve"> To reduce use of pesticides and fertilizers</w:t>
            </w:r>
            <w:r w:rsidRPr="00FE1D4A">
              <w:rPr>
                <w:color w:val="222222"/>
                <w:sz w:val="22"/>
                <w:szCs w:val="22"/>
                <w:lang w:val="en"/>
              </w:rPr>
              <w:t>.</w:t>
            </w:r>
          </w:p>
        </w:tc>
      </w:tr>
      <w:tr w:rsidR="00FD6E4C" w:rsidRPr="00C70DE6" w14:paraId="1C4EA46D" w14:textId="77777777" w:rsidTr="00FD6E4C">
        <w:trPr>
          <w:jc w:val="center"/>
        </w:trPr>
        <w:tc>
          <w:tcPr>
            <w:tcW w:w="1340" w:type="dxa"/>
          </w:tcPr>
          <w:p w14:paraId="5B68480D" w14:textId="77777777" w:rsidR="00FD6E4C" w:rsidRPr="00FE1D4A" w:rsidRDefault="00FD6E4C" w:rsidP="00FD6E4C">
            <w:pPr>
              <w:pStyle w:val="ListParagraph"/>
              <w:autoSpaceDE w:val="0"/>
              <w:autoSpaceDN w:val="0"/>
              <w:adjustRightInd w:val="0"/>
              <w:ind w:left="0"/>
              <w:rPr>
                <w:sz w:val="22"/>
                <w:szCs w:val="22"/>
                <w:lang w:eastAsia="zh-CN"/>
              </w:rPr>
            </w:pPr>
            <w:r w:rsidRPr="00FE1D4A">
              <w:rPr>
                <w:sz w:val="22"/>
                <w:szCs w:val="22"/>
                <w:lang w:eastAsia="zh-CN"/>
              </w:rPr>
              <w:t>Protection of no-risk areas</w:t>
            </w:r>
          </w:p>
        </w:tc>
        <w:tc>
          <w:tcPr>
            <w:tcW w:w="8010" w:type="dxa"/>
          </w:tcPr>
          <w:p w14:paraId="4AA0F7C9" w14:textId="4257B0FF" w:rsidR="00FD6E4C" w:rsidRPr="00FE1D4A" w:rsidRDefault="00FD6E4C" w:rsidP="00E153AC">
            <w:pPr>
              <w:pStyle w:val="ListParagraph"/>
              <w:autoSpaceDE w:val="0"/>
              <w:autoSpaceDN w:val="0"/>
              <w:adjustRightInd w:val="0"/>
              <w:ind w:left="0"/>
              <w:rPr>
                <w:sz w:val="22"/>
                <w:szCs w:val="22"/>
                <w:u w:val="single"/>
                <w:lang w:eastAsia="zh-CN"/>
              </w:rPr>
            </w:pPr>
            <w:r w:rsidRPr="00FE1D4A">
              <w:rPr>
                <w:sz w:val="22"/>
                <w:szCs w:val="22"/>
                <w:lang w:eastAsia="zh-CN"/>
              </w:rPr>
              <w:t>Establish farmland pollution risk management mechanism, optimize the field management, promote new agricultural technologies, improve soil health</w:t>
            </w:r>
            <w:r w:rsidR="00E153AC" w:rsidRPr="00FE1D4A">
              <w:rPr>
                <w:sz w:val="22"/>
                <w:szCs w:val="22"/>
                <w:vertAlign w:val="superscript"/>
                <w:lang w:eastAsia="zh-CN"/>
              </w:rPr>
              <w:t>*</w:t>
            </w:r>
            <w:r w:rsidRPr="00FE1D4A" w:rsidDel="00B2656C">
              <w:rPr>
                <w:rStyle w:val="FootnoteReference"/>
                <w:sz w:val="22"/>
                <w:szCs w:val="22"/>
                <w:lang w:eastAsia="zh-CN"/>
              </w:rPr>
              <w:t xml:space="preserve"> </w:t>
            </w:r>
            <w:r w:rsidRPr="00FE1D4A">
              <w:rPr>
                <w:sz w:val="22"/>
                <w:szCs w:val="22"/>
                <w:lang w:eastAsia="zh-CN"/>
              </w:rPr>
              <w:t xml:space="preserve"> continue monitoring for indicators of success and failure to address nutrient status, organic matter and other relevant soil parameters to limit the activity of heavy metals in soils and dissolve excess total nitrogen and total phosphorus (water pollutants), ensuring that there will be no new heavy metal polluted farmlands and crops.</w:t>
            </w:r>
          </w:p>
        </w:tc>
      </w:tr>
    </w:tbl>
    <w:p w14:paraId="19EDFC54" w14:textId="77777777" w:rsidR="00882899" w:rsidRDefault="00FD6E4C" w:rsidP="00FD6E4C">
      <w:pPr>
        <w:pStyle w:val="ListParagraph"/>
        <w:widowControl w:val="0"/>
        <w:tabs>
          <w:tab w:val="left" w:pos="720"/>
        </w:tabs>
        <w:ind w:left="0"/>
        <w:contextualSpacing w:val="0"/>
        <w:rPr>
          <w:rFonts w:cs="SimSun"/>
          <w:sz w:val="20"/>
          <w:szCs w:val="20"/>
          <w:lang w:eastAsia="zh-CN"/>
        </w:rPr>
      </w:pPr>
      <w:r w:rsidRPr="00B2656C">
        <w:rPr>
          <w:rFonts w:cs="SimSun"/>
          <w:i/>
          <w:sz w:val="20"/>
          <w:szCs w:val="20"/>
          <w:lang w:eastAsia="zh-CN"/>
        </w:rPr>
        <w:t>Note:</w:t>
      </w:r>
      <w:r w:rsidRPr="00B2656C">
        <w:rPr>
          <w:rFonts w:cs="SimSun"/>
          <w:sz w:val="20"/>
          <w:szCs w:val="20"/>
          <w:lang w:eastAsia="zh-CN"/>
        </w:rPr>
        <w:t xml:space="preserve"> </w:t>
      </w:r>
    </w:p>
    <w:p w14:paraId="1006AB3D" w14:textId="34FA7850" w:rsidR="00FD6E4C" w:rsidRPr="00BB334A" w:rsidRDefault="00E153AC" w:rsidP="00FD6E4C">
      <w:pPr>
        <w:pStyle w:val="ListParagraph"/>
        <w:widowControl w:val="0"/>
        <w:tabs>
          <w:tab w:val="left" w:pos="720"/>
        </w:tabs>
        <w:ind w:left="0"/>
        <w:contextualSpacing w:val="0"/>
        <w:rPr>
          <w:rFonts w:cs="SimSun"/>
          <w:sz w:val="20"/>
          <w:szCs w:val="20"/>
          <w:lang w:eastAsia="zh-CN"/>
        </w:rPr>
      </w:pPr>
      <w:r>
        <w:rPr>
          <w:rFonts w:cs="SimSun"/>
          <w:sz w:val="20"/>
          <w:szCs w:val="20"/>
          <w:lang w:eastAsia="zh-CN"/>
        </w:rPr>
        <w:t>*</w:t>
      </w:r>
      <w:r w:rsidR="004C5851" w:rsidRPr="004C5851">
        <w:rPr>
          <w:rFonts w:cs="SimSun"/>
          <w:sz w:val="20"/>
          <w:szCs w:val="20"/>
          <w:lang w:eastAsia="zh-CN"/>
        </w:rPr>
        <w:t xml:space="preserve"> </w:t>
      </w:r>
      <w:r w:rsidR="00FD6E4C" w:rsidRPr="00B2656C">
        <w:rPr>
          <w:sz w:val="20"/>
          <w:szCs w:val="20"/>
        </w:rPr>
        <w:t>Most types of agriculture soil health can be improved through six main approaches: reducing tillage, avoiding soil compaction, growing cover crops, using better crop rotations, applying organic amendments, and applying inorganic amendments, depending on the soils, the climate, the nature of the farm enterprise, the surrounding region, potential markets, and the farm’s needs and goals. There is rarely a simple recipe. Holistic soil health management requires an integrative understanding of the processes. “Building Soils for Better Crops - Sustainable Soil Management,” by Fred Magdoff and Harold Van Es.</w:t>
      </w:r>
    </w:p>
    <w:p w14:paraId="6AE3FB21" w14:textId="77777777" w:rsidR="00FD6E4C" w:rsidRDefault="00FD6E4C" w:rsidP="004209EC">
      <w:pPr>
        <w:pStyle w:val="ListParagraph"/>
        <w:widowControl w:val="0"/>
        <w:numPr>
          <w:ilvl w:val="0"/>
          <w:numId w:val="31"/>
        </w:numPr>
        <w:tabs>
          <w:tab w:val="left" w:pos="720"/>
        </w:tabs>
        <w:spacing w:before="240" w:after="240"/>
        <w:contextualSpacing w:val="0"/>
        <w:jc w:val="both"/>
        <w:rPr>
          <w:rFonts w:cs="SimSun"/>
          <w:lang w:eastAsia="zh-CN"/>
        </w:rPr>
      </w:pPr>
      <w:r>
        <w:rPr>
          <w:rFonts w:cs="SimSun"/>
          <w:lang w:eastAsia="zh-CN"/>
        </w:rPr>
        <w:t>The steps to determine site-specific technical measures are the following:</w:t>
      </w:r>
    </w:p>
    <w:p w14:paraId="47261521" w14:textId="4FF787DB" w:rsidR="00FD6E4C" w:rsidRDefault="00FD6E4C" w:rsidP="004209EC">
      <w:pPr>
        <w:pStyle w:val="ListParagraph"/>
        <w:numPr>
          <w:ilvl w:val="0"/>
          <w:numId w:val="37"/>
        </w:numPr>
        <w:autoSpaceDE w:val="0"/>
        <w:autoSpaceDN w:val="0"/>
        <w:adjustRightInd w:val="0"/>
        <w:spacing w:after="240"/>
        <w:ind w:left="1195" w:hanging="475"/>
        <w:contextualSpacing w:val="0"/>
        <w:jc w:val="both"/>
        <w:rPr>
          <w14:textOutline w14:w="9525" w14:cap="flat" w14:cmpd="sng" w14:algn="ctr">
            <w14:noFill/>
            <w14:prstDash w14:val="solid"/>
            <w14:round/>
          </w14:textOutline>
        </w:rPr>
      </w:pPr>
      <w:r>
        <w:rPr>
          <w:b/>
        </w:rPr>
        <w:t>Demonstration f</w:t>
      </w:r>
      <w:r w:rsidRPr="008F3FB0">
        <w:rPr>
          <w:b/>
        </w:rPr>
        <w:t>a</w:t>
      </w:r>
      <w:r>
        <w:rPr>
          <w:b/>
        </w:rPr>
        <w:t>rmlands’ selection in participating c</w:t>
      </w:r>
      <w:r w:rsidRPr="008F3FB0">
        <w:rPr>
          <w:b/>
        </w:rPr>
        <w:t xml:space="preserve">ounties. </w:t>
      </w:r>
      <w:r w:rsidRPr="008F3FB0">
        <w:rPr>
          <w14:textOutline w14:w="9525" w14:cap="flat" w14:cmpd="sng" w14:algn="ctr">
            <w14:noFill/>
            <w14:prstDash w14:val="solid"/>
            <w14:round/>
          </w14:textOutline>
        </w:rPr>
        <w:t xml:space="preserve">Demonstration villages and towns </w:t>
      </w:r>
      <w:r>
        <w:rPr>
          <w14:textOutline w14:w="9525" w14:cap="flat" w14:cmpd="sng" w14:algn="ctr">
            <w14:noFill/>
            <w14:prstDash w14:val="solid"/>
            <w14:round/>
          </w14:textOutline>
        </w:rPr>
        <w:t xml:space="preserve">will be </w:t>
      </w:r>
      <w:r w:rsidRPr="008F3FB0">
        <w:rPr>
          <w14:textOutline w14:w="9525" w14:cap="flat" w14:cmpd="sng" w14:algn="ctr">
            <w14:noFill/>
            <w14:prstDash w14:val="solid"/>
            <w14:round/>
          </w14:textOutline>
        </w:rPr>
        <w:t>selected based on the</w:t>
      </w:r>
      <w:r>
        <w:rPr>
          <w14:textOutline w14:w="9525" w14:cap="flat" w14:cmpd="sng" w14:algn="ctr">
            <w14:noFill/>
            <w14:prstDash w14:val="solid"/>
            <w14:round/>
          </w14:textOutline>
        </w:rPr>
        <w:t>se</w:t>
      </w:r>
      <w:r w:rsidRPr="008F3FB0">
        <w:rPr>
          <w14:textOutline w14:w="9525" w14:cap="flat" w14:cmpd="sng" w14:algn="ctr">
            <w14:noFill/>
            <w14:prstDash w14:val="solid"/>
            <w14:round/>
          </w14:textOutline>
        </w:rPr>
        <w:t xml:space="preserve"> indexes: farmland areas, polluted farmland areas, crop production, rate of agriculture products exceeding standards, and pollution source. </w:t>
      </w:r>
      <w:r>
        <w:rPr>
          <w14:textOutline w14:w="9525" w14:cap="flat" w14:cmpd="sng" w14:algn="ctr">
            <w14:noFill/>
            <w14:prstDash w14:val="solid"/>
            <w14:round/>
          </w14:textOutline>
        </w:rPr>
        <w:t xml:space="preserve">The demonstration farmlands’ selection will give priority to </w:t>
      </w:r>
      <w:r>
        <w:rPr>
          <w14:textOutline w14:w="9525" w14:cap="flat" w14:cmpd="sng" w14:algn="ctr">
            <w14:noFill/>
            <w14:prstDash w14:val="solid"/>
            <w14:round/>
          </w14:textOutline>
        </w:rPr>
        <w:lastRenderedPageBreak/>
        <w:t xml:space="preserve">the areas where field infrastructures exist and where the farmers are willing to be involved in the project. </w:t>
      </w:r>
    </w:p>
    <w:p w14:paraId="1B055B72" w14:textId="04D3E4D0" w:rsidR="00FD6E4C" w:rsidRDefault="00FD6E4C" w:rsidP="004209EC">
      <w:pPr>
        <w:pStyle w:val="ListParagraph"/>
        <w:numPr>
          <w:ilvl w:val="0"/>
          <w:numId w:val="37"/>
        </w:numPr>
        <w:autoSpaceDE w:val="0"/>
        <w:autoSpaceDN w:val="0"/>
        <w:adjustRightInd w:val="0"/>
        <w:spacing w:after="240"/>
        <w:ind w:left="1195" w:hanging="475"/>
        <w:contextualSpacing w:val="0"/>
        <w:jc w:val="both"/>
        <w:rPr>
          <w14:textOutline w14:w="9525" w14:cap="flat" w14:cmpd="sng" w14:algn="ctr">
            <w14:noFill/>
            <w14:prstDash w14:val="solid"/>
            <w14:round/>
          </w14:textOutline>
        </w:rPr>
      </w:pPr>
      <w:r>
        <w:rPr>
          <w:b/>
        </w:rPr>
        <w:t>Site-specific environmental monitoring for the selected demonstration farmlands.</w:t>
      </w:r>
      <w:r>
        <w:rPr>
          <w14:textOutline w14:w="9525" w14:cap="flat" w14:cmpd="sng" w14:algn="ctr">
            <w14:noFill/>
            <w14:prstDash w14:val="solid"/>
            <w14:round/>
          </w14:textOutline>
        </w:rPr>
        <w:t xml:space="preserve"> </w:t>
      </w:r>
      <w:r>
        <w:rPr>
          <w:rFonts w:cs="SimSun"/>
          <w:lang w:eastAsia="zh-CN"/>
        </w:rPr>
        <w:t xml:space="preserve">Data to be collected (for the next step risk assessment) will include (i) soil data: pH, </w:t>
      </w:r>
      <w:r w:rsidRPr="00810736">
        <w:rPr>
          <w:rFonts w:cs="SimSun"/>
          <w:lang w:eastAsia="zh-CN"/>
        </w:rPr>
        <w:t>cation exchange capacity</w:t>
      </w:r>
      <w:r>
        <w:rPr>
          <w:rFonts w:cs="SimSun"/>
          <w:lang w:eastAsia="zh-CN"/>
        </w:rPr>
        <w:t xml:space="preserve">, organic matter, heavy metal concentration, soil type, </w:t>
      </w:r>
      <w:r>
        <w:t>and so on</w:t>
      </w:r>
      <w:r>
        <w:rPr>
          <w:rFonts w:cs="SimSun"/>
          <w:lang w:eastAsia="zh-CN"/>
        </w:rPr>
        <w:t xml:space="preserve">.; (ii) agricultural product data: (rice) cultivar and heavy metal concentration; and (iii) heavy metal pollution source data: irrigation water and groundwater, </w:t>
      </w:r>
      <w:r w:rsidRPr="00151FAE">
        <w:rPr>
          <w:rFonts w:cs="SimSun"/>
          <w:lang w:eastAsia="zh-CN"/>
        </w:rPr>
        <w:t>sediments,</w:t>
      </w:r>
      <w:r>
        <w:rPr>
          <w:rFonts w:cs="SimSun"/>
          <w:lang w:eastAsia="zh-CN"/>
        </w:rPr>
        <w:t xml:space="preserve"> agriculture inputs, atmosphere deposition, </w:t>
      </w:r>
      <w:r>
        <w:t>and so on</w:t>
      </w:r>
      <w:r>
        <w:rPr>
          <w:rFonts w:cs="SimSun"/>
          <w:lang w:eastAsia="zh-CN"/>
        </w:rPr>
        <w:t xml:space="preserve">. </w:t>
      </w:r>
    </w:p>
    <w:p w14:paraId="3791F0B1" w14:textId="4FFDC41F" w:rsidR="00FD6E4C" w:rsidRPr="00151FAE" w:rsidRDefault="00FD6E4C" w:rsidP="004209EC">
      <w:pPr>
        <w:pStyle w:val="ListParagraph"/>
        <w:numPr>
          <w:ilvl w:val="0"/>
          <w:numId w:val="37"/>
        </w:numPr>
        <w:autoSpaceDE w:val="0"/>
        <w:autoSpaceDN w:val="0"/>
        <w:adjustRightInd w:val="0"/>
        <w:spacing w:after="240"/>
        <w:ind w:left="1195" w:hanging="475"/>
        <w:contextualSpacing w:val="0"/>
        <w:jc w:val="both"/>
        <w:rPr>
          <w:rFonts w:cs="SimSun"/>
          <w:sz w:val="20"/>
          <w:szCs w:val="20"/>
          <w:lang w:eastAsia="zh-CN"/>
        </w:rPr>
      </w:pPr>
      <w:r>
        <w:rPr>
          <w:b/>
        </w:rPr>
        <w:t>Farmland pollution r</w:t>
      </w:r>
      <w:r w:rsidRPr="009753AA">
        <w:rPr>
          <w:b/>
        </w:rPr>
        <w:t>isk</w:t>
      </w:r>
      <w:r w:rsidRPr="009753AA">
        <w:rPr>
          <w:b/>
          <w14:textOutline w14:w="9525" w14:cap="flat" w14:cmpd="sng" w14:algn="ctr">
            <w14:noFill/>
            <w14:prstDash w14:val="solid"/>
            <w14:round/>
          </w14:textOutline>
        </w:rPr>
        <w:t xml:space="preserve"> </w:t>
      </w:r>
      <w:r>
        <w:rPr>
          <w:b/>
          <w14:textOutline w14:w="9525" w14:cap="flat" w14:cmpd="sng" w14:algn="ctr">
            <w14:noFill/>
            <w14:prstDash w14:val="solid"/>
            <w14:round/>
          </w14:textOutline>
        </w:rPr>
        <w:t>analysis</w:t>
      </w:r>
      <w:r>
        <w:rPr>
          <w14:textOutline w14:w="9525" w14:cap="flat" w14:cmpd="sng" w14:algn="ctr">
            <w14:noFill/>
            <w14:prstDash w14:val="solid"/>
            <w14:round/>
          </w14:textOutline>
        </w:rPr>
        <w:t xml:space="preserve">. </w:t>
      </w:r>
      <w:r>
        <w:rPr>
          <w:rFonts w:cs="SimSun"/>
          <w:lang w:eastAsia="zh-CN"/>
        </w:rPr>
        <w:t xml:space="preserve">The risk analysis process is illustrated in </w:t>
      </w:r>
      <w:r>
        <w:rPr>
          <w:rFonts w:cs="SimSun"/>
          <w:lang w:eastAsia="zh-CN"/>
        </w:rPr>
        <w:fldChar w:fldCharType="begin"/>
      </w:r>
      <w:r>
        <w:rPr>
          <w:rFonts w:cs="SimSun"/>
          <w:lang w:eastAsia="zh-CN"/>
        </w:rPr>
        <w:instrText xml:space="preserve"> REF _Ref466471869 \h </w:instrText>
      </w:r>
      <w:r>
        <w:rPr>
          <w:rFonts w:cs="SimSun"/>
          <w:lang w:eastAsia="zh-CN"/>
        </w:rPr>
      </w:r>
      <w:r>
        <w:rPr>
          <w:rFonts w:cs="SimSun"/>
          <w:lang w:eastAsia="zh-CN"/>
        </w:rPr>
        <w:fldChar w:fldCharType="separate"/>
      </w:r>
      <w:r>
        <w:t>figure 2.</w:t>
      </w:r>
      <w:r>
        <w:rPr>
          <w:noProof/>
        </w:rPr>
        <w:t>1</w:t>
      </w:r>
      <w:r>
        <w:rPr>
          <w:rFonts w:cs="SimSun"/>
          <w:lang w:eastAsia="zh-CN"/>
        </w:rPr>
        <w:fldChar w:fldCharType="end"/>
      </w:r>
      <w:r>
        <w:rPr>
          <w:rFonts w:cs="SimSun"/>
          <w:lang w:eastAsia="zh-CN"/>
        </w:rPr>
        <w:t xml:space="preserve"> (taking </w:t>
      </w:r>
      <w:r w:rsidRPr="009B4DB5">
        <w:rPr>
          <w:rFonts w:cs="SimSun"/>
          <w:lang w:eastAsia="zh-CN"/>
        </w:rPr>
        <w:t>Cd</w:t>
      </w:r>
      <w:r>
        <w:rPr>
          <w:rFonts w:cs="SimSun"/>
          <w:lang w:eastAsia="zh-CN"/>
        </w:rPr>
        <w:t xml:space="preserve"> as </w:t>
      </w:r>
      <w:r w:rsidRPr="007B646E">
        <w:rPr>
          <w:rFonts w:cs="SimSun"/>
          <w:lang w:eastAsia="zh-CN"/>
        </w:rPr>
        <w:t>an example)</w:t>
      </w:r>
      <w:r>
        <w:rPr>
          <w:rFonts w:cs="SimSun"/>
          <w:lang w:eastAsia="zh-CN"/>
        </w:rPr>
        <w:t>.</w:t>
      </w:r>
    </w:p>
    <w:p w14:paraId="74CB8CB1" w14:textId="77777777" w:rsidR="00FD6E4C" w:rsidRDefault="00FD6E4C" w:rsidP="004209EC">
      <w:pPr>
        <w:pStyle w:val="ListParagraph"/>
        <w:numPr>
          <w:ilvl w:val="0"/>
          <w:numId w:val="37"/>
        </w:numPr>
        <w:autoSpaceDE w:val="0"/>
        <w:autoSpaceDN w:val="0"/>
        <w:adjustRightInd w:val="0"/>
        <w:spacing w:after="240"/>
        <w:ind w:left="1195" w:hanging="475"/>
        <w:contextualSpacing w:val="0"/>
        <w:jc w:val="both"/>
      </w:pPr>
      <w:r w:rsidRPr="006B4EDB">
        <w:rPr>
          <w:b/>
        </w:rPr>
        <w:t xml:space="preserve">Site-specific technical </w:t>
      </w:r>
      <w:r>
        <w:rPr>
          <w:b/>
        </w:rPr>
        <w:t>measure</w:t>
      </w:r>
      <w:r w:rsidRPr="006B4EDB">
        <w:rPr>
          <w:b/>
        </w:rPr>
        <w:t xml:space="preserve"> selection. </w:t>
      </w:r>
      <w:r w:rsidRPr="006B4EDB">
        <w:t xml:space="preserve">Based </w:t>
      </w:r>
      <w:r>
        <w:t xml:space="preserve">on the risk levels, technical measures from the menu will be selected for demonstration. </w:t>
      </w:r>
    </w:p>
    <w:p w14:paraId="4594CC53" w14:textId="3F7B069F" w:rsidR="00514048" w:rsidRDefault="00514048" w:rsidP="00FE1D4A">
      <w:pPr>
        <w:pStyle w:val="ListParagraph"/>
        <w:widowControl w:val="0"/>
        <w:numPr>
          <w:ilvl w:val="0"/>
          <w:numId w:val="31"/>
        </w:numPr>
        <w:tabs>
          <w:tab w:val="left" w:pos="720"/>
        </w:tabs>
        <w:autoSpaceDE w:val="0"/>
        <w:autoSpaceDN w:val="0"/>
        <w:adjustRightInd w:val="0"/>
        <w:spacing w:before="240" w:after="240"/>
        <w:contextualSpacing w:val="0"/>
        <w:jc w:val="both"/>
      </w:pPr>
      <w:r w:rsidRPr="00125EA6">
        <w:rPr>
          <w:rFonts w:cs="SimSun"/>
          <w:lang w:eastAsia="zh-CN"/>
        </w:rPr>
        <w:t xml:space="preserve">An integrated demonstration plan for each selected area that includes site information, </w:t>
      </w:r>
      <w:r w:rsidR="00125EA6">
        <w:rPr>
          <w:rFonts w:cs="SimSun"/>
          <w:lang w:eastAsia="zh-CN"/>
        </w:rPr>
        <w:t xml:space="preserve">pollution source analysis, </w:t>
      </w:r>
      <w:r w:rsidRPr="00125EA6">
        <w:rPr>
          <w:rFonts w:cs="SimSun"/>
          <w:lang w:eastAsia="zh-CN"/>
        </w:rPr>
        <w:t xml:space="preserve">environmental monitoring data, risk assessment, technically justified measures listed in Table 2.1 will be developed, which will vary from field to field. These </w:t>
      </w:r>
      <w:r>
        <w:t xml:space="preserve">sites-specific demonstration plans </w:t>
      </w:r>
      <w:r w:rsidRPr="00125EA6">
        <w:rPr>
          <w:rFonts w:cs="SimSun"/>
          <w:lang w:eastAsia="zh-CN"/>
        </w:rPr>
        <w:t xml:space="preserve">will also include as appropriate (i) a clear mechanism to prevent and verify that agricultural products, e.g. rice with heavy metal exceeding food safety standards, at the project demonstration areas, should not go to the market, (ii) </w:t>
      </w:r>
      <w:r>
        <w:t xml:space="preserve">a compensation mechanism to ensure the interests of farmers; </w:t>
      </w:r>
      <w:r w:rsidR="00125EA6">
        <w:t xml:space="preserve">and </w:t>
      </w:r>
      <w:r>
        <w:t xml:space="preserve">(iii) </w:t>
      </w:r>
      <w:r w:rsidRPr="00125EA6">
        <w:rPr>
          <w:rFonts w:cs="SimSun"/>
          <w:lang w:eastAsia="zh-CN"/>
        </w:rPr>
        <w:t>safe handling, treatment and disposal measures for the plants that are highly enriched with Cd and/or other heavy metals from soil remediation measures taken</w:t>
      </w:r>
      <w:r>
        <w:t xml:space="preserve">. </w:t>
      </w:r>
    </w:p>
    <w:p w14:paraId="0E4BD9AC" w14:textId="77777777" w:rsidR="00FF3101" w:rsidRDefault="00FF3101">
      <w:pPr>
        <w:rPr>
          <w:b/>
          <w:iCs/>
          <w:sz w:val="20"/>
          <w:szCs w:val="20"/>
        </w:rPr>
      </w:pPr>
      <w:bookmarkStart w:id="120" w:name="_Ref466471869"/>
      <w:r>
        <w:br w:type="page"/>
      </w:r>
    </w:p>
    <w:p w14:paraId="3FE14CB3" w14:textId="5BBB60E8" w:rsidR="00FD6E4C" w:rsidRDefault="00FD6E4C" w:rsidP="00FD6E4C">
      <w:pPr>
        <w:pStyle w:val="Caption"/>
        <w:rPr>
          <w:lang w:eastAsia="zh-CN"/>
        </w:rPr>
      </w:pPr>
      <w:r>
        <w:lastRenderedPageBreak/>
        <w:t>Figure 2.</w:t>
      </w:r>
      <w:r w:rsidR="00963516">
        <w:fldChar w:fldCharType="begin"/>
      </w:r>
      <w:r w:rsidR="00963516">
        <w:instrText xml:space="preserve"> SEQ Figure_2 \* ARABIC </w:instrText>
      </w:r>
      <w:r w:rsidR="00963516">
        <w:fldChar w:fldCharType="separate"/>
      </w:r>
      <w:r>
        <w:rPr>
          <w:noProof/>
        </w:rPr>
        <w:t>1</w:t>
      </w:r>
      <w:r w:rsidR="00963516">
        <w:rPr>
          <w:noProof/>
        </w:rPr>
        <w:fldChar w:fldCharType="end"/>
      </w:r>
      <w:bookmarkEnd w:id="120"/>
      <w:r>
        <w:t xml:space="preserve">. </w:t>
      </w:r>
      <w:r w:rsidRPr="009D28DE">
        <w:rPr>
          <w:lang w:eastAsia="zh-CN"/>
        </w:rPr>
        <w:t>Heavy Metal Pollution Risk Warning Proce</w:t>
      </w:r>
      <w:r w:rsidR="00A3210B">
        <w:rPr>
          <w:lang w:eastAsia="zh-CN"/>
        </w:rPr>
        <w:t>dure (Taking Cd as an example)</w:t>
      </w:r>
    </w:p>
    <w:p w14:paraId="3E8185C3" w14:textId="583A8B6A" w:rsidR="00FF3101" w:rsidRDefault="00FF3101" w:rsidP="00FF3101">
      <w:pPr>
        <w:rPr>
          <w:lang w:eastAsia="zh-CN"/>
        </w:rPr>
      </w:pPr>
    </w:p>
    <w:tbl>
      <w:tblPr>
        <w:tblStyle w:val="TableGrid"/>
        <w:tblW w:w="10075" w:type="dxa"/>
        <w:jc w:val="center"/>
        <w:tblLook w:val="04A0" w:firstRow="1" w:lastRow="0" w:firstColumn="1" w:lastColumn="0" w:noHBand="0" w:noVBand="1"/>
      </w:tblPr>
      <w:tblGrid>
        <w:gridCol w:w="10075"/>
      </w:tblGrid>
      <w:tr w:rsidR="00FF3101" w14:paraId="1F3A3641" w14:textId="77777777" w:rsidTr="00A64D10">
        <w:trPr>
          <w:jc w:val="center"/>
        </w:trPr>
        <w:tc>
          <w:tcPr>
            <w:tcW w:w="10075" w:type="dxa"/>
          </w:tcPr>
          <w:p w14:paraId="6DEF3521" w14:textId="77777777" w:rsidR="00FF3101" w:rsidRPr="007B646E" w:rsidRDefault="00FF3101" w:rsidP="00A64D10">
            <w:pPr>
              <w:pStyle w:val="ListParagraph"/>
              <w:keepNext/>
              <w:autoSpaceDE w:val="0"/>
              <w:autoSpaceDN w:val="0"/>
              <w:adjustRightInd w:val="0"/>
              <w:jc w:val="both"/>
              <w:rPr>
                <w:rFonts w:cs="SimSun"/>
                <w:sz w:val="20"/>
                <w:szCs w:val="20"/>
                <w:lang w:eastAsia="zh-CN"/>
              </w:rPr>
            </w:pPr>
          </w:p>
          <w:p w14:paraId="0CD623D5" w14:textId="77777777" w:rsidR="00FF3101" w:rsidRPr="00090A92" w:rsidRDefault="00FF3101" w:rsidP="00A64D10">
            <w:pPr>
              <w:pStyle w:val="ListParagraph"/>
              <w:keepNext/>
              <w:autoSpaceDE w:val="0"/>
              <w:autoSpaceDN w:val="0"/>
              <w:adjustRightInd w:val="0"/>
              <w:jc w:val="both"/>
              <w:rPr>
                <w:rFonts w:cs="SimSun"/>
                <w:sz w:val="20"/>
                <w:szCs w:val="20"/>
                <w:lang w:eastAsia="zh-CN"/>
              </w:rPr>
            </w:pPr>
            <w:r w:rsidRPr="00090A92">
              <w:rPr>
                <w:noProof/>
                <w:sz w:val="20"/>
                <w:szCs w:val="20"/>
                <w:lang w:eastAsia="zh-CN"/>
              </w:rPr>
              <mc:AlternateContent>
                <mc:Choice Requires="wps">
                  <w:drawing>
                    <wp:anchor distT="0" distB="0" distL="114300" distR="114300" simplePos="0" relativeHeight="251738112" behindDoc="0" locked="0" layoutInCell="1" allowOverlap="1" wp14:anchorId="17401277" wp14:editId="10111136">
                      <wp:simplePos x="0" y="0"/>
                      <wp:positionH relativeFrom="column">
                        <wp:posOffset>1764030</wp:posOffset>
                      </wp:positionH>
                      <wp:positionV relativeFrom="paragraph">
                        <wp:posOffset>83820</wp:posOffset>
                      </wp:positionV>
                      <wp:extent cx="2118360" cy="403860"/>
                      <wp:effectExtent l="0" t="0" r="15240" b="1524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03860"/>
                              </a:xfrm>
                              <a:prstGeom prst="rect">
                                <a:avLst/>
                              </a:prstGeom>
                              <a:solidFill>
                                <a:srgbClr val="FFFFFF"/>
                              </a:solidFill>
                              <a:ln w="9525" cmpd="sng">
                                <a:solidFill>
                                  <a:srgbClr val="000000"/>
                                </a:solidFill>
                                <a:miter lim="800000"/>
                                <a:headEnd/>
                                <a:tailEnd/>
                              </a:ln>
                            </wps:spPr>
                            <wps:txbx>
                              <w:txbxContent>
                                <w:p w14:paraId="5E107A9D" w14:textId="77777777" w:rsidR="00ED568D" w:rsidRDefault="00ED568D" w:rsidP="00FF3101">
                                  <w:pPr>
                                    <w:jc w:val="center"/>
                                    <w:rPr>
                                      <w:sz w:val="20"/>
                                      <w:szCs w:val="20"/>
                                      <w:lang w:eastAsia="zh-CN"/>
                                    </w:rPr>
                                  </w:pPr>
                                  <w:r w:rsidRPr="00090A92">
                                    <w:rPr>
                                      <w:sz w:val="20"/>
                                      <w:szCs w:val="20"/>
                                      <w:lang w:eastAsia="zh-CN"/>
                                    </w:rPr>
                                    <w:t xml:space="preserve">Rice Cd concentration </w:t>
                                  </w:r>
                                </w:p>
                                <w:p w14:paraId="393CC143" w14:textId="77777777" w:rsidR="00ED568D" w:rsidRPr="00090A92" w:rsidRDefault="00ED568D" w:rsidP="00FF3101">
                                  <w:pPr>
                                    <w:jc w:val="center"/>
                                    <w:rPr>
                                      <w:sz w:val="20"/>
                                      <w:szCs w:val="20"/>
                                      <w:lang w:eastAsia="zh-CN"/>
                                    </w:rPr>
                                  </w:pPr>
                                  <w:r w:rsidRPr="00090A92">
                                    <w:rPr>
                                      <w:sz w:val="20"/>
                                      <w:szCs w:val="20"/>
                                      <w:lang w:eastAsia="zh-CN"/>
                                    </w:rPr>
                                    <w:t>(RCd</w:t>
                                  </w:r>
                                  <w:r>
                                    <w:rPr>
                                      <w:sz w:val="20"/>
                                      <w:szCs w:val="20"/>
                                      <w:lang w:eastAsia="zh-CN"/>
                                    </w:rPr>
                                    <w:t xml:space="preserve"> </w:t>
                                  </w:r>
                                  <w:r w:rsidRPr="00090A92">
                                    <w:rPr>
                                      <w:sz w:val="20"/>
                                      <w:szCs w:val="20"/>
                                      <w:lang w:eastAsia="zh-CN"/>
                                    </w:rPr>
                                    <w:t>+</w:t>
                                  </w:r>
                                  <w:r>
                                    <w:rPr>
                                      <w:sz w:val="20"/>
                                      <w:szCs w:val="20"/>
                                      <w:lang w:eastAsia="zh-CN"/>
                                    </w:rPr>
                                    <w:t xml:space="preserve"> </w:t>
                                  </w:r>
                                  <w:r w:rsidRPr="00090A92">
                                    <w:rPr>
                                      <w:sz w:val="20"/>
                                      <w:szCs w:val="20"/>
                                      <w:lang w:eastAsia="zh-CN"/>
                                    </w:rPr>
                                    <w:t>2Se</w:t>
                                  </w:r>
                                  <w:r w:rsidRPr="00090A92">
                                    <w:rPr>
                                      <w:sz w:val="20"/>
                                      <w:szCs w:val="20"/>
                                      <w:lang w:eastAsia="zh-CN"/>
                                    </w:rPr>
                                    <w:t>）</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401277" id="_x0000_t202" coordsize="21600,21600" o:spt="202" path="m,l,21600r21600,l21600,xe">
                      <v:stroke joinstyle="miter"/>
                      <v:path gradientshapeok="t" o:connecttype="rect"/>
                    </v:shapetype>
                    <v:shape id="Text Box 74" o:spid="_x0000_s1026" type="#_x0000_t202" style="position:absolute;left:0;text-align:left;margin-left:138.9pt;margin-top:6.6pt;width:166.8pt;height:3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">
                      <v:textbox inset=",.3mm,,.3mm">
                        <w:txbxContent>
                          <w:p w14:paraId="5E107A9D" w14:textId="77777777" w:rsidR="00ED568D" w:rsidRDefault="00ED568D" w:rsidP="00FF3101">
                            <w:pPr>
                              <w:jc w:val="center"/>
                              <w:rPr>
                                <w:sz w:val="20"/>
                                <w:szCs w:val="20"/>
                                <w:lang w:eastAsia="zh-CN"/>
                              </w:rPr>
                            </w:pPr>
                            <w:r w:rsidRPr="00090A92">
                              <w:rPr>
                                <w:sz w:val="20"/>
                                <w:szCs w:val="20"/>
                                <w:lang w:eastAsia="zh-CN"/>
                              </w:rPr>
                              <w:t xml:space="preserve">Rice Cd concentration </w:t>
                            </w:r>
                          </w:p>
                          <w:p w14:paraId="393CC143" w14:textId="77777777" w:rsidR="00ED568D" w:rsidRPr="00090A92" w:rsidRDefault="00ED568D" w:rsidP="00FF3101">
                            <w:pPr>
                              <w:jc w:val="center"/>
                              <w:rPr>
                                <w:sz w:val="20"/>
                                <w:szCs w:val="20"/>
                                <w:lang w:eastAsia="zh-CN"/>
                              </w:rPr>
                            </w:pPr>
                            <w:r w:rsidRPr="00090A92">
                              <w:rPr>
                                <w:sz w:val="20"/>
                                <w:szCs w:val="20"/>
                                <w:lang w:eastAsia="zh-CN"/>
                              </w:rPr>
                              <w:t>(RCd</w:t>
                            </w:r>
                            <w:r>
                              <w:rPr>
                                <w:sz w:val="20"/>
                                <w:szCs w:val="20"/>
                                <w:lang w:eastAsia="zh-CN"/>
                              </w:rPr>
                              <w:t xml:space="preserve"> </w:t>
                            </w:r>
                            <w:r w:rsidRPr="00090A92">
                              <w:rPr>
                                <w:sz w:val="20"/>
                                <w:szCs w:val="20"/>
                                <w:lang w:eastAsia="zh-CN"/>
                              </w:rPr>
                              <w:t>+</w:t>
                            </w:r>
                            <w:r>
                              <w:rPr>
                                <w:sz w:val="20"/>
                                <w:szCs w:val="20"/>
                                <w:lang w:eastAsia="zh-CN"/>
                              </w:rPr>
                              <w:t xml:space="preserve"> </w:t>
                            </w:r>
                            <w:r w:rsidRPr="00090A92">
                              <w:rPr>
                                <w:sz w:val="20"/>
                                <w:szCs w:val="20"/>
                                <w:lang w:eastAsia="zh-CN"/>
                              </w:rPr>
                              <w:t>2Se</w:t>
                            </w:r>
                            <w:r w:rsidRPr="00090A92">
                              <w:rPr>
                                <w:sz w:val="20"/>
                                <w:szCs w:val="20"/>
                                <w:lang w:eastAsia="zh-CN"/>
                              </w:rPr>
                              <w:t>）</w:t>
                            </w:r>
                          </w:p>
                        </w:txbxContent>
                      </v:textbox>
                    </v:shape>
                  </w:pict>
                </mc:Fallback>
              </mc:AlternateContent>
            </w:r>
          </w:p>
          <w:p w14:paraId="0E296B23" w14:textId="77777777" w:rsidR="00FF3101" w:rsidRPr="00090A92" w:rsidRDefault="00FF3101" w:rsidP="00A64D10">
            <w:pPr>
              <w:keepNext/>
              <w:spacing w:line="500" w:lineRule="exact"/>
              <w:rPr>
                <w:sz w:val="20"/>
                <w:szCs w:val="20"/>
              </w:rPr>
            </w:pPr>
            <w:r w:rsidRPr="00090A92">
              <w:rPr>
                <w:noProof/>
                <w:sz w:val="20"/>
                <w:szCs w:val="20"/>
                <w:lang w:eastAsia="zh-CN"/>
              </w:rPr>
              <mc:AlternateContent>
                <mc:Choice Requires="wps">
                  <w:drawing>
                    <wp:anchor distT="0" distB="0" distL="114300" distR="114300" simplePos="0" relativeHeight="251732992" behindDoc="0" locked="0" layoutInCell="1" allowOverlap="1" wp14:anchorId="79CDFE02" wp14:editId="6E96982C">
                      <wp:simplePos x="0" y="0"/>
                      <wp:positionH relativeFrom="column">
                        <wp:posOffset>2829560</wp:posOffset>
                      </wp:positionH>
                      <wp:positionV relativeFrom="paragraph">
                        <wp:posOffset>318770</wp:posOffset>
                      </wp:positionV>
                      <wp:extent cx="0" cy="321945"/>
                      <wp:effectExtent l="76200" t="0" r="76200" b="5905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7EE5E0" id="_x0000_t32" coordsize="21600,21600" o:spt="32" o:oned="t" path="m,l21600,21600e" filled="f">
                      <v:path arrowok="t" fillok="f" o:connecttype="none"/>
                      <o:lock v:ext="edit" shapetype="t"/>
                    </v:shapetype>
                    <v:shape id="Straight Arrow Connector 72" o:spid="_x0000_s1026" type="#_x0000_t32" style="position:absolute;margin-left:222.8pt;margin-top:25.1pt;width:0;height:25.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">
                      <v:stroke endarrow="block"/>
                    </v:shape>
                  </w:pict>
                </mc:Fallback>
              </mc:AlternateContent>
            </w:r>
          </w:p>
          <w:p w14:paraId="65FFDF80" w14:textId="77777777" w:rsidR="00FF3101" w:rsidRPr="00090A92" w:rsidRDefault="00FF3101" w:rsidP="00A64D10">
            <w:pPr>
              <w:keepNext/>
              <w:spacing w:line="500" w:lineRule="exact"/>
              <w:rPr>
                <w:sz w:val="20"/>
                <w:szCs w:val="20"/>
              </w:rPr>
            </w:pPr>
          </w:p>
          <w:p w14:paraId="242E1DC6" w14:textId="77777777" w:rsidR="00FF3101" w:rsidRPr="00090A92" w:rsidRDefault="00FF3101" w:rsidP="00A64D10">
            <w:pPr>
              <w:keepNext/>
              <w:spacing w:line="500" w:lineRule="exact"/>
              <w:rPr>
                <w:sz w:val="20"/>
                <w:szCs w:val="20"/>
              </w:rPr>
            </w:pPr>
            <w:r w:rsidRPr="00090A92">
              <w:rPr>
                <w:noProof/>
                <w:sz w:val="20"/>
                <w:szCs w:val="20"/>
                <w:lang w:eastAsia="zh-CN"/>
              </w:rPr>
              <mc:AlternateContent>
                <mc:Choice Requires="wps">
                  <w:drawing>
                    <wp:anchor distT="0" distB="0" distL="114300" distR="114300" simplePos="0" relativeHeight="251740160" behindDoc="0" locked="0" layoutInCell="1" allowOverlap="1" wp14:anchorId="2258BD28" wp14:editId="415D7409">
                      <wp:simplePos x="0" y="0"/>
                      <wp:positionH relativeFrom="column">
                        <wp:posOffset>1619250</wp:posOffset>
                      </wp:positionH>
                      <wp:positionV relativeFrom="paragraph">
                        <wp:posOffset>3176</wp:posOffset>
                      </wp:positionV>
                      <wp:extent cx="2246630" cy="322580"/>
                      <wp:effectExtent l="0" t="0" r="20320" b="2032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322580"/>
                              </a:xfrm>
                              <a:prstGeom prst="rect">
                                <a:avLst/>
                              </a:prstGeom>
                              <a:solidFill>
                                <a:srgbClr val="FFFFFF"/>
                              </a:solidFill>
                              <a:ln w="9525" cmpd="sng">
                                <a:solidFill>
                                  <a:srgbClr val="000000"/>
                                </a:solidFill>
                                <a:miter lim="800000"/>
                                <a:headEnd/>
                                <a:tailEnd/>
                              </a:ln>
                            </wps:spPr>
                            <wps:txbx>
                              <w:txbxContent>
                                <w:p w14:paraId="6ACEF437" w14:textId="77777777" w:rsidR="00ED568D" w:rsidRPr="00090A92" w:rsidRDefault="00ED568D" w:rsidP="00FF3101">
                                  <w:pPr>
                                    <w:jc w:val="center"/>
                                    <w:rPr>
                                      <w:sz w:val="20"/>
                                      <w:szCs w:val="20"/>
                                      <w:lang w:eastAsia="zh-CN"/>
                                    </w:rPr>
                                  </w:pPr>
                                  <w:r w:rsidRPr="00090A92">
                                    <w:rPr>
                                      <w:sz w:val="20"/>
                                      <w:szCs w:val="20"/>
                                      <w:lang w:eastAsia="zh-CN"/>
                                    </w:rPr>
                                    <w:t xml:space="preserve">National Food </w:t>
                                  </w:r>
                                  <w:r>
                                    <w:rPr>
                                      <w:sz w:val="20"/>
                                      <w:szCs w:val="20"/>
                                      <w:lang w:eastAsia="zh-CN"/>
                                    </w:rPr>
                                    <w:t xml:space="preserve">Safety </w:t>
                                  </w:r>
                                  <w:r w:rsidRPr="00090A92">
                                    <w:rPr>
                                      <w:sz w:val="20"/>
                                      <w:szCs w:val="20"/>
                                      <w:lang w:eastAsia="zh-CN"/>
                                    </w:rPr>
                                    <w:t>Standards (mg/kg)</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8BD28" id="Text Box 73" o:spid="_x0000_s1027" type="#_x0000_t202" style="position:absolute;margin-left:127.5pt;margin-top:.25pt;width:176.9pt;height:25.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">
                      <v:textbox inset=",.3mm,,.3mm">
                        <w:txbxContent>
                          <w:p w14:paraId="6ACEF437" w14:textId="77777777" w:rsidR="00ED568D" w:rsidRPr="00090A92" w:rsidRDefault="00ED568D" w:rsidP="00FF3101">
                            <w:pPr>
                              <w:jc w:val="center"/>
                              <w:rPr>
                                <w:sz w:val="20"/>
                                <w:szCs w:val="20"/>
                                <w:lang w:eastAsia="zh-CN"/>
                              </w:rPr>
                            </w:pPr>
                            <w:r w:rsidRPr="00090A92">
                              <w:rPr>
                                <w:sz w:val="20"/>
                                <w:szCs w:val="20"/>
                                <w:lang w:eastAsia="zh-CN"/>
                              </w:rPr>
                              <w:t xml:space="preserve">National Food </w:t>
                            </w:r>
                            <w:r>
                              <w:rPr>
                                <w:sz w:val="20"/>
                                <w:szCs w:val="20"/>
                                <w:lang w:eastAsia="zh-CN"/>
                              </w:rPr>
                              <w:t xml:space="preserve">Safety </w:t>
                            </w:r>
                            <w:r w:rsidRPr="00090A92">
                              <w:rPr>
                                <w:sz w:val="20"/>
                                <w:szCs w:val="20"/>
                                <w:lang w:eastAsia="zh-CN"/>
                              </w:rPr>
                              <w:t>Standards (mg/kg)</w:t>
                            </w:r>
                          </w:p>
                        </w:txbxContent>
                      </v:textbox>
                    </v:shape>
                  </w:pict>
                </mc:Fallback>
              </mc:AlternateContent>
            </w:r>
            <w:r w:rsidRPr="00090A92">
              <w:rPr>
                <w:noProof/>
                <w:sz w:val="20"/>
                <w:szCs w:val="20"/>
                <w:lang w:eastAsia="zh-CN"/>
              </w:rPr>
              <mc:AlternateContent>
                <mc:Choice Requires="wps">
                  <w:drawing>
                    <wp:anchor distT="0" distB="0" distL="114300" distR="114300" simplePos="0" relativeHeight="251731968" behindDoc="0" locked="0" layoutInCell="1" allowOverlap="1" wp14:anchorId="39394234" wp14:editId="64ADA2EC">
                      <wp:simplePos x="0" y="0"/>
                      <wp:positionH relativeFrom="column">
                        <wp:posOffset>2840990</wp:posOffset>
                      </wp:positionH>
                      <wp:positionV relativeFrom="paragraph">
                        <wp:posOffset>300990</wp:posOffset>
                      </wp:positionV>
                      <wp:extent cx="0" cy="189230"/>
                      <wp:effectExtent l="0" t="0" r="19050" b="2032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40A61" id="Straight Arrow Connector 71" o:spid="_x0000_s1026" type="#_x0000_t32" style="position:absolute;margin-left:223.7pt;margin-top:23.7pt;width:0;height:1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"/>
                  </w:pict>
                </mc:Fallback>
              </mc:AlternateContent>
            </w:r>
          </w:p>
          <w:p w14:paraId="1838FA77" w14:textId="77777777" w:rsidR="00FF3101" w:rsidRPr="00090A92" w:rsidRDefault="00FF3101" w:rsidP="00A64D10">
            <w:pPr>
              <w:keepNext/>
              <w:spacing w:line="500" w:lineRule="exact"/>
              <w:ind w:firstLine="570"/>
              <w:rPr>
                <w:sz w:val="20"/>
                <w:szCs w:val="20"/>
              </w:rPr>
            </w:pPr>
            <w:r w:rsidRPr="00090A92">
              <w:rPr>
                <w:noProof/>
                <w:sz w:val="20"/>
                <w:szCs w:val="20"/>
                <w:lang w:eastAsia="zh-CN"/>
              </w:rPr>
              <mc:AlternateContent>
                <mc:Choice Requires="wps">
                  <w:drawing>
                    <wp:anchor distT="0" distB="0" distL="114300" distR="114300" simplePos="0" relativeHeight="251743232" behindDoc="0" locked="0" layoutInCell="1" allowOverlap="1" wp14:anchorId="7450365C" wp14:editId="44426693">
                      <wp:simplePos x="0" y="0"/>
                      <wp:positionH relativeFrom="column">
                        <wp:posOffset>4027170</wp:posOffset>
                      </wp:positionH>
                      <wp:positionV relativeFrom="paragraph">
                        <wp:posOffset>129540</wp:posOffset>
                      </wp:positionV>
                      <wp:extent cx="1234440" cy="307975"/>
                      <wp:effectExtent l="0" t="0" r="22860" b="1587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307975"/>
                              </a:xfrm>
                              <a:prstGeom prst="rect">
                                <a:avLst/>
                              </a:prstGeom>
                              <a:solidFill>
                                <a:srgbClr val="FFFFFF"/>
                              </a:solidFill>
                              <a:ln w="9525" cmpd="sng">
                                <a:solidFill>
                                  <a:srgbClr val="000000"/>
                                </a:solidFill>
                                <a:miter lim="800000"/>
                                <a:headEnd/>
                                <a:tailEnd/>
                              </a:ln>
                            </wps:spPr>
                            <wps:txbx>
                              <w:txbxContent>
                                <w:p w14:paraId="207BC9C2" w14:textId="77777777" w:rsidR="00ED568D" w:rsidRPr="00090A92" w:rsidRDefault="00ED568D" w:rsidP="00FF3101">
                                  <w:pPr>
                                    <w:rPr>
                                      <w:sz w:val="20"/>
                                      <w:szCs w:val="20"/>
                                    </w:rPr>
                                  </w:pPr>
                                  <w:r w:rsidRPr="00090A92">
                                    <w:rPr>
                                      <w:sz w:val="20"/>
                                      <w:szCs w:val="20"/>
                                    </w:rPr>
                                    <w:t>Above standards</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0365C" id="Text Box 67" o:spid="_x0000_s1028" type="#_x0000_t202" style="position:absolute;left:0;text-align:left;margin-left:317.1pt;margin-top:10.2pt;width:97.2pt;height:2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">
                      <v:textbox inset=",.3mm,,.3mm">
                        <w:txbxContent>
                          <w:p w14:paraId="207BC9C2" w14:textId="77777777" w:rsidR="00ED568D" w:rsidRPr="00090A92" w:rsidRDefault="00ED568D" w:rsidP="00FF3101">
                            <w:pPr>
                              <w:rPr>
                                <w:sz w:val="20"/>
                                <w:szCs w:val="20"/>
                              </w:rPr>
                            </w:pPr>
                            <w:r w:rsidRPr="00090A92">
                              <w:rPr>
                                <w:sz w:val="20"/>
                                <w:szCs w:val="20"/>
                              </w:rPr>
                              <w:t>Above standards</w:t>
                            </w:r>
                          </w:p>
                        </w:txbxContent>
                      </v:textbox>
                    </v:shape>
                  </w:pict>
                </mc:Fallback>
              </mc:AlternateContent>
            </w:r>
            <w:r w:rsidRPr="00090A92">
              <w:rPr>
                <w:noProof/>
                <w:sz w:val="20"/>
                <w:szCs w:val="20"/>
                <w:lang w:eastAsia="zh-CN"/>
              </w:rPr>
              <mc:AlternateContent>
                <mc:Choice Requires="wps">
                  <w:drawing>
                    <wp:anchor distT="0" distB="0" distL="114300" distR="114300" simplePos="0" relativeHeight="251739136" behindDoc="0" locked="0" layoutInCell="1" allowOverlap="1" wp14:anchorId="4265F8AF" wp14:editId="5D021EE6">
                      <wp:simplePos x="0" y="0"/>
                      <wp:positionH relativeFrom="column">
                        <wp:posOffset>415290</wp:posOffset>
                      </wp:positionH>
                      <wp:positionV relativeFrom="paragraph">
                        <wp:posOffset>160020</wp:posOffset>
                      </wp:positionV>
                      <wp:extent cx="1250950" cy="307975"/>
                      <wp:effectExtent l="0" t="0" r="25400" b="158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307975"/>
                              </a:xfrm>
                              <a:prstGeom prst="rect">
                                <a:avLst/>
                              </a:prstGeom>
                              <a:solidFill>
                                <a:srgbClr val="FFFFFF"/>
                              </a:solidFill>
                              <a:ln w="9525" cmpd="sng">
                                <a:solidFill>
                                  <a:srgbClr val="000000"/>
                                </a:solidFill>
                                <a:miter lim="800000"/>
                                <a:headEnd/>
                                <a:tailEnd/>
                              </a:ln>
                            </wps:spPr>
                            <wps:txbx>
                              <w:txbxContent>
                                <w:p w14:paraId="47F7E0FB" w14:textId="77777777" w:rsidR="00ED568D" w:rsidRPr="00090A92" w:rsidRDefault="00ED568D" w:rsidP="00FF3101">
                                  <w:pPr>
                                    <w:rPr>
                                      <w:sz w:val="20"/>
                                      <w:szCs w:val="20"/>
                                    </w:rPr>
                                  </w:pPr>
                                  <w:r w:rsidRPr="00090A92">
                                    <w:rPr>
                                      <w:sz w:val="20"/>
                                      <w:szCs w:val="20"/>
                                    </w:rPr>
                                    <w:t>Below standards</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5F8AF" id="Text Box 66" o:spid="_x0000_s1029" type="#_x0000_t202" style="position:absolute;left:0;text-align:left;margin-left:32.7pt;margin-top:12.6pt;width:98.5pt;height:2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">
                      <v:textbox inset=",.3mm,,.3mm">
                        <w:txbxContent>
                          <w:p w14:paraId="47F7E0FB" w14:textId="77777777" w:rsidR="00ED568D" w:rsidRPr="00090A92" w:rsidRDefault="00ED568D" w:rsidP="00FF3101">
                            <w:pPr>
                              <w:rPr>
                                <w:sz w:val="20"/>
                                <w:szCs w:val="20"/>
                              </w:rPr>
                            </w:pPr>
                            <w:r w:rsidRPr="00090A92">
                              <w:rPr>
                                <w:sz w:val="20"/>
                                <w:szCs w:val="20"/>
                              </w:rPr>
                              <w:t>Below standards</w:t>
                            </w:r>
                          </w:p>
                        </w:txbxContent>
                      </v:textbox>
                    </v:shape>
                  </w:pict>
                </mc:Fallback>
              </mc:AlternateContent>
            </w:r>
            <w:r w:rsidRPr="00090A92">
              <w:rPr>
                <w:noProof/>
                <w:sz w:val="20"/>
                <w:szCs w:val="20"/>
                <w:lang w:eastAsia="zh-CN"/>
              </w:rPr>
              <mc:AlternateContent>
                <mc:Choice Requires="wps">
                  <w:drawing>
                    <wp:anchor distT="0" distB="0" distL="114300" distR="114300" simplePos="0" relativeHeight="251741184" behindDoc="0" locked="0" layoutInCell="1" allowOverlap="1" wp14:anchorId="356848C7" wp14:editId="7CBCD15B">
                      <wp:simplePos x="0" y="0"/>
                      <wp:positionH relativeFrom="column">
                        <wp:posOffset>2070735</wp:posOffset>
                      </wp:positionH>
                      <wp:positionV relativeFrom="paragraph">
                        <wp:posOffset>128270</wp:posOffset>
                      </wp:positionV>
                      <wp:extent cx="1552575" cy="399415"/>
                      <wp:effectExtent l="32385" t="13970" r="24765" b="5715"/>
                      <wp:wrapNone/>
                      <wp:docPr id="70" name="Diamond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99415"/>
                              </a:xfrm>
                              <a:prstGeom prst="diamond">
                                <a:avLst/>
                              </a:prstGeom>
                              <a:solidFill>
                                <a:srgbClr val="FFFFFF"/>
                              </a:solidFill>
                              <a:ln w="9525" cmpd="sng">
                                <a:solidFill>
                                  <a:srgbClr val="000000"/>
                                </a:solidFill>
                                <a:miter lim="800000"/>
                                <a:headEnd/>
                                <a:tailEnd/>
                              </a:ln>
                            </wps:spPr>
                            <wps:txbx>
                              <w:txbxContent>
                                <w:p w14:paraId="0B7EDE4B" w14:textId="77777777" w:rsidR="00ED568D" w:rsidRPr="00090A92" w:rsidRDefault="00ED568D" w:rsidP="00FF3101">
                                  <w:pPr>
                                    <w:spacing w:line="300" w:lineRule="exact"/>
                                    <w:jc w:val="center"/>
                                    <w:rPr>
                                      <w:sz w:val="20"/>
                                      <w:szCs w:val="20"/>
                                    </w:rPr>
                                  </w:pPr>
                                  <w:r w:rsidRPr="00090A92">
                                    <w:rPr>
                                      <w:sz w:val="20"/>
                                      <w:szCs w:val="20"/>
                                    </w:rPr>
                                    <w:t>0.2 /kgmg/kg</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848C7" id="_x0000_t4" coordsize="21600,21600" o:spt="4" path="m10800,l,10800,10800,21600,21600,10800xe">
                      <v:stroke joinstyle="miter"/>
                      <v:path gradientshapeok="t" o:connecttype="rect" textboxrect="5400,5400,16200,16200"/>
                    </v:shapetype>
                    <v:shape id="Diamond 70" o:spid="_x0000_s1030" type="#_x0000_t4" style="position:absolute;left:0;text-align:left;margin-left:163.05pt;margin-top:10.1pt;width:122.25pt;height:31.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">
                      <v:textbox inset=",.3mm,,.3mm">
                        <w:txbxContent>
                          <w:p w14:paraId="0B7EDE4B" w14:textId="77777777" w:rsidR="00ED568D" w:rsidRPr="00090A92" w:rsidRDefault="00ED568D" w:rsidP="00FF3101">
                            <w:pPr>
                              <w:spacing w:line="300" w:lineRule="exact"/>
                              <w:jc w:val="center"/>
                              <w:rPr>
                                <w:sz w:val="20"/>
                                <w:szCs w:val="20"/>
                              </w:rPr>
                            </w:pPr>
                            <w:r w:rsidRPr="00090A92">
                              <w:rPr>
                                <w:sz w:val="20"/>
                                <w:szCs w:val="20"/>
                              </w:rPr>
                              <w:t>0.2 /kgmg/kg</w:t>
                            </w:r>
                          </w:p>
                        </w:txbxContent>
                      </v:textbox>
                    </v:shape>
                  </w:pict>
                </mc:Fallback>
              </mc:AlternateContent>
            </w:r>
            <w:r w:rsidRPr="00090A92">
              <w:rPr>
                <w:noProof/>
                <w:sz w:val="20"/>
                <w:szCs w:val="20"/>
                <w:lang w:eastAsia="zh-CN"/>
              </w:rPr>
              <mc:AlternateContent>
                <mc:Choice Requires="wps">
                  <w:drawing>
                    <wp:anchor distT="0" distB="0" distL="114300" distR="114300" simplePos="0" relativeHeight="251764736" behindDoc="0" locked="0" layoutInCell="1" allowOverlap="1" wp14:anchorId="72B892CE" wp14:editId="2DE4E7B1">
                      <wp:simplePos x="0" y="0"/>
                      <wp:positionH relativeFrom="column">
                        <wp:posOffset>1863090</wp:posOffset>
                      </wp:positionH>
                      <wp:positionV relativeFrom="paragraph">
                        <wp:posOffset>662940</wp:posOffset>
                      </wp:positionV>
                      <wp:extent cx="1897380" cy="307975"/>
                      <wp:effectExtent l="0" t="0" r="26670" b="158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07975"/>
                              </a:xfrm>
                              <a:prstGeom prst="rect">
                                <a:avLst/>
                              </a:prstGeom>
                              <a:solidFill>
                                <a:srgbClr val="FFFFFF"/>
                              </a:solidFill>
                              <a:ln w="9525" cmpd="sng">
                                <a:solidFill>
                                  <a:srgbClr val="000000"/>
                                </a:solidFill>
                                <a:miter lim="800000"/>
                                <a:headEnd/>
                                <a:tailEnd/>
                              </a:ln>
                            </wps:spPr>
                            <wps:txbx>
                              <w:txbxContent>
                                <w:p w14:paraId="1D22A64F" w14:textId="77777777" w:rsidR="00ED568D" w:rsidRPr="00090A92" w:rsidRDefault="00ED568D" w:rsidP="00FF3101">
                                  <w:pPr>
                                    <w:spacing w:line="360" w:lineRule="exact"/>
                                    <w:jc w:val="center"/>
                                    <w:rPr>
                                      <w:sz w:val="20"/>
                                      <w:szCs w:val="20"/>
                                    </w:rPr>
                                  </w:pPr>
                                  <w:r w:rsidRPr="00090A92">
                                    <w:rPr>
                                      <w:sz w:val="20"/>
                                      <w:szCs w:val="20"/>
                                    </w:rPr>
                                    <w:t xml:space="preserve">Cd </w:t>
                                  </w:r>
                                  <w:r>
                                    <w:rPr>
                                      <w:sz w:val="20"/>
                                      <w:szCs w:val="20"/>
                                    </w:rPr>
                                    <w:t xml:space="preserve">mass </w:t>
                                  </w:r>
                                  <w:r w:rsidRPr="00090A92">
                                    <w:rPr>
                                      <w:sz w:val="20"/>
                                      <w:szCs w:val="20"/>
                                    </w:rPr>
                                    <w:t>balance monitoring</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892CE" id="Text Box 60" o:spid="_x0000_s1031" type="#_x0000_t202" style="position:absolute;left:0;text-align:left;margin-left:146.7pt;margin-top:52.2pt;width:149.4pt;height:2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">
                      <v:textbox inset=".5mm,.3mm,.5mm,.3mm">
                        <w:txbxContent>
                          <w:p w14:paraId="1D22A64F" w14:textId="77777777" w:rsidR="00ED568D" w:rsidRPr="00090A92" w:rsidRDefault="00ED568D" w:rsidP="00FF3101">
                            <w:pPr>
                              <w:spacing w:line="360" w:lineRule="exact"/>
                              <w:jc w:val="center"/>
                              <w:rPr>
                                <w:sz w:val="20"/>
                                <w:szCs w:val="20"/>
                              </w:rPr>
                            </w:pPr>
                            <w:r w:rsidRPr="00090A92">
                              <w:rPr>
                                <w:sz w:val="20"/>
                                <w:szCs w:val="20"/>
                              </w:rPr>
                              <w:t xml:space="preserve">Cd </w:t>
                            </w:r>
                            <w:r>
                              <w:rPr>
                                <w:sz w:val="20"/>
                                <w:szCs w:val="20"/>
                              </w:rPr>
                              <w:t xml:space="preserve">mass </w:t>
                            </w:r>
                            <w:r w:rsidRPr="00090A92">
                              <w:rPr>
                                <w:sz w:val="20"/>
                                <w:szCs w:val="20"/>
                              </w:rPr>
                              <w:t>balance monitoring</w:t>
                            </w:r>
                          </w:p>
                        </w:txbxContent>
                      </v:textbox>
                    </v:shape>
                  </w:pict>
                </mc:Fallback>
              </mc:AlternateContent>
            </w:r>
            <w:r w:rsidRPr="00090A92">
              <w:rPr>
                <w:noProof/>
                <w:sz w:val="20"/>
                <w:szCs w:val="20"/>
                <w:lang w:eastAsia="zh-CN"/>
              </w:rPr>
              <mc:AlternateContent>
                <mc:Choice Requires="wps">
                  <w:drawing>
                    <wp:anchor distT="0" distB="0" distL="114300" distR="114300" simplePos="0" relativeHeight="251767808" behindDoc="0" locked="0" layoutInCell="1" allowOverlap="1" wp14:anchorId="419938B5" wp14:editId="2E215591">
                      <wp:simplePos x="0" y="0"/>
                      <wp:positionH relativeFrom="column">
                        <wp:posOffset>2038350</wp:posOffset>
                      </wp:positionH>
                      <wp:positionV relativeFrom="paragraph">
                        <wp:posOffset>1661160</wp:posOffset>
                      </wp:positionV>
                      <wp:extent cx="1537970" cy="450215"/>
                      <wp:effectExtent l="0" t="0" r="24130" b="260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450215"/>
                              </a:xfrm>
                              <a:prstGeom prst="rect">
                                <a:avLst/>
                              </a:prstGeom>
                              <a:solidFill>
                                <a:srgbClr val="FFFFFF"/>
                              </a:solidFill>
                              <a:ln w="9525" cmpd="sng">
                                <a:solidFill>
                                  <a:srgbClr val="000000"/>
                                </a:solidFill>
                                <a:miter lim="800000"/>
                                <a:headEnd/>
                                <a:tailEnd/>
                              </a:ln>
                            </wps:spPr>
                            <wps:txbx>
                              <w:txbxContent>
                                <w:p w14:paraId="5552EDFA" w14:textId="77777777" w:rsidR="00ED568D" w:rsidRPr="00090A92" w:rsidRDefault="00ED568D" w:rsidP="00FF3101">
                                  <w:pPr>
                                    <w:spacing w:line="0" w:lineRule="atLeast"/>
                                    <w:jc w:val="center"/>
                                    <w:rPr>
                                      <w:sz w:val="20"/>
                                      <w:szCs w:val="20"/>
                                    </w:rPr>
                                  </w:pPr>
                                  <w:r w:rsidRPr="00090A92">
                                    <w:rPr>
                                      <w:sz w:val="20"/>
                                      <w:szCs w:val="20"/>
                                    </w:rPr>
                                    <w:t>Monitoring crop accumulation</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938B5" id="Text Box 43" o:spid="_x0000_s1032" type="#_x0000_t202" style="position:absolute;left:0;text-align:left;margin-left:160.5pt;margin-top:130.8pt;width:121.1pt;height:35.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">
                      <v:textbox inset=".5mm,.3mm,.5mm,.3mm">
                        <w:txbxContent>
                          <w:p w14:paraId="5552EDFA" w14:textId="77777777" w:rsidR="00ED568D" w:rsidRPr="00090A92" w:rsidRDefault="00ED568D" w:rsidP="00FF3101">
                            <w:pPr>
                              <w:spacing w:line="0" w:lineRule="atLeast"/>
                              <w:jc w:val="center"/>
                              <w:rPr>
                                <w:sz w:val="20"/>
                                <w:szCs w:val="20"/>
                              </w:rPr>
                            </w:pPr>
                            <w:r w:rsidRPr="00090A92">
                              <w:rPr>
                                <w:sz w:val="20"/>
                                <w:szCs w:val="20"/>
                              </w:rPr>
                              <w:t>Monitoring crop accumulation</w:t>
                            </w:r>
                          </w:p>
                        </w:txbxContent>
                      </v:textbox>
                    </v:shape>
                  </w:pict>
                </mc:Fallback>
              </mc:AlternateContent>
            </w:r>
            <w:r w:rsidRPr="00090A92">
              <w:rPr>
                <w:noProof/>
                <w:sz w:val="20"/>
                <w:szCs w:val="20"/>
                <w:lang w:eastAsia="zh-CN"/>
              </w:rPr>
              <mc:AlternateContent>
                <mc:Choice Requires="wps">
                  <w:drawing>
                    <wp:anchor distT="0" distB="0" distL="114300" distR="114300" simplePos="0" relativeHeight="251768832" behindDoc="0" locked="0" layoutInCell="1" allowOverlap="1" wp14:anchorId="4FDC5F09" wp14:editId="5436C16C">
                      <wp:simplePos x="0" y="0"/>
                      <wp:positionH relativeFrom="column">
                        <wp:posOffset>2220595</wp:posOffset>
                      </wp:positionH>
                      <wp:positionV relativeFrom="paragraph">
                        <wp:posOffset>2956560</wp:posOffset>
                      </wp:positionV>
                      <wp:extent cx="930275" cy="656590"/>
                      <wp:effectExtent l="0" t="0" r="22225"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656590"/>
                              </a:xfrm>
                              <a:prstGeom prst="rect">
                                <a:avLst/>
                              </a:prstGeom>
                              <a:solidFill>
                                <a:srgbClr val="FFFFFF"/>
                              </a:solidFill>
                              <a:ln w="9525" cmpd="sng">
                                <a:solidFill>
                                  <a:srgbClr val="000000"/>
                                </a:solidFill>
                                <a:miter lim="800000"/>
                                <a:headEnd/>
                                <a:tailEnd/>
                              </a:ln>
                            </wps:spPr>
                            <wps:txbx>
                              <w:txbxContent>
                                <w:p w14:paraId="69808262" w14:textId="77777777" w:rsidR="00ED568D" w:rsidRPr="00090A92" w:rsidRDefault="00ED568D" w:rsidP="00FF3101">
                                  <w:pPr>
                                    <w:spacing w:line="300" w:lineRule="exact"/>
                                    <w:jc w:val="center"/>
                                    <w:rPr>
                                      <w:sz w:val="20"/>
                                      <w:szCs w:val="20"/>
                                    </w:rPr>
                                  </w:pPr>
                                  <w:r w:rsidRPr="00090A92">
                                    <w:rPr>
                                      <w:sz w:val="20"/>
                                      <w:szCs w:val="20"/>
                                    </w:rPr>
                                    <w:t>Risk management targets</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C5F09" id="Text Box 9" o:spid="_x0000_s1033" type="#_x0000_t202" style="position:absolute;left:0;text-align:left;margin-left:174.85pt;margin-top:232.8pt;width:73.25pt;height:5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">
                      <v:textbox inset="1.5mm,.3mm,1.5mm,.3mm">
                        <w:txbxContent>
                          <w:p w14:paraId="69808262" w14:textId="77777777" w:rsidR="00ED568D" w:rsidRPr="00090A92" w:rsidRDefault="00ED568D" w:rsidP="00FF3101">
                            <w:pPr>
                              <w:spacing w:line="300" w:lineRule="exact"/>
                              <w:jc w:val="center"/>
                              <w:rPr>
                                <w:sz w:val="20"/>
                                <w:szCs w:val="20"/>
                              </w:rPr>
                            </w:pPr>
                            <w:r w:rsidRPr="00090A92">
                              <w:rPr>
                                <w:sz w:val="20"/>
                                <w:szCs w:val="20"/>
                              </w:rPr>
                              <w:t>Risk management targets</w:t>
                            </w:r>
                          </w:p>
                        </w:txbxContent>
                      </v:textbox>
                    </v:shape>
                  </w:pict>
                </mc:Fallback>
              </mc:AlternateContent>
            </w:r>
          </w:p>
          <w:p w14:paraId="5CED7049" w14:textId="77777777" w:rsidR="00FF3101" w:rsidRPr="00090A92" w:rsidRDefault="00FF3101" w:rsidP="00A64D10">
            <w:pPr>
              <w:keepNext/>
              <w:spacing w:line="500" w:lineRule="exact"/>
              <w:rPr>
                <w:sz w:val="20"/>
                <w:szCs w:val="20"/>
              </w:rPr>
            </w:pPr>
            <w:r w:rsidRPr="00090A92">
              <w:rPr>
                <w:noProof/>
                <w:sz w:val="20"/>
                <w:szCs w:val="20"/>
                <w:lang w:eastAsia="zh-CN"/>
              </w:rPr>
              <mc:AlternateContent>
                <mc:Choice Requires="wps">
                  <w:drawing>
                    <wp:anchor distT="0" distB="0" distL="114300" distR="114300" simplePos="0" relativeHeight="251746304" behindDoc="0" locked="0" layoutInCell="1" allowOverlap="1" wp14:anchorId="53A72E51" wp14:editId="4FA8AA59">
                      <wp:simplePos x="0" y="0"/>
                      <wp:positionH relativeFrom="column">
                        <wp:posOffset>942616</wp:posOffset>
                      </wp:positionH>
                      <wp:positionV relativeFrom="paragraph">
                        <wp:posOffset>163830</wp:posOffset>
                      </wp:positionV>
                      <wp:extent cx="0" cy="364434"/>
                      <wp:effectExtent l="76200" t="0" r="76200" b="5524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4434"/>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FC201" id="Straight Arrow Connector 63" o:spid="_x0000_s1026" type="#_x0000_t32" style="position:absolute;margin-left:74.2pt;margin-top:12.9pt;width:0;height:28.7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">
                      <v:stroke endarrow="block"/>
                    </v:shape>
                  </w:pict>
                </mc:Fallback>
              </mc:AlternateContent>
            </w:r>
            <w:r w:rsidRPr="00090A92">
              <w:rPr>
                <w:noProof/>
                <w:sz w:val="20"/>
                <w:szCs w:val="20"/>
                <w:lang w:eastAsia="zh-CN"/>
              </w:rPr>
              <mc:AlternateContent>
                <mc:Choice Requires="wps">
                  <w:drawing>
                    <wp:anchor distT="0" distB="0" distL="114300" distR="114300" simplePos="0" relativeHeight="251730944" behindDoc="0" locked="0" layoutInCell="1" allowOverlap="1" wp14:anchorId="149BF8C5" wp14:editId="3EA34847">
                      <wp:simplePos x="0" y="0"/>
                      <wp:positionH relativeFrom="column">
                        <wp:posOffset>2808605</wp:posOffset>
                      </wp:positionH>
                      <wp:positionV relativeFrom="paragraph">
                        <wp:posOffset>213995</wp:posOffset>
                      </wp:positionV>
                      <wp:extent cx="0" cy="645160"/>
                      <wp:effectExtent l="0" t="0" r="19050" b="2159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16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522D9" id="Straight Arrow Connector 65" o:spid="_x0000_s1026" type="#_x0000_t32" style="position:absolute;margin-left:221.15pt;margin-top:16.85pt;width:0;height:5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"/>
                  </w:pict>
                </mc:Fallback>
              </mc:AlternateContent>
            </w:r>
            <w:r w:rsidRPr="00090A92">
              <w:rPr>
                <w:noProof/>
                <w:sz w:val="20"/>
                <w:szCs w:val="20"/>
                <w:lang w:eastAsia="zh-CN"/>
              </w:rPr>
              <mc:AlternateContent>
                <mc:Choice Requires="wps">
                  <w:drawing>
                    <wp:anchor distT="0" distB="0" distL="114300" distR="114300" simplePos="0" relativeHeight="251742208" behindDoc="0" locked="0" layoutInCell="1" allowOverlap="1" wp14:anchorId="191893CD" wp14:editId="5EEAE84D">
                      <wp:simplePos x="0" y="0"/>
                      <wp:positionH relativeFrom="column">
                        <wp:posOffset>1649095</wp:posOffset>
                      </wp:positionH>
                      <wp:positionV relativeFrom="paragraph">
                        <wp:posOffset>15240</wp:posOffset>
                      </wp:positionV>
                      <wp:extent cx="412115" cy="0"/>
                      <wp:effectExtent l="0" t="0" r="26035" b="190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9FF27" id="Straight Arrow Connector 68" o:spid="_x0000_s1026" type="#_x0000_t32" style="position:absolute;margin-left:129.85pt;margin-top:1.2pt;width:32.4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"/>
                  </w:pict>
                </mc:Fallback>
              </mc:AlternateContent>
            </w:r>
            <w:r w:rsidRPr="00090A92">
              <w:rPr>
                <w:noProof/>
                <w:sz w:val="20"/>
                <w:szCs w:val="20"/>
                <w:lang w:eastAsia="zh-CN"/>
              </w:rPr>
              <mc:AlternateContent>
                <mc:Choice Requires="wps">
                  <w:drawing>
                    <wp:anchor distT="0" distB="0" distL="114300" distR="114300" simplePos="0" relativeHeight="251744256" behindDoc="0" locked="0" layoutInCell="1" allowOverlap="1" wp14:anchorId="74DEC117" wp14:editId="20A27782">
                      <wp:simplePos x="0" y="0"/>
                      <wp:positionH relativeFrom="column">
                        <wp:posOffset>3568065</wp:posOffset>
                      </wp:positionH>
                      <wp:positionV relativeFrom="paragraph">
                        <wp:posOffset>5715</wp:posOffset>
                      </wp:positionV>
                      <wp:extent cx="412115" cy="0"/>
                      <wp:effectExtent l="0" t="0" r="26035" b="190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F89C9" id="Straight Arrow Connector 69" o:spid="_x0000_s1026" type="#_x0000_t32" style="position:absolute;margin-left:280.95pt;margin-top:.45pt;width:32.4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"/>
                  </w:pict>
                </mc:Fallback>
              </mc:AlternateContent>
            </w:r>
            <w:r w:rsidRPr="00090A92">
              <w:rPr>
                <w:noProof/>
                <w:sz w:val="20"/>
                <w:szCs w:val="20"/>
                <w:lang w:eastAsia="zh-CN"/>
              </w:rPr>
              <mc:AlternateContent>
                <mc:Choice Requires="wps">
                  <w:drawing>
                    <wp:anchor distT="0" distB="0" distL="114300" distR="114300" simplePos="0" relativeHeight="251728896" behindDoc="0" locked="0" layoutInCell="1" allowOverlap="1" wp14:anchorId="13CF7C4A" wp14:editId="19DFCFFE">
                      <wp:simplePos x="0" y="0"/>
                      <wp:positionH relativeFrom="column">
                        <wp:posOffset>4568190</wp:posOffset>
                      </wp:positionH>
                      <wp:positionV relativeFrom="paragraph">
                        <wp:posOffset>96520</wp:posOffset>
                      </wp:positionV>
                      <wp:extent cx="635" cy="274955"/>
                      <wp:effectExtent l="76200" t="0" r="75565" b="4889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A1171" id="Straight Arrow Connector 64" o:spid="_x0000_s1026" type="#_x0000_t32" style="position:absolute;margin-left:359.7pt;margin-top:7.6pt;width:.05pt;height:2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">
                      <v:stroke endarrow="block"/>
                    </v:shape>
                  </w:pict>
                </mc:Fallback>
              </mc:AlternateContent>
            </w:r>
          </w:p>
          <w:p w14:paraId="1BF97E2F" w14:textId="77777777" w:rsidR="00FF3101" w:rsidRPr="00090A92" w:rsidRDefault="00FF3101" w:rsidP="00A64D10">
            <w:pPr>
              <w:keepNext/>
              <w:spacing w:line="500" w:lineRule="exact"/>
              <w:ind w:firstLine="570"/>
              <w:rPr>
                <w:sz w:val="20"/>
                <w:szCs w:val="20"/>
              </w:rPr>
            </w:pPr>
            <w:r w:rsidRPr="00090A92">
              <w:rPr>
                <w:noProof/>
                <w:sz w:val="20"/>
                <w:szCs w:val="20"/>
                <w:lang w:eastAsia="zh-CN"/>
              </w:rPr>
              <mc:AlternateContent>
                <mc:Choice Requires="wps">
                  <w:drawing>
                    <wp:anchor distT="0" distB="0" distL="114300" distR="114300" simplePos="0" relativeHeight="251747328" behindDoc="0" locked="0" layoutInCell="1" allowOverlap="1" wp14:anchorId="3A3B0416" wp14:editId="05189E68">
                      <wp:simplePos x="0" y="0"/>
                      <wp:positionH relativeFrom="column">
                        <wp:posOffset>436880</wp:posOffset>
                      </wp:positionH>
                      <wp:positionV relativeFrom="paragraph">
                        <wp:posOffset>201295</wp:posOffset>
                      </wp:positionV>
                      <wp:extent cx="999490" cy="307975"/>
                      <wp:effectExtent l="0" t="0" r="10160" b="158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07975"/>
                              </a:xfrm>
                              <a:prstGeom prst="rect">
                                <a:avLst/>
                              </a:prstGeom>
                              <a:solidFill>
                                <a:srgbClr val="FFFFFF"/>
                              </a:solidFill>
                              <a:ln w="9525" cmpd="sng">
                                <a:solidFill>
                                  <a:srgbClr val="000000"/>
                                </a:solidFill>
                                <a:miter lim="800000"/>
                                <a:headEnd/>
                                <a:tailEnd/>
                              </a:ln>
                            </wps:spPr>
                            <wps:txbx>
                              <w:txbxContent>
                                <w:p w14:paraId="0216DF65" w14:textId="77777777" w:rsidR="00ED568D" w:rsidRPr="00090A92" w:rsidRDefault="00ED568D" w:rsidP="00FF3101">
                                  <w:pPr>
                                    <w:jc w:val="center"/>
                                    <w:rPr>
                                      <w:sz w:val="20"/>
                                      <w:szCs w:val="20"/>
                                    </w:rPr>
                                  </w:pPr>
                                  <w:r w:rsidRPr="00090A92">
                                    <w:rPr>
                                      <w:sz w:val="20"/>
                                      <w:szCs w:val="20"/>
                                    </w:rPr>
                                    <w:t>No risk</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B0416" id="Text Box 62" o:spid="_x0000_s1034" type="#_x0000_t202" style="position:absolute;left:0;text-align:left;margin-left:34.4pt;margin-top:15.85pt;width:78.7pt;height:2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">
                      <v:textbox inset=",.3mm,,.3mm">
                        <w:txbxContent>
                          <w:p w14:paraId="0216DF65" w14:textId="77777777" w:rsidR="00ED568D" w:rsidRPr="00090A92" w:rsidRDefault="00ED568D" w:rsidP="00FF3101">
                            <w:pPr>
                              <w:jc w:val="center"/>
                              <w:rPr>
                                <w:sz w:val="20"/>
                                <w:szCs w:val="20"/>
                              </w:rPr>
                            </w:pPr>
                            <w:r w:rsidRPr="00090A92">
                              <w:rPr>
                                <w:sz w:val="20"/>
                                <w:szCs w:val="20"/>
                              </w:rPr>
                              <w:t>No risk</w:t>
                            </w:r>
                          </w:p>
                        </w:txbxContent>
                      </v:textbox>
                    </v:shape>
                  </w:pict>
                </mc:Fallback>
              </mc:AlternateContent>
            </w:r>
            <w:r w:rsidRPr="00090A92">
              <w:rPr>
                <w:noProof/>
                <w:sz w:val="20"/>
                <w:szCs w:val="20"/>
                <w:lang w:eastAsia="zh-CN"/>
              </w:rPr>
              <mc:AlternateContent>
                <mc:Choice Requires="wps">
                  <w:drawing>
                    <wp:anchor distT="0" distB="0" distL="114300" distR="114300" simplePos="0" relativeHeight="251745280" behindDoc="0" locked="0" layoutInCell="1" allowOverlap="1" wp14:anchorId="1C81AA2A" wp14:editId="3569D172">
                      <wp:simplePos x="0" y="0"/>
                      <wp:positionH relativeFrom="column">
                        <wp:posOffset>3943350</wp:posOffset>
                      </wp:positionH>
                      <wp:positionV relativeFrom="paragraph">
                        <wp:posOffset>81280</wp:posOffset>
                      </wp:positionV>
                      <wp:extent cx="2103120" cy="307975"/>
                      <wp:effectExtent l="0" t="0" r="11430" b="1587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07975"/>
                              </a:xfrm>
                              <a:prstGeom prst="rect">
                                <a:avLst/>
                              </a:prstGeom>
                              <a:solidFill>
                                <a:srgbClr val="FFFFFF"/>
                              </a:solidFill>
                              <a:ln w="9525" cmpd="sng">
                                <a:solidFill>
                                  <a:srgbClr val="000000"/>
                                </a:solidFill>
                                <a:miter lim="800000"/>
                                <a:headEnd/>
                                <a:tailEnd/>
                              </a:ln>
                            </wps:spPr>
                            <wps:txbx>
                              <w:txbxContent>
                                <w:p w14:paraId="4284C77C" w14:textId="77777777" w:rsidR="00ED568D" w:rsidRPr="00090A92" w:rsidRDefault="00ED568D" w:rsidP="00FF3101">
                                  <w:pPr>
                                    <w:spacing w:line="360" w:lineRule="exact"/>
                                    <w:jc w:val="center"/>
                                    <w:rPr>
                                      <w:sz w:val="20"/>
                                      <w:szCs w:val="20"/>
                                    </w:rPr>
                                  </w:pPr>
                                  <w:r w:rsidRPr="00090A92">
                                    <w:rPr>
                                      <w:sz w:val="20"/>
                                      <w:szCs w:val="20"/>
                                    </w:rPr>
                                    <w:t>Field pollution risk classification</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1AA2A" id="Text Box 61" o:spid="_x0000_s1035" type="#_x0000_t202" style="position:absolute;left:0;text-align:left;margin-left:310.5pt;margin-top:6.4pt;width:165.6pt;height:2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">
                      <v:textbox inset=".5mm,.3mm,.5mm,.3mm">
                        <w:txbxContent>
                          <w:p w14:paraId="4284C77C" w14:textId="77777777" w:rsidR="00ED568D" w:rsidRPr="00090A92" w:rsidRDefault="00ED568D" w:rsidP="00FF3101">
                            <w:pPr>
                              <w:spacing w:line="360" w:lineRule="exact"/>
                              <w:jc w:val="center"/>
                              <w:rPr>
                                <w:sz w:val="20"/>
                                <w:szCs w:val="20"/>
                              </w:rPr>
                            </w:pPr>
                            <w:r w:rsidRPr="00090A92">
                              <w:rPr>
                                <w:sz w:val="20"/>
                                <w:szCs w:val="20"/>
                              </w:rPr>
                              <w:t>Field pollution risk classification</w:t>
                            </w:r>
                          </w:p>
                        </w:txbxContent>
                      </v:textbox>
                    </v:shape>
                  </w:pict>
                </mc:Fallback>
              </mc:AlternateContent>
            </w:r>
          </w:p>
          <w:p w14:paraId="4D6A867F" w14:textId="77777777" w:rsidR="00FF3101" w:rsidRPr="00090A92" w:rsidRDefault="00FF3101" w:rsidP="00A64D10">
            <w:pPr>
              <w:keepNext/>
              <w:spacing w:line="500" w:lineRule="exact"/>
              <w:ind w:firstLine="570"/>
              <w:rPr>
                <w:sz w:val="20"/>
                <w:szCs w:val="20"/>
              </w:rPr>
            </w:pPr>
            <w:r w:rsidRPr="00090A92">
              <w:rPr>
                <w:noProof/>
                <w:sz w:val="20"/>
                <w:szCs w:val="20"/>
                <w:lang w:eastAsia="zh-CN"/>
              </w:rPr>
              <mc:AlternateContent>
                <mc:Choice Requires="wps">
                  <w:drawing>
                    <wp:anchor distT="0" distB="0" distL="114300" distR="114300" simplePos="0" relativeHeight="251748352" behindDoc="0" locked="0" layoutInCell="1" allowOverlap="1" wp14:anchorId="3794C121" wp14:editId="60C1EA19">
                      <wp:simplePos x="0" y="0"/>
                      <wp:positionH relativeFrom="column">
                        <wp:posOffset>935990</wp:posOffset>
                      </wp:positionH>
                      <wp:positionV relativeFrom="paragraph">
                        <wp:posOffset>212090</wp:posOffset>
                      </wp:positionV>
                      <wp:extent cx="0" cy="267970"/>
                      <wp:effectExtent l="76200" t="0" r="57150" b="5588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0AF57" id="Straight Arrow Connector 57" o:spid="_x0000_s1026" type="#_x0000_t32" style="position:absolute;margin-left:73.7pt;margin-top:16.7pt;width:0;height:21.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">
                      <v:stroke endarrow="block"/>
                    </v:shape>
                  </w:pict>
                </mc:Fallback>
              </mc:AlternateContent>
            </w:r>
            <w:r w:rsidRPr="00090A92">
              <w:rPr>
                <w:noProof/>
                <w:sz w:val="20"/>
                <w:szCs w:val="20"/>
                <w:lang w:eastAsia="zh-CN"/>
              </w:rPr>
              <mc:AlternateContent>
                <mc:Choice Requires="wps">
                  <w:drawing>
                    <wp:anchor distT="0" distB="0" distL="114300" distR="114300" simplePos="0" relativeHeight="251763712" behindDoc="0" locked="0" layoutInCell="1" allowOverlap="1" wp14:anchorId="0A3EBC7E" wp14:editId="23D1E778">
                      <wp:simplePos x="0" y="0"/>
                      <wp:positionH relativeFrom="column">
                        <wp:posOffset>2000250</wp:posOffset>
                      </wp:positionH>
                      <wp:positionV relativeFrom="paragraph">
                        <wp:posOffset>99060</wp:posOffset>
                      </wp:positionV>
                      <wp:extent cx="1623060" cy="612775"/>
                      <wp:effectExtent l="19050" t="19050" r="34290" b="34925"/>
                      <wp:wrapNone/>
                      <wp:docPr id="59" name="Diamond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612775"/>
                              </a:xfrm>
                              <a:prstGeom prst="diamond">
                                <a:avLst/>
                              </a:prstGeom>
                              <a:solidFill>
                                <a:srgbClr val="FFFFFF"/>
                              </a:solidFill>
                              <a:ln w="9525" cmpd="sng">
                                <a:solidFill>
                                  <a:srgbClr val="000000"/>
                                </a:solidFill>
                                <a:miter lim="800000"/>
                                <a:headEnd/>
                                <a:tailEnd/>
                              </a:ln>
                            </wps:spPr>
                            <wps:txbx>
                              <w:txbxContent>
                                <w:p w14:paraId="7AE5B6D0" w14:textId="77777777" w:rsidR="00ED568D" w:rsidRPr="00090A92" w:rsidRDefault="00ED568D" w:rsidP="00FF3101">
                                  <w:pPr>
                                    <w:spacing w:line="260" w:lineRule="exact"/>
                                    <w:rPr>
                                      <w:sz w:val="20"/>
                                      <w:szCs w:val="20"/>
                                    </w:rPr>
                                  </w:pPr>
                                  <w:r>
                                    <w:rPr>
                                      <w:sz w:val="20"/>
                                      <w:szCs w:val="20"/>
                                    </w:rPr>
                                    <w:t>P</w:t>
                                  </w:r>
                                  <w:r w:rsidRPr="00090A92">
                                    <w:rPr>
                                      <w:sz w:val="20"/>
                                      <w:szCs w:val="20"/>
                                    </w:rPr>
                                    <w:t>ollution trend</w:t>
                                  </w:r>
                                </w:p>
                                <w:p w14:paraId="59A34771" w14:textId="77777777" w:rsidR="00ED568D" w:rsidRPr="00090A92" w:rsidRDefault="00ED568D" w:rsidP="00FF3101">
                                  <w:pPr>
                                    <w:spacing w:line="260" w:lineRule="exact"/>
                                    <w:rPr>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EBC7E" id="Diamond 59" o:spid="_x0000_s1036" type="#_x0000_t4" style="position:absolute;left:0;text-align:left;margin-left:157.5pt;margin-top:7.8pt;width:127.8pt;height:4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">
                      <v:textbox inset=",0,,0">
                        <w:txbxContent>
                          <w:p w14:paraId="7AE5B6D0" w14:textId="77777777" w:rsidR="00ED568D" w:rsidRPr="00090A92" w:rsidRDefault="00ED568D" w:rsidP="00FF3101">
                            <w:pPr>
                              <w:spacing w:line="260" w:lineRule="exact"/>
                              <w:rPr>
                                <w:sz w:val="20"/>
                                <w:szCs w:val="20"/>
                              </w:rPr>
                            </w:pPr>
                            <w:r>
                              <w:rPr>
                                <w:sz w:val="20"/>
                                <w:szCs w:val="20"/>
                              </w:rPr>
                              <w:t>P</w:t>
                            </w:r>
                            <w:r w:rsidRPr="00090A92">
                              <w:rPr>
                                <w:sz w:val="20"/>
                                <w:szCs w:val="20"/>
                              </w:rPr>
                              <w:t>ollution trend</w:t>
                            </w:r>
                          </w:p>
                          <w:p w14:paraId="59A34771" w14:textId="77777777" w:rsidR="00ED568D" w:rsidRPr="00090A92" w:rsidRDefault="00ED568D" w:rsidP="00FF3101">
                            <w:pPr>
                              <w:spacing w:line="260" w:lineRule="exact"/>
                              <w:rPr>
                                <w:sz w:val="20"/>
                                <w:szCs w:val="20"/>
                              </w:rPr>
                            </w:pPr>
                          </w:p>
                        </w:txbxContent>
                      </v:textbox>
                    </v:shape>
                  </w:pict>
                </mc:Fallback>
              </mc:AlternateContent>
            </w:r>
            <w:r w:rsidRPr="00090A92">
              <w:rPr>
                <w:noProof/>
                <w:sz w:val="20"/>
                <w:szCs w:val="20"/>
                <w:lang w:eastAsia="zh-CN"/>
              </w:rPr>
              <mc:AlternateContent>
                <mc:Choice Requires="wps">
                  <w:drawing>
                    <wp:anchor distT="0" distB="0" distL="114300" distR="114300" simplePos="0" relativeHeight="251729920" behindDoc="0" locked="0" layoutInCell="1" allowOverlap="1" wp14:anchorId="46A9BB30" wp14:editId="787EFD0C">
                      <wp:simplePos x="0" y="0"/>
                      <wp:positionH relativeFrom="column">
                        <wp:posOffset>4588510</wp:posOffset>
                      </wp:positionH>
                      <wp:positionV relativeFrom="paragraph">
                        <wp:posOffset>45720</wp:posOffset>
                      </wp:positionV>
                      <wp:extent cx="635" cy="274955"/>
                      <wp:effectExtent l="76200" t="0" r="75565" b="4889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2EE13" id="Straight Arrow Connector 58" o:spid="_x0000_s1026" type="#_x0000_t32" style="position:absolute;margin-left:361.3pt;margin-top:3.6pt;width:.05pt;height:2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">
                      <v:stroke endarrow="block"/>
                    </v:shape>
                  </w:pict>
                </mc:Fallback>
              </mc:AlternateContent>
            </w:r>
          </w:p>
          <w:p w14:paraId="0AB6A389" w14:textId="77777777" w:rsidR="00FF3101" w:rsidRPr="00090A92" w:rsidRDefault="00FF3101" w:rsidP="00A64D10">
            <w:pPr>
              <w:keepNext/>
              <w:spacing w:line="500" w:lineRule="exact"/>
              <w:rPr>
                <w:sz w:val="20"/>
                <w:szCs w:val="20"/>
              </w:rPr>
            </w:pPr>
            <w:r w:rsidRPr="00090A92">
              <w:rPr>
                <w:noProof/>
                <w:sz w:val="20"/>
                <w:szCs w:val="20"/>
                <w:lang w:eastAsia="zh-CN"/>
              </w:rPr>
              <mc:AlternateContent>
                <mc:Choice Requires="wps">
                  <w:drawing>
                    <wp:anchor distT="0" distB="0" distL="114300" distR="114300" simplePos="0" relativeHeight="251749376" behindDoc="0" locked="0" layoutInCell="1" allowOverlap="1" wp14:anchorId="3ABEA2AE" wp14:editId="3E73C7A6">
                      <wp:simplePos x="0" y="0"/>
                      <wp:positionH relativeFrom="column">
                        <wp:posOffset>419100</wp:posOffset>
                      </wp:positionH>
                      <wp:positionV relativeFrom="paragraph">
                        <wp:posOffset>167640</wp:posOffset>
                      </wp:positionV>
                      <wp:extent cx="1196340" cy="353695"/>
                      <wp:effectExtent l="0" t="0" r="22860" b="273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3695"/>
                              </a:xfrm>
                              <a:prstGeom prst="rect">
                                <a:avLst/>
                              </a:prstGeom>
                              <a:solidFill>
                                <a:srgbClr val="FFFFFF"/>
                              </a:solidFill>
                              <a:ln w="9525" cmpd="sng">
                                <a:solidFill>
                                  <a:srgbClr val="000000"/>
                                </a:solidFill>
                                <a:miter lim="800000"/>
                                <a:headEnd/>
                                <a:tailEnd/>
                              </a:ln>
                            </wps:spPr>
                            <wps:txbx>
                              <w:txbxContent>
                                <w:p w14:paraId="67F899E2" w14:textId="77777777" w:rsidR="00ED568D" w:rsidRPr="00090A92" w:rsidRDefault="00ED568D" w:rsidP="00FF3101">
                                  <w:pPr>
                                    <w:jc w:val="center"/>
                                    <w:rPr>
                                      <w:sz w:val="20"/>
                                      <w:szCs w:val="20"/>
                                    </w:rPr>
                                  </w:pPr>
                                  <w:r w:rsidRPr="00090A92">
                                    <w:rPr>
                                      <w:sz w:val="20"/>
                                      <w:szCs w:val="20"/>
                                    </w:rPr>
                                    <w:t>Field protection measures</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EA2AE" id="Text Box 56" o:spid="_x0000_s1037" type="#_x0000_t202" style="position:absolute;margin-left:33pt;margin-top:13.2pt;width:94.2pt;height:27.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">
                      <v:textbox inset=",.3mm,,.3mm">
                        <w:txbxContent>
                          <w:p w14:paraId="67F899E2" w14:textId="77777777" w:rsidR="00ED568D" w:rsidRPr="00090A92" w:rsidRDefault="00ED568D" w:rsidP="00FF3101">
                            <w:pPr>
                              <w:jc w:val="center"/>
                              <w:rPr>
                                <w:sz w:val="20"/>
                                <w:szCs w:val="20"/>
                              </w:rPr>
                            </w:pPr>
                            <w:r w:rsidRPr="00090A92">
                              <w:rPr>
                                <w:sz w:val="20"/>
                                <w:szCs w:val="20"/>
                              </w:rPr>
                              <w:t>Field protection measures</w:t>
                            </w:r>
                          </w:p>
                        </w:txbxContent>
                      </v:textbox>
                    </v:shape>
                  </w:pict>
                </mc:Fallback>
              </mc:AlternateContent>
            </w:r>
            <w:r w:rsidRPr="00090A92">
              <w:rPr>
                <w:noProof/>
                <w:sz w:val="20"/>
                <w:szCs w:val="20"/>
                <w:lang w:eastAsia="zh-CN"/>
              </w:rPr>
              <mc:AlternateContent>
                <mc:Choice Requires="wpg">
                  <w:drawing>
                    <wp:anchor distT="0" distB="0" distL="114300" distR="114300" simplePos="0" relativeHeight="251754496" behindDoc="0" locked="0" layoutInCell="1" allowOverlap="1" wp14:anchorId="7ABF0E5B" wp14:editId="0E96BE36">
                      <wp:simplePos x="0" y="0"/>
                      <wp:positionH relativeFrom="column">
                        <wp:posOffset>3943350</wp:posOffset>
                      </wp:positionH>
                      <wp:positionV relativeFrom="paragraph">
                        <wp:posOffset>176530</wp:posOffset>
                      </wp:positionV>
                      <wp:extent cx="1704340" cy="540385"/>
                      <wp:effectExtent l="0" t="0" r="10160" b="1206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340" cy="540385"/>
                                <a:chOff x="7359" y="8570"/>
                                <a:chExt cx="2684" cy="851"/>
                              </a:xfrm>
                            </wpg:grpSpPr>
                            <wps:wsp>
                              <wps:cNvPr id="51" name="文本框 113"/>
                              <wps:cNvSpPr txBox="1">
                                <a:spLocks noChangeArrowheads="1"/>
                              </wps:cNvSpPr>
                              <wps:spPr bwMode="auto">
                                <a:xfrm>
                                  <a:off x="7359" y="8570"/>
                                  <a:ext cx="442" cy="851"/>
                                </a:xfrm>
                                <a:prstGeom prst="rect">
                                  <a:avLst/>
                                </a:prstGeom>
                                <a:solidFill>
                                  <a:srgbClr val="FFFFFF"/>
                                </a:solidFill>
                                <a:ln w="9525" cmpd="sng">
                                  <a:solidFill>
                                    <a:srgbClr val="000000"/>
                                  </a:solidFill>
                                  <a:miter lim="800000"/>
                                  <a:headEnd/>
                                  <a:tailEnd/>
                                </a:ln>
                              </wps:spPr>
                              <wps:txbx>
                                <w:txbxContent>
                                  <w:p w14:paraId="47345927" w14:textId="77777777" w:rsidR="00ED568D" w:rsidRPr="00090A92" w:rsidRDefault="00ED568D" w:rsidP="00FF3101">
                                    <w:pPr>
                                      <w:spacing w:line="300" w:lineRule="exact"/>
                                      <w:jc w:val="center"/>
                                      <w:rPr>
                                        <w:sz w:val="20"/>
                                        <w:szCs w:val="20"/>
                                      </w:rPr>
                                    </w:pPr>
                                    <w:r w:rsidRPr="00090A92">
                                      <w:rPr>
                                        <w:sz w:val="20"/>
                                        <w:szCs w:val="20"/>
                                      </w:rPr>
                                      <w:t>L</w:t>
                                    </w:r>
                                  </w:p>
                                  <w:p w14:paraId="3E4D1625" w14:textId="77777777" w:rsidR="00ED568D" w:rsidRPr="00090A92" w:rsidRDefault="00ED568D" w:rsidP="00FF3101">
                                    <w:pPr>
                                      <w:spacing w:line="300" w:lineRule="exact"/>
                                      <w:jc w:val="center"/>
                                      <w:rPr>
                                        <w:sz w:val="20"/>
                                        <w:szCs w:val="20"/>
                                      </w:rPr>
                                    </w:pPr>
                                  </w:p>
                                </w:txbxContent>
                              </wps:txbx>
                              <wps:bodyPr rot="0" vert="horz" wrap="square" lIns="54000" tIns="10800" rIns="54000" bIns="10800" anchor="t" anchorCtr="0" upright="1">
                                <a:noAutofit/>
                              </wps:bodyPr>
                            </wps:wsp>
                            <wps:wsp>
                              <wps:cNvPr id="52" name="文本框 114"/>
                              <wps:cNvSpPr txBox="1">
                                <a:spLocks noChangeArrowheads="1"/>
                              </wps:cNvSpPr>
                              <wps:spPr bwMode="auto">
                                <a:xfrm>
                                  <a:off x="8101" y="8570"/>
                                  <a:ext cx="442" cy="851"/>
                                </a:xfrm>
                                <a:prstGeom prst="rect">
                                  <a:avLst/>
                                </a:prstGeom>
                                <a:solidFill>
                                  <a:srgbClr val="FFFFFF"/>
                                </a:solidFill>
                                <a:ln w="9525" cmpd="sng">
                                  <a:solidFill>
                                    <a:srgbClr val="000000"/>
                                  </a:solidFill>
                                  <a:miter lim="800000"/>
                                  <a:headEnd/>
                                  <a:tailEnd/>
                                </a:ln>
                              </wps:spPr>
                              <wps:txbx>
                                <w:txbxContent>
                                  <w:p w14:paraId="2E574F47" w14:textId="77777777" w:rsidR="00ED568D" w:rsidRPr="00090A92" w:rsidRDefault="00ED568D" w:rsidP="00FF3101">
                                    <w:pPr>
                                      <w:spacing w:line="300" w:lineRule="exact"/>
                                      <w:jc w:val="center"/>
                                      <w:rPr>
                                        <w:sz w:val="20"/>
                                        <w:szCs w:val="20"/>
                                      </w:rPr>
                                    </w:pPr>
                                    <w:r w:rsidRPr="00090A92">
                                      <w:rPr>
                                        <w:sz w:val="20"/>
                                        <w:szCs w:val="20"/>
                                      </w:rPr>
                                      <w:t>M</w:t>
                                    </w:r>
                                  </w:p>
                                </w:txbxContent>
                              </wps:txbx>
                              <wps:bodyPr rot="0" vert="horz" wrap="square" lIns="54000" tIns="10800" rIns="54000" bIns="10800" anchor="t" anchorCtr="0" upright="1">
                                <a:noAutofit/>
                              </wps:bodyPr>
                            </wps:wsp>
                            <wps:wsp>
                              <wps:cNvPr id="53" name="文本框 115"/>
                              <wps:cNvSpPr txBox="1">
                                <a:spLocks noChangeArrowheads="1"/>
                              </wps:cNvSpPr>
                              <wps:spPr bwMode="auto">
                                <a:xfrm>
                                  <a:off x="8856" y="8570"/>
                                  <a:ext cx="442" cy="850"/>
                                </a:xfrm>
                                <a:prstGeom prst="rect">
                                  <a:avLst/>
                                </a:prstGeom>
                                <a:solidFill>
                                  <a:srgbClr val="FFFFFF"/>
                                </a:solidFill>
                                <a:ln w="9525" cmpd="sng">
                                  <a:solidFill>
                                    <a:srgbClr val="000000"/>
                                  </a:solidFill>
                                  <a:miter lim="800000"/>
                                  <a:headEnd/>
                                  <a:tailEnd/>
                                </a:ln>
                              </wps:spPr>
                              <wps:txbx>
                                <w:txbxContent>
                                  <w:p w14:paraId="6689155B" w14:textId="77777777" w:rsidR="00ED568D" w:rsidRPr="00090A92" w:rsidRDefault="00ED568D" w:rsidP="00FF3101">
                                    <w:pPr>
                                      <w:spacing w:line="300" w:lineRule="exact"/>
                                      <w:jc w:val="center"/>
                                      <w:rPr>
                                        <w:sz w:val="20"/>
                                        <w:szCs w:val="20"/>
                                      </w:rPr>
                                    </w:pPr>
                                    <w:r w:rsidRPr="00090A92">
                                      <w:rPr>
                                        <w:sz w:val="20"/>
                                        <w:szCs w:val="20"/>
                                      </w:rPr>
                                      <w:t>S</w:t>
                                    </w:r>
                                  </w:p>
                                </w:txbxContent>
                              </wps:txbx>
                              <wps:bodyPr rot="0" vert="horz" wrap="square" lIns="54000" tIns="10800" rIns="54000" bIns="10800" anchor="t" anchorCtr="0" upright="1">
                                <a:noAutofit/>
                              </wps:bodyPr>
                            </wps:wsp>
                            <wps:wsp>
                              <wps:cNvPr id="54" name="文本框 116"/>
                              <wps:cNvSpPr txBox="1">
                                <a:spLocks noChangeArrowheads="1"/>
                              </wps:cNvSpPr>
                              <wps:spPr bwMode="auto">
                                <a:xfrm>
                                  <a:off x="9601" y="8570"/>
                                  <a:ext cx="442" cy="850"/>
                                </a:xfrm>
                                <a:prstGeom prst="rect">
                                  <a:avLst/>
                                </a:prstGeom>
                                <a:solidFill>
                                  <a:srgbClr val="FFFFFF"/>
                                </a:solidFill>
                                <a:ln w="9525" cmpd="sng">
                                  <a:solidFill>
                                    <a:srgbClr val="000000"/>
                                  </a:solidFill>
                                  <a:miter lim="800000"/>
                                  <a:headEnd/>
                                  <a:tailEnd/>
                                </a:ln>
                              </wps:spPr>
                              <wps:txbx>
                                <w:txbxContent>
                                  <w:p w14:paraId="34053799" w14:textId="77777777" w:rsidR="00ED568D" w:rsidRPr="00090A92" w:rsidRDefault="00ED568D" w:rsidP="00FF3101">
                                    <w:pPr>
                                      <w:spacing w:line="240" w:lineRule="exact"/>
                                      <w:jc w:val="center"/>
                                      <w:rPr>
                                        <w:sz w:val="20"/>
                                        <w:szCs w:val="20"/>
                                      </w:rPr>
                                    </w:pPr>
                                    <w:r w:rsidRPr="00090A92">
                                      <w:rPr>
                                        <w:sz w:val="20"/>
                                        <w:szCs w:val="20"/>
                                      </w:rPr>
                                      <w:t>H</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F0E5B" id="Group 50" o:spid="_x0000_s1038" style="position:absolute;margin-left:310.5pt;margin-top:13.9pt;width:134.2pt;height:42.55pt;z-index:251754496" coordorigin="7359,8570" coordsize="268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">
                      <v:shape id="文本框 113" o:spid="_x0000_s1039" type="#_x0000_t202" style="position:absolute;left:7359;top:8570;width:44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">
                        <v:textbox inset="1.5mm,.3mm,1.5mm,.3mm">
                          <w:txbxContent>
                            <w:p w14:paraId="47345927" w14:textId="77777777" w:rsidR="00ED568D" w:rsidRPr="00090A92" w:rsidRDefault="00ED568D" w:rsidP="00FF3101">
                              <w:pPr>
                                <w:spacing w:line="300" w:lineRule="exact"/>
                                <w:jc w:val="center"/>
                                <w:rPr>
                                  <w:sz w:val="20"/>
                                  <w:szCs w:val="20"/>
                                </w:rPr>
                              </w:pPr>
                              <w:r w:rsidRPr="00090A92">
                                <w:rPr>
                                  <w:sz w:val="20"/>
                                  <w:szCs w:val="20"/>
                                </w:rPr>
                                <w:t>L</w:t>
                              </w:r>
                            </w:p>
                            <w:p w14:paraId="3E4D1625" w14:textId="77777777" w:rsidR="00ED568D" w:rsidRPr="00090A92" w:rsidRDefault="00ED568D" w:rsidP="00FF3101">
                              <w:pPr>
                                <w:spacing w:line="300" w:lineRule="exact"/>
                                <w:jc w:val="center"/>
                                <w:rPr>
                                  <w:sz w:val="20"/>
                                  <w:szCs w:val="20"/>
                                </w:rPr>
                              </w:pPr>
                            </w:p>
                          </w:txbxContent>
                        </v:textbox>
                      </v:shape>
                      <v:shape id="文本框 114" o:spid="_x0000_s1040" type="#_x0000_t202" style="position:absolute;left:8101;top:8570;width:44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">
                        <v:textbox inset="1.5mm,.3mm,1.5mm,.3mm">
                          <w:txbxContent>
                            <w:p w14:paraId="2E574F47" w14:textId="77777777" w:rsidR="00ED568D" w:rsidRPr="00090A92" w:rsidRDefault="00ED568D" w:rsidP="00FF3101">
                              <w:pPr>
                                <w:spacing w:line="300" w:lineRule="exact"/>
                                <w:jc w:val="center"/>
                                <w:rPr>
                                  <w:sz w:val="20"/>
                                  <w:szCs w:val="20"/>
                                </w:rPr>
                              </w:pPr>
                              <w:r w:rsidRPr="00090A92">
                                <w:rPr>
                                  <w:sz w:val="20"/>
                                  <w:szCs w:val="20"/>
                                </w:rPr>
                                <w:t>M</w:t>
                              </w:r>
                            </w:p>
                          </w:txbxContent>
                        </v:textbox>
                      </v:shape>
                      <v:shape id="文本框 115" o:spid="_x0000_s1041" type="#_x0000_t202" style="position:absolute;left:8856;top:8570;width:442;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">
                        <v:textbox inset="1.5mm,.3mm,1.5mm,.3mm">
                          <w:txbxContent>
                            <w:p w14:paraId="6689155B" w14:textId="77777777" w:rsidR="00ED568D" w:rsidRPr="00090A92" w:rsidRDefault="00ED568D" w:rsidP="00FF3101">
                              <w:pPr>
                                <w:spacing w:line="300" w:lineRule="exact"/>
                                <w:jc w:val="center"/>
                                <w:rPr>
                                  <w:sz w:val="20"/>
                                  <w:szCs w:val="20"/>
                                </w:rPr>
                              </w:pPr>
                              <w:r w:rsidRPr="00090A92">
                                <w:rPr>
                                  <w:sz w:val="20"/>
                                  <w:szCs w:val="20"/>
                                </w:rPr>
                                <w:t>S</w:t>
                              </w:r>
                            </w:p>
                          </w:txbxContent>
                        </v:textbox>
                      </v:shape>
                      <v:shape id="文本框 116" o:spid="_x0000_s1042" type="#_x0000_t202" style="position:absolute;left:9601;top:8570;width:442;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">
                        <v:textbox inset="1.5mm,.3mm,1.5mm,.3mm">
                          <w:txbxContent>
                            <w:p w14:paraId="34053799" w14:textId="77777777" w:rsidR="00ED568D" w:rsidRPr="00090A92" w:rsidRDefault="00ED568D" w:rsidP="00FF3101">
                              <w:pPr>
                                <w:spacing w:line="240" w:lineRule="exact"/>
                                <w:jc w:val="center"/>
                                <w:rPr>
                                  <w:sz w:val="20"/>
                                  <w:szCs w:val="20"/>
                                </w:rPr>
                              </w:pPr>
                              <w:r w:rsidRPr="00090A92">
                                <w:rPr>
                                  <w:sz w:val="20"/>
                                  <w:szCs w:val="20"/>
                                </w:rPr>
                                <w:t>H</w:t>
                              </w:r>
                            </w:p>
                          </w:txbxContent>
                        </v:textbox>
                      </v:shape>
                    </v:group>
                  </w:pict>
                </mc:Fallback>
              </mc:AlternateContent>
            </w:r>
            <w:r w:rsidRPr="00090A92">
              <w:rPr>
                <w:noProof/>
                <w:sz w:val="20"/>
                <w:szCs w:val="20"/>
                <w:lang w:eastAsia="zh-CN"/>
              </w:rPr>
              <mc:AlternateContent>
                <mc:Choice Requires="wps">
                  <w:drawing>
                    <wp:anchor distT="0" distB="0" distL="114300" distR="114300" simplePos="0" relativeHeight="251753472" behindDoc="0" locked="0" layoutInCell="1" allowOverlap="1" wp14:anchorId="480BC88D" wp14:editId="0719A623">
                      <wp:simplePos x="0" y="0"/>
                      <wp:positionH relativeFrom="column">
                        <wp:posOffset>4082415</wp:posOffset>
                      </wp:positionH>
                      <wp:positionV relativeFrom="paragraph">
                        <wp:posOffset>7620</wp:posOffset>
                      </wp:positionV>
                      <wp:extent cx="1428115" cy="635"/>
                      <wp:effectExtent l="0" t="0" r="19685" b="3746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115" cy="635"/>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CD810" id="Straight Arrow Connector 44" o:spid="_x0000_s1026" type="#_x0000_t32" style="position:absolute;margin-left:321.45pt;margin-top:.6pt;width:112.45pt;height:.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"/>
                  </w:pict>
                </mc:Fallback>
              </mc:AlternateContent>
            </w:r>
            <w:r w:rsidRPr="00090A92">
              <w:rPr>
                <w:noProof/>
                <w:sz w:val="20"/>
                <w:szCs w:val="20"/>
                <w:lang w:eastAsia="zh-CN"/>
              </w:rPr>
              <mc:AlternateContent>
                <mc:Choice Requires="wpg">
                  <w:drawing>
                    <wp:anchor distT="0" distB="0" distL="114300" distR="114300" simplePos="0" relativeHeight="251756544" behindDoc="0" locked="0" layoutInCell="1" allowOverlap="1" wp14:anchorId="7E07492E" wp14:editId="788F59F3">
                      <wp:simplePos x="0" y="0"/>
                      <wp:positionH relativeFrom="column">
                        <wp:posOffset>4086225</wp:posOffset>
                      </wp:positionH>
                      <wp:positionV relativeFrom="paragraph">
                        <wp:posOffset>7620</wp:posOffset>
                      </wp:positionV>
                      <wp:extent cx="1437005" cy="170815"/>
                      <wp:effectExtent l="0" t="0" r="10795" b="1968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70815"/>
                                <a:chOff x="7621" y="8277"/>
                                <a:chExt cx="2249" cy="269"/>
                              </a:xfrm>
                            </wpg:grpSpPr>
                            <wps:wsp>
                              <wps:cNvPr id="46" name="自选图形 104"/>
                              <wps:cNvCnPr>
                                <a:cxnSpLocks noChangeShapeType="1"/>
                              </wps:cNvCnPr>
                              <wps:spPr bwMode="auto">
                                <a:xfrm>
                                  <a:off x="7621" y="8277"/>
                                  <a:ext cx="0" cy="268"/>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自选图形 105"/>
                              <wps:cNvCnPr>
                                <a:cxnSpLocks noChangeShapeType="1"/>
                              </wps:cNvCnPr>
                              <wps:spPr bwMode="auto">
                                <a:xfrm>
                                  <a:off x="8346" y="8278"/>
                                  <a:ext cx="0" cy="268"/>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自选图形 106"/>
                              <wps:cNvCnPr>
                                <a:cxnSpLocks noChangeShapeType="1"/>
                              </wps:cNvCnPr>
                              <wps:spPr bwMode="auto">
                                <a:xfrm>
                                  <a:off x="9059" y="8278"/>
                                  <a:ext cx="0" cy="268"/>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自选图形 107"/>
                              <wps:cNvCnPr>
                                <a:cxnSpLocks noChangeShapeType="1"/>
                              </wps:cNvCnPr>
                              <wps:spPr bwMode="auto">
                                <a:xfrm>
                                  <a:off x="9870" y="8277"/>
                                  <a:ext cx="0" cy="268"/>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7E48C7A" id="Group 45" o:spid="_x0000_s1026" style="position:absolute;margin-left:321.75pt;margin-top:.6pt;width:113.15pt;height:13.45pt;z-index:251756544" coordorigin="7621,8277" coordsize="224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">
                      <v:shape id="自选图形 104" o:spid="_x0000_s1027" type="#_x0000_t32" style="position:absolute;left:7621;top:8277;width:0;height: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自选图形 105" o:spid="_x0000_s1028" type="#_x0000_t32" style="position:absolute;left:8346;top:8278;width:0;height: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自选图形 106" o:spid="_x0000_s1029" type="#_x0000_t32" style="position:absolute;left:9059;top:8278;width:0;height: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自选图形 107" o:spid="_x0000_s1030" type="#_x0000_t32" style="position:absolute;left:9870;top:8277;width:0;height: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group>
                  </w:pict>
                </mc:Fallback>
              </mc:AlternateContent>
            </w:r>
            <w:r w:rsidRPr="00090A92">
              <w:rPr>
                <w:noProof/>
                <w:sz w:val="20"/>
                <w:szCs w:val="20"/>
                <w:lang w:eastAsia="zh-CN"/>
              </w:rPr>
              <mc:AlternateContent>
                <mc:Choice Requires="wps">
                  <w:drawing>
                    <wp:anchor distT="0" distB="0" distL="114300" distR="114300" simplePos="0" relativeHeight="251736064" behindDoc="0" locked="0" layoutInCell="1" allowOverlap="1" wp14:anchorId="2E7AC361" wp14:editId="36A61CB5">
                      <wp:simplePos x="0" y="0"/>
                      <wp:positionH relativeFrom="column">
                        <wp:posOffset>3887470</wp:posOffset>
                      </wp:positionH>
                      <wp:positionV relativeFrom="paragraph">
                        <wp:posOffset>122555</wp:posOffset>
                      </wp:positionV>
                      <wp:extent cx="1846580" cy="806450"/>
                      <wp:effectExtent l="0" t="0" r="20320" b="12700"/>
                      <wp:wrapNone/>
                      <wp:docPr id="55" name="Flowchart: Alternate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6580" cy="806450"/>
                              </a:xfrm>
                              <a:prstGeom prst="flowChartAlternateProcess">
                                <a:avLst/>
                              </a:prstGeom>
                              <a:solidFill>
                                <a:srgbClr val="FFFFFF"/>
                              </a:solidFill>
                              <a:ln w="12700" cmpd="sng">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8028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5" o:spid="_x0000_s1026" type="#_x0000_t176" style="position:absolute;margin-left:306.1pt;margin-top:9.65pt;width:145.4pt;height:6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" strokeweight="1pt">
                      <v:stroke dashstyle="dashDot"/>
                    </v:shape>
                  </w:pict>
                </mc:Fallback>
              </mc:AlternateContent>
            </w:r>
          </w:p>
          <w:p w14:paraId="1BAC79BE" w14:textId="77777777" w:rsidR="00FF3101" w:rsidRPr="00090A92" w:rsidRDefault="00FF3101" w:rsidP="00A64D10">
            <w:pPr>
              <w:keepNext/>
              <w:spacing w:line="500" w:lineRule="exact"/>
              <w:ind w:firstLine="570"/>
              <w:rPr>
                <w:sz w:val="20"/>
                <w:szCs w:val="20"/>
              </w:rPr>
            </w:pPr>
            <w:r>
              <w:rPr>
                <w:noProof/>
                <w:sz w:val="20"/>
                <w:szCs w:val="20"/>
                <w:lang w:eastAsia="zh-CN"/>
              </w:rPr>
              <mc:AlternateContent>
                <mc:Choice Requires="wps">
                  <w:drawing>
                    <wp:anchor distT="0" distB="0" distL="114300" distR="114300" simplePos="0" relativeHeight="251786240" behindDoc="0" locked="0" layoutInCell="1" allowOverlap="1" wp14:anchorId="1DA815A3" wp14:editId="5452C570">
                      <wp:simplePos x="0" y="0"/>
                      <wp:positionH relativeFrom="column">
                        <wp:posOffset>1619250</wp:posOffset>
                      </wp:positionH>
                      <wp:positionV relativeFrom="paragraph">
                        <wp:posOffset>189230</wp:posOffset>
                      </wp:positionV>
                      <wp:extent cx="419100" cy="0"/>
                      <wp:effectExtent l="38100" t="76200" r="0" b="95250"/>
                      <wp:wrapNone/>
                      <wp:docPr id="78" name="Straight Arrow Connector 78"/>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1FF839" id="Straight Arrow Connector 78" o:spid="_x0000_s1026" type="#_x0000_t32" style="position:absolute;margin-left:127.5pt;margin-top:14.9pt;width:33pt;height:0;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" strokecolor="black [3040]">
                      <v:stroke endarrow="block"/>
                    </v:shape>
                  </w:pict>
                </mc:Fallback>
              </mc:AlternateContent>
            </w:r>
            <w:r w:rsidRPr="00090A92">
              <w:rPr>
                <w:noProof/>
                <w:sz w:val="20"/>
                <w:szCs w:val="20"/>
                <w:lang w:eastAsia="zh-CN"/>
              </w:rPr>
              <mc:AlternateContent>
                <mc:Choice Requires="wps">
                  <w:drawing>
                    <wp:anchor distT="0" distB="0" distL="114300" distR="114300" simplePos="0" relativeHeight="251782144" behindDoc="0" locked="0" layoutInCell="1" allowOverlap="1" wp14:anchorId="066D2E83" wp14:editId="259DFC62">
                      <wp:simplePos x="0" y="0"/>
                      <wp:positionH relativeFrom="column">
                        <wp:posOffset>3583305</wp:posOffset>
                      </wp:positionH>
                      <wp:positionV relativeFrom="paragraph">
                        <wp:posOffset>190500</wp:posOffset>
                      </wp:positionV>
                      <wp:extent cx="310515" cy="0"/>
                      <wp:effectExtent l="0" t="76200" r="13335" b="952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00D0C" id="Straight Arrow Connector 42" o:spid="_x0000_s1026" type="#_x0000_t32" style="position:absolute;margin-left:282.15pt;margin-top:15pt;width:24.4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">
                      <v:stroke endarrow="block"/>
                    </v:shape>
                  </w:pict>
                </mc:Fallback>
              </mc:AlternateContent>
            </w:r>
            <w:r w:rsidRPr="00090A92">
              <w:rPr>
                <w:noProof/>
                <w:sz w:val="20"/>
                <w:szCs w:val="20"/>
                <w:lang w:eastAsia="zh-CN"/>
              </w:rPr>
              <mc:AlternateContent>
                <mc:Choice Requires="wps">
                  <w:drawing>
                    <wp:anchor distT="0" distB="0" distL="114300" distR="114300" simplePos="0" relativeHeight="251727872" behindDoc="0" locked="0" layoutInCell="1" allowOverlap="1" wp14:anchorId="38E7F632" wp14:editId="35DCB7A7">
                      <wp:simplePos x="0" y="0"/>
                      <wp:positionH relativeFrom="column">
                        <wp:posOffset>932815</wp:posOffset>
                      </wp:positionH>
                      <wp:positionV relativeFrom="paragraph">
                        <wp:posOffset>635</wp:posOffset>
                      </wp:positionV>
                      <wp:extent cx="0" cy="470535"/>
                      <wp:effectExtent l="56515" t="10160" r="57785" b="1460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5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CF210" id="Straight Arrow Connector 40" o:spid="_x0000_s1026" type="#_x0000_t32" style="position:absolute;margin-left:73.45pt;margin-top:.05pt;width:0;height:3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">
                      <v:stroke endarrow="block"/>
                    </v:shape>
                  </w:pict>
                </mc:Fallback>
              </mc:AlternateContent>
            </w:r>
            <w:r w:rsidRPr="00090A92">
              <w:rPr>
                <w:noProof/>
                <w:sz w:val="20"/>
                <w:szCs w:val="20"/>
                <w:lang w:eastAsia="zh-CN"/>
              </w:rPr>
              <mc:AlternateContent>
                <mc:Choice Requires="wps">
                  <w:drawing>
                    <wp:anchor distT="0" distB="0" distL="114300" distR="114300" simplePos="0" relativeHeight="251766784" behindDoc="0" locked="0" layoutInCell="1" allowOverlap="1" wp14:anchorId="6F7E5330" wp14:editId="5C4A4A41">
                      <wp:simplePos x="0" y="0"/>
                      <wp:positionH relativeFrom="column">
                        <wp:posOffset>2639060</wp:posOffset>
                      </wp:positionH>
                      <wp:positionV relativeFrom="paragraph">
                        <wp:posOffset>223520</wp:posOffset>
                      </wp:positionV>
                      <wp:extent cx="0" cy="297180"/>
                      <wp:effectExtent l="10160" t="13970" r="8890" b="1270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D7E37" id="Straight Arrow Connector 39" o:spid="_x0000_s1026" type="#_x0000_t32" style="position:absolute;margin-left:207.8pt;margin-top:17.6pt;width:0;height:23.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"/>
                  </w:pict>
                </mc:Fallback>
              </mc:AlternateContent>
            </w:r>
          </w:p>
          <w:p w14:paraId="42C71FA0" w14:textId="77777777" w:rsidR="00FF3101" w:rsidRPr="00090A92" w:rsidRDefault="00FF3101" w:rsidP="00A64D10">
            <w:pPr>
              <w:keepNext/>
              <w:spacing w:line="500" w:lineRule="exact"/>
              <w:ind w:firstLine="570"/>
              <w:rPr>
                <w:sz w:val="20"/>
                <w:szCs w:val="20"/>
              </w:rPr>
            </w:pPr>
            <w:r>
              <w:rPr>
                <w:noProof/>
                <w:sz w:val="20"/>
                <w:szCs w:val="20"/>
                <w:lang w:eastAsia="zh-CN"/>
              </w:rPr>
              <mc:AlternateContent>
                <mc:Choice Requires="wps">
                  <w:drawing>
                    <wp:anchor distT="0" distB="0" distL="114300" distR="114300" simplePos="0" relativeHeight="251785216" behindDoc="0" locked="0" layoutInCell="1" allowOverlap="1" wp14:anchorId="290F7628" wp14:editId="5134AE81">
                      <wp:simplePos x="0" y="0"/>
                      <wp:positionH relativeFrom="column">
                        <wp:posOffset>4581525</wp:posOffset>
                      </wp:positionH>
                      <wp:positionV relativeFrom="paragraph">
                        <wp:posOffset>252095</wp:posOffset>
                      </wp:positionV>
                      <wp:extent cx="0" cy="178435"/>
                      <wp:effectExtent l="76200" t="0" r="57150" b="50165"/>
                      <wp:wrapNone/>
                      <wp:docPr id="77" name="Straight Arrow Connector 77"/>
                      <wp:cNvGraphicFramePr/>
                      <a:graphic xmlns:a="http://schemas.openxmlformats.org/drawingml/2006/main">
                        <a:graphicData uri="http://schemas.microsoft.com/office/word/2010/wordprocessingShape">
                          <wps:wsp>
                            <wps:cNvCnPr/>
                            <wps:spPr>
                              <a:xfrm>
                                <a:off x="0" y="0"/>
                                <a:ext cx="0" cy="178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F7DA54" id="Straight Arrow Connector 77" o:spid="_x0000_s1026" type="#_x0000_t32" style="position:absolute;margin-left:360.75pt;margin-top:19.85pt;width:0;height:14.0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" strokecolor="black [3040]">
                      <v:stroke endarrow="block"/>
                    </v:shape>
                  </w:pict>
                </mc:Fallback>
              </mc:AlternateContent>
            </w:r>
            <w:r w:rsidRPr="00090A92">
              <w:rPr>
                <w:noProof/>
                <w:sz w:val="20"/>
                <w:szCs w:val="20"/>
                <w:lang w:eastAsia="zh-CN"/>
              </w:rPr>
              <mc:AlternateContent>
                <mc:Choice Requires="wpg">
                  <w:drawing>
                    <wp:anchor distT="0" distB="0" distL="114300" distR="114300" simplePos="0" relativeHeight="251757568" behindDoc="0" locked="0" layoutInCell="1" allowOverlap="1" wp14:anchorId="6D1759C3" wp14:editId="33DB71F2">
                      <wp:simplePos x="0" y="0"/>
                      <wp:positionH relativeFrom="column">
                        <wp:posOffset>4123690</wp:posOffset>
                      </wp:positionH>
                      <wp:positionV relativeFrom="paragraph">
                        <wp:posOffset>80010</wp:posOffset>
                      </wp:positionV>
                      <wp:extent cx="1428115" cy="170815"/>
                      <wp:effectExtent l="0" t="0" r="19685" b="1968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115" cy="170815"/>
                                <a:chOff x="7621" y="8277"/>
                                <a:chExt cx="2249" cy="269"/>
                              </a:xfrm>
                            </wpg:grpSpPr>
                            <wps:wsp>
                              <wps:cNvPr id="33" name="自选图形 99"/>
                              <wps:cNvCnPr>
                                <a:cxnSpLocks noChangeShapeType="1"/>
                              </wps:cNvCnPr>
                              <wps:spPr bwMode="auto">
                                <a:xfrm>
                                  <a:off x="7621" y="8277"/>
                                  <a:ext cx="0" cy="268"/>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4" name="自选图形 100"/>
                              <wps:cNvCnPr>
                                <a:cxnSpLocks noChangeShapeType="1"/>
                              </wps:cNvCnPr>
                              <wps:spPr bwMode="auto">
                                <a:xfrm>
                                  <a:off x="8346" y="8278"/>
                                  <a:ext cx="0" cy="268"/>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5" name="自选图形 101"/>
                              <wps:cNvCnPr>
                                <a:cxnSpLocks noChangeShapeType="1"/>
                              </wps:cNvCnPr>
                              <wps:spPr bwMode="auto">
                                <a:xfrm>
                                  <a:off x="9059" y="8278"/>
                                  <a:ext cx="0" cy="268"/>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6" name="自选图形 102"/>
                              <wps:cNvCnPr>
                                <a:cxnSpLocks noChangeShapeType="1"/>
                              </wps:cNvCnPr>
                              <wps:spPr bwMode="auto">
                                <a:xfrm>
                                  <a:off x="9870" y="8277"/>
                                  <a:ext cx="0" cy="268"/>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80771" id="Group 32" o:spid="_x0000_s1026" style="position:absolute;margin-left:324.7pt;margin-top:6.3pt;width:112.45pt;height:13.45pt;z-index:251757568" coordorigin="7621,8277" coordsize="224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">
                      <v:shape id="自选图形 99" o:spid="_x0000_s1027" type="#_x0000_t32" style="position:absolute;left:7621;top:8277;width:0;height: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自选图形 100" o:spid="_x0000_s1028" type="#_x0000_t32" style="position:absolute;left:8346;top:8278;width:0;height: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自选图形 101" o:spid="_x0000_s1029" type="#_x0000_t32" style="position:absolute;left:9059;top:8278;width:0;height: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自选图形 102" o:spid="_x0000_s1030" type="#_x0000_t32" style="position:absolute;left:9870;top:8277;width:0;height: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group>
                  </w:pict>
                </mc:Fallback>
              </mc:AlternateContent>
            </w:r>
            <w:r w:rsidRPr="00090A92">
              <w:rPr>
                <w:noProof/>
                <w:sz w:val="20"/>
                <w:szCs w:val="20"/>
                <w:lang w:eastAsia="zh-CN"/>
              </w:rPr>
              <mc:AlternateContent>
                <mc:Choice Requires="wps">
                  <w:drawing>
                    <wp:anchor distT="0" distB="0" distL="114300" distR="114300" simplePos="0" relativeHeight="251755520" behindDoc="0" locked="0" layoutInCell="1" allowOverlap="1" wp14:anchorId="04AF1E2B" wp14:editId="4D251583">
                      <wp:simplePos x="0" y="0"/>
                      <wp:positionH relativeFrom="column">
                        <wp:posOffset>4118610</wp:posOffset>
                      </wp:positionH>
                      <wp:positionV relativeFrom="paragraph">
                        <wp:posOffset>259715</wp:posOffset>
                      </wp:positionV>
                      <wp:extent cx="1428115" cy="635"/>
                      <wp:effectExtent l="0" t="0" r="19685" b="3746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115" cy="635"/>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4F4E0" id="Straight Arrow Connector 37" o:spid="_x0000_s1026" type="#_x0000_t32" style="position:absolute;margin-left:324.3pt;margin-top:20.45pt;width:112.45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"/>
                  </w:pict>
                </mc:Fallback>
              </mc:AlternateContent>
            </w:r>
            <w:r>
              <w:rPr>
                <w:noProof/>
                <w:sz w:val="20"/>
                <w:szCs w:val="20"/>
                <w:lang w:eastAsia="zh-CN"/>
              </w:rPr>
              <mc:AlternateContent>
                <mc:Choice Requires="wps">
                  <w:drawing>
                    <wp:anchor distT="0" distB="0" distL="114300" distR="114300" simplePos="0" relativeHeight="251783168" behindDoc="0" locked="0" layoutInCell="1" allowOverlap="1" wp14:anchorId="22B71DC8" wp14:editId="65FE374E">
                      <wp:simplePos x="0" y="0"/>
                      <wp:positionH relativeFrom="column">
                        <wp:posOffset>895350</wp:posOffset>
                      </wp:positionH>
                      <wp:positionV relativeFrom="paragraph">
                        <wp:posOffset>138430</wp:posOffset>
                      </wp:positionV>
                      <wp:extent cx="0" cy="1308100"/>
                      <wp:effectExtent l="0" t="0" r="19050" b="25400"/>
                      <wp:wrapNone/>
                      <wp:docPr id="5" name="Straight Connector 5"/>
                      <wp:cNvGraphicFramePr/>
                      <a:graphic xmlns:a="http://schemas.openxmlformats.org/drawingml/2006/main">
                        <a:graphicData uri="http://schemas.microsoft.com/office/word/2010/wordprocessingShape">
                          <wps:wsp>
                            <wps:cNvCnPr/>
                            <wps:spPr>
                              <a:xfrm>
                                <a:off x="0" y="0"/>
                                <a:ext cx="0" cy="130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617AEF" id="Straight Connector 5"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70.5pt,10.9pt" to="70.5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" strokecolor="black [3040]"/>
                  </w:pict>
                </mc:Fallback>
              </mc:AlternateContent>
            </w:r>
            <w:r w:rsidRPr="00090A92">
              <w:rPr>
                <w:noProof/>
                <w:sz w:val="20"/>
                <w:szCs w:val="20"/>
                <w:lang w:eastAsia="zh-CN"/>
              </w:rPr>
              <mc:AlternateContent>
                <mc:Choice Requires="wps">
                  <w:drawing>
                    <wp:anchor distT="0" distB="0" distL="114300" distR="114300" simplePos="0" relativeHeight="251765760" behindDoc="0" locked="0" layoutInCell="1" allowOverlap="1" wp14:anchorId="649C8745" wp14:editId="63FE5D66">
                      <wp:simplePos x="0" y="0"/>
                      <wp:positionH relativeFrom="column">
                        <wp:posOffset>2289175</wp:posOffset>
                      </wp:positionH>
                      <wp:positionV relativeFrom="paragraph">
                        <wp:posOffset>216535</wp:posOffset>
                      </wp:positionV>
                      <wp:extent cx="1118870" cy="631190"/>
                      <wp:effectExtent l="19050" t="19050" r="43180" b="35560"/>
                      <wp:wrapNone/>
                      <wp:docPr id="38" name="Diamond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631190"/>
                              </a:xfrm>
                              <a:prstGeom prst="diamond">
                                <a:avLst/>
                              </a:prstGeom>
                              <a:solidFill>
                                <a:srgbClr val="FFFFFF"/>
                              </a:solidFill>
                              <a:ln w="9525" cmpd="sng">
                                <a:solidFill>
                                  <a:srgbClr val="000000"/>
                                </a:solidFill>
                                <a:miter lim="800000"/>
                                <a:headEnd/>
                                <a:tailEnd/>
                              </a:ln>
                            </wps:spPr>
                            <wps:txbx>
                              <w:txbxContent>
                                <w:p w14:paraId="4732C5DE" w14:textId="77777777" w:rsidR="00ED568D" w:rsidRPr="00090A92" w:rsidRDefault="00ED568D" w:rsidP="00FF3101">
                                  <w:pPr>
                                    <w:spacing w:line="260" w:lineRule="exact"/>
                                    <w:jc w:val="center"/>
                                    <w:rPr>
                                      <w:sz w:val="20"/>
                                      <w:szCs w:val="20"/>
                                    </w:rPr>
                                  </w:pPr>
                                  <w:r w:rsidRPr="00090A92">
                                    <w:rPr>
                                      <w:sz w:val="20"/>
                                      <w:szCs w:val="20"/>
                                    </w:rPr>
                                    <w:t>BCF*</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C8745" id="Diamond 38" o:spid="_x0000_s1043" type="#_x0000_t4" style="position:absolute;left:0;text-align:left;margin-left:180.25pt;margin-top:17.05pt;width:88.1pt;height:49.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">
                      <v:textbox inset=",0,,0">
                        <w:txbxContent>
                          <w:p w14:paraId="4732C5DE" w14:textId="77777777" w:rsidR="00ED568D" w:rsidRPr="00090A92" w:rsidRDefault="00ED568D" w:rsidP="00FF3101">
                            <w:pPr>
                              <w:spacing w:line="260" w:lineRule="exact"/>
                              <w:jc w:val="center"/>
                              <w:rPr>
                                <w:sz w:val="20"/>
                                <w:szCs w:val="20"/>
                              </w:rPr>
                            </w:pPr>
                            <w:r w:rsidRPr="00090A92">
                              <w:rPr>
                                <w:sz w:val="20"/>
                                <w:szCs w:val="20"/>
                              </w:rPr>
                              <w:t>BCF*</w:t>
                            </w:r>
                          </w:p>
                        </w:txbxContent>
                      </v:textbox>
                    </v:shape>
                  </w:pict>
                </mc:Fallback>
              </mc:AlternateContent>
            </w:r>
            <w:r w:rsidRPr="00090A92">
              <w:rPr>
                <w:noProof/>
                <w:sz w:val="20"/>
                <w:szCs w:val="20"/>
                <w:lang w:eastAsia="zh-CN"/>
              </w:rPr>
              <mc:AlternateContent>
                <mc:Choice Requires="wps">
                  <w:drawing>
                    <wp:anchor distT="0" distB="0" distL="114300" distR="114300" simplePos="0" relativeHeight="251779072" behindDoc="0" locked="0" layoutInCell="1" allowOverlap="1" wp14:anchorId="3051EB25" wp14:editId="51B6C328">
                      <wp:simplePos x="0" y="0"/>
                      <wp:positionH relativeFrom="column">
                        <wp:posOffset>1440180</wp:posOffset>
                      </wp:positionH>
                      <wp:positionV relativeFrom="paragraph">
                        <wp:posOffset>140970</wp:posOffset>
                      </wp:positionV>
                      <wp:extent cx="0" cy="530225"/>
                      <wp:effectExtent l="11430" t="7620" r="7620" b="508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49F6D" id="Straight Arrow Connector 30" o:spid="_x0000_s1026" type="#_x0000_t32" style="position:absolute;margin-left:113.4pt;margin-top:11.1pt;width:0;height:4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"/>
                  </w:pict>
                </mc:Fallback>
              </mc:AlternateContent>
            </w:r>
            <w:r w:rsidRPr="00090A92">
              <w:rPr>
                <w:noProof/>
                <w:sz w:val="20"/>
                <w:szCs w:val="20"/>
                <w:lang w:eastAsia="zh-CN"/>
              </w:rPr>
              <mc:AlternateContent>
                <mc:Choice Requires="wps">
                  <w:drawing>
                    <wp:anchor distT="0" distB="0" distL="114300" distR="114300" simplePos="0" relativeHeight="251778048" behindDoc="0" locked="0" layoutInCell="1" allowOverlap="1" wp14:anchorId="6B69B1C4" wp14:editId="50D59D0B">
                      <wp:simplePos x="0" y="0"/>
                      <wp:positionH relativeFrom="column">
                        <wp:posOffset>516890</wp:posOffset>
                      </wp:positionH>
                      <wp:positionV relativeFrom="paragraph">
                        <wp:posOffset>139065</wp:posOffset>
                      </wp:positionV>
                      <wp:extent cx="0" cy="530225"/>
                      <wp:effectExtent l="12065" t="5715" r="6985" b="698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A6F1E" id="Straight Arrow Connector 28" o:spid="_x0000_s1026" type="#_x0000_t32" style="position:absolute;margin-left:40.7pt;margin-top:10.95pt;width:0;height:4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"/>
                  </w:pict>
                </mc:Fallback>
              </mc:AlternateContent>
            </w:r>
            <w:r w:rsidRPr="00090A92">
              <w:rPr>
                <w:noProof/>
                <w:sz w:val="20"/>
                <w:szCs w:val="20"/>
                <w:lang w:eastAsia="zh-CN"/>
              </w:rPr>
              <mc:AlternateContent>
                <mc:Choice Requires="wps">
                  <w:drawing>
                    <wp:anchor distT="0" distB="0" distL="114300" distR="114300" simplePos="0" relativeHeight="251777024" behindDoc="0" locked="0" layoutInCell="1" allowOverlap="1" wp14:anchorId="2DF69E1E" wp14:editId="691CA6AF">
                      <wp:simplePos x="0" y="0"/>
                      <wp:positionH relativeFrom="column">
                        <wp:posOffset>516890</wp:posOffset>
                      </wp:positionH>
                      <wp:positionV relativeFrom="paragraph">
                        <wp:posOffset>139065</wp:posOffset>
                      </wp:positionV>
                      <wp:extent cx="932180" cy="0"/>
                      <wp:effectExtent l="12065" t="5715" r="8255" b="1333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BB096" id="Straight Arrow Connector 27" o:spid="_x0000_s1026" type="#_x0000_t32" style="position:absolute;margin-left:40.7pt;margin-top:10.95pt;width:73.4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"/>
                  </w:pict>
                </mc:Fallback>
              </mc:AlternateContent>
            </w:r>
          </w:p>
          <w:p w14:paraId="6C152067" w14:textId="77777777" w:rsidR="00FF3101" w:rsidRPr="00090A92" w:rsidRDefault="00FF3101" w:rsidP="00A64D10">
            <w:pPr>
              <w:keepNext/>
              <w:spacing w:line="500" w:lineRule="exact"/>
              <w:ind w:firstLine="570"/>
              <w:rPr>
                <w:sz w:val="20"/>
                <w:szCs w:val="20"/>
              </w:rPr>
            </w:pPr>
            <w:r w:rsidRPr="00090A92">
              <w:rPr>
                <w:noProof/>
                <w:sz w:val="20"/>
                <w:szCs w:val="20"/>
                <w:lang w:eastAsia="zh-CN"/>
              </w:rPr>
              <mc:AlternateContent>
                <mc:Choice Requires="wps">
                  <w:drawing>
                    <wp:anchor distT="0" distB="0" distL="114300" distR="114300" simplePos="0" relativeHeight="251780096" behindDoc="0" locked="0" layoutInCell="1" allowOverlap="1" wp14:anchorId="0B3373D9" wp14:editId="4FF0115D">
                      <wp:simplePos x="0" y="0"/>
                      <wp:positionH relativeFrom="column">
                        <wp:posOffset>3385185</wp:posOffset>
                      </wp:positionH>
                      <wp:positionV relativeFrom="paragraph">
                        <wp:posOffset>205105</wp:posOffset>
                      </wp:positionV>
                      <wp:extent cx="638810" cy="0"/>
                      <wp:effectExtent l="0" t="76200" r="27940"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B4053" id="Straight Arrow Connector 26" o:spid="_x0000_s1026" type="#_x0000_t32" style="position:absolute;margin-left:266.55pt;margin-top:16.15pt;width:50.3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">
                      <v:stroke endarrow="block"/>
                    </v:shape>
                  </w:pict>
                </mc:Fallback>
              </mc:AlternateContent>
            </w:r>
            <w:r w:rsidRPr="00090A92">
              <w:rPr>
                <w:noProof/>
                <w:sz w:val="20"/>
                <w:szCs w:val="20"/>
                <w:lang w:eastAsia="zh-CN"/>
              </w:rPr>
              <mc:AlternateContent>
                <mc:Choice Requires="wps">
                  <w:drawing>
                    <wp:anchor distT="0" distB="0" distL="114300" distR="114300" simplePos="0" relativeHeight="251758592" behindDoc="0" locked="0" layoutInCell="1" allowOverlap="1" wp14:anchorId="47D70C34" wp14:editId="1FFC048E">
                      <wp:simplePos x="0" y="0"/>
                      <wp:positionH relativeFrom="column">
                        <wp:posOffset>4003675</wp:posOffset>
                      </wp:positionH>
                      <wp:positionV relativeFrom="paragraph">
                        <wp:posOffset>110490</wp:posOffset>
                      </wp:positionV>
                      <wp:extent cx="1132840" cy="307975"/>
                      <wp:effectExtent l="0" t="0" r="10160" b="158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307975"/>
                              </a:xfrm>
                              <a:prstGeom prst="rect">
                                <a:avLst/>
                              </a:prstGeom>
                              <a:solidFill>
                                <a:srgbClr val="FFFFFF"/>
                              </a:solidFill>
                              <a:ln w="9525" cmpd="sng">
                                <a:solidFill>
                                  <a:srgbClr val="000000"/>
                                </a:solidFill>
                                <a:miter lim="800000"/>
                                <a:headEnd/>
                                <a:tailEnd/>
                              </a:ln>
                            </wps:spPr>
                            <wps:txbx>
                              <w:txbxContent>
                                <w:p w14:paraId="01DDB4F6" w14:textId="77777777" w:rsidR="00ED568D" w:rsidRPr="00090A92" w:rsidRDefault="00ED568D" w:rsidP="00FF3101">
                                  <w:pPr>
                                    <w:spacing w:line="360" w:lineRule="exact"/>
                                    <w:jc w:val="center"/>
                                    <w:rPr>
                                      <w:sz w:val="20"/>
                                      <w:szCs w:val="20"/>
                                    </w:rPr>
                                  </w:pPr>
                                  <w:r w:rsidRPr="00090A92">
                                    <w:rPr>
                                      <w:sz w:val="20"/>
                                      <w:szCs w:val="20"/>
                                    </w:rPr>
                                    <w:t>Risk screening</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70C34" id="Text Box 18" o:spid="_x0000_s1044" type="#_x0000_t202" style="position:absolute;left:0;text-align:left;margin-left:315.25pt;margin-top:8.7pt;width:89.2pt;height:2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">
                      <v:textbox inset=".5mm,.3mm,.5mm,.3mm">
                        <w:txbxContent>
                          <w:p w14:paraId="01DDB4F6" w14:textId="77777777" w:rsidR="00ED568D" w:rsidRPr="00090A92" w:rsidRDefault="00ED568D" w:rsidP="00FF3101">
                            <w:pPr>
                              <w:spacing w:line="360" w:lineRule="exact"/>
                              <w:jc w:val="center"/>
                              <w:rPr>
                                <w:sz w:val="20"/>
                                <w:szCs w:val="20"/>
                              </w:rPr>
                            </w:pPr>
                            <w:r w:rsidRPr="00090A92">
                              <w:rPr>
                                <w:sz w:val="20"/>
                                <w:szCs w:val="20"/>
                              </w:rPr>
                              <w:t>Risk screening</w:t>
                            </w:r>
                          </w:p>
                        </w:txbxContent>
                      </v:textbox>
                    </v:shape>
                  </w:pict>
                </mc:Fallback>
              </mc:AlternateContent>
            </w:r>
            <w:r w:rsidRPr="00090A92">
              <w:rPr>
                <w:noProof/>
                <w:sz w:val="20"/>
                <w:szCs w:val="20"/>
                <w:lang w:eastAsia="zh-CN"/>
              </w:rPr>
              <mc:AlternateContent>
                <mc:Choice Requires="wps">
                  <w:drawing>
                    <wp:anchor distT="0" distB="0" distL="114300" distR="114300" simplePos="0" relativeHeight="251735040" behindDoc="0" locked="0" layoutInCell="1" allowOverlap="1" wp14:anchorId="22477103" wp14:editId="29C74720">
                      <wp:simplePos x="0" y="0"/>
                      <wp:positionH relativeFrom="column">
                        <wp:posOffset>129540</wp:posOffset>
                      </wp:positionH>
                      <wp:positionV relativeFrom="paragraph">
                        <wp:posOffset>184150</wp:posOffset>
                      </wp:positionV>
                      <wp:extent cx="1663065" cy="1562100"/>
                      <wp:effectExtent l="0" t="0" r="13335" b="19050"/>
                      <wp:wrapNone/>
                      <wp:docPr id="22" name="Flowchart: Alternate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1562100"/>
                              </a:xfrm>
                              <a:prstGeom prst="flowChartAlternateProcess">
                                <a:avLst/>
                              </a:prstGeom>
                              <a:solidFill>
                                <a:srgbClr val="FFFFFF"/>
                              </a:solidFill>
                              <a:ln w="12700" cmpd="sng">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1B5E1" id="Flowchart: Alternate Process 22" o:spid="_x0000_s1026" type="#_x0000_t176" style="position:absolute;margin-left:10.2pt;margin-top:14.5pt;width:130.95pt;height:12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" strokeweight="1pt">
                      <v:stroke dashstyle="dashDot"/>
                    </v:shape>
                  </w:pict>
                </mc:Fallback>
              </mc:AlternateContent>
            </w:r>
            <w:r w:rsidRPr="00090A92">
              <w:rPr>
                <w:noProof/>
                <w:sz w:val="20"/>
                <w:szCs w:val="20"/>
                <w:lang w:eastAsia="zh-CN"/>
              </w:rPr>
              <mc:AlternateContent>
                <mc:Choice Requires="wps">
                  <w:drawing>
                    <wp:anchor distT="0" distB="0" distL="114300" distR="114300" simplePos="0" relativeHeight="251781120" behindDoc="0" locked="0" layoutInCell="1" allowOverlap="1" wp14:anchorId="5D005198" wp14:editId="70470C2F">
                      <wp:simplePos x="0" y="0"/>
                      <wp:positionH relativeFrom="column">
                        <wp:posOffset>1778000</wp:posOffset>
                      </wp:positionH>
                      <wp:positionV relativeFrom="paragraph">
                        <wp:posOffset>192405</wp:posOffset>
                      </wp:positionV>
                      <wp:extent cx="319405" cy="635"/>
                      <wp:effectExtent l="15875" t="59055" r="7620" b="5461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940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EEEC0" id="Straight Arrow Connector 25" o:spid="_x0000_s1026" type="#_x0000_t32" style="position:absolute;margin-left:140pt;margin-top:15.15pt;width:25.15pt;height:.0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">
                      <v:stroke endarrow="block"/>
                    </v:shape>
                  </w:pict>
                </mc:Fallback>
              </mc:AlternateContent>
            </w:r>
          </w:p>
          <w:p w14:paraId="0189031D" w14:textId="77777777" w:rsidR="00FF3101" w:rsidRPr="00090A92" w:rsidRDefault="00FF3101" w:rsidP="00A64D10">
            <w:pPr>
              <w:keepNext/>
              <w:spacing w:line="500" w:lineRule="exact"/>
              <w:ind w:firstLine="570"/>
              <w:rPr>
                <w:sz w:val="20"/>
                <w:szCs w:val="20"/>
              </w:rPr>
            </w:pPr>
            <w:r w:rsidRPr="00090A92">
              <w:rPr>
                <w:noProof/>
                <w:sz w:val="20"/>
                <w:szCs w:val="20"/>
                <w:lang w:eastAsia="zh-CN"/>
              </w:rPr>
              <mc:AlternateContent>
                <mc:Choice Requires="wps">
                  <w:drawing>
                    <wp:anchor distT="0" distB="0" distL="114300" distR="114300" simplePos="0" relativeHeight="251773952" behindDoc="0" locked="0" layoutInCell="1" allowOverlap="1" wp14:anchorId="70AB4A5A" wp14:editId="76505275">
                      <wp:simplePos x="0" y="0"/>
                      <wp:positionH relativeFrom="column">
                        <wp:posOffset>986376</wp:posOffset>
                      </wp:positionH>
                      <wp:positionV relativeFrom="paragraph">
                        <wp:posOffset>28713</wp:posOffset>
                      </wp:positionV>
                      <wp:extent cx="760840" cy="678180"/>
                      <wp:effectExtent l="0" t="0" r="20320" b="266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840" cy="678180"/>
                              </a:xfrm>
                              <a:prstGeom prst="rect">
                                <a:avLst/>
                              </a:prstGeom>
                              <a:solidFill>
                                <a:srgbClr val="FFFFFF"/>
                              </a:solidFill>
                              <a:ln w="9525" cmpd="sng">
                                <a:solidFill>
                                  <a:srgbClr val="000000"/>
                                </a:solidFill>
                                <a:miter lim="800000"/>
                                <a:headEnd/>
                                <a:tailEnd/>
                              </a:ln>
                            </wps:spPr>
                            <wps:txbx>
                              <w:txbxContent>
                                <w:p w14:paraId="3173F6A4" w14:textId="77777777" w:rsidR="00ED568D" w:rsidRPr="00090A92" w:rsidRDefault="00ED568D" w:rsidP="00FF3101">
                                  <w:pPr>
                                    <w:spacing w:line="300" w:lineRule="exact"/>
                                    <w:jc w:val="center"/>
                                    <w:rPr>
                                      <w:sz w:val="20"/>
                                      <w:szCs w:val="20"/>
                                    </w:rPr>
                                  </w:pPr>
                                  <w:r w:rsidRPr="00090A92">
                                    <w:rPr>
                                      <w:sz w:val="20"/>
                                      <w:szCs w:val="20"/>
                                    </w:rPr>
                                    <w:t>Crop accumulation reduced</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AB4A5A" id="Text Box 20" o:spid="_x0000_s1045" type="#_x0000_t202" style="position:absolute;left:0;text-align:left;margin-left:77.65pt;margin-top:2.25pt;width:59.9pt;height:53.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">
                      <v:textbox inset=".5mm,.3mm,.5mm,.3mm">
                        <w:txbxContent>
                          <w:p w14:paraId="3173F6A4" w14:textId="77777777" w:rsidR="00ED568D" w:rsidRPr="00090A92" w:rsidRDefault="00ED568D" w:rsidP="00FF3101">
                            <w:pPr>
                              <w:spacing w:line="300" w:lineRule="exact"/>
                              <w:jc w:val="center"/>
                              <w:rPr>
                                <w:sz w:val="20"/>
                                <w:szCs w:val="20"/>
                              </w:rPr>
                            </w:pPr>
                            <w:r w:rsidRPr="00090A92">
                              <w:rPr>
                                <w:sz w:val="20"/>
                                <w:szCs w:val="20"/>
                              </w:rPr>
                              <w:t>Crop accumulation reduced</w:t>
                            </w:r>
                          </w:p>
                        </w:txbxContent>
                      </v:textbox>
                    </v:shape>
                  </w:pict>
                </mc:Fallback>
              </mc:AlternateContent>
            </w:r>
            <w:r>
              <w:rPr>
                <w:noProof/>
                <w:sz w:val="20"/>
                <w:szCs w:val="20"/>
                <w:lang w:eastAsia="zh-CN"/>
              </w:rPr>
              <mc:AlternateContent>
                <mc:Choice Requires="wps">
                  <w:drawing>
                    <wp:anchor distT="0" distB="0" distL="114300" distR="114300" simplePos="0" relativeHeight="251784192" behindDoc="0" locked="0" layoutInCell="1" allowOverlap="1" wp14:anchorId="027844C6" wp14:editId="5AF3138E">
                      <wp:simplePos x="0" y="0"/>
                      <wp:positionH relativeFrom="column">
                        <wp:posOffset>4552950</wp:posOffset>
                      </wp:positionH>
                      <wp:positionV relativeFrom="paragraph">
                        <wp:posOffset>100330</wp:posOffset>
                      </wp:positionV>
                      <wp:extent cx="6350" cy="196850"/>
                      <wp:effectExtent l="76200" t="0" r="69850" b="50800"/>
                      <wp:wrapNone/>
                      <wp:docPr id="75" name="Straight Arrow Connector 75"/>
                      <wp:cNvGraphicFramePr/>
                      <a:graphic xmlns:a="http://schemas.openxmlformats.org/drawingml/2006/main">
                        <a:graphicData uri="http://schemas.microsoft.com/office/word/2010/wordprocessingShape">
                          <wps:wsp>
                            <wps:cNvCnPr/>
                            <wps:spPr>
                              <a:xfrm>
                                <a:off x="0" y="0"/>
                                <a:ext cx="6350" cy="19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0CD02" id="Straight Arrow Connector 75" o:spid="_x0000_s1026" type="#_x0000_t32" style="position:absolute;margin-left:358.5pt;margin-top:7.9pt;width:.5pt;height:1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" strokecolor="black [3040]">
                      <v:stroke endarrow="block"/>
                    </v:shape>
                  </w:pict>
                </mc:Fallback>
              </mc:AlternateContent>
            </w:r>
            <w:r w:rsidRPr="00090A92">
              <w:rPr>
                <w:noProof/>
                <w:sz w:val="20"/>
                <w:szCs w:val="20"/>
                <w:lang w:eastAsia="zh-CN"/>
              </w:rPr>
              <mc:AlternateContent>
                <mc:Choice Requires="wps">
                  <w:drawing>
                    <wp:anchor distT="0" distB="0" distL="114300" distR="114300" simplePos="0" relativeHeight="251760640" behindDoc="0" locked="0" layoutInCell="1" allowOverlap="1" wp14:anchorId="3A420E33" wp14:editId="13277C51">
                      <wp:simplePos x="0" y="0"/>
                      <wp:positionH relativeFrom="column">
                        <wp:posOffset>3893185</wp:posOffset>
                      </wp:positionH>
                      <wp:positionV relativeFrom="paragraph">
                        <wp:posOffset>302895</wp:posOffset>
                      </wp:positionV>
                      <wp:extent cx="0" cy="154305"/>
                      <wp:effectExtent l="0" t="0" r="19050" b="3619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F6409" id="Straight Arrow Connector 13" o:spid="_x0000_s1026" type="#_x0000_t32" style="position:absolute;margin-left:306.55pt;margin-top:23.85pt;width:0;height:12.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"/>
                  </w:pict>
                </mc:Fallback>
              </mc:AlternateContent>
            </w:r>
            <w:r w:rsidRPr="00090A92">
              <w:rPr>
                <w:noProof/>
                <w:sz w:val="20"/>
                <w:szCs w:val="20"/>
                <w:lang w:eastAsia="zh-CN"/>
              </w:rPr>
              <mc:AlternateContent>
                <mc:Choice Requires="wps">
                  <w:drawing>
                    <wp:anchor distT="0" distB="0" distL="114300" distR="114300" simplePos="0" relativeHeight="251759616" behindDoc="0" locked="0" layoutInCell="1" allowOverlap="1" wp14:anchorId="6CD8F555" wp14:editId="5A48A9C6">
                      <wp:simplePos x="0" y="0"/>
                      <wp:positionH relativeFrom="column">
                        <wp:posOffset>3894455</wp:posOffset>
                      </wp:positionH>
                      <wp:positionV relativeFrom="paragraph">
                        <wp:posOffset>297815</wp:posOffset>
                      </wp:positionV>
                      <wp:extent cx="1283335" cy="0"/>
                      <wp:effectExtent l="0" t="0" r="31115"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33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E5439" id="Straight Arrow Connector 16" o:spid="_x0000_s1026" type="#_x0000_t32" style="position:absolute;margin-left:306.65pt;margin-top:23.45pt;width:101.0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"/>
                  </w:pict>
                </mc:Fallback>
              </mc:AlternateContent>
            </w:r>
            <w:r w:rsidRPr="00090A92">
              <w:rPr>
                <w:noProof/>
                <w:sz w:val="20"/>
                <w:szCs w:val="20"/>
                <w:lang w:eastAsia="zh-CN"/>
              </w:rPr>
              <mc:AlternateContent>
                <mc:Choice Requires="wps">
                  <w:drawing>
                    <wp:anchor distT="0" distB="0" distL="114300" distR="114300" simplePos="0" relativeHeight="251762688" behindDoc="0" locked="0" layoutInCell="1" allowOverlap="1" wp14:anchorId="30A60059" wp14:editId="6B6833FD">
                      <wp:simplePos x="0" y="0"/>
                      <wp:positionH relativeFrom="column">
                        <wp:posOffset>5171440</wp:posOffset>
                      </wp:positionH>
                      <wp:positionV relativeFrom="paragraph">
                        <wp:posOffset>294640</wp:posOffset>
                      </wp:positionV>
                      <wp:extent cx="0" cy="154305"/>
                      <wp:effectExtent l="0" t="0" r="19050" b="3619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A117D" id="Straight Arrow Connector 15" o:spid="_x0000_s1026" type="#_x0000_t32" style="position:absolute;margin-left:407.2pt;margin-top:23.2pt;width:0;height:12.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"/>
                  </w:pict>
                </mc:Fallback>
              </mc:AlternateContent>
            </w:r>
            <w:r w:rsidRPr="00090A92">
              <w:rPr>
                <w:noProof/>
                <w:sz w:val="20"/>
                <w:szCs w:val="20"/>
                <w:lang w:eastAsia="zh-CN"/>
              </w:rPr>
              <mc:AlternateContent>
                <mc:Choice Requires="wps">
                  <w:drawing>
                    <wp:anchor distT="0" distB="0" distL="114300" distR="114300" simplePos="0" relativeHeight="251761664" behindDoc="0" locked="0" layoutInCell="1" allowOverlap="1" wp14:anchorId="179F7310" wp14:editId="5B0DF3EB">
                      <wp:simplePos x="0" y="0"/>
                      <wp:positionH relativeFrom="column">
                        <wp:posOffset>4561205</wp:posOffset>
                      </wp:positionH>
                      <wp:positionV relativeFrom="paragraph">
                        <wp:posOffset>293370</wp:posOffset>
                      </wp:positionV>
                      <wp:extent cx="0" cy="154305"/>
                      <wp:effectExtent l="0" t="0" r="19050" b="3619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A560F" id="Straight Arrow Connector 14" o:spid="_x0000_s1026" type="#_x0000_t32" style="position:absolute;margin-left:359.15pt;margin-top:23.1pt;width:0;height:12.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"/>
                  </w:pict>
                </mc:Fallback>
              </mc:AlternateContent>
            </w:r>
            <w:r w:rsidRPr="00090A92">
              <w:rPr>
                <w:noProof/>
                <w:sz w:val="20"/>
                <w:szCs w:val="20"/>
                <w:lang w:eastAsia="zh-CN"/>
              </w:rPr>
              <mc:AlternateContent>
                <mc:Choice Requires="wps">
                  <w:drawing>
                    <wp:anchor distT="0" distB="0" distL="114300" distR="114300" simplePos="0" relativeHeight="251734016" behindDoc="0" locked="0" layoutInCell="1" allowOverlap="1" wp14:anchorId="415366AC" wp14:editId="3796A854">
                      <wp:simplePos x="0" y="0"/>
                      <wp:positionH relativeFrom="column">
                        <wp:posOffset>2838450</wp:posOffset>
                      </wp:positionH>
                      <wp:positionV relativeFrom="paragraph">
                        <wp:posOffset>85725</wp:posOffset>
                      </wp:positionV>
                      <wp:extent cx="635" cy="344805"/>
                      <wp:effectExtent l="76200" t="0" r="75565" b="5524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480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ED876" id="Straight Arrow Connector 17" o:spid="_x0000_s1026" type="#_x0000_t32" style="position:absolute;margin-left:223.5pt;margin-top:6.75pt;width:.05pt;height:2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">
                      <v:stroke endarrow="block"/>
                    </v:shape>
                  </w:pict>
                </mc:Fallback>
              </mc:AlternateContent>
            </w:r>
            <w:r w:rsidRPr="00090A92">
              <w:rPr>
                <w:noProof/>
                <w:sz w:val="20"/>
                <w:szCs w:val="20"/>
                <w:lang w:eastAsia="zh-CN"/>
              </w:rPr>
              <mc:AlternateContent>
                <mc:Choice Requires="wps">
                  <w:drawing>
                    <wp:anchor distT="0" distB="0" distL="114300" distR="114300" simplePos="0" relativeHeight="251771904" behindDoc="0" locked="0" layoutInCell="1" allowOverlap="1" wp14:anchorId="29C4822C" wp14:editId="72C29BC9">
                      <wp:simplePos x="0" y="0"/>
                      <wp:positionH relativeFrom="column">
                        <wp:posOffset>234950</wp:posOffset>
                      </wp:positionH>
                      <wp:positionV relativeFrom="paragraph">
                        <wp:posOffset>27940</wp:posOffset>
                      </wp:positionV>
                      <wp:extent cx="535709" cy="662940"/>
                      <wp:effectExtent l="0" t="0" r="17145" b="228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709" cy="662940"/>
                              </a:xfrm>
                              <a:prstGeom prst="rect">
                                <a:avLst/>
                              </a:prstGeom>
                              <a:solidFill>
                                <a:srgbClr val="FFFFFF"/>
                              </a:solidFill>
                              <a:ln w="9525" cmpd="sng">
                                <a:solidFill>
                                  <a:srgbClr val="000000"/>
                                </a:solidFill>
                                <a:miter lim="800000"/>
                                <a:headEnd/>
                                <a:tailEnd/>
                              </a:ln>
                            </wps:spPr>
                            <wps:txbx>
                              <w:txbxContent>
                                <w:p w14:paraId="48C9D10A" w14:textId="77777777" w:rsidR="00ED568D" w:rsidRPr="00090A92" w:rsidRDefault="00ED568D" w:rsidP="00FF3101">
                                  <w:pPr>
                                    <w:spacing w:line="300" w:lineRule="exact"/>
                                    <w:jc w:val="center"/>
                                    <w:rPr>
                                      <w:sz w:val="20"/>
                                      <w:szCs w:val="20"/>
                                    </w:rPr>
                                  </w:pPr>
                                  <w:r w:rsidRPr="00090A92">
                                    <w:rPr>
                                      <w:sz w:val="20"/>
                                      <w:szCs w:val="20"/>
                                    </w:rPr>
                                    <w:t>Soil total HM not increased</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4822C" id="Text Box 21" o:spid="_x0000_s1046" type="#_x0000_t202" style="position:absolute;left:0;text-align:left;margin-left:18.5pt;margin-top:2.2pt;width:42.2pt;height:52.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">
                      <v:textbox inset=".5mm,.3mm,.5mm,.3mm">
                        <w:txbxContent>
                          <w:p w14:paraId="48C9D10A" w14:textId="77777777" w:rsidR="00ED568D" w:rsidRPr="00090A92" w:rsidRDefault="00ED568D" w:rsidP="00FF3101">
                            <w:pPr>
                              <w:spacing w:line="300" w:lineRule="exact"/>
                              <w:jc w:val="center"/>
                              <w:rPr>
                                <w:sz w:val="20"/>
                                <w:szCs w:val="20"/>
                              </w:rPr>
                            </w:pPr>
                            <w:r w:rsidRPr="00090A92">
                              <w:rPr>
                                <w:sz w:val="20"/>
                                <w:szCs w:val="20"/>
                              </w:rPr>
                              <w:t>Soil total HM not increased</w:t>
                            </w:r>
                          </w:p>
                        </w:txbxContent>
                      </v:textbox>
                    </v:shape>
                  </w:pict>
                </mc:Fallback>
              </mc:AlternateContent>
            </w:r>
          </w:p>
          <w:p w14:paraId="00490E09" w14:textId="77777777" w:rsidR="00FF3101" w:rsidRPr="00090A92" w:rsidRDefault="00FF3101" w:rsidP="00A64D10">
            <w:pPr>
              <w:keepNext/>
              <w:spacing w:line="500" w:lineRule="exact"/>
              <w:ind w:firstLine="570"/>
              <w:rPr>
                <w:sz w:val="20"/>
                <w:szCs w:val="20"/>
              </w:rPr>
            </w:pPr>
            <w:r w:rsidRPr="00090A92">
              <w:rPr>
                <w:noProof/>
                <w:sz w:val="20"/>
                <w:szCs w:val="20"/>
                <w:lang w:eastAsia="zh-CN"/>
              </w:rPr>
              <mc:AlternateContent>
                <mc:Choice Requires="wps">
                  <w:drawing>
                    <wp:anchor distT="0" distB="0" distL="114300" distR="114300" simplePos="0" relativeHeight="251776000" behindDoc="0" locked="0" layoutInCell="1" allowOverlap="1" wp14:anchorId="2EDF6B00" wp14:editId="4C18B7F1">
                      <wp:simplePos x="0" y="0"/>
                      <wp:positionH relativeFrom="column">
                        <wp:posOffset>1857375</wp:posOffset>
                      </wp:positionH>
                      <wp:positionV relativeFrom="paragraph">
                        <wp:posOffset>187960</wp:posOffset>
                      </wp:positionV>
                      <wp:extent cx="274955" cy="239395"/>
                      <wp:effectExtent l="0" t="38100" r="29845" b="65405"/>
                      <wp:wrapNone/>
                      <wp:docPr id="7" name="Striped 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39395"/>
                              </a:xfrm>
                              <a:prstGeom prst="stripedRightArrow">
                                <a:avLst>
                                  <a:gd name="adj1" fmla="val 50000"/>
                                  <a:gd name="adj2" fmla="val 28714"/>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FAA3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7" o:spid="_x0000_s1026" type="#_x0000_t93" style="position:absolute;margin-left:146.25pt;margin-top:14.8pt;width:21.65pt;height:18.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"/>
                  </w:pict>
                </mc:Fallback>
              </mc:AlternateContent>
            </w:r>
            <w:r w:rsidRPr="00090A92">
              <w:rPr>
                <w:noProof/>
                <w:sz w:val="20"/>
                <w:szCs w:val="20"/>
                <w:lang w:eastAsia="zh-CN"/>
              </w:rPr>
              <mc:AlternateContent>
                <mc:Choice Requires="wps">
                  <w:drawing>
                    <wp:anchor distT="0" distB="0" distL="114300" distR="114300" simplePos="0" relativeHeight="251750400" behindDoc="0" locked="0" layoutInCell="1" allowOverlap="1" wp14:anchorId="6B556354" wp14:editId="45D071FF">
                      <wp:simplePos x="0" y="0"/>
                      <wp:positionH relativeFrom="column">
                        <wp:posOffset>3594735</wp:posOffset>
                      </wp:positionH>
                      <wp:positionV relativeFrom="paragraph">
                        <wp:posOffset>137160</wp:posOffset>
                      </wp:positionV>
                      <wp:extent cx="460375" cy="816610"/>
                      <wp:effectExtent l="0" t="0" r="15875" b="215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816610"/>
                              </a:xfrm>
                              <a:prstGeom prst="rect">
                                <a:avLst/>
                              </a:prstGeom>
                              <a:solidFill>
                                <a:srgbClr val="FFFFFF"/>
                              </a:solidFill>
                              <a:ln w="9525" cmpd="sng">
                                <a:solidFill>
                                  <a:srgbClr val="000000"/>
                                </a:solidFill>
                                <a:miter lim="800000"/>
                                <a:headEnd/>
                                <a:tailEnd/>
                              </a:ln>
                            </wps:spPr>
                            <wps:txbx>
                              <w:txbxContent>
                                <w:p w14:paraId="255BC0FC" w14:textId="77777777" w:rsidR="00ED568D" w:rsidRPr="00090A92" w:rsidRDefault="00ED568D" w:rsidP="00FF3101">
                                  <w:pPr>
                                    <w:spacing w:line="300" w:lineRule="exact"/>
                                    <w:jc w:val="center"/>
                                    <w:rPr>
                                      <w:sz w:val="20"/>
                                      <w:szCs w:val="20"/>
                                    </w:rPr>
                                  </w:pPr>
                                  <w:r w:rsidRPr="00090A92">
                                    <w:rPr>
                                      <w:sz w:val="20"/>
                                      <w:szCs w:val="20"/>
                                    </w:rPr>
                                    <w:t>Soil</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56354" id="Text Box 8" o:spid="_x0000_s1047" type="#_x0000_t202" style="position:absolute;left:0;text-align:left;margin-left:283.05pt;margin-top:10.8pt;width:36.25pt;height:6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">
                      <v:textbox inset="1.5mm,.3mm,1.5mm,.3mm">
                        <w:txbxContent>
                          <w:p w14:paraId="255BC0FC" w14:textId="77777777" w:rsidR="00ED568D" w:rsidRPr="00090A92" w:rsidRDefault="00ED568D" w:rsidP="00FF3101">
                            <w:pPr>
                              <w:spacing w:line="300" w:lineRule="exact"/>
                              <w:jc w:val="center"/>
                              <w:rPr>
                                <w:sz w:val="20"/>
                                <w:szCs w:val="20"/>
                              </w:rPr>
                            </w:pPr>
                            <w:r w:rsidRPr="00090A92">
                              <w:rPr>
                                <w:sz w:val="20"/>
                                <w:szCs w:val="20"/>
                              </w:rPr>
                              <w:t>Soil</w:t>
                            </w:r>
                          </w:p>
                        </w:txbxContent>
                      </v:textbox>
                    </v:shape>
                  </w:pict>
                </mc:Fallback>
              </mc:AlternateContent>
            </w:r>
            <w:r w:rsidRPr="00090A92">
              <w:rPr>
                <w:noProof/>
                <w:sz w:val="20"/>
                <w:szCs w:val="20"/>
                <w:lang w:eastAsia="zh-CN"/>
              </w:rPr>
              <mc:AlternateContent>
                <mc:Choice Requires="wps">
                  <w:drawing>
                    <wp:anchor distT="0" distB="0" distL="114300" distR="114300" simplePos="0" relativeHeight="251751424" behindDoc="0" locked="0" layoutInCell="1" allowOverlap="1" wp14:anchorId="68B20D70" wp14:editId="11BA7EAC">
                      <wp:simplePos x="0" y="0"/>
                      <wp:positionH relativeFrom="column">
                        <wp:posOffset>4141470</wp:posOffset>
                      </wp:positionH>
                      <wp:positionV relativeFrom="paragraph">
                        <wp:posOffset>132080</wp:posOffset>
                      </wp:positionV>
                      <wp:extent cx="712470" cy="816610"/>
                      <wp:effectExtent l="0" t="0" r="11430" b="215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816610"/>
                              </a:xfrm>
                              <a:prstGeom prst="rect">
                                <a:avLst/>
                              </a:prstGeom>
                              <a:solidFill>
                                <a:srgbClr val="FFFFFF"/>
                              </a:solidFill>
                              <a:ln w="9525" cmpd="sng">
                                <a:solidFill>
                                  <a:srgbClr val="000000"/>
                                </a:solidFill>
                                <a:miter lim="800000"/>
                                <a:headEnd/>
                                <a:tailEnd/>
                              </a:ln>
                            </wps:spPr>
                            <wps:txbx>
                              <w:txbxContent>
                                <w:p w14:paraId="4E6EC07A" w14:textId="77777777" w:rsidR="00ED568D" w:rsidRPr="00090A92" w:rsidRDefault="00ED568D" w:rsidP="00FF3101">
                                  <w:pPr>
                                    <w:spacing w:line="300" w:lineRule="exact"/>
                                    <w:jc w:val="center"/>
                                    <w:rPr>
                                      <w:sz w:val="20"/>
                                      <w:szCs w:val="20"/>
                                    </w:rPr>
                                  </w:pPr>
                                  <w:r w:rsidRPr="00090A92">
                                    <w:rPr>
                                      <w:sz w:val="20"/>
                                      <w:szCs w:val="20"/>
                                    </w:rPr>
                                    <w:t>Pollution source</w:t>
                                  </w:r>
                                  <w:r>
                                    <w:rPr>
                                      <w:sz w:val="20"/>
                                      <w:szCs w:val="20"/>
                                    </w:rPr>
                                    <w:t>s</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20D70" id="Text Box 12" o:spid="_x0000_s1048" type="#_x0000_t202" style="position:absolute;left:0;text-align:left;margin-left:326.1pt;margin-top:10.4pt;width:56.1pt;height:64.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">
                      <v:textbox inset="1.5mm,.3mm,1.5mm,.3mm">
                        <w:txbxContent>
                          <w:p w14:paraId="4E6EC07A" w14:textId="77777777" w:rsidR="00ED568D" w:rsidRPr="00090A92" w:rsidRDefault="00ED568D" w:rsidP="00FF3101">
                            <w:pPr>
                              <w:spacing w:line="300" w:lineRule="exact"/>
                              <w:jc w:val="center"/>
                              <w:rPr>
                                <w:sz w:val="20"/>
                                <w:szCs w:val="20"/>
                              </w:rPr>
                            </w:pPr>
                            <w:r w:rsidRPr="00090A92">
                              <w:rPr>
                                <w:sz w:val="20"/>
                                <w:szCs w:val="20"/>
                              </w:rPr>
                              <w:t>Pollution source</w:t>
                            </w:r>
                            <w:r>
                              <w:rPr>
                                <w:sz w:val="20"/>
                                <w:szCs w:val="20"/>
                              </w:rPr>
                              <w:t>s</w:t>
                            </w:r>
                          </w:p>
                        </w:txbxContent>
                      </v:textbox>
                    </v:shape>
                  </w:pict>
                </mc:Fallback>
              </mc:AlternateContent>
            </w:r>
            <w:r w:rsidRPr="00090A92">
              <w:rPr>
                <w:noProof/>
                <w:sz w:val="20"/>
                <w:szCs w:val="20"/>
                <w:lang w:eastAsia="zh-CN"/>
              </w:rPr>
              <mc:AlternateContent>
                <mc:Choice Requires="wps">
                  <w:drawing>
                    <wp:anchor distT="0" distB="0" distL="114300" distR="114300" simplePos="0" relativeHeight="251752448" behindDoc="0" locked="0" layoutInCell="1" allowOverlap="1" wp14:anchorId="3A9A3F10" wp14:editId="4A721397">
                      <wp:simplePos x="0" y="0"/>
                      <wp:positionH relativeFrom="column">
                        <wp:posOffset>4853940</wp:posOffset>
                      </wp:positionH>
                      <wp:positionV relativeFrom="paragraph">
                        <wp:posOffset>132080</wp:posOffset>
                      </wp:positionV>
                      <wp:extent cx="792480" cy="825500"/>
                      <wp:effectExtent l="0" t="0" r="2667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825500"/>
                              </a:xfrm>
                              <a:prstGeom prst="rect">
                                <a:avLst/>
                              </a:prstGeom>
                              <a:solidFill>
                                <a:srgbClr val="FFFFFF"/>
                              </a:solidFill>
                              <a:ln w="9525" cmpd="sng">
                                <a:solidFill>
                                  <a:srgbClr val="000000"/>
                                </a:solidFill>
                                <a:miter lim="800000"/>
                                <a:headEnd/>
                                <a:tailEnd/>
                              </a:ln>
                            </wps:spPr>
                            <wps:txbx>
                              <w:txbxContent>
                                <w:p w14:paraId="30564BB6" w14:textId="77777777" w:rsidR="00ED568D" w:rsidRPr="00090A92" w:rsidRDefault="00ED568D" w:rsidP="00FF3101">
                                  <w:pPr>
                                    <w:spacing w:line="300" w:lineRule="exact"/>
                                    <w:jc w:val="center"/>
                                    <w:rPr>
                                      <w:sz w:val="20"/>
                                      <w:szCs w:val="20"/>
                                    </w:rPr>
                                  </w:pPr>
                                  <w:r w:rsidRPr="00090A92">
                                    <w:rPr>
                                      <w:sz w:val="20"/>
                                      <w:szCs w:val="20"/>
                                    </w:rPr>
                                    <w:t>Agr</w:t>
                                  </w:r>
                                  <w:r>
                                    <w:rPr>
                                      <w:sz w:val="20"/>
                                      <w:szCs w:val="20"/>
                                    </w:rPr>
                                    <w:t>icultural</w:t>
                                  </w:r>
                                  <w:r w:rsidRPr="00090A92">
                                    <w:rPr>
                                      <w:sz w:val="20"/>
                                      <w:szCs w:val="20"/>
                                    </w:rPr>
                                    <w:t xml:space="preserve"> </w:t>
                                  </w:r>
                                  <w:r>
                                    <w:rPr>
                                      <w:sz w:val="20"/>
                                      <w:szCs w:val="20"/>
                                    </w:rPr>
                                    <w:t>p</w:t>
                                  </w:r>
                                  <w:r w:rsidRPr="00090A92">
                                    <w:rPr>
                                      <w:sz w:val="20"/>
                                      <w:szCs w:val="20"/>
                                    </w:rPr>
                                    <w:t>roduction</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9A3F10" id="Text Box 11" o:spid="_x0000_s1049" type="#_x0000_t202" style="position:absolute;left:0;text-align:left;margin-left:382.2pt;margin-top:10.4pt;width:62.4pt;height: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">
                      <v:textbox inset="1.5mm,.3mm,1.5mm,.3mm">
                        <w:txbxContent>
                          <w:p w14:paraId="30564BB6" w14:textId="77777777" w:rsidR="00ED568D" w:rsidRPr="00090A92" w:rsidRDefault="00ED568D" w:rsidP="00FF3101">
                            <w:pPr>
                              <w:spacing w:line="300" w:lineRule="exact"/>
                              <w:jc w:val="center"/>
                              <w:rPr>
                                <w:sz w:val="20"/>
                                <w:szCs w:val="20"/>
                              </w:rPr>
                            </w:pPr>
                            <w:r w:rsidRPr="00090A92">
                              <w:rPr>
                                <w:sz w:val="20"/>
                                <w:szCs w:val="20"/>
                              </w:rPr>
                              <w:t>Agr</w:t>
                            </w:r>
                            <w:r>
                              <w:rPr>
                                <w:sz w:val="20"/>
                                <w:szCs w:val="20"/>
                              </w:rPr>
                              <w:t>icultural</w:t>
                            </w:r>
                            <w:r w:rsidRPr="00090A92">
                              <w:rPr>
                                <w:sz w:val="20"/>
                                <w:szCs w:val="20"/>
                              </w:rPr>
                              <w:t xml:space="preserve"> </w:t>
                            </w:r>
                            <w:r>
                              <w:rPr>
                                <w:sz w:val="20"/>
                                <w:szCs w:val="20"/>
                              </w:rPr>
                              <w:t>p</w:t>
                            </w:r>
                            <w:r w:rsidRPr="00090A92">
                              <w:rPr>
                                <w:sz w:val="20"/>
                                <w:szCs w:val="20"/>
                              </w:rPr>
                              <w:t>roduction</w:t>
                            </w:r>
                          </w:p>
                        </w:txbxContent>
                      </v:textbox>
                    </v:shape>
                  </w:pict>
                </mc:Fallback>
              </mc:AlternateContent>
            </w:r>
            <w:r w:rsidRPr="00090A92">
              <w:rPr>
                <w:noProof/>
                <w:sz w:val="20"/>
                <w:szCs w:val="20"/>
                <w:lang w:eastAsia="zh-CN"/>
              </w:rPr>
              <mc:AlternateContent>
                <mc:Choice Requires="wps">
                  <w:drawing>
                    <wp:anchor distT="0" distB="0" distL="114300" distR="114300" simplePos="0" relativeHeight="251737088" behindDoc="0" locked="0" layoutInCell="1" allowOverlap="1" wp14:anchorId="15666C56" wp14:editId="1556E8F9">
                      <wp:simplePos x="0" y="0"/>
                      <wp:positionH relativeFrom="column">
                        <wp:posOffset>3489960</wp:posOffset>
                      </wp:positionH>
                      <wp:positionV relativeFrom="paragraph">
                        <wp:posOffset>34290</wp:posOffset>
                      </wp:positionV>
                      <wp:extent cx="2240280" cy="994410"/>
                      <wp:effectExtent l="0" t="0" r="26670" b="15240"/>
                      <wp:wrapNone/>
                      <wp:docPr id="10"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994410"/>
                              </a:xfrm>
                              <a:prstGeom prst="flowChartAlternateProcess">
                                <a:avLst/>
                              </a:prstGeom>
                              <a:solidFill>
                                <a:srgbClr val="FFFFFF"/>
                              </a:solidFill>
                              <a:ln w="12700" cmpd="sng">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90E1D" id="Flowchart: Alternate Process 10" o:spid="_x0000_s1026" type="#_x0000_t176" style="position:absolute;margin-left:274.8pt;margin-top:2.7pt;width:176.4pt;height:7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" strokeweight="1pt">
                      <v:stroke dashstyle="dashDot"/>
                    </v:shape>
                  </w:pict>
                </mc:Fallback>
              </mc:AlternateContent>
            </w:r>
            <w:r w:rsidRPr="00090A92">
              <w:rPr>
                <w:noProof/>
                <w:sz w:val="20"/>
                <w:szCs w:val="20"/>
                <w:lang w:eastAsia="zh-CN"/>
              </w:rPr>
              <mc:AlternateContent>
                <mc:Choice Requires="wps">
                  <w:drawing>
                    <wp:anchor distT="0" distB="0" distL="114300" distR="114300" simplePos="0" relativeHeight="251774976" behindDoc="0" locked="0" layoutInCell="1" allowOverlap="1" wp14:anchorId="4234681B" wp14:editId="6F8AB0DE">
                      <wp:simplePos x="0" y="0"/>
                      <wp:positionH relativeFrom="column">
                        <wp:posOffset>3173730</wp:posOffset>
                      </wp:positionH>
                      <wp:positionV relativeFrom="paragraph">
                        <wp:posOffset>186690</wp:posOffset>
                      </wp:positionV>
                      <wp:extent cx="274955" cy="239395"/>
                      <wp:effectExtent l="19050" t="38100" r="10795" b="65405"/>
                      <wp:wrapNone/>
                      <wp:docPr id="6" name="Striped 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4955" cy="239395"/>
                              </a:xfrm>
                              <a:prstGeom prst="stripedRightArrow">
                                <a:avLst>
                                  <a:gd name="adj1" fmla="val 50000"/>
                                  <a:gd name="adj2" fmla="val 28714"/>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787FE" id="Striped Right Arrow 6" o:spid="_x0000_s1026" type="#_x0000_t93" style="position:absolute;margin-left:249.9pt;margin-top:14.7pt;width:21.65pt;height:18.8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"/>
                  </w:pict>
                </mc:Fallback>
              </mc:AlternateContent>
            </w:r>
          </w:p>
          <w:p w14:paraId="0DAC1FFA" w14:textId="77777777" w:rsidR="00FF3101" w:rsidRPr="00090A92" w:rsidRDefault="00FF3101" w:rsidP="00A64D10">
            <w:pPr>
              <w:keepNext/>
              <w:spacing w:line="500" w:lineRule="exact"/>
              <w:ind w:firstLine="570"/>
              <w:rPr>
                <w:sz w:val="20"/>
                <w:szCs w:val="20"/>
              </w:rPr>
            </w:pPr>
            <w:r w:rsidRPr="00090A92">
              <w:rPr>
                <w:noProof/>
                <w:sz w:val="20"/>
                <w:szCs w:val="20"/>
                <w:lang w:eastAsia="zh-CN"/>
              </w:rPr>
              <mc:AlternateContent>
                <mc:Choice Requires="wps">
                  <w:drawing>
                    <wp:anchor distT="0" distB="0" distL="114300" distR="114300" simplePos="0" relativeHeight="251772928" behindDoc="0" locked="0" layoutInCell="1" allowOverlap="1" wp14:anchorId="36B0256B" wp14:editId="1E983B96">
                      <wp:simplePos x="0" y="0"/>
                      <wp:positionH relativeFrom="column">
                        <wp:posOffset>545234</wp:posOffset>
                      </wp:positionH>
                      <wp:positionV relativeFrom="paragraph">
                        <wp:posOffset>225021</wp:posOffset>
                      </wp:positionV>
                      <wp:extent cx="720725" cy="472440"/>
                      <wp:effectExtent l="0" t="0" r="22225" b="2286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472440"/>
                              </a:xfrm>
                              <a:prstGeom prst="rect">
                                <a:avLst/>
                              </a:prstGeom>
                              <a:solidFill>
                                <a:srgbClr val="FFFFFF"/>
                              </a:solidFill>
                              <a:ln w="9525" cmpd="sng">
                                <a:solidFill>
                                  <a:srgbClr val="000000"/>
                                </a:solidFill>
                                <a:miter lim="800000"/>
                                <a:headEnd/>
                                <a:tailEnd/>
                              </a:ln>
                            </wps:spPr>
                            <wps:txbx>
                              <w:txbxContent>
                                <w:p w14:paraId="07E3F831" w14:textId="77777777" w:rsidR="00ED568D" w:rsidRPr="00090A92" w:rsidRDefault="00ED568D" w:rsidP="00FF3101">
                                  <w:pPr>
                                    <w:spacing w:line="300" w:lineRule="exact"/>
                                    <w:jc w:val="center"/>
                                    <w:rPr>
                                      <w:sz w:val="20"/>
                                      <w:szCs w:val="20"/>
                                    </w:rPr>
                                  </w:pPr>
                                  <w:r w:rsidRPr="00090A92">
                                    <w:rPr>
                                      <w:sz w:val="20"/>
                                      <w:szCs w:val="20"/>
                                    </w:rPr>
                                    <w:t>Soil active HM reduced</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0256B" id="Text Box 19" o:spid="_x0000_s1050" type="#_x0000_t202" style="position:absolute;left:0;text-align:left;margin-left:42.95pt;margin-top:17.7pt;width:56.75pt;height:37.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">
                      <v:textbox inset=".5mm,.3mm,.5mm,.3mm">
                        <w:txbxContent>
                          <w:p w14:paraId="07E3F831" w14:textId="77777777" w:rsidR="00ED568D" w:rsidRPr="00090A92" w:rsidRDefault="00ED568D" w:rsidP="00FF3101">
                            <w:pPr>
                              <w:spacing w:line="300" w:lineRule="exact"/>
                              <w:jc w:val="center"/>
                              <w:rPr>
                                <w:sz w:val="20"/>
                                <w:szCs w:val="20"/>
                              </w:rPr>
                            </w:pPr>
                            <w:r w:rsidRPr="00090A92">
                              <w:rPr>
                                <w:sz w:val="20"/>
                                <w:szCs w:val="20"/>
                              </w:rPr>
                              <w:t>Soil active HM reduced</w:t>
                            </w:r>
                          </w:p>
                        </w:txbxContent>
                      </v:textbox>
                    </v:shape>
                  </w:pict>
                </mc:Fallback>
              </mc:AlternateContent>
            </w:r>
          </w:p>
          <w:p w14:paraId="1F537B58" w14:textId="77777777" w:rsidR="00FF3101" w:rsidRPr="00090A92" w:rsidRDefault="00FF3101" w:rsidP="00A64D10">
            <w:pPr>
              <w:keepNext/>
              <w:rPr>
                <w:sz w:val="20"/>
                <w:szCs w:val="20"/>
              </w:rPr>
            </w:pPr>
            <w:r w:rsidRPr="00090A92">
              <w:rPr>
                <w:noProof/>
                <w:sz w:val="20"/>
                <w:szCs w:val="20"/>
                <w:lang w:eastAsia="zh-CN"/>
              </w:rPr>
              <mc:AlternateContent>
                <mc:Choice Requires="wps">
                  <w:drawing>
                    <wp:anchor distT="0" distB="0" distL="114300" distR="114300" simplePos="0" relativeHeight="251769856" behindDoc="0" locked="0" layoutInCell="1" allowOverlap="1" wp14:anchorId="5132A86E" wp14:editId="1F7473FB">
                      <wp:simplePos x="0" y="0"/>
                      <wp:positionH relativeFrom="column">
                        <wp:posOffset>2671445</wp:posOffset>
                      </wp:positionH>
                      <wp:positionV relativeFrom="paragraph">
                        <wp:posOffset>122555</wp:posOffset>
                      </wp:positionV>
                      <wp:extent cx="0" cy="458470"/>
                      <wp:effectExtent l="76200" t="0" r="57150" b="5588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47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CA0EA" id="Straight Arrow Connector 4" o:spid="_x0000_s1026" type="#_x0000_t32" style="position:absolute;margin-left:210.35pt;margin-top:9.65pt;width:0;height:36.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">
                      <v:stroke endarrow="block"/>
                    </v:shape>
                  </w:pict>
                </mc:Fallback>
              </mc:AlternateContent>
            </w:r>
          </w:p>
          <w:p w14:paraId="60AFB1EA" w14:textId="77777777" w:rsidR="00FF3101" w:rsidRPr="00090A92" w:rsidRDefault="00FF3101" w:rsidP="00A64D10">
            <w:pPr>
              <w:keepNext/>
              <w:rPr>
                <w:sz w:val="20"/>
                <w:szCs w:val="20"/>
              </w:rPr>
            </w:pPr>
          </w:p>
          <w:p w14:paraId="4F493AC5" w14:textId="77777777" w:rsidR="00FF3101" w:rsidRPr="00090A92" w:rsidRDefault="00FF3101" w:rsidP="00A64D10">
            <w:pPr>
              <w:keepNext/>
              <w:rPr>
                <w:sz w:val="20"/>
                <w:szCs w:val="20"/>
              </w:rPr>
            </w:pPr>
          </w:p>
          <w:p w14:paraId="47606C76" w14:textId="77777777" w:rsidR="00FF3101" w:rsidRPr="00090A92" w:rsidRDefault="00FF3101" w:rsidP="00A64D10">
            <w:pPr>
              <w:pStyle w:val="BodyText"/>
              <w:keepNext/>
              <w:rPr>
                <w:color w:val="auto"/>
                <w:sz w:val="20"/>
              </w:rPr>
            </w:pPr>
          </w:p>
          <w:p w14:paraId="592DBCFD" w14:textId="77777777" w:rsidR="00FF3101" w:rsidRPr="00090A92" w:rsidRDefault="00FF3101" w:rsidP="00A64D10">
            <w:pPr>
              <w:pStyle w:val="BodyText"/>
              <w:keepNext/>
              <w:rPr>
                <w:color w:val="auto"/>
                <w:sz w:val="20"/>
              </w:rPr>
            </w:pPr>
            <w:r w:rsidRPr="00090A92">
              <w:rPr>
                <w:noProof/>
                <w:sz w:val="20"/>
                <w:lang w:eastAsia="zh-CN"/>
              </w:rPr>
              <mc:AlternateContent>
                <mc:Choice Requires="wps">
                  <w:drawing>
                    <wp:anchor distT="0" distB="0" distL="114300" distR="114300" simplePos="0" relativeHeight="251770880" behindDoc="0" locked="0" layoutInCell="1" allowOverlap="1" wp14:anchorId="51922CDD" wp14:editId="6FCFFB77">
                      <wp:simplePos x="0" y="0"/>
                      <wp:positionH relativeFrom="column">
                        <wp:posOffset>1285240</wp:posOffset>
                      </wp:positionH>
                      <wp:positionV relativeFrom="paragraph">
                        <wp:posOffset>13970</wp:posOffset>
                      </wp:positionV>
                      <wp:extent cx="3101340" cy="266700"/>
                      <wp:effectExtent l="0" t="0" r="2286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66700"/>
                              </a:xfrm>
                              <a:prstGeom prst="rect">
                                <a:avLst/>
                              </a:prstGeom>
                              <a:solidFill>
                                <a:srgbClr val="FFFFFF"/>
                              </a:solidFill>
                              <a:ln w="9525" cmpd="sng">
                                <a:solidFill>
                                  <a:srgbClr val="000000"/>
                                </a:solidFill>
                                <a:miter lim="800000"/>
                                <a:headEnd/>
                                <a:tailEnd/>
                              </a:ln>
                            </wps:spPr>
                            <wps:txbx>
                              <w:txbxContent>
                                <w:p w14:paraId="75CECD2A" w14:textId="77777777" w:rsidR="00ED568D" w:rsidRPr="00090A92" w:rsidRDefault="00ED568D" w:rsidP="00FF3101">
                                  <w:pPr>
                                    <w:spacing w:line="300" w:lineRule="exact"/>
                                    <w:rPr>
                                      <w:sz w:val="20"/>
                                      <w:szCs w:val="20"/>
                                    </w:rPr>
                                  </w:pPr>
                                  <w:r w:rsidRPr="00090A92">
                                    <w:rPr>
                                      <w:sz w:val="20"/>
                                      <w:szCs w:val="20"/>
                                    </w:rPr>
                                    <w:t>Farmland pollution risk management measures</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22CDD" id="Text Box 1" o:spid="_x0000_s1051" type="#_x0000_t202" style="position:absolute;margin-left:101.2pt;margin-top:1.1pt;width:244.2pt;height: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">
                      <v:textbox inset="1.5mm,.3mm,1.5mm,.3mm">
                        <w:txbxContent>
                          <w:p w14:paraId="75CECD2A" w14:textId="77777777" w:rsidR="00ED568D" w:rsidRPr="00090A92" w:rsidRDefault="00ED568D" w:rsidP="00FF3101">
                            <w:pPr>
                              <w:spacing w:line="300" w:lineRule="exact"/>
                              <w:rPr>
                                <w:sz w:val="20"/>
                                <w:szCs w:val="20"/>
                              </w:rPr>
                            </w:pPr>
                            <w:r w:rsidRPr="00090A92">
                              <w:rPr>
                                <w:sz w:val="20"/>
                                <w:szCs w:val="20"/>
                              </w:rPr>
                              <w:t>Farmland pollution risk management measures</w:t>
                            </w:r>
                          </w:p>
                        </w:txbxContent>
                      </v:textbox>
                    </v:shape>
                  </w:pict>
                </mc:Fallback>
              </mc:AlternateContent>
            </w:r>
          </w:p>
          <w:p w14:paraId="4AB812BF" w14:textId="77777777" w:rsidR="00FF3101" w:rsidRPr="00090A92" w:rsidRDefault="00FF3101" w:rsidP="00A64D10">
            <w:pPr>
              <w:keepNext/>
              <w:rPr>
                <w:b/>
                <w:sz w:val="20"/>
                <w:szCs w:val="20"/>
              </w:rPr>
            </w:pPr>
          </w:p>
          <w:p w14:paraId="12B40540" w14:textId="77777777" w:rsidR="00FF3101" w:rsidRDefault="00FF3101" w:rsidP="00A64D10">
            <w:pPr>
              <w:keepNext/>
              <w:rPr>
                <w:rFonts w:cs="SimSun"/>
                <w:sz w:val="20"/>
                <w:szCs w:val="20"/>
                <w:lang w:eastAsia="zh-CN"/>
              </w:rPr>
            </w:pPr>
          </w:p>
        </w:tc>
      </w:tr>
    </w:tbl>
    <w:p w14:paraId="590333C7" w14:textId="77777777" w:rsidR="00FF3101" w:rsidRPr="00FF3101" w:rsidRDefault="00FF3101" w:rsidP="00FF3101">
      <w:pPr>
        <w:rPr>
          <w:lang w:eastAsia="zh-CN"/>
        </w:rPr>
      </w:pPr>
    </w:p>
    <w:p w14:paraId="03CB2630" w14:textId="37BEC770" w:rsidR="00FD6E4C" w:rsidRDefault="00FD6E4C" w:rsidP="004209EC">
      <w:pPr>
        <w:pStyle w:val="ListParagraph"/>
        <w:widowControl w:val="0"/>
        <w:numPr>
          <w:ilvl w:val="0"/>
          <w:numId w:val="31"/>
        </w:numPr>
        <w:tabs>
          <w:tab w:val="left" w:pos="720"/>
        </w:tabs>
        <w:spacing w:before="240" w:after="240"/>
        <w:contextualSpacing w:val="0"/>
        <w:jc w:val="both"/>
        <w:rPr>
          <w:rFonts w:cs="SimSun"/>
          <w:lang w:eastAsia="zh-CN"/>
        </w:rPr>
      </w:pPr>
      <w:r w:rsidRPr="00242C88">
        <w:rPr>
          <w:rFonts w:cs="SimSun"/>
          <w:b/>
          <w:lang w:eastAsia="zh-CN"/>
        </w:rPr>
        <w:t>Hengyang County.</w:t>
      </w:r>
      <w:r w:rsidRPr="00242C88">
        <w:rPr>
          <w:rFonts w:cs="SimSun"/>
          <w:lang w:eastAsia="zh-CN"/>
        </w:rPr>
        <w:t xml:space="preserve"> </w:t>
      </w:r>
      <w:r>
        <w:rPr>
          <w:rFonts w:cs="SimSun"/>
          <w:lang w:eastAsia="zh-CN"/>
        </w:rPr>
        <w:t>The</w:t>
      </w:r>
      <w:r w:rsidRPr="00242C88">
        <w:rPr>
          <w:rFonts w:cs="SimSun"/>
          <w:lang w:eastAsia="zh-CN"/>
        </w:rPr>
        <w:t xml:space="preserve"> </w:t>
      </w:r>
      <w:r>
        <w:rPr>
          <w:rFonts w:cs="SimSun"/>
          <w:lang w:eastAsia="zh-CN"/>
        </w:rPr>
        <w:t xml:space="preserve">county </w:t>
      </w:r>
      <w:r w:rsidRPr="00242C88">
        <w:rPr>
          <w:rFonts w:cs="SimSun"/>
          <w:lang w:eastAsia="zh-CN"/>
        </w:rPr>
        <w:t xml:space="preserve">has a total of </w:t>
      </w:r>
      <w:r>
        <w:rPr>
          <w:rFonts w:cs="SimSun"/>
          <w:lang w:eastAsia="zh-CN"/>
        </w:rPr>
        <w:t xml:space="preserve">69,670 ha of arable farmlands, in which the paddy field area is 60,070 ha. The main heavy metal identified in rice is Cd. </w:t>
      </w:r>
      <w:r w:rsidRPr="00106169">
        <w:rPr>
          <w:rFonts w:cs="SimSun"/>
          <w:lang w:eastAsia="zh-CN"/>
        </w:rPr>
        <w:t xml:space="preserve">The pollution risk level of </w:t>
      </w:r>
      <w:r>
        <w:rPr>
          <w:rFonts w:cs="SimSun"/>
          <w:lang w:eastAsia="zh-CN"/>
        </w:rPr>
        <w:t>Cd</w:t>
      </w:r>
      <w:r w:rsidRPr="00106169">
        <w:rPr>
          <w:rFonts w:cs="SimSun"/>
          <w:lang w:eastAsia="zh-CN"/>
        </w:rPr>
        <w:t xml:space="preserve"> in rice</w:t>
      </w:r>
      <w:r>
        <w:rPr>
          <w:rFonts w:cs="SimSun"/>
          <w:lang w:eastAsia="zh-CN"/>
        </w:rPr>
        <w:t xml:space="preserve"> and soil</w:t>
      </w:r>
      <w:r w:rsidRPr="00106169">
        <w:rPr>
          <w:rFonts w:cs="SimSun"/>
          <w:lang w:eastAsia="zh-CN"/>
        </w:rPr>
        <w:t xml:space="preserve"> is rated m</w:t>
      </w:r>
      <w:r>
        <w:rPr>
          <w:rFonts w:cs="SimSun"/>
          <w:lang w:eastAsia="zh-CN"/>
        </w:rPr>
        <w:t>oderate</w:t>
      </w:r>
      <w:r w:rsidRPr="00106169">
        <w:rPr>
          <w:rFonts w:cs="SimSun"/>
          <w:lang w:eastAsia="zh-CN"/>
        </w:rPr>
        <w:t xml:space="preserve"> (R</w:t>
      </w:r>
      <w:r w:rsidRPr="00254354">
        <w:rPr>
          <w:rFonts w:cs="SimSun"/>
          <w:vertAlign w:val="subscript"/>
          <w:lang w:eastAsia="zh-CN"/>
        </w:rPr>
        <w:t>III</w:t>
      </w:r>
      <w:r w:rsidRPr="00106169">
        <w:rPr>
          <w:rFonts w:cs="SimSun"/>
          <w:lang w:eastAsia="zh-CN"/>
        </w:rPr>
        <w:t>)</w:t>
      </w:r>
      <w:r>
        <w:rPr>
          <w:rFonts w:cs="SimSun"/>
          <w:lang w:eastAsia="zh-CN"/>
        </w:rPr>
        <w:t xml:space="preserve"> and </w:t>
      </w:r>
      <w:r w:rsidRPr="00106169">
        <w:rPr>
          <w:rFonts w:cs="SimSun"/>
          <w:lang w:eastAsia="zh-CN"/>
        </w:rPr>
        <w:t>low (S</w:t>
      </w:r>
      <w:r w:rsidRPr="00106169">
        <w:rPr>
          <w:rFonts w:cs="SimSun"/>
          <w:vertAlign w:val="subscript"/>
          <w:lang w:eastAsia="zh-CN"/>
        </w:rPr>
        <w:t>II</w:t>
      </w:r>
      <w:r w:rsidRPr="00106169">
        <w:rPr>
          <w:rFonts w:cs="SimSun"/>
          <w:lang w:eastAsia="zh-CN"/>
        </w:rPr>
        <w:t>)</w:t>
      </w:r>
      <w:r>
        <w:rPr>
          <w:rFonts w:cs="SimSun"/>
          <w:lang w:eastAsia="zh-CN"/>
        </w:rPr>
        <w:t>, respectively</w:t>
      </w:r>
      <w:r w:rsidRPr="00106169">
        <w:rPr>
          <w:rFonts w:cs="SimSun"/>
          <w:lang w:eastAsia="zh-CN"/>
        </w:rPr>
        <w:t xml:space="preserve">. </w:t>
      </w:r>
      <w:r>
        <w:rPr>
          <w:rFonts w:cs="SimSun"/>
          <w:lang w:eastAsia="zh-CN"/>
        </w:rPr>
        <w:t xml:space="preserve">This is likely because (a) the Cd level in straw exceeds the standard, and (b) according to the available emission data from heavy metal discharging enterprises, Hengyang’s heavy metal pollution risk resulting from </w:t>
      </w:r>
      <w:r w:rsidRPr="00106169">
        <w:rPr>
          <w:rFonts w:cs="SimSun"/>
          <w:lang w:eastAsia="zh-CN"/>
        </w:rPr>
        <w:t xml:space="preserve">atmospheric deposition </w:t>
      </w:r>
      <w:r>
        <w:rPr>
          <w:rFonts w:cs="SimSun"/>
          <w:lang w:eastAsia="zh-CN"/>
        </w:rPr>
        <w:t>is roughly rated moderate (D</w:t>
      </w:r>
      <w:r w:rsidRPr="00106169">
        <w:rPr>
          <w:rFonts w:cs="SimSun"/>
          <w:vertAlign w:val="subscript"/>
          <w:lang w:eastAsia="zh-CN"/>
        </w:rPr>
        <w:t>III</w:t>
      </w:r>
      <w:r>
        <w:rPr>
          <w:rFonts w:cs="SimSun"/>
          <w:lang w:eastAsia="zh-CN"/>
        </w:rPr>
        <w:t>) (</w:t>
      </w:r>
      <w:r w:rsidRPr="00106169">
        <w:rPr>
          <w:rFonts w:cs="SimSun"/>
          <w:lang w:eastAsia="zh-CN"/>
        </w:rPr>
        <w:t xml:space="preserve">subject to additional monitoring after </w:t>
      </w:r>
      <w:r>
        <w:rPr>
          <w:rFonts w:cs="SimSun"/>
          <w:lang w:eastAsia="zh-CN"/>
        </w:rPr>
        <w:t xml:space="preserve">the </w:t>
      </w:r>
      <w:r w:rsidRPr="00106169">
        <w:rPr>
          <w:rFonts w:cs="SimSun"/>
          <w:lang w:eastAsia="zh-CN"/>
        </w:rPr>
        <w:t>project a</w:t>
      </w:r>
      <w:r>
        <w:rPr>
          <w:rFonts w:cs="SimSun"/>
          <w:lang w:eastAsia="zh-CN"/>
        </w:rPr>
        <w:t xml:space="preserve">ppraisal). The overall agriculture </w:t>
      </w:r>
      <w:r w:rsidRPr="00106169">
        <w:rPr>
          <w:rFonts w:cs="SimSun"/>
          <w:lang w:eastAsia="zh-CN"/>
        </w:rPr>
        <w:t>production management</w:t>
      </w:r>
      <w:r>
        <w:rPr>
          <w:rFonts w:cs="SimSun"/>
          <w:lang w:eastAsia="zh-CN"/>
        </w:rPr>
        <w:t xml:space="preserve"> risk</w:t>
      </w:r>
      <w:r w:rsidRPr="00106169">
        <w:rPr>
          <w:rFonts w:cs="SimSun"/>
          <w:lang w:eastAsia="zh-CN"/>
        </w:rPr>
        <w:t xml:space="preserve"> is </w:t>
      </w:r>
      <w:r>
        <w:rPr>
          <w:rFonts w:cs="SimSun"/>
          <w:lang w:eastAsia="zh-CN"/>
        </w:rPr>
        <w:t xml:space="preserve">rated </w:t>
      </w:r>
      <w:r w:rsidRPr="00106169">
        <w:rPr>
          <w:rFonts w:cs="SimSun"/>
          <w:lang w:eastAsia="zh-CN"/>
        </w:rPr>
        <w:t>low (M</w:t>
      </w:r>
      <w:r w:rsidRPr="00966ADF">
        <w:rPr>
          <w:rFonts w:cs="SimSun"/>
          <w:vertAlign w:val="subscript"/>
          <w:lang w:eastAsia="zh-CN"/>
        </w:rPr>
        <w:t>II</w:t>
      </w:r>
      <w:r w:rsidRPr="00106169">
        <w:rPr>
          <w:rFonts w:cs="SimSun"/>
          <w:lang w:eastAsia="zh-CN"/>
        </w:rPr>
        <w:t xml:space="preserve">). Therefore, </w:t>
      </w:r>
      <w:r>
        <w:rPr>
          <w:rFonts w:cs="SimSun"/>
          <w:lang w:eastAsia="zh-CN"/>
        </w:rPr>
        <w:t xml:space="preserve">the main technical options for Hengyang to manage heavy metal pollution risk to crops will include agronomic measures, </w:t>
      </w:r>
      <w:r w:rsidRPr="00106169">
        <w:rPr>
          <w:rFonts w:cs="SimSun"/>
          <w:lang w:eastAsia="zh-CN"/>
        </w:rPr>
        <w:t>monitor</w:t>
      </w:r>
      <w:r>
        <w:rPr>
          <w:rFonts w:cs="SimSun"/>
          <w:lang w:eastAsia="zh-CN"/>
        </w:rPr>
        <w:t xml:space="preserve">ing of </w:t>
      </w:r>
      <w:r w:rsidRPr="00106169">
        <w:rPr>
          <w:rFonts w:cs="SimSun"/>
          <w:lang w:eastAsia="zh-CN"/>
        </w:rPr>
        <w:t xml:space="preserve">heavy metal pollution in </w:t>
      </w:r>
      <w:r w:rsidRPr="00106169">
        <w:rPr>
          <w:rFonts w:cs="SimSun"/>
          <w:lang w:eastAsia="zh-CN"/>
        </w:rPr>
        <w:lastRenderedPageBreak/>
        <w:t>farmland</w:t>
      </w:r>
      <w:r>
        <w:rPr>
          <w:rFonts w:cs="SimSun"/>
          <w:lang w:eastAsia="zh-CN"/>
        </w:rPr>
        <w:t xml:space="preserve">s, Cd </w:t>
      </w:r>
      <w:r w:rsidRPr="00106169">
        <w:rPr>
          <w:rFonts w:cs="SimSun"/>
          <w:lang w:eastAsia="zh-CN"/>
        </w:rPr>
        <w:t xml:space="preserve">balance </w:t>
      </w:r>
      <w:r>
        <w:rPr>
          <w:rFonts w:cs="SimSun"/>
          <w:lang w:eastAsia="zh-CN"/>
        </w:rPr>
        <w:t xml:space="preserve">monitoring and </w:t>
      </w:r>
      <w:r w:rsidRPr="00106169">
        <w:rPr>
          <w:rFonts w:cs="SimSun"/>
          <w:lang w:eastAsia="zh-CN"/>
        </w:rPr>
        <w:t>control measures</w:t>
      </w:r>
      <w:r>
        <w:rPr>
          <w:rFonts w:cs="SimSun"/>
          <w:lang w:eastAsia="zh-CN"/>
        </w:rPr>
        <w:t xml:space="preserve"> (especially rice straw removal), and pollution source control engineering measures (channel upgrade, dredging, and </w:t>
      </w:r>
      <w:r w:rsidRPr="00C244AF">
        <w:rPr>
          <w:rFonts w:cs="SimSun"/>
          <w:lang w:eastAsia="zh-CN"/>
        </w:rPr>
        <w:t>sand and gravel traps</w:t>
      </w:r>
      <w:r>
        <w:rPr>
          <w:rFonts w:cs="SimSun"/>
          <w:lang w:eastAsia="zh-CN"/>
        </w:rPr>
        <w:t xml:space="preserve">). </w:t>
      </w:r>
    </w:p>
    <w:p w14:paraId="2384A2A8" w14:textId="29BEE276" w:rsidR="00FD6E4C" w:rsidRPr="000368C2" w:rsidRDefault="00FD6E4C" w:rsidP="004209EC">
      <w:pPr>
        <w:pStyle w:val="ListParagraph"/>
        <w:widowControl w:val="0"/>
        <w:numPr>
          <w:ilvl w:val="0"/>
          <w:numId w:val="31"/>
        </w:numPr>
        <w:tabs>
          <w:tab w:val="left" w:pos="720"/>
        </w:tabs>
        <w:spacing w:after="240"/>
        <w:contextualSpacing w:val="0"/>
        <w:jc w:val="both"/>
        <w:rPr>
          <w:rFonts w:cs="SimSun"/>
          <w:lang w:eastAsia="zh-CN"/>
        </w:rPr>
      </w:pPr>
      <w:r w:rsidRPr="000368C2">
        <w:rPr>
          <w:rFonts w:cs="SimSun"/>
          <w:b/>
          <w:lang w:eastAsia="zh-CN"/>
        </w:rPr>
        <w:t>Yongxing County.</w:t>
      </w:r>
      <w:r>
        <w:rPr>
          <w:rFonts w:cs="SimSun"/>
          <w:lang w:eastAsia="zh-CN"/>
        </w:rPr>
        <w:t xml:space="preserve"> The</w:t>
      </w:r>
      <w:r w:rsidRPr="000368C2">
        <w:rPr>
          <w:rFonts w:cs="SimSun"/>
          <w:lang w:eastAsia="zh-CN"/>
        </w:rPr>
        <w:t xml:space="preserve"> county has a total of 35,153 ha </w:t>
      </w:r>
      <w:r>
        <w:rPr>
          <w:rFonts w:cs="SimSun"/>
          <w:lang w:eastAsia="zh-CN"/>
        </w:rPr>
        <w:t xml:space="preserve">of </w:t>
      </w:r>
      <w:r w:rsidRPr="000368C2">
        <w:rPr>
          <w:rFonts w:cs="SimSun"/>
          <w:lang w:eastAsia="zh-CN"/>
        </w:rPr>
        <w:t>arable farmlands, in which the paddy field area is 28,590 ha. The main heavy metals identified in farmlands are Cd, As</w:t>
      </w:r>
      <w:r>
        <w:rPr>
          <w:rFonts w:cs="SimSun"/>
          <w:lang w:eastAsia="zh-CN"/>
        </w:rPr>
        <w:t>,</w:t>
      </w:r>
      <w:r w:rsidRPr="000368C2">
        <w:rPr>
          <w:rFonts w:cs="SimSun"/>
          <w:lang w:eastAsia="zh-CN"/>
        </w:rPr>
        <w:t xml:space="preserve"> and Hg. The pollution risk level of Cd in rice and soil is both rated substantial (R</w:t>
      </w:r>
      <w:r w:rsidRPr="000368C2">
        <w:rPr>
          <w:rFonts w:cs="SimSun" w:hint="eastAsia"/>
          <w:vertAlign w:val="subscript"/>
          <w:lang w:eastAsia="zh-CN"/>
        </w:rPr>
        <w:t>IV</w:t>
      </w:r>
      <w:r w:rsidRPr="000368C2">
        <w:rPr>
          <w:rFonts w:cs="SimSun"/>
          <w:lang w:eastAsia="zh-CN"/>
        </w:rPr>
        <w:t>) and (S</w:t>
      </w:r>
      <w:r w:rsidRPr="000368C2">
        <w:rPr>
          <w:rFonts w:cs="SimSun"/>
          <w:vertAlign w:val="subscript"/>
          <w:lang w:eastAsia="zh-CN"/>
        </w:rPr>
        <w:t>IV</w:t>
      </w:r>
      <w:r w:rsidRPr="000368C2">
        <w:rPr>
          <w:rFonts w:cs="SimSun"/>
          <w:lang w:eastAsia="zh-CN"/>
        </w:rPr>
        <w:t>). This is likely</w:t>
      </w:r>
      <w:r>
        <w:rPr>
          <w:rFonts w:cs="SimSun"/>
          <w:lang w:eastAsia="zh-CN"/>
        </w:rPr>
        <w:t xml:space="preserve"> because the Cd level in straw</w:t>
      </w:r>
      <w:r w:rsidRPr="000368C2">
        <w:rPr>
          <w:rFonts w:cs="SimSun"/>
          <w:lang w:eastAsia="zh-CN"/>
        </w:rPr>
        <w:t xml:space="preserve"> is far beyond the standard and the Cd concentration in Zhengjiachong </w:t>
      </w:r>
      <w:r w:rsidR="0039302B">
        <w:rPr>
          <w:rFonts w:cs="SimSun"/>
          <w:lang w:eastAsia="zh-CN"/>
        </w:rPr>
        <w:t>irrigation</w:t>
      </w:r>
      <w:r w:rsidRPr="000368C2">
        <w:rPr>
          <w:rFonts w:cs="SimSun"/>
          <w:lang w:eastAsia="zh-CN"/>
        </w:rPr>
        <w:t xml:space="preserve"> water is also far beyond the standard. According to the available emission data from heavy metal discharging enterprises, Yongxing’s heavy metal pollution risk result</w:t>
      </w:r>
      <w:r>
        <w:rPr>
          <w:rFonts w:cs="SimSun"/>
          <w:lang w:eastAsia="zh-CN"/>
        </w:rPr>
        <w:t>ing</w:t>
      </w:r>
      <w:r w:rsidRPr="000368C2">
        <w:rPr>
          <w:rFonts w:cs="SimSun"/>
          <w:lang w:eastAsia="zh-CN"/>
        </w:rPr>
        <w:t xml:space="preserve"> from atmospheric deposition is roughly rated low (D</w:t>
      </w:r>
      <w:r w:rsidRPr="000368C2">
        <w:rPr>
          <w:rFonts w:cs="SimSun"/>
          <w:vertAlign w:val="subscript"/>
          <w:lang w:eastAsia="zh-CN"/>
        </w:rPr>
        <w:t>II</w:t>
      </w:r>
      <w:r w:rsidRPr="000368C2">
        <w:rPr>
          <w:rFonts w:cs="SimSun"/>
          <w:lang w:eastAsia="zh-CN"/>
        </w:rPr>
        <w:t>) (subject to additional monitoring after the project approval). The overall agriculture production management risk is rated low (M</w:t>
      </w:r>
      <w:r w:rsidRPr="000368C2">
        <w:rPr>
          <w:rFonts w:cs="SimSun"/>
          <w:vertAlign w:val="subscript"/>
          <w:lang w:eastAsia="zh-CN"/>
        </w:rPr>
        <w:t>II</w:t>
      </w:r>
      <w:r w:rsidRPr="000368C2">
        <w:rPr>
          <w:rFonts w:cs="SimSun"/>
          <w:lang w:eastAsia="zh-CN"/>
        </w:rPr>
        <w:t>). Therefore, the main technical options for Yongxing to manage heavy metal pollution risk will include agronomic measures (including planting structure adjustment)</w:t>
      </w:r>
      <w:r>
        <w:rPr>
          <w:rFonts w:cs="SimSun"/>
          <w:lang w:eastAsia="zh-CN"/>
        </w:rPr>
        <w:t>;</w:t>
      </w:r>
      <w:r w:rsidRPr="000368C2">
        <w:rPr>
          <w:rFonts w:cs="SimSun"/>
          <w:lang w:eastAsia="zh-CN"/>
        </w:rPr>
        <w:t xml:space="preserve"> </w:t>
      </w:r>
      <w:r>
        <w:rPr>
          <w:rFonts w:cs="SimSun"/>
          <w:lang w:eastAsia="zh-CN"/>
        </w:rPr>
        <w:t xml:space="preserve">pollution source control </w:t>
      </w:r>
      <w:r w:rsidRPr="000368C2">
        <w:rPr>
          <w:rFonts w:cs="SimSun"/>
          <w:lang w:eastAsia="zh-CN"/>
        </w:rPr>
        <w:t>engineering measures (channel dredging, upgrade, separating irrigation and drainage channels, sand and gravel traps, ecological interception ditches)</w:t>
      </w:r>
      <w:r>
        <w:rPr>
          <w:rFonts w:cs="SimSun"/>
          <w:lang w:eastAsia="zh-CN"/>
        </w:rPr>
        <w:t>;</w:t>
      </w:r>
      <w:r w:rsidRPr="000368C2">
        <w:rPr>
          <w:rFonts w:cs="SimSun"/>
          <w:lang w:eastAsia="zh-CN"/>
        </w:rPr>
        <w:t xml:space="preserve"> and straw removal.</w:t>
      </w:r>
      <w:r w:rsidRPr="000368C2">
        <w:rPr>
          <w:sz w:val="22"/>
          <w:szCs w:val="22"/>
          <w:lang w:eastAsia="zh-CN"/>
        </w:rPr>
        <w:t xml:space="preserve"> </w:t>
      </w:r>
    </w:p>
    <w:p w14:paraId="3260C8BF" w14:textId="7536B41B" w:rsidR="00FD6E4C" w:rsidRPr="000368C2" w:rsidRDefault="00FD6E4C" w:rsidP="004209EC">
      <w:pPr>
        <w:pStyle w:val="ListParagraph"/>
        <w:widowControl w:val="0"/>
        <w:numPr>
          <w:ilvl w:val="0"/>
          <w:numId w:val="31"/>
        </w:numPr>
        <w:tabs>
          <w:tab w:val="left" w:pos="720"/>
        </w:tabs>
        <w:spacing w:after="240"/>
        <w:contextualSpacing w:val="0"/>
        <w:jc w:val="both"/>
        <w:rPr>
          <w:rFonts w:cs="SimSun"/>
          <w:lang w:eastAsia="zh-CN"/>
        </w:rPr>
      </w:pPr>
      <w:r w:rsidRPr="000368C2">
        <w:rPr>
          <w:rFonts w:cs="SimSun"/>
          <w:b/>
          <w:lang w:eastAsia="zh-CN"/>
        </w:rPr>
        <w:t>Yong</w:t>
      </w:r>
      <w:r>
        <w:rPr>
          <w:rFonts w:cs="SimSun"/>
          <w:b/>
          <w:lang w:eastAsia="zh-CN"/>
        </w:rPr>
        <w:t>ding</w:t>
      </w:r>
      <w:r w:rsidRPr="000368C2">
        <w:rPr>
          <w:rFonts w:cs="SimSun"/>
          <w:b/>
          <w:lang w:eastAsia="zh-CN"/>
        </w:rPr>
        <w:t xml:space="preserve"> </w:t>
      </w:r>
      <w:r w:rsidRPr="00CC0E9B">
        <w:rPr>
          <w:rFonts w:cs="SimSun"/>
          <w:b/>
          <w:lang w:eastAsia="zh-CN"/>
        </w:rPr>
        <w:t>Di</w:t>
      </w:r>
      <w:r w:rsidRPr="00F606AE">
        <w:rPr>
          <w:rFonts w:cs="SimSun"/>
          <w:b/>
          <w:lang w:eastAsia="zh-CN"/>
        </w:rPr>
        <w:t>str</w:t>
      </w:r>
      <w:r>
        <w:rPr>
          <w:rFonts w:cs="SimSun"/>
          <w:b/>
          <w:lang w:eastAsia="zh-CN"/>
        </w:rPr>
        <w:t>ict</w:t>
      </w:r>
      <w:r w:rsidRPr="000368C2">
        <w:rPr>
          <w:rFonts w:cs="SimSun"/>
          <w:b/>
          <w:lang w:eastAsia="zh-CN"/>
        </w:rPr>
        <w:t>.</w:t>
      </w:r>
      <w:r>
        <w:rPr>
          <w:rFonts w:cs="SimSun"/>
          <w:lang w:eastAsia="zh-CN"/>
        </w:rPr>
        <w:t xml:space="preserve"> The</w:t>
      </w:r>
      <w:r w:rsidRPr="000368C2">
        <w:rPr>
          <w:rFonts w:cs="SimSun"/>
          <w:lang w:eastAsia="zh-CN"/>
        </w:rPr>
        <w:t xml:space="preserve"> </w:t>
      </w:r>
      <w:r>
        <w:rPr>
          <w:rFonts w:cs="SimSun"/>
          <w:lang w:eastAsia="zh-CN"/>
        </w:rPr>
        <w:t>district</w:t>
      </w:r>
      <w:r w:rsidRPr="000368C2">
        <w:rPr>
          <w:rFonts w:cs="SimSun"/>
          <w:lang w:eastAsia="zh-CN"/>
        </w:rPr>
        <w:t xml:space="preserve"> has a total of </w:t>
      </w:r>
      <w:r>
        <w:rPr>
          <w:rFonts w:cs="SimSun"/>
          <w:lang w:eastAsia="zh-CN"/>
        </w:rPr>
        <w:t>22</w:t>
      </w:r>
      <w:r w:rsidRPr="000368C2">
        <w:rPr>
          <w:rFonts w:cs="SimSun"/>
          <w:lang w:eastAsia="zh-CN"/>
        </w:rPr>
        <w:t>,</w:t>
      </w:r>
      <w:r>
        <w:rPr>
          <w:rFonts w:cs="SimSun"/>
          <w:lang w:eastAsia="zh-CN"/>
        </w:rPr>
        <w:t>908</w:t>
      </w:r>
      <w:r w:rsidRPr="000368C2">
        <w:rPr>
          <w:rFonts w:cs="SimSun"/>
          <w:lang w:eastAsia="zh-CN"/>
        </w:rPr>
        <w:t xml:space="preserve"> ha </w:t>
      </w:r>
      <w:r>
        <w:rPr>
          <w:rFonts w:cs="SimSun"/>
          <w:lang w:eastAsia="zh-CN"/>
        </w:rPr>
        <w:t xml:space="preserve">of </w:t>
      </w:r>
      <w:r w:rsidRPr="000368C2">
        <w:rPr>
          <w:rFonts w:cs="SimSun"/>
          <w:lang w:eastAsia="zh-CN"/>
        </w:rPr>
        <w:t>arable farmlands, in</w:t>
      </w:r>
      <w:r>
        <w:rPr>
          <w:rFonts w:cs="SimSun"/>
          <w:lang w:eastAsia="zh-CN"/>
        </w:rPr>
        <w:t xml:space="preserve"> which the paddy field area is 16</w:t>
      </w:r>
      <w:r w:rsidRPr="000368C2">
        <w:rPr>
          <w:rFonts w:cs="SimSun"/>
          <w:lang w:eastAsia="zh-CN"/>
        </w:rPr>
        <w:t>,</w:t>
      </w:r>
      <w:r>
        <w:rPr>
          <w:rFonts w:cs="SimSun"/>
          <w:lang w:eastAsia="zh-CN"/>
        </w:rPr>
        <w:t>965</w:t>
      </w:r>
      <w:r w:rsidRPr="000368C2">
        <w:rPr>
          <w:rFonts w:cs="SimSun"/>
          <w:lang w:eastAsia="zh-CN"/>
        </w:rPr>
        <w:t xml:space="preserve"> ha. The main heavy metals identified in farmlands are Cd, </w:t>
      </w:r>
      <w:r>
        <w:rPr>
          <w:rFonts w:cs="SimSun"/>
          <w:lang w:eastAsia="zh-CN"/>
        </w:rPr>
        <w:t>Hg,</w:t>
      </w:r>
      <w:r w:rsidRPr="000368C2">
        <w:rPr>
          <w:rFonts w:cs="SimSun"/>
          <w:lang w:eastAsia="zh-CN"/>
        </w:rPr>
        <w:t xml:space="preserve"> and </w:t>
      </w:r>
      <w:r>
        <w:rPr>
          <w:rFonts w:cs="SimSun"/>
          <w:lang w:eastAsia="zh-CN"/>
        </w:rPr>
        <w:t>As</w:t>
      </w:r>
      <w:r w:rsidRPr="000368C2">
        <w:rPr>
          <w:rFonts w:cs="SimSun"/>
          <w:lang w:eastAsia="zh-CN"/>
        </w:rPr>
        <w:t xml:space="preserve">. The pollution risk level of Cd in rice and soil is rated </w:t>
      </w:r>
      <w:r>
        <w:rPr>
          <w:rFonts w:cs="SimSun"/>
          <w:lang w:eastAsia="zh-CN"/>
        </w:rPr>
        <w:t xml:space="preserve">moderate </w:t>
      </w:r>
      <w:r w:rsidRPr="000368C2">
        <w:rPr>
          <w:rFonts w:cs="SimSun"/>
          <w:lang w:eastAsia="zh-CN"/>
        </w:rPr>
        <w:t>(R</w:t>
      </w:r>
      <w:r w:rsidRPr="000368C2">
        <w:rPr>
          <w:rFonts w:cs="SimSun" w:hint="eastAsia"/>
          <w:vertAlign w:val="subscript"/>
          <w:lang w:eastAsia="zh-CN"/>
        </w:rPr>
        <w:t>I</w:t>
      </w:r>
      <w:r>
        <w:rPr>
          <w:rFonts w:cs="SimSun"/>
          <w:vertAlign w:val="subscript"/>
          <w:lang w:eastAsia="zh-CN"/>
        </w:rPr>
        <w:t>II</w:t>
      </w:r>
      <w:r w:rsidRPr="000368C2">
        <w:rPr>
          <w:rFonts w:cs="SimSun"/>
          <w:lang w:eastAsia="zh-CN"/>
        </w:rPr>
        <w:t xml:space="preserve">) and </w:t>
      </w:r>
      <w:r>
        <w:rPr>
          <w:rFonts w:cs="SimSun"/>
          <w:lang w:eastAsia="zh-CN"/>
        </w:rPr>
        <w:t xml:space="preserve">substantial </w:t>
      </w:r>
      <w:r w:rsidRPr="000368C2">
        <w:rPr>
          <w:rFonts w:cs="SimSun"/>
          <w:lang w:eastAsia="zh-CN"/>
        </w:rPr>
        <w:t>(</w:t>
      </w:r>
      <w:r w:rsidRPr="009B4DB5">
        <w:rPr>
          <w:rFonts w:cs="SimSun"/>
          <w:lang w:eastAsia="zh-CN"/>
        </w:rPr>
        <w:t>S</w:t>
      </w:r>
      <w:r w:rsidRPr="009B4DB5">
        <w:rPr>
          <w:rFonts w:cs="SimSun"/>
          <w:vertAlign w:val="subscript"/>
          <w:lang w:eastAsia="zh-CN"/>
        </w:rPr>
        <w:t>IV</w:t>
      </w:r>
      <w:r w:rsidRPr="000368C2">
        <w:rPr>
          <w:rFonts w:cs="SimSun"/>
          <w:lang w:eastAsia="zh-CN"/>
        </w:rPr>
        <w:t>)</w:t>
      </w:r>
      <w:r>
        <w:rPr>
          <w:rFonts w:cs="SimSun"/>
          <w:lang w:eastAsia="zh-CN"/>
        </w:rPr>
        <w:t>, respectively</w:t>
      </w:r>
      <w:r w:rsidRPr="000368C2">
        <w:rPr>
          <w:rFonts w:cs="SimSun"/>
          <w:lang w:eastAsia="zh-CN"/>
        </w:rPr>
        <w:t xml:space="preserve">. This is </w:t>
      </w:r>
      <w:r>
        <w:rPr>
          <w:rFonts w:cs="SimSun"/>
          <w:lang w:eastAsia="zh-CN"/>
        </w:rPr>
        <w:t xml:space="preserve">mainly </w:t>
      </w:r>
      <w:r w:rsidRPr="000368C2">
        <w:rPr>
          <w:rFonts w:cs="SimSun"/>
          <w:lang w:eastAsia="zh-CN"/>
        </w:rPr>
        <w:t xml:space="preserve">because the Cd level in straw </w:t>
      </w:r>
      <w:r w:rsidR="000705B9">
        <w:rPr>
          <w:rFonts w:cs="SimSun"/>
          <w:lang w:eastAsia="zh-CN"/>
        </w:rPr>
        <w:t xml:space="preserve">far </w:t>
      </w:r>
      <w:r>
        <w:rPr>
          <w:rFonts w:cs="SimSun"/>
          <w:lang w:eastAsia="zh-CN"/>
        </w:rPr>
        <w:t xml:space="preserve">exceeds </w:t>
      </w:r>
      <w:r w:rsidRPr="000368C2">
        <w:rPr>
          <w:rFonts w:cs="SimSun"/>
          <w:lang w:eastAsia="zh-CN"/>
        </w:rPr>
        <w:t>the standard</w:t>
      </w:r>
      <w:r w:rsidR="000705B9">
        <w:rPr>
          <w:rFonts w:cs="SimSun"/>
          <w:lang w:eastAsia="zh-CN"/>
        </w:rPr>
        <w:t xml:space="preserve"> and the straw have been recycled to the field</w:t>
      </w:r>
      <w:r>
        <w:rPr>
          <w:rFonts w:cs="SimSun"/>
          <w:lang w:eastAsia="zh-CN"/>
        </w:rPr>
        <w:t xml:space="preserve">. There are no other pollution </w:t>
      </w:r>
      <w:r w:rsidR="000705B9">
        <w:rPr>
          <w:rFonts w:cs="SimSun"/>
          <w:lang w:eastAsia="zh-CN"/>
        </w:rPr>
        <w:t>sources</w:t>
      </w:r>
      <w:r>
        <w:rPr>
          <w:rFonts w:cs="SimSun"/>
          <w:lang w:eastAsia="zh-CN"/>
        </w:rPr>
        <w:t xml:space="preserve">. </w:t>
      </w:r>
      <w:r w:rsidRPr="000368C2">
        <w:rPr>
          <w:rFonts w:cs="SimSun"/>
          <w:lang w:eastAsia="zh-CN"/>
        </w:rPr>
        <w:t>The overall agriculture production management risk is rated low (M</w:t>
      </w:r>
      <w:r w:rsidRPr="000368C2">
        <w:rPr>
          <w:rFonts w:cs="SimSun"/>
          <w:vertAlign w:val="subscript"/>
          <w:lang w:eastAsia="zh-CN"/>
        </w:rPr>
        <w:t>II</w:t>
      </w:r>
      <w:r w:rsidRPr="000368C2">
        <w:rPr>
          <w:rFonts w:cs="SimSun"/>
          <w:lang w:eastAsia="zh-CN"/>
        </w:rPr>
        <w:t>). Therefore, the main technical options for Yong</w:t>
      </w:r>
      <w:r>
        <w:rPr>
          <w:rFonts w:cs="SimSun"/>
          <w:lang w:eastAsia="zh-CN"/>
        </w:rPr>
        <w:t>d</w:t>
      </w:r>
      <w:r w:rsidRPr="000368C2">
        <w:rPr>
          <w:rFonts w:cs="SimSun"/>
          <w:lang w:eastAsia="zh-CN"/>
        </w:rPr>
        <w:t xml:space="preserve">ing to manage heavy metal pollution risk will include agronomic measures (including planting structure adjustment), </w:t>
      </w:r>
      <w:r>
        <w:rPr>
          <w:rFonts w:cs="SimSun"/>
          <w:lang w:eastAsia="zh-CN"/>
        </w:rPr>
        <w:t xml:space="preserve">pollution source control </w:t>
      </w:r>
      <w:r w:rsidRPr="000368C2">
        <w:rPr>
          <w:rFonts w:cs="SimSun"/>
          <w:lang w:eastAsia="zh-CN"/>
        </w:rPr>
        <w:t>engineering measures (channel upgrade), straw removal</w:t>
      </w:r>
      <w:r>
        <w:rPr>
          <w:rFonts w:cs="SimSun"/>
          <w:lang w:eastAsia="zh-CN"/>
        </w:rPr>
        <w:t xml:space="preserve">, </w:t>
      </w:r>
      <w:r w:rsidRPr="00106169">
        <w:rPr>
          <w:rFonts w:cs="SimSun"/>
          <w:lang w:eastAsia="zh-CN"/>
        </w:rPr>
        <w:t>heavy metal pollution monitor</w:t>
      </w:r>
      <w:r>
        <w:rPr>
          <w:rFonts w:cs="SimSun"/>
          <w:lang w:eastAsia="zh-CN"/>
        </w:rPr>
        <w:t xml:space="preserve">ing, and Cd </w:t>
      </w:r>
      <w:r w:rsidRPr="00106169">
        <w:rPr>
          <w:rFonts w:cs="SimSun"/>
          <w:lang w:eastAsia="zh-CN"/>
        </w:rPr>
        <w:t xml:space="preserve">balance </w:t>
      </w:r>
      <w:r>
        <w:rPr>
          <w:rFonts w:cs="SimSun"/>
          <w:lang w:eastAsia="zh-CN"/>
        </w:rPr>
        <w:t>monitoring</w:t>
      </w:r>
      <w:r w:rsidRPr="000368C2">
        <w:rPr>
          <w:rFonts w:cs="SimSun"/>
          <w:lang w:eastAsia="zh-CN"/>
        </w:rPr>
        <w:t>.</w:t>
      </w:r>
    </w:p>
    <w:p w14:paraId="46020654" w14:textId="7DFE69EE" w:rsidR="00FD6E4C" w:rsidRDefault="00FD6E4C" w:rsidP="004209EC">
      <w:pPr>
        <w:pStyle w:val="ListParagraph"/>
        <w:widowControl w:val="0"/>
        <w:numPr>
          <w:ilvl w:val="0"/>
          <w:numId w:val="31"/>
        </w:numPr>
        <w:tabs>
          <w:tab w:val="left" w:pos="720"/>
        </w:tabs>
        <w:spacing w:after="240"/>
        <w:contextualSpacing w:val="0"/>
        <w:jc w:val="both"/>
      </w:pPr>
      <w:r>
        <w:t xml:space="preserve">The </w:t>
      </w:r>
      <w:r w:rsidRPr="0048606A">
        <w:rPr>
          <w:rFonts w:cs="SimSun"/>
          <w:lang w:eastAsia="zh-CN"/>
        </w:rPr>
        <w:t>demonstration</w:t>
      </w:r>
      <w:r>
        <w:t xml:space="preserve"> areas and estimated risk levels in the first three counties are summarized in table 2.2</w:t>
      </w:r>
      <w:r w:rsidR="00817E3F">
        <w:t xml:space="preserve">, which may be </w:t>
      </w:r>
      <w:r w:rsidR="00523394">
        <w:t>adjusted as needed</w:t>
      </w:r>
      <w:r w:rsidR="007D4E79">
        <w:t xml:space="preserve"> when developing site-specific </w:t>
      </w:r>
      <w:r w:rsidR="00523394">
        <w:t>demonstration plans</w:t>
      </w:r>
      <w:r>
        <w:t xml:space="preserve">. </w:t>
      </w:r>
    </w:p>
    <w:p w14:paraId="56B98E2B" w14:textId="77777777" w:rsidR="00FD6E4C" w:rsidRPr="003A11FF" w:rsidRDefault="00FD6E4C" w:rsidP="00FD6E4C">
      <w:pPr>
        <w:pStyle w:val="Caption"/>
        <w:rPr>
          <w:sz w:val="22"/>
          <w:szCs w:val="22"/>
        </w:rPr>
      </w:pPr>
      <w:r w:rsidRPr="003A11FF">
        <w:rPr>
          <w:sz w:val="22"/>
          <w:szCs w:val="22"/>
        </w:rPr>
        <w:t>Table 2.</w:t>
      </w:r>
      <w:r w:rsidR="00C91229" w:rsidRPr="003A11FF">
        <w:rPr>
          <w:sz w:val="22"/>
          <w:szCs w:val="22"/>
        </w:rPr>
        <w:fldChar w:fldCharType="begin"/>
      </w:r>
      <w:r w:rsidR="00C91229" w:rsidRPr="003A11FF">
        <w:rPr>
          <w:sz w:val="22"/>
          <w:szCs w:val="22"/>
        </w:rPr>
        <w:instrText xml:space="preserve"> SEQ Table_2 \* ARABIC </w:instrText>
      </w:r>
      <w:r w:rsidR="00C91229" w:rsidRPr="003A11FF">
        <w:rPr>
          <w:sz w:val="22"/>
          <w:szCs w:val="22"/>
        </w:rPr>
        <w:fldChar w:fldCharType="separate"/>
      </w:r>
      <w:r w:rsidRPr="003A11FF">
        <w:rPr>
          <w:noProof/>
          <w:sz w:val="22"/>
          <w:szCs w:val="22"/>
        </w:rPr>
        <w:t>2</w:t>
      </w:r>
      <w:r w:rsidR="00C91229" w:rsidRPr="003A11FF">
        <w:rPr>
          <w:noProof/>
          <w:sz w:val="22"/>
          <w:szCs w:val="22"/>
        </w:rPr>
        <w:fldChar w:fldCharType="end"/>
      </w:r>
      <w:r w:rsidRPr="003A11FF">
        <w:rPr>
          <w:sz w:val="22"/>
          <w:szCs w:val="22"/>
        </w:rPr>
        <w:t>. Hengyang County Demonstrations</w:t>
      </w:r>
    </w:p>
    <w:tbl>
      <w:tblPr>
        <w:tblW w:w="4959" w:type="pct"/>
        <w:jc w:val="center"/>
        <w:tblLayout w:type="fixed"/>
        <w:tblCellMar>
          <w:left w:w="58" w:type="dxa"/>
          <w:right w:w="58" w:type="dxa"/>
        </w:tblCellMar>
        <w:tblLook w:val="04A0" w:firstRow="1" w:lastRow="0" w:firstColumn="1" w:lastColumn="0" w:noHBand="0" w:noVBand="1"/>
      </w:tblPr>
      <w:tblGrid>
        <w:gridCol w:w="1128"/>
        <w:gridCol w:w="710"/>
        <w:gridCol w:w="932"/>
        <w:gridCol w:w="976"/>
        <w:gridCol w:w="711"/>
        <w:gridCol w:w="860"/>
        <w:gridCol w:w="678"/>
        <w:gridCol w:w="602"/>
        <w:gridCol w:w="660"/>
        <w:gridCol w:w="751"/>
        <w:gridCol w:w="1080"/>
      </w:tblGrid>
      <w:tr w:rsidR="003A11FF" w:rsidRPr="004C4FEB" w14:paraId="64624DC5" w14:textId="77777777" w:rsidTr="00F763D8">
        <w:trPr>
          <w:tblHeader/>
          <w:jc w:val="center"/>
        </w:trPr>
        <w:tc>
          <w:tcPr>
            <w:tcW w:w="6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FF6AB" w14:textId="4EE265ED" w:rsidR="003A11FF" w:rsidRPr="004C4FEB" w:rsidRDefault="00AE0B42" w:rsidP="00AE0B42">
            <w:pPr>
              <w:spacing w:line="0" w:lineRule="atLeast"/>
              <w:jc w:val="center"/>
              <w:rPr>
                <w:b/>
                <w:sz w:val="20"/>
                <w:szCs w:val="20"/>
              </w:rPr>
            </w:pPr>
            <w:r w:rsidRPr="004C4FEB">
              <w:rPr>
                <w:b/>
                <w:sz w:val="20"/>
                <w:szCs w:val="20"/>
              </w:rPr>
              <w:t xml:space="preserve">Town </w:t>
            </w:r>
            <w:r>
              <w:rPr>
                <w:b/>
                <w:sz w:val="20"/>
                <w:szCs w:val="20"/>
              </w:rPr>
              <w:t xml:space="preserve">and </w:t>
            </w:r>
            <w:r w:rsidR="003A11FF" w:rsidRPr="004C4FEB">
              <w:rPr>
                <w:b/>
                <w:sz w:val="20"/>
                <w:szCs w:val="20"/>
              </w:rPr>
              <w:t>Village</w:t>
            </w:r>
          </w:p>
        </w:tc>
        <w:tc>
          <w:tcPr>
            <w:tcW w:w="391" w:type="pct"/>
            <w:vMerge w:val="restart"/>
            <w:tcBorders>
              <w:top w:val="single" w:sz="4" w:space="0" w:color="auto"/>
              <w:left w:val="single" w:sz="4" w:space="0" w:color="auto"/>
              <w:right w:val="single" w:sz="4" w:space="0" w:color="auto"/>
            </w:tcBorders>
            <w:vAlign w:val="center"/>
          </w:tcPr>
          <w:p w14:paraId="58F6B8F0" w14:textId="77777777" w:rsidR="003A11FF" w:rsidRDefault="003A11FF" w:rsidP="00FD6E4C">
            <w:pPr>
              <w:spacing w:line="0" w:lineRule="atLeast"/>
              <w:jc w:val="center"/>
              <w:rPr>
                <w:b/>
                <w:sz w:val="20"/>
                <w:szCs w:val="20"/>
              </w:rPr>
            </w:pPr>
            <w:r w:rsidRPr="004C4FEB">
              <w:rPr>
                <w:b/>
                <w:sz w:val="20"/>
                <w:szCs w:val="20"/>
              </w:rPr>
              <w:t>Area</w:t>
            </w:r>
          </w:p>
          <w:p w14:paraId="0C21BF95" w14:textId="4ACFC929" w:rsidR="003A11FF" w:rsidRPr="004C4FEB" w:rsidRDefault="00F763D8" w:rsidP="00FD6E4C">
            <w:pPr>
              <w:spacing w:line="0" w:lineRule="atLeast"/>
              <w:jc w:val="center"/>
              <w:rPr>
                <w:b/>
                <w:sz w:val="20"/>
                <w:szCs w:val="20"/>
              </w:rPr>
            </w:pPr>
            <w:r>
              <w:rPr>
                <w:b/>
                <w:sz w:val="20"/>
                <w:szCs w:val="20"/>
              </w:rPr>
              <w:t>(h</w:t>
            </w:r>
            <w:r w:rsidR="003A11FF" w:rsidRPr="004C4FEB">
              <w:rPr>
                <w:b/>
                <w:sz w:val="20"/>
                <w:szCs w:val="20"/>
              </w:rPr>
              <w:t>a)</w:t>
            </w:r>
          </w:p>
        </w:tc>
        <w:tc>
          <w:tcPr>
            <w:tcW w:w="3988"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FEF76" w14:textId="2910EF77" w:rsidR="003A11FF" w:rsidRPr="004C4FEB" w:rsidRDefault="00AE0B42" w:rsidP="004C5851">
            <w:pPr>
              <w:spacing w:line="0" w:lineRule="atLeast"/>
              <w:jc w:val="center"/>
              <w:rPr>
                <w:b/>
                <w:sz w:val="20"/>
                <w:szCs w:val="20"/>
                <w:lang w:eastAsia="zh-CN"/>
              </w:rPr>
            </w:pPr>
            <w:r>
              <w:rPr>
                <w:b/>
                <w:sz w:val="20"/>
                <w:szCs w:val="20"/>
                <w:lang w:eastAsia="zh-CN"/>
              </w:rPr>
              <w:t xml:space="preserve">Estimated </w:t>
            </w:r>
            <w:r w:rsidR="003A11FF" w:rsidRPr="004C4FEB">
              <w:rPr>
                <w:b/>
                <w:sz w:val="20"/>
                <w:szCs w:val="20"/>
                <w:lang w:eastAsia="zh-CN"/>
              </w:rPr>
              <w:t>Risk Types and Levels</w:t>
            </w:r>
          </w:p>
        </w:tc>
      </w:tr>
      <w:tr w:rsidR="003A11FF" w:rsidRPr="00907B4C" w14:paraId="26B532DD" w14:textId="77777777" w:rsidTr="00F763D8">
        <w:trPr>
          <w:tblHeader/>
          <w:jc w:val="center"/>
        </w:trPr>
        <w:tc>
          <w:tcPr>
            <w:tcW w:w="621" w:type="pct"/>
            <w:vMerge/>
            <w:tcBorders>
              <w:top w:val="single" w:sz="4" w:space="0" w:color="auto"/>
              <w:left w:val="single" w:sz="4" w:space="0" w:color="auto"/>
              <w:bottom w:val="single" w:sz="4" w:space="0" w:color="auto"/>
              <w:right w:val="single" w:sz="4" w:space="0" w:color="auto"/>
            </w:tcBorders>
            <w:vAlign w:val="center"/>
            <w:hideMark/>
          </w:tcPr>
          <w:p w14:paraId="2A4E587B" w14:textId="77777777" w:rsidR="003A11FF" w:rsidRPr="004C4FEB" w:rsidRDefault="003A11FF" w:rsidP="00FD6E4C">
            <w:pPr>
              <w:spacing w:line="0" w:lineRule="atLeast"/>
              <w:jc w:val="center"/>
              <w:rPr>
                <w:b/>
                <w:sz w:val="20"/>
                <w:szCs w:val="20"/>
                <w:lang w:eastAsia="zh-CN"/>
              </w:rPr>
            </w:pPr>
          </w:p>
        </w:tc>
        <w:tc>
          <w:tcPr>
            <w:tcW w:w="391" w:type="pct"/>
            <w:vMerge/>
            <w:tcBorders>
              <w:left w:val="single" w:sz="4" w:space="0" w:color="auto"/>
              <w:right w:val="single" w:sz="4" w:space="0" w:color="auto"/>
            </w:tcBorders>
            <w:vAlign w:val="center"/>
          </w:tcPr>
          <w:p w14:paraId="1AA53F54" w14:textId="77777777" w:rsidR="003A11FF" w:rsidRPr="004C4FEB" w:rsidRDefault="003A11FF" w:rsidP="00FD6E4C">
            <w:pPr>
              <w:spacing w:line="0" w:lineRule="atLeast"/>
              <w:jc w:val="center"/>
              <w:rPr>
                <w:b/>
                <w:sz w:val="20"/>
                <w:szCs w:val="20"/>
                <w:lang w:eastAsia="zh-CN"/>
              </w:rPr>
            </w:pP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750AD" w14:textId="77777777" w:rsidR="00AE0B42" w:rsidRDefault="003A11FF" w:rsidP="00FD6E4C">
            <w:pPr>
              <w:spacing w:line="0" w:lineRule="atLeast"/>
              <w:jc w:val="center"/>
              <w:rPr>
                <w:b/>
                <w:sz w:val="20"/>
                <w:szCs w:val="20"/>
              </w:rPr>
            </w:pPr>
            <w:r w:rsidRPr="004C4FEB">
              <w:rPr>
                <w:b/>
                <w:sz w:val="20"/>
                <w:szCs w:val="20"/>
              </w:rPr>
              <w:t xml:space="preserve">Rice </w:t>
            </w:r>
          </w:p>
          <w:p w14:paraId="2BE9DDE2" w14:textId="77777777" w:rsidR="003A11FF" w:rsidRDefault="003A11FF" w:rsidP="00FD6E4C">
            <w:pPr>
              <w:spacing w:line="0" w:lineRule="atLeast"/>
              <w:jc w:val="center"/>
              <w:rPr>
                <w:b/>
                <w:sz w:val="20"/>
                <w:szCs w:val="20"/>
              </w:rPr>
            </w:pPr>
            <w:r w:rsidRPr="004C4FEB">
              <w:rPr>
                <w:b/>
                <w:sz w:val="20"/>
                <w:szCs w:val="20"/>
              </w:rPr>
              <w:t>(R)</w:t>
            </w:r>
          </w:p>
          <w:p w14:paraId="1FCA85D6" w14:textId="73B2D91F" w:rsidR="00AE0B42" w:rsidRPr="004C4FEB" w:rsidRDefault="00AE0B42" w:rsidP="00FD6E4C">
            <w:pPr>
              <w:spacing w:line="0" w:lineRule="atLeast"/>
              <w:jc w:val="center"/>
              <w:rPr>
                <w:b/>
                <w:sz w:val="20"/>
                <w:szCs w:val="20"/>
              </w:rPr>
            </w:pPr>
            <w:r>
              <w:rPr>
                <w:b/>
                <w:sz w:val="20"/>
                <w:szCs w:val="20"/>
              </w:rPr>
              <w:t>mg/kg</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D2AF9" w14:textId="77777777" w:rsidR="003A11FF" w:rsidRPr="004C4FEB" w:rsidRDefault="003A11FF" w:rsidP="00FD6E4C">
            <w:pPr>
              <w:spacing w:line="0" w:lineRule="atLeast"/>
              <w:jc w:val="center"/>
              <w:rPr>
                <w:b/>
                <w:sz w:val="20"/>
                <w:szCs w:val="20"/>
              </w:rPr>
            </w:pPr>
            <w:r w:rsidRPr="004C4FEB">
              <w:rPr>
                <w:b/>
                <w:sz w:val="20"/>
                <w:szCs w:val="20"/>
              </w:rPr>
              <w:t>Soil (S)</w:t>
            </w:r>
          </w:p>
        </w:tc>
        <w:tc>
          <w:tcPr>
            <w:tcW w:w="154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67031" w14:textId="77777777" w:rsidR="003A11FF" w:rsidRPr="004C4FEB" w:rsidRDefault="003A11FF" w:rsidP="00FD6E4C">
            <w:pPr>
              <w:spacing w:line="0" w:lineRule="atLeast"/>
              <w:jc w:val="center"/>
              <w:rPr>
                <w:b/>
                <w:sz w:val="20"/>
                <w:szCs w:val="20"/>
              </w:rPr>
            </w:pPr>
            <w:r w:rsidRPr="004C4FEB">
              <w:rPr>
                <w:b/>
                <w:sz w:val="20"/>
                <w:szCs w:val="20"/>
              </w:rPr>
              <w:t>Farmland Pollution Sources (O)</w:t>
            </w:r>
          </w:p>
        </w:tc>
        <w:tc>
          <w:tcPr>
            <w:tcW w:w="10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D3D14" w14:textId="77777777" w:rsidR="003A11FF" w:rsidRPr="00907B4C" w:rsidRDefault="003A11FF" w:rsidP="00FD6E4C">
            <w:pPr>
              <w:spacing w:line="0" w:lineRule="atLeast"/>
              <w:jc w:val="center"/>
              <w:rPr>
                <w:b/>
                <w:sz w:val="20"/>
                <w:szCs w:val="20"/>
                <w:lang w:val="fr-FR"/>
              </w:rPr>
            </w:pPr>
            <w:r w:rsidRPr="00907B4C">
              <w:rPr>
                <w:b/>
                <w:sz w:val="20"/>
                <w:szCs w:val="20"/>
                <w:lang w:val="fr-FR"/>
              </w:rPr>
              <w:t>Agriculture Production Management (M)</w:t>
            </w:r>
          </w:p>
          <w:p w14:paraId="3E6AEA8F" w14:textId="50CCEF4C" w:rsidR="00F763D8" w:rsidRPr="00907B4C" w:rsidRDefault="00F763D8" w:rsidP="00FD6E4C">
            <w:pPr>
              <w:spacing w:line="0" w:lineRule="atLeast"/>
              <w:jc w:val="center"/>
              <w:rPr>
                <w:b/>
                <w:sz w:val="20"/>
                <w:szCs w:val="20"/>
                <w:lang w:val="fr-FR"/>
              </w:rPr>
            </w:pPr>
            <w:r w:rsidRPr="00907B4C">
              <w:rPr>
                <w:b/>
                <w:sz w:val="20"/>
                <w:szCs w:val="20"/>
                <w:lang w:val="fr-FR"/>
              </w:rPr>
              <w:t>BCF</w:t>
            </w:r>
          </w:p>
        </w:tc>
      </w:tr>
      <w:tr w:rsidR="003A11FF" w:rsidRPr="004C4FEB" w14:paraId="1F354A07" w14:textId="77777777" w:rsidTr="00F763D8">
        <w:trPr>
          <w:tblHeader/>
          <w:jc w:val="center"/>
        </w:trPr>
        <w:tc>
          <w:tcPr>
            <w:tcW w:w="621" w:type="pct"/>
            <w:vMerge/>
            <w:tcBorders>
              <w:top w:val="single" w:sz="4" w:space="0" w:color="auto"/>
              <w:left w:val="single" w:sz="4" w:space="0" w:color="auto"/>
              <w:bottom w:val="single" w:sz="4" w:space="0" w:color="auto"/>
              <w:right w:val="single" w:sz="4" w:space="0" w:color="auto"/>
            </w:tcBorders>
            <w:vAlign w:val="center"/>
            <w:hideMark/>
          </w:tcPr>
          <w:p w14:paraId="106D03A2" w14:textId="77777777" w:rsidR="003A11FF" w:rsidRPr="00907B4C" w:rsidRDefault="003A11FF" w:rsidP="00FD6E4C">
            <w:pPr>
              <w:spacing w:line="0" w:lineRule="atLeast"/>
              <w:jc w:val="center"/>
              <w:rPr>
                <w:b/>
                <w:sz w:val="20"/>
                <w:szCs w:val="20"/>
                <w:lang w:val="fr-FR"/>
              </w:rPr>
            </w:pPr>
          </w:p>
        </w:tc>
        <w:tc>
          <w:tcPr>
            <w:tcW w:w="391" w:type="pct"/>
            <w:vMerge/>
            <w:tcBorders>
              <w:left w:val="single" w:sz="4" w:space="0" w:color="auto"/>
              <w:bottom w:val="single" w:sz="4" w:space="0" w:color="auto"/>
              <w:right w:val="single" w:sz="4" w:space="0" w:color="auto"/>
            </w:tcBorders>
            <w:vAlign w:val="center"/>
          </w:tcPr>
          <w:p w14:paraId="41310BEF" w14:textId="77777777" w:rsidR="003A11FF" w:rsidRPr="00907B4C" w:rsidRDefault="003A11FF" w:rsidP="00FD6E4C">
            <w:pPr>
              <w:spacing w:line="0" w:lineRule="atLeast"/>
              <w:jc w:val="center"/>
              <w:rPr>
                <w:b/>
                <w:sz w:val="20"/>
                <w:szCs w:val="20"/>
                <w:lang w:val="fr-FR"/>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14:paraId="4D0463B3" w14:textId="77777777" w:rsidR="003A11FF" w:rsidRPr="00907B4C" w:rsidRDefault="003A11FF" w:rsidP="00FD6E4C">
            <w:pPr>
              <w:spacing w:line="0" w:lineRule="atLeast"/>
              <w:jc w:val="center"/>
              <w:rPr>
                <w:b/>
                <w:sz w:val="20"/>
                <w:szCs w:val="20"/>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1A3A4" w14:textId="77777777" w:rsidR="003A11FF" w:rsidRPr="004C4FEB" w:rsidRDefault="003A11FF" w:rsidP="00FD6E4C">
            <w:pPr>
              <w:spacing w:line="0" w:lineRule="atLeast"/>
              <w:jc w:val="center"/>
              <w:rPr>
                <w:b/>
                <w:sz w:val="20"/>
                <w:szCs w:val="20"/>
              </w:rPr>
            </w:pPr>
            <w:r w:rsidRPr="004C4FEB">
              <w:rPr>
                <w:b/>
                <w:sz w:val="20"/>
                <w:szCs w:val="20"/>
              </w:rPr>
              <w:t>pH</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1C54F" w14:textId="77777777" w:rsidR="003A11FF" w:rsidRDefault="003A11FF" w:rsidP="00FD6E4C">
            <w:pPr>
              <w:spacing w:line="0" w:lineRule="atLeast"/>
              <w:jc w:val="center"/>
              <w:rPr>
                <w:b/>
                <w:sz w:val="20"/>
                <w:szCs w:val="20"/>
              </w:rPr>
            </w:pPr>
            <w:r w:rsidRPr="004C4FEB">
              <w:rPr>
                <w:b/>
                <w:sz w:val="20"/>
                <w:szCs w:val="20"/>
              </w:rPr>
              <w:t>Cd</w:t>
            </w:r>
          </w:p>
          <w:p w14:paraId="6E9FADB5" w14:textId="1574C0CE" w:rsidR="00F763D8" w:rsidRPr="004C4FEB" w:rsidRDefault="00F763D8" w:rsidP="00FD6E4C">
            <w:pPr>
              <w:spacing w:line="0" w:lineRule="atLeast"/>
              <w:jc w:val="center"/>
              <w:rPr>
                <w:b/>
                <w:sz w:val="20"/>
                <w:szCs w:val="20"/>
              </w:rPr>
            </w:pPr>
            <w:r>
              <w:rPr>
                <w:b/>
                <w:sz w:val="20"/>
                <w:szCs w:val="20"/>
              </w:rPr>
              <w:t>mg/kg</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7DE81" w14:textId="3CAD419F" w:rsidR="003A11FF" w:rsidRPr="004C4FEB" w:rsidRDefault="003A11FF" w:rsidP="00FD6E4C">
            <w:pPr>
              <w:spacing w:line="0" w:lineRule="atLeast"/>
              <w:jc w:val="center"/>
              <w:rPr>
                <w:b/>
                <w:sz w:val="20"/>
                <w:szCs w:val="20"/>
              </w:rPr>
            </w:pPr>
            <w:r w:rsidRPr="004C4FEB">
              <w:rPr>
                <w:b/>
                <w:sz w:val="20"/>
                <w:szCs w:val="20"/>
              </w:rPr>
              <w:t>Irrigation Water (W)</w:t>
            </w:r>
            <w:r w:rsidRPr="003A7939">
              <w:rPr>
                <w:b/>
                <w:sz w:val="20"/>
                <w:szCs w:val="20"/>
                <w:vertAlign w:val="superscript"/>
              </w:rPr>
              <w:t>a</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FEE7A" w14:textId="77777777" w:rsidR="003A11FF" w:rsidRPr="004C4FEB" w:rsidRDefault="003A11FF" w:rsidP="00FD6E4C">
            <w:pPr>
              <w:spacing w:line="0" w:lineRule="atLeast"/>
              <w:jc w:val="center"/>
              <w:rPr>
                <w:b/>
                <w:sz w:val="20"/>
                <w:szCs w:val="20"/>
              </w:rPr>
            </w:pPr>
            <w:r w:rsidRPr="004C4FEB">
              <w:rPr>
                <w:b/>
                <w:sz w:val="20"/>
                <w:szCs w:val="20"/>
              </w:rPr>
              <w:t>Air Deposition (D)</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CA2A6" w14:textId="77777777" w:rsidR="003A11FF" w:rsidRPr="004C4FEB" w:rsidRDefault="003A11FF" w:rsidP="00FD6E4C">
            <w:pPr>
              <w:spacing w:line="0" w:lineRule="atLeast"/>
              <w:jc w:val="center"/>
              <w:rPr>
                <w:b/>
                <w:sz w:val="20"/>
                <w:szCs w:val="20"/>
              </w:rPr>
            </w:pPr>
            <w:r w:rsidRPr="009B4DB5">
              <w:rPr>
                <w:b/>
                <w:sz w:val="20"/>
                <w:szCs w:val="20"/>
              </w:rPr>
              <w:t>NPK</w:t>
            </w:r>
          </w:p>
          <w:p w14:paraId="09289C77" w14:textId="77777777" w:rsidR="003A11FF" w:rsidRPr="004C4FEB" w:rsidRDefault="003A11FF" w:rsidP="00FD6E4C">
            <w:pPr>
              <w:spacing w:line="0" w:lineRule="atLeast"/>
              <w:jc w:val="center"/>
              <w:rPr>
                <w:b/>
                <w:sz w:val="20"/>
                <w:szCs w:val="20"/>
              </w:rPr>
            </w:pPr>
            <w:r w:rsidRPr="004C4FEB">
              <w:rPr>
                <w:b/>
                <w:sz w:val="20"/>
                <w:szCs w:val="20"/>
              </w:rPr>
              <w:t>Fertilizer (F)</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732C1" w14:textId="77777777" w:rsidR="003A11FF" w:rsidRPr="004C4FEB" w:rsidRDefault="003A11FF" w:rsidP="00FD6E4C">
            <w:pPr>
              <w:spacing w:line="0" w:lineRule="atLeast"/>
              <w:jc w:val="center"/>
              <w:rPr>
                <w:b/>
                <w:sz w:val="20"/>
                <w:szCs w:val="20"/>
              </w:rPr>
            </w:pPr>
            <w:r w:rsidRPr="004C4FEB">
              <w:rPr>
                <w:b/>
                <w:sz w:val="20"/>
                <w:szCs w:val="20"/>
              </w:rPr>
              <w:t>Straw</w:t>
            </w:r>
          </w:p>
          <w:p w14:paraId="2AA24519" w14:textId="77777777" w:rsidR="003A11FF" w:rsidRDefault="003A11FF" w:rsidP="00FD6E4C">
            <w:pPr>
              <w:spacing w:line="0" w:lineRule="atLeast"/>
              <w:jc w:val="center"/>
              <w:rPr>
                <w:b/>
                <w:sz w:val="20"/>
                <w:szCs w:val="20"/>
              </w:rPr>
            </w:pPr>
            <w:r w:rsidRPr="004C4FEB">
              <w:rPr>
                <w:b/>
                <w:sz w:val="20"/>
                <w:szCs w:val="20"/>
              </w:rPr>
              <w:t>(C)</w:t>
            </w:r>
          </w:p>
          <w:p w14:paraId="0D3318CB" w14:textId="5843FDD2" w:rsidR="00F763D8" w:rsidRPr="004C4FEB" w:rsidRDefault="00F763D8" w:rsidP="00FD6E4C">
            <w:pPr>
              <w:spacing w:line="0" w:lineRule="atLeast"/>
              <w:jc w:val="center"/>
              <w:rPr>
                <w:b/>
                <w:sz w:val="20"/>
                <w:szCs w:val="20"/>
              </w:rPr>
            </w:pPr>
            <w:r>
              <w:rPr>
                <w:b/>
                <w:sz w:val="20"/>
                <w:szCs w:val="20"/>
              </w:rPr>
              <w:t>mg/kg</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ACED4" w14:textId="77777777" w:rsidR="003A11FF" w:rsidRPr="004C4FEB" w:rsidRDefault="003A11FF" w:rsidP="00FD6E4C">
            <w:pPr>
              <w:spacing w:line="0" w:lineRule="atLeast"/>
              <w:jc w:val="center"/>
              <w:rPr>
                <w:b/>
                <w:sz w:val="20"/>
                <w:szCs w:val="20"/>
              </w:rPr>
            </w:pPr>
            <w:r w:rsidRPr="004C4FEB">
              <w:rPr>
                <w:b/>
                <w:sz w:val="20"/>
                <w:szCs w:val="20"/>
              </w:rPr>
              <w:t>Variety (V)</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D85DD" w14:textId="77777777" w:rsidR="003A11FF" w:rsidRPr="004C4FEB" w:rsidRDefault="003A11FF" w:rsidP="00FD6E4C">
            <w:pPr>
              <w:spacing w:line="0" w:lineRule="atLeast"/>
              <w:jc w:val="center"/>
              <w:rPr>
                <w:b/>
                <w:sz w:val="20"/>
                <w:szCs w:val="20"/>
              </w:rPr>
            </w:pPr>
            <w:r w:rsidRPr="004C4FEB">
              <w:rPr>
                <w:b/>
                <w:sz w:val="20"/>
                <w:szCs w:val="20"/>
              </w:rPr>
              <w:t>Farming Practices</w:t>
            </w:r>
          </w:p>
        </w:tc>
      </w:tr>
      <w:tr w:rsidR="003A11FF" w:rsidRPr="004C4FEB" w14:paraId="5FCE31EB" w14:textId="77777777" w:rsidTr="00F763D8">
        <w:trPr>
          <w:jc w:val="center"/>
        </w:trPr>
        <w:tc>
          <w:tcPr>
            <w:tcW w:w="62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A65A0BE" w14:textId="1F4CB6F7" w:rsidR="003A11FF" w:rsidRPr="004C4FEB" w:rsidRDefault="003A11FF" w:rsidP="00817E3F">
            <w:pPr>
              <w:spacing w:line="0" w:lineRule="atLeast"/>
              <w:rPr>
                <w:sz w:val="20"/>
                <w:szCs w:val="20"/>
              </w:rPr>
            </w:pPr>
            <w:r w:rsidRPr="004C4FEB">
              <w:rPr>
                <w:sz w:val="20"/>
                <w:szCs w:val="20"/>
              </w:rPr>
              <w:t>Hongshi (</w:t>
            </w:r>
            <w:r w:rsidR="00817E3F">
              <w:rPr>
                <w:sz w:val="20"/>
                <w:szCs w:val="20"/>
              </w:rPr>
              <w:t>2</w:t>
            </w:r>
            <w:r w:rsidRPr="004C4FEB">
              <w:rPr>
                <w:sz w:val="20"/>
                <w:szCs w:val="20"/>
              </w:rPr>
              <w:t xml:space="preserve"> villages)</w:t>
            </w:r>
          </w:p>
        </w:tc>
        <w:tc>
          <w:tcPr>
            <w:tcW w:w="391" w:type="pct"/>
            <w:vMerge w:val="restart"/>
            <w:tcBorders>
              <w:top w:val="single" w:sz="4" w:space="0" w:color="auto"/>
              <w:left w:val="single" w:sz="4" w:space="0" w:color="auto"/>
              <w:right w:val="single" w:sz="4" w:space="0" w:color="auto"/>
            </w:tcBorders>
          </w:tcPr>
          <w:p w14:paraId="07D48DB1" w14:textId="5D13E098" w:rsidR="003A11FF" w:rsidRPr="004C4FEB" w:rsidRDefault="00817E3F" w:rsidP="00817E3F">
            <w:pPr>
              <w:spacing w:line="0" w:lineRule="atLeast"/>
              <w:jc w:val="center"/>
              <w:rPr>
                <w:sz w:val="20"/>
                <w:szCs w:val="20"/>
              </w:rPr>
            </w:pPr>
            <w:r>
              <w:rPr>
                <w:sz w:val="20"/>
                <w:szCs w:val="20"/>
              </w:rPr>
              <w:t>254</w:t>
            </w:r>
          </w:p>
        </w:tc>
        <w:tc>
          <w:tcPr>
            <w:tcW w:w="513" w:type="pct"/>
            <w:tcBorders>
              <w:top w:val="single" w:sz="4" w:space="0" w:color="auto"/>
              <w:left w:val="single" w:sz="4" w:space="0" w:color="auto"/>
              <w:bottom w:val="single" w:sz="4" w:space="0" w:color="auto"/>
              <w:right w:val="single" w:sz="4" w:space="0" w:color="auto"/>
            </w:tcBorders>
            <w:shd w:val="clear" w:color="auto" w:fill="auto"/>
            <w:noWrap/>
          </w:tcPr>
          <w:p w14:paraId="1BEF4A83" w14:textId="77777777" w:rsidR="003A11FF" w:rsidRPr="004C4FEB" w:rsidRDefault="003A11FF" w:rsidP="00FD6E4C">
            <w:pPr>
              <w:spacing w:line="0" w:lineRule="atLeast"/>
              <w:jc w:val="center"/>
              <w:rPr>
                <w:sz w:val="20"/>
                <w:szCs w:val="20"/>
              </w:rPr>
            </w:pPr>
            <w:r w:rsidRPr="004C4FEB">
              <w:rPr>
                <w:sz w:val="20"/>
                <w:szCs w:val="20"/>
              </w:rPr>
              <w:t>0.228</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460A3C97" w14:textId="77777777" w:rsidR="003A11FF" w:rsidRPr="004C4FEB" w:rsidRDefault="003A11FF" w:rsidP="00FD6E4C">
            <w:pPr>
              <w:spacing w:line="0" w:lineRule="atLeast"/>
              <w:jc w:val="center"/>
              <w:rPr>
                <w:sz w:val="20"/>
                <w:szCs w:val="20"/>
              </w:rPr>
            </w:pPr>
            <w:r w:rsidRPr="004C4FEB">
              <w:rPr>
                <w:sz w:val="20"/>
                <w:szCs w:val="20"/>
              </w:rPr>
              <w:t>6.05±0.18</w:t>
            </w:r>
          </w:p>
        </w:tc>
        <w:tc>
          <w:tcPr>
            <w:tcW w:w="391" w:type="pct"/>
            <w:tcBorders>
              <w:top w:val="single" w:sz="4" w:space="0" w:color="auto"/>
              <w:left w:val="single" w:sz="4" w:space="0" w:color="auto"/>
              <w:bottom w:val="single" w:sz="4" w:space="0" w:color="auto"/>
              <w:right w:val="single" w:sz="4" w:space="0" w:color="auto"/>
            </w:tcBorders>
            <w:shd w:val="clear" w:color="auto" w:fill="auto"/>
            <w:noWrap/>
          </w:tcPr>
          <w:p w14:paraId="11C35755" w14:textId="77777777" w:rsidR="003A11FF" w:rsidRPr="004C4FEB" w:rsidRDefault="003A11FF" w:rsidP="00FD6E4C">
            <w:pPr>
              <w:spacing w:line="0" w:lineRule="atLeast"/>
              <w:jc w:val="center"/>
              <w:rPr>
                <w:sz w:val="20"/>
                <w:szCs w:val="20"/>
              </w:rPr>
            </w:pPr>
            <w:r w:rsidRPr="004C4FEB">
              <w:rPr>
                <w:sz w:val="20"/>
                <w:szCs w:val="20"/>
              </w:rPr>
              <w:t>0.515</w:t>
            </w:r>
          </w:p>
        </w:tc>
        <w:tc>
          <w:tcPr>
            <w:tcW w:w="473" w:type="pct"/>
            <w:tcBorders>
              <w:top w:val="single" w:sz="4" w:space="0" w:color="auto"/>
              <w:left w:val="single" w:sz="4" w:space="0" w:color="auto"/>
              <w:bottom w:val="single" w:sz="4" w:space="0" w:color="auto"/>
              <w:right w:val="single" w:sz="4" w:space="0" w:color="auto"/>
            </w:tcBorders>
            <w:shd w:val="clear" w:color="auto" w:fill="auto"/>
            <w:noWrap/>
          </w:tcPr>
          <w:p w14:paraId="0DFA0FA1" w14:textId="77777777" w:rsidR="003A11FF" w:rsidRPr="004C4FEB" w:rsidRDefault="003A11FF" w:rsidP="00FD6E4C">
            <w:pPr>
              <w:spacing w:line="0" w:lineRule="atLeast"/>
              <w:rPr>
                <w:sz w:val="20"/>
                <w:szCs w:val="20"/>
              </w:rPr>
            </w:pPr>
            <w:r w:rsidRPr="004C4FEB">
              <w:rPr>
                <w:sz w:val="20"/>
                <w:szCs w:val="20"/>
              </w:rPr>
              <w:t>Meet standards</w:t>
            </w:r>
          </w:p>
        </w:tc>
        <w:tc>
          <w:tcPr>
            <w:tcW w:w="373" w:type="pct"/>
            <w:tcBorders>
              <w:top w:val="single" w:sz="4" w:space="0" w:color="auto"/>
              <w:left w:val="single" w:sz="4" w:space="0" w:color="auto"/>
              <w:bottom w:val="single" w:sz="4" w:space="0" w:color="auto"/>
              <w:right w:val="single" w:sz="4" w:space="0" w:color="auto"/>
            </w:tcBorders>
            <w:shd w:val="clear" w:color="auto" w:fill="auto"/>
            <w:noWrap/>
          </w:tcPr>
          <w:p w14:paraId="4D364C5C" w14:textId="77777777" w:rsidR="003A11FF" w:rsidRPr="004C4FEB" w:rsidRDefault="003A11FF" w:rsidP="00FD6E4C">
            <w:pPr>
              <w:spacing w:line="0" w:lineRule="atLeast"/>
              <w:rPr>
                <w:sz w:val="20"/>
                <w:szCs w:val="20"/>
              </w:rPr>
            </w:pPr>
            <w:r w:rsidRPr="004C4FEB">
              <w:rPr>
                <w:sz w:val="20"/>
                <w:szCs w:val="20"/>
              </w:rPr>
              <w:t>No data</w:t>
            </w:r>
          </w:p>
        </w:tc>
        <w:tc>
          <w:tcPr>
            <w:tcW w:w="331" w:type="pct"/>
            <w:tcBorders>
              <w:top w:val="single" w:sz="4" w:space="0" w:color="auto"/>
              <w:left w:val="single" w:sz="4" w:space="0" w:color="auto"/>
              <w:bottom w:val="single" w:sz="4" w:space="0" w:color="auto"/>
              <w:right w:val="single" w:sz="4" w:space="0" w:color="auto"/>
            </w:tcBorders>
            <w:shd w:val="clear" w:color="auto" w:fill="auto"/>
          </w:tcPr>
          <w:p w14:paraId="371C3A17" w14:textId="77777777" w:rsidR="003A11FF" w:rsidRPr="004C4FEB" w:rsidRDefault="003A11FF" w:rsidP="00FD6E4C">
            <w:pPr>
              <w:spacing w:line="0" w:lineRule="atLeast"/>
              <w:rPr>
                <w:sz w:val="20"/>
                <w:szCs w:val="20"/>
              </w:rPr>
            </w:pPr>
            <w:r w:rsidRPr="004C4FEB">
              <w:rPr>
                <w:sz w:val="20"/>
                <w:szCs w:val="20"/>
              </w:rPr>
              <w:t>Safe</w:t>
            </w:r>
          </w:p>
        </w:tc>
        <w:tc>
          <w:tcPr>
            <w:tcW w:w="363" w:type="pct"/>
            <w:tcBorders>
              <w:top w:val="single" w:sz="4" w:space="0" w:color="auto"/>
              <w:left w:val="single" w:sz="4" w:space="0" w:color="auto"/>
              <w:bottom w:val="single" w:sz="4" w:space="0" w:color="auto"/>
              <w:right w:val="single" w:sz="4" w:space="0" w:color="auto"/>
            </w:tcBorders>
            <w:shd w:val="clear" w:color="auto" w:fill="auto"/>
            <w:noWrap/>
          </w:tcPr>
          <w:p w14:paraId="50ED67EF" w14:textId="77777777" w:rsidR="003A11FF" w:rsidRPr="004C4FEB" w:rsidRDefault="003A11FF" w:rsidP="00FD6E4C">
            <w:pPr>
              <w:spacing w:line="0" w:lineRule="atLeast"/>
              <w:jc w:val="center"/>
              <w:rPr>
                <w:sz w:val="20"/>
                <w:szCs w:val="20"/>
              </w:rPr>
            </w:pPr>
            <w:r w:rsidRPr="004C4FEB">
              <w:rPr>
                <w:sz w:val="20"/>
                <w:szCs w:val="20"/>
              </w:rPr>
              <w:t>1.14</w:t>
            </w:r>
          </w:p>
        </w:tc>
        <w:tc>
          <w:tcPr>
            <w:tcW w:w="1007" w:type="pct"/>
            <w:gridSpan w:val="2"/>
            <w:tcBorders>
              <w:top w:val="single" w:sz="4" w:space="0" w:color="auto"/>
              <w:left w:val="single" w:sz="4" w:space="0" w:color="auto"/>
              <w:bottom w:val="single" w:sz="4" w:space="0" w:color="auto"/>
              <w:right w:val="single" w:sz="4" w:space="0" w:color="auto"/>
            </w:tcBorders>
            <w:shd w:val="clear" w:color="auto" w:fill="auto"/>
            <w:noWrap/>
          </w:tcPr>
          <w:p w14:paraId="3EB92506" w14:textId="77777777" w:rsidR="003A11FF" w:rsidRPr="004C4FEB" w:rsidRDefault="003A11FF" w:rsidP="00FD6E4C">
            <w:pPr>
              <w:spacing w:line="0" w:lineRule="atLeast"/>
              <w:jc w:val="center"/>
              <w:rPr>
                <w:sz w:val="20"/>
                <w:szCs w:val="20"/>
              </w:rPr>
            </w:pPr>
            <w:r w:rsidRPr="004C4FEB">
              <w:rPr>
                <w:sz w:val="20"/>
                <w:szCs w:val="20"/>
              </w:rPr>
              <w:t>0.443</w:t>
            </w:r>
          </w:p>
        </w:tc>
      </w:tr>
      <w:tr w:rsidR="003A11FF" w:rsidRPr="004C4FEB" w14:paraId="722E7603" w14:textId="77777777" w:rsidTr="00F763D8">
        <w:trPr>
          <w:jc w:val="center"/>
        </w:trPr>
        <w:tc>
          <w:tcPr>
            <w:tcW w:w="621" w:type="pct"/>
            <w:vMerge/>
            <w:tcBorders>
              <w:top w:val="single" w:sz="4" w:space="0" w:color="auto"/>
              <w:left w:val="single" w:sz="4" w:space="0" w:color="auto"/>
              <w:bottom w:val="single" w:sz="4" w:space="0" w:color="auto"/>
              <w:right w:val="single" w:sz="4" w:space="0" w:color="auto"/>
            </w:tcBorders>
            <w:hideMark/>
          </w:tcPr>
          <w:p w14:paraId="045DDCF1" w14:textId="77777777" w:rsidR="003A11FF" w:rsidRPr="004C4FEB" w:rsidRDefault="003A11FF" w:rsidP="00FD6E4C">
            <w:pPr>
              <w:spacing w:line="0" w:lineRule="atLeast"/>
              <w:rPr>
                <w:sz w:val="20"/>
                <w:szCs w:val="20"/>
              </w:rPr>
            </w:pPr>
          </w:p>
        </w:tc>
        <w:tc>
          <w:tcPr>
            <w:tcW w:w="391" w:type="pct"/>
            <w:vMerge/>
            <w:tcBorders>
              <w:left w:val="single" w:sz="4" w:space="0" w:color="auto"/>
              <w:bottom w:val="single" w:sz="4" w:space="0" w:color="auto"/>
              <w:right w:val="single" w:sz="4" w:space="0" w:color="auto"/>
            </w:tcBorders>
          </w:tcPr>
          <w:p w14:paraId="1FF1B17D" w14:textId="77777777" w:rsidR="003A11FF" w:rsidRPr="004C4FEB" w:rsidRDefault="003A11FF" w:rsidP="00FD6E4C">
            <w:pPr>
              <w:spacing w:line="0" w:lineRule="atLeast"/>
              <w:jc w:val="center"/>
              <w:rPr>
                <w:sz w:val="20"/>
                <w:szCs w:val="20"/>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tcPr>
          <w:p w14:paraId="380D6F35" w14:textId="77777777" w:rsidR="003A11FF" w:rsidRPr="004C4FEB" w:rsidRDefault="003A11FF" w:rsidP="00FD6E4C">
            <w:pPr>
              <w:spacing w:line="0" w:lineRule="atLeast"/>
              <w:jc w:val="center"/>
              <w:rPr>
                <w:sz w:val="20"/>
                <w:szCs w:val="20"/>
              </w:rPr>
            </w:pPr>
            <w:r>
              <w:rPr>
                <w:rFonts w:eastAsia="FangSong_GB2312"/>
                <w:sz w:val="20"/>
                <w:szCs w:val="20"/>
              </w:rPr>
              <w:t>R</w:t>
            </w:r>
            <w:r w:rsidRPr="00404A12">
              <w:rPr>
                <w:rFonts w:eastAsia="FangSong_GB2312"/>
                <w:sz w:val="20"/>
                <w:szCs w:val="20"/>
                <w:vertAlign w:val="subscript"/>
              </w:rPr>
              <w:t>II</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noWrap/>
          </w:tcPr>
          <w:p w14:paraId="76702582" w14:textId="77777777" w:rsidR="003A11FF" w:rsidRPr="004C4FEB" w:rsidRDefault="003A11FF" w:rsidP="00FD6E4C">
            <w:pPr>
              <w:spacing w:line="0" w:lineRule="atLeast"/>
              <w:jc w:val="center"/>
              <w:rPr>
                <w:sz w:val="20"/>
                <w:szCs w:val="20"/>
              </w:rPr>
            </w:pPr>
            <w:r>
              <w:rPr>
                <w:sz w:val="20"/>
                <w:szCs w:val="20"/>
              </w:rPr>
              <w:t>S</w:t>
            </w:r>
            <w:r w:rsidRPr="00211FD8">
              <w:rPr>
                <w:sz w:val="20"/>
                <w:szCs w:val="20"/>
                <w:vertAlign w:val="subscript"/>
              </w:rPr>
              <w:t>III</w:t>
            </w:r>
          </w:p>
        </w:tc>
        <w:tc>
          <w:tcPr>
            <w:tcW w:w="1540" w:type="pct"/>
            <w:gridSpan w:val="4"/>
            <w:tcBorders>
              <w:top w:val="single" w:sz="4" w:space="0" w:color="auto"/>
              <w:left w:val="single" w:sz="4" w:space="0" w:color="auto"/>
              <w:bottom w:val="single" w:sz="4" w:space="0" w:color="auto"/>
              <w:right w:val="single" w:sz="4" w:space="0" w:color="auto"/>
            </w:tcBorders>
            <w:shd w:val="clear" w:color="auto" w:fill="auto"/>
            <w:noWrap/>
          </w:tcPr>
          <w:p w14:paraId="475BE396" w14:textId="77777777" w:rsidR="003A11FF" w:rsidRPr="004C4FEB" w:rsidRDefault="003A11FF" w:rsidP="00FD6E4C">
            <w:pPr>
              <w:spacing w:line="0" w:lineRule="atLeast"/>
              <w:jc w:val="center"/>
              <w:rPr>
                <w:sz w:val="20"/>
                <w:szCs w:val="20"/>
              </w:rPr>
            </w:pPr>
            <w:r w:rsidRPr="004C4FEB">
              <w:rPr>
                <w:sz w:val="20"/>
                <w:szCs w:val="20"/>
              </w:rPr>
              <w:t>O (</w:t>
            </w:r>
            <w:r>
              <w:rPr>
                <w:sz w:val="20"/>
                <w:szCs w:val="20"/>
              </w:rPr>
              <w:t>W</w:t>
            </w:r>
            <w:r w:rsidRPr="00211FD8">
              <w:rPr>
                <w:sz w:val="20"/>
                <w:szCs w:val="20"/>
                <w:vertAlign w:val="subscript"/>
              </w:rPr>
              <w:t>I</w:t>
            </w:r>
            <w:r>
              <w:rPr>
                <w:sz w:val="20"/>
                <w:szCs w:val="20"/>
              </w:rPr>
              <w:t>D</w:t>
            </w:r>
            <w:r w:rsidRPr="00211FD8">
              <w:rPr>
                <w:sz w:val="20"/>
                <w:szCs w:val="20"/>
                <w:vertAlign w:val="subscript"/>
              </w:rPr>
              <w:t>III</w:t>
            </w:r>
            <w:r>
              <w:rPr>
                <w:sz w:val="20"/>
                <w:szCs w:val="20"/>
              </w:rPr>
              <w:t>F</w:t>
            </w:r>
            <w:r w:rsidRPr="00211FD8">
              <w:rPr>
                <w:sz w:val="20"/>
                <w:szCs w:val="20"/>
                <w:vertAlign w:val="subscript"/>
              </w:rPr>
              <w:t>I</w:t>
            </w:r>
            <w:r>
              <w:rPr>
                <w:sz w:val="20"/>
                <w:szCs w:val="20"/>
              </w:rPr>
              <w:t>C</w:t>
            </w:r>
            <w:r w:rsidRPr="00211FD8">
              <w:rPr>
                <w:sz w:val="20"/>
                <w:szCs w:val="20"/>
                <w:vertAlign w:val="subscript"/>
              </w:rPr>
              <w:t>II</w:t>
            </w:r>
            <w:r w:rsidRPr="004C4FEB">
              <w:rPr>
                <w:sz w:val="20"/>
                <w:szCs w:val="20"/>
              </w:rPr>
              <w:t>)</w:t>
            </w:r>
          </w:p>
        </w:tc>
        <w:tc>
          <w:tcPr>
            <w:tcW w:w="1007" w:type="pct"/>
            <w:gridSpan w:val="2"/>
            <w:tcBorders>
              <w:top w:val="single" w:sz="4" w:space="0" w:color="auto"/>
              <w:left w:val="single" w:sz="4" w:space="0" w:color="auto"/>
              <w:bottom w:val="single" w:sz="4" w:space="0" w:color="auto"/>
              <w:right w:val="single" w:sz="4" w:space="0" w:color="auto"/>
            </w:tcBorders>
            <w:shd w:val="clear" w:color="auto" w:fill="auto"/>
            <w:noWrap/>
          </w:tcPr>
          <w:p w14:paraId="2B36D8F8" w14:textId="77777777" w:rsidR="003A11FF" w:rsidRPr="004C4FEB" w:rsidRDefault="003A11FF" w:rsidP="00FD6E4C">
            <w:pPr>
              <w:spacing w:line="0" w:lineRule="atLeast"/>
              <w:jc w:val="center"/>
              <w:rPr>
                <w:sz w:val="20"/>
                <w:szCs w:val="20"/>
              </w:rPr>
            </w:pPr>
            <w:r w:rsidRPr="004C4FEB">
              <w:rPr>
                <w:rFonts w:eastAsia="FangSong_GB2312"/>
                <w:sz w:val="20"/>
                <w:szCs w:val="20"/>
              </w:rPr>
              <w:t>M</w:t>
            </w:r>
            <w:r w:rsidRPr="00404A12">
              <w:rPr>
                <w:rFonts w:eastAsia="FangSong_GB2312"/>
                <w:sz w:val="20"/>
                <w:szCs w:val="20"/>
                <w:vertAlign w:val="subscript"/>
              </w:rPr>
              <w:t>II</w:t>
            </w:r>
          </w:p>
        </w:tc>
      </w:tr>
      <w:tr w:rsidR="003A11FF" w:rsidRPr="004C4FEB" w14:paraId="512F3067" w14:textId="77777777" w:rsidTr="00F763D8">
        <w:trPr>
          <w:jc w:val="center"/>
        </w:trPr>
        <w:tc>
          <w:tcPr>
            <w:tcW w:w="621"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7B723BB6" w14:textId="47B7F0DE" w:rsidR="003A11FF" w:rsidRPr="004C4FEB" w:rsidRDefault="003A11FF" w:rsidP="00AE0B42">
            <w:pPr>
              <w:spacing w:line="0" w:lineRule="atLeast"/>
              <w:rPr>
                <w:sz w:val="20"/>
                <w:szCs w:val="20"/>
              </w:rPr>
            </w:pPr>
            <w:r w:rsidRPr="004C4FEB">
              <w:rPr>
                <w:sz w:val="20"/>
                <w:szCs w:val="20"/>
              </w:rPr>
              <w:t>Taiyuan (4 villages)</w:t>
            </w:r>
          </w:p>
        </w:tc>
        <w:tc>
          <w:tcPr>
            <w:tcW w:w="391" w:type="pct"/>
            <w:vMerge w:val="restart"/>
            <w:tcBorders>
              <w:top w:val="single" w:sz="4" w:space="0" w:color="auto"/>
              <w:left w:val="single" w:sz="4" w:space="0" w:color="auto"/>
              <w:right w:val="single" w:sz="4" w:space="0" w:color="auto"/>
            </w:tcBorders>
          </w:tcPr>
          <w:p w14:paraId="6869A13D" w14:textId="5E9C1044" w:rsidR="003A11FF" w:rsidRPr="004C4FEB" w:rsidRDefault="003A11FF" w:rsidP="00817E3F">
            <w:pPr>
              <w:spacing w:line="0" w:lineRule="atLeast"/>
              <w:jc w:val="center"/>
              <w:rPr>
                <w:sz w:val="20"/>
                <w:szCs w:val="20"/>
              </w:rPr>
            </w:pPr>
            <w:r w:rsidRPr="004C4FEB">
              <w:rPr>
                <w:sz w:val="20"/>
                <w:szCs w:val="20"/>
              </w:rPr>
              <w:t>44</w:t>
            </w:r>
            <w:r w:rsidR="00817E3F">
              <w:rPr>
                <w:sz w:val="20"/>
                <w:szCs w:val="20"/>
              </w:rPr>
              <w:t>6</w:t>
            </w:r>
          </w:p>
        </w:tc>
        <w:tc>
          <w:tcPr>
            <w:tcW w:w="513" w:type="pct"/>
            <w:tcBorders>
              <w:top w:val="single" w:sz="4" w:space="0" w:color="auto"/>
              <w:left w:val="single" w:sz="4" w:space="0" w:color="auto"/>
              <w:bottom w:val="single" w:sz="4" w:space="0" w:color="auto"/>
              <w:right w:val="single" w:sz="4" w:space="0" w:color="auto"/>
            </w:tcBorders>
            <w:shd w:val="clear" w:color="auto" w:fill="auto"/>
            <w:noWrap/>
          </w:tcPr>
          <w:p w14:paraId="3ADE49C0" w14:textId="77777777" w:rsidR="003A11FF" w:rsidRPr="004C4FEB" w:rsidRDefault="003A11FF" w:rsidP="00FD6E4C">
            <w:pPr>
              <w:spacing w:line="0" w:lineRule="atLeast"/>
              <w:jc w:val="center"/>
              <w:rPr>
                <w:sz w:val="20"/>
                <w:szCs w:val="20"/>
              </w:rPr>
            </w:pPr>
            <w:r w:rsidRPr="004C4FEB">
              <w:rPr>
                <w:sz w:val="20"/>
                <w:szCs w:val="20"/>
              </w:rPr>
              <w:t>0.384</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7CC02DF4" w14:textId="77777777" w:rsidR="003A11FF" w:rsidRPr="004C4FEB" w:rsidRDefault="003A11FF" w:rsidP="00FD6E4C">
            <w:pPr>
              <w:spacing w:line="0" w:lineRule="atLeast"/>
              <w:jc w:val="center"/>
              <w:rPr>
                <w:sz w:val="20"/>
                <w:szCs w:val="20"/>
              </w:rPr>
            </w:pPr>
            <w:r w:rsidRPr="004C4FEB">
              <w:rPr>
                <w:sz w:val="20"/>
                <w:szCs w:val="20"/>
              </w:rPr>
              <w:t>6.13±0.2</w:t>
            </w:r>
          </w:p>
        </w:tc>
        <w:tc>
          <w:tcPr>
            <w:tcW w:w="391" w:type="pct"/>
            <w:tcBorders>
              <w:top w:val="single" w:sz="4" w:space="0" w:color="auto"/>
              <w:left w:val="single" w:sz="4" w:space="0" w:color="auto"/>
              <w:bottom w:val="single" w:sz="4" w:space="0" w:color="auto"/>
              <w:right w:val="single" w:sz="4" w:space="0" w:color="auto"/>
            </w:tcBorders>
            <w:shd w:val="clear" w:color="auto" w:fill="auto"/>
            <w:noWrap/>
          </w:tcPr>
          <w:p w14:paraId="73AFD65C" w14:textId="77777777" w:rsidR="003A11FF" w:rsidRPr="004C4FEB" w:rsidRDefault="003A11FF" w:rsidP="00FD6E4C">
            <w:pPr>
              <w:spacing w:line="0" w:lineRule="atLeast"/>
              <w:jc w:val="center"/>
              <w:rPr>
                <w:sz w:val="20"/>
                <w:szCs w:val="20"/>
              </w:rPr>
            </w:pPr>
            <w:r w:rsidRPr="004C4FEB">
              <w:rPr>
                <w:sz w:val="20"/>
                <w:szCs w:val="20"/>
              </w:rPr>
              <w:t>0.475</w:t>
            </w:r>
          </w:p>
        </w:tc>
        <w:tc>
          <w:tcPr>
            <w:tcW w:w="473" w:type="pct"/>
            <w:tcBorders>
              <w:top w:val="single" w:sz="4" w:space="0" w:color="auto"/>
              <w:left w:val="single" w:sz="4" w:space="0" w:color="auto"/>
              <w:bottom w:val="single" w:sz="4" w:space="0" w:color="auto"/>
              <w:right w:val="single" w:sz="4" w:space="0" w:color="auto"/>
            </w:tcBorders>
            <w:shd w:val="clear" w:color="auto" w:fill="auto"/>
            <w:noWrap/>
          </w:tcPr>
          <w:p w14:paraId="3BBF76D7" w14:textId="77777777" w:rsidR="003A11FF" w:rsidRPr="004C4FEB" w:rsidRDefault="003A11FF" w:rsidP="00FD6E4C">
            <w:pPr>
              <w:spacing w:line="0" w:lineRule="atLeast"/>
              <w:rPr>
                <w:sz w:val="20"/>
                <w:szCs w:val="20"/>
              </w:rPr>
            </w:pPr>
            <w:r w:rsidRPr="004C4FEB">
              <w:rPr>
                <w:sz w:val="20"/>
                <w:szCs w:val="20"/>
              </w:rPr>
              <w:t>Meet standards</w:t>
            </w:r>
          </w:p>
        </w:tc>
        <w:tc>
          <w:tcPr>
            <w:tcW w:w="373" w:type="pct"/>
            <w:tcBorders>
              <w:top w:val="single" w:sz="4" w:space="0" w:color="auto"/>
              <w:left w:val="single" w:sz="4" w:space="0" w:color="auto"/>
              <w:bottom w:val="single" w:sz="4" w:space="0" w:color="auto"/>
              <w:right w:val="single" w:sz="4" w:space="0" w:color="auto"/>
            </w:tcBorders>
            <w:shd w:val="clear" w:color="auto" w:fill="auto"/>
            <w:noWrap/>
          </w:tcPr>
          <w:p w14:paraId="3B3EF3D7" w14:textId="77777777" w:rsidR="003A11FF" w:rsidRPr="004C4FEB" w:rsidRDefault="003A11FF" w:rsidP="00FD6E4C">
            <w:pPr>
              <w:spacing w:line="0" w:lineRule="atLeast"/>
              <w:rPr>
                <w:sz w:val="20"/>
                <w:szCs w:val="20"/>
              </w:rPr>
            </w:pPr>
            <w:r w:rsidRPr="004C4FEB">
              <w:rPr>
                <w:sz w:val="20"/>
                <w:szCs w:val="20"/>
              </w:rPr>
              <w:t>No data</w:t>
            </w:r>
          </w:p>
        </w:tc>
        <w:tc>
          <w:tcPr>
            <w:tcW w:w="331" w:type="pct"/>
            <w:tcBorders>
              <w:top w:val="single" w:sz="4" w:space="0" w:color="auto"/>
              <w:left w:val="single" w:sz="4" w:space="0" w:color="auto"/>
              <w:bottom w:val="single" w:sz="4" w:space="0" w:color="auto"/>
              <w:right w:val="single" w:sz="4" w:space="0" w:color="auto"/>
            </w:tcBorders>
            <w:shd w:val="clear" w:color="auto" w:fill="auto"/>
          </w:tcPr>
          <w:p w14:paraId="791D61DC" w14:textId="77777777" w:rsidR="003A11FF" w:rsidRPr="004C4FEB" w:rsidRDefault="003A11FF" w:rsidP="00FD6E4C">
            <w:pPr>
              <w:spacing w:line="0" w:lineRule="atLeast"/>
              <w:rPr>
                <w:sz w:val="20"/>
                <w:szCs w:val="20"/>
              </w:rPr>
            </w:pPr>
            <w:r w:rsidRPr="004C4FEB">
              <w:rPr>
                <w:sz w:val="20"/>
                <w:szCs w:val="20"/>
              </w:rPr>
              <w:t>Safe</w:t>
            </w:r>
          </w:p>
        </w:tc>
        <w:tc>
          <w:tcPr>
            <w:tcW w:w="363" w:type="pct"/>
            <w:tcBorders>
              <w:top w:val="single" w:sz="4" w:space="0" w:color="auto"/>
              <w:left w:val="single" w:sz="4" w:space="0" w:color="auto"/>
              <w:bottom w:val="single" w:sz="4" w:space="0" w:color="auto"/>
              <w:right w:val="single" w:sz="4" w:space="0" w:color="auto"/>
            </w:tcBorders>
            <w:shd w:val="clear" w:color="auto" w:fill="auto"/>
            <w:noWrap/>
          </w:tcPr>
          <w:p w14:paraId="77401E31" w14:textId="77777777" w:rsidR="003A11FF" w:rsidRPr="004C4FEB" w:rsidRDefault="003A11FF" w:rsidP="00FD6E4C">
            <w:pPr>
              <w:spacing w:line="0" w:lineRule="atLeast"/>
              <w:jc w:val="center"/>
              <w:rPr>
                <w:sz w:val="20"/>
                <w:szCs w:val="20"/>
              </w:rPr>
            </w:pPr>
            <w:r w:rsidRPr="004C4FEB">
              <w:rPr>
                <w:sz w:val="20"/>
                <w:szCs w:val="20"/>
              </w:rPr>
              <w:t>1.92</w:t>
            </w:r>
          </w:p>
        </w:tc>
        <w:tc>
          <w:tcPr>
            <w:tcW w:w="1007" w:type="pct"/>
            <w:gridSpan w:val="2"/>
            <w:tcBorders>
              <w:top w:val="single" w:sz="4" w:space="0" w:color="auto"/>
              <w:left w:val="single" w:sz="4" w:space="0" w:color="auto"/>
              <w:bottom w:val="single" w:sz="4" w:space="0" w:color="auto"/>
              <w:right w:val="single" w:sz="4" w:space="0" w:color="auto"/>
            </w:tcBorders>
            <w:shd w:val="clear" w:color="auto" w:fill="auto"/>
            <w:noWrap/>
          </w:tcPr>
          <w:p w14:paraId="71D345F1" w14:textId="77777777" w:rsidR="003A11FF" w:rsidRPr="004C4FEB" w:rsidRDefault="003A11FF" w:rsidP="00FD6E4C">
            <w:pPr>
              <w:spacing w:line="0" w:lineRule="atLeast"/>
              <w:jc w:val="center"/>
              <w:rPr>
                <w:sz w:val="20"/>
                <w:szCs w:val="20"/>
              </w:rPr>
            </w:pPr>
            <w:r w:rsidRPr="004C4FEB">
              <w:rPr>
                <w:sz w:val="20"/>
                <w:szCs w:val="20"/>
              </w:rPr>
              <w:t>0.808</w:t>
            </w:r>
          </w:p>
        </w:tc>
      </w:tr>
      <w:tr w:rsidR="003A11FF" w:rsidRPr="004C4FEB" w14:paraId="4F4E7047" w14:textId="77777777" w:rsidTr="00F763D8">
        <w:trPr>
          <w:jc w:val="center"/>
        </w:trPr>
        <w:tc>
          <w:tcPr>
            <w:tcW w:w="621" w:type="pct"/>
            <w:vMerge/>
            <w:tcBorders>
              <w:top w:val="single" w:sz="4" w:space="0" w:color="auto"/>
              <w:left w:val="single" w:sz="4" w:space="0" w:color="auto"/>
              <w:bottom w:val="single" w:sz="4" w:space="0" w:color="auto"/>
              <w:right w:val="single" w:sz="4" w:space="0" w:color="auto"/>
            </w:tcBorders>
          </w:tcPr>
          <w:p w14:paraId="1A60B104" w14:textId="77777777" w:rsidR="003A11FF" w:rsidRPr="004C4FEB" w:rsidRDefault="003A11FF" w:rsidP="00FD6E4C">
            <w:pPr>
              <w:spacing w:line="0" w:lineRule="atLeast"/>
              <w:rPr>
                <w:sz w:val="20"/>
                <w:szCs w:val="20"/>
              </w:rPr>
            </w:pPr>
          </w:p>
        </w:tc>
        <w:tc>
          <w:tcPr>
            <w:tcW w:w="391" w:type="pct"/>
            <w:vMerge/>
            <w:tcBorders>
              <w:left w:val="single" w:sz="4" w:space="0" w:color="auto"/>
              <w:bottom w:val="single" w:sz="4" w:space="0" w:color="auto"/>
              <w:right w:val="single" w:sz="4" w:space="0" w:color="auto"/>
            </w:tcBorders>
          </w:tcPr>
          <w:p w14:paraId="0A73B8E1" w14:textId="77777777" w:rsidR="003A11FF" w:rsidRPr="004C4FEB" w:rsidRDefault="003A11FF" w:rsidP="00FD6E4C">
            <w:pPr>
              <w:spacing w:line="0" w:lineRule="atLeast"/>
              <w:jc w:val="center"/>
              <w:rPr>
                <w:sz w:val="20"/>
                <w:szCs w:val="20"/>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tcPr>
          <w:p w14:paraId="4967F396" w14:textId="77777777" w:rsidR="003A11FF" w:rsidRPr="004C4FEB" w:rsidRDefault="003A11FF" w:rsidP="00FD6E4C">
            <w:pPr>
              <w:spacing w:line="0" w:lineRule="atLeast"/>
              <w:jc w:val="center"/>
              <w:rPr>
                <w:sz w:val="20"/>
                <w:szCs w:val="20"/>
              </w:rPr>
            </w:pPr>
            <w:r w:rsidRPr="004C4FEB">
              <w:rPr>
                <w:sz w:val="20"/>
                <w:szCs w:val="20"/>
              </w:rPr>
              <w:t>R</w:t>
            </w:r>
            <w:r w:rsidRPr="00211FD8">
              <w:rPr>
                <w:sz w:val="20"/>
                <w:szCs w:val="20"/>
                <w:vertAlign w:val="subscript"/>
              </w:rPr>
              <w:t>II</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noWrap/>
          </w:tcPr>
          <w:p w14:paraId="33F890FE" w14:textId="77777777" w:rsidR="003A11FF" w:rsidRPr="004C4FEB" w:rsidRDefault="003A11FF" w:rsidP="00FD6E4C">
            <w:pPr>
              <w:spacing w:line="0" w:lineRule="atLeast"/>
              <w:jc w:val="center"/>
              <w:rPr>
                <w:sz w:val="20"/>
                <w:szCs w:val="20"/>
              </w:rPr>
            </w:pPr>
            <w:r w:rsidRPr="004C4FEB">
              <w:rPr>
                <w:sz w:val="20"/>
                <w:szCs w:val="20"/>
              </w:rPr>
              <w:t>S</w:t>
            </w:r>
            <w:r w:rsidRPr="00404A12">
              <w:rPr>
                <w:rFonts w:eastAsia="FangSong_GB2312"/>
                <w:sz w:val="20"/>
                <w:szCs w:val="20"/>
                <w:vertAlign w:val="subscript"/>
              </w:rPr>
              <w:t>II</w:t>
            </w:r>
          </w:p>
        </w:tc>
        <w:tc>
          <w:tcPr>
            <w:tcW w:w="1540" w:type="pct"/>
            <w:gridSpan w:val="4"/>
            <w:tcBorders>
              <w:top w:val="single" w:sz="4" w:space="0" w:color="auto"/>
              <w:left w:val="single" w:sz="4" w:space="0" w:color="auto"/>
              <w:bottom w:val="single" w:sz="4" w:space="0" w:color="auto"/>
              <w:right w:val="single" w:sz="4" w:space="0" w:color="auto"/>
            </w:tcBorders>
            <w:shd w:val="clear" w:color="auto" w:fill="auto"/>
            <w:noWrap/>
          </w:tcPr>
          <w:p w14:paraId="61DF2F65" w14:textId="77777777" w:rsidR="003A11FF" w:rsidRPr="004C4FEB" w:rsidRDefault="003A11FF" w:rsidP="00FD6E4C">
            <w:pPr>
              <w:spacing w:line="0" w:lineRule="atLeast"/>
              <w:jc w:val="center"/>
              <w:rPr>
                <w:sz w:val="20"/>
                <w:szCs w:val="20"/>
              </w:rPr>
            </w:pPr>
            <w:r w:rsidRPr="004C4FEB">
              <w:rPr>
                <w:sz w:val="20"/>
                <w:szCs w:val="20"/>
              </w:rPr>
              <w:t>O (</w:t>
            </w:r>
            <w:r>
              <w:rPr>
                <w:sz w:val="20"/>
                <w:szCs w:val="20"/>
              </w:rPr>
              <w:t>W</w:t>
            </w:r>
            <w:r w:rsidRPr="00211FD8">
              <w:rPr>
                <w:sz w:val="20"/>
                <w:szCs w:val="20"/>
                <w:vertAlign w:val="subscript"/>
              </w:rPr>
              <w:t>I</w:t>
            </w:r>
            <w:r>
              <w:rPr>
                <w:sz w:val="20"/>
                <w:szCs w:val="20"/>
              </w:rPr>
              <w:t>D</w:t>
            </w:r>
            <w:r w:rsidRPr="00211FD8">
              <w:rPr>
                <w:sz w:val="20"/>
                <w:szCs w:val="20"/>
                <w:vertAlign w:val="subscript"/>
              </w:rPr>
              <w:t>III</w:t>
            </w:r>
            <w:r>
              <w:rPr>
                <w:sz w:val="20"/>
                <w:szCs w:val="20"/>
              </w:rPr>
              <w:t>F</w:t>
            </w:r>
            <w:r w:rsidRPr="00211FD8">
              <w:rPr>
                <w:sz w:val="20"/>
                <w:szCs w:val="20"/>
                <w:vertAlign w:val="subscript"/>
              </w:rPr>
              <w:t>I</w:t>
            </w:r>
            <w:r>
              <w:rPr>
                <w:sz w:val="20"/>
                <w:szCs w:val="20"/>
              </w:rPr>
              <w:t>C</w:t>
            </w:r>
            <w:r w:rsidRPr="00211FD8">
              <w:rPr>
                <w:sz w:val="20"/>
                <w:szCs w:val="20"/>
                <w:vertAlign w:val="subscript"/>
              </w:rPr>
              <w:t>II</w:t>
            </w:r>
            <w:r w:rsidRPr="004C4FEB">
              <w:rPr>
                <w:sz w:val="20"/>
                <w:szCs w:val="20"/>
              </w:rPr>
              <w:t>)</w:t>
            </w:r>
          </w:p>
        </w:tc>
        <w:tc>
          <w:tcPr>
            <w:tcW w:w="1007"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4A2A2EB3" w14:textId="77777777" w:rsidR="003A11FF" w:rsidRPr="004C4FEB" w:rsidRDefault="003A11FF" w:rsidP="00FD6E4C">
            <w:pPr>
              <w:spacing w:line="0" w:lineRule="atLeast"/>
              <w:jc w:val="center"/>
              <w:rPr>
                <w:sz w:val="20"/>
                <w:szCs w:val="20"/>
              </w:rPr>
            </w:pPr>
            <w:r w:rsidRPr="004C4FEB">
              <w:rPr>
                <w:rFonts w:eastAsia="FangSong_GB2312"/>
                <w:sz w:val="20"/>
                <w:szCs w:val="20"/>
              </w:rPr>
              <w:t>M</w:t>
            </w:r>
            <w:r w:rsidRPr="00404A12">
              <w:rPr>
                <w:rFonts w:eastAsia="FangSong_GB2312"/>
                <w:sz w:val="20"/>
                <w:szCs w:val="20"/>
                <w:vertAlign w:val="subscript"/>
              </w:rPr>
              <w:t>II</w:t>
            </w:r>
          </w:p>
        </w:tc>
      </w:tr>
      <w:tr w:rsidR="003A11FF" w:rsidRPr="004C4FEB" w14:paraId="7F6693FD" w14:textId="77777777" w:rsidTr="00F763D8">
        <w:trPr>
          <w:jc w:val="center"/>
        </w:trPr>
        <w:tc>
          <w:tcPr>
            <w:tcW w:w="62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F36392D" w14:textId="2428F3DF" w:rsidR="003A11FF" w:rsidRPr="004C4FEB" w:rsidRDefault="003A11FF" w:rsidP="00AE0B42">
            <w:pPr>
              <w:spacing w:line="0" w:lineRule="atLeast"/>
              <w:rPr>
                <w:sz w:val="20"/>
                <w:szCs w:val="20"/>
              </w:rPr>
            </w:pPr>
            <w:r w:rsidRPr="004C4FEB">
              <w:rPr>
                <w:sz w:val="20"/>
                <w:szCs w:val="20"/>
              </w:rPr>
              <w:lastRenderedPageBreak/>
              <w:t>Xidu (</w:t>
            </w:r>
            <w:r w:rsidR="00817E3F">
              <w:rPr>
                <w:sz w:val="20"/>
                <w:szCs w:val="20"/>
              </w:rPr>
              <w:t>3</w:t>
            </w:r>
            <w:r w:rsidRPr="004C4FEB">
              <w:rPr>
                <w:sz w:val="20"/>
                <w:szCs w:val="20"/>
              </w:rPr>
              <w:t xml:space="preserve"> villages)</w:t>
            </w:r>
          </w:p>
        </w:tc>
        <w:tc>
          <w:tcPr>
            <w:tcW w:w="391" w:type="pct"/>
            <w:vMerge w:val="restart"/>
            <w:tcBorders>
              <w:top w:val="single" w:sz="4" w:space="0" w:color="auto"/>
              <w:left w:val="single" w:sz="4" w:space="0" w:color="auto"/>
              <w:right w:val="single" w:sz="4" w:space="0" w:color="auto"/>
            </w:tcBorders>
          </w:tcPr>
          <w:p w14:paraId="2E3C1D9C" w14:textId="52206C74" w:rsidR="003A11FF" w:rsidRPr="004C4FEB" w:rsidRDefault="00817E3F" w:rsidP="00FD6E4C">
            <w:pPr>
              <w:spacing w:line="0" w:lineRule="atLeast"/>
              <w:jc w:val="center"/>
              <w:rPr>
                <w:sz w:val="20"/>
                <w:szCs w:val="20"/>
              </w:rPr>
            </w:pPr>
            <w:r>
              <w:rPr>
                <w:sz w:val="20"/>
                <w:szCs w:val="20"/>
              </w:rPr>
              <w:t>284</w:t>
            </w:r>
          </w:p>
        </w:tc>
        <w:tc>
          <w:tcPr>
            <w:tcW w:w="513" w:type="pct"/>
            <w:tcBorders>
              <w:top w:val="single" w:sz="4" w:space="0" w:color="auto"/>
              <w:left w:val="single" w:sz="4" w:space="0" w:color="auto"/>
              <w:bottom w:val="single" w:sz="4" w:space="0" w:color="auto"/>
              <w:right w:val="single" w:sz="4" w:space="0" w:color="auto"/>
            </w:tcBorders>
            <w:shd w:val="clear" w:color="auto" w:fill="auto"/>
            <w:noWrap/>
          </w:tcPr>
          <w:p w14:paraId="2650EEFE" w14:textId="77777777" w:rsidR="003A11FF" w:rsidRPr="004C4FEB" w:rsidRDefault="003A11FF" w:rsidP="00FD6E4C">
            <w:pPr>
              <w:spacing w:line="0" w:lineRule="atLeast"/>
              <w:jc w:val="center"/>
              <w:rPr>
                <w:sz w:val="20"/>
                <w:szCs w:val="20"/>
              </w:rPr>
            </w:pPr>
            <w:r w:rsidRPr="004C4FEB">
              <w:rPr>
                <w:sz w:val="20"/>
                <w:szCs w:val="20"/>
              </w:rPr>
              <w:t>0.409</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09ED4CC9" w14:textId="77777777" w:rsidR="003A11FF" w:rsidRPr="004C4FEB" w:rsidRDefault="003A11FF" w:rsidP="00FD6E4C">
            <w:pPr>
              <w:spacing w:line="0" w:lineRule="atLeast"/>
              <w:jc w:val="center"/>
              <w:rPr>
                <w:sz w:val="20"/>
                <w:szCs w:val="20"/>
              </w:rPr>
            </w:pPr>
            <w:r w:rsidRPr="004C4FEB">
              <w:rPr>
                <w:sz w:val="20"/>
                <w:szCs w:val="20"/>
              </w:rPr>
              <w:t>6.07±0.19</w:t>
            </w:r>
          </w:p>
        </w:tc>
        <w:tc>
          <w:tcPr>
            <w:tcW w:w="391" w:type="pct"/>
            <w:tcBorders>
              <w:top w:val="single" w:sz="4" w:space="0" w:color="auto"/>
              <w:left w:val="single" w:sz="4" w:space="0" w:color="auto"/>
              <w:bottom w:val="single" w:sz="4" w:space="0" w:color="auto"/>
              <w:right w:val="single" w:sz="4" w:space="0" w:color="auto"/>
            </w:tcBorders>
            <w:shd w:val="clear" w:color="auto" w:fill="auto"/>
            <w:noWrap/>
          </w:tcPr>
          <w:p w14:paraId="6FA76B92" w14:textId="77777777" w:rsidR="003A11FF" w:rsidRPr="004C4FEB" w:rsidRDefault="003A11FF" w:rsidP="00FD6E4C">
            <w:pPr>
              <w:spacing w:line="0" w:lineRule="atLeast"/>
              <w:jc w:val="center"/>
              <w:rPr>
                <w:sz w:val="20"/>
                <w:szCs w:val="20"/>
              </w:rPr>
            </w:pPr>
            <w:r w:rsidRPr="004C4FEB">
              <w:rPr>
                <w:sz w:val="20"/>
                <w:szCs w:val="20"/>
              </w:rPr>
              <w:t>0.403</w:t>
            </w:r>
          </w:p>
        </w:tc>
        <w:tc>
          <w:tcPr>
            <w:tcW w:w="473" w:type="pct"/>
            <w:tcBorders>
              <w:top w:val="single" w:sz="4" w:space="0" w:color="auto"/>
              <w:left w:val="single" w:sz="4" w:space="0" w:color="auto"/>
              <w:bottom w:val="single" w:sz="4" w:space="0" w:color="auto"/>
              <w:right w:val="single" w:sz="4" w:space="0" w:color="auto"/>
            </w:tcBorders>
            <w:shd w:val="clear" w:color="auto" w:fill="auto"/>
            <w:noWrap/>
          </w:tcPr>
          <w:p w14:paraId="04D6B4DB" w14:textId="77777777" w:rsidR="003A11FF" w:rsidRPr="004C4FEB" w:rsidRDefault="003A11FF" w:rsidP="00FD6E4C">
            <w:pPr>
              <w:spacing w:line="0" w:lineRule="atLeast"/>
              <w:rPr>
                <w:sz w:val="20"/>
                <w:szCs w:val="20"/>
              </w:rPr>
            </w:pPr>
            <w:r w:rsidRPr="004C4FEB">
              <w:rPr>
                <w:sz w:val="20"/>
                <w:szCs w:val="20"/>
              </w:rPr>
              <w:t>Meet standards</w:t>
            </w:r>
          </w:p>
        </w:tc>
        <w:tc>
          <w:tcPr>
            <w:tcW w:w="373" w:type="pct"/>
            <w:tcBorders>
              <w:top w:val="single" w:sz="4" w:space="0" w:color="auto"/>
              <w:left w:val="single" w:sz="4" w:space="0" w:color="auto"/>
              <w:bottom w:val="single" w:sz="4" w:space="0" w:color="auto"/>
              <w:right w:val="single" w:sz="4" w:space="0" w:color="auto"/>
            </w:tcBorders>
            <w:shd w:val="clear" w:color="auto" w:fill="auto"/>
            <w:noWrap/>
          </w:tcPr>
          <w:p w14:paraId="3BE4EFEE" w14:textId="77777777" w:rsidR="003A11FF" w:rsidRPr="004C4FEB" w:rsidRDefault="003A11FF" w:rsidP="00FD6E4C">
            <w:pPr>
              <w:spacing w:line="0" w:lineRule="atLeast"/>
              <w:rPr>
                <w:sz w:val="20"/>
                <w:szCs w:val="20"/>
              </w:rPr>
            </w:pPr>
            <w:r w:rsidRPr="004C4FEB">
              <w:rPr>
                <w:sz w:val="20"/>
                <w:szCs w:val="20"/>
              </w:rPr>
              <w:t>No data</w:t>
            </w:r>
          </w:p>
        </w:tc>
        <w:tc>
          <w:tcPr>
            <w:tcW w:w="331" w:type="pct"/>
            <w:tcBorders>
              <w:top w:val="single" w:sz="4" w:space="0" w:color="auto"/>
              <w:left w:val="single" w:sz="4" w:space="0" w:color="auto"/>
              <w:bottom w:val="single" w:sz="4" w:space="0" w:color="auto"/>
              <w:right w:val="single" w:sz="4" w:space="0" w:color="auto"/>
            </w:tcBorders>
            <w:shd w:val="clear" w:color="auto" w:fill="auto"/>
          </w:tcPr>
          <w:p w14:paraId="58D5440B" w14:textId="77777777" w:rsidR="003A11FF" w:rsidRPr="004C4FEB" w:rsidRDefault="003A11FF" w:rsidP="00FD6E4C">
            <w:pPr>
              <w:spacing w:line="0" w:lineRule="atLeast"/>
              <w:rPr>
                <w:sz w:val="20"/>
                <w:szCs w:val="20"/>
              </w:rPr>
            </w:pPr>
            <w:r w:rsidRPr="004C4FEB">
              <w:rPr>
                <w:sz w:val="20"/>
                <w:szCs w:val="20"/>
              </w:rPr>
              <w:t>Safe</w:t>
            </w:r>
          </w:p>
        </w:tc>
        <w:tc>
          <w:tcPr>
            <w:tcW w:w="363" w:type="pct"/>
            <w:tcBorders>
              <w:top w:val="single" w:sz="4" w:space="0" w:color="auto"/>
              <w:left w:val="single" w:sz="4" w:space="0" w:color="auto"/>
              <w:bottom w:val="single" w:sz="4" w:space="0" w:color="auto"/>
              <w:right w:val="single" w:sz="4" w:space="0" w:color="auto"/>
            </w:tcBorders>
            <w:shd w:val="clear" w:color="auto" w:fill="auto"/>
            <w:noWrap/>
          </w:tcPr>
          <w:p w14:paraId="08A037E3" w14:textId="77777777" w:rsidR="003A11FF" w:rsidRPr="004C4FEB" w:rsidRDefault="003A11FF" w:rsidP="00FD6E4C">
            <w:pPr>
              <w:spacing w:line="0" w:lineRule="atLeast"/>
              <w:jc w:val="center"/>
              <w:rPr>
                <w:sz w:val="20"/>
                <w:szCs w:val="20"/>
              </w:rPr>
            </w:pPr>
            <w:r w:rsidRPr="004C4FEB">
              <w:rPr>
                <w:sz w:val="20"/>
                <w:szCs w:val="20"/>
              </w:rPr>
              <w:t>2.045</w:t>
            </w:r>
          </w:p>
        </w:tc>
        <w:tc>
          <w:tcPr>
            <w:tcW w:w="1007" w:type="pct"/>
            <w:gridSpan w:val="2"/>
            <w:tcBorders>
              <w:top w:val="single" w:sz="4" w:space="0" w:color="auto"/>
              <w:left w:val="single" w:sz="4" w:space="0" w:color="auto"/>
              <w:bottom w:val="single" w:sz="4" w:space="0" w:color="auto"/>
              <w:right w:val="single" w:sz="4" w:space="0" w:color="auto"/>
            </w:tcBorders>
            <w:shd w:val="clear" w:color="auto" w:fill="auto"/>
            <w:noWrap/>
          </w:tcPr>
          <w:p w14:paraId="058CA36F" w14:textId="77777777" w:rsidR="003A11FF" w:rsidRPr="004C4FEB" w:rsidRDefault="003A11FF" w:rsidP="00FD6E4C">
            <w:pPr>
              <w:spacing w:line="0" w:lineRule="atLeast"/>
              <w:jc w:val="center"/>
              <w:rPr>
                <w:sz w:val="20"/>
                <w:szCs w:val="20"/>
              </w:rPr>
            </w:pPr>
            <w:r w:rsidRPr="004C4FEB">
              <w:rPr>
                <w:sz w:val="20"/>
                <w:szCs w:val="20"/>
              </w:rPr>
              <w:t>1.015</w:t>
            </w:r>
          </w:p>
        </w:tc>
      </w:tr>
      <w:tr w:rsidR="003A11FF" w:rsidRPr="004C4FEB" w14:paraId="5D6978C5" w14:textId="77777777" w:rsidTr="00F763D8">
        <w:trPr>
          <w:jc w:val="center"/>
        </w:trPr>
        <w:tc>
          <w:tcPr>
            <w:tcW w:w="621" w:type="pct"/>
            <w:vMerge/>
            <w:tcBorders>
              <w:top w:val="single" w:sz="4" w:space="0" w:color="auto"/>
              <w:left w:val="single" w:sz="4" w:space="0" w:color="auto"/>
              <w:bottom w:val="single" w:sz="4" w:space="0" w:color="auto"/>
              <w:right w:val="single" w:sz="4" w:space="0" w:color="auto"/>
            </w:tcBorders>
            <w:hideMark/>
          </w:tcPr>
          <w:p w14:paraId="1D4859BB" w14:textId="77777777" w:rsidR="003A11FF" w:rsidRPr="004C4FEB" w:rsidRDefault="003A11FF" w:rsidP="00FD6E4C">
            <w:pPr>
              <w:spacing w:line="0" w:lineRule="atLeast"/>
              <w:rPr>
                <w:sz w:val="20"/>
                <w:szCs w:val="20"/>
              </w:rPr>
            </w:pPr>
          </w:p>
        </w:tc>
        <w:tc>
          <w:tcPr>
            <w:tcW w:w="391" w:type="pct"/>
            <w:vMerge/>
            <w:tcBorders>
              <w:left w:val="single" w:sz="4" w:space="0" w:color="auto"/>
              <w:bottom w:val="single" w:sz="4" w:space="0" w:color="auto"/>
              <w:right w:val="single" w:sz="4" w:space="0" w:color="auto"/>
            </w:tcBorders>
          </w:tcPr>
          <w:p w14:paraId="7BA7287B" w14:textId="77777777" w:rsidR="003A11FF" w:rsidRPr="004C4FEB" w:rsidRDefault="003A11FF" w:rsidP="00FD6E4C">
            <w:pPr>
              <w:spacing w:line="0" w:lineRule="atLeast"/>
              <w:jc w:val="center"/>
              <w:rPr>
                <w:sz w:val="20"/>
                <w:szCs w:val="20"/>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tcPr>
          <w:p w14:paraId="76B1546A" w14:textId="77777777" w:rsidR="003A11FF" w:rsidRPr="004C4FEB" w:rsidRDefault="003A11FF" w:rsidP="00FD6E4C">
            <w:pPr>
              <w:spacing w:line="0" w:lineRule="atLeast"/>
              <w:jc w:val="center"/>
              <w:rPr>
                <w:sz w:val="20"/>
                <w:szCs w:val="20"/>
              </w:rPr>
            </w:pPr>
            <w:r w:rsidRPr="004C4FEB">
              <w:rPr>
                <w:sz w:val="20"/>
                <w:szCs w:val="20"/>
              </w:rPr>
              <w:t>R</w:t>
            </w:r>
            <w:r w:rsidRPr="00211FD8">
              <w:rPr>
                <w:rFonts w:eastAsia="FangSong_GB2312"/>
                <w:sz w:val="20"/>
                <w:szCs w:val="20"/>
                <w:vertAlign w:val="subscript"/>
              </w:rPr>
              <w:t>IV</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noWrap/>
          </w:tcPr>
          <w:p w14:paraId="0C0051F5" w14:textId="77777777" w:rsidR="003A11FF" w:rsidRPr="004C4FEB" w:rsidRDefault="003A11FF" w:rsidP="00FD6E4C">
            <w:pPr>
              <w:spacing w:line="0" w:lineRule="atLeast"/>
              <w:jc w:val="center"/>
              <w:rPr>
                <w:sz w:val="20"/>
                <w:szCs w:val="20"/>
              </w:rPr>
            </w:pPr>
            <w:r w:rsidRPr="004C4FEB">
              <w:rPr>
                <w:sz w:val="20"/>
                <w:szCs w:val="20"/>
              </w:rPr>
              <w:t>S</w:t>
            </w:r>
            <w:r w:rsidRPr="00404A12">
              <w:rPr>
                <w:rFonts w:eastAsia="FangSong_GB2312"/>
                <w:sz w:val="20"/>
                <w:szCs w:val="20"/>
                <w:vertAlign w:val="subscript"/>
              </w:rPr>
              <w:t>II</w:t>
            </w:r>
          </w:p>
        </w:tc>
        <w:tc>
          <w:tcPr>
            <w:tcW w:w="1540" w:type="pct"/>
            <w:gridSpan w:val="4"/>
            <w:tcBorders>
              <w:top w:val="single" w:sz="4" w:space="0" w:color="auto"/>
              <w:left w:val="single" w:sz="4" w:space="0" w:color="auto"/>
              <w:bottom w:val="single" w:sz="4" w:space="0" w:color="auto"/>
              <w:right w:val="single" w:sz="4" w:space="0" w:color="auto"/>
            </w:tcBorders>
            <w:shd w:val="clear" w:color="auto" w:fill="auto"/>
            <w:noWrap/>
          </w:tcPr>
          <w:p w14:paraId="0354E9C4" w14:textId="77777777" w:rsidR="003A11FF" w:rsidRPr="004C4FEB" w:rsidRDefault="003A11FF" w:rsidP="00FD6E4C">
            <w:pPr>
              <w:spacing w:line="0" w:lineRule="atLeast"/>
              <w:jc w:val="center"/>
              <w:rPr>
                <w:sz w:val="20"/>
                <w:szCs w:val="20"/>
              </w:rPr>
            </w:pPr>
            <w:r w:rsidRPr="004C4FEB">
              <w:rPr>
                <w:sz w:val="20"/>
                <w:szCs w:val="20"/>
              </w:rPr>
              <w:t>O (</w:t>
            </w:r>
            <w:r>
              <w:rPr>
                <w:sz w:val="20"/>
                <w:szCs w:val="20"/>
              </w:rPr>
              <w:t>W</w:t>
            </w:r>
            <w:r w:rsidRPr="00211FD8">
              <w:rPr>
                <w:sz w:val="20"/>
                <w:szCs w:val="20"/>
                <w:vertAlign w:val="subscript"/>
              </w:rPr>
              <w:t>I</w:t>
            </w:r>
            <w:r>
              <w:rPr>
                <w:sz w:val="20"/>
                <w:szCs w:val="20"/>
              </w:rPr>
              <w:t>D</w:t>
            </w:r>
            <w:r w:rsidRPr="00211FD8">
              <w:rPr>
                <w:sz w:val="20"/>
                <w:szCs w:val="20"/>
                <w:vertAlign w:val="subscript"/>
              </w:rPr>
              <w:t>III</w:t>
            </w:r>
            <w:r>
              <w:rPr>
                <w:sz w:val="20"/>
                <w:szCs w:val="20"/>
              </w:rPr>
              <w:t>F</w:t>
            </w:r>
            <w:r w:rsidRPr="00211FD8">
              <w:rPr>
                <w:sz w:val="20"/>
                <w:szCs w:val="20"/>
                <w:vertAlign w:val="subscript"/>
              </w:rPr>
              <w:t>I</w:t>
            </w:r>
            <w:r>
              <w:rPr>
                <w:sz w:val="20"/>
                <w:szCs w:val="20"/>
              </w:rPr>
              <w:t>C</w:t>
            </w:r>
            <w:r w:rsidRPr="00211FD8">
              <w:rPr>
                <w:sz w:val="20"/>
                <w:szCs w:val="20"/>
                <w:vertAlign w:val="subscript"/>
              </w:rPr>
              <w:t>II</w:t>
            </w:r>
            <w:r w:rsidRPr="004C4FEB">
              <w:rPr>
                <w:sz w:val="20"/>
                <w:szCs w:val="20"/>
              </w:rPr>
              <w:t>)</w:t>
            </w:r>
          </w:p>
        </w:tc>
        <w:tc>
          <w:tcPr>
            <w:tcW w:w="1007" w:type="pct"/>
            <w:gridSpan w:val="2"/>
            <w:tcBorders>
              <w:top w:val="single" w:sz="4" w:space="0" w:color="auto"/>
              <w:left w:val="single" w:sz="4" w:space="0" w:color="auto"/>
              <w:bottom w:val="single" w:sz="4" w:space="0" w:color="auto"/>
              <w:right w:val="single" w:sz="4" w:space="0" w:color="auto"/>
            </w:tcBorders>
            <w:shd w:val="clear" w:color="auto" w:fill="auto"/>
            <w:noWrap/>
          </w:tcPr>
          <w:p w14:paraId="6B98BBCC" w14:textId="77777777" w:rsidR="003A11FF" w:rsidRPr="004C4FEB" w:rsidRDefault="003A11FF" w:rsidP="00FD6E4C">
            <w:pPr>
              <w:spacing w:line="0" w:lineRule="atLeast"/>
              <w:jc w:val="center"/>
              <w:rPr>
                <w:sz w:val="20"/>
                <w:szCs w:val="20"/>
              </w:rPr>
            </w:pPr>
            <w:r>
              <w:rPr>
                <w:rFonts w:eastAsia="FangSong_GB2312"/>
                <w:sz w:val="20"/>
                <w:szCs w:val="20"/>
              </w:rPr>
              <w:t>M</w:t>
            </w:r>
            <w:r w:rsidRPr="00211FD8">
              <w:rPr>
                <w:rFonts w:eastAsia="FangSong_GB2312"/>
                <w:sz w:val="20"/>
                <w:szCs w:val="20"/>
                <w:vertAlign w:val="subscript"/>
              </w:rPr>
              <w:t>IV</w:t>
            </w:r>
          </w:p>
        </w:tc>
      </w:tr>
      <w:tr w:rsidR="003A11FF" w:rsidRPr="004C4FEB" w14:paraId="01BEA242" w14:textId="77777777" w:rsidTr="00F763D8">
        <w:trPr>
          <w:jc w:val="center"/>
        </w:trPr>
        <w:tc>
          <w:tcPr>
            <w:tcW w:w="621" w:type="pct"/>
            <w:tcBorders>
              <w:top w:val="single" w:sz="4" w:space="0" w:color="auto"/>
              <w:left w:val="single" w:sz="4" w:space="0" w:color="auto"/>
              <w:bottom w:val="single" w:sz="4" w:space="0" w:color="auto"/>
              <w:right w:val="single" w:sz="4" w:space="0" w:color="auto"/>
            </w:tcBorders>
          </w:tcPr>
          <w:p w14:paraId="324B117B" w14:textId="77777777" w:rsidR="003A11FF" w:rsidRPr="004C4FEB" w:rsidRDefault="003A11FF" w:rsidP="00FD6E4C">
            <w:pPr>
              <w:spacing w:line="0" w:lineRule="atLeast"/>
              <w:rPr>
                <w:b/>
                <w:sz w:val="20"/>
                <w:szCs w:val="20"/>
              </w:rPr>
            </w:pPr>
            <w:r w:rsidRPr="004C4FEB">
              <w:rPr>
                <w:b/>
                <w:sz w:val="20"/>
                <w:szCs w:val="20"/>
              </w:rPr>
              <w:t>Total</w:t>
            </w:r>
          </w:p>
        </w:tc>
        <w:tc>
          <w:tcPr>
            <w:tcW w:w="391" w:type="pct"/>
            <w:tcBorders>
              <w:top w:val="single" w:sz="4" w:space="0" w:color="auto"/>
              <w:left w:val="single" w:sz="4" w:space="0" w:color="auto"/>
              <w:bottom w:val="single" w:sz="4" w:space="0" w:color="auto"/>
              <w:right w:val="single" w:sz="4" w:space="0" w:color="auto"/>
            </w:tcBorders>
          </w:tcPr>
          <w:p w14:paraId="04EA7574" w14:textId="74D901E5" w:rsidR="003A11FF" w:rsidRPr="004C4FEB" w:rsidRDefault="00817E3F" w:rsidP="00FD6E4C">
            <w:pPr>
              <w:spacing w:line="0" w:lineRule="atLeast"/>
              <w:jc w:val="center"/>
              <w:rPr>
                <w:b/>
                <w:sz w:val="20"/>
                <w:szCs w:val="20"/>
              </w:rPr>
            </w:pPr>
            <w:r>
              <w:rPr>
                <w:b/>
                <w:sz w:val="20"/>
                <w:szCs w:val="20"/>
              </w:rPr>
              <w:t>984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25732" w14:textId="77777777" w:rsidR="003A11FF" w:rsidRPr="004C4FEB" w:rsidRDefault="003A11FF" w:rsidP="00FD6E4C">
            <w:pPr>
              <w:spacing w:line="0" w:lineRule="atLeast"/>
              <w:jc w:val="center"/>
              <w:rPr>
                <w:b/>
                <w:sz w:val="20"/>
                <w:szCs w:val="20"/>
              </w:rPr>
            </w:pP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B7E704" w14:textId="77777777" w:rsidR="003A11FF" w:rsidRPr="004C4FEB" w:rsidRDefault="003A11FF" w:rsidP="00FD6E4C">
            <w:pPr>
              <w:spacing w:line="0" w:lineRule="atLeast"/>
              <w:jc w:val="center"/>
              <w:rPr>
                <w:b/>
                <w:sz w:val="20"/>
                <w:szCs w:val="20"/>
              </w:rPr>
            </w:pPr>
          </w:p>
        </w:tc>
        <w:tc>
          <w:tcPr>
            <w:tcW w:w="154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62653B9" w14:textId="77777777" w:rsidR="003A11FF" w:rsidRPr="004C4FEB" w:rsidRDefault="003A11FF" w:rsidP="00FD6E4C">
            <w:pPr>
              <w:spacing w:line="0" w:lineRule="atLeast"/>
              <w:jc w:val="center"/>
              <w:rPr>
                <w:b/>
                <w:sz w:val="20"/>
                <w:szCs w:val="20"/>
              </w:rPr>
            </w:pPr>
          </w:p>
        </w:tc>
        <w:tc>
          <w:tcPr>
            <w:tcW w:w="10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66E727" w14:textId="77777777" w:rsidR="003A11FF" w:rsidRPr="004C4FEB" w:rsidRDefault="003A11FF" w:rsidP="00FD6E4C">
            <w:pPr>
              <w:spacing w:line="0" w:lineRule="atLeast"/>
              <w:jc w:val="center"/>
              <w:rPr>
                <w:rFonts w:eastAsia="FangSong_GB2312"/>
                <w:b/>
                <w:sz w:val="20"/>
                <w:szCs w:val="20"/>
              </w:rPr>
            </w:pPr>
          </w:p>
        </w:tc>
      </w:tr>
    </w:tbl>
    <w:p w14:paraId="16B5F0C6" w14:textId="5DBB426F" w:rsidR="00EA2E4B" w:rsidRPr="00EA2E4B" w:rsidRDefault="00FD6E4C" w:rsidP="00FD6E4C">
      <w:pPr>
        <w:autoSpaceDE w:val="0"/>
        <w:autoSpaceDN w:val="0"/>
        <w:adjustRightInd w:val="0"/>
        <w:rPr>
          <w:sz w:val="20"/>
          <w:szCs w:val="20"/>
        </w:rPr>
      </w:pPr>
      <w:r w:rsidRPr="00EA2E4B">
        <w:rPr>
          <w:i/>
          <w:sz w:val="20"/>
          <w:szCs w:val="20"/>
        </w:rPr>
        <w:t xml:space="preserve">Note: </w:t>
      </w:r>
      <w:r w:rsidRPr="00EA2E4B">
        <w:rPr>
          <w:sz w:val="20"/>
          <w:szCs w:val="20"/>
        </w:rPr>
        <w:t xml:space="preserve"> </w:t>
      </w:r>
      <w:r w:rsidR="00EA2E4B" w:rsidRPr="00EA2E4B">
        <w:rPr>
          <w:sz w:val="20"/>
          <w:szCs w:val="20"/>
          <w:lang w:eastAsia="zh-CN"/>
        </w:rPr>
        <w:t>No = I, Low = II,</w:t>
      </w:r>
      <w:r w:rsidR="00EA2E4B" w:rsidRPr="00EA2E4B">
        <w:rPr>
          <w:rFonts w:hint="eastAsia"/>
          <w:sz w:val="20"/>
          <w:szCs w:val="20"/>
          <w:lang w:eastAsia="zh-CN"/>
        </w:rPr>
        <w:t xml:space="preserve"> </w:t>
      </w:r>
      <w:r w:rsidR="00EA2E4B" w:rsidRPr="00EA2E4B">
        <w:rPr>
          <w:sz w:val="20"/>
          <w:szCs w:val="20"/>
          <w:lang w:eastAsia="zh-CN"/>
        </w:rPr>
        <w:t>Moderate = III, Substantial = IV, High = V</w:t>
      </w:r>
      <w:r w:rsidR="00EA2E4B" w:rsidRPr="00EA2E4B">
        <w:rPr>
          <w:rFonts w:hint="eastAsia"/>
          <w:sz w:val="20"/>
          <w:szCs w:val="20"/>
          <w:lang w:eastAsia="zh-CN"/>
        </w:rPr>
        <w:t>.</w:t>
      </w:r>
    </w:p>
    <w:p w14:paraId="09635E59" w14:textId="195ED2C3" w:rsidR="00FD6E4C" w:rsidRDefault="00FD6E4C" w:rsidP="00FD6E4C">
      <w:pPr>
        <w:autoSpaceDE w:val="0"/>
        <w:autoSpaceDN w:val="0"/>
        <w:adjustRightInd w:val="0"/>
        <w:rPr>
          <w:sz w:val="18"/>
          <w:szCs w:val="18"/>
        </w:rPr>
      </w:pPr>
      <w:r w:rsidRPr="003C16BE">
        <w:rPr>
          <w:sz w:val="20"/>
          <w:szCs w:val="20"/>
        </w:rPr>
        <w:t>a</w:t>
      </w:r>
      <w:r>
        <w:rPr>
          <w:sz w:val="18"/>
          <w:szCs w:val="18"/>
        </w:rPr>
        <w:t>.</w:t>
      </w:r>
      <w:r w:rsidRPr="007B1CB5">
        <w:rPr>
          <w:sz w:val="18"/>
          <w:szCs w:val="18"/>
        </w:rPr>
        <w:t xml:space="preserve"> However, sediments exceed standards. </w:t>
      </w:r>
    </w:p>
    <w:p w14:paraId="65C83437" w14:textId="6F175A94" w:rsidR="00CA73C7" w:rsidRDefault="00CA73C7" w:rsidP="00FD6E4C">
      <w:pPr>
        <w:autoSpaceDE w:val="0"/>
        <w:autoSpaceDN w:val="0"/>
        <w:adjustRightInd w:val="0"/>
        <w:rPr>
          <w:sz w:val="18"/>
          <w:szCs w:val="18"/>
        </w:rPr>
      </w:pPr>
    </w:p>
    <w:p w14:paraId="6DFAC956" w14:textId="77777777" w:rsidR="00CA73C7" w:rsidRDefault="00CA73C7" w:rsidP="00FD6E4C">
      <w:pPr>
        <w:autoSpaceDE w:val="0"/>
        <w:autoSpaceDN w:val="0"/>
        <w:adjustRightInd w:val="0"/>
        <w:rPr>
          <w:sz w:val="18"/>
          <w:szCs w:val="18"/>
        </w:rPr>
      </w:pPr>
    </w:p>
    <w:p w14:paraId="442741CB" w14:textId="77777777" w:rsidR="00FD6E4C" w:rsidRPr="00BE5FCF" w:rsidRDefault="00FD6E4C" w:rsidP="00FD6E4C">
      <w:pPr>
        <w:pStyle w:val="Caption"/>
      </w:pPr>
      <w:r>
        <w:t>Table 2.</w:t>
      </w:r>
      <w:r w:rsidR="00963516">
        <w:fldChar w:fldCharType="begin"/>
      </w:r>
      <w:r w:rsidR="00963516">
        <w:instrText xml:space="preserve"> SEQ Table_2 \* ARABIC </w:instrText>
      </w:r>
      <w:r w:rsidR="00963516">
        <w:fldChar w:fldCharType="separate"/>
      </w:r>
      <w:r>
        <w:rPr>
          <w:noProof/>
        </w:rPr>
        <w:t>3</w:t>
      </w:r>
      <w:r w:rsidR="00963516">
        <w:rPr>
          <w:noProof/>
        </w:rPr>
        <w:fldChar w:fldCharType="end"/>
      </w:r>
      <w:r>
        <w:t xml:space="preserve">. </w:t>
      </w:r>
      <w:r w:rsidRPr="00BE5FCF">
        <w:t>Yongxing County Demonstration</w:t>
      </w:r>
    </w:p>
    <w:tbl>
      <w:tblPr>
        <w:tblW w:w="4956" w:type="pct"/>
        <w:jc w:val="center"/>
        <w:tblLayout w:type="fixed"/>
        <w:tblCellMar>
          <w:left w:w="58" w:type="dxa"/>
          <w:right w:w="58" w:type="dxa"/>
        </w:tblCellMar>
        <w:tblLook w:val="04A0" w:firstRow="1" w:lastRow="0" w:firstColumn="1" w:lastColumn="0" w:noHBand="0" w:noVBand="1"/>
      </w:tblPr>
      <w:tblGrid>
        <w:gridCol w:w="1125"/>
        <w:gridCol w:w="710"/>
        <w:gridCol w:w="943"/>
        <w:gridCol w:w="965"/>
        <w:gridCol w:w="623"/>
        <w:gridCol w:w="879"/>
        <w:gridCol w:w="776"/>
        <w:gridCol w:w="31"/>
        <w:gridCol w:w="581"/>
        <w:gridCol w:w="614"/>
        <w:gridCol w:w="772"/>
        <w:gridCol w:w="1063"/>
      </w:tblGrid>
      <w:tr w:rsidR="003A11FF" w:rsidRPr="002223C1" w14:paraId="5F972BAE" w14:textId="77777777" w:rsidTr="00F763D8">
        <w:trPr>
          <w:trHeight w:val="390"/>
          <w:jc w:val="center"/>
        </w:trPr>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E1D4" w14:textId="30A237F8" w:rsidR="003A11FF" w:rsidRPr="002223C1" w:rsidRDefault="00F763D8" w:rsidP="00F763D8">
            <w:pPr>
              <w:spacing w:line="0" w:lineRule="atLeast"/>
              <w:jc w:val="center"/>
              <w:rPr>
                <w:b/>
                <w:sz w:val="20"/>
                <w:szCs w:val="20"/>
              </w:rPr>
            </w:pPr>
            <w:r>
              <w:rPr>
                <w:b/>
                <w:sz w:val="20"/>
                <w:szCs w:val="20"/>
              </w:rPr>
              <w:t xml:space="preserve">Town and </w:t>
            </w:r>
            <w:r w:rsidR="003A11FF" w:rsidRPr="002223C1">
              <w:rPr>
                <w:b/>
                <w:sz w:val="20"/>
                <w:szCs w:val="20"/>
              </w:rPr>
              <w:t>Village</w:t>
            </w:r>
          </w:p>
        </w:tc>
        <w:tc>
          <w:tcPr>
            <w:tcW w:w="391" w:type="pct"/>
            <w:vMerge w:val="restart"/>
            <w:tcBorders>
              <w:top w:val="single" w:sz="4" w:space="0" w:color="auto"/>
              <w:left w:val="single" w:sz="4" w:space="0" w:color="auto"/>
              <w:right w:val="single" w:sz="4" w:space="0" w:color="auto"/>
            </w:tcBorders>
            <w:vAlign w:val="center"/>
          </w:tcPr>
          <w:p w14:paraId="62CB4B72" w14:textId="77777777" w:rsidR="003A11FF" w:rsidRDefault="003A11FF" w:rsidP="00FD6E4C">
            <w:pPr>
              <w:spacing w:line="0" w:lineRule="atLeast"/>
              <w:jc w:val="center"/>
              <w:rPr>
                <w:b/>
                <w:sz w:val="20"/>
                <w:szCs w:val="20"/>
              </w:rPr>
            </w:pPr>
            <w:r w:rsidRPr="002223C1">
              <w:rPr>
                <w:b/>
                <w:sz w:val="20"/>
                <w:szCs w:val="20"/>
              </w:rPr>
              <w:t>Area</w:t>
            </w:r>
          </w:p>
          <w:p w14:paraId="2C1A2E8E" w14:textId="1B745085" w:rsidR="003A11FF" w:rsidRPr="002223C1" w:rsidRDefault="00F763D8" w:rsidP="00FD6E4C">
            <w:pPr>
              <w:spacing w:line="0" w:lineRule="atLeast"/>
              <w:jc w:val="center"/>
              <w:rPr>
                <w:b/>
                <w:sz w:val="20"/>
                <w:szCs w:val="20"/>
              </w:rPr>
            </w:pPr>
            <w:r>
              <w:rPr>
                <w:b/>
                <w:sz w:val="20"/>
                <w:szCs w:val="20"/>
              </w:rPr>
              <w:t>(h</w:t>
            </w:r>
            <w:r w:rsidR="003A11FF" w:rsidRPr="002223C1">
              <w:rPr>
                <w:b/>
                <w:sz w:val="20"/>
                <w:szCs w:val="20"/>
              </w:rPr>
              <w:t>a)</w:t>
            </w:r>
          </w:p>
        </w:tc>
        <w:tc>
          <w:tcPr>
            <w:tcW w:w="398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18279" w14:textId="63DEB4BA" w:rsidR="003A11FF" w:rsidRPr="002223C1" w:rsidRDefault="00714959" w:rsidP="004C5851">
            <w:pPr>
              <w:spacing w:line="0" w:lineRule="atLeast"/>
              <w:jc w:val="center"/>
              <w:rPr>
                <w:b/>
                <w:sz w:val="20"/>
                <w:szCs w:val="20"/>
                <w:lang w:eastAsia="zh-CN"/>
              </w:rPr>
            </w:pPr>
            <w:r>
              <w:rPr>
                <w:b/>
                <w:sz w:val="20"/>
                <w:szCs w:val="20"/>
                <w:lang w:eastAsia="zh-CN"/>
              </w:rPr>
              <w:t xml:space="preserve">Estimated </w:t>
            </w:r>
            <w:r w:rsidR="003A11FF" w:rsidRPr="002223C1">
              <w:rPr>
                <w:b/>
                <w:sz w:val="20"/>
                <w:szCs w:val="20"/>
                <w:lang w:eastAsia="zh-CN"/>
              </w:rPr>
              <w:t xml:space="preserve">Risk Types and </w:t>
            </w:r>
            <w:r w:rsidR="003A11FF" w:rsidRPr="00C70494">
              <w:rPr>
                <w:b/>
                <w:sz w:val="20"/>
                <w:szCs w:val="20"/>
                <w:lang w:eastAsia="zh-CN"/>
              </w:rPr>
              <w:t>Levels</w:t>
            </w:r>
          </w:p>
        </w:tc>
      </w:tr>
      <w:tr w:rsidR="003A11FF" w:rsidRPr="002223C1" w14:paraId="1D26AA7D" w14:textId="77777777" w:rsidTr="00F763D8">
        <w:trPr>
          <w:trHeight w:val="390"/>
          <w:jc w:val="center"/>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4573963D" w14:textId="77777777" w:rsidR="003A11FF" w:rsidRPr="002223C1" w:rsidRDefault="003A11FF" w:rsidP="00FD6E4C">
            <w:pPr>
              <w:spacing w:line="0" w:lineRule="atLeast"/>
              <w:jc w:val="center"/>
              <w:rPr>
                <w:b/>
                <w:sz w:val="20"/>
                <w:szCs w:val="20"/>
                <w:lang w:eastAsia="zh-CN"/>
              </w:rPr>
            </w:pPr>
          </w:p>
        </w:tc>
        <w:tc>
          <w:tcPr>
            <w:tcW w:w="391" w:type="pct"/>
            <w:vMerge/>
            <w:tcBorders>
              <w:left w:val="single" w:sz="4" w:space="0" w:color="auto"/>
              <w:right w:val="single" w:sz="4" w:space="0" w:color="auto"/>
            </w:tcBorders>
            <w:vAlign w:val="center"/>
          </w:tcPr>
          <w:p w14:paraId="7E578ECD" w14:textId="77777777" w:rsidR="003A11FF" w:rsidRPr="002223C1" w:rsidRDefault="003A11FF" w:rsidP="00FD6E4C">
            <w:pPr>
              <w:spacing w:line="0" w:lineRule="atLeast"/>
              <w:jc w:val="center"/>
              <w:rPr>
                <w:b/>
                <w:sz w:val="20"/>
                <w:szCs w:val="20"/>
                <w:lang w:eastAsia="zh-CN"/>
              </w:rPr>
            </w:pPr>
          </w:p>
        </w:tc>
        <w:tc>
          <w:tcPr>
            <w:tcW w:w="5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9A02A" w14:textId="77777777" w:rsidR="003A11FF" w:rsidRDefault="003A11FF" w:rsidP="00FD6E4C">
            <w:pPr>
              <w:spacing w:line="0" w:lineRule="atLeast"/>
              <w:jc w:val="center"/>
              <w:rPr>
                <w:b/>
                <w:sz w:val="20"/>
                <w:szCs w:val="20"/>
              </w:rPr>
            </w:pPr>
            <w:r w:rsidRPr="002223C1">
              <w:rPr>
                <w:b/>
                <w:sz w:val="20"/>
                <w:szCs w:val="20"/>
              </w:rPr>
              <w:t>Rice (R)</w:t>
            </w:r>
          </w:p>
          <w:p w14:paraId="421ABB81" w14:textId="36FCFB01" w:rsidR="00F763D8" w:rsidRPr="002223C1" w:rsidRDefault="00F763D8" w:rsidP="00FD6E4C">
            <w:pPr>
              <w:spacing w:line="0" w:lineRule="atLeast"/>
              <w:jc w:val="center"/>
              <w:rPr>
                <w:b/>
                <w:sz w:val="20"/>
                <w:szCs w:val="20"/>
              </w:rPr>
            </w:pPr>
            <w:r>
              <w:rPr>
                <w:b/>
                <w:sz w:val="20"/>
                <w:szCs w:val="20"/>
              </w:rPr>
              <w:t>mg/kg</w:t>
            </w:r>
          </w:p>
        </w:tc>
        <w:tc>
          <w:tcPr>
            <w:tcW w:w="8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82A5F" w14:textId="77777777" w:rsidR="003A11FF" w:rsidRPr="002223C1" w:rsidRDefault="003A11FF" w:rsidP="00FD6E4C">
            <w:pPr>
              <w:spacing w:line="0" w:lineRule="atLeast"/>
              <w:jc w:val="center"/>
              <w:rPr>
                <w:b/>
                <w:sz w:val="20"/>
                <w:szCs w:val="20"/>
              </w:rPr>
            </w:pPr>
            <w:r w:rsidRPr="002223C1">
              <w:rPr>
                <w:b/>
                <w:sz w:val="20"/>
                <w:szCs w:val="20"/>
              </w:rPr>
              <w:t>Soil (S)</w:t>
            </w:r>
          </w:p>
        </w:tc>
        <w:tc>
          <w:tcPr>
            <w:tcW w:w="158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E2BD7" w14:textId="77777777" w:rsidR="003A11FF" w:rsidRPr="002223C1" w:rsidRDefault="003A11FF" w:rsidP="00FD6E4C">
            <w:pPr>
              <w:spacing w:line="0" w:lineRule="atLeast"/>
              <w:jc w:val="center"/>
              <w:rPr>
                <w:b/>
                <w:sz w:val="20"/>
                <w:szCs w:val="20"/>
              </w:rPr>
            </w:pPr>
            <w:r w:rsidRPr="002223C1">
              <w:rPr>
                <w:b/>
                <w:sz w:val="20"/>
                <w:szCs w:val="20"/>
              </w:rPr>
              <w:t>Farmland Pollution Sources (O)</w:t>
            </w:r>
          </w:p>
        </w:tc>
        <w:tc>
          <w:tcPr>
            <w:tcW w:w="10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62F48" w14:textId="77777777" w:rsidR="003A11FF" w:rsidRDefault="003A11FF" w:rsidP="00FD6E4C">
            <w:pPr>
              <w:spacing w:line="0" w:lineRule="atLeast"/>
              <w:jc w:val="center"/>
              <w:rPr>
                <w:b/>
                <w:sz w:val="20"/>
                <w:szCs w:val="20"/>
              </w:rPr>
            </w:pPr>
            <w:r w:rsidRPr="004C4FEB">
              <w:rPr>
                <w:b/>
                <w:sz w:val="20"/>
                <w:szCs w:val="20"/>
              </w:rPr>
              <w:t>Agr</w:t>
            </w:r>
            <w:r>
              <w:rPr>
                <w:b/>
                <w:sz w:val="20"/>
                <w:szCs w:val="20"/>
              </w:rPr>
              <w:t>iculture</w:t>
            </w:r>
            <w:r w:rsidRPr="002223C1">
              <w:rPr>
                <w:b/>
                <w:sz w:val="20"/>
                <w:szCs w:val="20"/>
              </w:rPr>
              <w:t xml:space="preserve"> Production Management (M)</w:t>
            </w:r>
          </w:p>
          <w:p w14:paraId="5D04D32F" w14:textId="13C08F70" w:rsidR="00F763D8" w:rsidRPr="002223C1" w:rsidRDefault="00F763D8" w:rsidP="00FD6E4C">
            <w:pPr>
              <w:spacing w:line="0" w:lineRule="atLeast"/>
              <w:jc w:val="center"/>
              <w:rPr>
                <w:b/>
                <w:sz w:val="20"/>
                <w:szCs w:val="20"/>
              </w:rPr>
            </w:pPr>
            <w:r>
              <w:rPr>
                <w:b/>
                <w:sz w:val="20"/>
                <w:szCs w:val="20"/>
              </w:rPr>
              <w:t>BCF</w:t>
            </w:r>
          </w:p>
        </w:tc>
      </w:tr>
      <w:tr w:rsidR="003A11FF" w:rsidRPr="002223C1" w14:paraId="4B192CA0" w14:textId="77777777" w:rsidTr="00F763D8">
        <w:trPr>
          <w:trHeight w:val="521"/>
          <w:jc w:val="center"/>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6F672CEA" w14:textId="77777777" w:rsidR="003A11FF" w:rsidRPr="002223C1" w:rsidRDefault="003A11FF" w:rsidP="00FD6E4C">
            <w:pPr>
              <w:spacing w:line="0" w:lineRule="atLeast"/>
              <w:jc w:val="center"/>
              <w:rPr>
                <w:b/>
                <w:sz w:val="20"/>
                <w:szCs w:val="20"/>
              </w:rPr>
            </w:pPr>
          </w:p>
        </w:tc>
        <w:tc>
          <w:tcPr>
            <w:tcW w:w="391" w:type="pct"/>
            <w:vMerge/>
            <w:tcBorders>
              <w:left w:val="single" w:sz="4" w:space="0" w:color="auto"/>
              <w:bottom w:val="single" w:sz="4" w:space="0" w:color="auto"/>
              <w:right w:val="single" w:sz="4" w:space="0" w:color="auto"/>
            </w:tcBorders>
            <w:vAlign w:val="center"/>
          </w:tcPr>
          <w:p w14:paraId="6432ECFD" w14:textId="77777777" w:rsidR="003A11FF" w:rsidRPr="002223C1" w:rsidRDefault="003A11FF" w:rsidP="00FD6E4C">
            <w:pPr>
              <w:spacing w:line="0" w:lineRule="atLeast"/>
              <w:jc w:val="center"/>
              <w:rPr>
                <w:b/>
                <w:sz w:val="20"/>
                <w:szCs w:val="20"/>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14:paraId="61B1CD28" w14:textId="77777777" w:rsidR="003A11FF" w:rsidRPr="002223C1" w:rsidRDefault="003A11FF" w:rsidP="00FD6E4C">
            <w:pPr>
              <w:spacing w:line="0" w:lineRule="atLeast"/>
              <w:jc w:val="center"/>
              <w:rPr>
                <w:b/>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8605A" w14:textId="77777777" w:rsidR="003A11FF" w:rsidRPr="002223C1" w:rsidRDefault="003A11FF" w:rsidP="00FD6E4C">
            <w:pPr>
              <w:spacing w:line="0" w:lineRule="atLeast"/>
              <w:jc w:val="center"/>
              <w:rPr>
                <w:b/>
                <w:sz w:val="20"/>
                <w:szCs w:val="20"/>
              </w:rPr>
            </w:pPr>
            <w:r w:rsidRPr="002223C1">
              <w:rPr>
                <w:b/>
                <w:sz w:val="20"/>
                <w:szCs w:val="20"/>
              </w:rPr>
              <w:t>pH</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9FFE8" w14:textId="77777777" w:rsidR="003A11FF" w:rsidRDefault="003A11FF" w:rsidP="00FD6E4C">
            <w:pPr>
              <w:spacing w:line="0" w:lineRule="atLeast"/>
              <w:jc w:val="center"/>
              <w:rPr>
                <w:b/>
                <w:sz w:val="20"/>
                <w:szCs w:val="20"/>
              </w:rPr>
            </w:pPr>
            <w:r w:rsidRPr="002223C1">
              <w:rPr>
                <w:b/>
                <w:sz w:val="20"/>
                <w:szCs w:val="20"/>
              </w:rPr>
              <w:t>Cd</w:t>
            </w:r>
          </w:p>
          <w:p w14:paraId="2B356152" w14:textId="6CDA3B10" w:rsidR="00F763D8" w:rsidRPr="00714959" w:rsidRDefault="00F763D8" w:rsidP="00F763D8">
            <w:pPr>
              <w:spacing w:line="0" w:lineRule="atLeast"/>
              <w:jc w:val="center"/>
              <w:rPr>
                <w:b/>
                <w:sz w:val="18"/>
                <w:szCs w:val="18"/>
              </w:rPr>
            </w:pPr>
            <w:r w:rsidRPr="00714959">
              <w:rPr>
                <w:b/>
                <w:sz w:val="18"/>
                <w:szCs w:val="18"/>
              </w:rPr>
              <w:t>mg/kg</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4DBF" w14:textId="77777777" w:rsidR="003A11FF" w:rsidRPr="002223C1" w:rsidRDefault="003A11FF" w:rsidP="00FD6E4C">
            <w:pPr>
              <w:spacing w:line="0" w:lineRule="atLeast"/>
              <w:jc w:val="center"/>
              <w:rPr>
                <w:b/>
                <w:sz w:val="20"/>
                <w:szCs w:val="20"/>
              </w:rPr>
            </w:pPr>
            <w:r w:rsidRPr="002223C1">
              <w:rPr>
                <w:b/>
                <w:sz w:val="20"/>
                <w:szCs w:val="20"/>
              </w:rPr>
              <w:t>Irrigation water (W)</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A72C0" w14:textId="77777777" w:rsidR="003A11FF" w:rsidRPr="002223C1" w:rsidRDefault="003A11FF" w:rsidP="00FD6E4C">
            <w:pPr>
              <w:spacing w:line="0" w:lineRule="atLeast"/>
              <w:jc w:val="center"/>
              <w:rPr>
                <w:b/>
                <w:sz w:val="20"/>
                <w:szCs w:val="20"/>
              </w:rPr>
            </w:pPr>
            <w:r w:rsidRPr="002223C1">
              <w:rPr>
                <w:b/>
                <w:sz w:val="20"/>
                <w:szCs w:val="20"/>
              </w:rPr>
              <w:t>Air Deposition (D)</w:t>
            </w:r>
          </w:p>
        </w:tc>
        <w:tc>
          <w:tcPr>
            <w:tcW w:w="3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10BD6" w14:textId="77777777" w:rsidR="003A11FF" w:rsidRPr="002223C1" w:rsidRDefault="003A11FF" w:rsidP="00FD6E4C">
            <w:pPr>
              <w:spacing w:line="0" w:lineRule="atLeast"/>
              <w:jc w:val="center"/>
              <w:rPr>
                <w:b/>
                <w:sz w:val="20"/>
                <w:szCs w:val="20"/>
              </w:rPr>
            </w:pPr>
            <w:r w:rsidRPr="002223C1">
              <w:rPr>
                <w:b/>
                <w:sz w:val="20"/>
                <w:szCs w:val="20"/>
              </w:rPr>
              <w:t>NPK</w:t>
            </w:r>
          </w:p>
          <w:p w14:paraId="0CAFF3A7" w14:textId="77777777" w:rsidR="003A11FF" w:rsidRPr="002223C1" w:rsidRDefault="003A11FF" w:rsidP="00FD6E4C">
            <w:pPr>
              <w:spacing w:line="0" w:lineRule="atLeast"/>
              <w:jc w:val="center"/>
              <w:rPr>
                <w:b/>
                <w:sz w:val="20"/>
                <w:szCs w:val="20"/>
              </w:rPr>
            </w:pPr>
            <w:r w:rsidRPr="002223C1">
              <w:rPr>
                <w:b/>
                <w:sz w:val="20"/>
                <w:szCs w:val="20"/>
              </w:rPr>
              <w:t>Fertilizer (F)</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2F827" w14:textId="77777777" w:rsidR="003A11FF" w:rsidRPr="002223C1" w:rsidRDefault="003A11FF" w:rsidP="00FD6E4C">
            <w:pPr>
              <w:spacing w:line="0" w:lineRule="atLeast"/>
              <w:jc w:val="center"/>
              <w:rPr>
                <w:b/>
                <w:sz w:val="20"/>
                <w:szCs w:val="20"/>
              </w:rPr>
            </w:pPr>
            <w:r w:rsidRPr="002223C1">
              <w:rPr>
                <w:b/>
                <w:sz w:val="20"/>
                <w:szCs w:val="20"/>
              </w:rPr>
              <w:t>Straw</w:t>
            </w:r>
          </w:p>
          <w:p w14:paraId="3996C9A2" w14:textId="77777777" w:rsidR="003A11FF" w:rsidRPr="002223C1" w:rsidRDefault="003A11FF" w:rsidP="00FD6E4C">
            <w:pPr>
              <w:spacing w:line="0" w:lineRule="atLeast"/>
              <w:jc w:val="center"/>
              <w:rPr>
                <w:b/>
                <w:sz w:val="20"/>
                <w:szCs w:val="20"/>
              </w:rPr>
            </w:pPr>
            <w:r w:rsidRPr="002223C1">
              <w:rPr>
                <w:b/>
                <w:sz w:val="20"/>
                <w:szCs w:val="20"/>
              </w:rPr>
              <w:t>(C)</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2210B" w14:textId="77777777" w:rsidR="003A11FF" w:rsidRPr="002223C1" w:rsidRDefault="003A11FF" w:rsidP="00FD6E4C">
            <w:pPr>
              <w:spacing w:line="0" w:lineRule="atLeast"/>
              <w:jc w:val="center"/>
              <w:rPr>
                <w:b/>
                <w:sz w:val="20"/>
                <w:szCs w:val="20"/>
              </w:rPr>
            </w:pPr>
            <w:r w:rsidRPr="002223C1">
              <w:rPr>
                <w:b/>
                <w:sz w:val="20"/>
                <w:szCs w:val="20"/>
              </w:rPr>
              <w:t>Variety (V)</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A90FD" w14:textId="77777777" w:rsidR="003A11FF" w:rsidRPr="002223C1" w:rsidRDefault="003A11FF" w:rsidP="00FD6E4C">
            <w:pPr>
              <w:spacing w:line="0" w:lineRule="atLeast"/>
              <w:jc w:val="center"/>
              <w:rPr>
                <w:b/>
                <w:sz w:val="20"/>
                <w:szCs w:val="20"/>
              </w:rPr>
            </w:pPr>
            <w:r w:rsidRPr="002223C1">
              <w:rPr>
                <w:b/>
                <w:sz w:val="20"/>
                <w:szCs w:val="20"/>
              </w:rPr>
              <w:t>Farming Practices</w:t>
            </w:r>
          </w:p>
        </w:tc>
      </w:tr>
      <w:tr w:rsidR="003A11FF" w:rsidRPr="002223C1" w14:paraId="511E2662" w14:textId="77777777" w:rsidTr="00F763D8">
        <w:trPr>
          <w:trHeight w:val="390"/>
          <w:jc w:val="center"/>
        </w:trPr>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FD1D390" w14:textId="3500E3F9" w:rsidR="003A11FF" w:rsidRPr="002223C1" w:rsidRDefault="003A11FF" w:rsidP="001F7E7A">
            <w:pPr>
              <w:spacing w:line="0" w:lineRule="atLeast"/>
              <w:rPr>
                <w:sz w:val="20"/>
                <w:szCs w:val="20"/>
              </w:rPr>
            </w:pPr>
            <w:r w:rsidRPr="002223C1">
              <w:rPr>
                <w:sz w:val="20"/>
                <w:szCs w:val="20"/>
              </w:rPr>
              <w:t>Changlu (</w:t>
            </w:r>
            <w:r w:rsidR="001F7E7A">
              <w:rPr>
                <w:sz w:val="20"/>
                <w:szCs w:val="20"/>
              </w:rPr>
              <w:t>1</w:t>
            </w:r>
            <w:r w:rsidRPr="002223C1">
              <w:rPr>
                <w:sz w:val="20"/>
                <w:szCs w:val="20"/>
              </w:rPr>
              <w:t xml:space="preserve"> village)</w:t>
            </w:r>
          </w:p>
        </w:tc>
        <w:tc>
          <w:tcPr>
            <w:tcW w:w="391" w:type="pct"/>
            <w:vMerge w:val="restart"/>
            <w:tcBorders>
              <w:top w:val="single" w:sz="4" w:space="0" w:color="auto"/>
              <w:left w:val="single" w:sz="4" w:space="0" w:color="auto"/>
              <w:right w:val="single" w:sz="4" w:space="0" w:color="auto"/>
            </w:tcBorders>
          </w:tcPr>
          <w:p w14:paraId="4FAE0232" w14:textId="7E369993" w:rsidR="003A11FF" w:rsidRPr="002223C1" w:rsidRDefault="001F7E7A" w:rsidP="001F7E7A">
            <w:pPr>
              <w:spacing w:line="0" w:lineRule="atLeast"/>
              <w:jc w:val="center"/>
              <w:rPr>
                <w:sz w:val="20"/>
                <w:szCs w:val="20"/>
              </w:rPr>
            </w:pPr>
            <w:r>
              <w:rPr>
                <w:sz w:val="20"/>
                <w:szCs w:val="20"/>
              </w:rPr>
              <w:t>155</w:t>
            </w:r>
          </w:p>
        </w:tc>
        <w:tc>
          <w:tcPr>
            <w:tcW w:w="519" w:type="pct"/>
            <w:tcBorders>
              <w:top w:val="single" w:sz="4" w:space="0" w:color="auto"/>
              <w:left w:val="single" w:sz="4" w:space="0" w:color="auto"/>
              <w:bottom w:val="single" w:sz="4" w:space="0" w:color="auto"/>
              <w:right w:val="single" w:sz="4" w:space="0" w:color="auto"/>
            </w:tcBorders>
            <w:shd w:val="clear" w:color="auto" w:fill="auto"/>
            <w:noWrap/>
          </w:tcPr>
          <w:p w14:paraId="65D3DA0F" w14:textId="77777777" w:rsidR="003A11FF" w:rsidRPr="002223C1" w:rsidRDefault="003A11FF" w:rsidP="00FD6E4C">
            <w:pPr>
              <w:spacing w:line="0" w:lineRule="atLeast"/>
              <w:jc w:val="center"/>
              <w:rPr>
                <w:sz w:val="20"/>
                <w:szCs w:val="20"/>
              </w:rPr>
            </w:pPr>
            <w:r w:rsidRPr="002223C1">
              <w:rPr>
                <w:sz w:val="20"/>
                <w:szCs w:val="20"/>
              </w:rPr>
              <w:t>0.33</w:t>
            </w:r>
          </w:p>
        </w:tc>
        <w:tc>
          <w:tcPr>
            <w:tcW w:w="531" w:type="pct"/>
            <w:tcBorders>
              <w:top w:val="single" w:sz="4" w:space="0" w:color="auto"/>
              <w:left w:val="single" w:sz="4" w:space="0" w:color="auto"/>
              <w:bottom w:val="single" w:sz="4" w:space="0" w:color="auto"/>
              <w:right w:val="single" w:sz="4" w:space="0" w:color="auto"/>
            </w:tcBorders>
            <w:shd w:val="clear" w:color="auto" w:fill="auto"/>
            <w:noWrap/>
          </w:tcPr>
          <w:p w14:paraId="0B616C43" w14:textId="77777777" w:rsidR="003A11FF" w:rsidRPr="002223C1" w:rsidRDefault="003A11FF" w:rsidP="00FD6E4C">
            <w:pPr>
              <w:spacing w:line="0" w:lineRule="atLeast"/>
              <w:jc w:val="center"/>
              <w:rPr>
                <w:sz w:val="20"/>
                <w:szCs w:val="20"/>
              </w:rPr>
            </w:pPr>
            <w:r w:rsidRPr="002223C1">
              <w:rPr>
                <w:sz w:val="20"/>
                <w:szCs w:val="20"/>
              </w:rPr>
              <w:t>5.66±0.53</w:t>
            </w:r>
          </w:p>
        </w:tc>
        <w:tc>
          <w:tcPr>
            <w:tcW w:w="343" w:type="pct"/>
            <w:tcBorders>
              <w:top w:val="single" w:sz="4" w:space="0" w:color="auto"/>
              <w:left w:val="single" w:sz="4" w:space="0" w:color="auto"/>
              <w:bottom w:val="single" w:sz="4" w:space="0" w:color="auto"/>
              <w:right w:val="single" w:sz="4" w:space="0" w:color="auto"/>
            </w:tcBorders>
            <w:shd w:val="clear" w:color="auto" w:fill="auto"/>
            <w:noWrap/>
          </w:tcPr>
          <w:p w14:paraId="3382EEA7" w14:textId="77777777" w:rsidR="003A11FF" w:rsidRPr="002223C1" w:rsidRDefault="003A11FF" w:rsidP="00FD6E4C">
            <w:pPr>
              <w:spacing w:line="0" w:lineRule="atLeast"/>
              <w:jc w:val="center"/>
              <w:rPr>
                <w:sz w:val="20"/>
                <w:szCs w:val="20"/>
              </w:rPr>
            </w:pPr>
            <w:r w:rsidRPr="002223C1">
              <w:rPr>
                <w:sz w:val="20"/>
                <w:szCs w:val="20"/>
              </w:rPr>
              <w:t>0.55</w:t>
            </w:r>
          </w:p>
        </w:tc>
        <w:tc>
          <w:tcPr>
            <w:tcW w:w="484" w:type="pct"/>
            <w:tcBorders>
              <w:top w:val="single" w:sz="4" w:space="0" w:color="auto"/>
              <w:left w:val="single" w:sz="4" w:space="0" w:color="auto"/>
              <w:bottom w:val="single" w:sz="4" w:space="0" w:color="auto"/>
              <w:right w:val="single" w:sz="4" w:space="0" w:color="auto"/>
            </w:tcBorders>
            <w:shd w:val="clear" w:color="auto" w:fill="auto"/>
            <w:noWrap/>
          </w:tcPr>
          <w:p w14:paraId="410A4BDE" w14:textId="77777777" w:rsidR="003A11FF" w:rsidRPr="002223C1" w:rsidRDefault="003A11FF" w:rsidP="00FD6E4C">
            <w:pPr>
              <w:spacing w:line="0" w:lineRule="atLeast"/>
              <w:rPr>
                <w:sz w:val="20"/>
                <w:szCs w:val="20"/>
              </w:rPr>
            </w:pPr>
            <w:r w:rsidRPr="002223C1">
              <w:rPr>
                <w:sz w:val="20"/>
                <w:szCs w:val="20"/>
              </w:rPr>
              <w:t>Meet standards</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430D5D43" w14:textId="77777777" w:rsidR="003A11FF" w:rsidRPr="002223C1" w:rsidRDefault="003A11FF" w:rsidP="00FD6E4C">
            <w:pPr>
              <w:spacing w:line="0" w:lineRule="atLeast"/>
              <w:rPr>
                <w:sz w:val="20"/>
                <w:szCs w:val="20"/>
              </w:rPr>
            </w:pPr>
            <w:r w:rsidRPr="002223C1">
              <w:rPr>
                <w:sz w:val="20"/>
                <w:szCs w:val="20"/>
              </w:rPr>
              <w:t>No data</w:t>
            </w:r>
          </w:p>
        </w:tc>
        <w:tc>
          <w:tcPr>
            <w:tcW w:w="337" w:type="pct"/>
            <w:gridSpan w:val="2"/>
            <w:tcBorders>
              <w:top w:val="single" w:sz="4" w:space="0" w:color="auto"/>
              <w:left w:val="single" w:sz="4" w:space="0" w:color="auto"/>
              <w:bottom w:val="single" w:sz="4" w:space="0" w:color="auto"/>
              <w:right w:val="single" w:sz="4" w:space="0" w:color="auto"/>
            </w:tcBorders>
            <w:shd w:val="clear" w:color="auto" w:fill="auto"/>
          </w:tcPr>
          <w:p w14:paraId="72BFB678" w14:textId="77777777" w:rsidR="003A11FF" w:rsidRPr="002223C1" w:rsidRDefault="003A11FF" w:rsidP="00FD6E4C">
            <w:pPr>
              <w:spacing w:line="0" w:lineRule="atLeast"/>
              <w:rPr>
                <w:sz w:val="20"/>
                <w:szCs w:val="20"/>
              </w:rPr>
            </w:pPr>
            <w:r w:rsidRPr="002223C1">
              <w:rPr>
                <w:sz w:val="20"/>
                <w:szCs w:val="20"/>
              </w:rPr>
              <w:t>Safe</w:t>
            </w:r>
          </w:p>
        </w:tc>
        <w:tc>
          <w:tcPr>
            <w:tcW w:w="338" w:type="pct"/>
            <w:tcBorders>
              <w:top w:val="single" w:sz="4" w:space="0" w:color="auto"/>
              <w:left w:val="single" w:sz="4" w:space="0" w:color="auto"/>
              <w:bottom w:val="single" w:sz="4" w:space="0" w:color="auto"/>
              <w:right w:val="single" w:sz="4" w:space="0" w:color="auto"/>
            </w:tcBorders>
            <w:shd w:val="clear" w:color="auto" w:fill="auto"/>
            <w:noWrap/>
          </w:tcPr>
          <w:p w14:paraId="3FC7FF59" w14:textId="77777777" w:rsidR="003A11FF" w:rsidRPr="002223C1" w:rsidRDefault="003A11FF" w:rsidP="00FD6E4C">
            <w:pPr>
              <w:spacing w:line="0" w:lineRule="atLeast"/>
              <w:jc w:val="center"/>
              <w:rPr>
                <w:sz w:val="20"/>
                <w:szCs w:val="20"/>
              </w:rPr>
            </w:pPr>
            <w:r w:rsidRPr="002223C1">
              <w:rPr>
                <w:sz w:val="20"/>
                <w:szCs w:val="20"/>
              </w:rPr>
              <w:t>1.625</w:t>
            </w:r>
          </w:p>
        </w:tc>
        <w:tc>
          <w:tcPr>
            <w:tcW w:w="1010" w:type="pct"/>
            <w:gridSpan w:val="2"/>
            <w:tcBorders>
              <w:top w:val="single" w:sz="4" w:space="0" w:color="auto"/>
              <w:left w:val="single" w:sz="4" w:space="0" w:color="auto"/>
              <w:bottom w:val="single" w:sz="4" w:space="0" w:color="auto"/>
              <w:right w:val="single" w:sz="4" w:space="0" w:color="auto"/>
            </w:tcBorders>
            <w:shd w:val="clear" w:color="auto" w:fill="auto"/>
            <w:noWrap/>
          </w:tcPr>
          <w:p w14:paraId="769BC695" w14:textId="77777777" w:rsidR="003A11FF" w:rsidRPr="002223C1" w:rsidRDefault="003A11FF" w:rsidP="00FD6E4C">
            <w:pPr>
              <w:spacing w:line="0" w:lineRule="atLeast"/>
              <w:jc w:val="center"/>
              <w:rPr>
                <w:sz w:val="20"/>
                <w:szCs w:val="20"/>
              </w:rPr>
            </w:pPr>
            <w:r w:rsidRPr="002223C1">
              <w:rPr>
                <w:sz w:val="20"/>
                <w:szCs w:val="20"/>
              </w:rPr>
              <w:t>0.6</w:t>
            </w:r>
          </w:p>
        </w:tc>
      </w:tr>
      <w:tr w:rsidR="003A11FF" w:rsidRPr="002223C1" w14:paraId="6B5BBB23" w14:textId="77777777" w:rsidTr="00F763D8">
        <w:trPr>
          <w:trHeight w:val="251"/>
          <w:jc w:val="center"/>
        </w:trPr>
        <w:tc>
          <w:tcPr>
            <w:tcW w:w="620" w:type="pct"/>
            <w:vMerge/>
            <w:tcBorders>
              <w:top w:val="single" w:sz="4" w:space="0" w:color="auto"/>
              <w:left w:val="single" w:sz="4" w:space="0" w:color="auto"/>
              <w:bottom w:val="single" w:sz="4" w:space="0" w:color="auto"/>
              <w:right w:val="single" w:sz="4" w:space="0" w:color="auto"/>
            </w:tcBorders>
            <w:hideMark/>
          </w:tcPr>
          <w:p w14:paraId="0CB358F1" w14:textId="77777777" w:rsidR="003A11FF" w:rsidRPr="002223C1" w:rsidRDefault="003A11FF" w:rsidP="00FD6E4C">
            <w:pPr>
              <w:spacing w:line="0" w:lineRule="atLeast"/>
              <w:rPr>
                <w:sz w:val="20"/>
                <w:szCs w:val="20"/>
              </w:rPr>
            </w:pPr>
          </w:p>
        </w:tc>
        <w:tc>
          <w:tcPr>
            <w:tcW w:w="391" w:type="pct"/>
            <w:vMerge/>
            <w:tcBorders>
              <w:left w:val="single" w:sz="4" w:space="0" w:color="auto"/>
              <w:bottom w:val="single" w:sz="4" w:space="0" w:color="auto"/>
              <w:right w:val="single" w:sz="4" w:space="0" w:color="auto"/>
            </w:tcBorders>
          </w:tcPr>
          <w:p w14:paraId="5767D923" w14:textId="77777777" w:rsidR="003A11FF" w:rsidRPr="002223C1" w:rsidRDefault="003A11FF" w:rsidP="00FD6E4C">
            <w:pPr>
              <w:spacing w:line="0" w:lineRule="atLeast"/>
              <w:jc w:val="center"/>
              <w:rPr>
                <w:sz w:val="20"/>
                <w:szCs w:val="20"/>
              </w:rPr>
            </w:pPr>
          </w:p>
        </w:tc>
        <w:tc>
          <w:tcPr>
            <w:tcW w:w="519" w:type="pct"/>
            <w:tcBorders>
              <w:top w:val="single" w:sz="4" w:space="0" w:color="auto"/>
              <w:left w:val="single" w:sz="4" w:space="0" w:color="auto"/>
              <w:bottom w:val="single" w:sz="4" w:space="0" w:color="auto"/>
              <w:right w:val="single" w:sz="4" w:space="0" w:color="auto"/>
            </w:tcBorders>
            <w:shd w:val="clear" w:color="auto" w:fill="auto"/>
            <w:noWrap/>
          </w:tcPr>
          <w:p w14:paraId="52177CDD" w14:textId="77777777" w:rsidR="003A11FF" w:rsidRPr="002223C1" w:rsidRDefault="003A11FF" w:rsidP="00FD6E4C">
            <w:pPr>
              <w:spacing w:line="0" w:lineRule="atLeast"/>
              <w:jc w:val="center"/>
              <w:rPr>
                <w:sz w:val="20"/>
                <w:szCs w:val="20"/>
              </w:rPr>
            </w:pPr>
            <w:r w:rsidRPr="002223C1">
              <w:rPr>
                <w:rFonts w:eastAsia="FangSong_GB2312"/>
                <w:sz w:val="20"/>
                <w:szCs w:val="20"/>
              </w:rPr>
              <w:t>R</w:t>
            </w:r>
            <w:r w:rsidRPr="002223C1">
              <w:rPr>
                <w:sz w:val="20"/>
                <w:szCs w:val="20"/>
                <w:vertAlign w:val="subscript"/>
              </w:rPr>
              <w:t>III</w:t>
            </w:r>
          </w:p>
        </w:tc>
        <w:tc>
          <w:tcPr>
            <w:tcW w:w="874" w:type="pct"/>
            <w:gridSpan w:val="2"/>
            <w:tcBorders>
              <w:top w:val="single" w:sz="4" w:space="0" w:color="auto"/>
              <w:left w:val="single" w:sz="4" w:space="0" w:color="auto"/>
              <w:bottom w:val="single" w:sz="4" w:space="0" w:color="auto"/>
              <w:right w:val="single" w:sz="4" w:space="0" w:color="auto"/>
            </w:tcBorders>
            <w:shd w:val="clear" w:color="auto" w:fill="auto"/>
            <w:noWrap/>
          </w:tcPr>
          <w:p w14:paraId="6A1DFC54" w14:textId="77777777" w:rsidR="003A11FF" w:rsidRPr="002223C1" w:rsidRDefault="003A11FF" w:rsidP="00FD6E4C">
            <w:pPr>
              <w:spacing w:line="0" w:lineRule="atLeast"/>
              <w:jc w:val="center"/>
              <w:rPr>
                <w:sz w:val="20"/>
                <w:szCs w:val="20"/>
              </w:rPr>
            </w:pPr>
            <w:r w:rsidRPr="002223C1">
              <w:rPr>
                <w:sz w:val="20"/>
                <w:szCs w:val="20"/>
              </w:rPr>
              <w:t>S</w:t>
            </w:r>
            <w:r w:rsidRPr="008C11DD">
              <w:rPr>
                <w:rFonts w:eastAsia="MS Mincho"/>
                <w:sz w:val="20"/>
                <w:szCs w:val="20"/>
                <w:vertAlign w:val="subscript"/>
              </w:rPr>
              <w:t>III</w:t>
            </w:r>
          </w:p>
        </w:tc>
        <w:tc>
          <w:tcPr>
            <w:tcW w:w="1586" w:type="pct"/>
            <w:gridSpan w:val="5"/>
            <w:tcBorders>
              <w:top w:val="single" w:sz="4" w:space="0" w:color="auto"/>
              <w:left w:val="single" w:sz="4" w:space="0" w:color="auto"/>
              <w:bottom w:val="single" w:sz="4" w:space="0" w:color="auto"/>
              <w:right w:val="single" w:sz="4" w:space="0" w:color="auto"/>
            </w:tcBorders>
            <w:shd w:val="clear" w:color="auto" w:fill="auto"/>
            <w:noWrap/>
          </w:tcPr>
          <w:p w14:paraId="1B661EC0" w14:textId="77777777" w:rsidR="003A11FF" w:rsidRPr="002223C1" w:rsidRDefault="003A11FF" w:rsidP="00FD6E4C">
            <w:pPr>
              <w:spacing w:line="0" w:lineRule="atLeast"/>
              <w:jc w:val="center"/>
              <w:rPr>
                <w:sz w:val="20"/>
                <w:szCs w:val="20"/>
              </w:rPr>
            </w:pPr>
            <w:r w:rsidRPr="004C4FEB">
              <w:rPr>
                <w:sz w:val="20"/>
                <w:szCs w:val="20"/>
              </w:rPr>
              <w:t>O (</w:t>
            </w:r>
            <w:r>
              <w:rPr>
                <w:sz w:val="20"/>
                <w:szCs w:val="20"/>
              </w:rPr>
              <w:t>W</w:t>
            </w:r>
            <w:r w:rsidRPr="00211FD8">
              <w:rPr>
                <w:sz w:val="20"/>
                <w:szCs w:val="20"/>
                <w:vertAlign w:val="subscript"/>
              </w:rPr>
              <w:t>I</w:t>
            </w:r>
            <w:r>
              <w:rPr>
                <w:sz w:val="20"/>
                <w:szCs w:val="20"/>
              </w:rPr>
              <w:t>D</w:t>
            </w:r>
            <w:r w:rsidRPr="00211FD8">
              <w:rPr>
                <w:sz w:val="20"/>
                <w:szCs w:val="20"/>
                <w:vertAlign w:val="subscript"/>
              </w:rPr>
              <w:t>III</w:t>
            </w:r>
            <w:r>
              <w:rPr>
                <w:sz w:val="20"/>
                <w:szCs w:val="20"/>
              </w:rPr>
              <w:t>F</w:t>
            </w:r>
            <w:r w:rsidRPr="00211FD8">
              <w:rPr>
                <w:sz w:val="20"/>
                <w:szCs w:val="20"/>
                <w:vertAlign w:val="subscript"/>
              </w:rPr>
              <w:t>I</w:t>
            </w:r>
            <w:r>
              <w:rPr>
                <w:sz w:val="20"/>
                <w:szCs w:val="20"/>
              </w:rPr>
              <w:t>C</w:t>
            </w:r>
            <w:r w:rsidRPr="00211FD8">
              <w:rPr>
                <w:sz w:val="20"/>
                <w:szCs w:val="20"/>
                <w:vertAlign w:val="subscript"/>
              </w:rPr>
              <w:t>II</w:t>
            </w:r>
            <w:r w:rsidRPr="004C4FEB">
              <w:rPr>
                <w:sz w:val="20"/>
                <w:szCs w:val="20"/>
              </w:rPr>
              <w:t>)</w:t>
            </w:r>
          </w:p>
        </w:tc>
        <w:tc>
          <w:tcPr>
            <w:tcW w:w="1010" w:type="pct"/>
            <w:gridSpan w:val="2"/>
            <w:tcBorders>
              <w:top w:val="single" w:sz="4" w:space="0" w:color="auto"/>
              <w:left w:val="single" w:sz="4" w:space="0" w:color="auto"/>
              <w:bottom w:val="single" w:sz="4" w:space="0" w:color="auto"/>
              <w:right w:val="single" w:sz="4" w:space="0" w:color="auto"/>
            </w:tcBorders>
            <w:shd w:val="clear" w:color="auto" w:fill="auto"/>
            <w:noWrap/>
          </w:tcPr>
          <w:p w14:paraId="37B6655F" w14:textId="77777777" w:rsidR="003A11FF" w:rsidRPr="002223C1" w:rsidRDefault="003A11FF" w:rsidP="00FD6E4C">
            <w:pPr>
              <w:spacing w:line="0" w:lineRule="atLeast"/>
              <w:jc w:val="center"/>
              <w:rPr>
                <w:sz w:val="20"/>
                <w:szCs w:val="20"/>
              </w:rPr>
            </w:pPr>
            <w:r w:rsidRPr="002223C1">
              <w:rPr>
                <w:rFonts w:eastAsia="FangSong_GB2312"/>
                <w:sz w:val="20"/>
                <w:szCs w:val="20"/>
              </w:rPr>
              <w:t>M</w:t>
            </w:r>
            <w:r w:rsidRPr="008C11DD">
              <w:rPr>
                <w:rFonts w:eastAsia="FangSong_GB2312"/>
                <w:sz w:val="20"/>
                <w:szCs w:val="20"/>
                <w:vertAlign w:val="subscript"/>
              </w:rPr>
              <w:t>II</w:t>
            </w:r>
          </w:p>
        </w:tc>
      </w:tr>
      <w:tr w:rsidR="003A11FF" w:rsidRPr="002223C1" w14:paraId="2B8D6A1F" w14:textId="77777777" w:rsidTr="00F763D8">
        <w:trPr>
          <w:trHeight w:val="390"/>
          <w:jc w:val="center"/>
        </w:trPr>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39270E73" w14:textId="3B972309" w:rsidR="003A11FF" w:rsidRPr="002223C1" w:rsidRDefault="003A11FF" w:rsidP="00F763D8">
            <w:pPr>
              <w:spacing w:line="0" w:lineRule="atLeast"/>
              <w:rPr>
                <w:sz w:val="20"/>
                <w:szCs w:val="20"/>
              </w:rPr>
            </w:pPr>
            <w:r w:rsidRPr="002223C1">
              <w:rPr>
                <w:sz w:val="20"/>
                <w:szCs w:val="20"/>
              </w:rPr>
              <w:t>Songbai (1 village)</w:t>
            </w:r>
          </w:p>
        </w:tc>
        <w:tc>
          <w:tcPr>
            <w:tcW w:w="391" w:type="pct"/>
            <w:vMerge w:val="restart"/>
            <w:tcBorders>
              <w:top w:val="single" w:sz="4" w:space="0" w:color="auto"/>
              <w:left w:val="single" w:sz="4" w:space="0" w:color="auto"/>
              <w:right w:val="single" w:sz="4" w:space="0" w:color="auto"/>
            </w:tcBorders>
          </w:tcPr>
          <w:p w14:paraId="2A621870" w14:textId="0FAE9F9B" w:rsidR="003A11FF" w:rsidRPr="002223C1" w:rsidRDefault="003A11FF" w:rsidP="001F7E7A">
            <w:pPr>
              <w:spacing w:line="0" w:lineRule="atLeast"/>
              <w:jc w:val="center"/>
              <w:rPr>
                <w:sz w:val="20"/>
                <w:szCs w:val="20"/>
              </w:rPr>
            </w:pPr>
            <w:r w:rsidRPr="002223C1">
              <w:rPr>
                <w:sz w:val="20"/>
                <w:szCs w:val="20"/>
              </w:rPr>
              <w:t>16</w:t>
            </w:r>
            <w:r w:rsidR="001F7E7A">
              <w:rPr>
                <w:sz w:val="20"/>
                <w:szCs w:val="20"/>
              </w:rPr>
              <w:t>2</w:t>
            </w:r>
          </w:p>
        </w:tc>
        <w:tc>
          <w:tcPr>
            <w:tcW w:w="519" w:type="pct"/>
            <w:tcBorders>
              <w:top w:val="single" w:sz="4" w:space="0" w:color="auto"/>
              <w:left w:val="single" w:sz="4" w:space="0" w:color="auto"/>
              <w:bottom w:val="single" w:sz="4" w:space="0" w:color="auto"/>
              <w:right w:val="single" w:sz="4" w:space="0" w:color="auto"/>
            </w:tcBorders>
            <w:shd w:val="clear" w:color="auto" w:fill="auto"/>
            <w:noWrap/>
          </w:tcPr>
          <w:p w14:paraId="6B1551C7" w14:textId="77777777" w:rsidR="003A11FF" w:rsidRPr="002223C1" w:rsidRDefault="003A11FF" w:rsidP="00FD6E4C">
            <w:pPr>
              <w:spacing w:line="0" w:lineRule="atLeast"/>
              <w:jc w:val="center"/>
              <w:rPr>
                <w:sz w:val="20"/>
                <w:szCs w:val="20"/>
              </w:rPr>
            </w:pPr>
            <w:r w:rsidRPr="002223C1">
              <w:rPr>
                <w:sz w:val="20"/>
                <w:szCs w:val="20"/>
              </w:rPr>
              <w:t>0.81</w:t>
            </w:r>
          </w:p>
        </w:tc>
        <w:tc>
          <w:tcPr>
            <w:tcW w:w="531" w:type="pct"/>
            <w:tcBorders>
              <w:top w:val="single" w:sz="4" w:space="0" w:color="auto"/>
              <w:left w:val="single" w:sz="4" w:space="0" w:color="auto"/>
              <w:bottom w:val="single" w:sz="4" w:space="0" w:color="auto"/>
              <w:right w:val="single" w:sz="4" w:space="0" w:color="auto"/>
            </w:tcBorders>
            <w:shd w:val="clear" w:color="auto" w:fill="auto"/>
            <w:noWrap/>
          </w:tcPr>
          <w:p w14:paraId="2BEF1E3B" w14:textId="77777777" w:rsidR="003A11FF" w:rsidRPr="002223C1" w:rsidRDefault="003A11FF" w:rsidP="00FD6E4C">
            <w:pPr>
              <w:spacing w:line="0" w:lineRule="atLeast"/>
              <w:jc w:val="center"/>
              <w:rPr>
                <w:sz w:val="20"/>
                <w:szCs w:val="20"/>
              </w:rPr>
            </w:pPr>
            <w:r w:rsidRPr="002223C1">
              <w:rPr>
                <w:sz w:val="20"/>
                <w:szCs w:val="20"/>
              </w:rPr>
              <w:t>6.16±0.23</w:t>
            </w:r>
          </w:p>
        </w:tc>
        <w:tc>
          <w:tcPr>
            <w:tcW w:w="343" w:type="pct"/>
            <w:tcBorders>
              <w:top w:val="single" w:sz="4" w:space="0" w:color="auto"/>
              <w:left w:val="single" w:sz="4" w:space="0" w:color="auto"/>
              <w:bottom w:val="single" w:sz="4" w:space="0" w:color="auto"/>
              <w:right w:val="single" w:sz="4" w:space="0" w:color="auto"/>
            </w:tcBorders>
            <w:shd w:val="clear" w:color="auto" w:fill="auto"/>
            <w:noWrap/>
          </w:tcPr>
          <w:p w14:paraId="0F67764F" w14:textId="77777777" w:rsidR="003A11FF" w:rsidRPr="002223C1" w:rsidRDefault="003A11FF" w:rsidP="00FD6E4C">
            <w:pPr>
              <w:spacing w:line="0" w:lineRule="atLeast"/>
              <w:jc w:val="center"/>
              <w:rPr>
                <w:sz w:val="20"/>
                <w:szCs w:val="20"/>
              </w:rPr>
            </w:pPr>
            <w:r w:rsidRPr="002223C1">
              <w:rPr>
                <w:sz w:val="20"/>
                <w:szCs w:val="20"/>
              </w:rPr>
              <w:t>1.29</w:t>
            </w:r>
          </w:p>
        </w:tc>
        <w:tc>
          <w:tcPr>
            <w:tcW w:w="484" w:type="pct"/>
            <w:tcBorders>
              <w:top w:val="single" w:sz="4" w:space="0" w:color="auto"/>
              <w:left w:val="single" w:sz="4" w:space="0" w:color="auto"/>
              <w:bottom w:val="single" w:sz="4" w:space="0" w:color="auto"/>
              <w:right w:val="single" w:sz="4" w:space="0" w:color="auto"/>
            </w:tcBorders>
            <w:shd w:val="clear" w:color="auto" w:fill="auto"/>
            <w:noWrap/>
          </w:tcPr>
          <w:p w14:paraId="0F326302" w14:textId="3355BDF6" w:rsidR="003A11FF" w:rsidRPr="002223C1" w:rsidRDefault="00F763D8" w:rsidP="00FD6E4C">
            <w:pPr>
              <w:spacing w:line="0" w:lineRule="atLeast"/>
              <w:rPr>
                <w:sz w:val="20"/>
                <w:szCs w:val="20"/>
              </w:rPr>
            </w:pPr>
            <w:r>
              <w:rPr>
                <w:sz w:val="20"/>
                <w:szCs w:val="20"/>
              </w:rPr>
              <w:t>Meet standar</w:t>
            </w:r>
            <w:r w:rsidR="00121188">
              <w:rPr>
                <w:sz w:val="20"/>
                <w:szCs w:val="20"/>
              </w:rPr>
              <w:t>d</w:t>
            </w:r>
            <w:r>
              <w:rPr>
                <w:sz w:val="20"/>
                <w:szCs w:val="20"/>
              </w:rPr>
              <w:t>s*</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1B0D00F2" w14:textId="77777777" w:rsidR="003A11FF" w:rsidRPr="002223C1" w:rsidRDefault="003A11FF" w:rsidP="00FD6E4C">
            <w:pPr>
              <w:spacing w:line="0" w:lineRule="atLeast"/>
              <w:rPr>
                <w:sz w:val="20"/>
                <w:szCs w:val="20"/>
              </w:rPr>
            </w:pPr>
            <w:r w:rsidRPr="002223C1">
              <w:rPr>
                <w:sz w:val="20"/>
                <w:szCs w:val="20"/>
              </w:rPr>
              <w:t>No data</w:t>
            </w:r>
          </w:p>
        </w:tc>
        <w:tc>
          <w:tcPr>
            <w:tcW w:w="337" w:type="pct"/>
            <w:gridSpan w:val="2"/>
            <w:tcBorders>
              <w:top w:val="single" w:sz="4" w:space="0" w:color="auto"/>
              <w:left w:val="single" w:sz="4" w:space="0" w:color="auto"/>
              <w:bottom w:val="single" w:sz="4" w:space="0" w:color="auto"/>
              <w:right w:val="single" w:sz="4" w:space="0" w:color="auto"/>
            </w:tcBorders>
            <w:shd w:val="clear" w:color="auto" w:fill="auto"/>
          </w:tcPr>
          <w:p w14:paraId="5CEA06C0" w14:textId="77777777" w:rsidR="003A11FF" w:rsidRPr="002223C1" w:rsidRDefault="003A11FF" w:rsidP="00FD6E4C">
            <w:pPr>
              <w:spacing w:line="0" w:lineRule="atLeast"/>
              <w:rPr>
                <w:sz w:val="20"/>
                <w:szCs w:val="20"/>
              </w:rPr>
            </w:pPr>
            <w:r w:rsidRPr="002223C1">
              <w:rPr>
                <w:sz w:val="20"/>
                <w:szCs w:val="20"/>
              </w:rPr>
              <w:t>Safe</w:t>
            </w:r>
          </w:p>
        </w:tc>
        <w:tc>
          <w:tcPr>
            <w:tcW w:w="338" w:type="pct"/>
            <w:tcBorders>
              <w:top w:val="single" w:sz="4" w:space="0" w:color="auto"/>
              <w:left w:val="single" w:sz="4" w:space="0" w:color="auto"/>
              <w:bottom w:val="single" w:sz="4" w:space="0" w:color="auto"/>
              <w:right w:val="single" w:sz="4" w:space="0" w:color="auto"/>
            </w:tcBorders>
            <w:shd w:val="clear" w:color="auto" w:fill="auto"/>
            <w:noWrap/>
          </w:tcPr>
          <w:p w14:paraId="1911CE7E" w14:textId="77777777" w:rsidR="003A11FF" w:rsidRPr="002223C1" w:rsidRDefault="003A11FF" w:rsidP="00FD6E4C">
            <w:pPr>
              <w:spacing w:line="0" w:lineRule="atLeast"/>
              <w:jc w:val="center"/>
              <w:rPr>
                <w:sz w:val="20"/>
                <w:szCs w:val="20"/>
              </w:rPr>
            </w:pPr>
            <w:r w:rsidRPr="002223C1">
              <w:rPr>
                <w:sz w:val="20"/>
                <w:szCs w:val="20"/>
              </w:rPr>
              <w:t>4.06</w:t>
            </w:r>
          </w:p>
        </w:tc>
        <w:tc>
          <w:tcPr>
            <w:tcW w:w="1010" w:type="pct"/>
            <w:gridSpan w:val="2"/>
            <w:tcBorders>
              <w:top w:val="single" w:sz="4" w:space="0" w:color="auto"/>
              <w:left w:val="single" w:sz="4" w:space="0" w:color="auto"/>
              <w:bottom w:val="single" w:sz="4" w:space="0" w:color="auto"/>
              <w:right w:val="single" w:sz="4" w:space="0" w:color="auto"/>
            </w:tcBorders>
            <w:shd w:val="clear" w:color="auto" w:fill="auto"/>
            <w:noWrap/>
          </w:tcPr>
          <w:p w14:paraId="5B2B69F9" w14:textId="77777777" w:rsidR="003A11FF" w:rsidRPr="002223C1" w:rsidRDefault="003A11FF" w:rsidP="00FD6E4C">
            <w:pPr>
              <w:spacing w:line="0" w:lineRule="atLeast"/>
              <w:jc w:val="center"/>
              <w:rPr>
                <w:sz w:val="20"/>
                <w:szCs w:val="20"/>
              </w:rPr>
            </w:pPr>
            <w:r w:rsidRPr="002223C1">
              <w:rPr>
                <w:sz w:val="20"/>
                <w:szCs w:val="20"/>
              </w:rPr>
              <w:t>0.63</w:t>
            </w:r>
          </w:p>
        </w:tc>
      </w:tr>
      <w:tr w:rsidR="003A11FF" w:rsidRPr="002223C1" w14:paraId="1AD3CBA5" w14:textId="77777777" w:rsidTr="00F763D8">
        <w:trPr>
          <w:trHeight w:val="323"/>
          <w:jc w:val="center"/>
        </w:trPr>
        <w:tc>
          <w:tcPr>
            <w:tcW w:w="620" w:type="pct"/>
            <w:vMerge/>
            <w:tcBorders>
              <w:top w:val="single" w:sz="4" w:space="0" w:color="auto"/>
              <w:left w:val="single" w:sz="4" w:space="0" w:color="auto"/>
              <w:bottom w:val="single" w:sz="4" w:space="0" w:color="auto"/>
              <w:right w:val="single" w:sz="4" w:space="0" w:color="auto"/>
            </w:tcBorders>
          </w:tcPr>
          <w:p w14:paraId="6B2CF9FB" w14:textId="77777777" w:rsidR="003A11FF" w:rsidRPr="002223C1" w:rsidRDefault="003A11FF" w:rsidP="00FD6E4C">
            <w:pPr>
              <w:spacing w:line="0" w:lineRule="atLeast"/>
              <w:rPr>
                <w:sz w:val="20"/>
                <w:szCs w:val="20"/>
              </w:rPr>
            </w:pPr>
          </w:p>
        </w:tc>
        <w:tc>
          <w:tcPr>
            <w:tcW w:w="391" w:type="pct"/>
            <w:vMerge/>
            <w:tcBorders>
              <w:left w:val="single" w:sz="4" w:space="0" w:color="auto"/>
              <w:bottom w:val="single" w:sz="4" w:space="0" w:color="auto"/>
              <w:right w:val="single" w:sz="4" w:space="0" w:color="auto"/>
            </w:tcBorders>
          </w:tcPr>
          <w:p w14:paraId="377F0067" w14:textId="77777777" w:rsidR="003A11FF" w:rsidRPr="002223C1" w:rsidRDefault="003A11FF" w:rsidP="00FD6E4C">
            <w:pPr>
              <w:spacing w:line="0" w:lineRule="atLeast"/>
              <w:jc w:val="center"/>
              <w:rPr>
                <w:sz w:val="20"/>
                <w:szCs w:val="20"/>
              </w:rPr>
            </w:pPr>
          </w:p>
        </w:tc>
        <w:tc>
          <w:tcPr>
            <w:tcW w:w="519" w:type="pct"/>
            <w:tcBorders>
              <w:top w:val="single" w:sz="4" w:space="0" w:color="auto"/>
              <w:left w:val="single" w:sz="4" w:space="0" w:color="auto"/>
              <w:bottom w:val="single" w:sz="4" w:space="0" w:color="auto"/>
              <w:right w:val="single" w:sz="4" w:space="0" w:color="auto"/>
            </w:tcBorders>
            <w:shd w:val="clear" w:color="auto" w:fill="auto"/>
            <w:noWrap/>
          </w:tcPr>
          <w:p w14:paraId="7E09ADB6" w14:textId="77777777" w:rsidR="003A11FF" w:rsidRPr="002223C1" w:rsidRDefault="003A11FF" w:rsidP="00FD6E4C">
            <w:pPr>
              <w:spacing w:line="0" w:lineRule="atLeast"/>
              <w:jc w:val="center"/>
              <w:rPr>
                <w:sz w:val="20"/>
                <w:szCs w:val="20"/>
              </w:rPr>
            </w:pPr>
            <w:r w:rsidRPr="002223C1">
              <w:rPr>
                <w:sz w:val="20"/>
                <w:szCs w:val="20"/>
              </w:rPr>
              <w:t>R</w:t>
            </w:r>
            <w:r w:rsidRPr="002223C1">
              <w:rPr>
                <w:sz w:val="20"/>
                <w:szCs w:val="20"/>
                <w:vertAlign w:val="subscript"/>
              </w:rPr>
              <w:t>V</w:t>
            </w:r>
          </w:p>
        </w:tc>
        <w:tc>
          <w:tcPr>
            <w:tcW w:w="874" w:type="pct"/>
            <w:gridSpan w:val="2"/>
            <w:tcBorders>
              <w:top w:val="single" w:sz="4" w:space="0" w:color="auto"/>
              <w:left w:val="single" w:sz="4" w:space="0" w:color="auto"/>
              <w:bottom w:val="single" w:sz="4" w:space="0" w:color="auto"/>
              <w:right w:val="single" w:sz="4" w:space="0" w:color="auto"/>
            </w:tcBorders>
            <w:shd w:val="clear" w:color="auto" w:fill="auto"/>
            <w:noWrap/>
          </w:tcPr>
          <w:p w14:paraId="545A28C2" w14:textId="77777777" w:rsidR="003A11FF" w:rsidRPr="002223C1" w:rsidRDefault="003A11FF" w:rsidP="00FD6E4C">
            <w:pPr>
              <w:spacing w:line="0" w:lineRule="atLeast"/>
              <w:jc w:val="center"/>
              <w:rPr>
                <w:sz w:val="20"/>
                <w:szCs w:val="20"/>
              </w:rPr>
            </w:pPr>
            <w:r w:rsidRPr="002223C1">
              <w:rPr>
                <w:sz w:val="20"/>
                <w:szCs w:val="20"/>
              </w:rPr>
              <w:t>S</w:t>
            </w:r>
            <w:r w:rsidRPr="002223C1">
              <w:rPr>
                <w:sz w:val="20"/>
                <w:szCs w:val="20"/>
                <w:vertAlign w:val="subscript"/>
              </w:rPr>
              <w:t>V</w:t>
            </w:r>
          </w:p>
        </w:tc>
        <w:tc>
          <w:tcPr>
            <w:tcW w:w="1586" w:type="pct"/>
            <w:gridSpan w:val="5"/>
            <w:tcBorders>
              <w:top w:val="single" w:sz="4" w:space="0" w:color="auto"/>
              <w:left w:val="single" w:sz="4" w:space="0" w:color="auto"/>
              <w:bottom w:val="single" w:sz="4" w:space="0" w:color="auto"/>
              <w:right w:val="single" w:sz="4" w:space="0" w:color="auto"/>
            </w:tcBorders>
            <w:shd w:val="clear" w:color="auto" w:fill="auto"/>
            <w:noWrap/>
          </w:tcPr>
          <w:p w14:paraId="21DA8E3E" w14:textId="77777777" w:rsidR="003A11FF" w:rsidRPr="002223C1" w:rsidRDefault="003A11FF" w:rsidP="00FD6E4C">
            <w:pPr>
              <w:spacing w:line="0" w:lineRule="atLeast"/>
              <w:jc w:val="center"/>
              <w:rPr>
                <w:sz w:val="20"/>
                <w:szCs w:val="20"/>
              </w:rPr>
            </w:pPr>
            <w:r w:rsidRPr="002223C1">
              <w:rPr>
                <w:sz w:val="20"/>
                <w:szCs w:val="20"/>
              </w:rPr>
              <w:t>O (W</w:t>
            </w:r>
            <w:r w:rsidRPr="002223C1">
              <w:rPr>
                <w:sz w:val="20"/>
                <w:szCs w:val="20"/>
                <w:vertAlign w:val="subscript"/>
              </w:rPr>
              <w:t>V</w:t>
            </w:r>
            <w:r w:rsidRPr="002223C1">
              <w:rPr>
                <w:sz w:val="20"/>
                <w:szCs w:val="20"/>
              </w:rPr>
              <w:t>D</w:t>
            </w:r>
            <w:r w:rsidRPr="002223C1">
              <w:rPr>
                <w:sz w:val="20"/>
                <w:szCs w:val="20"/>
                <w:vertAlign w:val="subscript"/>
              </w:rPr>
              <w:t>II</w:t>
            </w:r>
            <w:r w:rsidRPr="002223C1">
              <w:rPr>
                <w:sz w:val="20"/>
                <w:szCs w:val="20"/>
              </w:rPr>
              <w:t>F</w:t>
            </w:r>
            <w:r w:rsidRPr="008C11DD">
              <w:rPr>
                <w:sz w:val="20"/>
                <w:szCs w:val="20"/>
                <w:vertAlign w:val="subscript"/>
              </w:rPr>
              <w:t>I</w:t>
            </w:r>
            <w:r w:rsidRPr="002223C1">
              <w:rPr>
                <w:sz w:val="20"/>
                <w:szCs w:val="20"/>
              </w:rPr>
              <w:t>Cv)</w:t>
            </w:r>
          </w:p>
        </w:tc>
        <w:tc>
          <w:tcPr>
            <w:tcW w:w="101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588FAC5A" w14:textId="77777777" w:rsidR="003A11FF" w:rsidRPr="002223C1" w:rsidRDefault="003A11FF" w:rsidP="00FD6E4C">
            <w:pPr>
              <w:spacing w:line="0" w:lineRule="atLeast"/>
              <w:jc w:val="center"/>
              <w:rPr>
                <w:sz w:val="20"/>
                <w:szCs w:val="20"/>
              </w:rPr>
            </w:pPr>
            <w:r w:rsidRPr="002223C1">
              <w:rPr>
                <w:rFonts w:eastAsia="FangSong_GB2312"/>
                <w:sz w:val="20"/>
                <w:szCs w:val="20"/>
              </w:rPr>
              <w:t>M</w:t>
            </w:r>
            <w:r w:rsidRPr="008C11DD">
              <w:rPr>
                <w:rFonts w:eastAsia="FangSong_GB2312"/>
                <w:sz w:val="20"/>
                <w:szCs w:val="20"/>
                <w:vertAlign w:val="subscript"/>
              </w:rPr>
              <w:t>II</w:t>
            </w:r>
          </w:p>
        </w:tc>
      </w:tr>
      <w:tr w:rsidR="003A11FF" w:rsidRPr="002223C1" w14:paraId="0C45A331" w14:textId="77777777" w:rsidTr="00F763D8">
        <w:trPr>
          <w:trHeight w:val="390"/>
          <w:jc w:val="center"/>
        </w:trPr>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A382F57" w14:textId="392DB2E2" w:rsidR="003A11FF" w:rsidRPr="002223C1" w:rsidRDefault="003A11FF" w:rsidP="00F763D8">
            <w:pPr>
              <w:spacing w:line="0" w:lineRule="atLeast"/>
              <w:rPr>
                <w:sz w:val="20"/>
                <w:szCs w:val="20"/>
              </w:rPr>
            </w:pPr>
            <w:r w:rsidRPr="002223C1">
              <w:rPr>
                <w:sz w:val="20"/>
                <w:szCs w:val="20"/>
              </w:rPr>
              <w:t>Shihu (</w:t>
            </w:r>
            <w:r w:rsidR="001F7E7A">
              <w:rPr>
                <w:sz w:val="20"/>
                <w:szCs w:val="20"/>
              </w:rPr>
              <w:t>2</w:t>
            </w:r>
            <w:r w:rsidRPr="002223C1">
              <w:rPr>
                <w:sz w:val="20"/>
                <w:szCs w:val="20"/>
              </w:rPr>
              <w:t xml:space="preserve"> villages)</w:t>
            </w:r>
          </w:p>
        </w:tc>
        <w:tc>
          <w:tcPr>
            <w:tcW w:w="391" w:type="pct"/>
            <w:vMerge w:val="restart"/>
            <w:tcBorders>
              <w:top w:val="single" w:sz="4" w:space="0" w:color="auto"/>
              <w:left w:val="single" w:sz="4" w:space="0" w:color="auto"/>
              <w:right w:val="single" w:sz="4" w:space="0" w:color="auto"/>
            </w:tcBorders>
          </w:tcPr>
          <w:p w14:paraId="687CF17F" w14:textId="29345D12" w:rsidR="003A11FF" w:rsidRPr="002223C1" w:rsidRDefault="001F7E7A" w:rsidP="001F7E7A">
            <w:pPr>
              <w:spacing w:line="0" w:lineRule="atLeast"/>
              <w:jc w:val="center"/>
              <w:rPr>
                <w:sz w:val="20"/>
                <w:szCs w:val="20"/>
              </w:rPr>
            </w:pPr>
            <w:r>
              <w:rPr>
                <w:sz w:val="20"/>
                <w:szCs w:val="20"/>
              </w:rPr>
              <w:t>174</w:t>
            </w:r>
          </w:p>
        </w:tc>
        <w:tc>
          <w:tcPr>
            <w:tcW w:w="519" w:type="pct"/>
            <w:tcBorders>
              <w:top w:val="single" w:sz="4" w:space="0" w:color="auto"/>
              <w:left w:val="single" w:sz="4" w:space="0" w:color="auto"/>
              <w:bottom w:val="single" w:sz="4" w:space="0" w:color="auto"/>
              <w:right w:val="single" w:sz="4" w:space="0" w:color="auto"/>
            </w:tcBorders>
            <w:shd w:val="clear" w:color="auto" w:fill="auto"/>
            <w:noWrap/>
          </w:tcPr>
          <w:p w14:paraId="4CCAE999" w14:textId="77777777" w:rsidR="003A11FF" w:rsidRPr="002223C1" w:rsidRDefault="003A11FF" w:rsidP="00FD6E4C">
            <w:pPr>
              <w:spacing w:line="0" w:lineRule="atLeast"/>
              <w:jc w:val="center"/>
              <w:rPr>
                <w:sz w:val="20"/>
                <w:szCs w:val="20"/>
              </w:rPr>
            </w:pPr>
            <w:r w:rsidRPr="002223C1">
              <w:rPr>
                <w:sz w:val="20"/>
                <w:szCs w:val="20"/>
              </w:rPr>
              <w:t>0.48</w:t>
            </w:r>
          </w:p>
        </w:tc>
        <w:tc>
          <w:tcPr>
            <w:tcW w:w="531" w:type="pct"/>
            <w:tcBorders>
              <w:top w:val="single" w:sz="4" w:space="0" w:color="auto"/>
              <w:left w:val="single" w:sz="4" w:space="0" w:color="auto"/>
              <w:bottom w:val="single" w:sz="4" w:space="0" w:color="auto"/>
              <w:right w:val="single" w:sz="4" w:space="0" w:color="auto"/>
            </w:tcBorders>
            <w:shd w:val="clear" w:color="auto" w:fill="auto"/>
            <w:noWrap/>
          </w:tcPr>
          <w:p w14:paraId="1F706E72" w14:textId="77777777" w:rsidR="003A11FF" w:rsidRPr="002223C1" w:rsidRDefault="003A11FF" w:rsidP="00FD6E4C">
            <w:pPr>
              <w:spacing w:line="0" w:lineRule="atLeast"/>
              <w:jc w:val="center"/>
              <w:rPr>
                <w:sz w:val="20"/>
                <w:szCs w:val="20"/>
              </w:rPr>
            </w:pPr>
            <w:r w:rsidRPr="002223C1">
              <w:rPr>
                <w:sz w:val="20"/>
                <w:szCs w:val="20"/>
              </w:rPr>
              <w:t>5.87±0.48</w:t>
            </w:r>
          </w:p>
        </w:tc>
        <w:tc>
          <w:tcPr>
            <w:tcW w:w="343" w:type="pct"/>
            <w:tcBorders>
              <w:top w:val="single" w:sz="4" w:space="0" w:color="auto"/>
              <w:left w:val="single" w:sz="4" w:space="0" w:color="auto"/>
              <w:bottom w:val="single" w:sz="4" w:space="0" w:color="auto"/>
              <w:right w:val="single" w:sz="4" w:space="0" w:color="auto"/>
            </w:tcBorders>
            <w:shd w:val="clear" w:color="auto" w:fill="auto"/>
            <w:noWrap/>
          </w:tcPr>
          <w:p w14:paraId="3749D96A" w14:textId="77777777" w:rsidR="003A11FF" w:rsidRPr="002223C1" w:rsidRDefault="003A11FF" w:rsidP="00FD6E4C">
            <w:pPr>
              <w:spacing w:line="0" w:lineRule="atLeast"/>
              <w:jc w:val="center"/>
              <w:rPr>
                <w:sz w:val="20"/>
                <w:szCs w:val="20"/>
              </w:rPr>
            </w:pPr>
            <w:r w:rsidRPr="002223C1">
              <w:rPr>
                <w:sz w:val="20"/>
                <w:szCs w:val="20"/>
              </w:rPr>
              <w:t>0.77</w:t>
            </w:r>
          </w:p>
        </w:tc>
        <w:tc>
          <w:tcPr>
            <w:tcW w:w="484" w:type="pct"/>
            <w:tcBorders>
              <w:top w:val="single" w:sz="4" w:space="0" w:color="auto"/>
              <w:left w:val="single" w:sz="4" w:space="0" w:color="auto"/>
              <w:bottom w:val="single" w:sz="4" w:space="0" w:color="auto"/>
              <w:right w:val="single" w:sz="4" w:space="0" w:color="auto"/>
            </w:tcBorders>
            <w:shd w:val="clear" w:color="auto" w:fill="auto"/>
            <w:noWrap/>
          </w:tcPr>
          <w:p w14:paraId="272694B8" w14:textId="77777777" w:rsidR="003A11FF" w:rsidRPr="002223C1" w:rsidRDefault="003A11FF" w:rsidP="00FD6E4C">
            <w:pPr>
              <w:spacing w:line="0" w:lineRule="atLeast"/>
              <w:rPr>
                <w:sz w:val="20"/>
                <w:szCs w:val="20"/>
              </w:rPr>
            </w:pPr>
            <w:r w:rsidRPr="002223C1">
              <w:rPr>
                <w:sz w:val="20"/>
                <w:szCs w:val="20"/>
              </w:rPr>
              <w:t>Meet standards</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0E242F30" w14:textId="77777777" w:rsidR="003A11FF" w:rsidRPr="002223C1" w:rsidRDefault="003A11FF" w:rsidP="00FD6E4C">
            <w:pPr>
              <w:spacing w:line="0" w:lineRule="atLeast"/>
              <w:rPr>
                <w:sz w:val="20"/>
                <w:szCs w:val="20"/>
              </w:rPr>
            </w:pPr>
            <w:r w:rsidRPr="002223C1">
              <w:rPr>
                <w:sz w:val="20"/>
                <w:szCs w:val="20"/>
              </w:rPr>
              <w:t>No data</w:t>
            </w:r>
          </w:p>
        </w:tc>
        <w:tc>
          <w:tcPr>
            <w:tcW w:w="337" w:type="pct"/>
            <w:gridSpan w:val="2"/>
            <w:tcBorders>
              <w:top w:val="single" w:sz="4" w:space="0" w:color="auto"/>
              <w:left w:val="single" w:sz="4" w:space="0" w:color="auto"/>
              <w:bottom w:val="single" w:sz="4" w:space="0" w:color="auto"/>
              <w:right w:val="single" w:sz="4" w:space="0" w:color="auto"/>
            </w:tcBorders>
            <w:shd w:val="clear" w:color="auto" w:fill="auto"/>
          </w:tcPr>
          <w:p w14:paraId="1D32FDD6" w14:textId="77777777" w:rsidR="003A11FF" w:rsidRPr="002223C1" w:rsidRDefault="003A11FF" w:rsidP="00FD6E4C">
            <w:pPr>
              <w:spacing w:line="0" w:lineRule="atLeast"/>
              <w:rPr>
                <w:sz w:val="20"/>
                <w:szCs w:val="20"/>
              </w:rPr>
            </w:pPr>
            <w:r w:rsidRPr="002223C1">
              <w:rPr>
                <w:sz w:val="20"/>
                <w:szCs w:val="20"/>
              </w:rPr>
              <w:t>Safe</w:t>
            </w:r>
          </w:p>
        </w:tc>
        <w:tc>
          <w:tcPr>
            <w:tcW w:w="338" w:type="pct"/>
            <w:tcBorders>
              <w:top w:val="single" w:sz="4" w:space="0" w:color="auto"/>
              <w:left w:val="single" w:sz="4" w:space="0" w:color="auto"/>
              <w:bottom w:val="single" w:sz="4" w:space="0" w:color="auto"/>
              <w:right w:val="single" w:sz="4" w:space="0" w:color="auto"/>
            </w:tcBorders>
            <w:shd w:val="clear" w:color="auto" w:fill="auto"/>
            <w:noWrap/>
          </w:tcPr>
          <w:p w14:paraId="4840B376" w14:textId="77777777" w:rsidR="003A11FF" w:rsidRPr="002223C1" w:rsidRDefault="003A11FF" w:rsidP="00FD6E4C">
            <w:pPr>
              <w:spacing w:line="0" w:lineRule="atLeast"/>
              <w:jc w:val="center"/>
              <w:rPr>
                <w:sz w:val="20"/>
                <w:szCs w:val="20"/>
              </w:rPr>
            </w:pPr>
            <w:r w:rsidRPr="002223C1">
              <w:rPr>
                <w:sz w:val="20"/>
                <w:szCs w:val="20"/>
              </w:rPr>
              <w:t>2.4</w:t>
            </w:r>
          </w:p>
        </w:tc>
        <w:tc>
          <w:tcPr>
            <w:tcW w:w="1010" w:type="pct"/>
            <w:gridSpan w:val="2"/>
            <w:tcBorders>
              <w:top w:val="single" w:sz="4" w:space="0" w:color="auto"/>
              <w:left w:val="single" w:sz="4" w:space="0" w:color="auto"/>
              <w:bottom w:val="single" w:sz="4" w:space="0" w:color="auto"/>
              <w:right w:val="single" w:sz="4" w:space="0" w:color="auto"/>
            </w:tcBorders>
            <w:shd w:val="clear" w:color="auto" w:fill="auto"/>
            <w:noWrap/>
          </w:tcPr>
          <w:p w14:paraId="7531A2F6" w14:textId="77777777" w:rsidR="003A11FF" w:rsidRPr="002223C1" w:rsidRDefault="003A11FF" w:rsidP="00FD6E4C">
            <w:pPr>
              <w:spacing w:line="0" w:lineRule="atLeast"/>
              <w:jc w:val="center"/>
              <w:rPr>
                <w:sz w:val="20"/>
                <w:szCs w:val="20"/>
              </w:rPr>
            </w:pPr>
            <w:r w:rsidRPr="002223C1">
              <w:rPr>
                <w:sz w:val="20"/>
                <w:szCs w:val="20"/>
              </w:rPr>
              <w:t>0.63</w:t>
            </w:r>
          </w:p>
        </w:tc>
      </w:tr>
      <w:tr w:rsidR="003A11FF" w:rsidRPr="002223C1" w14:paraId="60E3EB28" w14:textId="77777777" w:rsidTr="00F763D8">
        <w:trPr>
          <w:trHeight w:val="350"/>
          <w:jc w:val="center"/>
        </w:trPr>
        <w:tc>
          <w:tcPr>
            <w:tcW w:w="620" w:type="pct"/>
            <w:vMerge/>
            <w:tcBorders>
              <w:top w:val="single" w:sz="4" w:space="0" w:color="auto"/>
              <w:left w:val="single" w:sz="4" w:space="0" w:color="auto"/>
              <w:bottom w:val="single" w:sz="4" w:space="0" w:color="auto"/>
              <w:right w:val="single" w:sz="4" w:space="0" w:color="auto"/>
            </w:tcBorders>
            <w:hideMark/>
          </w:tcPr>
          <w:p w14:paraId="669250F6" w14:textId="77777777" w:rsidR="003A11FF" w:rsidRPr="002223C1" w:rsidRDefault="003A11FF" w:rsidP="00FD6E4C">
            <w:pPr>
              <w:spacing w:line="0" w:lineRule="atLeast"/>
              <w:rPr>
                <w:sz w:val="20"/>
                <w:szCs w:val="20"/>
              </w:rPr>
            </w:pPr>
          </w:p>
        </w:tc>
        <w:tc>
          <w:tcPr>
            <w:tcW w:w="391" w:type="pct"/>
            <w:vMerge/>
            <w:tcBorders>
              <w:left w:val="single" w:sz="4" w:space="0" w:color="auto"/>
              <w:bottom w:val="single" w:sz="4" w:space="0" w:color="auto"/>
              <w:right w:val="single" w:sz="4" w:space="0" w:color="auto"/>
            </w:tcBorders>
          </w:tcPr>
          <w:p w14:paraId="1638D61F" w14:textId="77777777" w:rsidR="003A11FF" w:rsidRPr="002223C1" w:rsidRDefault="003A11FF" w:rsidP="00FD6E4C">
            <w:pPr>
              <w:spacing w:line="0" w:lineRule="atLeast"/>
              <w:jc w:val="center"/>
              <w:rPr>
                <w:sz w:val="20"/>
                <w:szCs w:val="20"/>
              </w:rPr>
            </w:pPr>
          </w:p>
        </w:tc>
        <w:tc>
          <w:tcPr>
            <w:tcW w:w="519" w:type="pct"/>
            <w:tcBorders>
              <w:top w:val="single" w:sz="4" w:space="0" w:color="auto"/>
              <w:left w:val="single" w:sz="4" w:space="0" w:color="auto"/>
              <w:bottom w:val="single" w:sz="4" w:space="0" w:color="auto"/>
              <w:right w:val="single" w:sz="4" w:space="0" w:color="auto"/>
            </w:tcBorders>
            <w:shd w:val="clear" w:color="auto" w:fill="auto"/>
            <w:noWrap/>
          </w:tcPr>
          <w:p w14:paraId="15C266BB" w14:textId="77777777" w:rsidR="003A11FF" w:rsidRPr="002223C1" w:rsidRDefault="003A11FF" w:rsidP="00FD6E4C">
            <w:pPr>
              <w:spacing w:line="0" w:lineRule="atLeast"/>
              <w:jc w:val="center"/>
              <w:rPr>
                <w:sz w:val="20"/>
                <w:szCs w:val="20"/>
              </w:rPr>
            </w:pPr>
            <w:r>
              <w:rPr>
                <w:sz w:val="20"/>
                <w:szCs w:val="20"/>
              </w:rPr>
              <w:t>R</w:t>
            </w:r>
            <w:r w:rsidRPr="004C45C9">
              <w:rPr>
                <w:sz w:val="20"/>
                <w:szCs w:val="20"/>
                <w:vertAlign w:val="subscript"/>
              </w:rPr>
              <w:t>IV</w:t>
            </w:r>
          </w:p>
        </w:tc>
        <w:tc>
          <w:tcPr>
            <w:tcW w:w="874" w:type="pct"/>
            <w:gridSpan w:val="2"/>
            <w:tcBorders>
              <w:top w:val="single" w:sz="4" w:space="0" w:color="auto"/>
              <w:left w:val="single" w:sz="4" w:space="0" w:color="auto"/>
              <w:bottom w:val="single" w:sz="4" w:space="0" w:color="auto"/>
              <w:right w:val="single" w:sz="4" w:space="0" w:color="auto"/>
            </w:tcBorders>
            <w:shd w:val="clear" w:color="auto" w:fill="auto"/>
            <w:noWrap/>
          </w:tcPr>
          <w:p w14:paraId="5DEBDFFC" w14:textId="77777777" w:rsidR="003A11FF" w:rsidRPr="002223C1" w:rsidRDefault="003A11FF" w:rsidP="00FD6E4C">
            <w:pPr>
              <w:spacing w:line="0" w:lineRule="atLeast"/>
              <w:jc w:val="center"/>
              <w:rPr>
                <w:sz w:val="20"/>
                <w:szCs w:val="20"/>
              </w:rPr>
            </w:pPr>
            <w:r w:rsidRPr="002223C1">
              <w:rPr>
                <w:sz w:val="20"/>
                <w:szCs w:val="20"/>
              </w:rPr>
              <w:t>S</w:t>
            </w:r>
            <w:r w:rsidRPr="002223C1">
              <w:rPr>
                <w:sz w:val="20"/>
                <w:szCs w:val="20"/>
                <w:vertAlign w:val="subscript"/>
              </w:rPr>
              <w:t>V</w:t>
            </w:r>
          </w:p>
        </w:tc>
        <w:tc>
          <w:tcPr>
            <w:tcW w:w="1586" w:type="pct"/>
            <w:gridSpan w:val="5"/>
            <w:tcBorders>
              <w:top w:val="single" w:sz="4" w:space="0" w:color="auto"/>
              <w:left w:val="single" w:sz="4" w:space="0" w:color="auto"/>
              <w:bottom w:val="single" w:sz="4" w:space="0" w:color="auto"/>
              <w:right w:val="single" w:sz="4" w:space="0" w:color="auto"/>
            </w:tcBorders>
            <w:shd w:val="clear" w:color="auto" w:fill="auto"/>
            <w:noWrap/>
          </w:tcPr>
          <w:p w14:paraId="3CFCAE66" w14:textId="77777777" w:rsidR="003A11FF" w:rsidRPr="002223C1" w:rsidRDefault="003A11FF" w:rsidP="00FD6E4C">
            <w:pPr>
              <w:spacing w:line="0" w:lineRule="atLeast"/>
              <w:jc w:val="center"/>
              <w:rPr>
                <w:sz w:val="20"/>
                <w:szCs w:val="20"/>
              </w:rPr>
            </w:pPr>
            <w:r w:rsidRPr="002223C1">
              <w:rPr>
                <w:sz w:val="20"/>
                <w:szCs w:val="20"/>
              </w:rPr>
              <w:t>O (W</w:t>
            </w:r>
            <w:r w:rsidRPr="002223C1">
              <w:rPr>
                <w:sz w:val="20"/>
                <w:szCs w:val="20"/>
                <w:vertAlign w:val="subscript"/>
              </w:rPr>
              <w:t>I</w:t>
            </w:r>
            <w:r w:rsidRPr="002223C1">
              <w:rPr>
                <w:sz w:val="20"/>
                <w:szCs w:val="20"/>
              </w:rPr>
              <w:t>D</w:t>
            </w:r>
            <w:r w:rsidRPr="002223C1">
              <w:rPr>
                <w:sz w:val="20"/>
                <w:szCs w:val="20"/>
                <w:vertAlign w:val="subscript"/>
              </w:rPr>
              <w:t>II</w:t>
            </w:r>
            <w:r w:rsidRPr="002223C1">
              <w:rPr>
                <w:sz w:val="20"/>
                <w:szCs w:val="20"/>
              </w:rPr>
              <w:t>F</w:t>
            </w:r>
            <w:r w:rsidRPr="008C11DD">
              <w:rPr>
                <w:sz w:val="20"/>
                <w:szCs w:val="20"/>
                <w:vertAlign w:val="subscript"/>
              </w:rPr>
              <w:t>I</w:t>
            </w:r>
            <w:r w:rsidRPr="002223C1">
              <w:rPr>
                <w:sz w:val="20"/>
                <w:szCs w:val="20"/>
              </w:rPr>
              <w:t>C</w:t>
            </w:r>
            <w:r w:rsidRPr="00AE576B">
              <w:rPr>
                <w:sz w:val="20"/>
                <w:szCs w:val="20"/>
                <w:vertAlign w:val="subscript"/>
              </w:rPr>
              <w:t>IV</w:t>
            </w:r>
            <w:r w:rsidRPr="002223C1">
              <w:rPr>
                <w:sz w:val="20"/>
                <w:szCs w:val="20"/>
              </w:rPr>
              <w:t>)</w:t>
            </w:r>
          </w:p>
        </w:tc>
        <w:tc>
          <w:tcPr>
            <w:tcW w:w="1010" w:type="pct"/>
            <w:gridSpan w:val="2"/>
            <w:tcBorders>
              <w:top w:val="single" w:sz="4" w:space="0" w:color="auto"/>
              <w:left w:val="single" w:sz="4" w:space="0" w:color="auto"/>
              <w:bottom w:val="single" w:sz="4" w:space="0" w:color="auto"/>
              <w:right w:val="single" w:sz="4" w:space="0" w:color="auto"/>
            </w:tcBorders>
            <w:shd w:val="clear" w:color="auto" w:fill="auto"/>
            <w:noWrap/>
          </w:tcPr>
          <w:p w14:paraId="44BB4F74" w14:textId="77777777" w:rsidR="003A11FF" w:rsidRPr="002223C1" w:rsidRDefault="003A11FF" w:rsidP="00FD6E4C">
            <w:pPr>
              <w:spacing w:line="0" w:lineRule="atLeast"/>
              <w:jc w:val="center"/>
              <w:rPr>
                <w:sz w:val="20"/>
                <w:szCs w:val="20"/>
              </w:rPr>
            </w:pPr>
            <w:r w:rsidRPr="002223C1">
              <w:rPr>
                <w:rFonts w:eastAsia="FangSong_GB2312"/>
                <w:sz w:val="20"/>
                <w:szCs w:val="20"/>
              </w:rPr>
              <w:t>M</w:t>
            </w:r>
            <w:r w:rsidRPr="008C11DD">
              <w:rPr>
                <w:rFonts w:eastAsia="FangSong_GB2312"/>
                <w:sz w:val="20"/>
                <w:szCs w:val="20"/>
                <w:vertAlign w:val="subscript"/>
              </w:rPr>
              <w:t>II</w:t>
            </w:r>
          </w:p>
        </w:tc>
      </w:tr>
      <w:tr w:rsidR="003A11FF" w:rsidRPr="002223C1" w14:paraId="460F342F" w14:textId="77777777" w:rsidTr="00F763D8">
        <w:trPr>
          <w:trHeight w:val="390"/>
          <w:jc w:val="center"/>
        </w:trPr>
        <w:tc>
          <w:tcPr>
            <w:tcW w:w="620" w:type="pct"/>
            <w:vMerge w:val="restart"/>
            <w:tcBorders>
              <w:top w:val="single" w:sz="4" w:space="0" w:color="auto"/>
              <w:left w:val="single" w:sz="4" w:space="0" w:color="auto"/>
              <w:right w:val="single" w:sz="4" w:space="0" w:color="auto"/>
            </w:tcBorders>
          </w:tcPr>
          <w:p w14:paraId="22C14B74" w14:textId="07F95E0B" w:rsidR="003A11FF" w:rsidRPr="002223C1" w:rsidRDefault="003A11FF" w:rsidP="00F763D8">
            <w:pPr>
              <w:spacing w:line="0" w:lineRule="atLeast"/>
              <w:rPr>
                <w:sz w:val="20"/>
                <w:szCs w:val="20"/>
              </w:rPr>
            </w:pPr>
            <w:r w:rsidRPr="002223C1">
              <w:rPr>
                <w:sz w:val="20"/>
                <w:szCs w:val="20"/>
              </w:rPr>
              <w:t>Muzitang (2 villages)</w:t>
            </w:r>
          </w:p>
        </w:tc>
        <w:tc>
          <w:tcPr>
            <w:tcW w:w="391" w:type="pct"/>
            <w:vMerge w:val="restart"/>
            <w:tcBorders>
              <w:left w:val="single" w:sz="4" w:space="0" w:color="auto"/>
              <w:right w:val="single" w:sz="4" w:space="0" w:color="auto"/>
            </w:tcBorders>
          </w:tcPr>
          <w:p w14:paraId="6C786686" w14:textId="58E354A1" w:rsidR="003A11FF" w:rsidRPr="002223C1" w:rsidRDefault="003A11FF" w:rsidP="001F7E7A">
            <w:pPr>
              <w:spacing w:line="0" w:lineRule="atLeast"/>
              <w:jc w:val="center"/>
              <w:rPr>
                <w:sz w:val="20"/>
                <w:szCs w:val="20"/>
              </w:rPr>
            </w:pPr>
            <w:r w:rsidRPr="002223C1">
              <w:rPr>
                <w:sz w:val="20"/>
                <w:szCs w:val="20"/>
              </w:rPr>
              <w:t>227</w:t>
            </w:r>
          </w:p>
        </w:tc>
        <w:tc>
          <w:tcPr>
            <w:tcW w:w="519" w:type="pct"/>
            <w:tcBorders>
              <w:top w:val="single" w:sz="4" w:space="0" w:color="auto"/>
              <w:left w:val="single" w:sz="4" w:space="0" w:color="auto"/>
              <w:bottom w:val="single" w:sz="4" w:space="0" w:color="auto"/>
              <w:right w:val="single" w:sz="4" w:space="0" w:color="auto"/>
            </w:tcBorders>
            <w:shd w:val="clear" w:color="auto" w:fill="auto"/>
            <w:noWrap/>
          </w:tcPr>
          <w:p w14:paraId="02667EE0" w14:textId="77777777" w:rsidR="003A11FF" w:rsidRPr="002223C1" w:rsidRDefault="003A11FF" w:rsidP="00FD6E4C">
            <w:pPr>
              <w:spacing w:line="0" w:lineRule="atLeast"/>
              <w:jc w:val="center"/>
              <w:rPr>
                <w:sz w:val="20"/>
                <w:szCs w:val="20"/>
              </w:rPr>
            </w:pPr>
            <w:r w:rsidRPr="002223C1">
              <w:rPr>
                <w:sz w:val="20"/>
                <w:szCs w:val="20"/>
              </w:rPr>
              <w:t>0.64</w:t>
            </w:r>
          </w:p>
        </w:tc>
        <w:tc>
          <w:tcPr>
            <w:tcW w:w="531" w:type="pct"/>
            <w:tcBorders>
              <w:top w:val="single" w:sz="4" w:space="0" w:color="auto"/>
              <w:left w:val="single" w:sz="4" w:space="0" w:color="auto"/>
              <w:bottom w:val="single" w:sz="4" w:space="0" w:color="auto"/>
              <w:right w:val="single" w:sz="4" w:space="0" w:color="auto"/>
            </w:tcBorders>
            <w:shd w:val="clear" w:color="auto" w:fill="auto"/>
            <w:noWrap/>
          </w:tcPr>
          <w:p w14:paraId="311E1305" w14:textId="77777777" w:rsidR="003A11FF" w:rsidRPr="002223C1" w:rsidRDefault="003A11FF" w:rsidP="00FD6E4C">
            <w:pPr>
              <w:spacing w:line="0" w:lineRule="atLeast"/>
              <w:jc w:val="center"/>
              <w:rPr>
                <w:sz w:val="20"/>
                <w:szCs w:val="20"/>
              </w:rPr>
            </w:pPr>
            <w:r w:rsidRPr="002223C1">
              <w:rPr>
                <w:sz w:val="20"/>
                <w:szCs w:val="20"/>
              </w:rPr>
              <w:t>5.86±0.36</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69CC70C5" w14:textId="77777777" w:rsidR="003A11FF" w:rsidRPr="002223C1" w:rsidRDefault="003A11FF" w:rsidP="00FD6E4C">
            <w:pPr>
              <w:spacing w:line="0" w:lineRule="atLeast"/>
              <w:jc w:val="center"/>
              <w:rPr>
                <w:sz w:val="20"/>
                <w:szCs w:val="20"/>
              </w:rPr>
            </w:pPr>
            <w:r w:rsidRPr="002223C1">
              <w:rPr>
                <w:sz w:val="20"/>
                <w:szCs w:val="20"/>
              </w:rPr>
              <w:t>1.52</w:t>
            </w:r>
          </w:p>
        </w:tc>
        <w:tc>
          <w:tcPr>
            <w:tcW w:w="484" w:type="pct"/>
            <w:tcBorders>
              <w:top w:val="single" w:sz="4" w:space="0" w:color="auto"/>
              <w:left w:val="single" w:sz="4" w:space="0" w:color="auto"/>
              <w:bottom w:val="single" w:sz="4" w:space="0" w:color="auto"/>
              <w:right w:val="single" w:sz="4" w:space="0" w:color="auto"/>
            </w:tcBorders>
            <w:shd w:val="clear" w:color="auto" w:fill="auto"/>
            <w:noWrap/>
          </w:tcPr>
          <w:p w14:paraId="630F311F" w14:textId="77777777" w:rsidR="003A11FF" w:rsidRPr="002223C1" w:rsidRDefault="003A11FF" w:rsidP="00FD6E4C">
            <w:pPr>
              <w:spacing w:line="0" w:lineRule="atLeast"/>
              <w:rPr>
                <w:sz w:val="20"/>
                <w:szCs w:val="20"/>
              </w:rPr>
            </w:pPr>
            <w:r w:rsidRPr="002223C1">
              <w:rPr>
                <w:sz w:val="20"/>
                <w:szCs w:val="20"/>
              </w:rPr>
              <w:t>Meet standards</w:t>
            </w:r>
          </w:p>
        </w:tc>
        <w:tc>
          <w:tcPr>
            <w:tcW w:w="444" w:type="pct"/>
            <w:gridSpan w:val="2"/>
            <w:tcBorders>
              <w:top w:val="single" w:sz="4" w:space="0" w:color="auto"/>
              <w:left w:val="single" w:sz="4" w:space="0" w:color="auto"/>
              <w:bottom w:val="single" w:sz="4" w:space="0" w:color="auto"/>
              <w:right w:val="single" w:sz="4" w:space="0" w:color="auto"/>
            </w:tcBorders>
            <w:shd w:val="clear" w:color="auto" w:fill="auto"/>
          </w:tcPr>
          <w:p w14:paraId="58DC6041" w14:textId="77777777" w:rsidR="003A11FF" w:rsidRPr="002223C1" w:rsidRDefault="003A11FF" w:rsidP="00FD6E4C">
            <w:pPr>
              <w:spacing w:line="0" w:lineRule="atLeast"/>
              <w:rPr>
                <w:sz w:val="20"/>
                <w:szCs w:val="20"/>
              </w:rPr>
            </w:pPr>
            <w:r w:rsidRPr="002223C1">
              <w:rPr>
                <w:sz w:val="20"/>
                <w:szCs w:val="20"/>
              </w:rPr>
              <w:t>No data</w:t>
            </w:r>
          </w:p>
        </w:tc>
        <w:tc>
          <w:tcPr>
            <w:tcW w:w="320" w:type="pct"/>
            <w:tcBorders>
              <w:top w:val="single" w:sz="4" w:space="0" w:color="auto"/>
              <w:left w:val="single" w:sz="4" w:space="0" w:color="auto"/>
              <w:bottom w:val="single" w:sz="4" w:space="0" w:color="auto"/>
              <w:right w:val="single" w:sz="4" w:space="0" w:color="auto"/>
            </w:tcBorders>
            <w:shd w:val="clear" w:color="auto" w:fill="auto"/>
          </w:tcPr>
          <w:p w14:paraId="19659055" w14:textId="77777777" w:rsidR="003A11FF" w:rsidRPr="002223C1" w:rsidRDefault="003A11FF" w:rsidP="00FD6E4C">
            <w:pPr>
              <w:spacing w:line="0" w:lineRule="atLeast"/>
              <w:rPr>
                <w:sz w:val="20"/>
                <w:szCs w:val="20"/>
              </w:rPr>
            </w:pPr>
            <w:r w:rsidRPr="002223C1">
              <w:rPr>
                <w:sz w:val="20"/>
                <w:szCs w:val="20"/>
              </w:rPr>
              <w:t>Safe</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685EC3E0" w14:textId="77777777" w:rsidR="003A11FF" w:rsidRPr="002223C1" w:rsidRDefault="003A11FF" w:rsidP="00FD6E4C">
            <w:pPr>
              <w:spacing w:line="0" w:lineRule="atLeast"/>
              <w:jc w:val="center"/>
              <w:rPr>
                <w:sz w:val="20"/>
                <w:szCs w:val="20"/>
              </w:rPr>
            </w:pPr>
            <w:r w:rsidRPr="002223C1">
              <w:rPr>
                <w:sz w:val="20"/>
                <w:szCs w:val="20"/>
              </w:rPr>
              <w:t>3.2</w:t>
            </w:r>
          </w:p>
        </w:tc>
        <w:tc>
          <w:tcPr>
            <w:tcW w:w="1010" w:type="pct"/>
            <w:gridSpan w:val="2"/>
            <w:tcBorders>
              <w:top w:val="single" w:sz="4" w:space="0" w:color="auto"/>
              <w:left w:val="single" w:sz="4" w:space="0" w:color="auto"/>
              <w:bottom w:val="single" w:sz="4" w:space="0" w:color="auto"/>
              <w:right w:val="single" w:sz="4" w:space="0" w:color="auto"/>
            </w:tcBorders>
            <w:shd w:val="clear" w:color="auto" w:fill="auto"/>
            <w:noWrap/>
          </w:tcPr>
          <w:p w14:paraId="168D4EA8" w14:textId="77777777" w:rsidR="003A11FF" w:rsidRPr="002223C1" w:rsidRDefault="003A11FF" w:rsidP="00FD6E4C">
            <w:pPr>
              <w:spacing w:line="0" w:lineRule="atLeast"/>
              <w:jc w:val="center"/>
              <w:rPr>
                <w:rFonts w:eastAsia="FangSong_GB2312"/>
                <w:sz w:val="20"/>
                <w:szCs w:val="20"/>
              </w:rPr>
            </w:pPr>
            <w:r w:rsidRPr="002223C1">
              <w:rPr>
                <w:rFonts w:eastAsia="FangSong_GB2312"/>
                <w:sz w:val="20"/>
                <w:szCs w:val="20"/>
              </w:rPr>
              <w:t>0.42</w:t>
            </w:r>
          </w:p>
        </w:tc>
      </w:tr>
      <w:tr w:rsidR="003A11FF" w:rsidRPr="002223C1" w14:paraId="182CBFD2" w14:textId="77777777" w:rsidTr="00F763D8">
        <w:trPr>
          <w:trHeight w:val="269"/>
          <w:jc w:val="center"/>
        </w:trPr>
        <w:tc>
          <w:tcPr>
            <w:tcW w:w="620" w:type="pct"/>
            <w:vMerge/>
            <w:tcBorders>
              <w:left w:val="single" w:sz="4" w:space="0" w:color="auto"/>
              <w:bottom w:val="single" w:sz="4" w:space="0" w:color="auto"/>
              <w:right w:val="single" w:sz="4" w:space="0" w:color="auto"/>
            </w:tcBorders>
          </w:tcPr>
          <w:p w14:paraId="5051CEE8" w14:textId="77777777" w:rsidR="003A11FF" w:rsidRPr="002223C1" w:rsidRDefault="003A11FF" w:rsidP="00FD6E4C">
            <w:pPr>
              <w:spacing w:line="0" w:lineRule="atLeast"/>
              <w:rPr>
                <w:sz w:val="20"/>
                <w:szCs w:val="20"/>
              </w:rPr>
            </w:pPr>
          </w:p>
        </w:tc>
        <w:tc>
          <w:tcPr>
            <w:tcW w:w="391" w:type="pct"/>
            <w:vMerge/>
            <w:tcBorders>
              <w:left w:val="single" w:sz="4" w:space="0" w:color="auto"/>
              <w:bottom w:val="single" w:sz="4" w:space="0" w:color="auto"/>
              <w:right w:val="single" w:sz="4" w:space="0" w:color="auto"/>
            </w:tcBorders>
          </w:tcPr>
          <w:p w14:paraId="6D7B8055" w14:textId="77777777" w:rsidR="003A11FF" w:rsidRPr="002223C1" w:rsidRDefault="003A11FF" w:rsidP="00FD6E4C">
            <w:pPr>
              <w:spacing w:line="0" w:lineRule="atLeast"/>
              <w:jc w:val="center"/>
              <w:rPr>
                <w:sz w:val="20"/>
                <w:szCs w:val="20"/>
              </w:rPr>
            </w:pPr>
          </w:p>
        </w:tc>
        <w:tc>
          <w:tcPr>
            <w:tcW w:w="519" w:type="pct"/>
            <w:tcBorders>
              <w:top w:val="single" w:sz="4" w:space="0" w:color="auto"/>
              <w:left w:val="single" w:sz="4" w:space="0" w:color="auto"/>
              <w:bottom w:val="single" w:sz="4" w:space="0" w:color="auto"/>
              <w:right w:val="single" w:sz="4" w:space="0" w:color="auto"/>
            </w:tcBorders>
            <w:shd w:val="clear" w:color="auto" w:fill="auto"/>
            <w:noWrap/>
          </w:tcPr>
          <w:p w14:paraId="65740877" w14:textId="77777777" w:rsidR="003A11FF" w:rsidRPr="002223C1" w:rsidRDefault="003A11FF" w:rsidP="00FD6E4C">
            <w:pPr>
              <w:spacing w:line="0" w:lineRule="atLeast"/>
              <w:jc w:val="center"/>
              <w:rPr>
                <w:sz w:val="20"/>
                <w:szCs w:val="20"/>
              </w:rPr>
            </w:pPr>
            <w:r w:rsidRPr="002223C1">
              <w:rPr>
                <w:sz w:val="20"/>
                <w:szCs w:val="20"/>
              </w:rPr>
              <w:t>R</w:t>
            </w:r>
            <w:r w:rsidRPr="002223C1">
              <w:rPr>
                <w:sz w:val="20"/>
                <w:szCs w:val="20"/>
                <w:vertAlign w:val="subscript"/>
              </w:rPr>
              <w:t>V</w:t>
            </w:r>
          </w:p>
        </w:tc>
        <w:tc>
          <w:tcPr>
            <w:tcW w:w="874" w:type="pct"/>
            <w:gridSpan w:val="2"/>
            <w:tcBorders>
              <w:top w:val="single" w:sz="4" w:space="0" w:color="auto"/>
              <w:left w:val="single" w:sz="4" w:space="0" w:color="auto"/>
              <w:bottom w:val="single" w:sz="4" w:space="0" w:color="auto"/>
              <w:right w:val="single" w:sz="4" w:space="0" w:color="auto"/>
            </w:tcBorders>
            <w:shd w:val="clear" w:color="auto" w:fill="auto"/>
            <w:noWrap/>
          </w:tcPr>
          <w:p w14:paraId="2F75A921" w14:textId="77777777" w:rsidR="003A11FF" w:rsidRPr="002223C1" w:rsidRDefault="003A11FF" w:rsidP="00FD6E4C">
            <w:pPr>
              <w:spacing w:line="0" w:lineRule="atLeast"/>
              <w:jc w:val="center"/>
              <w:rPr>
                <w:sz w:val="20"/>
                <w:szCs w:val="20"/>
              </w:rPr>
            </w:pPr>
            <w:r w:rsidRPr="002223C1">
              <w:rPr>
                <w:sz w:val="20"/>
                <w:szCs w:val="20"/>
              </w:rPr>
              <w:t>S</w:t>
            </w:r>
            <w:r w:rsidRPr="002223C1">
              <w:rPr>
                <w:sz w:val="20"/>
                <w:szCs w:val="20"/>
                <w:vertAlign w:val="subscript"/>
              </w:rPr>
              <w:t>V</w:t>
            </w:r>
          </w:p>
        </w:tc>
        <w:tc>
          <w:tcPr>
            <w:tcW w:w="1586" w:type="pct"/>
            <w:gridSpan w:val="5"/>
            <w:tcBorders>
              <w:top w:val="single" w:sz="4" w:space="0" w:color="auto"/>
              <w:left w:val="single" w:sz="4" w:space="0" w:color="auto"/>
              <w:bottom w:val="single" w:sz="4" w:space="0" w:color="auto"/>
              <w:right w:val="single" w:sz="4" w:space="0" w:color="auto"/>
            </w:tcBorders>
            <w:shd w:val="clear" w:color="auto" w:fill="auto"/>
            <w:noWrap/>
          </w:tcPr>
          <w:p w14:paraId="4FE6200B" w14:textId="77777777" w:rsidR="003A11FF" w:rsidRPr="002223C1" w:rsidRDefault="003A11FF" w:rsidP="00FD6E4C">
            <w:pPr>
              <w:spacing w:line="0" w:lineRule="atLeast"/>
              <w:jc w:val="center"/>
              <w:rPr>
                <w:sz w:val="20"/>
                <w:szCs w:val="20"/>
              </w:rPr>
            </w:pPr>
            <w:r w:rsidRPr="002223C1">
              <w:rPr>
                <w:sz w:val="20"/>
                <w:szCs w:val="20"/>
              </w:rPr>
              <w:t>O (W</w:t>
            </w:r>
            <w:r w:rsidRPr="002223C1">
              <w:rPr>
                <w:sz w:val="20"/>
                <w:szCs w:val="20"/>
                <w:vertAlign w:val="subscript"/>
              </w:rPr>
              <w:t>I</w:t>
            </w:r>
            <w:r w:rsidRPr="002223C1">
              <w:rPr>
                <w:sz w:val="20"/>
                <w:szCs w:val="20"/>
              </w:rPr>
              <w:t>D</w:t>
            </w:r>
            <w:r w:rsidRPr="002223C1">
              <w:rPr>
                <w:sz w:val="20"/>
                <w:szCs w:val="20"/>
                <w:vertAlign w:val="subscript"/>
              </w:rPr>
              <w:t>II</w:t>
            </w:r>
            <w:r w:rsidRPr="002223C1">
              <w:rPr>
                <w:sz w:val="20"/>
                <w:szCs w:val="20"/>
              </w:rPr>
              <w:t>F</w:t>
            </w:r>
            <w:r w:rsidRPr="008C11DD">
              <w:rPr>
                <w:sz w:val="20"/>
                <w:szCs w:val="20"/>
                <w:vertAlign w:val="subscript"/>
              </w:rPr>
              <w:t>I</w:t>
            </w:r>
            <w:r w:rsidRPr="002223C1">
              <w:rPr>
                <w:sz w:val="20"/>
                <w:szCs w:val="20"/>
              </w:rPr>
              <w:t>Cv)</w:t>
            </w:r>
          </w:p>
        </w:tc>
        <w:tc>
          <w:tcPr>
            <w:tcW w:w="1010" w:type="pct"/>
            <w:gridSpan w:val="2"/>
            <w:tcBorders>
              <w:top w:val="single" w:sz="4" w:space="0" w:color="auto"/>
              <w:left w:val="single" w:sz="4" w:space="0" w:color="auto"/>
              <w:bottom w:val="single" w:sz="4" w:space="0" w:color="auto"/>
              <w:right w:val="single" w:sz="4" w:space="0" w:color="auto"/>
            </w:tcBorders>
            <w:shd w:val="clear" w:color="auto" w:fill="auto"/>
            <w:noWrap/>
          </w:tcPr>
          <w:p w14:paraId="4A6823A8" w14:textId="77777777" w:rsidR="003A11FF" w:rsidRPr="002223C1" w:rsidRDefault="003A11FF" w:rsidP="00FD6E4C">
            <w:pPr>
              <w:spacing w:line="0" w:lineRule="atLeast"/>
              <w:jc w:val="center"/>
              <w:rPr>
                <w:rFonts w:eastAsia="FangSong_GB2312"/>
                <w:sz w:val="20"/>
                <w:szCs w:val="20"/>
              </w:rPr>
            </w:pPr>
            <w:r w:rsidRPr="002223C1">
              <w:rPr>
                <w:rFonts w:eastAsia="FangSong_GB2312"/>
                <w:sz w:val="20"/>
                <w:szCs w:val="20"/>
              </w:rPr>
              <w:t>M</w:t>
            </w:r>
            <w:r w:rsidRPr="008C11DD">
              <w:rPr>
                <w:rFonts w:eastAsia="FangSong_GB2312"/>
                <w:sz w:val="20"/>
                <w:szCs w:val="20"/>
                <w:vertAlign w:val="subscript"/>
              </w:rPr>
              <w:t>II</w:t>
            </w:r>
          </w:p>
        </w:tc>
      </w:tr>
      <w:tr w:rsidR="003A11FF" w:rsidRPr="002223C1" w14:paraId="5F58AC6A" w14:textId="77777777" w:rsidTr="00F763D8">
        <w:trPr>
          <w:trHeight w:val="269"/>
          <w:jc w:val="center"/>
        </w:trPr>
        <w:tc>
          <w:tcPr>
            <w:tcW w:w="620" w:type="pct"/>
            <w:tcBorders>
              <w:top w:val="single" w:sz="4" w:space="0" w:color="auto"/>
              <w:left w:val="single" w:sz="4" w:space="0" w:color="auto"/>
              <w:bottom w:val="single" w:sz="4" w:space="0" w:color="auto"/>
              <w:right w:val="single" w:sz="4" w:space="0" w:color="auto"/>
            </w:tcBorders>
          </w:tcPr>
          <w:p w14:paraId="07C7A253" w14:textId="77777777" w:rsidR="003A11FF" w:rsidRPr="002223C1" w:rsidRDefault="003A11FF" w:rsidP="00FD6E4C">
            <w:pPr>
              <w:spacing w:line="0" w:lineRule="atLeast"/>
              <w:rPr>
                <w:b/>
                <w:sz w:val="20"/>
                <w:szCs w:val="20"/>
              </w:rPr>
            </w:pPr>
            <w:r w:rsidRPr="002223C1">
              <w:rPr>
                <w:b/>
                <w:sz w:val="20"/>
                <w:szCs w:val="20"/>
              </w:rPr>
              <w:t>Total</w:t>
            </w:r>
          </w:p>
        </w:tc>
        <w:tc>
          <w:tcPr>
            <w:tcW w:w="391" w:type="pct"/>
            <w:tcBorders>
              <w:top w:val="single" w:sz="4" w:space="0" w:color="auto"/>
              <w:left w:val="single" w:sz="4" w:space="0" w:color="auto"/>
              <w:bottom w:val="single" w:sz="4" w:space="0" w:color="auto"/>
              <w:right w:val="single" w:sz="4" w:space="0" w:color="auto"/>
            </w:tcBorders>
          </w:tcPr>
          <w:p w14:paraId="10AB0520" w14:textId="24327D35" w:rsidR="003A11FF" w:rsidRPr="002223C1" w:rsidRDefault="001F7E7A" w:rsidP="00FD6E4C">
            <w:pPr>
              <w:spacing w:line="0" w:lineRule="atLeast"/>
              <w:jc w:val="center"/>
              <w:rPr>
                <w:b/>
                <w:sz w:val="20"/>
                <w:szCs w:val="20"/>
              </w:rPr>
            </w:pPr>
            <w:r>
              <w:rPr>
                <w:b/>
                <w:sz w:val="20"/>
                <w:szCs w:val="20"/>
              </w:rPr>
              <w:t>718</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5EA5A" w14:textId="77777777" w:rsidR="003A11FF" w:rsidRPr="002223C1" w:rsidRDefault="003A11FF" w:rsidP="00FD6E4C">
            <w:pPr>
              <w:spacing w:line="0" w:lineRule="atLeast"/>
              <w:jc w:val="center"/>
              <w:rPr>
                <w:b/>
                <w:sz w:val="20"/>
                <w:szCs w:val="20"/>
              </w:rPr>
            </w:pPr>
          </w:p>
        </w:tc>
        <w:tc>
          <w:tcPr>
            <w:tcW w:w="8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2C4C06" w14:textId="77777777" w:rsidR="003A11FF" w:rsidRPr="002223C1" w:rsidRDefault="003A11FF" w:rsidP="00FD6E4C">
            <w:pPr>
              <w:spacing w:line="0" w:lineRule="atLeast"/>
              <w:jc w:val="center"/>
              <w:rPr>
                <w:b/>
                <w:sz w:val="20"/>
                <w:szCs w:val="20"/>
              </w:rPr>
            </w:pPr>
          </w:p>
        </w:tc>
        <w:tc>
          <w:tcPr>
            <w:tcW w:w="158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B6D470A" w14:textId="77777777" w:rsidR="003A11FF" w:rsidRPr="002223C1" w:rsidRDefault="003A11FF" w:rsidP="00FD6E4C">
            <w:pPr>
              <w:spacing w:line="0" w:lineRule="atLeast"/>
              <w:jc w:val="center"/>
              <w:rPr>
                <w:b/>
                <w:sz w:val="20"/>
                <w:szCs w:val="20"/>
              </w:rPr>
            </w:pPr>
          </w:p>
        </w:tc>
        <w:tc>
          <w:tcPr>
            <w:tcW w:w="10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4B21B2" w14:textId="77777777" w:rsidR="003A11FF" w:rsidRPr="002223C1" w:rsidRDefault="003A11FF" w:rsidP="00FD6E4C">
            <w:pPr>
              <w:spacing w:line="0" w:lineRule="atLeast"/>
              <w:jc w:val="center"/>
              <w:rPr>
                <w:rFonts w:eastAsia="FangSong_GB2312"/>
                <w:b/>
                <w:sz w:val="20"/>
                <w:szCs w:val="20"/>
              </w:rPr>
            </w:pPr>
          </w:p>
        </w:tc>
      </w:tr>
    </w:tbl>
    <w:p w14:paraId="53BFE185" w14:textId="1CCB7359" w:rsidR="004C5851" w:rsidRDefault="004C5851" w:rsidP="004C5851">
      <w:pPr>
        <w:autoSpaceDE w:val="0"/>
        <w:autoSpaceDN w:val="0"/>
        <w:adjustRightInd w:val="0"/>
        <w:rPr>
          <w:sz w:val="20"/>
          <w:szCs w:val="20"/>
          <w:lang w:eastAsia="zh-CN"/>
        </w:rPr>
      </w:pPr>
      <w:r w:rsidRPr="00EA2E4B">
        <w:rPr>
          <w:i/>
          <w:sz w:val="20"/>
          <w:szCs w:val="20"/>
        </w:rPr>
        <w:t xml:space="preserve">Note: </w:t>
      </w:r>
      <w:r w:rsidRPr="00EA2E4B">
        <w:rPr>
          <w:sz w:val="20"/>
          <w:szCs w:val="20"/>
        </w:rPr>
        <w:t xml:space="preserve"> </w:t>
      </w:r>
      <w:r w:rsidRPr="00EA2E4B">
        <w:rPr>
          <w:sz w:val="20"/>
          <w:szCs w:val="20"/>
          <w:lang w:eastAsia="zh-CN"/>
        </w:rPr>
        <w:t>No = I, Low = II,</w:t>
      </w:r>
      <w:r w:rsidRPr="00EA2E4B">
        <w:rPr>
          <w:rFonts w:hint="eastAsia"/>
          <w:sz w:val="20"/>
          <w:szCs w:val="20"/>
          <w:lang w:eastAsia="zh-CN"/>
        </w:rPr>
        <w:t xml:space="preserve"> </w:t>
      </w:r>
      <w:r w:rsidRPr="00EA2E4B">
        <w:rPr>
          <w:sz w:val="20"/>
          <w:szCs w:val="20"/>
          <w:lang w:eastAsia="zh-CN"/>
        </w:rPr>
        <w:t>Moderate = III, Substantial = IV, High = V</w:t>
      </w:r>
      <w:r w:rsidRPr="00EA2E4B">
        <w:rPr>
          <w:rFonts w:hint="eastAsia"/>
          <w:sz w:val="20"/>
          <w:szCs w:val="20"/>
          <w:lang w:eastAsia="zh-CN"/>
        </w:rPr>
        <w:t>.</w:t>
      </w:r>
    </w:p>
    <w:p w14:paraId="42AF9B85" w14:textId="7A90A47A" w:rsidR="00F763D8" w:rsidRDefault="00F763D8" w:rsidP="004C5851">
      <w:pPr>
        <w:autoSpaceDE w:val="0"/>
        <w:autoSpaceDN w:val="0"/>
        <w:adjustRightInd w:val="0"/>
        <w:rPr>
          <w:sz w:val="20"/>
          <w:szCs w:val="20"/>
        </w:rPr>
      </w:pPr>
      <w:r>
        <w:rPr>
          <w:sz w:val="20"/>
          <w:szCs w:val="20"/>
        </w:rPr>
        <w:t>*</w:t>
      </w:r>
      <w:r w:rsidRPr="002223C1">
        <w:rPr>
          <w:sz w:val="20"/>
          <w:szCs w:val="20"/>
        </w:rPr>
        <w:t xml:space="preserve">Meet standards except for Zhengjiachong </w:t>
      </w:r>
      <w:r>
        <w:rPr>
          <w:sz w:val="20"/>
          <w:szCs w:val="20"/>
        </w:rPr>
        <w:t>irrigation water</w:t>
      </w:r>
    </w:p>
    <w:p w14:paraId="16A65164" w14:textId="77777777" w:rsidR="00EF4A4A" w:rsidRDefault="00EF4A4A" w:rsidP="004C5851">
      <w:pPr>
        <w:autoSpaceDE w:val="0"/>
        <w:autoSpaceDN w:val="0"/>
        <w:adjustRightInd w:val="0"/>
        <w:rPr>
          <w:sz w:val="20"/>
          <w:szCs w:val="20"/>
        </w:rPr>
      </w:pPr>
    </w:p>
    <w:p w14:paraId="058D2B0B" w14:textId="30E7B629" w:rsidR="00EF4A4A" w:rsidRDefault="00EF4A4A" w:rsidP="004C5851">
      <w:pPr>
        <w:autoSpaceDE w:val="0"/>
        <w:autoSpaceDN w:val="0"/>
        <w:adjustRightInd w:val="0"/>
      </w:pPr>
    </w:p>
    <w:p w14:paraId="444406B4" w14:textId="3134B226" w:rsidR="00CA73C7" w:rsidRDefault="00CA73C7" w:rsidP="004C5851">
      <w:pPr>
        <w:autoSpaceDE w:val="0"/>
        <w:autoSpaceDN w:val="0"/>
        <w:adjustRightInd w:val="0"/>
      </w:pPr>
    </w:p>
    <w:p w14:paraId="4DA3398A" w14:textId="705208A9" w:rsidR="00CA73C7" w:rsidRDefault="00CA73C7" w:rsidP="004C5851">
      <w:pPr>
        <w:autoSpaceDE w:val="0"/>
        <w:autoSpaceDN w:val="0"/>
        <w:adjustRightInd w:val="0"/>
      </w:pPr>
    </w:p>
    <w:p w14:paraId="16233EE6" w14:textId="77777777" w:rsidR="00CA73C7" w:rsidRDefault="00CA73C7" w:rsidP="004C5851">
      <w:pPr>
        <w:autoSpaceDE w:val="0"/>
        <w:autoSpaceDN w:val="0"/>
        <w:adjustRightInd w:val="0"/>
      </w:pPr>
    </w:p>
    <w:p w14:paraId="67DB36EC" w14:textId="77777777" w:rsidR="00FD6E4C" w:rsidRPr="00BE5FCF" w:rsidRDefault="00FD6E4C" w:rsidP="00FD6E4C">
      <w:pPr>
        <w:pStyle w:val="Caption"/>
      </w:pPr>
      <w:r>
        <w:lastRenderedPageBreak/>
        <w:t>Table 2.</w:t>
      </w:r>
      <w:r w:rsidR="00963516">
        <w:fldChar w:fldCharType="begin"/>
      </w:r>
      <w:r w:rsidR="00963516">
        <w:instrText xml:space="preserve"> SEQ Table_2 \* ARABIC </w:instrText>
      </w:r>
      <w:r w:rsidR="00963516">
        <w:fldChar w:fldCharType="separate"/>
      </w:r>
      <w:r>
        <w:rPr>
          <w:noProof/>
        </w:rPr>
        <w:t>4</w:t>
      </w:r>
      <w:r w:rsidR="00963516">
        <w:rPr>
          <w:noProof/>
        </w:rPr>
        <w:fldChar w:fldCharType="end"/>
      </w:r>
      <w:r>
        <w:t xml:space="preserve">. </w:t>
      </w:r>
      <w:r w:rsidRPr="00BE5FCF">
        <w:t>Zhangjiajie Yongding District Demonstrations</w:t>
      </w:r>
    </w:p>
    <w:tbl>
      <w:tblPr>
        <w:tblW w:w="4994" w:type="pct"/>
        <w:jc w:val="center"/>
        <w:tblLayout w:type="fixed"/>
        <w:tblCellMar>
          <w:left w:w="58" w:type="dxa"/>
          <w:right w:w="58" w:type="dxa"/>
        </w:tblCellMar>
        <w:tblLook w:val="04A0" w:firstRow="1" w:lastRow="0" w:firstColumn="1" w:lastColumn="0" w:noHBand="0" w:noVBand="1"/>
      </w:tblPr>
      <w:tblGrid>
        <w:gridCol w:w="1159"/>
        <w:gridCol w:w="708"/>
        <w:gridCol w:w="948"/>
        <w:gridCol w:w="966"/>
        <w:gridCol w:w="631"/>
        <w:gridCol w:w="917"/>
        <w:gridCol w:w="758"/>
        <w:gridCol w:w="617"/>
        <w:gridCol w:w="621"/>
        <w:gridCol w:w="804"/>
        <w:gridCol w:w="1023"/>
      </w:tblGrid>
      <w:tr w:rsidR="003A11FF" w:rsidRPr="00F9431E" w14:paraId="7DB6A463" w14:textId="77777777" w:rsidTr="00F763D8">
        <w:trPr>
          <w:jc w:val="center"/>
        </w:trPr>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6E276" w14:textId="77777777" w:rsidR="003A11FF" w:rsidRPr="00F9431E" w:rsidRDefault="003A11FF" w:rsidP="00FD6E4C">
            <w:pPr>
              <w:jc w:val="center"/>
              <w:rPr>
                <w:b/>
                <w:sz w:val="20"/>
                <w:szCs w:val="20"/>
              </w:rPr>
            </w:pPr>
            <w:r w:rsidRPr="00F9431E">
              <w:rPr>
                <w:b/>
                <w:sz w:val="20"/>
                <w:szCs w:val="20"/>
              </w:rPr>
              <w:t>Village and Town</w:t>
            </w:r>
          </w:p>
        </w:tc>
        <w:tc>
          <w:tcPr>
            <w:tcW w:w="387" w:type="pct"/>
            <w:vMerge w:val="restart"/>
            <w:tcBorders>
              <w:top w:val="single" w:sz="4" w:space="0" w:color="auto"/>
              <w:left w:val="single" w:sz="4" w:space="0" w:color="auto"/>
              <w:right w:val="single" w:sz="4" w:space="0" w:color="auto"/>
            </w:tcBorders>
            <w:vAlign w:val="center"/>
          </w:tcPr>
          <w:p w14:paraId="51BAA3D4" w14:textId="77777777" w:rsidR="003A11FF" w:rsidRDefault="003A11FF" w:rsidP="00FD6E4C">
            <w:pPr>
              <w:jc w:val="center"/>
              <w:rPr>
                <w:b/>
                <w:sz w:val="20"/>
                <w:szCs w:val="20"/>
              </w:rPr>
            </w:pPr>
            <w:r w:rsidRPr="00F9431E">
              <w:rPr>
                <w:b/>
                <w:sz w:val="20"/>
                <w:szCs w:val="20"/>
              </w:rPr>
              <w:t>Area</w:t>
            </w:r>
          </w:p>
          <w:p w14:paraId="002BE97D" w14:textId="1B66CBF0" w:rsidR="003A11FF" w:rsidRPr="00F9431E" w:rsidRDefault="00F763D8" w:rsidP="00FD6E4C">
            <w:pPr>
              <w:jc w:val="center"/>
              <w:rPr>
                <w:b/>
                <w:sz w:val="20"/>
                <w:szCs w:val="20"/>
              </w:rPr>
            </w:pPr>
            <w:r>
              <w:rPr>
                <w:b/>
                <w:sz w:val="20"/>
                <w:szCs w:val="20"/>
              </w:rPr>
              <w:t>(h</w:t>
            </w:r>
            <w:r w:rsidR="003A11FF" w:rsidRPr="00F9431E">
              <w:rPr>
                <w:b/>
                <w:sz w:val="20"/>
                <w:szCs w:val="20"/>
              </w:rPr>
              <w:t>a)</w:t>
            </w:r>
          </w:p>
        </w:tc>
        <w:tc>
          <w:tcPr>
            <w:tcW w:w="398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7842F" w14:textId="71C83802" w:rsidR="003A11FF" w:rsidRPr="00F9431E" w:rsidRDefault="00714959" w:rsidP="004C5851">
            <w:pPr>
              <w:jc w:val="center"/>
              <w:rPr>
                <w:b/>
                <w:sz w:val="20"/>
                <w:szCs w:val="20"/>
                <w:lang w:eastAsia="zh-CN"/>
              </w:rPr>
            </w:pPr>
            <w:r>
              <w:rPr>
                <w:b/>
                <w:sz w:val="20"/>
                <w:szCs w:val="20"/>
                <w:lang w:eastAsia="zh-CN"/>
              </w:rPr>
              <w:t xml:space="preserve">Estimated </w:t>
            </w:r>
            <w:r w:rsidR="003A11FF" w:rsidRPr="00F9431E">
              <w:rPr>
                <w:b/>
                <w:sz w:val="20"/>
                <w:szCs w:val="20"/>
                <w:lang w:eastAsia="zh-CN"/>
              </w:rPr>
              <w:t>Risk Types and Levels</w:t>
            </w:r>
          </w:p>
        </w:tc>
      </w:tr>
      <w:tr w:rsidR="003A11FF" w:rsidRPr="00F9431E" w14:paraId="491C1F77" w14:textId="77777777" w:rsidTr="00F763D8">
        <w:trPr>
          <w:jc w:val="center"/>
        </w:trPr>
        <w:tc>
          <w:tcPr>
            <w:tcW w:w="633" w:type="pct"/>
            <w:vMerge/>
            <w:tcBorders>
              <w:top w:val="single" w:sz="4" w:space="0" w:color="auto"/>
              <w:left w:val="single" w:sz="4" w:space="0" w:color="auto"/>
              <w:bottom w:val="single" w:sz="4" w:space="0" w:color="auto"/>
              <w:right w:val="single" w:sz="4" w:space="0" w:color="auto"/>
            </w:tcBorders>
            <w:vAlign w:val="center"/>
            <w:hideMark/>
          </w:tcPr>
          <w:p w14:paraId="62CD5556" w14:textId="77777777" w:rsidR="003A11FF" w:rsidRPr="00F9431E" w:rsidRDefault="003A11FF" w:rsidP="00FD6E4C">
            <w:pPr>
              <w:jc w:val="center"/>
              <w:rPr>
                <w:b/>
                <w:sz w:val="20"/>
                <w:szCs w:val="20"/>
                <w:lang w:eastAsia="zh-CN"/>
              </w:rPr>
            </w:pPr>
          </w:p>
        </w:tc>
        <w:tc>
          <w:tcPr>
            <w:tcW w:w="387" w:type="pct"/>
            <w:vMerge/>
            <w:tcBorders>
              <w:left w:val="single" w:sz="4" w:space="0" w:color="auto"/>
              <w:right w:val="single" w:sz="4" w:space="0" w:color="auto"/>
            </w:tcBorders>
            <w:vAlign w:val="center"/>
          </w:tcPr>
          <w:p w14:paraId="7A4FA951" w14:textId="77777777" w:rsidR="003A11FF" w:rsidRPr="00F9431E" w:rsidRDefault="003A11FF" w:rsidP="00FD6E4C">
            <w:pPr>
              <w:jc w:val="center"/>
              <w:rPr>
                <w:b/>
                <w:sz w:val="20"/>
                <w:szCs w:val="20"/>
                <w:lang w:eastAsia="zh-CN"/>
              </w:rPr>
            </w:pP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5795E" w14:textId="77777777" w:rsidR="003A11FF" w:rsidRDefault="003A11FF" w:rsidP="00FD6E4C">
            <w:pPr>
              <w:jc w:val="center"/>
              <w:rPr>
                <w:b/>
                <w:sz w:val="20"/>
                <w:szCs w:val="20"/>
              </w:rPr>
            </w:pPr>
            <w:r w:rsidRPr="00F9431E">
              <w:rPr>
                <w:b/>
                <w:sz w:val="20"/>
                <w:szCs w:val="20"/>
              </w:rPr>
              <w:t>Rice (R)</w:t>
            </w:r>
          </w:p>
          <w:p w14:paraId="1DFA37F7" w14:textId="12975F25" w:rsidR="00714959" w:rsidRPr="00F9431E" w:rsidRDefault="00714959" w:rsidP="00FD6E4C">
            <w:pPr>
              <w:jc w:val="center"/>
              <w:rPr>
                <w:b/>
                <w:sz w:val="20"/>
                <w:szCs w:val="20"/>
              </w:rPr>
            </w:pPr>
            <w:r>
              <w:rPr>
                <w:b/>
                <w:sz w:val="20"/>
                <w:szCs w:val="20"/>
              </w:rPr>
              <w:t>mg/kg</w:t>
            </w:r>
          </w:p>
        </w:tc>
        <w:tc>
          <w:tcPr>
            <w:tcW w:w="8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1B86D" w14:textId="77777777" w:rsidR="003A11FF" w:rsidRPr="00F9431E" w:rsidRDefault="003A11FF" w:rsidP="00FD6E4C">
            <w:pPr>
              <w:jc w:val="center"/>
              <w:rPr>
                <w:b/>
                <w:sz w:val="20"/>
                <w:szCs w:val="20"/>
              </w:rPr>
            </w:pPr>
            <w:r w:rsidRPr="00F9431E">
              <w:rPr>
                <w:b/>
                <w:sz w:val="20"/>
                <w:szCs w:val="20"/>
              </w:rPr>
              <w:t>Soil (S)</w:t>
            </w:r>
          </w:p>
        </w:tc>
        <w:tc>
          <w:tcPr>
            <w:tcW w:w="15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D0231" w14:textId="77777777" w:rsidR="003A11FF" w:rsidRPr="00F9431E" w:rsidRDefault="003A11FF" w:rsidP="00FD6E4C">
            <w:pPr>
              <w:jc w:val="center"/>
              <w:rPr>
                <w:b/>
                <w:sz w:val="20"/>
                <w:szCs w:val="20"/>
              </w:rPr>
            </w:pPr>
            <w:r w:rsidRPr="00F9431E">
              <w:rPr>
                <w:b/>
                <w:sz w:val="20"/>
                <w:szCs w:val="20"/>
              </w:rPr>
              <w:t>Farmland Pollution Sources (O)</w:t>
            </w: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9BA0C" w14:textId="77777777" w:rsidR="003A11FF" w:rsidRDefault="003A11FF" w:rsidP="00FD6E4C">
            <w:pPr>
              <w:jc w:val="center"/>
              <w:rPr>
                <w:b/>
                <w:sz w:val="20"/>
                <w:szCs w:val="20"/>
              </w:rPr>
            </w:pPr>
            <w:r w:rsidRPr="004C4FEB">
              <w:rPr>
                <w:b/>
                <w:sz w:val="20"/>
                <w:szCs w:val="20"/>
              </w:rPr>
              <w:t>Agr</w:t>
            </w:r>
            <w:r>
              <w:rPr>
                <w:b/>
                <w:sz w:val="20"/>
                <w:szCs w:val="20"/>
              </w:rPr>
              <w:t>iculture</w:t>
            </w:r>
            <w:r w:rsidRPr="00F9431E">
              <w:rPr>
                <w:b/>
                <w:sz w:val="20"/>
                <w:szCs w:val="20"/>
              </w:rPr>
              <w:t xml:space="preserve"> Production Management (M)</w:t>
            </w:r>
          </w:p>
          <w:p w14:paraId="4459EE6A" w14:textId="5FD3539F" w:rsidR="00714959" w:rsidRPr="00F9431E" w:rsidRDefault="00714959" w:rsidP="00FD6E4C">
            <w:pPr>
              <w:jc w:val="center"/>
              <w:rPr>
                <w:b/>
                <w:sz w:val="20"/>
                <w:szCs w:val="20"/>
              </w:rPr>
            </w:pPr>
            <w:r>
              <w:rPr>
                <w:b/>
                <w:sz w:val="20"/>
                <w:szCs w:val="20"/>
              </w:rPr>
              <w:t>BCF</w:t>
            </w:r>
          </w:p>
        </w:tc>
      </w:tr>
      <w:tr w:rsidR="003A11FF" w:rsidRPr="00F9431E" w14:paraId="3A2DB2AC" w14:textId="77777777" w:rsidTr="00F763D8">
        <w:trPr>
          <w:jc w:val="center"/>
        </w:trPr>
        <w:tc>
          <w:tcPr>
            <w:tcW w:w="633" w:type="pct"/>
            <w:vMerge/>
            <w:tcBorders>
              <w:top w:val="single" w:sz="4" w:space="0" w:color="auto"/>
              <w:left w:val="single" w:sz="4" w:space="0" w:color="auto"/>
              <w:bottom w:val="single" w:sz="4" w:space="0" w:color="auto"/>
              <w:right w:val="single" w:sz="4" w:space="0" w:color="auto"/>
            </w:tcBorders>
            <w:vAlign w:val="center"/>
            <w:hideMark/>
          </w:tcPr>
          <w:p w14:paraId="56EFF298" w14:textId="77777777" w:rsidR="003A11FF" w:rsidRPr="00F9431E" w:rsidRDefault="003A11FF" w:rsidP="00FD6E4C">
            <w:pPr>
              <w:jc w:val="center"/>
              <w:rPr>
                <w:b/>
                <w:sz w:val="20"/>
                <w:szCs w:val="20"/>
              </w:rPr>
            </w:pPr>
          </w:p>
        </w:tc>
        <w:tc>
          <w:tcPr>
            <w:tcW w:w="387" w:type="pct"/>
            <w:vMerge/>
            <w:tcBorders>
              <w:left w:val="single" w:sz="4" w:space="0" w:color="auto"/>
              <w:bottom w:val="single" w:sz="4" w:space="0" w:color="auto"/>
              <w:right w:val="single" w:sz="4" w:space="0" w:color="auto"/>
            </w:tcBorders>
            <w:vAlign w:val="center"/>
          </w:tcPr>
          <w:p w14:paraId="4E3A8D4E" w14:textId="77777777" w:rsidR="003A11FF" w:rsidRPr="00F9431E" w:rsidRDefault="003A11FF" w:rsidP="00FD6E4C">
            <w:pPr>
              <w:jc w:val="center"/>
              <w:rPr>
                <w:b/>
                <w:sz w:val="20"/>
                <w:szCs w:val="20"/>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71E7375E" w14:textId="77777777" w:rsidR="003A11FF" w:rsidRPr="00F9431E" w:rsidRDefault="003A11FF" w:rsidP="00FD6E4C">
            <w:pPr>
              <w:jc w:val="center"/>
              <w:rPr>
                <w:b/>
                <w:sz w:val="20"/>
                <w:szCs w:val="20"/>
              </w:rPr>
            </w:pP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410FA" w14:textId="77777777" w:rsidR="003A11FF" w:rsidRPr="00F9431E" w:rsidRDefault="003A11FF" w:rsidP="00FD6E4C">
            <w:pPr>
              <w:jc w:val="center"/>
              <w:rPr>
                <w:b/>
                <w:sz w:val="20"/>
                <w:szCs w:val="20"/>
              </w:rPr>
            </w:pPr>
            <w:r w:rsidRPr="00F9431E">
              <w:rPr>
                <w:b/>
                <w:sz w:val="20"/>
                <w:szCs w:val="20"/>
              </w:rPr>
              <w:t>pH</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F4CD7" w14:textId="77777777" w:rsidR="003A11FF" w:rsidRDefault="003A11FF" w:rsidP="00FD6E4C">
            <w:pPr>
              <w:jc w:val="center"/>
              <w:rPr>
                <w:b/>
                <w:sz w:val="20"/>
                <w:szCs w:val="20"/>
              </w:rPr>
            </w:pPr>
            <w:r w:rsidRPr="00F9431E">
              <w:rPr>
                <w:b/>
                <w:sz w:val="20"/>
                <w:szCs w:val="20"/>
              </w:rPr>
              <w:t>Cd</w:t>
            </w:r>
          </w:p>
          <w:p w14:paraId="244C1C2A" w14:textId="0462DBC3" w:rsidR="00714959" w:rsidRPr="00714959" w:rsidRDefault="00714959" w:rsidP="00FD6E4C">
            <w:pPr>
              <w:jc w:val="center"/>
              <w:rPr>
                <w:b/>
                <w:sz w:val="18"/>
                <w:szCs w:val="18"/>
              </w:rPr>
            </w:pPr>
            <w:r w:rsidRPr="00714959">
              <w:rPr>
                <w:b/>
                <w:sz w:val="18"/>
                <w:szCs w:val="18"/>
              </w:rPr>
              <w:t>mg/kg</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14CD4" w14:textId="77777777" w:rsidR="003A11FF" w:rsidRPr="00F9431E" w:rsidRDefault="003A11FF" w:rsidP="00FD6E4C">
            <w:pPr>
              <w:jc w:val="center"/>
              <w:rPr>
                <w:b/>
                <w:sz w:val="20"/>
                <w:szCs w:val="20"/>
              </w:rPr>
            </w:pPr>
            <w:r w:rsidRPr="00F9431E">
              <w:rPr>
                <w:b/>
                <w:sz w:val="20"/>
                <w:szCs w:val="20"/>
              </w:rPr>
              <w:t>Irrigation water (W)</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D2520" w14:textId="77777777" w:rsidR="003A11FF" w:rsidRPr="00F9431E" w:rsidRDefault="003A11FF" w:rsidP="00FD6E4C">
            <w:pPr>
              <w:jc w:val="center"/>
              <w:rPr>
                <w:b/>
                <w:sz w:val="20"/>
                <w:szCs w:val="20"/>
              </w:rPr>
            </w:pPr>
            <w:r w:rsidRPr="00F9431E">
              <w:rPr>
                <w:b/>
                <w:sz w:val="20"/>
                <w:szCs w:val="20"/>
              </w:rPr>
              <w:t>Air Deposition (D)</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61ABD" w14:textId="77777777" w:rsidR="003A11FF" w:rsidRPr="00F9431E" w:rsidRDefault="003A11FF" w:rsidP="00FD6E4C">
            <w:pPr>
              <w:spacing w:line="0" w:lineRule="atLeast"/>
              <w:jc w:val="center"/>
              <w:rPr>
                <w:b/>
                <w:sz w:val="20"/>
                <w:szCs w:val="20"/>
              </w:rPr>
            </w:pPr>
            <w:r w:rsidRPr="00F9431E">
              <w:rPr>
                <w:b/>
                <w:sz w:val="20"/>
                <w:szCs w:val="20"/>
              </w:rPr>
              <w:t>NPK</w:t>
            </w:r>
          </w:p>
          <w:p w14:paraId="178C7D89" w14:textId="77777777" w:rsidR="003A11FF" w:rsidRPr="00F9431E" w:rsidRDefault="003A11FF" w:rsidP="00FD6E4C">
            <w:pPr>
              <w:jc w:val="center"/>
              <w:rPr>
                <w:b/>
                <w:sz w:val="20"/>
                <w:szCs w:val="20"/>
              </w:rPr>
            </w:pPr>
            <w:r w:rsidRPr="00F9431E">
              <w:rPr>
                <w:b/>
                <w:sz w:val="20"/>
                <w:szCs w:val="20"/>
              </w:rPr>
              <w:t>Fertilizer (F)</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89F14" w14:textId="77777777" w:rsidR="003A11FF" w:rsidRPr="00F9431E" w:rsidRDefault="003A11FF" w:rsidP="00FD6E4C">
            <w:pPr>
              <w:spacing w:line="0" w:lineRule="atLeast"/>
              <w:jc w:val="center"/>
              <w:rPr>
                <w:b/>
                <w:sz w:val="20"/>
                <w:szCs w:val="20"/>
              </w:rPr>
            </w:pPr>
            <w:r w:rsidRPr="00F9431E">
              <w:rPr>
                <w:b/>
                <w:sz w:val="20"/>
                <w:szCs w:val="20"/>
              </w:rPr>
              <w:t>Straw</w:t>
            </w:r>
          </w:p>
          <w:p w14:paraId="5CBB7F7B" w14:textId="77777777" w:rsidR="003A11FF" w:rsidRPr="00F9431E" w:rsidRDefault="003A11FF" w:rsidP="00FD6E4C">
            <w:pPr>
              <w:jc w:val="center"/>
              <w:rPr>
                <w:b/>
                <w:sz w:val="20"/>
                <w:szCs w:val="20"/>
              </w:rPr>
            </w:pPr>
            <w:r w:rsidRPr="00F9431E">
              <w:rPr>
                <w:b/>
                <w:sz w:val="20"/>
                <w:szCs w:val="20"/>
              </w:rPr>
              <w:t>(C)</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67AE3" w14:textId="77777777" w:rsidR="003A11FF" w:rsidRPr="00F9431E" w:rsidRDefault="003A11FF" w:rsidP="00FD6E4C">
            <w:pPr>
              <w:jc w:val="center"/>
              <w:rPr>
                <w:b/>
                <w:sz w:val="20"/>
                <w:szCs w:val="20"/>
              </w:rPr>
            </w:pPr>
            <w:r w:rsidRPr="00F9431E">
              <w:rPr>
                <w:b/>
                <w:sz w:val="20"/>
                <w:szCs w:val="20"/>
              </w:rPr>
              <w:t>Variety (V)</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50AD8" w14:textId="77777777" w:rsidR="003A11FF" w:rsidRPr="00F9431E" w:rsidRDefault="003A11FF" w:rsidP="00FD6E4C">
            <w:pPr>
              <w:jc w:val="center"/>
              <w:rPr>
                <w:b/>
                <w:sz w:val="20"/>
                <w:szCs w:val="20"/>
              </w:rPr>
            </w:pPr>
            <w:r w:rsidRPr="00F9431E">
              <w:rPr>
                <w:b/>
                <w:sz w:val="20"/>
                <w:szCs w:val="20"/>
              </w:rPr>
              <w:t>Farming Practices</w:t>
            </w:r>
          </w:p>
        </w:tc>
      </w:tr>
      <w:tr w:rsidR="003A11FF" w:rsidRPr="00F9431E" w14:paraId="2A5F7EBF" w14:textId="77777777" w:rsidTr="00F763D8">
        <w:trPr>
          <w:jc w:val="center"/>
        </w:trPr>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62C3ECA" w14:textId="719E3A49" w:rsidR="003A11FF" w:rsidRPr="00F9431E" w:rsidRDefault="003A11FF" w:rsidP="00F763D8">
            <w:pPr>
              <w:rPr>
                <w:sz w:val="20"/>
                <w:szCs w:val="20"/>
              </w:rPr>
            </w:pPr>
            <w:r w:rsidRPr="00F9431E">
              <w:rPr>
                <w:sz w:val="20"/>
                <w:szCs w:val="20"/>
              </w:rPr>
              <w:t>Luotaping (1 village)</w:t>
            </w:r>
          </w:p>
        </w:tc>
        <w:tc>
          <w:tcPr>
            <w:tcW w:w="387" w:type="pct"/>
            <w:vMerge w:val="restart"/>
            <w:tcBorders>
              <w:top w:val="single" w:sz="4" w:space="0" w:color="auto"/>
              <w:left w:val="single" w:sz="4" w:space="0" w:color="auto"/>
              <w:right w:val="single" w:sz="4" w:space="0" w:color="auto"/>
            </w:tcBorders>
          </w:tcPr>
          <w:p w14:paraId="6A7177BD" w14:textId="77777777" w:rsidR="003A11FF" w:rsidRPr="00F9431E" w:rsidRDefault="003A11FF" w:rsidP="00FD6E4C">
            <w:pPr>
              <w:jc w:val="center"/>
              <w:rPr>
                <w:sz w:val="20"/>
                <w:szCs w:val="20"/>
              </w:rPr>
            </w:pPr>
            <w:r w:rsidRPr="00F9431E">
              <w:rPr>
                <w:sz w:val="20"/>
                <w:szCs w:val="20"/>
              </w:rPr>
              <w:t>51</w:t>
            </w: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3B82D2A3" w14:textId="77777777" w:rsidR="003A11FF" w:rsidRPr="00F9431E" w:rsidRDefault="003A11FF" w:rsidP="00FD6E4C">
            <w:pPr>
              <w:jc w:val="center"/>
              <w:rPr>
                <w:sz w:val="20"/>
                <w:szCs w:val="20"/>
              </w:rPr>
            </w:pPr>
            <w:r w:rsidRPr="00F9431E">
              <w:rPr>
                <w:sz w:val="20"/>
                <w:szCs w:val="20"/>
              </w:rPr>
              <w:t>0.55</w:t>
            </w:r>
          </w:p>
        </w:tc>
        <w:tc>
          <w:tcPr>
            <w:tcW w:w="528" w:type="pct"/>
            <w:tcBorders>
              <w:top w:val="single" w:sz="4" w:space="0" w:color="auto"/>
              <w:left w:val="single" w:sz="4" w:space="0" w:color="auto"/>
              <w:bottom w:val="single" w:sz="4" w:space="0" w:color="auto"/>
              <w:right w:val="single" w:sz="4" w:space="0" w:color="auto"/>
            </w:tcBorders>
            <w:shd w:val="clear" w:color="auto" w:fill="auto"/>
            <w:noWrap/>
          </w:tcPr>
          <w:p w14:paraId="24D77841" w14:textId="77777777" w:rsidR="003A11FF" w:rsidRPr="00F9431E" w:rsidRDefault="003A11FF" w:rsidP="00FD6E4C">
            <w:pPr>
              <w:jc w:val="center"/>
              <w:rPr>
                <w:sz w:val="20"/>
                <w:szCs w:val="20"/>
              </w:rPr>
            </w:pPr>
            <w:r w:rsidRPr="00F9431E">
              <w:rPr>
                <w:sz w:val="20"/>
                <w:szCs w:val="20"/>
              </w:rPr>
              <w:t>5.52±0.22</w:t>
            </w:r>
          </w:p>
        </w:tc>
        <w:tc>
          <w:tcPr>
            <w:tcW w:w="345" w:type="pct"/>
            <w:tcBorders>
              <w:top w:val="single" w:sz="4" w:space="0" w:color="auto"/>
              <w:left w:val="single" w:sz="4" w:space="0" w:color="auto"/>
              <w:bottom w:val="single" w:sz="4" w:space="0" w:color="auto"/>
              <w:right w:val="single" w:sz="4" w:space="0" w:color="auto"/>
            </w:tcBorders>
            <w:shd w:val="clear" w:color="auto" w:fill="auto"/>
            <w:noWrap/>
          </w:tcPr>
          <w:p w14:paraId="792D2290" w14:textId="77777777" w:rsidR="003A11FF" w:rsidRPr="00F9431E" w:rsidRDefault="003A11FF" w:rsidP="00FD6E4C">
            <w:pPr>
              <w:jc w:val="center"/>
              <w:rPr>
                <w:sz w:val="20"/>
                <w:szCs w:val="20"/>
              </w:rPr>
            </w:pPr>
            <w:r w:rsidRPr="00F9431E">
              <w:rPr>
                <w:sz w:val="20"/>
                <w:szCs w:val="20"/>
              </w:rPr>
              <w:t>0.85</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5393DD0E" w14:textId="77777777" w:rsidR="003A11FF" w:rsidRPr="00F9431E" w:rsidRDefault="003A11FF" w:rsidP="00FD6E4C">
            <w:pPr>
              <w:rPr>
                <w:sz w:val="20"/>
                <w:szCs w:val="20"/>
              </w:rPr>
            </w:pPr>
            <w:r w:rsidRPr="00F9431E">
              <w:rPr>
                <w:sz w:val="20"/>
                <w:szCs w:val="20"/>
              </w:rPr>
              <w:t>Meet standards</w:t>
            </w:r>
          </w:p>
        </w:tc>
        <w:tc>
          <w:tcPr>
            <w:tcW w:w="414" w:type="pct"/>
            <w:tcBorders>
              <w:top w:val="single" w:sz="4" w:space="0" w:color="auto"/>
              <w:left w:val="single" w:sz="4" w:space="0" w:color="auto"/>
              <w:bottom w:val="single" w:sz="4" w:space="0" w:color="auto"/>
              <w:right w:val="single" w:sz="4" w:space="0" w:color="auto"/>
            </w:tcBorders>
            <w:shd w:val="clear" w:color="auto" w:fill="auto"/>
            <w:noWrap/>
          </w:tcPr>
          <w:p w14:paraId="6A944DE8" w14:textId="77777777" w:rsidR="003A11FF" w:rsidRPr="00F9431E" w:rsidRDefault="003A11FF" w:rsidP="00FD6E4C">
            <w:pPr>
              <w:rPr>
                <w:sz w:val="20"/>
                <w:szCs w:val="20"/>
              </w:rPr>
            </w:pPr>
            <w:r w:rsidRPr="00F9431E">
              <w:rPr>
                <w:sz w:val="20"/>
                <w:szCs w:val="20"/>
              </w:rPr>
              <w:t>No data</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567DA5BB" w14:textId="77777777" w:rsidR="003A11FF" w:rsidRPr="00F9431E" w:rsidRDefault="003A11FF" w:rsidP="00FD6E4C">
            <w:pPr>
              <w:rPr>
                <w:sz w:val="20"/>
                <w:szCs w:val="20"/>
              </w:rPr>
            </w:pPr>
            <w:r w:rsidRPr="00F9431E">
              <w:rPr>
                <w:sz w:val="20"/>
                <w:szCs w:val="20"/>
              </w:rPr>
              <w:t>Safe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2D4BD8B7" w14:textId="77777777" w:rsidR="003A11FF" w:rsidRPr="00F9431E" w:rsidRDefault="003A11FF" w:rsidP="00FD6E4C">
            <w:pPr>
              <w:jc w:val="center"/>
              <w:rPr>
                <w:sz w:val="20"/>
                <w:szCs w:val="20"/>
              </w:rPr>
            </w:pPr>
            <w:r w:rsidRPr="00F9431E">
              <w:rPr>
                <w:sz w:val="20"/>
                <w:szCs w:val="20"/>
              </w:rPr>
              <w:t>2.75</w:t>
            </w: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tcPr>
          <w:p w14:paraId="51C5BFE4" w14:textId="77777777" w:rsidR="003A11FF" w:rsidRPr="00F9431E" w:rsidRDefault="003A11FF" w:rsidP="00FD6E4C">
            <w:pPr>
              <w:jc w:val="center"/>
              <w:rPr>
                <w:sz w:val="20"/>
                <w:szCs w:val="20"/>
              </w:rPr>
            </w:pPr>
            <w:r w:rsidRPr="00F9431E">
              <w:rPr>
                <w:sz w:val="20"/>
                <w:szCs w:val="20"/>
              </w:rPr>
              <w:t>0.65</w:t>
            </w:r>
          </w:p>
        </w:tc>
      </w:tr>
      <w:tr w:rsidR="003A11FF" w:rsidRPr="00F9431E" w14:paraId="22BAB8B3" w14:textId="77777777" w:rsidTr="00F763D8">
        <w:trPr>
          <w:jc w:val="center"/>
        </w:trPr>
        <w:tc>
          <w:tcPr>
            <w:tcW w:w="633" w:type="pct"/>
            <w:vMerge/>
            <w:tcBorders>
              <w:top w:val="single" w:sz="4" w:space="0" w:color="auto"/>
              <w:left w:val="single" w:sz="4" w:space="0" w:color="auto"/>
              <w:bottom w:val="single" w:sz="4" w:space="0" w:color="auto"/>
              <w:right w:val="single" w:sz="4" w:space="0" w:color="auto"/>
            </w:tcBorders>
            <w:hideMark/>
          </w:tcPr>
          <w:p w14:paraId="2C8E34F6" w14:textId="77777777" w:rsidR="003A11FF" w:rsidRPr="00F9431E" w:rsidRDefault="003A11FF" w:rsidP="00FD6E4C">
            <w:pPr>
              <w:rPr>
                <w:sz w:val="20"/>
                <w:szCs w:val="20"/>
              </w:rPr>
            </w:pPr>
          </w:p>
        </w:tc>
        <w:tc>
          <w:tcPr>
            <w:tcW w:w="387" w:type="pct"/>
            <w:vMerge/>
            <w:tcBorders>
              <w:left w:val="single" w:sz="4" w:space="0" w:color="auto"/>
              <w:bottom w:val="single" w:sz="4" w:space="0" w:color="auto"/>
              <w:right w:val="single" w:sz="4" w:space="0" w:color="auto"/>
            </w:tcBorders>
          </w:tcPr>
          <w:p w14:paraId="66929775" w14:textId="77777777" w:rsidR="003A11FF" w:rsidRPr="00F9431E" w:rsidRDefault="003A11FF" w:rsidP="00FD6E4C">
            <w:pPr>
              <w:jc w:val="center"/>
              <w:rPr>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6750DBF4" w14:textId="77777777" w:rsidR="003A11FF" w:rsidRPr="00F9431E" w:rsidRDefault="003A11FF" w:rsidP="00FD6E4C">
            <w:pPr>
              <w:jc w:val="center"/>
              <w:rPr>
                <w:sz w:val="20"/>
                <w:szCs w:val="20"/>
              </w:rPr>
            </w:pPr>
            <w:r w:rsidRPr="002223C1">
              <w:rPr>
                <w:sz w:val="20"/>
                <w:szCs w:val="20"/>
              </w:rPr>
              <w:t>R</w:t>
            </w:r>
            <w:r w:rsidRPr="002223C1">
              <w:rPr>
                <w:sz w:val="20"/>
                <w:szCs w:val="20"/>
                <w:vertAlign w:val="subscript"/>
              </w:rPr>
              <w:t>V</w:t>
            </w:r>
          </w:p>
        </w:tc>
        <w:tc>
          <w:tcPr>
            <w:tcW w:w="873" w:type="pct"/>
            <w:gridSpan w:val="2"/>
            <w:tcBorders>
              <w:top w:val="single" w:sz="4" w:space="0" w:color="auto"/>
              <w:left w:val="single" w:sz="4" w:space="0" w:color="auto"/>
              <w:bottom w:val="single" w:sz="4" w:space="0" w:color="auto"/>
              <w:right w:val="single" w:sz="4" w:space="0" w:color="auto"/>
            </w:tcBorders>
            <w:shd w:val="clear" w:color="auto" w:fill="auto"/>
            <w:noWrap/>
          </w:tcPr>
          <w:p w14:paraId="24130180" w14:textId="77777777" w:rsidR="003A11FF" w:rsidRPr="00F9431E" w:rsidRDefault="003A11FF" w:rsidP="00FD6E4C">
            <w:pPr>
              <w:jc w:val="center"/>
              <w:rPr>
                <w:sz w:val="20"/>
                <w:szCs w:val="20"/>
              </w:rPr>
            </w:pPr>
            <w:r w:rsidRPr="00F9431E">
              <w:rPr>
                <w:sz w:val="20"/>
                <w:szCs w:val="20"/>
              </w:rPr>
              <w:t>S</w:t>
            </w:r>
            <w:r w:rsidRPr="00F9431E">
              <w:rPr>
                <w:sz w:val="20"/>
                <w:szCs w:val="20"/>
                <w:vertAlign w:val="subscript"/>
              </w:rPr>
              <w:t>V</w:t>
            </w:r>
          </w:p>
        </w:tc>
        <w:tc>
          <w:tcPr>
            <w:tcW w:w="1591" w:type="pct"/>
            <w:gridSpan w:val="4"/>
            <w:tcBorders>
              <w:top w:val="single" w:sz="4" w:space="0" w:color="auto"/>
              <w:left w:val="single" w:sz="4" w:space="0" w:color="auto"/>
              <w:bottom w:val="single" w:sz="4" w:space="0" w:color="auto"/>
              <w:right w:val="single" w:sz="4" w:space="0" w:color="auto"/>
            </w:tcBorders>
            <w:shd w:val="clear" w:color="auto" w:fill="auto"/>
            <w:noWrap/>
          </w:tcPr>
          <w:p w14:paraId="082D4785" w14:textId="77777777" w:rsidR="003A11FF" w:rsidRPr="00F9431E" w:rsidRDefault="003A11FF" w:rsidP="00FD6E4C">
            <w:pPr>
              <w:jc w:val="center"/>
              <w:rPr>
                <w:sz w:val="20"/>
                <w:szCs w:val="20"/>
              </w:rPr>
            </w:pPr>
            <w:r w:rsidRPr="00F9431E">
              <w:rPr>
                <w:sz w:val="20"/>
                <w:szCs w:val="20"/>
              </w:rPr>
              <w:t>O (W</w:t>
            </w:r>
            <w:r w:rsidRPr="00211FD8">
              <w:rPr>
                <w:sz w:val="20"/>
                <w:szCs w:val="20"/>
                <w:vertAlign w:val="subscript"/>
              </w:rPr>
              <w:t>I</w:t>
            </w:r>
            <w:r w:rsidRPr="00F9431E">
              <w:rPr>
                <w:sz w:val="20"/>
                <w:szCs w:val="20"/>
              </w:rPr>
              <w:t>D</w:t>
            </w:r>
            <w:r w:rsidRPr="00211FD8">
              <w:rPr>
                <w:sz w:val="20"/>
                <w:szCs w:val="20"/>
                <w:vertAlign w:val="subscript"/>
              </w:rPr>
              <w:t>I</w:t>
            </w:r>
            <w:r w:rsidRPr="00F9431E">
              <w:rPr>
                <w:sz w:val="20"/>
                <w:szCs w:val="20"/>
              </w:rPr>
              <w:t>F</w:t>
            </w:r>
            <w:r w:rsidRPr="00211FD8">
              <w:rPr>
                <w:sz w:val="20"/>
                <w:szCs w:val="20"/>
                <w:vertAlign w:val="subscript"/>
              </w:rPr>
              <w:t>I</w:t>
            </w:r>
            <w:r w:rsidRPr="00F9431E">
              <w:rPr>
                <w:sz w:val="20"/>
                <w:szCs w:val="20"/>
              </w:rPr>
              <w:t>C</w:t>
            </w:r>
            <w:r w:rsidRPr="00F9431E">
              <w:rPr>
                <w:sz w:val="20"/>
                <w:szCs w:val="20"/>
                <w:vertAlign w:val="subscript"/>
              </w:rPr>
              <w:t>V</w:t>
            </w:r>
            <w:r w:rsidRPr="00F9431E">
              <w:rPr>
                <w:sz w:val="20"/>
                <w:szCs w:val="20"/>
              </w:rPr>
              <w:t>)</w:t>
            </w: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tcPr>
          <w:p w14:paraId="4C1D7FC0" w14:textId="77777777" w:rsidR="003A11FF" w:rsidRPr="00F9431E" w:rsidRDefault="003A11FF" w:rsidP="00FD6E4C">
            <w:pPr>
              <w:jc w:val="center"/>
              <w:rPr>
                <w:sz w:val="20"/>
                <w:szCs w:val="20"/>
              </w:rPr>
            </w:pPr>
            <w:r w:rsidRPr="00F9431E">
              <w:rPr>
                <w:rFonts w:eastAsia="FangSong_GB2312"/>
                <w:sz w:val="20"/>
                <w:szCs w:val="20"/>
              </w:rPr>
              <w:t>M</w:t>
            </w:r>
            <w:r w:rsidRPr="00F9431E">
              <w:rPr>
                <w:sz w:val="20"/>
                <w:szCs w:val="20"/>
                <w:vertAlign w:val="subscript"/>
              </w:rPr>
              <w:t>II</w:t>
            </w:r>
          </w:p>
        </w:tc>
      </w:tr>
      <w:tr w:rsidR="003A11FF" w:rsidRPr="00F9431E" w14:paraId="2DED37F0" w14:textId="77777777" w:rsidTr="00F763D8">
        <w:trPr>
          <w:jc w:val="center"/>
        </w:trPr>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704C7D98" w14:textId="5E2EFA07" w:rsidR="003A11FF" w:rsidRPr="00F9431E" w:rsidRDefault="003A11FF" w:rsidP="00F763D8">
            <w:pPr>
              <w:rPr>
                <w:sz w:val="20"/>
                <w:szCs w:val="20"/>
              </w:rPr>
            </w:pPr>
            <w:r w:rsidRPr="00F9431E">
              <w:rPr>
                <w:sz w:val="20"/>
                <w:szCs w:val="20"/>
              </w:rPr>
              <w:t>Wentang (1 village)</w:t>
            </w:r>
          </w:p>
        </w:tc>
        <w:tc>
          <w:tcPr>
            <w:tcW w:w="387" w:type="pct"/>
            <w:vMerge w:val="restart"/>
            <w:tcBorders>
              <w:top w:val="single" w:sz="4" w:space="0" w:color="auto"/>
              <w:left w:val="single" w:sz="4" w:space="0" w:color="auto"/>
              <w:right w:val="single" w:sz="4" w:space="0" w:color="auto"/>
            </w:tcBorders>
          </w:tcPr>
          <w:p w14:paraId="417B36DD" w14:textId="77777777" w:rsidR="003A11FF" w:rsidRPr="00F9431E" w:rsidRDefault="003A11FF" w:rsidP="00FD6E4C">
            <w:pPr>
              <w:jc w:val="center"/>
              <w:rPr>
                <w:sz w:val="20"/>
                <w:szCs w:val="20"/>
              </w:rPr>
            </w:pPr>
            <w:r w:rsidRPr="00F9431E">
              <w:rPr>
                <w:sz w:val="20"/>
                <w:szCs w:val="20"/>
              </w:rPr>
              <w:t>125.1</w:t>
            </w: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5E56E909" w14:textId="77777777" w:rsidR="003A11FF" w:rsidRPr="00F9431E" w:rsidRDefault="003A11FF" w:rsidP="00FD6E4C">
            <w:pPr>
              <w:jc w:val="center"/>
              <w:rPr>
                <w:sz w:val="20"/>
                <w:szCs w:val="20"/>
              </w:rPr>
            </w:pPr>
            <w:r w:rsidRPr="00F9431E">
              <w:rPr>
                <w:sz w:val="20"/>
                <w:szCs w:val="20"/>
              </w:rPr>
              <w:t>0.31</w:t>
            </w:r>
          </w:p>
        </w:tc>
        <w:tc>
          <w:tcPr>
            <w:tcW w:w="528" w:type="pct"/>
            <w:tcBorders>
              <w:top w:val="single" w:sz="4" w:space="0" w:color="auto"/>
              <w:left w:val="single" w:sz="4" w:space="0" w:color="auto"/>
              <w:bottom w:val="single" w:sz="4" w:space="0" w:color="auto"/>
              <w:right w:val="single" w:sz="4" w:space="0" w:color="auto"/>
            </w:tcBorders>
            <w:shd w:val="clear" w:color="auto" w:fill="auto"/>
            <w:noWrap/>
          </w:tcPr>
          <w:p w14:paraId="4736F4E2" w14:textId="77777777" w:rsidR="003A11FF" w:rsidRPr="00F9431E" w:rsidRDefault="003A11FF" w:rsidP="00FD6E4C">
            <w:pPr>
              <w:jc w:val="center"/>
              <w:rPr>
                <w:sz w:val="20"/>
                <w:szCs w:val="20"/>
              </w:rPr>
            </w:pPr>
            <w:r w:rsidRPr="00F9431E">
              <w:rPr>
                <w:sz w:val="20"/>
                <w:szCs w:val="20"/>
              </w:rPr>
              <w:t>5.55±0.1</w:t>
            </w:r>
          </w:p>
        </w:tc>
        <w:tc>
          <w:tcPr>
            <w:tcW w:w="345" w:type="pct"/>
            <w:tcBorders>
              <w:top w:val="single" w:sz="4" w:space="0" w:color="auto"/>
              <w:left w:val="single" w:sz="4" w:space="0" w:color="auto"/>
              <w:bottom w:val="single" w:sz="4" w:space="0" w:color="auto"/>
              <w:right w:val="single" w:sz="4" w:space="0" w:color="auto"/>
            </w:tcBorders>
            <w:shd w:val="clear" w:color="auto" w:fill="auto"/>
            <w:noWrap/>
          </w:tcPr>
          <w:p w14:paraId="225D4A2F" w14:textId="77777777" w:rsidR="003A11FF" w:rsidRPr="00F9431E" w:rsidRDefault="003A11FF" w:rsidP="00FD6E4C">
            <w:pPr>
              <w:jc w:val="center"/>
              <w:rPr>
                <w:sz w:val="20"/>
                <w:szCs w:val="20"/>
              </w:rPr>
            </w:pPr>
            <w:r w:rsidRPr="00F9431E">
              <w:rPr>
                <w:sz w:val="20"/>
                <w:szCs w:val="20"/>
              </w:rPr>
              <w:t>0.54</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6FF3BCDF" w14:textId="77777777" w:rsidR="003A11FF" w:rsidRPr="00F9431E" w:rsidRDefault="003A11FF" w:rsidP="00FD6E4C">
            <w:pPr>
              <w:rPr>
                <w:sz w:val="20"/>
                <w:szCs w:val="20"/>
              </w:rPr>
            </w:pPr>
            <w:r w:rsidRPr="00F9431E">
              <w:rPr>
                <w:sz w:val="20"/>
                <w:szCs w:val="20"/>
              </w:rPr>
              <w:t>Meet standards</w:t>
            </w:r>
          </w:p>
        </w:tc>
        <w:tc>
          <w:tcPr>
            <w:tcW w:w="414" w:type="pct"/>
            <w:tcBorders>
              <w:top w:val="single" w:sz="4" w:space="0" w:color="auto"/>
              <w:left w:val="single" w:sz="4" w:space="0" w:color="auto"/>
              <w:bottom w:val="single" w:sz="4" w:space="0" w:color="auto"/>
              <w:right w:val="single" w:sz="4" w:space="0" w:color="auto"/>
            </w:tcBorders>
            <w:shd w:val="clear" w:color="auto" w:fill="auto"/>
            <w:noWrap/>
          </w:tcPr>
          <w:p w14:paraId="74A1A202" w14:textId="77777777" w:rsidR="003A11FF" w:rsidRPr="00F9431E" w:rsidRDefault="003A11FF" w:rsidP="00FD6E4C">
            <w:pPr>
              <w:rPr>
                <w:sz w:val="20"/>
                <w:szCs w:val="20"/>
              </w:rPr>
            </w:pPr>
            <w:r w:rsidRPr="00F9431E">
              <w:rPr>
                <w:sz w:val="20"/>
                <w:szCs w:val="20"/>
              </w:rPr>
              <w:t xml:space="preserve">No data </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77D10F40" w14:textId="77777777" w:rsidR="003A11FF" w:rsidRPr="00F9431E" w:rsidRDefault="003A11FF" w:rsidP="00FD6E4C">
            <w:pPr>
              <w:rPr>
                <w:sz w:val="20"/>
                <w:szCs w:val="20"/>
              </w:rPr>
            </w:pPr>
            <w:r w:rsidRPr="00F9431E">
              <w:rPr>
                <w:sz w:val="20"/>
                <w:szCs w:val="20"/>
              </w:rPr>
              <w:t>Safe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2A42F314" w14:textId="77777777" w:rsidR="003A11FF" w:rsidRPr="00F9431E" w:rsidRDefault="003A11FF" w:rsidP="00FD6E4C">
            <w:pPr>
              <w:jc w:val="center"/>
              <w:rPr>
                <w:sz w:val="20"/>
                <w:szCs w:val="20"/>
              </w:rPr>
            </w:pPr>
            <w:r w:rsidRPr="00F9431E">
              <w:rPr>
                <w:sz w:val="20"/>
                <w:szCs w:val="20"/>
              </w:rPr>
              <w:t>1.55</w:t>
            </w: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tcPr>
          <w:p w14:paraId="6573FE3C" w14:textId="77777777" w:rsidR="003A11FF" w:rsidRPr="00F9431E" w:rsidRDefault="003A11FF" w:rsidP="00FD6E4C">
            <w:pPr>
              <w:jc w:val="center"/>
              <w:rPr>
                <w:sz w:val="20"/>
                <w:szCs w:val="20"/>
              </w:rPr>
            </w:pPr>
            <w:r w:rsidRPr="00F9431E">
              <w:rPr>
                <w:sz w:val="20"/>
                <w:szCs w:val="20"/>
              </w:rPr>
              <w:t>0.57</w:t>
            </w:r>
          </w:p>
        </w:tc>
      </w:tr>
      <w:tr w:rsidR="003A11FF" w:rsidRPr="00F9431E" w14:paraId="5698692B" w14:textId="77777777" w:rsidTr="00F763D8">
        <w:trPr>
          <w:jc w:val="center"/>
        </w:trPr>
        <w:tc>
          <w:tcPr>
            <w:tcW w:w="633" w:type="pct"/>
            <w:vMerge/>
            <w:tcBorders>
              <w:top w:val="single" w:sz="4" w:space="0" w:color="auto"/>
              <w:left w:val="single" w:sz="4" w:space="0" w:color="auto"/>
              <w:bottom w:val="single" w:sz="4" w:space="0" w:color="auto"/>
              <w:right w:val="single" w:sz="4" w:space="0" w:color="auto"/>
            </w:tcBorders>
          </w:tcPr>
          <w:p w14:paraId="0087BA7F" w14:textId="77777777" w:rsidR="003A11FF" w:rsidRPr="00F9431E" w:rsidRDefault="003A11FF" w:rsidP="00FD6E4C">
            <w:pPr>
              <w:rPr>
                <w:sz w:val="20"/>
                <w:szCs w:val="20"/>
              </w:rPr>
            </w:pPr>
          </w:p>
        </w:tc>
        <w:tc>
          <w:tcPr>
            <w:tcW w:w="387" w:type="pct"/>
            <w:vMerge/>
            <w:tcBorders>
              <w:left w:val="single" w:sz="4" w:space="0" w:color="auto"/>
              <w:bottom w:val="single" w:sz="4" w:space="0" w:color="auto"/>
              <w:right w:val="single" w:sz="4" w:space="0" w:color="auto"/>
            </w:tcBorders>
          </w:tcPr>
          <w:p w14:paraId="720A5879" w14:textId="77777777" w:rsidR="003A11FF" w:rsidRPr="00F9431E" w:rsidRDefault="003A11FF" w:rsidP="00FD6E4C">
            <w:pPr>
              <w:jc w:val="center"/>
              <w:rPr>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6A3D6BE7" w14:textId="77777777" w:rsidR="003A11FF" w:rsidRPr="00F9431E" w:rsidRDefault="003A11FF" w:rsidP="00FD6E4C">
            <w:pPr>
              <w:jc w:val="center"/>
              <w:rPr>
                <w:sz w:val="20"/>
                <w:szCs w:val="20"/>
              </w:rPr>
            </w:pPr>
            <w:r w:rsidRPr="00F9431E">
              <w:rPr>
                <w:sz w:val="20"/>
                <w:szCs w:val="20"/>
              </w:rPr>
              <w:t>R</w:t>
            </w:r>
            <w:r w:rsidRPr="00F9431E">
              <w:rPr>
                <w:sz w:val="20"/>
                <w:szCs w:val="20"/>
                <w:vertAlign w:val="subscript"/>
              </w:rPr>
              <w:t>III</w:t>
            </w:r>
          </w:p>
        </w:tc>
        <w:tc>
          <w:tcPr>
            <w:tcW w:w="873" w:type="pct"/>
            <w:gridSpan w:val="2"/>
            <w:tcBorders>
              <w:top w:val="single" w:sz="4" w:space="0" w:color="auto"/>
              <w:left w:val="single" w:sz="4" w:space="0" w:color="auto"/>
              <w:bottom w:val="single" w:sz="4" w:space="0" w:color="auto"/>
              <w:right w:val="single" w:sz="4" w:space="0" w:color="auto"/>
            </w:tcBorders>
            <w:shd w:val="clear" w:color="auto" w:fill="auto"/>
            <w:noWrap/>
          </w:tcPr>
          <w:p w14:paraId="51616105" w14:textId="77777777" w:rsidR="003A11FF" w:rsidRPr="00F9431E" w:rsidRDefault="003A11FF" w:rsidP="00FD6E4C">
            <w:pPr>
              <w:jc w:val="center"/>
              <w:rPr>
                <w:sz w:val="20"/>
                <w:szCs w:val="20"/>
              </w:rPr>
            </w:pPr>
            <w:r w:rsidRPr="00F9431E">
              <w:rPr>
                <w:sz w:val="20"/>
                <w:szCs w:val="20"/>
              </w:rPr>
              <w:t>S</w:t>
            </w:r>
            <w:r w:rsidRPr="00F9431E">
              <w:rPr>
                <w:sz w:val="20"/>
                <w:szCs w:val="20"/>
                <w:vertAlign w:val="subscript"/>
              </w:rPr>
              <w:t>III</w:t>
            </w:r>
          </w:p>
        </w:tc>
        <w:tc>
          <w:tcPr>
            <w:tcW w:w="1591" w:type="pct"/>
            <w:gridSpan w:val="4"/>
            <w:tcBorders>
              <w:top w:val="single" w:sz="4" w:space="0" w:color="auto"/>
              <w:left w:val="single" w:sz="4" w:space="0" w:color="auto"/>
              <w:bottom w:val="single" w:sz="4" w:space="0" w:color="auto"/>
              <w:right w:val="single" w:sz="4" w:space="0" w:color="auto"/>
            </w:tcBorders>
            <w:shd w:val="clear" w:color="auto" w:fill="auto"/>
            <w:noWrap/>
          </w:tcPr>
          <w:p w14:paraId="1FD3F06F" w14:textId="77777777" w:rsidR="003A11FF" w:rsidRPr="00F9431E" w:rsidRDefault="003A11FF" w:rsidP="00FD6E4C">
            <w:pPr>
              <w:jc w:val="center"/>
              <w:rPr>
                <w:sz w:val="20"/>
                <w:szCs w:val="20"/>
              </w:rPr>
            </w:pPr>
            <w:r w:rsidRPr="00F9431E">
              <w:rPr>
                <w:sz w:val="20"/>
                <w:szCs w:val="20"/>
              </w:rPr>
              <w:t>O (W</w:t>
            </w:r>
            <w:r w:rsidRPr="00211FD8">
              <w:rPr>
                <w:sz w:val="20"/>
                <w:szCs w:val="20"/>
                <w:vertAlign w:val="subscript"/>
              </w:rPr>
              <w:t>I</w:t>
            </w:r>
            <w:r w:rsidRPr="00F9431E">
              <w:rPr>
                <w:sz w:val="20"/>
                <w:szCs w:val="20"/>
              </w:rPr>
              <w:t>D</w:t>
            </w:r>
            <w:r w:rsidRPr="00211FD8">
              <w:rPr>
                <w:sz w:val="20"/>
                <w:szCs w:val="20"/>
                <w:vertAlign w:val="subscript"/>
              </w:rPr>
              <w:t>I</w:t>
            </w:r>
            <w:r w:rsidRPr="00F9431E">
              <w:rPr>
                <w:sz w:val="20"/>
                <w:szCs w:val="20"/>
              </w:rPr>
              <w:t>F</w:t>
            </w:r>
            <w:r w:rsidRPr="00211FD8">
              <w:rPr>
                <w:sz w:val="20"/>
                <w:szCs w:val="20"/>
                <w:vertAlign w:val="subscript"/>
              </w:rPr>
              <w:t>I</w:t>
            </w:r>
            <w:r w:rsidRPr="00F9431E">
              <w:rPr>
                <w:sz w:val="20"/>
                <w:szCs w:val="20"/>
              </w:rPr>
              <w:t>C</w:t>
            </w:r>
            <w:r w:rsidRPr="00F9431E">
              <w:rPr>
                <w:sz w:val="20"/>
                <w:szCs w:val="20"/>
                <w:vertAlign w:val="subscript"/>
              </w:rPr>
              <w:t>III</w:t>
            </w:r>
            <w:r w:rsidRPr="00F9431E">
              <w:rPr>
                <w:sz w:val="20"/>
                <w:szCs w:val="20"/>
              </w:rPr>
              <w:t>)</w:t>
            </w: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20BB9038" w14:textId="77777777" w:rsidR="003A11FF" w:rsidRPr="00F9431E" w:rsidRDefault="003A11FF" w:rsidP="00FD6E4C">
            <w:pPr>
              <w:jc w:val="center"/>
              <w:rPr>
                <w:sz w:val="20"/>
                <w:szCs w:val="20"/>
              </w:rPr>
            </w:pPr>
            <w:r w:rsidRPr="00F9431E">
              <w:rPr>
                <w:rFonts w:eastAsia="FangSong_GB2312"/>
                <w:sz w:val="20"/>
                <w:szCs w:val="20"/>
              </w:rPr>
              <w:t>M</w:t>
            </w:r>
            <w:r w:rsidRPr="00F9431E">
              <w:rPr>
                <w:sz w:val="20"/>
                <w:szCs w:val="20"/>
                <w:vertAlign w:val="subscript"/>
              </w:rPr>
              <w:t>II</w:t>
            </w:r>
          </w:p>
        </w:tc>
      </w:tr>
      <w:tr w:rsidR="003A11FF" w:rsidRPr="00F9431E" w14:paraId="0A6B2F84" w14:textId="77777777" w:rsidTr="00F763D8">
        <w:trPr>
          <w:jc w:val="center"/>
        </w:trPr>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00772A2" w14:textId="4B3AD3F5" w:rsidR="003A11FF" w:rsidRPr="00F9431E" w:rsidRDefault="003A11FF" w:rsidP="00F763D8">
            <w:pPr>
              <w:rPr>
                <w:sz w:val="20"/>
                <w:szCs w:val="20"/>
              </w:rPr>
            </w:pPr>
            <w:r w:rsidRPr="00F9431E">
              <w:rPr>
                <w:sz w:val="20"/>
                <w:szCs w:val="20"/>
              </w:rPr>
              <w:t>Houping (3 villages)</w:t>
            </w:r>
          </w:p>
        </w:tc>
        <w:tc>
          <w:tcPr>
            <w:tcW w:w="387" w:type="pct"/>
            <w:vMerge w:val="restart"/>
            <w:tcBorders>
              <w:top w:val="single" w:sz="4" w:space="0" w:color="auto"/>
              <w:left w:val="single" w:sz="4" w:space="0" w:color="auto"/>
              <w:right w:val="single" w:sz="4" w:space="0" w:color="auto"/>
            </w:tcBorders>
          </w:tcPr>
          <w:p w14:paraId="28C58CCA" w14:textId="77777777" w:rsidR="003A11FF" w:rsidRPr="00F9431E" w:rsidRDefault="003A11FF" w:rsidP="00FD6E4C">
            <w:pPr>
              <w:jc w:val="center"/>
              <w:rPr>
                <w:sz w:val="20"/>
                <w:szCs w:val="20"/>
              </w:rPr>
            </w:pPr>
            <w:r w:rsidRPr="00F9431E">
              <w:rPr>
                <w:sz w:val="20"/>
                <w:szCs w:val="20"/>
              </w:rPr>
              <w:t>331.8</w:t>
            </w: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2F15B3C9" w14:textId="77777777" w:rsidR="003A11FF" w:rsidRPr="00F9431E" w:rsidRDefault="003A11FF" w:rsidP="00FD6E4C">
            <w:pPr>
              <w:jc w:val="center"/>
              <w:rPr>
                <w:sz w:val="20"/>
                <w:szCs w:val="20"/>
              </w:rPr>
            </w:pPr>
            <w:r w:rsidRPr="00F9431E">
              <w:rPr>
                <w:sz w:val="20"/>
                <w:szCs w:val="20"/>
              </w:rPr>
              <w:t>0.42</w:t>
            </w:r>
          </w:p>
        </w:tc>
        <w:tc>
          <w:tcPr>
            <w:tcW w:w="528" w:type="pct"/>
            <w:tcBorders>
              <w:top w:val="single" w:sz="4" w:space="0" w:color="auto"/>
              <w:left w:val="single" w:sz="4" w:space="0" w:color="auto"/>
              <w:bottom w:val="single" w:sz="4" w:space="0" w:color="auto"/>
              <w:right w:val="single" w:sz="4" w:space="0" w:color="auto"/>
            </w:tcBorders>
            <w:shd w:val="clear" w:color="auto" w:fill="auto"/>
            <w:noWrap/>
          </w:tcPr>
          <w:p w14:paraId="6E9EFEBB" w14:textId="77777777" w:rsidR="003A11FF" w:rsidRPr="00F9431E" w:rsidRDefault="003A11FF" w:rsidP="00FD6E4C">
            <w:pPr>
              <w:jc w:val="center"/>
              <w:rPr>
                <w:sz w:val="20"/>
                <w:szCs w:val="20"/>
              </w:rPr>
            </w:pPr>
            <w:r w:rsidRPr="00F9431E">
              <w:rPr>
                <w:sz w:val="20"/>
                <w:szCs w:val="20"/>
              </w:rPr>
              <w:t>6.02±0.37</w:t>
            </w:r>
          </w:p>
        </w:tc>
        <w:tc>
          <w:tcPr>
            <w:tcW w:w="345" w:type="pct"/>
            <w:tcBorders>
              <w:top w:val="single" w:sz="4" w:space="0" w:color="auto"/>
              <w:left w:val="single" w:sz="4" w:space="0" w:color="auto"/>
              <w:bottom w:val="single" w:sz="4" w:space="0" w:color="auto"/>
              <w:right w:val="single" w:sz="4" w:space="0" w:color="auto"/>
            </w:tcBorders>
            <w:shd w:val="clear" w:color="auto" w:fill="auto"/>
            <w:noWrap/>
          </w:tcPr>
          <w:p w14:paraId="649F4E88" w14:textId="77777777" w:rsidR="003A11FF" w:rsidRPr="00F9431E" w:rsidRDefault="003A11FF" w:rsidP="00FD6E4C">
            <w:pPr>
              <w:jc w:val="center"/>
              <w:rPr>
                <w:sz w:val="20"/>
                <w:szCs w:val="20"/>
              </w:rPr>
            </w:pPr>
            <w:r w:rsidRPr="00F9431E">
              <w:rPr>
                <w:sz w:val="20"/>
                <w:szCs w:val="20"/>
              </w:rPr>
              <w:t>0.86</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4E94A853" w14:textId="77777777" w:rsidR="003A11FF" w:rsidRPr="00F9431E" w:rsidRDefault="003A11FF" w:rsidP="00FD6E4C">
            <w:pPr>
              <w:rPr>
                <w:sz w:val="20"/>
                <w:szCs w:val="20"/>
              </w:rPr>
            </w:pPr>
            <w:r w:rsidRPr="00F9431E">
              <w:rPr>
                <w:sz w:val="20"/>
                <w:szCs w:val="20"/>
              </w:rPr>
              <w:t>Meet standards</w:t>
            </w:r>
          </w:p>
        </w:tc>
        <w:tc>
          <w:tcPr>
            <w:tcW w:w="414" w:type="pct"/>
            <w:tcBorders>
              <w:top w:val="single" w:sz="4" w:space="0" w:color="auto"/>
              <w:left w:val="single" w:sz="4" w:space="0" w:color="auto"/>
              <w:bottom w:val="single" w:sz="4" w:space="0" w:color="auto"/>
              <w:right w:val="single" w:sz="4" w:space="0" w:color="auto"/>
            </w:tcBorders>
            <w:shd w:val="clear" w:color="auto" w:fill="auto"/>
            <w:noWrap/>
          </w:tcPr>
          <w:p w14:paraId="380A47BA" w14:textId="77777777" w:rsidR="003A11FF" w:rsidRPr="00F9431E" w:rsidRDefault="003A11FF" w:rsidP="00FD6E4C">
            <w:pPr>
              <w:rPr>
                <w:sz w:val="20"/>
                <w:szCs w:val="20"/>
              </w:rPr>
            </w:pPr>
            <w:r w:rsidRPr="00F9431E">
              <w:rPr>
                <w:sz w:val="20"/>
                <w:szCs w:val="20"/>
              </w:rPr>
              <w:t>No data</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7D6E80A9" w14:textId="77777777" w:rsidR="003A11FF" w:rsidRPr="00F9431E" w:rsidRDefault="003A11FF" w:rsidP="00FD6E4C">
            <w:pPr>
              <w:rPr>
                <w:sz w:val="20"/>
                <w:szCs w:val="20"/>
              </w:rPr>
            </w:pPr>
            <w:r w:rsidRPr="00F9431E">
              <w:rPr>
                <w:sz w:val="20"/>
                <w:szCs w:val="20"/>
              </w:rPr>
              <w:t>Safe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134AC849" w14:textId="77777777" w:rsidR="003A11FF" w:rsidRPr="00F9431E" w:rsidRDefault="003A11FF" w:rsidP="00FD6E4C">
            <w:pPr>
              <w:jc w:val="center"/>
              <w:rPr>
                <w:sz w:val="20"/>
                <w:szCs w:val="20"/>
              </w:rPr>
            </w:pPr>
            <w:r w:rsidRPr="00F9431E">
              <w:rPr>
                <w:sz w:val="20"/>
                <w:szCs w:val="20"/>
              </w:rPr>
              <w:t>2.1</w:t>
            </w: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tcPr>
          <w:p w14:paraId="36F259C8" w14:textId="77777777" w:rsidR="003A11FF" w:rsidRPr="00F9431E" w:rsidRDefault="003A11FF" w:rsidP="00FD6E4C">
            <w:pPr>
              <w:jc w:val="center"/>
              <w:rPr>
                <w:sz w:val="20"/>
                <w:szCs w:val="20"/>
              </w:rPr>
            </w:pPr>
            <w:r w:rsidRPr="00F9431E">
              <w:rPr>
                <w:sz w:val="20"/>
                <w:szCs w:val="20"/>
              </w:rPr>
              <w:t>0.49</w:t>
            </w:r>
          </w:p>
        </w:tc>
      </w:tr>
      <w:tr w:rsidR="003A11FF" w:rsidRPr="00F9431E" w14:paraId="2FBCCFBD" w14:textId="77777777" w:rsidTr="00F763D8">
        <w:trPr>
          <w:jc w:val="center"/>
        </w:trPr>
        <w:tc>
          <w:tcPr>
            <w:tcW w:w="633" w:type="pct"/>
            <w:vMerge/>
            <w:tcBorders>
              <w:top w:val="single" w:sz="4" w:space="0" w:color="auto"/>
              <w:left w:val="single" w:sz="4" w:space="0" w:color="auto"/>
              <w:bottom w:val="single" w:sz="4" w:space="0" w:color="auto"/>
              <w:right w:val="single" w:sz="4" w:space="0" w:color="auto"/>
            </w:tcBorders>
            <w:hideMark/>
          </w:tcPr>
          <w:p w14:paraId="4D0A96F8" w14:textId="77777777" w:rsidR="003A11FF" w:rsidRPr="00F9431E" w:rsidRDefault="003A11FF" w:rsidP="00FD6E4C">
            <w:pPr>
              <w:rPr>
                <w:sz w:val="20"/>
                <w:szCs w:val="20"/>
              </w:rPr>
            </w:pPr>
          </w:p>
        </w:tc>
        <w:tc>
          <w:tcPr>
            <w:tcW w:w="387" w:type="pct"/>
            <w:vMerge/>
            <w:tcBorders>
              <w:left w:val="single" w:sz="4" w:space="0" w:color="auto"/>
              <w:bottom w:val="single" w:sz="4" w:space="0" w:color="auto"/>
              <w:right w:val="single" w:sz="4" w:space="0" w:color="auto"/>
            </w:tcBorders>
          </w:tcPr>
          <w:p w14:paraId="2A4E94E4" w14:textId="77777777" w:rsidR="003A11FF" w:rsidRPr="00F9431E" w:rsidRDefault="003A11FF" w:rsidP="00FD6E4C">
            <w:pPr>
              <w:jc w:val="center"/>
              <w:rPr>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1B4DAADE" w14:textId="77777777" w:rsidR="003A11FF" w:rsidRPr="00F9431E" w:rsidRDefault="003A11FF" w:rsidP="00FD6E4C">
            <w:pPr>
              <w:jc w:val="center"/>
              <w:rPr>
                <w:sz w:val="20"/>
                <w:szCs w:val="20"/>
              </w:rPr>
            </w:pPr>
            <w:r w:rsidRPr="00F9431E">
              <w:rPr>
                <w:sz w:val="20"/>
                <w:szCs w:val="20"/>
              </w:rPr>
              <w:t>R</w:t>
            </w:r>
            <w:r w:rsidRPr="004C45C9">
              <w:rPr>
                <w:sz w:val="20"/>
                <w:szCs w:val="20"/>
                <w:vertAlign w:val="subscript"/>
              </w:rPr>
              <w:t>IV</w:t>
            </w:r>
          </w:p>
        </w:tc>
        <w:tc>
          <w:tcPr>
            <w:tcW w:w="873" w:type="pct"/>
            <w:gridSpan w:val="2"/>
            <w:tcBorders>
              <w:top w:val="single" w:sz="4" w:space="0" w:color="auto"/>
              <w:left w:val="single" w:sz="4" w:space="0" w:color="auto"/>
              <w:bottom w:val="single" w:sz="4" w:space="0" w:color="auto"/>
              <w:right w:val="single" w:sz="4" w:space="0" w:color="auto"/>
            </w:tcBorders>
            <w:shd w:val="clear" w:color="auto" w:fill="auto"/>
            <w:noWrap/>
          </w:tcPr>
          <w:p w14:paraId="0DA0C092" w14:textId="77777777" w:rsidR="003A11FF" w:rsidRPr="00F9431E" w:rsidRDefault="003A11FF" w:rsidP="00FD6E4C">
            <w:pPr>
              <w:jc w:val="center"/>
              <w:rPr>
                <w:sz w:val="20"/>
                <w:szCs w:val="20"/>
              </w:rPr>
            </w:pPr>
            <w:r w:rsidRPr="00F9431E">
              <w:rPr>
                <w:sz w:val="20"/>
                <w:szCs w:val="20"/>
              </w:rPr>
              <w:t>S</w:t>
            </w:r>
            <w:r w:rsidRPr="00F9431E">
              <w:rPr>
                <w:sz w:val="20"/>
                <w:szCs w:val="20"/>
                <w:vertAlign w:val="subscript"/>
              </w:rPr>
              <w:t>V</w:t>
            </w:r>
          </w:p>
        </w:tc>
        <w:tc>
          <w:tcPr>
            <w:tcW w:w="1591" w:type="pct"/>
            <w:gridSpan w:val="4"/>
            <w:tcBorders>
              <w:top w:val="single" w:sz="4" w:space="0" w:color="auto"/>
              <w:left w:val="single" w:sz="4" w:space="0" w:color="auto"/>
              <w:bottom w:val="single" w:sz="4" w:space="0" w:color="auto"/>
              <w:right w:val="single" w:sz="4" w:space="0" w:color="auto"/>
            </w:tcBorders>
            <w:shd w:val="clear" w:color="auto" w:fill="auto"/>
            <w:noWrap/>
          </w:tcPr>
          <w:p w14:paraId="6B08642C" w14:textId="77777777" w:rsidR="003A11FF" w:rsidRPr="00F9431E" w:rsidRDefault="003A11FF" w:rsidP="00FD6E4C">
            <w:pPr>
              <w:jc w:val="center"/>
              <w:rPr>
                <w:sz w:val="20"/>
                <w:szCs w:val="20"/>
              </w:rPr>
            </w:pPr>
            <w:r w:rsidRPr="00F9431E">
              <w:rPr>
                <w:sz w:val="20"/>
                <w:szCs w:val="20"/>
              </w:rPr>
              <w:t>O (W</w:t>
            </w:r>
            <w:r w:rsidRPr="00211FD8">
              <w:rPr>
                <w:sz w:val="20"/>
                <w:szCs w:val="20"/>
                <w:vertAlign w:val="subscript"/>
              </w:rPr>
              <w:t>I</w:t>
            </w:r>
            <w:r w:rsidRPr="00F9431E">
              <w:rPr>
                <w:sz w:val="20"/>
                <w:szCs w:val="20"/>
              </w:rPr>
              <w:t>D</w:t>
            </w:r>
            <w:r w:rsidRPr="00211FD8">
              <w:rPr>
                <w:sz w:val="20"/>
                <w:szCs w:val="20"/>
                <w:vertAlign w:val="subscript"/>
              </w:rPr>
              <w:t>I</w:t>
            </w:r>
            <w:r w:rsidRPr="00F9431E">
              <w:rPr>
                <w:sz w:val="20"/>
                <w:szCs w:val="20"/>
              </w:rPr>
              <w:t>F</w:t>
            </w:r>
            <w:r w:rsidRPr="00211FD8">
              <w:rPr>
                <w:sz w:val="20"/>
                <w:szCs w:val="20"/>
                <w:vertAlign w:val="subscript"/>
              </w:rPr>
              <w:t>I</w:t>
            </w:r>
            <w:r w:rsidRPr="00F9431E">
              <w:rPr>
                <w:sz w:val="20"/>
                <w:szCs w:val="20"/>
              </w:rPr>
              <w:t>C</w:t>
            </w:r>
            <w:r w:rsidRPr="00F9431E">
              <w:rPr>
                <w:sz w:val="20"/>
                <w:szCs w:val="20"/>
                <w:vertAlign w:val="subscript"/>
              </w:rPr>
              <w:t>III</w:t>
            </w:r>
            <w:r w:rsidRPr="00F9431E">
              <w:rPr>
                <w:sz w:val="20"/>
                <w:szCs w:val="20"/>
              </w:rPr>
              <w:t>)</w:t>
            </w: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tcPr>
          <w:p w14:paraId="3BF7E299" w14:textId="77777777" w:rsidR="003A11FF" w:rsidRPr="00F9431E" w:rsidRDefault="003A11FF" w:rsidP="00FD6E4C">
            <w:pPr>
              <w:jc w:val="center"/>
              <w:rPr>
                <w:sz w:val="20"/>
                <w:szCs w:val="20"/>
              </w:rPr>
            </w:pPr>
            <w:r w:rsidRPr="00F9431E">
              <w:rPr>
                <w:rFonts w:eastAsia="FangSong_GB2312"/>
                <w:sz w:val="20"/>
                <w:szCs w:val="20"/>
              </w:rPr>
              <w:t>M</w:t>
            </w:r>
            <w:r w:rsidRPr="00F9431E">
              <w:rPr>
                <w:sz w:val="20"/>
                <w:szCs w:val="20"/>
                <w:vertAlign w:val="subscript"/>
              </w:rPr>
              <w:t>II</w:t>
            </w:r>
          </w:p>
        </w:tc>
      </w:tr>
      <w:tr w:rsidR="003A11FF" w:rsidRPr="00F9431E" w14:paraId="23BD67A0" w14:textId="77777777" w:rsidTr="00F763D8">
        <w:trPr>
          <w:jc w:val="center"/>
        </w:trPr>
        <w:tc>
          <w:tcPr>
            <w:tcW w:w="633" w:type="pct"/>
            <w:vMerge w:val="restart"/>
            <w:tcBorders>
              <w:top w:val="single" w:sz="4" w:space="0" w:color="auto"/>
              <w:left w:val="single" w:sz="4" w:space="0" w:color="auto"/>
              <w:right w:val="single" w:sz="4" w:space="0" w:color="auto"/>
            </w:tcBorders>
          </w:tcPr>
          <w:p w14:paraId="797A5C6D" w14:textId="2AE229AF" w:rsidR="003A11FF" w:rsidRPr="00F9431E" w:rsidRDefault="003A11FF" w:rsidP="00F763D8">
            <w:pPr>
              <w:rPr>
                <w:sz w:val="20"/>
                <w:szCs w:val="20"/>
              </w:rPr>
            </w:pPr>
            <w:r w:rsidRPr="00F9431E">
              <w:rPr>
                <w:sz w:val="20"/>
                <w:szCs w:val="20"/>
              </w:rPr>
              <w:t>Fengxianggang (4 villages)</w:t>
            </w:r>
          </w:p>
        </w:tc>
        <w:tc>
          <w:tcPr>
            <w:tcW w:w="387" w:type="pct"/>
            <w:vMerge w:val="restart"/>
            <w:tcBorders>
              <w:left w:val="single" w:sz="4" w:space="0" w:color="auto"/>
              <w:right w:val="single" w:sz="4" w:space="0" w:color="auto"/>
            </w:tcBorders>
          </w:tcPr>
          <w:p w14:paraId="6638A879" w14:textId="77777777" w:rsidR="003A11FF" w:rsidRPr="00F9431E" w:rsidRDefault="003A11FF" w:rsidP="00FD6E4C">
            <w:pPr>
              <w:jc w:val="center"/>
              <w:rPr>
                <w:sz w:val="20"/>
                <w:szCs w:val="20"/>
              </w:rPr>
            </w:pPr>
            <w:r w:rsidRPr="00F9431E">
              <w:rPr>
                <w:sz w:val="20"/>
                <w:szCs w:val="20"/>
              </w:rPr>
              <w:t>268.06</w:t>
            </w: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7F7720A7" w14:textId="77777777" w:rsidR="003A11FF" w:rsidRPr="00F9431E" w:rsidRDefault="003A11FF" w:rsidP="00FD6E4C">
            <w:pPr>
              <w:jc w:val="center"/>
              <w:rPr>
                <w:sz w:val="20"/>
                <w:szCs w:val="20"/>
              </w:rPr>
            </w:pPr>
            <w:r w:rsidRPr="00F9431E">
              <w:rPr>
                <w:sz w:val="20"/>
                <w:szCs w:val="20"/>
              </w:rPr>
              <w:t>0.38</w:t>
            </w:r>
          </w:p>
        </w:tc>
        <w:tc>
          <w:tcPr>
            <w:tcW w:w="528" w:type="pct"/>
            <w:tcBorders>
              <w:top w:val="single" w:sz="4" w:space="0" w:color="auto"/>
              <w:left w:val="single" w:sz="4" w:space="0" w:color="auto"/>
              <w:bottom w:val="single" w:sz="4" w:space="0" w:color="auto"/>
              <w:right w:val="single" w:sz="4" w:space="0" w:color="auto"/>
            </w:tcBorders>
            <w:shd w:val="clear" w:color="auto" w:fill="auto"/>
            <w:noWrap/>
          </w:tcPr>
          <w:p w14:paraId="182CB1F6" w14:textId="77777777" w:rsidR="003A11FF" w:rsidRPr="00F9431E" w:rsidRDefault="003A11FF" w:rsidP="00FD6E4C">
            <w:pPr>
              <w:jc w:val="center"/>
              <w:rPr>
                <w:sz w:val="20"/>
                <w:szCs w:val="20"/>
              </w:rPr>
            </w:pPr>
            <w:r w:rsidRPr="00F9431E">
              <w:rPr>
                <w:sz w:val="20"/>
                <w:szCs w:val="20"/>
              </w:rPr>
              <w:t>6.12±0.53</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05B3F79F" w14:textId="77777777" w:rsidR="003A11FF" w:rsidRPr="00F9431E" w:rsidRDefault="003A11FF" w:rsidP="00FD6E4C">
            <w:pPr>
              <w:jc w:val="center"/>
              <w:rPr>
                <w:sz w:val="20"/>
                <w:szCs w:val="20"/>
              </w:rPr>
            </w:pPr>
            <w:r w:rsidRPr="00F9431E">
              <w:rPr>
                <w:sz w:val="20"/>
                <w:szCs w:val="20"/>
              </w:rPr>
              <w:t>0.51</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642F4CA7" w14:textId="77777777" w:rsidR="003A11FF" w:rsidRPr="00F9431E" w:rsidRDefault="003A11FF" w:rsidP="00FD6E4C">
            <w:pPr>
              <w:rPr>
                <w:sz w:val="20"/>
                <w:szCs w:val="20"/>
              </w:rPr>
            </w:pPr>
            <w:r w:rsidRPr="00F9431E">
              <w:rPr>
                <w:sz w:val="20"/>
                <w:szCs w:val="20"/>
              </w:rPr>
              <w:t>Meet standards</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059C7DDC" w14:textId="77777777" w:rsidR="003A11FF" w:rsidRPr="00F9431E" w:rsidRDefault="003A11FF" w:rsidP="00FD6E4C">
            <w:pPr>
              <w:rPr>
                <w:sz w:val="20"/>
                <w:szCs w:val="20"/>
              </w:rPr>
            </w:pPr>
            <w:r w:rsidRPr="00F9431E">
              <w:rPr>
                <w:sz w:val="20"/>
                <w:szCs w:val="20"/>
              </w:rPr>
              <w:t>No data</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5F951692" w14:textId="77777777" w:rsidR="003A11FF" w:rsidRPr="00F9431E" w:rsidRDefault="003A11FF" w:rsidP="00FD6E4C">
            <w:pPr>
              <w:rPr>
                <w:sz w:val="20"/>
                <w:szCs w:val="20"/>
              </w:rPr>
            </w:pPr>
            <w:r w:rsidRPr="00F9431E">
              <w:rPr>
                <w:sz w:val="20"/>
                <w:szCs w:val="20"/>
              </w:rPr>
              <w:t>Safe</w:t>
            </w:r>
          </w:p>
        </w:tc>
        <w:tc>
          <w:tcPr>
            <w:tcW w:w="339" w:type="pct"/>
            <w:tcBorders>
              <w:top w:val="single" w:sz="4" w:space="0" w:color="auto"/>
              <w:left w:val="single" w:sz="4" w:space="0" w:color="auto"/>
              <w:bottom w:val="single" w:sz="4" w:space="0" w:color="auto"/>
              <w:right w:val="single" w:sz="4" w:space="0" w:color="auto"/>
            </w:tcBorders>
            <w:shd w:val="clear" w:color="auto" w:fill="auto"/>
          </w:tcPr>
          <w:p w14:paraId="758FBAF9" w14:textId="77777777" w:rsidR="003A11FF" w:rsidRPr="00F9431E" w:rsidRDefault="003A11FF" w:rsidP="00FD6E4C">
            <w:pPr>
              <w:jc w:val="center"/>
              <w:rPr>
                <w:sz w:val="20"/>
                <w:szCs w:val="20"/>
              </w:rPr>
            </w:pPr>
            <w:r w:rsidRPr="00F9431E">
              <w:rPr>
                <w:sz w:val="20"/>
                <w:szCs w:val="20"/>
              </w:rPr>
              <w:t>1.9</w:t>
            </w: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tcPr>
          <w:p w14:paraId="2604DDCA" w14:textId="77777777" w:rsidR="003A11FF" w:rsidRPr="00F9431E" w:rsidRDefault="003A11FF" w:rsidP="00FD6E4C">
            <w:pPr>
              <w:jc w:val="center"/>
              <w:rPr>
                <w:rFonts w:eastAsia="FangSong_GB2312"/>
                <w:sz w:val="20"/>
                <w:szCs w:val="20"/>
              </w:rPr>
            </w:pPr>
            <w:r w:rsidRPr="00F9431E">
              <w:rPr>
                <w:rFonts w:eastAsia="FangSong_GB2312"/>
                <w:sz w:val="20"/>
                <w:szCs w:val="20"/>
              </w:rPr>
              <w:t>0.75</w:t>
            </w:r>
          </w:p>
        </w:tc>
      </w:tr>
      <w:tr w:rsidR="003A11FF" w:rsidRPr="00F9431E" w14:paraId="1B4F8A18" w14:textId="77777777" w:rsidTr="00F763D8">
        <w:trPr>
          <w:jc w:val="center"/>
        </w:trPr>
        <w:tc>
          <w:tcPr>
            <w:tcW w:w="633" w:type="pct"/>
            <w:vMerge/>
            <w:tcBorders>
              <w:left w:val="single" w:sz="4" w:space="0" w:color="auto"/>
              <w:bottom w:val="single" w:sz="4" w:space="0" w:color="auto"/>
              <w:right w:val="single" w:sz="4" w:space="0" w:color="auto"/>
            </w:tcBorders>
          </w:tcPr>
          <w:p w14:paraId="343D256A" w14:textId="77777777" w:rsidR="003A11FF" w:rsidRPr="00F9431E" w:rsidRDefault="003A11FF" w:rsidP="00FD6E4C">
            <w:pPr>
              <w:rPr>
                <w:sz w:val="20"/>
                <w:szCs w:val="20"/>
              </w:rPr>
            </w:pPr>
          </w:p>
        </w:tc>
        <w:tc>
          <w:tcPr>
            <w:tcW w:w="387" w:type="pct"/>
            <w:vMerge/>
            <w:tcBorders>
              <w:left w:val="single" w:sz="4" w:space="0" w:color="auto"/>
              <w:bottom w:val="single" w:sz="4" w:space="0" w:color="auto"/>
              <w:right w:val="single" w:sz="4" w:space="0" w:color="auto"/>
            </w:tcBorders>
          </w:tcPr>
          <w:p w14:paraId="28D12781" w14:textId="77777777" w:rsidR="003A11FF" w:rsidRPr="00F9431E" w:rsidRDefault="003A11FF" w:rsidP="00FD6E4C">
            <w:pPr>
              <w:jc w:val="center"/>
              <w:rPr>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497E9948" w14:textId="77777777" w:rsidR="003A11FF" w:rsidRPr="00F9431E" w:rsidRDefault="003A11FF" w:rsidP="00FD6E4C">
            <w:pPr>
              <w:jc w:val="center"/>
              <w:rPr>
                <w:sz w:val="20"/>
                <w:szCs w:val="20"/>
              </w:rPr>
            </w:pPr>
            <w:r w:rsidRPr="00F9431E">
              <w:rPr>
                <w:sz w:val="20"/>
                <w:szCs w:val="20"/>
              </w:rPr>
              <w:t>R</w:t>
            </w:r>
            <w:r w:rsidRPr="00F9431E">
              <w:rPr>
                <w:sz w:val="20"/>
                <w:szCs w:val="20"/>
                <w:vertAlign w:val="subscript"/>
              </w:rPr>
              <w:t>III</w:t>
            </w:r>
          </w:p>
        </w:tc>
        <w:tc>
          <w:tcPr>
            <w:tcW w:w="873" w:type="pct"/>
            <w:gridSpan w:val="2"/>
            <w:tcBorders>
              <w:top w:val="single" w:sz="4" w:space="0" w:color="auto"/>
              <w:left w:val="single" w:sz="4" w:space="0" w:color="auto"/>
              <w:bottom w:val="single" w:sz="4" w:space="0" w:color="auto"/>
              <w:right w:val="single" w:sz="4" w:space="0" w:color="auto"/>
            </w:tcBorders>
            <w:shd w:val="clear" w:color="auto" w:fill="auto"/>
            <w:noWrap/>
          </w:tcPr>
          <w:p w14:paraId="18CB369A" w14:textId="77777777" w:rsidR="003A11FF" w:rsidRPr="00F9431E" w:rsidRDefault="003A11FF" w:rsidP="00FD6E4C">
            <w:pPr>
              <w:jc w:val="center"/>
              <w:rPr>
                <w:sz w:val="20"/>
                <w:szCs w:val="20"/>
              </w:rPr>
            </w:pPr>
            <w:r w:rsidRPr="00F9431E">
              <w:rPr>
                <w:sz w:val="20"/>
                <w:szCs w:val="20"/>
              </w:rPr>
              <w:t>S</w:t>
            </w:r>
            <w:r w:rsidRPr="00F9431E">
              <w:rPr>
                <w:sz w:val="20"/>
                <w:szCs w:val="20"/>
                <w:vertAlign w:val="subscript"/>
              </w:rPr>
              <w:t>III</w:t>
            </w:r>
          </w:p>
        </w:tc>
        <w:tc>
          <w:tcPr>
            <w:tcW w:w="1591" w:type="pct"/>
            <w:gridSpan w:val="4"/>
            <w:tcBorders>
              <w:top w:val="single" w:sz="4" w:space="0" w:color="auto"/>
              <w:left w:val="single" w:sz="4" w:space="0" w:color="auto"/>
              <w:bottom w:val="single" w:sz="4" w:space="0" w:color="auto"/>
              <w:right w:val="single" w:sz="4" w:space="0" w:color="auto"/>
            </w:tcBorders>
            <w:shd w:val="clear" w:color="auto" w:fill="auto"/>
            <w:noWrap/>
          </w:tcPr>
          <w:p w14:paraId="46FA6472" w14:textId="77777777" w:rsidR="003A11FF" w:rsidRPr="00F9431E" w:rsidRDefault="003A11FF" w:rsidP="00FD6E4C">
            <w:pPr>
              <w:jc w:val="center"/>
              <w:rPr>
                <w:sz w:val="20"/>
                <w:szCs w:val="20"/>
              </w:rPr>
            </w:pPr>
            <w:r w:rsidRPr="00F9431E">
              <w:rPr>
                <w:sz w:val="20"/>
                <w:szCs w:val="20"/>
              </w:rPr>
              <w:t>O (W</w:t>
            </w:r>
            <w:r w:rsidRPr="00211FD8">
              <w:rPr>
                <w:sz w:val="20"/>
                <w:szCs w:val="20"/>
                <w:vertAlign w:val="subscript"/>
              </w:rPr>
              <w:t>I</w:t>
            </w:r>
            <w:r w:rsidRPr="00F9431E">
              <w:rPr>
                <w:sz w:val="20"/>
                <w:szCs w:val="20"/>
              </w:rPr>
              <w:t>D</w:t>
            </w:r>
            <w:r w:rsidRPr="00211FD8">
              <w:rPr>
                <w:sz w:val="20"/>
                <w:szCs w:val="20"/>
                <w:vertAlign w:val="subscript"/>
              </w:rPr>
              <w:t>I</w:t>
            </w:r>
            <w:r w:rsidRPr="00F9431E">
              <w:rPr>
                <w:sz w:val="20"/>
                <w:szCs w:val="20"/>
              </w:rPr>
              <w:t>F</w:t>
            </w:r>
            <w:r w:rsidRPr="00211FD8">
              <w:rPr>
                <w:sz w:val="20"/>
                <w:szCs w:val="20"/>
                <w:vertAlign w:val="subscript"/>
              </w:rPr>
              <w:t>I</w:t>
            </w:r>
            <w:r w:rsidRPr="00F9431E">
              <w:rPr>
                <w:sz w:val="20"/>
                <w:szCs w:val="20"/>
              </w:rPr>
              <w:t>C</w:t>
            </w:r>
            <w:r w:rsidRPr="00F9431E">
              <w:rPr>
                <w:sz w:val="20"/>
                <w:szCs w:val="20"/>
                <w:vertAlign w:val="subscript"/>
              </w:rPr>
              <w:t>III</w:t>
            </w:r>
            <w:r w:rsidRPr="00F9431E">
              <w:rPr>
                <w:sz w:val="20"/>
                <w:szCs w:val="20"/>
              </w:rPr>
              <w:t>)</w:t>
            </w: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tcPr>
          <w:p w14:paraId="0EEC5397" w14:textId="77777777" w:rsidR="003A11FF" w:rsidRPr="00F9431E" w:rsidRDefault="003A11FF" w:rsidP="00FD6E4C">
            <w:pPr>
              <w:jc w:val="center"/>
              <w:rPr>
                <w:rFonts w:eastAsia="FangSong_GB2312"/>
                <w:sz w:val="20"/>
                <w:szCs w:val="20"/>
              </w:rPr>
            </w:pPr>
            <w:r w:rsidRPr="00F9431E">
              <w:rPr>
                <w:rFonts w:eastAsia="FangSong_GB2312"/>
                <w:sz w:val="20"/>
                <w:szCs w:val="20"/>
              </w:rPr>
              <w:t>M</w:t>
            </w:r>
            <w:r w:rsidRPr="00F9431E">
              <w:rPr>
                <w:sz w:val="20"/>
                <w:szCs w:val="20"/>
                <w:vertAlign w:val="subscript"/>
              </w:rPr>
              <w:t>II</w:t>
            </w:r>
          </w:p>
        </w:tc>
      </w:tr>
      <w:tr w:rsidR="003A11FF" w:rsidRPr="00F9431E" w14:paraId="3D04FD05" w14:textId="77777777" w:rsidTr="00F763D8">
        <w:trPr>
          <w:jc w:val="center"/>
        </w:trPr>
        <w:tc>
          <w:tcPr>
            <w:tcW w:w="633" w:type="pct"/>
            <w:vMerge w:val="restart"/>
            <w:tcBorders>
              <w:top w:val="single" w:sz="4" w:space="0" w:color="auto"/>
              <w:left w:val="single" w:sz="4" w:space="0" w:color="auto"/>
              <w:right w:val="single" w:sz="4" w:space="0" w:color="auto"/>
            </w:tcBorders>
          </w:tcPr>
          <w:p w14:paraId="55718413" w14:textId="4165E395" w:rsidR="003A11FF" w:rsidRPr="00F9431E" w:rsidRDefault="003A11FF" w:rsidP="00F763D8">
            <w:pPr>
              <w:rPr>
                <w:sz w:val="20"/>
                <w:szCs w:val="20"/>
              </w:rPr>
            </w:pPr>
            <w:r w:rsidRPr="00F9431E">
              <w:rPr>
                <w:sz w:val="20"/>
                <w:szCs w:val="20"/>
              </w:rPr>
              <w:t>Yanghuping (2 villages)</w:t>
            </w:r>
          </w:p>
        </w:tc>
        <w:tc>
          <w:tcPr>
            <w:tcW w:w="387" w:type="pct"/>
            <w:vMerge w:val="restart"/>
            <w:tcBorders>
              <w:left w:val="single" w:sz="4" w:space="0" w:color="auto"/>
              <w:right w:val="single" w:sz="4" w:space="0" w:color="auto"/>
            </w:tcBorders>
          </w:tcPr>
          <w:p w14:paraId="7EE4A012" w14:textId="77777777" w:rsidR="003A11FF" w:rsidRPr="00F9431E" w:rsidRDefault="003A11FF" w:rsidP="00FD6E4C">
            <w:pPr>
              <w:jc w:val="center"/>
              <w:rPr>
                <w:sz w:val="20"/>
                <w:szCs w:val="20"/>
              </w:rPr>
            </w:pPr>
            <w:r w:rsidRPr="00F9431E">
              <w:rPr>
                <w:sz w:val="20"/>
                <w:szCs w:val="20"/>
              </w:rPr>
              <w:t>144.7</w:t>
            </w: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0DBCEDDD" w14:textId="77777777" w:rsidR="003A11FF" w:rsidRPr="00F9431E" w:rsidRDefault="003A11FF" w:rsidP="00FD6E4C">
            <w:pPr>
              <w:jc w:val="center"/>
              <w:rPr>
                <w:sz w:val="20"/>
                <w:szCs w:val="20"/>
              </w:rPr>
            </w:pPr>
            <w:r w:rsidRPr="00F9431E">
              <w:rPr>
                <w:sz w:val="20"/>
                <w:szCs w:val="20"/>
              </w:rPr>
              <w:t>0.33</w:t>
            </w:r>
          </w:p>
        </w:tc>
        <w:tc>
          <w:tcPr>
            <w:tcW w:w="528" w:type="pct"/>
            <w:tcBorders>
              <w:top w:val="single" w:sz="4" w:space="0" w:color="auto"/>
              <w:left w:val="single" w:sz="4" w:space="0" w:color="auto"/>
              <w:bottom w:val="single" w:sz="4" w:space="0" w:color="auto"/>
              <w:right w:val="single" w:sz="4" w:space="0" w:color="auto"/>
            </w:tcBorders>
            <w:shd w:val="clear" w:color="auto" w:fill="auto"/>
            <w:noWrap/>
          </w:tcPr>
          <w:p w14:paraId="23FDEB23" w14:textId="77777777" w:rsidR="003A11FF" w:rsidRPr="00F9431E" w:rsidRDefault="003A11FF" w:rsidP="00FD6E4C">
            <w:pPr>
              <w:jc w:val="center"/>
              <w:rPr>
                <w:sz w:val="20"/>
                <w:szCs w:val="20"/>
              </w:rPr>
            </w:pPr>
            <w:r w:rsidRPr="00F9431E">
              <w:rPr>
                <w:sz w:val="20"/>
                <w:szCs w:val="20"/>
              </w:rPr>
              <w:t>6.48±0.48</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5F326BDD" w14:textId="77777777" w:rsidR="003A11FF" w:rsidRPr="00F9431E" w:rsidRDefault="003A11FF" w:rsidP="00FD6E4C">
            <w:pPr>
              <w:jc w:val="center"/>
              <w:rPr>
                <w:sz w:val="20"/>
                <w:szCs w:val="20"/>
              </w:rPr>
            </w:pPr>
            <w:r w:rsidRPr="00F9431E">
              <w:rPr>
                <w:sz w:val="20"/>
                <w:szCs w:val="20"/>
              </w:rPr>
              <w:t>0.50</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2C60E86F" w14:textId="77777777" w:rsidR="003A11FF" w:rsidRPr="00F9431E" w:rsidRDefault="003A11FF" w:rsidP="00FD6E4C">
            <w:pPr>
              <w:rPr>
                <w:sz w:val="20"/>
                <w:szCs w:val="20"/>
              </w:rPr>
            </w:pPr>
            <w:r w:rsidRPr="00F9431E">
              <w:rPr>
                <w:sz w:val="20"/>
                <w:szCs w:val="20"/>
              </w:rPr>
              <w:t>Meet standards</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1CC1BA6D" w14:textId="77777777" w:rsidR="003A11FF" w:rsidRPr="00F9431E" w:rsidRDefault="003A11FF" w:rsidP="00FD6E4C">
            <w:pPr>
              <w:rPr>
                <w:sz w:val="20"/>
                <w:szCs w:val="20"/>
              </w:rPr>
            </w:pPr>
            <w:r w:rsidRPr="00F9431E">
              <w:rPr>
                <w:sz w:val="20"/>
                <w:szCs w:val="20"/>
              </w:rPr>
              <w:t>No</w:t>
            </w:r>
            <w:r>
              <w:rPr>
                <w:sz w:val="20"/>
                <w:szCs w:val="20"/>
              </w:rPr>
              <w:t xml:space="preserve"> </w:t>
            </w:r>
            <w:r w:rsidRPr="00F9431E">
              <w:rPr>
                <w:sz w:val="20"/>
                <w:szCs w:val="20"/>
              </w:rPr>
              <w:t>data</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4F19A1BE" w14:textId="77777777" w:rsidR="003A11FF" w:rsidRPr="00F9431E" w:rsidRDefault="003A11FF" w:rsidP="00FD6E4C">
            <w:pPr>
              <w:rPr>
                <w:sz w:val="20"/>
                <w:szCs w:val="20"/>
              </w:rPr>
            </w:pPr>
            <w:r w:rsidRPr="00F9431E">
              <w:rPr>
                <w:sz w:val="20"/>
                <w:szCs w:val="20"/>
              </w:rPr>
              <w:t>Safe</w:t>
            </w:r>
          </w:p>
        </w:tc>
        <w:tc>
          <w:tcPr>
            <w:tcW w:w="339" w:type="pct"/>
            <w:tcBorders>
              <w:top w:val="single" w:sz="4" w:space="0" w:color="auto"/>
              <w:left w:val="single" w:sz="4" w:space="0" w:color="auto"/>
              <w:bottom w:val="single" w:sz="4" w:space="0" w:color="auto"/>
              <w:right w:val="single" w:sz="4" w:space="0" w:color="auto"/>
            </w:tcBorders>
            <w:shd w:val="clear" w:color="auto" w:fill="auto"/>
          </w:tcPr>
          <w:p w14:paraId="255ECE11" w14:textId="77777777" w:rsidR="003A11FF" w:rsidRPr="00F9431E" w:rsidRDefault="003A11FF" w:rsidP="00FD6E4C">
            <w:pPr>
              <w:jc w:val="center"/>
              <w:rPr>
                <w:sz w:val="20"/>
                <w:szCs w:val="20"/>
              </w:rPr>
            </w:pPr>
            <w:r w:rsidRPr="00F9431E">
              <w:rPr>
                <w:sz w:val="20"/>
                <w:szCs w:val="20"/>
              </w:rPr>
              <w:t>1.65</w:t>
            </w: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tcPr>
          <w:p w14:paraId="41142610" w14:textId="77777777" w:rsidR="003A11FF" w:rsidRPr="00F9431E" w:rsidRDefault="003A11FF" w:rsidP="00FD6E4C">
            <w:pPr>
              <w:jc w:val="center"/>
              <w:rPr>
                <w:rFonts w:eastAsia="FangSong_GB2312"/>
                <w:sz w:val="20"/>
                <w:szCs w:val="20"/>
              </w:rPr>
            </w:pPr>
            <w:r w:rsidRPr="00F9431E">
              <w:rPr>
                <w:rFonts w:eastAsia="FangSong_GB2312"/>
                <w:sz w:val="20"/>
                <w:szCs w:val="20"/>
              </w:rPr>
              <w:t>0.66</w:t>
            </w:r>
          </w:p>
        </w:tc>
      </w:tr>
      <w:tr w:rsidR="003A11FF" w:rsidRPr="00F9431E" w14:paraId="693FDB34" w14:textId="77777777" w:rsidTr="00F763D8">
        <w:trPr>
          <w:jc w:val="center"/>
        </w:trPr>
        <w:tc>
          <w:tcPr>
            <w:tcW w:w="633" w:type="pct"/>
            <w:vMerge/>
            <w:tcBorders>
              <w:left w:val="single" w:sz="4" w:space="0" w:color="auto"/>
              <w:bottom w:val="single" w:sz="4" w:space="0" w:color="auto"/>
              <w:right w:val="single" w:sz="4" w:space="0" w:color="auto"/>
            </w:tcBorders>
          </w:tcPr>
          <w:p w14:paraId="036B6E0E" w14:textId="77777777" w:rsidR="003A11FF" w:rsidRPr="00F9431E" w:rsidRDefault="003A11FF" w:rsidP="00FD6E4C">
            <w:pPr>
              <w:rPr>
                <w:sz w:val="20"/>
                <w:szCs w:val="20"/>
              </w:rPr>
            </w:pPr>
          </w:p>
        </w:tc>
        <w:tc>
          <w:tcPr>
            <w:tcW w:w="387" w:type="pct"/>
            <w:vMerge/>
            <w:tcBorders>
              <w:left w:val="single" w:sz="4" w:space="0" w:color="auto"/>
              <w:bottom w:val="single" w:sz="4" w:space="0" w:color="auto"/>
              <w:right w:val="single" w:sz="4" w:space="0" w:color="auto"/>
            </w:tcBorders>
          </w:tcPr>
          <w:p w14:paraId="4B69BC44" w14:textId="77777777" w:rsidR="003A11FF" w:rsidRPr="00F9431E" w:rsidRDefault="003A11FF" w:rsidP="00FD6E4C">
            <w:pPr>
              <w:jc w:val="center"/>
              <w:rPr>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6AD7E11E" w14:textId="77777777" w:rsidR="003A11FF" w:rsidRPr="00F9431E" w:rsidRDefault="003A11FF" w:rsidP="00FD6E4C">
            <w:pPr>
              <w:jc w:val="center"/>
              <w:rPr>
                <w:sz w:val="20"/>
                <w:szCs w:val="20"/>
              </w:rPr>
            </w:pPr>
            <w:r w:rsidRPr="00F9431E">
              <w:rPr>
                <w:sz w:val="20"/>
                <w:szCs w:val="20"/>
              </w:rPr>
              <w:t>R</w:t>
            </w:r>
            <w:r w:rsidRPr="00F9431E">
              <w:rPr>
                <w:sz w:val="20"/>
                <w:szCs w:val="20"/>
                <w:vertAlign w:val="subscript"/>
              </w:rPr>
              <w:t>III</w:t>
            </w:r>
          </w:p>
        </w:tc>
        <w:tc>
          <w:tcPr>
            <w:tcW w:w="873" w:type="pct"/>
            <w:gridSpan w:val="2"/>
            <w:tcBorders>
              <w:top w:val="single" w:sz="4" w:space="0" w:color="auto"/>
              <w:left w:val="single" w:sz="4" w:space="0" w:color="auto"/>
              <w:bottom w:val="single" w:sz="4" w:space="0" w:color="auto"/>
              <w:right w:val="single" w:sz="4" w:space="0" w:color="auto"/>
            </w:tcBorders>
            <w:shd w:val="clear" w:color="auto" w:fill="auto"/>
            <w:noWrap/>
          </w:tcPr>
          <w:p w14:paraId="76E43761" w14:textId="77777777" w:rsidR="003A11FF" w:rsidRPr="00F9431E" w:rsidRDefault="003A11FF" w:rsidP="00FD6E4C">
            <w:pPr>
              <w:jc w:val="center"/>
              <w:rPr>
                <w:sz w:val="20"/>
                <w:szCs w:val="20"/>
              </w:rPr>
            </w:pPr>
            <w:r w:rsidRPr="00F9431E">
              <w:rPr>
                <w:sz w:val="20"/>
                <w:szCs w:val="20"/>
              </w:rPr>
              <w:t>S</w:t>
            </w:r>
            <w:r w:rsidRPr="00F9431E">
              <w:rPr>
                <w:sz w:val="20"/>
                <w:szCs w:val="20"/>
                <w:vertAlign w:val="subscript"/>
              </w:rPr>
              <w:t>III</w:t>
            </w:r>
          </w:p>
        </w:tc>
        <w:tc>
          <w:tcPr>
            <w:tcW w:w="1591" w:type="pct"/>
            <w:gridSpan w:val="4"/>
            <w:tcBorders>
              <w:top w:val="single" w:sz="4" w:space="0" w:color="auto"/>
              <w:left w:val="single" w:sz="4" w:space="0" w:color="auto"/>
              <w:bottom w:val="single" w:sz="4" w:space="0" w:color="auto"/>
              <w:right w:val="single" w:sz="4" w:space="0" w:color="auto"/>
            </w:tcBorders>
            <w:shd w:val="clear" w:color="auto" w:fill="auto"/>
            <w:noWrap/>
          </w:tcPr>
          <w:p w14:paraId="2C2D6B44" w14:textId="77777777" w:rsidR="003A11FF" w:rsidRPr="00F9431E" w:rsidRDefault="003A11FF" w:rsidP="00FD6E4C">
            <w:pPr>
              <w:jc w:val="center"/>
              <w:rPr>
                <w:sz w:val="20"/>
                <w:szCs w:val="20"/>
              </w:rPr>
            </w:pPr>
            <w:r w:rsidRPr="00F9431E">
              <w:rPr>
                <w:sz w:val="20"/>
                <w:szCs w:val="20"/>
              </w:rPr>
              <w:t>O (W</w:t>
            </w:r>
            <w:r w:rsidRPr="00211FD8">
              <w:rPr>
                <w:sz w:val="20"/>
                <w:szCs w:val="20"/>
                <w:vertAlign w:val="subscript"/>
              </w:rPr>
              <w:t>I</w:t>
            </w:r>
            <w:r w:rsidRPr="00F9431E">
              <w:rPr>
                <w:sz w:val="20"/>
                <w:szCs w:val="20"/>
              </w:rPr>
              <w:t>D</w:t>
            </w:r>
            <w:r w:rsidRPr="00211FD8">
              <w:rPr>
                <w:sz w:val="20"/>
                <w:szCs w:val="20"/>
                <w:vertAlign w:val="subscript"/>
              </w:rPr>
              <w:t>I</w:t>
            </w:r>
            <w:r w:rsidRPr="00F9431E">
              <w:rPr>
                <w:sz w:val="20"/>
                <w:szCs w:val="20"/>
              </w:rPr>
              <w:t>F</w:t>
            </w:r>
            <w:r w:rsidRPr="00211FD8">
              <w:rPr>
                <w:sz w:val="20"/>
                <w:szCs w:val="20"/>
                <w:vertAlign w:val="subscript"/>
              </w:rPr>
              <w:t>I</w:t>
            </w:r>
            <w:r w:rsidRPr="00F9431E">
              <w:rPr>
                <w:sz w:val="20"/>
                <w:szCs w:val="20"/>
              </w:rPr>
              <w:t>C</w:t>
            </w:r>
            <w:r w:rsidRPr="00F9431E">
              <w:rPr>
                <w:sz w:val="20"/>
                <w:szCs w:val="20"/>
                <w:vertAlign w:val="subscript"/>
              </w:rPr>
              <w:t>III</w:t>
            </w:r>
            <w:r w:rsidRPr="00F9431E">
              <w:rPr>
                <w:sz w:val="20"/>
                <w:szCs w:val="20"/>
              </w:rPr>
              <w:t>)</w:t>
            </w: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tcPr>
          <w:p w14:paraId="6578E040" w14:textId="77777777" w:rsidR="003A11FF" w:rsidRPr="00F9431E" w:rsidRDefault="003A11FF" w:rsidP="00FD6E4C">
            <w:pPr>
              <w:jc w:val="center"/>
              <w:rPr>
                <w:rFonts w:eastAsia="FangSong_GB2312"/>
                <w:sz w:val="20"/>
                <w:szCs w:val="20"/>
              </w:rPr>
            </w:pPr>
            <w:r w:rsidRPr="00F9431E">
              <w:rPr>
                <w:rFonts w:eastAsia="FangSong_GB2312"/>
                <w:sz w:val="20"/>
                <w:szCs w:val="20"/>
              </w:rPr>
              <w:t>M</w:t>
            </w:r>
            <w:r w:rsidRPr="00F9431E">
              <w:rPr>
                <w:sz w:val="20"/>
                <w:szCs w:val="20"/>
                <w:vertAlign w:val="subscript"/>
              </w:rPr>
              <w:t>II</w:t>
            </w:r>
          </w:p>
        </w:tc>
      </w:tr>
      <w:tr w:rsidR="003A11FF" w:rsidRPr="00F9431E" w14:paraId="7E88CEE9" w14:textId="77777777" w:rsidTr="00F763D8">
        <w:trPr>
          <w:jc w:val="center"/>
        </w:trPr>
        <w:tc>
          <w:tcPr>
            <w:tcW w:w="633" w:type="pct"/>
            <w:vMerge w:val="restart"/>
            <w:tcBorders>
              <w:top w:val="single" w:sz="4" w:space="0" w:color="auto"/>
              <w:left w:val="single" w:sz="4" w:space="0" w:color="auto"/>
              <w:right w:val="single" w:sz="4" w:space="0" w:color="auto"/>
            </w:tcBorders>
          </w:tcPr>
          <w:p w14:paraId="51C93F91" w14:textId="7CD8B021" w:rsidR="003A11FF" w:rsidRPr="00F9431E" w:rsidRDefault="003A11FF" w:rsidP="00F763D8">
            <w:pPr>
              <w:rPr>
                <w:sz w:val="20"/>
                <w:szCs w:val="20"/>
              </w:rPr>
            </w:pPr>
            <w:r w:rsidRPr="00F9431E">
              <w:rPr>
                <w:sz w:val="20"/>
                <w:szCs w:val="20"/>
              </w:rPr>
              <w:t>Xixiping (1 village)</w:t>
            </w:r>
          </w:p>
        </w:tc>
        <w:tc>
          <w:tcPr>
            <w:tcW w:w="387" w:type="pct"/>
            <w:vMerge w:val="restart"/>
            <w:tcBorders>
              <w:left w:val="single" w:sz="4" w:space="0" w:color="auto"/>
              <w:right w:val="single" w:sz="4" w:space="0" w:color="auto"/>
            </w:tcBorders>
          </w:tcPr>
          <w:p w14:paraId="30988A2C" w14:textId="77777777" w:rsidR="003A11FF" w:rsidRPr="00F9431E" w:rsidRDefault="003A11FF" w:rsidP="00FD6E4C">
            <w:pPr>
              <w:jc w:val="center"/>
              <w:rPr>
                <w:sz w:val="20"/>
                <w:szCs w:val="20"/>
              </w:rPr>
            </w:pPr>
            <w:r w:rsidRPr="00F9431E">
              <w:rPr>
                <w:sz w:val="20"/>
                <w:szCs w:val="20"/>
              </w:rPr>
              <w:t>86.6</w:t>
            </w: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0FBFD64B" w14:textId="77777777" w:rsidR="003A11FF" w:rsidRPr="00F9431E" w:rsidRDefault="003A11FF" w:rsidP="00FD6E4C">
            <w:pPr>
              <w:jc w:val="center"/>
              <w:rPr>
                <w:sz w:val="20"/>
                <w:szCs w:val="20"/>
              </w:rPr>
            </w:pPr>
            <w:r w:rsidRPr="00F9431E">
              <w:rPr>
                <w:sz w:val="20"/>
                <w:szCs w:val="20"/>
              </w:rPr>
              <w:t>0.36</w:t>
            </w:r>
          </w:p>
        </w:tc>
        <w:tc>
          <w:tcPr>
            <w:tcW w:w="528" w:type="pct"/>
            <w:tcBorders>
              <w:top w:val="single" w:sz="4" w:space="0" w:color="auto"/>
              <w:left w:val="single" w:sz="4" w:space="0" w:color="auto"/>
              <w:bottom w:val="single" w:sz="4" w:space="0" w:color="auto"/>
              <w:right w:val="single" w:sz="4" w:space="0" w:color="auto"/>
            </w:tcBorders>
            <w:shd w:val="clear" w:color="auto" w:fill="auto"/>
            <w:noWrap/>
          </w:tcPr>
          <w:p w14:paraId="4D8CB3AB" w14:textId="77777777" w:rsidR="003A11FF" w:rsidRPr="00F9431E" w:rsidRDefault="003A11FF" w:rsidP="00FD6E4C">
            <w:pPr>
              <w:jc w:val="center"/>
              <w:rPr>
                <w:sz w:val="20"/>
                <w:szCs w:val="20"/>
              </w:rPr>
            </w:pPr>
            <w:r w:rsidRPr="00F9431E">
              <w:rPr>
                <w:sz w:val="20"/>
                <w:szCs w:val="20"/>
              </w:rPr>
              <w:t>6.3±0.14</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29D57858" w14:textId="77777777" w:rsidR="003A11FF" w:rsidRPr="00F9431E" w:rsidRDefault="003A11FF" w:rsidP="00FD6E4C">
            <w:pPr>
              <w:jc w:val="center"/>
              <w:rPr>
                <w:sz w:val="20"/>
                <w:szCs w:val="20"/>
              </w:rPr>
            </w:pPr>
            <w:r w:rsidRPr="00F9431E">
              <w:rPr>
                <w:sz w:val="20"/>
                <w:szCs w:val="20"/>
              </w:rPr>
              <w:t>0.47</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7D769DE8" w14:textId="77777777" w:rsidR="003A11FF" w:rsidRPr="00F9431E" w:rsidRDefault="003A11FF" w:rsidP="00FD6E4C">
            <w:pPr>
              <w:rPr>
                <w:sz w:val="20"/>
                <w:szCs w:val="20"/>
              </w:rPr>
            </w:pPr>
            <w:r w:rsidRPr="00F9431E">
              <w:rPr>
                <w:sz w:val="20"/>
                <w:szCs w:val="20"/>
              </w:rPr>
              <w:t>Meet standards</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4A94DA98" w14:textId="77777777" w:rsidR="003A11FF" w:rsidRPr="00F9431E" w:rsidRDefault="003A11FF" w:rsidP="00FD6E4C">
            <w:pPr>
              <w:rPr>
                <w:sz w:val="20"/>
                <w:szCs w:val="20"/>
              </w:rPr>
            </w:pPr>
            <w:r w:rsidRPr="00F9431E">
              <w:rPr>
                <w:sz w:val="20"/>
                <w:szCs w:val="20"/>
              </w:rPr>
              <w:t>No data</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4B92E93C" w14:textId="77777777" w:rsidR="003A11FF" w:rsidRPr="00F9431E" w:rsidRDefault="003A11FF" w:rsidP="00FD6E4C">
            <w:pPr>
              <w:rPr>
                <w:sz w:val="20"/>
                <w:szCs w:val="20"/>
              </w:rPr>
            </w:pPr>
            <w:r w:rsidRPr="00F9431E">
              <w:rPr>
                <w:sz w:val="20"/>
                <w:szCs w:val="20"/>
              </w:rPr>
              <w:t>Safe</w:t>
            </w:r>
          </w:p>
        </w:tc>
        <w:tc>
          <w:tcPr>
            <w:tcW w:w="339" w:type="pct"/>
            <w:tcBorders>
              <w:top w:val="single" w:sz="4" w:space="0" w:color="auto"/>
              <w:left w:val="single" w:sz="4" w:space="0" w:color="auto"/>
              <w:bottom w:val="single" w:sz="4" w:space="0" w:color="auto"/>
              <w:right w:val="single" w:sz="4" w:space="0" w:color="auto"/>
            </w:tcBorders>
            <w:shd w:val="clear" w:color="auto" w:fill="auto"/>
          </w:tcPr>
          <w:p w14:paraId="5E0A91D7" w14:textId="77777777" w:rsidR="003A11FF" w:rsidRPr="00F9431E" w:rsidRDefault="003A11FF" w:rsidP="00FD6E4C">
            <w:pPr>
              <w:jc w:val="center"/>
              <w:rPr>
                <w:sz w:val="20"/>
                <w:szCs w:val="20"/>
              </w:rPr>
            </w:pPr>
            <w:r w:rsidRPr="00F9431E">
              <w:rPr>
                <w:sz w:val="20"/>
                <w:szCs w:val="20"/>
              </w:rPr>
              <w:t>1.8</w:t>
            </w: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tcPr>
          <w:p w14:paraId="5689C649" w14:textId="77777777" w:rsidR="003A11FF" w:rsidRPr="00F9431E" w:rsidRDefault="003A11FF" w:rsidP="00FD6E4C">
            <w:pPr>
              <w:jc w:val="center"/>
              <w:rPr>
                <w:rFonts w:eastAsia="FangSong_GB2312"/>
                <w:sz w:val="20"/>
                <w:szCs w:val="20"/>
              </w:rPr>
            </w:pPr>
            <w:r w:rsidRPr="00F9431E">
              <w:rPr>
                <w:rFonts w:eastAsia="FangSong_GB2312"/>
                <w:sz w:val="20"/>
                <w:szCs w:val="20"/>
              </w:rPr>
              <w:t>0.77</w:t>
            </w:r>
          </w:p>
        </w:tc>
      </w:tr>
      <w:tr w:rsidR="003A11FF" w:rsidRPr="00F9431E" w14:paraId="3D51BFF5" w14:textId="77777777" w:rsidTr="00F763D8">
        <w:trPr>
          <w:jc w:val="center"/>
        </w:trPr>
        <w:tc>
          <w:tcPr>
            <w:tcW w:w="633" w:type="pct"/>
            <w:vMerge/>
            <w:tcBorders>
              <w:left w:val="single" w:sz="4" w:space="0" w:color="auto"/>
              <w:bottom w:val="single" w:sz="4" w:space="0" w:color="auto"/>
              <w:right w:val="single" w:sz="4" w:space="0" w:color="auto"/>
            </w:tcBorders>
          </w:tcPr>
          <w:p w14:paraId="6176AC2A" w14:textId="77777777" w:rsidR="003A11FF" w:rsidRPr="00F9431E" w:rsidRDefault="003A11FF" w:rsidP="00FD6E4C">
            <w:pPr>
              <w:spacing w:line="0" w:lineRule="atLeast"/>
              <w:rPr>
                <w:sz w:val="20"/>
                <w:szCs w:val="20"/>
              </w:rPr>
            </w:pPr>
          </w:p>
        </w:tc>
        <w:tc>
          <w:tcPr>
            <w:tcW w:w="387" w:type="pct"/>
            <w:vMerge/>
            <w:tcBorders>
              <w:left w:val="single" w:sz="4" w:space="0" w:color="auto"/>
              <w:bottom w:val="single" w:sz="4" w:space="0" w:color="auto"/>
              <w:right w:val="single" w:sz="4" w:space="0" w:color="auto"/>
            </w:tcBorders>
          </w:tcPr>
          <w:p w14:paraId="20B7BA46" w14:textId="77777777" w:rsidR="003A11FF" w:rsidRPr="00F9431E" w:rsidRDefault="003A11FF" w:rsidP="00FD6E4C">
            <w:pPr>
              <w:spacing w:line="0" w:lineRule="atLeast"/>
              <w:jc w:val="center"/>
              <w:rPr>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030379C5" w14:textId="77777777" w:rsidR="003A11FF" w:rsidRPr="00F9431E" w:rsidRDefault="003A11FF" w:rsidP="00FD6E4C">
            <w:pPr>
              <w:spacing w:line="0" w:lineRule="atLeast"/>
              <w:jc w:val="center"/>
              <w:rPr>
                <w:sz w:val="20"/>
                <w:szCs w:val="20"/>
              </w:rPr>
            </w:pPr>
            <w:r w:rsidRPr="00F9431E">
              <w:rPr>
                <w:sz w:val="20"/>
                <w:szCs w:val="20"/>
              </w:rPr>
              <w:t>R</w:t>
            </w:r>
            <w:r w:rsidRPr="00F9431E">
              <w:rPr>
                <w:sz w:val="20"/>
                <w:szCs w:val="20"/>
                <w:vertAlign w:val="subscript"/>
              </w:rPr>
              <w:t>III</w:t>
            </w:r>
          </w:p>
        </w:tc>
        <w:tc>
          <w:tcPr>
            <w:tcW w:w="873" w:type="pct"/>
            <w:gridSpan w:val="2"/>
            <w:tcBorders>
              <w:top w:val="single" w:sz="4" w:space="0" w:color="auto"/>
              <w:left w:val="single" w:sz="4" w:space="0" w:color="auto"/>
              <w:bottom w:val="single" w:sz="4" w:space="0" w:color="auto"/>
              <w:right w:val="single" w:sz="4" w:space="0" w:color="auto"/>
            </w:tcBorders>
            <w:shd w:val="clear" w:color="auto" w:fill="auto"/>
            <w:noWrap/>
          </w:tcPr>
          <w:p w14:paraId="37632D38" w14:textId="77777777" w:rsidR="003A11FF" w:rsidRPr="00F9431E" w:rsidRDefault="003A11FF" w:rsidP="00FD6E4C">
            <w:pPr>
              <w:spacing w:line="0" w:lineRule="atLeast"/>
              <w:jc w:val="center"/>
              <w:rPr>
                <w:sz w:val="20"/>
                <w:szCs w:val="20"/>
              </w:rPr>
            </w:pPr>
            <w:r w:rsidRPr="00F9431E">
              <w:rPr>
                <w:sz w:val="20"/>
                <w:szCs w:val="20"/>
              </w:rPr>
              <w:t>S</w:t>
            </w:r>
            <w:r w:rsidRPr="00F9431E">
              <w:rPr>
                <w:sz w:val="20"/>
                <w:szCs w:val="20"/>
                <w:vertAlign w:val="subscript"/>
              </w:rPr>
              <w:t>III</w:t>
            </w:r>
          </w:p>
        </w:tc>
        <w:tc>
          <w:tcPr>
            <w:tcW w:w="1591" w:type="pct"/>
            <w:gridSpan w:val="4"/>
            <w:tcBorders>
              <w:top w:val="single" w:sz="4" w:space="0" w:color="auto"/>
              <w:left w:val="single" w:sz="4" w:space="0" w:color="auto"/>
              <w:bottom w:val="single" w:sz="4" w:space="0" w:color="auto"/>
              <w:right w:val="single" w:sz="4" w:space="0" w:color="auto"/>
            </w:tcBorders>
            <w:shd w:val="clear" w:color="auto" w:fill="auto"/>
            <w:noWrap/>
          </w:tcPr>
          <w:p w14:paraId="72CA8F17" w14:textId="77777777" w:rsidR="003A11FF" w:rsidRPr="00F9431E" w:rsidRDefault="003A11FF" w:rsidP="00FD6E4C">
            <w:pPr>
              <w:spacing w:line="0" w:lineRule="atLeast"/>
              <w:jc w:val="center"/>
              <w:rPr>
                <w:sz w:val="20"/>
                <w:szCs w:val="20"/>
              </w:rPr>
            </w:pPr>
            <w:r w:rsidRPr="00F9431E">
              <w:rPr>
                <w:sz w:val="20"/>
                <w:szCs w:val="20"/>
              </w:rPr>
              <w:t>O (W</w:t>
            </w:r>
            <w:r w:rsidRPr="00211FD8">
              <w:rPr>
                <w:sz w:val="20"/>
                <w:szCs w:val="20"/>
                <w:vertAlign w:val="subscript"/>
              </w:rPr>
              <w:t>I</w:t>
            </w:r>
            <w:r w:rsidRPr="00F9431E">
              <w:rPr>
                <w:sz w:val="20"/>
                <w:szCs w:val="20"/>
              </w:rPr>
              <w:t>D</w:t>
            </w:r>
            <w:r w:rsidRPr="00211FD8">
              <w:rPr>
                <w:sz w:val="20"/>
                <w:szCs w:val="20"/>
                <w:vertAlign w:val="subscript"/>
              </w:rPr>
              <w:t>I</w:t>
            </w:r>
            <w:r w:rsidRPr="00F9431E">
              <w:rPr>
                <w:sz w:val="20"/>
                <w:szCs w:val="20"/>
              </w:rPr>
              <w:t>F</w:t>
            </w:r>
            <w:r w:rsidRPr="00211FD8">
              <w:rPr>
                <w:sz w:val="20"/>
                <w:szCs w:val="20"/>
                <w:vertAlign w:val="subscript"/>
              </w:rPr>
              <w:t>I</w:t>
            </w:r>
            <w:r w:rsidRPr="00F9431E">
              <w:rPr>
                <w:sz w:val="20"/>
                <w:szCs w:val="20"/>
              </w:rPr>
              <w:t>C</w:t>
            </w:r>
            <w:r w:rsidRPr="00F9431E">
              <w:rPr>
                <w:sz w:val="20"/>
                <w:szCs w:val="20"/>
                <w:vertAlign w:val="subscript"/>
              </w:rPr>
              <w:t>III</w:t>
            </w:r>
            <w:r w:rsidRPr="00F9431E">
              <w:rPr>
                <w:sz w:val="20"/>
                <w:szCs w:val="20"/>
              </w:rPr>
              <w:t>)</w:t>
            </w: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tcPr>
          <w:p w14:paraId="5FE05CB7" w14:textId="77777777" w:rsidR="003A11FF" w:rsidRPr="00F9431E" w:rsidRDefault="003A11FF" w:rsidP="00FD6E4C">
            <w:pPr>
              <w:spacing w:line="0" w:lineRule="atLeast"/>
              <w:jc w:val="center"/>
              <w:rPr>
                <w:rFonts w:eastAsia="FangSong_GB2312"/>
                <w:sz w:val="20"/>
                <w:szCs w:val="20"/>
              </w:rPr>
            </w:pPr>
            <w:r w:rsidRPr="00F9431E">
              <w:rPr>
                <w:rFonts w:eastAsia="FangSong_GB2312"/>
                <w:sz w:val="20"/>
                <w:szCs w:val="20"/>
              </w:rPr>
              <w:t>M</w:t>
            </w:r>
            <w:r w:rsidRPr="00F9431E">
              <w:rPr>
                <w:sz w:val="20"/>
                <w:szCs w:val="20"/>
                <w:vertAlign w:val="subscript"/>
              </w:rPr>
              <w:t>II</w:t>
            </w:r>
          </w:p>
        </w:tc>
      </w:tr>
      <w:tr w:rsidR="003A11FF" w:rsidRPr="00F9431E" w14:paraId="2B6E7933" w14:textId="77777777" w:rsidTr="00F763D8">
        <w:trPr>
          <w:jc w:val="center"/>
        </w:trPr>
        <w:tc>
          <w:tcPr>
            <w:tcW w:w="633" w:type="pct"/>
            <w:tcBorders>
              <w:top w:val="single" w:sz="4" w:space="0" w:color="auto"/>
              <w:left w:val="single" w:sz="4" w:space="0" w:color="auto"/>
              <w:bottom w:val="single" w:sz="4" w:space="0" w:color="auto"/>
              <w:right w:val="single" w:sz="4" w:space="0" w:color="auto"/>
            </w:tcBorders>
          </w:tcPr>
          <w:p w14:paraId="043DEDED" w14:textId="77777777" w:rsidR="003A11FF" w:rsidRPr="00F9431E" w:rsidRDefault="003A11FF" w:rsidP="00FD6E4C">
            <w:pPr>
              <w:rPr>
                <w:b/>
                <w:sz w:val="20"/>
                <w:szCs w:val="20"/>
              </w:rPr>
            </w:pPr>
            <w:r w:rsidRPr="00F9431E">
              <w:rPr>
                <w:b/>
                <w:sz w:val="20"/>
                <w:szCs w:val="20"/>
              </w:rPr>
              <w:t>Total</w:t>
            </w:r>
          </w:p>
        </w:tc>
        <w:tc>
          <w:tcPr>
            <w:tcW w:w="387" w:type="pct"/>
            <w:tcBorders>
              <w:top w:val="single" w:sz="4" w:space="0" w:color="auto"/>
              <w:left w:val="single" w:sz="4" w:space="0" w:color="auto"/>
              <w:bottom w:val="single" w:sz="4" w:space="0" w:color="auto"/>
              <w:right w:val="single" w:sz="4" w:space="0" w:color="auto"/>
            </w:tcBorders>
          </w:tcPr>
          <w:p w14:paraId="56DD615B" w14:textId="11542366" w:rsidR="003A11FF" w:rsidRPr="00F9431E" w:rsidRDefault="003A11FF" w:rsidP="00714959">
            <w:pPr>
              <w:jc w:val="center"/>
              <w:rPr>
                <w:b/>
                <w:sz w:val="20"/>
                <w:szCs w:val="20"/>
              </w:rPr>
            </w:pPr>
            <w:r w:rsidRPr="00F9431E">
              <w:rPr>
                <w:b/>
                <w:sz w:val="20"/>
                <w:szCs w:val="20"/>
              </w:rPr>
              <w:fldChar w:fldCharType="begin"/>
            </w:r>
            <w:r w:rsidRPr="00F9431E">
              <w:rPr>
                <w:b/>
                <w:sz w:val="20"/>
                <w:szCs w:val="20"/>
              </w:rPr>
              <w:instrText xml:space="preserve"> =SUM(ABOVE) </w:instrText>
            </w:r>
            <w:r w:rsidRPr="00F9431E">
              <w:rPr>
                <w:b/>
                <w:sz w:val="20"/>
                <w:szCs w:val="20"/>
              </w:rPr>
              <w:fldChar w:fldCharType="separate"/>
            </w:r>
            <w:r w:rsidR="00714959">
              <w:rPr>
                <w:b/>
                <w:noProof/>
                <w:sz w:val="20"/>
                <w:szCs w:val="20"/>
              </w:rPr>
              <w:t>1007.3</w:t>
            </w:r>
            <w:r w:rsidRPr="00F9431E">
              <w:rPr>
                <w:b/>
                <w:sz w:val="20"/>
                <w:szCs w:val="20"/>
              </w:rPr>
              <w:fldChar w:fldCharType="end"/>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EFECC" w14:textId="77777777" w:rsidR="003A11FF" w:rsidRPr="00F9431E" w:rsidRDefault="003A11FF" w:rsidP="00FD6E4C">
            <w:pPr>
              <w:jc w:val="center"/>
              <w:rPr>
                <w:b/>
                <w:sz w:val="20"/>
                <w:szCs w:val="20"/>
              </w:rPr>
            </w:pPr>
          </w:p>
        </w:tc>
        <w:tc>
          <w:tcPr>
            <w:tcW w:w="8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61D3E5" w14:textId="77777777" w:rsidR="003A11FF" w:rsidRPr="00F9431E" w:rsidRDefault="003A11FF" w:rsidP="00FD6E4C">
            <w:pPr>
              <w:jc w:val="center"/>
              <w:rPr>
                <w:b/>
                <w:sz w:val="20"/>
                <w:szCs w:val="20"/>
              </w:rPr>
            </w:pPr>
          </w:p>
        </w:tc>
        <w:tc>
          <w:tcPr>
            <w:tcW w:w="15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70AAE5E" w14:textId="77777777" w:rsidR="003A11FF" w:rsidRPr="00F9431E" w:rsidRDefault="003A11FF" w:rsidP="00FD6E4C">
            <w:pPr>
              <w:jc w:val="center"/>
              <w:rPr>
                <w:b/>
                <w:sz w:val="20"/>
                <w:szCs w:val="20"/>
              </w:rPr>
            </w:pPr>
          </w:p>
        </w:tc>
        <w:tc>
          <w:tcPr>
            <w:tcW w:w="9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D00C23" w14:textId="77777777" w:rsidR="003A11FF" w:rsidRPr="00F9431E" w:rsidRDefault="003A11FF" w:rsidP="00FD6E4C">
            <w:pPr>
              <w:jc w:val="center"/>
              <w:rPr>
                <w:rFonts w:eastAsia="FangSong_GB2312"/>
                <w:b/>
                <w:sz w:val="20"/>
                <w:szCs w:val="20"/>
              </w:rPr>
            </w:pPr>
          </w:p>
        </w:tc>
      </w:tr>
    </w:tbl>
    <w:p w14:paraId="7F186808" w14:textId="736F729B" w:rsidR="004C5851" w:rsidRDefault="004C5851" w:rsidP="004C5851">
      <w:pPr>
        <w:autoSpaceDE w:val="0"/>
        <w:autoSpaceDN w:val="0"/>
        <w:adjustRightInd w:val="0"/>
        <w:rPr>
          <w:rFonts w:cs="SimSun"/>
          <w:lang w:eastAsia="zh-CN"/>
        </w:rPr>
      </w:pPr>
      <w:r w:rsidRPr="00EA2E4B">
        <w:rPr>
          <w:i/>
          <w:sz w:val="20"/>
          <w:szCs w:val="20"/>
        </w:rPr>
        <w:t xml:space="preserve">Note: </w:t>
      </w:r>
      <w:r w:rsidRPr="00EA2E4B">
        <w:rPr>
          <w:sz w:val="20"/>
          <w:szCs w:val="20"/>
        </w:rPr>
        <w:t xml:space="preserve"> </w:t>
      </w:r>
      <w:r w:rsidRPr="00EA2E4B">
        <w:rPr>
          <w:sz w:val="20"/>
          <w:szCs w:val="20"/>
          <w:lang w:eastAsia="zh-CN"/>
        </w:rPr>
        <w:t>No = I, Low = II,</w:t>
      </w:r>
      <w:r w:rsidRPr="00EA2E4B">
        <w:rPr>
          <w:rFonts w:hint="eastAsia"/>
          <w:sz w:val="20"/>
          <w:szCs w:val="20"/>
          <w:lang w:eastAsia="zh-CN"/>
        </w:rPr>
        <w:t xml:space="preserve"> </w:t>
      </w:r>
      <w:r w:rsidRPr="00EA2E4B">
        <w:rPr>
          <w:sz w:val="20"/>
          <w:szCs w:val="20"/>
          <w:lang w:eastAsia="zh-CN"/>
        </w:rPr>
        <w:t>Moderate = III, Substantial = IV, High = V</w:t>
      </w:r>
      <w:r w:rsidRPr="00EA2E4B">
        <w:rPr>
          <w:rFonts w:hint="eastAsia"/>
          <w:sz w:val="20"/>
          <w:szCs w:val="20"/>
          <w:lang w:eastAsia="zh-CN"/>
        </w:rPr>
        <w:t>.</w:t>
      </w:r>
    </w:p>
    <w:p w14:paraId="482C753D" w14:textId="2809C010" w:rsidR="00FD6E4C" w:rsidRPr="00C05FB3" w:rsidRDefault="00FD6E4C" w:rsidP="00125EA6">
      <w:pPr>
        <w:pStyle w:val="ListParagraph"/>
        <w:widowControl w:val="0"/>
        <w:numPr>
          <w:ilvl w:val="0"/>
          <w:numId w:val="31"/>
        </w:numPr>
        <w:tabs>
          <w:tab w:val="left" w:pos="720"/>
        </w:tabs>
        <w:spacing w:before="240" w:after="240"/>
        <w:contextualSpacing w:val="0"/>
        <w:jc w:val="both"/>
        <w:rPr>
          <w:rFonts w:cs="SimSun"/>
          <w:lang w:eastAsia="zh-CN"/>
        </w:rPr>
      </w:pPr>
      <w:r w:rsidRPr="00125EA6">
        <w:rPr>
          <w:rFonts w:cs="SimSun"/>
          <w:lang w:eastAsia="zh-CN"/>
        </w:rPr>
        <w:t xml:space="preserve">An evaluation methodology for demonstration effectiveness included in Subcomponent 2.3 will be developed as early as possible. </w:t>
      </w:r>
      <w:r w:rsidR="00125EA6" w:rsidRPr="00EB098E">
        <w:rPr>
          <w:rFonts w:cs="SimSun"/>
          <w:lang w:eastAsia="zh-CN"/>
        </w:rPr>
        <w:t>The relevant farmers will be informed of effectiveness of the demonstrations in every harvest season.</w:t>
      </w:r>
      <w:r w:rsidR="00125EA6">
        <w:rPr>
          <w:rFonts w:cs="SimSun"/>
          <w:lang w:eastAsia="zh-CN"/>
        </w:rPr>
        <w:t xml:space="preserve"> </w:t>
      </w:r>
      <w:r w:rsidR="00C05FB3">
        <w:rPr>
          <w:rFonts w:cs="SimSun"/>
          <w:lang w:eastAsia="zh-CN"/>
        </w:rPr>
        <w:t xml:space="preserve">The targeted outcome of the project is </w:t>
      </w:r>
      <w:r w:rsidRPr="00125EA6">
        <w:rPr>
          <w:rFonts w:cs="SimSun"/>
          <w:lang w:eastAsia="zh-CN"/>
        </w:rPr>
        <w:t xml:space="preserve">that by end of the demonstrations (which </w:t>
      </w:r>
      <w:r w:rsidR="00C05FB3">
        <w:rPr>
          <w:rFonts w:cs="SimSun"/>
          <w:lang w:eastAsia="zh-CN"/>
        </w:rPr>
        <w:t>can</w:t>
      </w:r>
      <w:r w:rsidRPr="00EB098E">
        <w:rPr>
          <w:rFonts w:cs="SimSun"/>
          <w:lang w:eastAsia="zh-CN"/>
        </w:rPr>
        <w:t xml:space="preserve"> be adjusted annually </w:t>
      </w:r>
      <w:r w:rsidR="00C05FB3">
        <w:rPr>
          <w:rFonts w:cs="SimSun"/>
          <w:lang w:eastAsia="zh-CN"/>
        </w:rPr>
        <w:t xml:space="preserve">based on intermediate results during </w:t>
      </w:r>
      <w:r w:rsidRPr="00EB098E">
        <w:rPr>
          <w:rFonts w:cs="SimSun"/>
          <w:lang w:eastAsia="zh-CN"/>
        </w:rPr>
        <w:t xml:space="preserve">the project life), </w:t>
      </w:r>
      <w:r w:rsidR="00C05FB3">
        <w:rPr>
          <w:rFonts w:cs="SimSun"/>
          <w:lang w:eastAsia="zh-CN"/>
        </w:rPr>
        <w:t xml:space="preserve">all </w:t>
      </w:r>
      <w:r w:rsidRPr="00EB098E">
        <w:rPr>
          <w:rFonts w:cs="SimSun"/>
          <w:lang w:eastAsia="zh-CN"/>
        </w:rPr>
        <w:t xml:space="preserve">crops </w:t>
      </w:r>
      <w:r w:rsidR="00C05FB3">
        <w:rPr>
          <w:rFonts w:cs="SimSun"/>
          <w:lang w:eastAsia="zh-CN"/>
        </w:rPr>
        <w:t xml:space="preserve">grown on the demonstration sites </w:t>
      </w:r>
      <w:r w:rsidRPr="00EB098E">
        <w:rPr>
          <w:rFonts w:cs="SimSun"/>
          <w:lang w:eastAsia="zh-CN"/>
        </w:rPr>
        <w:t xml:space="preserve">will </w:t>
      </w:r>
      <w:r w:rsidR="00C05FB3">
        <w:rPr>
          <w:rFonts w:cs="SimSun"/>
          <w:lang w:eastAsia="zh-CN"/>
        </w:rPr>
        <w:t>meet the food quality standard</w:t>
      </w:r>
      <w:r w:rsidRPr="00EB098E">
        <w:rPr>
          <w:rFonts w:cs="SimSun"/>
          <w:lang w:eastAsia="zh-CN"/>
        </w:rPr>
        <w:t>. The demonstrated technical measures should be maintained after the project life to sustain the project results.</w:t>
      </w:r>
      <w:r w:rsidRPr="00C05FB3">
        <w:rPr>
          <w:rFonts w:cs="SimSun"/>
          <w:lang w:eastAsia="zh-CN"/>
        </w:rPr>
        <w:t xml:space="preserve"> Any rice exceeding food standards during demonstrations will be safely </w:t>
      </w:r>
      <w:r w:rsidR="00C05FB3">
        <w:rPr>
          <w:rFonts w:cs="SimSun"/>
          <w:lang w:eastAsia="zh-CN"/>
        </w:rPr>
        <w:t>managed</w:t>
      </w:r>
      <w:r w:rsidRPr="00C05FB3">
        <w:rPr>
          <w:rFonts w:cs="SimSun"/>
          <w:lang w:eastAsia="zh-CN"/>
        </w:rPr>
        <w:t xml:space="preserve"> as an integral part of the project.</w:t>
      </w:r>
    </w:p>
    <w:p w14:paraId="7AA13905" w14:textId="1AAF1C90" w:rsidR="00FD6E4C" w:rsidRPr="002A19C0" w:rsidRDefault="00FD6E4C" w:rsidP="004209EC">
      <w:pPr>
        <w:pStyle w:val="ListParagraph"/>
        <w:widowControl w:val="0"/>
        <w:numPr>
          <w:ilvl w:val="0"/>
          <w:numId w:val="31"/>
        </w:numPr>
        <w:tabs>
          <w:tab w:val="left" w:pos="720"/>
        </w:tabs>
        <w:autoSpaceDE w:val="0"/>
        <w:autoSpaceDN w:val="0"/>
        <w:adjustRightInd w:val="0"/>
        <w:spacing w:before="240" w:after="240"/>
        <w:contextualSpacing w:val="0"/>
        <w:jc w:val="both"/>
        <w:rPr>
          <w14:textOutline w14:w="9525" w14:cap="flat" w14:cmpd="sng" w14:algn="ctr">
            <w14:noFill/>
            <w14:prstDash w14:val="solid"/>
            <w14:round/>
          </w14:textOutline>
        </w:rPr>
      </w:pPr>
      <w:r w:rsidRPr="002A19C0">
        <w:rPr>
          <w:rFonts w:cs="SimSun"/>
          <w:lang w:eastAsia="zh-CN"/>
        </w:rPr>
        <w:t>This component will also finance innovative supervision of implementation of these technical measures, especially timely collect</w:t>
      </w:r>
      <w:r>
        <w:rPr>
          <w:rFonts w:cs="SimSun"/>
          <w:lang w:eastAsia="zh-CN"/>
        </w:rPr>
        <w:t>ion</w:t>
      </w:r>
      <w:r w:rsidRPr="002A19C0">
        <w:rPr>
          <w:rFonts w:cs="SimSun"/>
          <w:lang w:eastAsia="zh-CN"/>
        </w:rPr>
        <w:t xml:space="preserve"> </w:t>
      </w:r>
      <w:r>
        <w:rPr>
          <w:rFonts w:cs="SimSun"/>
          <w:lang w:eastAsia="zh-CN"/>
        </w:rPr>
        <w:t xml:space="preserve">of </w:t>
      </w:r>
      <w:r w:rsidRPr="002A19C0">
        <w:rPr>
          <w:rFonts w:cs="SimSun"/>
          <w:lang w:eastAsia="zh-CN"/>
        </w:rPr>
        <w:t>evidence (photos, audios</w:t>
      </w:r>
      <w:r>
        <w:rPr>
          <w:rFonts w:cs="SimSun"/>
          <w:lang w:eastAsia="zh-CN"/>
        </w:rPr>
        <w:t>,</w:t>
      </w:r>
      <w:r w:rsidRPr="002A19C0">
        <w:rPr>
          <w:rFonts w:cs="SimSun"/>
          <w:lang w:eastAsia="zh-CN"/>
        </w:rPr>
        <w:t xml:space="preserve"> and videos) to prove their actual implementation and</w:t>
      </w:r>
      <w:r>
        <w:rPr>
          <w:rFonts w:cs="SimSun"/>
          <w:lang w:eastAsia="zh-CN"/>
        </w:rPr>
        <w:t xml:space="preserve"> accuracy</w:t>
      </w:r>
      <w:r w:rsidRPr="002A19C0">
        <w:rPr>
          <w:rFonts w:cs="SimSun"/>
          <w:lang w:eastAsia="zh-CN"/>
        </w:rPr>
        <w:t>.</w:t>
      </w:r>
      <w:r>
        <w:rPr>
          <w:rFonts w:cs="SimSun"/>
          <w:lang w:eastAsia="zh-CN"/>
        </w:rPr>
        <w:t xml:space="preserve"> </w:t>
      </w:r>
      <w:r w:rsidRPr="002A19C0">
        <w:rPr>
          <w:rFonts w:cs="SimSun"/>
          <w:lang w:eastAsia="zh-CN"/>
        </w:rPr>
        <w:t xml:space="preserve">After completion of agronomic measures, it is difficult to retain the persistent evidence as civil engineering does. Local agricultural cooperative organizations have no experience of carrying out contract projects, and </w:t>
      </w:r>
      <w:r>
        <w:rPr>
          <w:rFonts w:cs="SimSun"/>
          <w:lang w:eastAsia="zh-CN"/>
        </w:rPr>
        <w:t xml:space="preserve">the </w:t>
      </w:r>
      <w:r w:rsidRPr="002A19C0">
        <w:rPr>
          <w:rFonts w:cs="SimSun"/>
          <w:lang w:eastAsia="zh-CN"/>
        </w:rPr>
        <w:t>local government agencies have no supervision experience either. Therefore, the following supervision plan is proposed to ensure effectiveness of the selected technical measures:</w:t>
      </w:r>
    </w:p>
    <w:p w14:paraId="16156716" w14:textId="77777777" w:rsidR="00FD6E4C" w:rsidRDefault="00FD6E4C" w:rsidP="004209EC">
      <w:pPr>
        <w:pStyle w:val="ListParagraph"/>
        <w:numPr>
          <w:ilvl w:val="0"/>
          <w:numId w:val="38"/>
        </w:numPr>
        <w:autoSpaceDE w:val="0"/>
        <w:autoSpaceDN w:val="0"/>
        <w:adjustRightInd w:val="0"/>
        <w:spacing w:after="240"/>
        <w:ind w:left="1195" w:hanging="475"/>
        <w:contextualSpacing w:val="0"/>
        <w:jc w:val="both"/>
        <w:rPr>
          <w:rFonts w:cs="SimSun"/>
          <w:lang w:eastAsia="zh-CN"/>
        </w:rPr>
      </w:pPr>
      <w:r>
        <w:rPr>
          <w:rFonts w:cs="SimSun"/>
          <w:lang w:eastAsia="zh-CN"/>
        </w:rPr>
        <w:t xml:space="preserve">Approval of related farmers (who own the crop harvesting rights) </w:t>
      </w:r>
    </w:p>
    <w:p w14:paraId="4E206A9E" w14:textId="2E1AE97E" w:rsidR="00FD6E4C" w:rsidRPr="00694DEF" w:rsidRDefault="00FD6E4C" w:rsidP="004209EC">
      <w:pPr>
        <w:pStyle w:val="ListParagraph"/>
        <w:numPr>
          <w:ilvl w:val="0"/>
          <w:numId w:val="38"/>
        </w:numPr>
        <w:autoSpaceDE w:val="0"/>
        <w:autoSpaceDN w:val="0"/>
        <w:adjustRightInd w:val="0"/>
        <w:spacing w:after="240"/>
        <w:ind w:left="1195" w:hanging="475"/>
        <w:contextualSpacing w:val="0"/>
        <w:jc w:val="both"/>
        <w:rPr>
          <w14:textOutline w14:w="9525" w14:cap="flat" w14:cmpd="sng" w14:algn="ctr">
            <w14:noFill/>
            <w14:prstDash w14:val="solid"/>
            <w14:round/>
          </w14:textOutline>
        </w:rPr>
      </w:pPr>
      <w:r>
        <w:rPr>
          <w:rFonts w:cs="SimSun"/>
          <w:lang w:eastAsia="zh-CN"/>
        </w:rPr>
        <w:lastRenderedPageBreak/>
        <w:t xml:space="preserve">Agricultural cooperative’s provision of receipts of purchase of lime, organic fertilizer, water consumption, </w:t>
      </w:r>
      <w:r>
        <w:t>and so on</w:t>
      </w:r>
      <w:r>
        <w:rPr>
          <w:rFonts w:cs="SimSun"/>
          <w:lang w:eastAsia="zh-CN"/>
        </w:rPr>
        <w:t xml:space="preserve"> which will be selectively verified with the suppliers by the county PMUs</w:t>
      </w:r>
    </w:p>
    <w:p w14:paraId="4CA70F02" w14:textId="597C5D17" w:rsidR="00FD6E4C" w:rsidRPr="00694DEF" w:rsidRDefault="00FD6E4C" w:rsidP="004209EC">
      <w:pPr>
        <w:pStyle w:val="ListParagraph"/>
        <w:numPr>
          <w:ilvl w:val="0"/>
          <w:numId w:val="38"/>
        </w:numPr>
        <w:autoSpaceDE w:val="0"/>
        <w:autoSpaceDN w:val="0"/>
        <w:adjustRightInd w:val="0"/>
        <w:spacing w:after="240"/>
        <w:ind w:left="1195" w:hanging="475"/>
        <w:contextualSpacing w:val="0"/>
        <w:jc w:val="both"/>
        <w:rPr>
          <w14:textOutline w14:w="9525" w14:cap="flat" w14:cmpd="sng" w14:algn="ctr">
            <w14:noFill/>
            <w14:prstDash w14:val="solid"/>
            <w14:round/>
          </w14:textOutline>
        </w:rPr>
      </w:pPr>
      <w:r>
        <w:rPr>
          <w:rFonts w:cs="SimSun"/>
          <w:lang w:eastAsia="zh-CN"/>
        </w:rPr>
        <w:t>Agricultural cooperative’s provision of lists of temporary workers</w:t>
      </w:r>
    </w:p>
    <w:p w14:paraId="3FF790E0" w14:textId="130C1ECA" w:rsidR="00FD6E4C" w:rsidRPr="001B1044" w:rsidRDefault="00FD6E4C" w:rsidP="004209EC">
      <w:pPr>
        <w:pStyle w:val="ListParagraph"/>
        <w:numPr>
          <w:ilvl w:val="0"/>
          <w:numId w:val="38"/>
        </w:numPr>
        <w:autoSpaceDE w:val="0"/>
        <w:autoSpaceDN w:val="0"/>
        <w:adjustRightInd w:val="0"/>
        <w:spacing w:after="240"/>
        <w:ind w:left="1195" w:hanging="475"/>
        <w:contextualSpacing w:val="0"/>
        <w:jc w:val="both"/>
        <w:rPr>
          <w14:textOutline w14:w="9525" w14:cap="flat" w14:cmpd="sng" w14:algn="ctr">
            <w14:noFill/>
            <w14:prstDash w14:val="solid"/>
            <w14:round/>
          </w14:textOutline>
        </w:rPr>
      </w:pPr>
      <w:r>
        <w:rPr>
          <w:rFonts w:cs="SimSun"/>
          <w:lang w:eastAsia="zh-CN"/>
        </w:rPr>
        <w:t>Village-level appraisal led by the village committee</w:t>
      </w:r>
    </w:p>
    <w:p w14:paraId="177DB05A" w14:textId="237A0D23" w:rsidR="00FD6E4C" w:rsidRDefault="00FD6E4C" w:rsidP="004209EC">
      <w:pPr>
        <w:pStyle w:val="ListParagraph"/>
        <w:numPr>
          <w:ilvl w:val="0"/>
          <w:numId w:val="38"/>
        </w:numPr>
        <w:autoSpaceDE w:val="0"/>
        <w:autoSpaceDN w:val="0"/>
        <w:adjustRightInd w:val="0"/>
        <w:spacing w:after="240"/>
        <w:ind w:left="1195" w:hanging="475"/>
        <w:contextualSpacing w:val="0"/>
        <w:jc w:val="both"/>
        <w:rPr>
          <w14:textOutline w14:w="9525" w14:cap="flat" w14:cmpd="sng" w14:algn="ctr">
            <w14:noFill/>
            <w14:prstDash w14:val="solid"/>
            <w14:round/>
          </w14:textOutline>
        </w:rPr>
      </w:pPr>
      <w:r>
        <w:rPr>
          <w14:textOutline w14:w="9525" w14:cap="flat" w14:cmpd="sng" w14:algn="ctr">
            <w14:noFill/>
            <w14:prstDash w14:val="solid"/>
            <w14:round/>
          </w14:textOutline>
        </w:rPr>
        <w:t xml:space="preserve">Roving inspection by the town working groups and the county PMUs during the key periods: lime spray, application of organic fertilizers, flooding irrigation, </w:t>
      </w:r>
      <w:r>
        <w:t>and so on</w:t>
      </w:r>
    </w:p>
    <w:p w14:paraId="4BE33167" w14:textId="0A491800" w:rsidR="00FD6E4C" w:rsidRPr="002643CE" w:rsidRDefault="00FD6E4C" w:rsidP="004209EC">
      <w:pPr>
        <w:pStyle w:val="ListParagraph"/>
        <w:numPr>
          <w:ilvl w:val="0"/>
          <w:numId w:val="38"/>
        </w:numPr>
        <w:autoSpaceDE w:val="0"/>
        <w:autoSpaceDN w:val="0"/>
        <w:adjustRightInd w:val="0"/>
        <w:spacing w:after="240"/>
        <w:ind w:left="1195" w:hanging="475"/>
        <w:contextualSpacing w:val="0"/>
        <w:jc w:val="both"/>
        <w:rPr>
          <w14:textOutline w14:w="9525" w14:cap="flat" w14:cmpd="sng" w14:algn="ctr">
            <w14:noFill/>
            <w14:prstDash w14:val="solid"/>
            <w14:round/>
          </w14:textOutline>
        </w:rPr>
      </w:pPr>
      <w:r>
        <w:rPr>
          <w14:textOutline w14:w="9525" w14:cap="flat" w14:cmpd="sng" w14:algn="ctr">
            <w14:noFill/>
            <w14:prstDash w14:val="solid"/>
            <w14:round/>
          </w14:textOutline>
        </w:rPr>
        <w:t>Agricultural supervision companies (a third party) to take photos, audios, an</w:t>
      </w:r>
      <w:r w:rsidR="00121188">
        <w:rPr>
          <w14:textOutline w14:w="9525" w14:cap="flat" w14:cmpd="sng" w14:algn="ctr">
            <w14:noFill/>
            <w14:prstDash w14:val="solid"/>
            <w14:round/>
          </w14:textOutline>
        </w:rPr>
        <w:t xml:space="preserve">d videos and deliver evidences </w:t>
      </w:r>
      <w:r>
        <w:rPr>
          <w14:textOutline w14:w="9525" w14:cap="flat" w14:cmpd="sng" w14:algn="ctr">
            <w14:noFill/>
            <w14:prstDash w14:val="solid"/>
            <w14:round/>
          </w14:textOutline>
        </w:rPr>
        <w:t xml:space="preserve">to prove that the technical measures have been accurately implemented </w:t>
      </w:r>
    </w:p>
    <w:p w14:paraId="65EB2BE9" w14:textId="77777777" w:rsidR="00FD6E4C" w:rsidRDefault="00FD6E4C" w:rsidP="00FD6E4C">
      <w:pPr>
        <w:keepNext/>
        <w:spacing w:after="240"/>
        <w:jc w:val="both"/>
        <w:rPr>
          <w:b/>
          <w14:textOutline w14:w="9525" w14:cap="flat" w14:cmpd="sng" w14:algn="ctr">
            <w14:noFill/>
            <w14:prstDash w14:val="solid"/>
            <w14:round/>
          </w14:textOutline>
        </w:rPr>
      </w:pPr>
      <w:r>
        <w:rPr>
          <w:b/>
          <w14:textOutline w14:w="9525" w14:cap="flat" w14:cmpd="sng" w14:algn="ctr">
            <w14:noFill/>
            <w14:prstDash w14:val="solid"/>
            <w14:round/>
          </w14:textOutline>
        </w:rPr>
        <w:t>Component 2: Strengthening Agricultural Environmental Monitoring and Management</w:t>
      </w:r>
    </w:p>
    <w:p w14:paraId="0A006E47" w14:textId="06269AF2" w:rsidR="00FD6E4C" w:rsidRPr="000E5104" w:rsidRDefault="00FD6E4C" w:rsidP="004209EC">
      <w:pPr>
        <w:pStyle w:val="ListParagraph"/>
        <w:widowControl w:val="0"/>
        <w:numPr>
          <w:ilvl w:val="0"/>
          <w:numId w:val="31"/>
        </w:numPr>
        <w:tabs>
          <w:tab w:val="left" w:pos="720"/>
        </w:tabs>
        <w:spacing w:after="240"/>
        <w:contextualSpacing w:val="0"/>
        <w:jc w:val="both"/>
        <w:rPr>
          <w:rFonts w:cs="SimSun"/>
          <w:lang w:eastAsia="zh-CN"/>
        </w:rPr>
      </w:pPr>
      <w:r>
        <w:rPr>
          <w:rFonts w:cs="SimSun"/>
          <w:lang w:eastAsia="zh-CN"/>
        </w:rPr>
        <w:t xml:space="preserve">This component aims to improve agricultural land environmental monitoring and risk assessment capacity to orderly, precisely, and sustainably manage agricultural land pollution in Hunan. </w:t>
      </w:r>
    </w:p>
    <w:p w14:paraId="4D934B18" w14:textId="0619D5FC" w:rsidR="00FD6E4C" w:rsidRPr="00055903" w:rsidRDefault="00FD6E4C" w:rsidP="004209EC">
      <w:pPr>
        <w:pStyle w:val="ListParagraph"/>
        <w:widowControl w:val="0"/>
        <w:numPr>
          <w:ilvl w:val="0"/>
          <w:numId w:val="31"/>
        </w:numPr>
        <w:tabs>
          <w:tab w:val="left" w:pos="720"/>
        </w:tabs>
        <w:spacing w:after="240"/>
        <w:contextualSpacing w:val="0"/>
        <w:jc w:val="both"/>
        <w:rPr>
          <w:rFonts w:cs="SimSun"/>
          <w:lang w:eastAsia="zh-CN"/>
        </w:rPr>
      </w:pPr>
      <w:r w:rsidRPr="00D82CD7">
        <w:rPr>
          <w:rFonts w:cs="SimSun"/>
          <w:b/>
          <w:lang w:eastAsia="zh-CN"/>
        </w:rPr>
        <w:t xml:space="preserve">Subcomponent 2.1: Establishment of </w:t>
      </w:r>
      <w:r>
        <w:rPr>
          <w:rFonts w:cs="SimSun"/>
          <w:b/>
          <w:lang w:eastAsia="zh-CN"/>
        </w:rPr>
        <w:t xml:space="preserve">the </w:t>
      </w:r>
      <w:r w:rsidRPr="00D82CD7">
        <w:rPr>
          <w:rFonts w:cs="SimSun"/>
          <w:b/>
          <w:lang w:eastAsia="zh-CN"/>
        </w:rPr>
        <w:t xml:space="preserve">AEM database for </w:t>
      </w:r>
      <w:r>
        <w:rPr>
          <w:rFonts w:cs="SimSun"/>
          <w:b/>
          <w:lang w:eastAsia="zh-CN"/>
        </w:rPr>
        <w:t>e</w:t>
      </w:r>
      <w:r w:rsidRPr="00D82CD7">
        <w:rPr>
          <w:rFonts w:cs="SimSun"/>
          <w:b/>
          <w:lang w:eastAsia="zh-CN"/>
        </w:rPr>
        <w:t xml:space="preserve">arly </w:t>
      </w:r>
      <w:r>
        <w:rPr>
          <w:rFonts w:cs="SimSun"/>
          <w:b/>
          <w:lang w:eastAsia="zh-CN"/>
        </w:rPr>
        <w:t>w</w:t>
      </w:r>
      <w:r w:rsidRPr="00D82CD7">
        <w:rPr>
          <w:rFonts w:cs="SimSun"/>
          <w:b/>
          <w:lang w:eastAsia="zh-CN"/>
        </w:rPr>
        <w:t>arning</w:t>
      </w:r>
      <w:r w:rsidRPr="00E81413">
        <w:rPr>
          <w:rFonts w:cs="SimSun"/>
          <w:b/>
          <w:lang w:eastAsia="zh-CN"/>
        </w:rPr>
        <w:t>.</w:t>
      </w:r>
      <w:r>
        <w:rPr>
          <w:rFonts w:cs="SimSun"/>
          <w:lang w:eastAsia="zh-CN"/>
        </w:rPr>
        <w:t xml:space="preserve"> </w:t>
      </w:r>
      <w:r w:rsidRPr="00055903">
        <w:rPr>
          <w:rFonts w:cs="SimSun"/>
          <w:lang w:eastAsia="zh-CN"/>
        </w:rPr>
        <w:t>This subcomponent will support development of an AEM database building on the existing environmental monitoring managed by the Agriculture, Environmental Protection</w:t>
      </w:r>
      <w:r>
        <w:rPr>
          <w:rFonts w:cs="SimSun"/>
          <w:lang w:eastAsia="zh-CN"/>
        </w:rPr>
        <w:t>,</w:t>
      </w:r>
      <w:r w:rsidRPr="00055903">
        <w:rPr>
          <w:rFonts w:cs="SimSun"/>
          <w:lang w:eastAsia="zh-CN"/>
        </w:rPr>
        <w:t xml:space="preserve"> and Land Resource Bureaus in participating counties, to enable agricultural land and product risk assessment, mapping</w:t>
      </w:r>
      <w:r>
        <w:rPr>
          <w:rFonts w:cs="SimSun"/>
          <w:lang w:eastAsia="zh-CN"/>
        </w:rPr>
        <w:t>,</w:t>
      </w:r>
      <w:r w:rsidRPr="00055903">
        <w:rPr>
          <w:rFonts w:cs="SimSun"/>
          <w:lang w:eastAsia="zh-CN"/>
        </w:rPr>
        <w:t xml:space="preserve"> and early warning, which will help identify areas that are more or less vulnerable to crop and land pollution and display this information graphically, therefore preventing the expansion and degree of pollution. Continuous soil, crop, surface water</w:t>
      </w:r>
      <w:r>
        <w:rPr>
          <w:rFonts w:cs="SimSun"/>
          <w:lang w:eastAsia="zh-CN"/>
        </w:rPr>
        <w:t>,</w:t>
      </w:r>
      <w:r w:rsidRPr="00055903">
        <w:rPr>
          <w:rFonts w:cs="SimSun"/>
          <w:lang w:eastAsia="zh-CN"/>
        </w:rPr>
        <w:t xml:space="preserve"> groundwater, sediment, air, organic fertilizer</w:t>
      </w:r>
      <w:r>
        <w:rPr>
          <w:rFonts w:cs="SimSun"/>
          <w:lang w:eastAsia="zh-CN"/>
        </w:rPr>
        <w:t>,</w:t>
      </w:r>
      <w:r w:rsidRPr="00055903">
        <w:rPr>
          <w:rFonts w:cs="SimSun"/>
          <w:lang w:eastAsia="zh-CN"/>
        </w:rPr>
        <w:t xml:space="preserve"> and pesticide monitoring and data analysis would be required for meeting the monitoring objectives. The AEM database may also be expanded to include</w:t>
      </w:r>
      <w:r>
        <w:rPr>
          <w:rFonts w:cs="SimSun"/>
          <w:lang w:eastAsia="zh-CN"/>
        </w:rPr>
        <w:t>,</w:t>
      </w:r>
      <w:r w:rsidRPr="00055903">
        <w:rPr>
          <w:rFonts w:cs="SimSun"/>
          <w:lang w:eastAsia="zh-CN"/>
        </w:rPr>
        <w:t xml:space="preserve"> if possible</w:t>
      </w:r>
      <w:r>
        <w:rPr>
          <w:rFonts w:cs="SimSun"/>
          <w:lang w:eastAsia="zh-CN"/>
        </w:rPr>
        <w:t xml:space="preserve">, the </w:t>
      </w:r>
      <w:r w:rsidRPr="00055903">
        <w:rPr>
          <w:rFonts w:cs="SimSun"/>
          <w:lang w:eastAsia="zh-CN"/>
        </w:rPr>
        <w:t xml:space="preserve">monitoring of energy </w:t>
      </w:r>
      <w:r>
        <w:rPr>
          <w:rFonts w:cs="SimSun"/>
          <w:lang w:eastAsia="zh-CN"/>
        </w:rPr>
        <w:t xml:space="preserve">use </w:t>
      </w:r>
      <w:r w:rsidRPr="00055903">
        <w:rPr>
          <w:rFonts w:cs="SimSun"/>
          <w:lang w:eastAsia="zh-CN"/>
        </w:rPr>
        <w:t>in agriculture (energy efficiency and greenhouse gas emissions) and potential effect of agriculture on biodiversity. The results of the AEM, together with statistical data from the agricultural sector and results from special research and evaluations</w:t>
      </w:r>
      <w:r>
        <w:rPr>
          <w:rFonts w:cs="SimSun"/>
          <w:lang w:eastAsia="zh-CN"/>
        </w:rPr>
        <w:t>,</w:t>
      </w:r>
      <w:r w:rsidRPr="00055903">
        <w:rPr>
          <w:rFonts w:cs="SimSun"/>
          <w:lang w:eastAsia="zh-CN"/>
        </w:rPr>
        <w:t xml:space="preserve"> will be the basis for taking decisions on assessing and developing agricultural policy and helping direct resources and land use activities to appropriate areas, and assisting in agricultural land protection and remediation efforts. This will also mark the beginning of effective and comprehensive agricultural land pollution management planning.</w:t>
      </w:r>
      <w:r>
        <w:rPr>
          <w:rFonts w:cs="SimSun"/>
          <w:lang w:eastAsia="zh-CN"/>
        </w:rPr>
        <w:t xml:space="preserve"> </w:t>
      </w:r>
    </w:p>
    <w:p w14:paraId="26B4C57E" w14:textId="6CB2544B" w:rsidR="00FD6E4C" w:rsidRPr="00055903" w:rsidRDefault="00FD6E4C" w:rsidP="004209EC">
      <w:pPr>
        <w:pStyle w:val="ListParagraph"/>
        <w:widowControl w:val="0"/>
        <w:numPr>
          <w:ilvl w:val="0"/>
          <w:numId w:val="31"/>
        </w:numPr>
        <w:tabs>
          <w:tab w:val="left" w:pos="720"/>
        </w:tabs>
        <w:autoSpaceDE w:val="0"/>
        <w:autoSpaceDN w:val="0"/>
        <w:adjustRightInd w:val="0"/>
        <w:spacing w:after="240"/>
        <w:contextualSpacing w:val="0"/>
        <w:jc w:val="both"/>
        <w:rPr>
          <w:rFonts w:cs="SimSun"/>
          <w:u w:val="single"/>
          <w:lang w:eastAsia="zh-CN"/>
        </w:rPr>
      </w:pPr>
      <w:r w:rsidRPr="00055903">
        <w:rPr>
          <w:rFonts w:cs="SimSun"/>
          <w:lang w:eastAsia="zh-CN"/>
        </w:rPr>
        <w:t xml:space="preserve">This subcomponent will finance development and establishment of an AEM database (led by the </w:t>
      </w:r>
      <w:r>
        <w:rPr>
          <w:rFonts w:cs="SimSun"/>
          <w:lang w:eastAsia="zh-CN"/>
        </w:rPr>
        <w:t>P</w:t>
      </w:r>
      <w:r w:rsidRPr="00055903">
        <w:rPr>
          <w:rFonts w:cs="SimSun"/>
          <w:lang w:eastAsia="zh-CN"/>
        </w:rPr>
        <w:t>PMO)</w:t>
      </w:r>
      <w:r>
        <w:rPr>
          <w:rFonts w:cs="SimSun"/>
          <w:lang w:eastAsia="zh-CN"/>
        </w:rPr>
        <w:t>;</w:t>
      </w:r>
      <w:r w:rsidRPr="00055903">
        <w:rPr>
          <w:rFonts w:cs="SimSun"/>
          <w:lang w:eastAsia="zh-CN"/>
        </w:rPr>
        <w:t xml:space="preserve"> continued environmental monitoring</w:t>
      </w:r>
      <w:r>
        <w:rPr>
          <w:rFonts w:cs="SimSun"/>
          <w:lang w:eastAsia="zh-CN"/>
        </w:rPr>
        <w:t>;</w:t>
      </w:r>
      <w:r w:rsidRPr="00055903">
        <w:rPr>
          <w:rFonts w:cs="SimSun"/>
          <w:lang w:eastAsia="zh-CN"/>
        </w:rPr>
        <w:t xml:space="preserve"> data analysis</w:t>
      </w:r>
      <w:r>
        <w:rPr>
          <w:rFonts w:cs="SimSun"/>
          <w:lang w:eastAsia="zh-CN"/>
        </w:rPr>
        <w:t>;</w:t>
      </w:r>
      <w:r w:rsidRPr="00055903">
        <w:rPr>
          <w:rFonts w:cs="SimSun"/>
          <w:lang w:eastAsia="zh-CN"/>
        </w:rPr>
        <w:t xml:space="preserve"> and procurement of sampling inspection vehicles, terminal computers, testing equipment (</w:t>
      </w:r>
      <w:r>
        <w:rPr>
          <w:rFonts w:cs="SimSun"/>
          <w:lang w:eastAsia="zh-CN"/>
        </w:rPr>
        <w:t>for example,</w:t>
      </w:r>
      <w:r w:rsidRPr="00055903">
        <w:rPr>
          <w:rFonts w:cs="SimSun"/>
          <w:lang w:eastAsia="zh-CN"/>
        </w:rPr>
        <w:t xml:space="preserve"> heavy metal fast detecting instruments, </w:t>
      </w:r>
      <w:r w:rsidRPr="00704D6E">
        <w:rPr>
          <w:rFonts w:cs="SimSun"/>
          <w:bCs/>
          <w:lang w:val="en-IN" w:eastAsia="zh-CN"/>
        </w:rPr>
        <w:t>global positioning system</w:t>
      </w:r>
      <w:r w:rsidRPr="00055903">
        <w:rPr>
          <w:rFonts w:cs="SimSun"/>
          <w:lang w:eastAsia="zh-CN"/>
        </w:rPr>
        <w:t xml:space="preserve"> locators and digital elevation instruments)</w:t>
      </w:r>
      <w:r>
        <w:rPr>
          <w:lang w:eastAsia="zh-CN"/>
        </w:rPr>
        <w:t xml:space="preserve"> for participating counties. This component </w:t>
      </w:r>
      <w:r w:rsidRPr="00055903">
        <w:rPr>
          <w:rFonts w:cs="SimSun"/>
          <w:lang w:eastAsia="zh-CN"/>
        </w:rPr>
        <w:t>will</w:t>
      </w:r>
      <w:r>
        <w:rPr>
          <w:lang w:eastAsia="zh-CN"/>
        </w:rPr>
        <w:t xml:space="preserve"> also finance upgrade of the existing Monitoring Center in Hengyang Agricultural Bureau by purchasing more detection equipment and receiving training and certificate to allow timely and cost-effective sampling and testing of the local crop and soil. Currently, all crop and soil samples have to be sent to Changsha for testing. </w:t>
      </w:r>
    </w:p>
    <w:p w14:paraId="00092A39" w14:textId="2A869605" w:rsidR="00FD6E4C" w:rsidRDefault="00FD6E4C" w:rsidP="004209EC">
      <w:pPr>
        <w:pStyle w:val="ListParagraph"/>
        <w:widowControl w:val="0"/>
        <w:numPr>
          <w:ilvl w:val="0"/>
          <w:numId w:val="31"/>
        </w:numPr>
        <w:tabs>
          <w:tab w:val="left" w:pos="720"/>
        </w:tabs>
        <w:autoSpaceDE w:val="0"/>
        <w:autoSpaceDN w:val="0"/>
        <w:adjustRightInd w:val="0"/>
        <w:spacing w:after="240"/>
        <w:contextualSpacing w:val="0"/>
        <w:jc w:val="both"/>
      </w:pPr>
      <w:r w:rsidRPr="001348C1">
        <w:rPr>
          <w:b/>
        </w:rPr>
        <w:t xml:space="preserve">Subcomponent 2.2: Development of a </w:t>
      </w:r>
      <w:r>
        <w:rPr>
          <w:b/>
        </w:rPr>
        <w:t>r</w:t>
      </w:r>
      <w:r w:rsidRPr="001348C1">
        <w:rPr>
          <w:b/>
        </w:rPr>
        <w:t xml:space="preserve">isk-based </w:t>
      </w:r>
      <w:r>
        <w:rPr>
          <w:b/>
        </w:rPr>
        <w:t>l</w:t>
      </w:r>
      <w:r w:rsidRPr="001348C1">
        <w:rPr>
          <w:b/>
        </w:rPr>
        <w:t xml:space="preserve">and </w:t>
      </w:r>
      <w:r>
        <w:rPr>
          <w:b/>
        </w:rPr>
        <w:t>m</w:t>
      </w:r>
      <w:r w:rsidRPr="001348C1">
        <w:rPr>
          <w:b/>
        </w:rPr>
        <w:t xml:space="preserve">anagement </w:t>
      </w:r>
      <w:r>
        <w:rPr>
          <w:b/>
        </w:rPr>
        <w:t>t</w:t>
      </w:r>
      <w:r w:rsidRPr="001348C1">
        <w:rPr>
          <w:b/>
        </w:rPr>
        <w:t xml:space="preserve">ool and </w:t>
      </w:r>
      <w:r>
        <w:rPr>
          <w:b/>
        </w:rPr>
        <w:lastRenderedPageBreak/>
        <w:t>c</w:t>
      </w:r>
      <w:r w:rsidRPr="001348C1">
        <w:rPr>
          <w:b/>
        </w:rPr>
        <w:t>rop/</w:t>
      </w:r>
      <w:r>
        <w:rPr>
          <w:b/>
        </w:rPr>
        <w:t>s</w:t>
      </w:r>
      <w:r w:rsidRPr="001348C1">
        <w:rPr>
          <w:b/>
        </w:rPr>
        <w:t xml:space="preserve">oil </w:t>
      </w:r>
      <w:r>
        <w:rPr>
          <w:b/>
        </w:rPr>
        <w:t>r</w:t>
      </w:r>
      <w:r w:rsidRPr="001348C1">
        <w:rPr>
          <w:b/>
        </w:rPr>
        <w:t xml:space="preserve">isk </w:t>
      </w:r>
      <w:r>
        <w:rPr>
          <w:b/>
        </w:rPr>
        <w:t>m</w:t>
      </w:r>
      <w:r w:rsidRPr="001348C1">
        <w:rPr>
          <w:b/>
        </w:rPr>
        <w:t>apping.</w:t>
      </w:r>
      <w:r w:rsidRPr="00441437">
        <w:t xml:space="preserve"> This subcomponent will support development of </w:t>
      </w:r>
      <w:r>
        <w:t xml:space="preserve">a risk-based land management tool and </w:t>
      </w:r>
      <w:r w:rsidRPr="00441437">
        <w:t xml:space="preserve">use of the </w:t>
      </w:r>
      <w:r w:rsidRPr="00055903">
        <w:rPr>
          <w:rFonts w:cs="SimSun"/>
          <w:lang w:eastAsia="zh-CN"/>
        </w:rPr>
        <w:t>tool</w:t>
      </w:r>
      <w:r w:rsidRPr="00441437">
        <w:t xml:space="preserve"> to </w:t>
      </w:r>
      <w:r>
        <w:t>map all farmlands</w:t>
      </w:r>
      <w:r w:rsidRPr="00441437">
        <w:t xml:space="preserve"> </w:t>
      </w:r>
      <w:r>
        <w:t xml:space="preserve">at </w:t>
      </w:r>
      <w:r w:rsidRPr="00441437">
        <w:t xml:space="preserve">the county and provincial levels to </w:t>
      </w:r>
      <w:r>
        <w:t xml:space="preserve">classify </w:t>
      </w:r>
      <w:r w:rsidRPr="00441437">
        <w:t xml:space="preserve">areas </w:t>
      </w:r>
      <w:r>
        <w:t>with different risk levels, crops for different soil types and conditions (</w:t>
      </w:r>
      <w:r>
        <w:rPr>
          <w:rFonts w:cs="SimSun"/>
          <w:lang w:eastAsia="zh-CN"/>
        </w:rPr>
        <w:t>for example,</w:t>
      </w:r>
      <w:r>
        <w:t xml:space="preserve"> pH and organic matter), and identify risk </w:t>
      </w:r>
      <w:r w:rsidRPr="00441437">
        <w:t xml:space="preserve">management </w:t>
      </w:r>
      <w:r w:rsidRPr="00096DFB">
        <w:t xml:space="preserve">options. This subcomponent will be implemented by the </w:t>
      </w:r>
      <w:r>
        <w:t>P</w:t>
      </w:r>
      <w:r w:rsidRPr="00096DFB">
        <w:t>PMO. The subcomponent wil</w:t>
      </w:r>
      <w:r>
        <w:t xml:space="preserve">l include the following activities (also summarized in </w:t>
      </w:r>
      <w:r>
        <w:fldChar w:fldCharType="begin"/>
      </w:r>
      <w:r>
        <w:instrText xml:space="preserve"> REF _Ref466472427 \h </w:instrText>
      </w:r>
      <w:r>
        <w:fldChar w:fldCharType="separate"/>
      </w:r>
      <w:r w:rsidRPr="00055903">
        <w:t>figure 2.</w:t>
      </w:r>
      <w:r>
        <w:rPr>
          <w:noProof/>
        </w:rPr>
        <w:t>2</w:t>
      </w:r>
      <w:r>
        <w:fldChar w:fldCharType="end"/>
      </w:r>
      <w:r>
        <w:t>):</w:t>
      </w:r>
    </w:p>
    <w:p w14:paraId="7AA59010" w14:textId="025ED167" w:rsidR="00FD6E4C" w:rsidRDefault="00FD6E4C" w:rsidP="004209EC">
      <w:pPr>
        <w:pStyle w:val="ListParagraph"/>
        <w:numPr>
          <w:ilvl w:val="0"/>
          <w:numId w:val="39"/>
        </w:numPr>
        <w:autoSpaceDE w:val="0"/>
        <w:autoSpaceDN w:val="0"/>
        <w:adjustRightInd w:val="0"/>
        <w:spacing w:after="240"/>
        <w:ind w:left="1195" w:hanging="475"/>
        <w:contextualSpacing w:val="0"/>
        <w:jc w:val="both"/>
        <w:rPr>
          <w:lang w:val="en-GB"/>
        </w:rPr>
      </w:pPr>
      <w:r>
        <w:rPr>
          <w:lang w:val="en-GB"/>
        </w:rPr>
        <w:t xml:space="preserve">Screen representative areas in all counties of Hunan Province: </w:t>
      </w:r>
      <w:r w:rsidRPr="009939A0">
        <w:rPr>
          <w:lang w:val="en-GB"/>
        </w:rPr>
        <w:t>degree of</w:t>
      </w:r>
      <w:r>
        <w:rPr>
          <w:lang w:val="en-GB"/>
        </w:rPr>
        <w:t xml:space="preserve"> heavy metal pollution (from clean to </w:t>
      </w:r>
      <w:r w:rsidRPr="009939A0">
        <w:rPr>
          <w:lang w:val="en-GB"/>
        </w:rPr>
        <w:t>polluted)</w:t>
      </w:r>
      <w:r>
        <w:rPr>
          <w:lang w:val="en-GB"/>
        </w:rPr>
        <w:t>;</w:t>
      </w:r>
      <w:r w:rsidRPr="009939A0">
        <w:rPr>
          <w:lang w:val="en-GB"/>
        </w:rPr>
        <w:t xml:space="preserve"> soil </w:t>
      </w:r>
      <w:r>
        <w:rPr>
          <w:lang w:val="en-GB"/>
        </w:rPr>
        <w:t>conditions</w:t>
      </w:r>
      <w:r w:rsidRPr="009939A0">
        <w:rPr>
          <w:lang w:val="en-GB"/>
        </w:rPr>
        <w:t xml:space="preserve"> (pH, organic matter, soil types-</w:t>
      </w:r>
      <w:r>
        <w:rPr>
          <w:lang w:val="en-GB"/>
        </w:rPr>
        <w:t>loam/</w:t>
      </w:r>
      <w:r w:rsidRPr="009939A0">
        <w:rPr>
          <w:lang w:val="en-GB"/>
        </w:rPr>
        <w:t>clay/sand</w:t>
      </w:r>
      <w:r>
        <w:rPr>
          <w:lang w:val="en-GB"/>
        </w:rPr>
        <w:t>/</w:t>
      </w:r>
      <w:r w:rsidRPr="009939A0">
        <w:rPr>
          <w:lang w:val="en-GB"/>
        </w:rPr>
        <w:t>others)</w:t>
      </w:r>
      <w:r>
        <w:rPr>
          <w:lang w:val="en-GB"/>
        </w:rPr>
        <w:t>;</w:t>
      </w:r>
      <w:r w:rsidRPr="009939A0">
        <w:rPr>
          <w:lang w:val="en-GB"/>
        </w:rPr>
        <w:t xml:space="preserve"> and </w:t>
      </w:r>
      <w:r>
        <w:rPr>
          <w:lang w:val="en-GB"/>
        </w:rPr>
        <w:t xml:space="preserve">common rice </w:t>
      </w:r>
      <w:r w:rsidRPr="009939A0">
        <w:rPr>
          <w:lang w:val="en-GB"/>
        </w:rPr>
        <w:t>cultivars used by farmers</w:t>
      </w:r>
      <w:r>
        <w:rPr>
          <w:lang w:val="en-GB"/>
        </w:rPr>
        <w:t>, r</w:t>
      </w:r>
      <w:r w:rsidRPr="009939A0">
        <w:rPr>
          <w:lang w:val="en-GB"/>
        </w:rPr>
        <w:t>epresenting different topography, climate</w:t>
      </w:r>
      <w:r>
        <w:rPr>
          <w:lang w:val="en-GB"/>
        </w:rPr>
        <w:t>,</w:t>
      </w:r>
      <w:r w:rsidRPr="009939A0">
        <w:rPr>
          <w:lang w:val="en-GB"/>
        </w:rPr>
        <w:t xml:space="preserve"> and planting patterns </w:t>
      </w:r>
      <w:r>
        <w:rPr>
          <w:lang w:val="en-GB"/>
        </w:rPr>
        <w:t>of the</w:t>
      </w:r>
      <w:r w:rsidRPr="009939A0">
        <w:rPr>
          <w:lang w:val="en-GB"/>
        </w:rPr>
        <w:t xml:space="preserve"> province</w:t>
      </w:r>
      <w:r>
        <w:rPr>
          <w:lang w:val="en-GB"/>
        </w:rPr>
        <w:t>.</w:t>
      </w:r>
    </w:p>
    <w:p w14:paraId="3C94C155" w14:textId="0A941E5C" w:rsidR="00FD6E4C" w:rsidRPr="009939A0" w:rsidRDefault="00FD6E4C" w:rsidP="004209EC">
      <w:pPr>
        <w:pStyle w:val="ListParagraph"/>
        <w:numPr>
          <w:ilvl w:val="0"/>
          <w:numId w:val="39"/>
        </w:numPr>
        <w:autoSpaceDE w:val="0"/>
        <w:autoSpaceDN w:val="0"/>
        <w:adjustRightInd w:val="0"/>
        <w:spacing w:after="240"/>
        <w:ind w:left="1195" w:hanging="475"/>
        <w:contextualSpacing w:val="0"/>
        <w:jc w:val="both"/>
        <w:rPr>
          <w:lang w:val="en-GB"/>
        </w:rPr>
      </w:pPr>
      <w:r w:rsidRPr="009939A0">
        <w:rPr>
          <w:lang w:val="en-GB"/>
        </w:rPr>
        <w:t xml:space="preserve">Select pilot farmlands with a wide range of environmental conditions </w:t>
      </w:r>
      <w:r>
        <w:rPr>
          <w:lang w:val="en-GB"/>
        </w:rPr>
        <w:t>across the province based on information</w:t>
      </w:r>
      <w:r w:rsidRPr="00C41FB9">
        <w:rPr>
          <w:lang w:val="en-GB"/>
        </w:rPr>
        <w:t xml:space="preserve"> </w:t>
      </w:r>
      <w:r>
        <w:rPr>
          <w:lang w:val="en-GB"/>
        </w:rPr>
        <w:t>in (a).</w:t>
      </w:r>
    </w:p>
    <w:p w14:paraId="31C9A362" w14:textId="54E2CF3A" w:rsidR="00FD6E4C" w:rsidRPr="009939A0" w:rsidRDefault="00FD6E4C" w:rsidP="004209EC">
      <w:pPr>
        <w:pStyle w:val="ListParagraph"/>
        <w:numPr>
          <w:ilvl w:val="0"/>
          <w:numId w:val="39"/>
        </w:numPr>
        <w:autoSpaceDE w:val="0"/>
        <w:autoSpaceDN w:val="0"/>
        <w:adjustRightInd w:val="0"/>
        <w:spacing w:after="240"/>
        <w:ind w:left="1195" w:hanging="475"/>
        <w:contextualSpacing w:val="0"/>
        <w:jc w:val="both"/>
        <w:rPr>
          <w:lang w:val="en-GB"/>
        </w:rPr>
      </w:pPr>
      <w:r>
        <w:rPr>
          <w:lang w:val="en-GB"/>
        </w:rPr>
        <w:t>Cultivate all selected cultivars, test water,</w:t>
      </w:r>
      <w:r w:rsidRPr="009939A0">
        <w:rPr>
          <w:lang w:val="en-GB"/>
        </w:rPr>
        <w:t xml:space="preserve"> and </w:t>
      </w:r>
      <w:r>
        <w:rPr>
          <w:lang w:val="en-GB"/>
        </w:rPr>
        <w:t xml:space="preserve">manage </w:t>
      </w:r>
      <w:r w:rsidRPr="009939A0">
        <w:rPr>
          <w:lang w:val="en-GB"/>
        </w:rPr>
        <w:t xml:space="preserve">pH </w:t>
      </w:r>
      <w:r>
        <w:rPr>
          <w:lang w:val="en-GB"/>
        </w:rPr>
        <w:t>and agronomic measures, if needed,</w:t>
      </w:r>
      <w:r w:rsidRPr="009939A0">
        <w:rPr>
          <w:lang w:val="en-GB"/>
        </w:rPr>
        <w:t xml:space="preserve"> </w:t>
      </w:r>
      <w:r>
        <w:rPr>
          <w:lang w:val="en-GB"/>
        </w:rPr>
        <w:t>on</w:t>
      </w:r>
      <w:r w:rsidRPr="009939A0">
        <w:rPr>
          <w:lang w:val="en-GB"/>
        </w:rPr>
        <w:t xml:space="preserve"> </w:t>
      </w:r>
      <w:r>
        <w:rPr>
          <w:lang w:val="en-GB"/>
        </w:rPr>
        <w:t>all</w:t>
      </w:r>
      <w:r w:rsidRPr="009939A0">
        <w:rPr>
          <w:lang w:val="en-GB"/>
        </w:rPr>
        <w:t xml:space="preserve"> pilot farmlands</w:t>
      </w:r>
      <w:r>
        <w:rPr>
          <w:lang w:val="en-GB"/>
        </w:rPr>
        <w:t>.</w:t>
      </w:r>
    </w:p>
    <w:p w14:paraId="1F8DC7B6" w14:textId="1C34CACD" w:rsidR="00FD6E4C" w:rsidRPr="009939A0" w:rsidRDefault="00FD6E4C" w:rsidP="004209EC">
      <w:pPr>
        <w:pStyle w:val="ListParagraph"/>
        <w:numPr>
          <w:ilvl w:val="0"/>
          <w:numId w:val="39"/>
        </w:numPr>
        <w:autoSpaceDE w:val="0"/>
        <w:autoSpaceDN w:val="0"/>
        <w:adjustRightInd w:val="0"/>
        <w:spacing w:after="240"/>
        <w:ind w:left="1195" w:hanging="475"/>
        <w:contextualSpacing w:val="0"/>
        <w:jc w:val="both"/>
        <w:rPr>
          <w:lang w:val="en-GB"/>
        </w:rPr>
      </w:pPr>
      <w:r w:rsidRPr="009939A0">
        <w:rPr>
          <w:lang w:val="en-GB"/>
        </w:rPr>
        <w:t>Use data</w:t>
      </w:r>
      <w:r>
        <w:rPr>
          <w:lang w:val="en-GB"/>
        </w:rPr>
        <w:t xml:space="preserve"> (sampling of soil and crops at time of harvest)</w:t>
      </w:r>
      <w:r w:rsidRPr="009939A0">
        <w:rPr>
          <w:lang w:val="en-GB"/>
        </w:rPr>
        <w:t xml:space="preserve"> collected </w:t>
      </w:r>
      <w:r>
        <w:rPr>
          <w:lang w:val="en-GB"/>
        </w:rPr>
        <w:t xml:space="preserve">(establishment of a database) </w:t>
      </w:r>
      <w:r w:rsidRPr="009939A0">
        <w:rPr>
          <w:lang w:val="en-GB"/>
        </w:rPr>
        <w:t xml:space="preserve">to derive relationship between soil </w:t>
      </w:r>
      <w:r>
        <w:rPr>
          <w:lang w:val="en-GB"/>
        </w:rPr>
        <w:t xml:space="preserve">(pH, organic matter, pollution degree) </w:t>
      </w:r>
      <w:r w:rsidRPr="009939A0">
        <w:rPr>
          <w:lang w:val="en-GB"/>
        </w:rPr>
        <w:t>and crop</w:t>
      </w:r>
      <w:r>
        <w:rPr>
          <w:lang w:val="en-GB"/>
        </w:rPr>
        <w:t>s</w:t>
      </w:r>
      <w:r w:rsidRPr="009939A0">
        <w:rPr>
          <w:lang w:val="en-GB"/>
        </w:rPr>
        <w:t xml:space="preserve"> (</w:t>
      </w:r>
      <w:r>
        <w:rPr>
          <w:lang w:val="en-GB"/>
        </w:rPr>
        <w:t>different cultivars</w:t>
      </w:r>
      <w:r w:rsidRPr="009939A0">
        <w:rPr>
          <w:lang w:val="en-GB"/>
        </w:rPr>
        <w:t xml:space="preserve">) in </w:t>
      </w:r>
      <w:r>
        <w:rPr>
          <w:lang w:val="en-GB"/>
        </w:rPr>
        <w:t>the pilot farmlands to derive soil-crop models.</w:t>
      </w:r>
    </w:p>
    <w:p w14:paraId="1D33542E" w14:textId="41E3DC07" w:rsidR="00FD6E4C" w:rsidRPr="009939A0" w:rsidRDefault="00FD6E4C" w:rsidP="004209EC">
      <w:pPr>
        <w:pStyle w:val="ListParagraph"/>
        <w:numPr>
          <w:ilvl w:val="0"/>
          <w:numId w:val="39"/>
        </w:numPr>
        <w:autoSpaceDE w:val="0"/>
        <w:autoSpaceDN w:val="0"/>
        <w:adjustRightInd w:val="0"/>
        <w:spacing w:after="240"/>
        <w:ind w:left="1195" w:hanging="475"/>
        <w:contextualSpacing w:val="0"/>
        <w:jc w:val="both"/>
        <w:rPr>
          <w:lang w:val="en-GB"/>
        </w:rPr>
      </w:pPr>
      <w:r w:rsidRPr="009939A0">
        <w:rPr>
          <w:lang w:val="en-GB"/>
        </w:rPr>
        <w:t xml:space="preserve">Generate agricultural product </w:t>
      </w:r>
      <w:r>
        <w:rPr>
          <w:lang w:val="en-GB"/>
        </w:rPr>
        <w:t xml:space="preserve">and soil </w:t>
      </w:r>
      <w:r w:rsidRPr="009939A0">
        <w:rPr>
          <w:lang w:val="en-GB"/>
        </w:rPr>
        <w:t xml:space="preserve">risk maps for </w:t>
      </w:r>
      <w:r>
        <w:rPr>
          <w:lang w:val="en-GB"/>
        </w:rPr>
        <w:t>the province—</w:t>
      </w:r>
      <w:r w:rsidRPr="009939A0">
        <w:rPr>
          <w:lang w:val="en-GB"/>
        </w:rPr>
        <w:t>use</w:t>
      </w:r>
      <w:r>
        <w:rPr>
          <w:lang w:val="en-GB"/>
        </w:rPr>
        <w:t xml:space="preserve"> this tool to initially assess what soil is suitable to produce safe crops (mainly rice) and what soil is not in the province based on soil organic matter and pH conditions which are regularly monitored for all farmlands. </w:t>
      </w:r>
      <w:r w:rsidRPr="009939A0">
        <w:rPr>
          <w:lang w:val="en-GB"/>
          <w14:textOutline w14:w="9525" w14:cap="flat" w14:cmpd="sng" w14:algn="ctr">
            <w14:noFill/>
            <w14:prstDash w14:val="solid"/>
            <w14:round/>
          </w14:textOutline>
        </w:rPr>
        <w:t>This is to identify risk</w:t>
      </w:r>
      <w:r>
        <w:rPr>
          <w:lang w:val="en-GB"/>
          <w14:textOutline w14:w="9525" w14:cap="flat" w14:cmpd="sng" w14:algn="ctr">
            <w14:noFill/>
            <w14:prstDash w14:val="solid"/>
            <w14:round/>
          </w14:textOutline>
        </w:rPr>
        <w:t>y</w:t>
      </w:r>
      <w:r w:rsidRPr="009939A0">
        <w:rPr>
          <w:lang w:val="en-GB"/>
          <w14:textOutline w14:w="9525" w14:cap="flat" w14:cmpd="sng" w14:algn="ctr">
            <w14:noFill/>
            <w14:prstDash w14:val="solid"/>
            <w14:round/>
          </w14:textOutline>
        </w:rPr>
        <w:t xml:space="preserve"> areas in the </w:t>
      </w:r>
      <w:r>
        <w:rPr>
          <w:lang w:val="en-GB"/>
          <w14:textOutline w14:w="9525" w14:cap="flat" w14:cmpd="sng" w14:algn="ctr">
            <w14:noFill/>
            <w14:prstDash w14:val="solid"/>
            <w14:round/>
          </w14:textOutline>
        </w:rPr>
        <w:t>province</w:t>
      </w:r>
      <w:r w:rsidRPr="009939A0">
        <w:rPr>
          <w:lang w:val="en-GB"/>
          <w14:textOutline w14:w="9525" w14:cap="flat" w14:cmpd="sng" w14:algn="ctr">
            <w14:noFill/>
            <w14:prstDash w14:val="solid"/>
            <w14:round/>
          </w14:textOutline>
        </w:rPr>
        <w:t xml:space="preserve"> where it is expected that rice would not meet the food safety standards</w:t>
      </w:r>
      <w:r>
        <w:rPr>
          <w:lang w:val="en-GB"/>
          <w14:textOutline w14:w="9525" w14:cap="flat" w14:cmpd="sng" w14:algn="ctr">
            <w14:noFill/>
            <w14:prstDash w14:val="solid"/>
            <w14:round/>
          </w14:textOutline>
        </w:rPr>
        <w:t>.</w:t>
      </w:r>
      <w:r w:rsidRPr="009939A0">
        <w:rPr>
          <w:lang w:val="en-GB"/>
          <w14:textOutline w14:w="9525" w14:cap="flat" w14:cmpd="sng" w14:algn="ctr">
            <w14:noFill/>
            <w14:prstDash w14:val="solid"/>
            <w14:round/>
          </w14:textOutline>
        </w:rPr>
        <w:t xml:space="preserve"> </w:t>
      </w:r>
    </w:p>
    <w:p w14:paraId="553131FD" w14:textId="5D7CCC63" w:rsidR="00FD6E4C" w:rsidRPr="0089309A" w:rsidRDefault="00FD6E4C" w:rsidP="004209EC">
      <w:pPr>
        <w:pStyle w:val="ListParagraph"/>
        <w:numPr>
          <w:ilvl w:val="0"/>
          <w:numId w:val="39"/>
        </w:numPr>
        <w:autoSpaceDE w:val="0"/>
        <w:autoSpaceDN w:val="0"/>
        <w:adjustRightInd w:val="0"/>
        <w:spacing w:after="240"/>
        <w:ind w:left="1195" w:hanging="475"/>
        <w:contextualSpacing w:val="0"/>
        <w:jc w:val="both"/>
        <w:rPr>
          <w:lang w:val="en-GB"/>
        </w:rPr>
      </w:pPr>
      <w:r w:rsidRPr="009939A0">
        <w:rPr>
          <w:lang w:val="en-GB"/>
        </w:rPr>
        <w:t>Generate agricultural product</w:t>
      </w:r>
      <w:r>
        <w:rPr>
          <w:lang w:val="en-GB"/>
        </w:rPr>
        <w:t xml:space="preserve"> and soil</w:t>
      </w:r>
      <w:r w:rsidRPr="009939A0">
        <w:rPr>
          <w:lang w:val="en-GB"/>
        </w:rPr>
        <w:t xml:space="preserve"> risk maps</w:t>
      </w:r>
      <w:r>
        <w:rPr>
          <w:lang w:val="en-GB"/>
        </w:rPr>
        <w:t xml:space="preserve"> for counties.</w:t>
      </w:r>
      <w:r w:rsidRPr="009939A0">
        <w:rPr>
          <w:lang w:val="en-GB"/>
          <w14:textOutline w14:w="9525" w14:cap="flat" w14:cmpd="sng" w14:algn="ctr">
            <w14:noFill/>
            <w14:prstDash w14:val="solid"/>
            <w14:round/>
          </w14:textOutline>
        </w:rPr>
        <w:t xml:space="preserve"> These risk maps will serve as a basis for the development of action plans in participating counties </w:t>
      </w:r>
      <w:r>
        <w:rPr>
          <w:lang w:val="en-GB"/>
          <w14:textOutline w14:w="9525" w14:cap="flat" w14:cmpd="sng" w14:algn="ctr">
            <w14:noFill/>
            <w14:prstDash w14:val="solid"/>
            <w14:round/>
          </w14:textOutline>
        </w:rPr>
        <w:t xml:space="preserve">and the province </w:t>
      </w:r>
      <w:r w:rsidRPr="009939A0">
        <w:rPr>
          <w:lang w:val="en-GB"/>
          <w14:textOutline w14:w="9525" w14:cap="flat" w14:cmpd="sng" w14:algn="ctr">
            <w14:noFill/>
            <w14:prstDash w14:val="solid"/>
            <w14:round/>
          </w14:textOutline>
        </w:rPr>
        <w:t xml:space="preserve">to </w:t>
      </w:r>
      <w:r>
        <w:rPr>
          <w:lang w:val="en-GB"/>
          <w14:textOutline w14:w="9525" w14:cap="flat" w14:cmpd="sng" w14:algn="ctr">
            <w14:noFill/>
            <w14:prstDash w14:val="solid"/>
            <w14:round/>
          </w14:textOutline>
        </w:rPr>
        <w:t>manage agricultural risks (</w:t>
      </w:r>
      <w:r w:rsidRPr="009939A0">
        <w:rPr>
          <w:lang w:val="en-GB"/>
          <w14:textOutline w14:w="9525" w14:cap="flat" w14:cmpd="sng" w14:algn="ctr">
            <w14:noFill/>
            <w14:prstDash w14:val="solid"/>
            <w14:round/>
          </w14:textOutline>
        </w:rPr>
        <w:t>improve crop safety</w:t>
      </w:r>
      <w:r>
        <w:rPr>
          <w:lang w:val="en-GB"/>
          <w14:textOutline w14:w="9525" w14:cap="flat" w14:cmpd="sng" w14:algn="ctr">
            <w14:noFill/>
            <w14:prstDash w14:val="solid"/>
            <w14:round/>
          </w14:textOutline>
        </w:rPr>
        <w:t>)</w:t>
      </w:r>
      <w:r w:rsidRPr="009939A0">
        <w:rPr>
          <w:lang w:val="en-GB"/>
          <w14:textOutline w14:w="9525" w14:cap="flat" w14:cmpd="sng" w14:algn="ctr">
            <w14:noFill/>
            <w14:prstDash w14:val="solid"/>
            <w14:round/>
          </w14:textOutline>
        </w:rPr>
        <w:t xml:space="preserve"> and</w:t>
      </w:r>
      <w:r>
        <w:rPr>
          <w:lang w:val="en-GB"/>
          <w14:textOutline w14:w="9525" w14:cap="flat" w14:cmpd="sng" w14:algn="ctr">
            <w14:noFill/>
            <w14:prstDash w14:val="solid"/>
            <w14:round/>
          </w14:textOutline>
        </w:rPr>
        <w:t>/or</w:t>
      </w:r>
      <w:r w:rsidRPr="009939A0">
        <w:rPr>
          <w:lang w:val="en-GB"/>
          <w14:textOutline w14:w="9525" w14:cap="flat" w14:cmpd="sng" w14:algn="ctr">
            <w14:noFill/>
            <w14:prstDash w14:val="solid"/>
            <w14:round/>
          </w14:textOutline>
        </w:rPr>
        <w:t xml:space="preserve"> to reduce pollutant levels in soils</w:t>
      </w:r>
      <w:r>
        <w:rPr>
          <w:lang w:val="en-GB"/>
          <w14:textOutline w14:w="9525" w14:cap="flat" w14:cmpd="sng" w14:algn="ctr">
            <w14:noFill/>
            <w14:prstDash w14:val="solid"/>
            <w14:round/>
          </w14:textOutline>
        </w:rPr>
        <w:t>.</w:t>
      </w:r>
    </w:p>
    <w:p w14:paraId="5B57A979" w14:textId="24E6D74B" w:rsidR="00FD6E4C" w:rsidRDefault="00FD6E4C" w:rsidP="004209EC">
      <w:pPr>
        <w:pStyle w:val="ListParagraph"/>
        <w:numPr>
          <w:ilvl w:val="0"/>
          <w:numId w:val="39"/>
        </w:numPr>
        <w:autoSpaceDE w:val="0"/>
        <w:autoSpaceDN w:val="0"/>
        <w:adjustRightInd w:val="0"/>
        <w:spacing w:after="240"/>
        <w:ind w:left="1195" w:hanging="475"/>
        <w:contextualSpacing w:val="0"/>
        <w:jc w:val="both"/>
        <w:rPr>
          <w:lang w:val="en-GB"/>
        </w:rPr>
      </w:pPr>
      <w:r>
        <w:rPr>
          <w:lang w:val="en-GB"/>
        </w:rPr>
        <w:t xml:space="preserve">Validation of risk maps. Implementation results of Component 1 can be used for validation of the risk maps for the participating counties. This approach is briefly summarized in </w:t>
      </w:r>
      <w:r w:rsidRPr="00FE1D4A">
        <w:rPr>
          <w:lang w:val="en-GB"/>
        </w:rPr>
        <w:fldChar w:fldCharType="begin"/>
      </w:r>
      <w:r w:rsidRPr="00FE1D4A">
        <w:rPr>
          <w:lang w:val="en-GB"/>
        </w:rPr>
        <w:instrText xml:space="preserve"> REF _Ref466472427 \h </w:instrText>
      </w:r>
      <w:r w:rsidRPr="00FE1D4A">
        <w:rPr>
          <w:lang w:val="en-GB"/>
        </w:rPr>
      </w:r>
      <w:r w:rsidRPr="00FE1D4A">
        <w:rPr>
          <w:lang w:val="en-GB"/>
        </w:rPr>
        <w:fldChar w:fldCharType="separate"/>
      </w:r>
      <w:r w:rsidRPr="00FE1D4A">
        <w:t>figure 2.</w:t>
      </w:r>
      <w:r w:rsidRPr="00FE1D4A">
        <w:rPr>
          <w:noProof/>
        </w:rPr>
        <w:t>2</w:t>
      </w:r>
      <w:r w:rsidRPr="00FE1D4A">
        <w:rPr>
          <w:lang w:val="en-GB"/>
        </w:rPr>
        <w:fldChar w:fldCharType="end"/>
      </w:r>
      <w:r w:rsidRPr="00FE1D4A">
        <w:rPr>
          <w:lang w:val="en-GB"/>
        </w:rPr>
        <w:t>.</w:t>
      </w:r>
    </w:p>
    <w:p w14:paraId="4D0D7CBE" w14:textId="77777777" w:rsidR="00FD6E4C" w:rsidRPr="00055903" w:rsidRDefault="00FD6E4C" w:rsidP="00FD6E4C">
      <w:pPr>
        <w:pStyle w:val="Caption"/>
      </w:pPr>
      <w:bookmarkStart w:id="121" w:name="_Ref466472427"/>
      <w:r w:rsidRPr="00055903">
        <w:lastRenderedPageBreak/>
        <w:t>Figure 2.</w:t>
      </w:r>
      <w:r w:rsidR="00963516">
        <w:fldChar w:fldCharType="begin"/>
      </w:r>
      <w:r w:rsidR="00963516">
        <w:instrText xml:space="preserve"> SEQ Figure_2 \* ARABIC </w:instrText>
      </w:r>
      <w:r w:rsidR="00963516">
        <w:fldChar w:fldCharType="separate"/>
      </w:r>
      <w:r>
        <w:rPr>
          <w:noProof/>
        </w:rPr>
        <w:t>2</w:t>
      </w:r>
      <w:r w:rsidR="00963516">
        <w:rPr>
          <w:noProof/>
        </w:rPr>
        <w:fldChar w:fldCharType="end"/>
      </w:r>
      <w:bookmarkEnd w:id="121"/>
      <w:r w:rsidRPr="00055903">
        <w:t>. Approach to Developing Risk-based Land Management Tool and Risk Mapping</w:t>
      </w:r>
    </w:p>
    <w:p w14:paraId="1977738C" w14:textId="77777777" w:rsidR="00FD6E4C" w:rsidRDefault="00FD6E4C" w:rsidP="00FD6E4C">
      <w:pPr>
        <w:pStyle w:val="ListParagraph"/>
        <w:autoSpaceDE w:val="0"/>
        <w:autoSpaceDN w:val="0"/>
        <w:adjustRightInd w:val="0"/>
        <w:ind w:left="0"/>
        <w:jc w:val="center"/>
      </w:pPr>
      <w:r w:rsidRPr="00CC34C0">
        <w:rPr>
          <w:noProof/>
          <w:lang w:eastAsia="zh-CN"/>
        </w:rPr>
        <w:drawing>
          <wp:inline distT="0" distB="0" distL="0" distR="0" wp14:anchorId="7157360A" wp14:editId="39C11718">
            <wp:extent cx="5740400" cy="438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0400" cy="4381500"/>
                    </a:xfrm>
                    <a:prstGeom prst="rect">
                      <a:avLst/>
                    </a:prstGeom>
                    <a:noFill/>
                    <a:ln>
                      <a:noFill/>
                    </a:ln>
                  </pic:spPr>
                </pic:pic>
              </a:graphicData>
            </a:graphic>
          </wp:inline>
        </w:drawing>
      </w:r>
    </w:p>
    <w:p w14:paraId="16987244" w14:textId="589285C8" w:rsidR="00FD6E4C" w:rsidRPr="00055903" w:rsidRDefault="00FD6E4C" w:rsidP="004209EC">
      <w:pPr>
        <w:pStyle w:val="ListParagraph"/>
        <w:widowControl w:val="0"/>
        <w:numPr>
          <w:ilvl w:val="0"/>
          <w:numId w:val="31"/>
        </w:numPr>
        <w:tabs>
          <w:tab w:val="left" w:pos="720"/>
        </w:tabs>
        <w:spacing w:before="240" w:after="240"/>
        <w:contextualSpacing w:val="0"/>
        <w:jc w:val="both"/>
        <w:rPr>
          <w:rFonts w:cs="SimSun"/>
          <w:lang w:eastAsia="zh-CN"/>
        </w:rPr>
      </w:pPr>
      <w:r w:rsidRPr="00172E88">
        <w:rPr>
          <w:rFonts w:cs="SimSun"/>
          <w:b/>
          <w:lang w:eastAsia="zh-CN"/>
        </w:rPr>
        <w:t xml:space="preserve">Subcomponent 2.3: Local </w:t>
      </w:r>
      <w:r>
        <w:rPr>
          <w:rFonts w:cs="SimSun"/>
          <w:b/>
          <w:lang w:eastAsia="zh-CN"/>
        </w:rPr>
        <w:t>r</w:t>
      </w:r>
      <w:r w:rsidRPr="00172E88">
        <w:rPr>
          <w:rFonts w:cs="SimSun"/>
          <w:b/>
          <w:lang w:eastAsia="zh-CN"/>
        </w:rPr>
        <w:t xml:space="preserve">egulations and </w:t>
      </w:r>
      <w:r>
        <w:rPr>
          <w:rFonts w:cs="SimSun"/>
          <w:b/>
          <w:lang w:eastAsia="zh-CN"/>
        </w:rPr>
        <w:t>s</w:t>
      </w:r>
      <w:r w:rsidRPr="00172E88">
        <w:rPr>
          <w:rFonts w:cs="SimSun"/>
          <w:b/>
          <w:lang w:eastAsia="zh-CN"/>
        </w:rPr>
        <w:t xml:space="preserve">tandards for </w:t>
      </w:r>
      <w:r>
        <w:rPr>
          <w:rFonts w:cs="SimSun"/>
          <w:b/>
          <w:lang w:eastAsia="zh-CN"/>
        </w:rPr>
        <w:t>r</w:t>
      </w:r>
      <w:r w:rsidRPr="00172E88">
        <w:rPr>
          <w:rFonts w:cs="SimSun"/>
          <w:b/>
          <w:lang w:eastAsia="zh-CN"/>
        </w:rPr>
        <w:t xml:space="preserve">isk-based </w:t>
      </w:r>
      <w:r w:rsidR="003174AD">
        <w:rPr>
          <w:rFonts w:cs="SimSun"/>
          <w:b/>
          <w:lang w:eastAsia="zh-CN"/>
        </w:rPr>
        <w:t>i</w:t>
      </w:r>
      <w:r w:rsidR="003174AD" w:rsidRPr="00172E88">
        <w:rPr>
          <w:rFonts w:cs="SimSun"/>
          <w:b/>
          <w:lang w:eastAsia="zh-CN"/>
        </w:rPr>
        <w:t xml:space="preserve">ntegrated </w:t>
      </w:r>
      <w:r>
        <w:rPr>
          <w:rFonts w:cs="SimSun"/>
          <w:b/>
          <w:lang w:eastAsia="zh-CN"/>
        </w:rPr>
        <w:t>a</w:t>
      </w:r>
      <w:r w:rsidRPr="00172E88">
        <w:rPr>
          <w:rFonts w:cs="SimSun"/>
          <w:b/>
          <w:lang w:eastAsia="zh-CN"/>
        </w:rPr>
        <w:t xml:space="preserve">gricultural </w:t>
      </w:r>
      <w:r>
        <w:rPr>
          <w:rFonts w:cs="SimSun"/>
          <w:b/>
          <w:lang w:eastAsia="zh-CN"/>
        </w:rPr>
        <w:t>l</w:t>
      </w:r>
      <w:r w:rsidRPr="00172E88">
        <w:rPr>
          <w:rFonts w:cs="SimSun"/>
          <w:b/>
          <w:lang w:eastAsia="zh-CN"/>
        </w:rPr>
        <w:t xml:space="preserve">and </w:t>
      </w:r>
      <w:r>
        <w:rPr>
          <w:rFonts w:cs="SimSun"/>
          <w:b/>
          <w:lang w:eastAsia="zh-CN"/>
        </w:rPr>
        <w:t>p</w:t>
      </w:r>
      <w:r w:rsidRPr="00172E88">
        <w:rPr>
          <w:rFonts w:cs="SimSun"/>
          <w:b/>
          <w:lang w:eastAsia="zh-CN"/>
        </w:rPr>
        <w:t xml:space="preserve">ollution </w:t>
      </w:r>
      <w:r>
        <w:rPr>
          <w:rFonts w:cs="SimSun"/>
          <w:b/>
          <w:lang w:eastAsia="zh-CN"/>
        </w:rPr>
        <w:t>m</w:t>
      </w:r>
      <w:r w:rsidRPr="00172E88">
        <w:rPr>
          <w:rFonts w:cs="SimSun"/>
          <w:b/>
          <w:lang w:eastAsia="zh-CN"/>
        </w:rPr>
        <w:t>anagement.</w:t>
      </w:r>
      <w:r>
        <w:rPr>
          <w:rFonts w:cs="SimSun"/>
          <w:lang w:eastAsia="zh-CN"/>
        </w:rPr>
        <w:t xml:space="preserve"> </w:t>
      </w:r>
      <w:r w:rsidRPr="00055903">
        <w:rPr>
          <w:rFonts w:cs="SimSun"/>
          <w:lang w:eastAsia="zh-CN"/>
        </w:rPr>
        <w:t>P</w:t>
      </w:r>
      <w:r w:rsidRPr="00055903">
        <w:rPr>
          <w14:textOutline w14:w="9525" w14:cap="flat" w14:cmpd="sng" w14:algn="ctr">
            <w14:noFill/>
            <w14:prstDash w14:val="solid"/>
            <w14:round/>
          </w14:textOutline>
        </w:rPr>
        <w:t xml:space="preserve">revention is the best method to protect the environment and human health from pollution and is far less expensive than any kind of remediation/cleanup. </w:t>
      </w:r>
      <w:r w:rsidRPr="00055903">
        <w:rPr>
          <w:rFonts w:cs="SimSun"/>
          <w:lang w:eastAsia="zh-CN"/>
        </w:rPr>
        <w:t>This subcomponent will support development and/or issuance of local regulations and standards/guidelines and relevant studies at the provincial and county levels to control heavy metal emission from industrial sources, minimize or cease application of agricultural inputs containing heavy metals (sewage irrigation, agrochemicals, straw</w:t>
      </w:r>
      <w:r>
        <w:rPr>
          <w:rFonts w:cs="SimSun"/>
          <w:lang w:eastAsia="zh-CN"/>
        </w:rPr>
        <w:t>,</w:t>
      </w:r>
      <w:r w:rsidRPr="00055903">
        <w:rPr>
          <w:rFonts w:cs="SimSun"/>
          <w:lang w:eastAsia="zh-CN"/>
        </w:rPr>
        <w:t xml:space="preserve"> and others), and sustain integrated risk-based management. This subcomponent will be implemented by the </w:t>
      </w:r>
      <w:r>
        <w:rPr>
          <w:rFonts w:cs="SimSun"/>
          <w:lang w:eastAsia="zh-CN"/>
        </w:rPr>
        <w:t>P</w:t>
      </w:r>
      <w:r w:rsidRPr="00055903">
        <w:rPr>
          <w:rFonts w:cs="SimSun"/>
          <w:lang w:eastAsia="zh-CN"/>
        </w:rPr>
        <w:t xml:space="preserve">PMO at the provincial level or by </w:t>
      </w:r>
      <w:r>
        <w:rPr>
          <w:rFonts w:cs="SimSun"/>
          <w:lang w:eastAsia="zh-CN"/>
        </w:rPr>
        <w:t xml:space="preserve">the </w:t>
      </w:r>
      <w:r w:rsidRPr="00055903">
        <w:rPr>
          <w:rFonts w:cs="SimSun"/>
          <w:lang w:eastAsia="zh-CN"/>
        </w:rPr>
        <w:t xml:space="preserve">PMUs at the county level. </w:t>
      </w:r>
    </w:p>
    <w:p w14:paraId="71645B37" w14:textId="77777777" w:rsidR="00FD6E4C" w:rsidRPr="00E81413" w:rsidRDefault="00FD6E4C" w:rsidP="004209EC">
      <w:pPr>
        <w:pStyle w:val="ListParagraph"/>
        <w:numPr>
          <w:ilvl w:val="0"/>
          <w:numId w:val="45"/>
        </w:numPr>
        <w:spacing w:after="240"/>
        <w:ind w:left="1195" w:hanging="475"/>
        <w:contextualSpacing w:val="0"/>
        <w:jc w:val="both"/>
        <w:rPr>
          <w:rFonts w:cs="SimSun"/>
          <w:b/>
          <w:lang w:eastAsia="zh-CN"/>
        </w:rPr>
      </w:pPr>
      <w:r w:rsidRPr="00E81413">
        <w:rPr>
          <w:rFonts w:cs="SimSun"/>
          <w:b/>
          <w:lang w:eastAsia="zh-CN"/>
        </w:rPr>
        <w:t>At the provincial level:</w:t>
      </w:r>
    </w:p>
    <w:p w14:paraId="320C35E2" w14:textId="08233EEC" w:rsidR="00FD6E4C" w:rsidRPr="00D72FD4" w:rsidRDefault="00FD6E4C" w:rsidP="004209EC">
      <w:pPr>
        <w:pStyle w:val="ListParagraph"/>
        <w:numPr>
          <w:ilvl w:val="0"/>
          <w:numId w:val="46"/>
        </w:numPr>
        <w:autoSpaceDE w:val="0"/>
        <w:autoSpaceDN w:val="0"/>
        <w:adjustRightInd w:val="0"/>
        <w:ind w:left="1670" w:hanging="475"/>
        <w:contextualSpacing w:val="0"/>
        <w:jc w:val="both"/>
        <w:rPr>
          <w:rFonts w:cs="SimSun"/>
          <w:lang w:eastAsia="zh-CN"/>
        </w:rPr>
      </w:pPr>
      <w:r w:rsidRPr="00D72FD4">
        <w:rPr>
          <w:rFonts w:cs="SimSun"/>
          <w:lang w:eastAsia="zh-CN"/>
        </w:rPr>
        <w:t>Development of an evaluation methodology for demonstration effectiveness of Component 1 from the technical, economic, environmental</w:t>
      </w:r>
      <w:r>
        <w:rPr>
          <w:rFonts w:cs="SimSun"/>
          <w:lang w:eastAsia="zh-CN"/>
        </w:rPr>
        <w:t>,</w:t>
      </w:r>
      <w:r w:rsidRPr="00D72FD4">
        <w:rPr>
          <w:rFonts w:cs="SimSun"/>
          <w:lang w:eastAsia="zh-CN"/>
        </w:rPr>
        <w:t xml:space="preserve"> and social point of view</w:t>
      </w:r>
    </w:p>
    <w:p w14:paraId="197BDDF8" w14:textId="4A0C9292" w:rsidR="00FD6E4C" w:rsidRPr="00D72FD4" w:rsidRDefault="00FD6E4C" w:rsidP="004209EC">
      <w:pPr>
        <w:pStyle w:val="ListParagraph"/>
        <w:numPr>
          <w:ilvl w:val="0"/>
          <w:numId w:val="46"/>
        </w:numPr>
        <w:autoSpaceDE w:val="0"/>
        <w:autoSpaceDN w:val="0"/>
        <w:adjustRightInd w:val="0"/>
        <w:ind w:left="1670" w:hanging="475"/>
        <w:contextualSpacing w:val="0"/>
        <w:jc w:val="both"/>
        <w:rPr>
          <w:rFonts w:cs="SimSun"/>
          <w:lang w:eastAsia="zh-CN"/>
        </w:rPr>
      </w:pPr>
      <w:r w:rsidRPr="00D72FD4">
        <w:rPr>
          <w:rFonts w:cs="SimSun"/>
          <w:lang w:eastAsia="zh-CN"/>
        </w:rPr>
        <w:t>Technical guidelines for risk assessment of agricultur</w:t>
      </w:r>
      <w:r>
        <w:rPr>
          <w:rFonts w:cs="SimSun"/>
          <w:lang w:eastAsia="zh-CN"/>
        </w:rPr>
        <w:t>al</w:t>
      </w:r>
      <w:r w:rsidRPr="00D72FD4">
        <w:rPr>
          <w:rFonts w:cs="SimSun"/>
          <w:lang w:eastAsia="zh-CN"/>
        </w:rPr>
        <w:t xml:space="preserve"> land pollution</w:t>
      </w:r>
    </w:p>
    <w:p w14:paraId="3FFF35C8" w14:textId="79A04B6E" w:rsidR="00FD6E4C" w:rsidRPr="007C6B26" w:rsidRDefault="00FD6E4C" w:rsidP="004209EC">
      <w:pPr>
        <w:pStyle w:val="ListParagraph"/>
        <w:numPr>
          <w:ilvl w:val="0"/>
          <w:numId w:val="46"/>
        </w:numPr>
        <w:autoSpaceDE w:val="0"/>
        <w:autoSpaceDN w:val="0"/>
        <w:adjustRightInd w:val="0"/>
        <w:ind w:left="1670" w:hanging="475"/>
        <w:contextualSpacing w:val="0"/>
        <w:jc w:val="both"/>
        <w:rPr>
          <w:rFonts w:cs="SimSun"/>
          <w:lang w:eastAsia="zh-CN"/>
        </w:rPr>
      </w:pPr>
      <w:r w:rsidRPr="00D72FD4">
        <w:t>Heavy metal pollution source control: Development and/or issuance of administrative measures for pollution source control from industries and agriculture inputs as needed</w:t>
      </w:r>
    </w:p>
    <w:p w14:paraId="74964F54" w14:textId="77777777" w:rsidR="007C6B26" w:rsidRPr="00D72FD4" w:rsidRDefault="007C6B26" w:rsidP="007C6B26">
      <w:pPr>
        <w:pStyle w:val="ListParagraph"/>
        <w:autoSpaceDE w:val="0"/>
        <w:autoSpaceDN w:val="0"/>
        <w:adjustRightInd w:val="0"/>
        <w:ind w:left="1670"/>
        <w:contextualSpacing w:val="0"/>
        <w:jc w:val="both"/>
        <w:rPr>
          <w:rFonts w:cs="SimSun"/>
          <w:lang w:eastAsia="zh-CN"/>
        </w:rPr>
      </w:pPr>
    </w:p>
    <w:p w14:paraId="3CBF0675" w14:textId="157ABD57" w:rsidR="00FD6E4C" w:rsidRPr="00E81413" w:rsidRDefault="00FD6E4C" w:rsidP="004209EC">
      <w:pPr>
        <w:pStyle w:val="ListParagraph"/>
        <w:numPr>
          <w:ilvl w:val="0"/>
          <w:numId w:val="45"/>
        </w:numPr>
        <w:spacing w:after="240"/>
        <w:ind w:left="1195" w:hanging="475"/>
        <w:contextualSpacing w:val="0"/>
        <w:jc w:val="both"/>
        <w:rPr>
          <w:rFonts w:cs="SimSun"/>
          <w:b/>
          <w:lang w:eastAsia="zh-CN"/>
        </w:rPr>
      </w:pPr>
      <w:r w:rsidRPr="00E81413">
        <w:rPr>
          <w:rFonts w:cs="SimSun"/>
          <w:b/>
          <w:lang w:eastAsia="zh-CN"/>
        </w:rPr>
        <w:lastRenderedPageBreak/>
        <w:t>In Hengyang county:</w:t>
      </w:r>
    </w:p>
    <w:p w14:paraId="43FEB5E6" w14:textId="77777777" w:rsidR="00523394" w:rsidRDefault="00523394" w:rsidP="004209EC">
      <w:pPr>
        <w:pStyle w:val="ListParagraph"/>
        <w:numPr>
          <w:ilvl w:val="0"/>
          <w:numId w:val="47"/>
        </w:numPr>
        <w:autoSpaceDE w:val="0"/>
        <w:autoSpaceDN w:val="0"/>
        <w:adjustRightInd w:val="0"/>
        <w:ind w:left="1670" w:hanging="475"/>
        <w:contextualSpacing w:val="0"/>
        <w:jc w:val="both"/>
        <w:rPr>
          <w:rFonts w:cs="SimSun"/>
          <w:lang w:eastAsia="zh-CN"/>
        </w:rPr>
      </w:pPr>
      <w:r w:rsidRPr="00523394">
        <w:rPr>
          <w:rFonts w:cs="SimSun"/>
          <w:lang w:eastAsia="zh-CN"/>
        </w:rPr>
        <w:t xml:space="preserve">Guidelines for monitoring of heavy metals in </w:t>
      </w:r>
      <w:r>
        <w:rPr>
          <w:rFonts w:cs="SimSun"/>
          <w:lang w:eastAsia="zh-CN"/>
        </w:rPr>
        <w:t>farm</w:t>
      </w:r>
      <w:r w:rsidRPr="00523394">
        <w:rPr>
          <w:rFonts w:cs="SimSun"/>
          <w:lang w:eastAsia="zh-CN"/>
        </w:rPr>
        <w:t xml:space="preserve">land and </w:t>
      </w:r>
      <w:r>
        <w:rPr>
          <w:rFonts w:cs="SimSun"/>
          <w:lang w:eastAsia="zh-CN"/>
        </w:rPr>
        <w:t xml:space="preserve">measures for ensuring its implementation </w:t>
      </w:r>
      <w:r w:rsidRPr="00523394">
        <w:rPr>
          <w:rFonts w:cs="SimSun"/>
          <w:lang w:eastAsia="zh-CN"/>
        </w:rPr>
        <w:t>(including sources of funding);</w:t>
      </w:r>
    </w:p>
    <w:p w14:paraId="6C5F99B7" w14:textId="1435174D" w:rsidR="00523394" w:rsidRDefault="00523394" w:rsidP="004209EC">
      <w:pPr>
        <w:pStyle w:val="ListParagraph"/>
        <w:numPr>
          <w:ilvl w:val="0"/>
          <w:numId w:val="47"/>
        </w:numPr>
        <w:autoSpaceDE w:val="0"/>
        <w:autoSpaceDN w:val="0"/>
        <w:adjustRightInd w:val="0"/>
        <w:ind w:left="1670" w:hanging="475"/>
        <w:contextualSpacing w:val="0"/>
        <w:jc w:val="both"/>
        <w:rPr>
          <w:rFonts w:cs="SimSun"/>
          <w:lang w:eastAsia="zh-CN"/>
        </w:rPr>
      </w:pPr>
      <w:r>
        <w:rPr>
          <w:rFonts w:cs="SimSun"/>
          <w:lang w:eastAsia="zh-CN"/>
        </w:rPr>
        <w:t>Studies on o</w:t>
      </w:r>
      <w:r w:rsidRPr="00523394">
        <w:rPr>
          <w:rFonts w:cs="SimSun"/>
          <w:lang w:eastAsia="zh-CN"/>
        </w:rPr>
        <w:t xml:space="preserve">ptimization of risk assessment and </w:t>
      </w:r>
      <w:r>
        <w:rPr>
          <w:rFonts w:cs="SimSun"/>
          <w:lang w:eastAsia="zh-CN"/>
        </w:rPr>
        <w:t xml:space="preserve">management </w:t>
      </w:r>
      <w:r w:rsidRPr="00523394">
        <w:rPr>
          <w:rFonts w:cs="SimSun"/>
          <w:lang w:eastAsia="zh-CN"/>
        </w:rPr>
        <w:t>measures for cadmium contaminated</w:t>
      </w:r>
      <w:r>
        <w:rPr>
          <w:rFonts w:cs="SimSun"/>
          <w:lang w:eastAsia="zh-CN"/>
        </w:rPr>
        <w:t xml:space="preserve"> farmlands</w:t>
      </w:r>
      <w:r w:rsidRPr="00523394">
        <w:rPr>
          <w:rFonts w:cs="SimSun"/>
          <w:lang w:eastAsia="zh-CN"/>
        </w:rPr>
        <w:t>;</w:t>
      </w:r>
    </w:p>
    <w:p w14:paraId="52323B44" w14:textId="0E405E93" w:rsidR="00523394" w:rsidRDefault="00523394" w:rsidP="004209EC">
      <w:pPr>
        <w:pStyle w:val="ListParagraph"/>
        <w:numPr>
          <w:ilvl w:val="0"/>
          <w:numId w:val="47"/>
        </w:numPr>
        <w:autoSpaceDE w:val="0"/>
        <w:autoSpaceDN w:val="0"/>
        <w:adjustRightInd w:val="0"/>
        <w:ind w:left="1670" w:hanging="475"/>
        <w:contextualSpacing w:val="0"/>
        <w:jc w:val="both"/>
        <w:rPr>
          <w:rFonts w:cs="SimSun"/>
          <w:lang w:eastAsia="zh-CN"/>
        </w:rPr>
      </w:pPr>
      <w:r w:rsidRPr="00523394">
        <w:rPr>
          <w:rFonts w:cs="SimSun"/>
          <w:lang w:eastAsia="zh-CN"/>
        </w:rPr>
        <w:t xml:space="preserve">Guidelines for </w:t>
      </w:r>
      <w:r>
        <w:rPr>
          <w:rFonts w:cs="SimSun"/>
          <w:lang w:eastAsia="zh-CN"/>
        </w:rPr>
        <w:t xml:space="preserve">utilization and management of classified </w:t>
      </w:r>
      <w:r w:rsidRPr="00523394">
        <w:rPr>
          <w:rFonts w:cs="SimSun"/>
          <w:lang w:eastAsia="zh-CN"/>
        </w:rPr>
        <w:t>rice;</w:t>
      </w:r>
    </w:p>
    <w:p w14:paraId="707FDEE1" w14:textId="77777777" w:rsidR="007C6B26" w:rsidRPr="007E129A" w:rsidRDefault="007C6B26" w:rsidP="007C6B26">
      <w:pPr>
        <w:pStyle w:val="ListParagraph"/>
        <w:autoSpaceDE w:val="0"/>
        <w:autoSpaceDN w:val="0"/>
        <w:adjustRightInd w:val="0"/>
        <w:ind w:left="1670"/>
        <w:contextualSpacing w:val="0"/>
        <w:jc w:val="both"/>
        <w:rPr>
          <w:rFonts w:cs="SimSun"/>
          <w:lang w:eastAsia="zh-CN"/>
        </w:rPr>
      </w:pPr>
    </w:p>
    <w:p w14:paraId="5E796F34" w14:textId="758FA72C" w:rsidR="00FD6E4C" w:rsidRPr="00E81413" w:rsidRDefault="00FD6E4C" w:rsidP="004209EC">
      <w:pPr>
        <w:pStyle w:val="ListParagraph"/>
        <w:numPr>
          <w:ilvl w:val="0"/>
          <w:numId w:val="45"/>
        </w:numPr>
        <w:spacing w:after="240"/>
        <w:ind w:left="1195" w:hanging="475"/>
        <w:contextualSpacing w:val="0"/>
        <w:jc w:val="both"/>
        <w:rPr>
          <w:rFonts w:cs="SimSun"/>
          <w:b/>
          <w:lang w:eastAsia="zh-CN"/>
        </w:rPr>
      </w:pPr>
      <w:r w:rsidRPr="00E81413">
        <w:rPr>
          <w:rFonts w:cs="SimSun"/>
          <w:b/>
          <w:lang w:eastAsia="zh-CN"/>
        </w:rPr>
        <w:t>In Yongxing county:</w:t>
      </w:r>
    </w:p>
    <w:p w14:paraId="5FAFC129" w14:textId="77777777" w:rsidR="008A454E" w:rsidRPr="008A454E" w:rsidRDefault="008A454E" w:rsidP="008A454E">
      <w:pPr>
        <w:pStyle w:val="ListParagraph"/>
        <w:numPr>
          <w:ilvl w:val="0"/>
          <w:numId w:val="49"/>
        </w:numPr>
        <w:autoSpaceDE w:val="0"/>
        <w:autoSpaceDN w:val="0"/>
        <w:adjustRightInd w:val="0"/>
        <w:ind w:left="1670" w:hanging="475"/>
        <w:contextualSpacing w:val="0"/>
        <w:jc w:val="both"/>
        <w:rPr>
          <w:rFonts w:cs="SimSun"/>
          <w:lang w:eastAsia="zh-CN"/>
        </w:rPr>
      </w:pPr>
      <w:r>
        <w:rPr>
          <w:rFonts w:hint="eastAsia"/>
        </w:rPr>
        <w:t xml:space="preserve">Guidelines for </w:t>
      </w:r>
      <w:r>
        <w:t xml:space="preserve">planting structure adjustment for </w:t>
      </w:r>
      <w:r>
        <w:rPr>
          <w:rFonts w:hint="eastAsia"/>
        </w:rPr>
        <w:t>hi</w:t>
      </w:r>
      <w:r>
        <w:t xml:space="preserve">ghly-contaminated farmlands </w:t>
      </w:r>
    </w:p>
    <w:p w14:paraId="75CAE35B" w14:textId="77777777" w:rsidR="008A454E" w:rsidRPr="008A454E" w:rsidRDefault="008A454E" w:rsidP="008A454E">
      <w:pPr>
        <w:pStyle w:val="ListParagraph"/>
        <w:numPr>
          <w:ilvl w:val="0"/>
          <w:numId w:val="49"/>
        </w:numPr>
        <w:autoSpaceDE w:val="0"/>
        <w:autoSpaceDN w:val="0"/>
        <w:adjustRightInd w:val="0"/>
        <w:ind w:left="1670" w:hanging="475"/>
        <w:contextualSpacing w:val="0"/>
        <w:jc w:val="both"/>
        <w:rPr>
          <w:rFonts w:cs="SimSun"/>
          <w:lang w:eastAsia="zh-CN"/>
        </w:rPr>
      </w:pPr>
      <w:r>
        <w:rPr>
          <w:rFonts w:hint="eastAsia"/>
        </w:rPr>
        <w:t xml:space="preserve">Studies on measures for </w:t>
      </w:r>
      <w:r>
        <w:t xml:space="preserve">heavy metal </w:t>
      </w:r>
      <w:r>
        <w:rPr>
          <w:rFonts w:hint="eastAsia"/>
        </w:rPr>
        <w:t>pollution</w:t>
      </w:r>
      <w:r>
        <w:t xml:space="preserve"> source control</w:t>
      </w:r>
    </w:p>
    <w:p w14:paraId="456E3171" w14:textId="77777777" w:rsidR="007C6B26" w:rsidRPr="002F1509" w:rsidRDefault="007C6B26" w:rsidP="007C6B26">
      <w:pPr>
        <w:pStyle w:val="ListParagraph"/>
        <w:autoSpaceDE w:val="0"/>
        <w:autoSpaceDN w:val="0"/>
        <w:adjustRightInd w:val="0"/>
        <w:ind w:left="1670"/>
        <w:contextualSpacing w:val="0"/>
        <w:jc w:val="both"/>
        <w:rPr>
          <w:rFonts w:cs="SimSun"/>
          <w:lang w:eastAsia="zh-CN"/>
        </w:rPr>
      </w:pPr>
    </w:p>
    <w:p w14:paraId="0E085C81" w14:textId="07D43E16" w:rsidR="00FD6E4C" w:rsidRPr="00E81413" w:rsidRDefault="00FD6E4C" w:rsidP="004209EC">
      <w:pPr>
        <w:pStyle w:val="ListParagraph"/>
        <w:numPr>
          <w:ilvl w:val="0"/>
          <w:numId w:val="45"/>
        </w:numPr>
        <w:spacing w:after="240"/>
        <w:ind w:left="1195" w:hanging="475"/>
        <w:contextualSpacing w:val="0"/>
        <w:jc w:val="both"/>
        <w:rPr>
          <w:rFonts w:cs="SimSun"/>
          <w:b/>
          <w:lang w:eastAsia="zh-CN"/>
        </w:rPr>
      </w:pPr>
      <w:r w:rsidRPr="00E81413">
        <w:rPr>
          <w:rFonts w:cs="SimSun"/>
          <w:b/>
          <w:lang w:eastAsia="zh-CN"/>
        </w:rPr>
        <w:t>In Yongding District:</w:t>
      </w:r>
    </w:p>
    <w:p w14:paraId="71D18293" w14:textId="79BB1529" w:rsidR="00FD6E4C" w:rsidRPr="0017336A" w:rsidRDefault="00FD6E4C" w:rsidP="004209EC">
      <w:pPr>
        <w:pStyle w:val="ListParagraph"/>
        <w:numPr>
          <w:ilvl w:val="0"/>
          <w:numId w:val="48"/>
        </w:numPr>
        <w:autoSpaceDE w:val="0"/>
        <w:autoSpaceDN w:val="0"/>
        <w:adjustRightInd w:val="0"/>
        <w:ind w:left="1670" w:hanging="475"/>
        <w:contextualSpacing w:val="0"/>
        <w:jc w:val="both"/>
        <w:rPr>
          <w:rFonts w:cs="SimSun"/>
          <w:lang w:eastAsia="zh-CN"/>
        </w:rPr>
      </w:pPr>
      <w:r w:rsidRPr="0017336A">
        <w:rPr>
          <w:rFonts w:cs="SimSun"/>
          <w:lang w:eastAsia="zh-CN"/>
        </w:rPr>
        <w:t xml:space="preserve">Guidelines on protection and risk control </w:t>
      </w:r>
      <w:r>
        <w:rPr>
          <w:rFonts w:cs="SimSun"/>
          <w:lang w:eastAsia="zh-CN"/>
        </w:rPr>
        <w:t>of</w:t>
      </w:r>
      <w:r w:rsidRPr="0017336A">
        <w:rPr>
          <w:rFonts w:cs="SimSun"/>
          <w:lang w:eastAsia="zh-CN"/>
        </w:rPr>
        <w:t xml:space="preserve"> </w:t>
      </w:r>
      <w:r>
        <w:rPr>
          <w:rFonts w:cs="SimSun"/>
          <w:lang w:eastAsia="zh-CN"/>
        </w:rPr>
        <w:t>no-risk/</w:t>
      </w:r>
      <w:r w:rsidRPr="0017336A">
        <w:rPr>
          <w:rFonts w:cs="SimSun"/>
          <w:lang w:eastAsia="zh-CN"/>
        </w:rPr>
        <w:t>clean agricultur</w:t>
      </w:r>
      <w:r>
        <w:rPr>
          <w:rFonts w:cs="SimSun"/>
          <w:lang w:eastAsia="zh-CN"/>
        </w:rPr>
        <w:t>al</w:t>
      </w:r>
      <w:r w:rsidRPr="0017336A">
        <w:rPr>
          <w:rFonts w:cs="SimSun"/>
          <w:lang w:eastAsia="zh-CN"/>
        </w:rPr>
        <w:t xml:space="preserve"> land</w:t>
      </w:r>
      <w:r>
        <w:rPr>
          <w:rFonts w:cs="SimSun"/>
          <w:lang w:eastAsia="zh-CN"/>
        </w:rPr>
        <w:t>s</w:t>
      </w:r>
    </w:p>
    <w:p w14:paraId="7D1A6091" w14:textId="44075FEA" w:rsidR="005E3AF2" w:rsidRDefault="005E3AF2" w:rsidP="005E3AF2">
      <w:pPr>
        <w:pStyle w:val="ListParagraph"/>
        <w:numPr>
          <w:ilvl w:val="0"/>
          <w:numId w:val="48"/>
        </w:numPr>
        <w:autoSpaceDE w:val="0"/>
        <w:autoSpaceDN w:val="0"/>
        <w:adjustRightInd w:val="0"/>
        <w:ind w:left="1670" w:firstLine="420"/>
        <w:contextualSpacing w:val="0"/>
        <w:jc w:val="both"/>
        <w:rPr>
          <w:lang w:eastAsia="zh-CN"/>
        </w:rPr>
      </w:pPr>
      <w:r w:rsidRPr="005E3AF2">
        <w:rPr>
          <w:rFonts w:cs="SimSun"/>
          <w:lang w:eastAsia="zh-CN"/>
        </w:rPr>
        <w:t>Technical guidelines for safe production of rice</w:t>
      </w:r>
    </w:p>
    <w:p w14:paraId="2F6B937E" w14:textId="77777777" w:rsidR="007C6B26" w:rsidRPr="007C6B26" w:rsidRDefault="007C6B26" w:rsidP="007C6B26">
      <w:pPr>
        <w:autoSpaceDE w:val="0"/>
        <w:autoSpaceDN w:val="0"/>
        <w:adjustRightInd w:val="0"/>
        <w:jc w:val="both"/>
        <w:rPr>
          <w:rFonts w:cs="SimSun"/>
          <w:lang w:eastAsia="zh-CN"/>
        </w:rPr>
      </w:pPr>
    </w:p>
    <w:p w14:paraId="1C80FFD4" w14:textId="77777777" w:rsidR="00FD6E4C" w:rsidRDefault="00FD6E4C" w:rsidP="004209EC">
      <w:pPr>
        <w:pStyle w:val="ListParagraph"/>
        <w:widowControl w:val="0"/>
        <w:numPr>
          <w:ilvl w:val="0"/>
          <w:numId w:val="31"/>
        </w:numPr>
        <w:tabs>
          <w:tab w:val="left" w:pos="720"/>
        </w:tabs>
        <w:spacing w:after="240"/>
        <w:contextualSpacing w:val="0"/>
        <w:jc w:val="both"/>
        <w:rPr>
          <w:rFonts w:cs="SimSun"/>
          <w:lang w:eastAsia="zh-CN"/>
        </w:rPr>
      </w:pPr>
      <w:r>
        <w:rPr>
          <w:rFonts w:cs="SimSun"/>
          <w:lang w:eastAsia="zh-CN"/>
        </w:rPr>
        <w:t>The local r</w:t>
      </w:r>
      <w:r w:rsidRPr="00C758F0">
        <w:rPr>
          <w:rFonts w:cs="SimSun"/>
          <w:lang w:eastAsia="zh-CN"/>
        </w:rPr>
        <w:t>egulations and standards to be developed in other participating counties will be confirmed during project implementation</w:t>
      </w:r>
      <w:r>
        <w:rPr>
          <w:rFonts w:cs="SimSun"/>
          <w:lang w:eastAsia="zh-CN"/>
        </w:rPr>
        <w:t>.</w:t>
      </w:r>
    </w:p>
    <w:p w14:paraId="1BE322D6" w14:textId="49FFAB47" w:rsidR="00FD6E4C" w:rsidRDefault="00FD6E4C" w:rsidP="004209EC">
      <w:pPr>
        <w:pStyle w:val="ListParagraph"/>
        <w:widowControl w:val="0"/>
        <w:numPr>
          <w:ilvl w:val="0"/>
          <w:numId w:val="31"/>
        </w:numPr>
        <w:tabs>
          <w:tab w:val="left" w:pos="720"/>
        </w:tabs>
        <w:spacing w:after="240"/>
        <w:contextualSpacing w:val="0"/>
        <w:jc w:val="both"/>
      </w:pPr>
      <w:r w:rsidRPr="00172E88">
        <w:rPr>
          <w:b/>
        </w:rPr>
        <w:t xml:space="preserve">Subcomponent 2.4: Studies on </w:t>
      </w:r>
      <w:r>
        <w:rPr>
          <w:b/>
        </w:rPr>
        <w:t>s</w:t>
      </w:r>
      <w:r w:rsidRPr="00172E88">
        <w:rPr>
          <w:b/>
        </w:rPr>
        <w:t xml:space="preserve">ustainable </w:t>
      </w:r>
      <w:r>
        <w:rPr>
          <w:b/>
        </w:rPr>
        <w:t>f</w:t>
      </w:r>
      <w:r w:rsidRPr="00172E88">
        <w:rPr>
          <w:b/>
        </w:rPr>
        <w:t xml:space="preserve">inancing </w:t>
      </w:r>
      <w:r>
        <w:rPr>
          <w:b/>
        </w:rPr>
        <w:t>m</w:t>
      </w:r>
      <w:r w:rsidRPr="00172E88">
        <w:rPr>
          <w:b/>
        </w:rPr>
        <w:t xml:space="preserve">odels and </w:t>
      </w:r>
      <w:r>
        <w:rPr>
          <w:b/>
        </w:rPr>
        <w:t>e</w:t>
      </w:r>
      <w:r w:rsidRPr="00172E88">
        <w:rPr>
          <w:b/>
        </w:rPr>
        <w:t xml:space="preserve">co-compensation </w:t>
      </w:r>
      <w:r>
        <w:rPr>
          <w:b/>
        </w:rPr>
        <w:t>m</w:t>
      </w:r>
      <w:r w:rsidRPr="00172E88">
        <w:rPr>
          <w:b/>
        </w:rPr>
        <w:t xml:space="preserve">echanisms for </w:t>
      </w:r>
      <w:r>
        <w:rPr>
          <w:b/>
        </w:rPr>
        <w:t>a</w:t>
      </w:r>
      <w:r w:rsidRPr="00172E88">
        <w:rPr>
          <w:b/>
        </w:rPr>
        <w:t xml:space="preserve">gricultural </w:t>
      </w:r>
      <w:r>
        <w:rPr>
          <w:b/>
        </w:rPr>
        <w:t>l</w:t>
      </w:r>
      <w:r w:rsidRPr="00172E88">
        <w:rPr>
          <w:b/>
        </w:rPr>
        <w:t xml:space="preserve">and </w:t>
      </w:r>
      <w:r>
        <w:rPr>
          <w:b/>
        </w:rPr>
        <w:t>m</w:t>
      </w:r>
      <w:r w:rsidRPr="00172E88">
        <w:rPr>
          <w:b/>
        </w:rPr>
        <w:t>anagement.</w:t>
      </w:r>
      <w:r>
        <w:t xml:space="preserve"> Once a farmland is contaminated with heavy metals, it will take years and be very costly to restore soil quality and health. This sub</w:t>
      </w:r>
      <w:r w:rsidRPr="00DD59D3">
        <w:t xml:space="preserve">component will carry out </w:t>
      </w:r>
      <w:r>
        <w:t xml:space="preserve">studies </w:t>
      </w:r>
      <w:r w:rsidRPr="00DD59D3">
        <w:t xml:space="preserve">to identify sustainable financing models and </w:t>
      </w:r>
      <w:r w:rsidRPr="00880410">
        <w:rPr>
          <w:rFonts w:cs="SimSun"/>
          <w:lang w:eastAsia="zh-CN"/>
        </w:rPr>
        <w:t xml:space="preserve">ecological compensation mechanisms (economic compensation level, modality, targets and management methods for different pollution risk levels) for long-term </w:t>
      </w:r>
      <w:r w:rsidRPr="00DD59D3">
        <w:t>agricultural</w:t>
      </w:r>
      <w:r>
        <w:t xml:space="preserve"> land management, therefore ensuring agriculture production safety in Hunan Province. This activity will be implemented by the PPMO.</w:t>
      </w:r>
    </w:p>
    <w:p w14:paraId="73BC35C5" w14:textId="0402136E" w:rsidR="00FD6E4C" w:rsidRDefault="00FD6E4C" w:rsidP="004209EC">
      <w:pPr>
        <w:pStyle w:val="ListParagraph"/>
        <w:widowControl w:val="0"/>
        <w:numPr>
          <w:ilvl w:val="0"/>
          <w:numId w:val="31"/>
        </w:numPr>
        <w:tabs>
          <w:tab w:val="left" w:pos="720"/>
        </w:tabs>
        <w:spacing w:after="240"/>
        <w:contextualSpacing w:val="0"/>
        <w:jc w:val="both"/>
      </w:pPr>
      <w:r w:rsidRPr="00172E88">
        <w:rPr>
          <w:b/>
        </w:rPr>
        <w:t xml:space="preserve">Subcomponent 2.5: Development of </w:t>
      </w:r>
      <w:r>
        <w:rPr>
          <w:b/>
        </w:rPr>
        <w:t>a</w:t>
      </w:r>
      <w:r w:rsidRPr="00172E88">
        <w:rPr>
          <w:b/>
        </w:rPr>
        <w:t xml:space="preserve">gricultural </w:t>
      </w:r>
      <w:r>
        <w:rPr>
          <w:b/>
        </w:rPr>
        <w:t>l</w:t>
      </w:r>
      <w:r w:rsidRPr="00172E88">
        <w:rPr>
          <w:b/>
        </w:rPr>
        <w:t xml:space="preserve">and </w:t>
      </w:r>
      <w:r>
        <w:rPr>
          <w:b/>
        </w:rPr>
        <w:t>m</w:t>
      </w:r>
      <w:r w:rsidRPr="00172E88">
        <w:rPr>
          <w:b/>
        </w:rPr>
        <w:t>anagement A</w:t>
      </w:r>
      <w:r w:rsidR="00C90550" w:rsidRPr="00172E88">
        <w:rPr>
          <w:b/>
        </w:rPr>
        <w:t xml:space="preserve">ction </w:t>
      </w:r>
      <w:r w:rsidRPr="00172E88">
        <w:rPr>
          <w:b/>
        </w:rPr>
        <w:t>P</w:t>
      </w:r>
      <w:r w:rsidR="00C90550" w:rsidRPr="00172E88">
        <w:rPr>
          <w:b/>
        </w:rPr>
        <w:t>lans</w:t>
      </w:r>
      <w:r w:rsidRPr="00351A69">
        <w:rPr>
          <w:b/>
          <w:i/>
        </w:rPr>
        <w:t>.</w:t>
      </w:r>
      <w:r>
        <w:t xml:space="preserve"> Based on the demonstration results and outputs of all other project activities, this subcomponent will support development of the Action Plans on risk-based agricultural land pollution management for each participating </w:t>
      </w:r>
      <w:r w:rsidRPr="0048606A">
        <w:rPr>
          <w:rFonts w:cs="SimSun"/>
          <w:lang w:eastAsia="zh-CN"/>
        </w:rPr>
        <w:t>county</w:t>
      </w:r>
      <w:r>
        <w:t xml:space="preserve"> and for the province, which will be in line with the national Soil Ten Provisions and guide agricultural land pollution management beyond the project life. </w:t>
      </w:r>
    </w:p>
    <w:p w14:paraId="1667B217" w14:textId="3141276E" w:rsidR="00FD6E4C" w:rsidRPr="00847CC9" w:rsidRDefault="00FD6E4C" w:rsidP="00FD6E4C">
      <w:pPr>
        <w:keepNext/>
        <w:spacing w:after="240"/>
        <w:jc w:val="both"/>
        <w:rPr>
          <w:b/>
          <w14:textOutline w14:w="9525" w14:cap="flat" w14:cmpd="sng" w14:algn="ctr">
            <w14:noFill/>
            <w14:prstDash w14:val="solid"/>
            <w14:round/>
          </w14:textOutline>
        </w:rPr>
      </w:pPr>
      <w:r>
        <w:rPr>
          <w:b/>
          <w14:textOutline w14:w="9525" w14:cap="flat" w14:cmpd="sng" w14:algn="ctr">
            <w14:noFill/>
            <w14:prstDash w14:val="solid"/>
            <w14:round/>
          </w14:textOutline>
        </w:rPr>
        <w:t xml:space="preserve">Component 3: Capacity Development </w:t>
      </w:r>
      <w:r w:rsidR="00A62470">
        <w:rPr>
          <w:b/>
          <w14:textOutline w14:w="9525" w14:cap="flat" w14:cmpd="sng" w14:algn="ctr">
            <w14:noFill/>
            <w14:prstDash w14:val="solid"/>
            <w14:round/>
          </w14:textOutline>
        </w:rPr>
        <w:t xml:space="preserve">and Knowledge </w:t>
      </w:r>
      <w:r w:rsidR="00EF5887">
        <w:rPr>
          <w:b/>
          <w14:textOutline w14:w="9525" w14:cap="flat" w14:cmpd="sng" w14:algn="ctr">
            <w14:noFill/>
            <w14:prstDash w14:val="solid"/>
            <w14:round/>
          </w14:textOutline>
        </w:rPr>
        <w:t>Dis</w:t>
      </w:r>
      <w:r w:rsidR="00507C7A">
        <w:rPr>
          <w:b/>
          <w14:textOutline w14:w="9525" w14:cap="flat" w14:cmpd="sng" w14:algn="ctr">
            <w14:noFill/>
            <w14:prstDash w14:val="solid"/>
            <w14:round/>
          </w14:textOutline>
        </w:rPr>
        <w:t>tribution</w:t>
      </w:r>
    </w:p>
    <w:p w14:paraId="2327E902" w14:textId="1B65885A" w:rsidR="00FD6E4C" w:rsidRPr="00077F84" w:rsidRDefault="00FD6E4C" w:rsidP="004209EC">
      <w:pPr>
        <w:pStyle w:val="ListParagraph"/>
        <w:widowControl w:val="0"/>
        <w:numPr>
          <w:ilvl w:val="0"/>
          <w:numId w:val="31"/>
        </w:numPr>
        <w:tabs>
          <w:tab w:val="left" w:pos="720"/>
        </w:tabs>
        <w:spacing w:after="240"/>
        <w:contextualSpacing w:val="0"/>
        <w:jc w:val="both"/>
      </w:pPr>
      <w:r w:rsidRPr="00784F54">
        <w:t>This</w:t>
      </w:r>
      <w:r>
        <w:t xml:space="preserve"> component aims to </w:t>
      </w:r>
      <w:r w:rsidR="00A62470">
        <w:t xml:space="preserve">(i) </w:t>
      </w:r>
      <w:r>
        <w:t xml:space="preserve">develop management capacity of the local governments and technical capacity of beneficiary farmers, the </w:t>
      </w:r>
      <w:r w:rsidRPr="00C75827">
        <w:t>agriculture technical service providers</w:t>
      </w:r>
      <w:r>
        <w:t>,</w:t>
      </w:r>
      <w:r w:rsidRPr="00C75827">
        <w:t xml:space="preserve"> and farmer field schools</w:t>
      </w:r>
      <w:r>
        <w:t xml:space="preserve"> to apply </w:t>
      </w:r>
      <w:r w:rsidRPr="0048606A">
        <w:rPr>
          <w:rFonts w:cs="SimSun"/>
          <w:lang w:eastAsia="zh-CN"/>
        </w:rPr>
        <w:t>risk</w:t>
      </w:r>
      <w:r>
        <w:t>-based approaches for agricultural land management and sustainable soil management</w:t>
      </w:r>
      <w:r w:rsidR="00A62470">
        <w:t xml:space="preserve">, </w:t>
      </w:r>
      <w:r w:rsidR="00A62470">
        <w:rPr>
          <w:rFonts w:cs="SimSun"/>
          <w:lang w:eastAsia="zh-CN"/>
        </w:rPr>
        <w:t xml:space="preserve">and (ii) </w:t>
      </w:r>
      <w:r w:rsidR="00EF5887">
        <w:rPr>
          <w:rFonts w:cs="SimSun"/>
          <w:lang w:eastAsia="zh-CN"/>
        </w:rPr>
        <w:t>disseminate</w:t>
      </w:r>
      <w:r w:rsidR="00A62470">
        <w:rPr>
          <w:rFonts w:cs="SimSun"/>
          <w:lang w:eastAsia="zh-CN"/>
        </w:rPr>
        <w:t xml:space="preserve"> knowledge gained from demonstrations for increasing awareness and building ability to make informed choices among alternatives</w:t>
      </w:r>
      <w:r>
        <w:t xml:space="preserve">. </w:t>
      </w:r>
    </w:p>
    <w:p w14:paraId="4D22C499" w14:textId="68D3F99C" w:rsidR="00FD6E4C" w:rsidRDefault="00FD6E4C" w:rsidP="004209EC">
      <w:pPr>
        <w:pStyle w:val="ListParagraph"/>
        <w:widowControl w:val="0"/>
        <w:numPr>
          <w:ilvl w:val="0"/>
          <w:numId w:val="31"/>
        </w:numPr>
        <w:tabs>
          <w:tab w:val="left" w:pos="720"/>
        </w:tabs>
        <w:spacing w:after="240"/>
        <w:contextualSpacing w:val="0"/>
        <w:jc w:val="both"/>
      </w:pPr>
      <w:r w:rsidRPr="00E454B7">
        <w:rPr>
          <w:b/>
        </w:rPr>
        <w:t xml:space="preserve">Subcomponent 3.1: Training for </w:t>
      </w:r>
      <w:r>
        <w:rPr>
          <w:b/>
        </w:rPr>
        <w:t>g</w:t>
      </w:r>
      <w:r w:rsidRPr="00E454B7">
        <w:rPr>
          <w:b/>
        </w:rPr>
        <w:t xml:space="preserve">overnment </w:t>
      </w:r>
      <w:r>
        <w:rPr>
          <w:b/>
        </w:rPr>
        <w:t>o</w:t>
      </w:r>
      <w:r w:rsidRPr="00E454B7">
        <w:rPr>
          <w:b/>
        </w:rPr>
        <w:t>fficials.</w:t>
      </w:r>
      <w:r>
        <w:t xml:space="preserve"> </w:t>
      </w:r>
      <w:r w:rsidRPr="009446EB">
        <w:t xml:space="preserve">The risk-based land management, </w:t>
      </w:r>
      <w:r>
        <w:t>that is,</w:t>
      </w:r>
      <w:r w:rsidRPr="009446EB">
        <w:t xml:space="preserve"> controlling risks through soil and crop management to reduce the impact </w:t>
      </w:r>
      <w:r w:rsidRPr="009446EB">
        <w:lastRenderedPageBreak/>
        <w:t xml:space="preserve">of soil pollution by heavy metals on the </w:t>
      </w:r>
      <w:r>
        <w:t>safety</w:t>
      </w:r>
      <w:r w:rsidRPr="009446EB">
        <w:t xml:space="preserve"> of rice, is clearly quite a step from the classical method of having a single food standard to be used.</w:t>
      </w:r>
      <w:r>
        <w:t xml:space="preserve"> </w:t>
      </w:r>
      <w:r w:rsidRPr="00230798">
        <w:t>All stakeholders involved will need to understand what it means and why, what need</w:t>
      </w:r>
      <w:r>
        <w:t>s</w:t>
      </w:r>
      <w:r w:rsidRPr="00230798">
        <w:t xml:space="preserve"> </w:t>
      </w:r>
      <w:r w:rsidRPr="0048606A">
        <w:rPr>
          <w:rFonts w:cs="SimSun"/>
          <w:lang w:eastAsia="zh-CN"/>
        </w:rPr>
        <w:t>to</w:t>
      </w:r>
      <w:r w:rsidRPr="00230798">
        <w:t xml:space="preserve"> be done</w:t>
      </w:r>
      <w:r>
        <w:t>,</w:t>
      </w:r>
      <w:r w:rsidRPr="00230798">
        <w:t xml:space="preserve"> and how</w:t>
      </w:r>
      <w:r>
        <w:t>. This subcomponent will support organization and provision of national and international trainings on risk-based land management, AEM, pollution prevention, policy enforcement, and compliance for government officials recommended from the provincial and county levels of the agricultural, environmental protection and land resource departments, development and reform committees, financial departments, and other agencies as needed. These personnel are expected to foster and sustain the project outcomes beyond the project life. The personnel training activities will be implemented by the PPMO.</w:t>
      </w:r>
    </w:p>
    <w:p w14:paraId="49DCF760" w14:textId="6A4EAFDF" w:rsidR="00FD6E4C" w:rsidRPr="0023209E" w:rsidRDefault="00FD6E4C" w:rsidP="004209EC">
      <w:pPr>
        <w:pStyle w:val="ListParagraph"/>
        <w:widowControl w:val="0"/>
        <w:numPr>
          <w:ilvl w:val="0"/>
          <w:numId w:val="31"/>
        </w:numPr>
        <w:tabs>
          <w:tab w:val="left" w:pos="720"/>
        </w:tabs>
        <w:spacing w:after="240"/>
        <w:contextualSpacing w:val="0"/>
        <w:jc w:val="both"/>
      </w:pPr>
      <w:r w:rsidRPr="00F86AB8">
        <w:rPr>
          <w:b/>
        </w:rPr>
        <w:t xml:space="preserve">Subcomponent 3.2: Training for </w:t>
      </w:r>
      <w:r>
        <w:rPr>
          <w:b/>
        </w:rPr>
        <w:t>e</w:t>
      </w:r>
      <w:r w:rsidRPr="00F86AB8">
        <w:rPr>
          <w:b/>
        </w:rPr>
        <w:t xml:space="preserve">nvironmental </w:t>
      </w:r>
      <w:r>
        <w:rPr>
          <w:b/>
        </w:rPr>
        <w:t>m</w:t>
      </w:r>
      <w:r w:rsidRPr="00F86AB8">
        <w:rPr>
          <w:b/>
        </w:rPr>
        <w:t xml:space="preserve">onitoring </w:t>
      </w:r>
      <w:r>
        <w:rPr>
          <w:b/>
        </w:rPr>
        <w:t>s</w:t>
      </w:r>
      <w:r w:rsidRPr="00F86AB8">
        <w:rPr>
          <w:b/>
        </w:rPr>
        <w:t xml:space="preserve">taff. </w:t>
      </w:r>
      <w:r>
        <w:t xml:space="preserve">Annual training for environmental monitoring staff from the local government agencies will be carried out under the project to continuously improve monitoring capacity. </w:t>
      </w:r>
    </w:p>
    <w:p w14:paraId="3D0AF6E4" w14:textId="603BAE6B" w:rsidR="00FD6E4C" w:rsidRDefault="00FD6E4C" w:rsidP="004209EC">
      <w:pPr>
        <w:pStyle w:val="ListParagraph"/>
        <w:widowControl w:val="0"/>
        <w:numPr>
          <w:ilvl w:val="0"/>
          <w:numId w:val="31"/>
        </w:numPr>
        <w:tabs>
          <w:tab w:val="left" w:pos="720"/>
        </w:tabs>
        <w:spacing w:after="240"/>
        <w:contextualSpacing w:val="0"/>
        <w:jc w:val="both"/>
      </w:pPr>
      <w:r w:rsidRPr="00F46490">
        <w:rPr>
          <w:b/>
        </w:rPr>
        <w:t xml:space="preserve">Subcomponent 3.3: </w:t>
      </w:r>
      <w:r w:rsidR="003174AD">
        <w:rPr>
          <w:b/>
        </w:rPr>
        <w:t>T</w:t>
      </w:r>
      <w:r w:rsidRPr="00F46490">
        <w:rPr>
          <w:b/>
        </w:rPr>
        <w:t xml:space="preserve">raining for </w:t>
      </w:r>
      <w:r>
        <w:rPr>
          <w:b/>
        </w:rPr>
        <w:t>f</w:t>
      </w:r>
      <w:r w:rsidRPr="00F46490">
        <w:rPr>
          <w:b/>
        </w:rPr>
        <w:t xml:space="preserve">armers. </w:t>
      </w:r>
      <w:r w:rsidRPr="000B0140">
        <w:t>This</w:t>
      </w:r>
      <w:r>
        <w:t xml:space="preserve"> subcomponent will support awareness raising activities and training for beneficiary farmers on environmental</w:t>
      </w:r>
      <w:r>
        <w:rPr>
          <w:lang w:eastAsia="zh-CN"/>
        </w:rPr>
        <w:t xml:space="preserve"> impacts of poor farming </w:t>
      </w:r>
      <w:r w:rsidRPr="0048606A">
        <w:rPr>
          <w:rFonts w:cs="SimSun"/>
          <w:lang w:eastAsia="zh-CN"/>
        </w:rPr>
        <w:t>practices</w:t>
      </w:r>
      <w:r>
        <w:rPr>
          <w:lang w:eastAsia="zh-CN"/>
        </w:rPr>
        <w:t xml:space="preserve">, knowledge and international good practices on soil health management, </w:t>
      </w:r>
      <w:r>
        <w:t xml:space="preserve">the risk-based land management tool, AEM, and regulations and standards to prevent agriculture inputs containing heavy metals from entering farmlands. </w:t>
      </w:r>
    </w:p>
    <w:p w14:paraId="68AE5A93" w14:textId="70915017" w:rsidR="00FD6E4C" w:rsidRPr="000E0DFE" w:rsidRDefault="00FD6E4C" w:rsidP="004209EC">
      <w:pPr>
        <w:pStyle w:val="ListParagraph"/>
        <w:widowControl w:val="0"/>
        <w:numPr>
          <w:ilvl w:val="0"/>
          <w:numId w:val="31"/>
        </w:numPr>
        <w:tabs>
          <w:tab w:val="left" w:pos="720"/>
        </w:tabs>
        <w:spacing w:after="240"/>
        <w:contextualSpacing w:val="0"/>
        <w:jc w:val="both"/>
      </w:pPr>
      <w:r w:rsidRPr="00F46490">
        <w:rPr>
          <w:rFonts w:cs="SimSun"/>
          <w:b/>
          <w:lang w:eastAsia="zh-CN"/>
        </w:rPr>
        <w:t>Subcomponent</w:t>
      </w:r>
      <w:r w:rsidRPr="00F46490">
        <w:rPr>
          <w:b/>
          <w14:textOutline w14:w="9525" w14:cap="flat" w14:cmpd="sng" w14:algn="ctr">
            <w14:noFill/>
            <w14:prstDash w14:val="solid"/>
            <w14:round/>
          </w14:textOutline>
        </w:rPr>
        <w:t xml:space="preserve"> 3.4: Technical </w:t>
      </w:r>
      <w:r>
        <w:rPr>
          <w:b/>
          <w14:textOutline w14:w="9525" w14:cap="flat" w14:cmpd="sng" w14:algn="ctr">
            <w14:noFill/>
            <w14:prstDash w14:val="solid"/>
            <w14:round/>
          </w14:textOutline>
        </w:rPr>
        <w:t>a</w:t>
      </w:r>
      <w:r w:rsidRPr="00F46490">
        <w:rPr>
          <w:b/>
          <w14:textOutline w14:w="9525" w14:cap="flat" w14:cmpd="sng" w14:algn="ctr">
            <w14:noFill/>
            <w14:prstDash w14:val="solid"/>
            <w14:round/>
          </w14:textOutline>
        </w:rPr>
        <w:t xml:space="preserve">ssistance </w:t>
      </w:r>
      <w:r w:rsidR="003174AD" w:rsidRPr="00733232">
        <w:rPr>
          <w:b/>
        </w:rPr>
        <w:t xml:space="preserve">for </w:t>
      </w:r>
      <w:r w:rsidR="003174AD">
        <w:rPr>
          <w:b/>
        </w:rPr>
        <w:t>h</w:t>
      </w:r>
      <w:r w:rsidR="003174AD" w:rsidRPr="00733232">
        <w:rPr>
          <w:b/>
        </w:rPr>
        <w:t xml:space="preserve">eavy </w:t>
      </w:r>
      <w:r w:rsidR="003174AD">
        <w:rPr>
          <w:b/>
        </w:rPr>
        <w:t>m</w:t>
      </w:r>
      <w:r w:rsidR="003174AD" w:rsidRPr="00733232">
        <w:rPr>
          <w:b/>
        </w:rPr>
        <w:t xml:space="preserve">etal </w:t>
      </w:r>
      <w:r w:rsidR="003174AD">
        <w:rPr>
          <w:b/>
        </w:rPr>
        <w:t>d</w:t>
      </w:r>
      <w:r w:rsidR="003174AD" w:rsidRPr="00733232">
        <w:rPr>
          <w:b/>
        </w:rPr>
        <w:t xml:space="preserve">ischarging </w:t>
      </w:r>
      <w:r w:rsidR="003174AD">
        <w:rPr>
          <w:b/>
        </w:rPr>
        <w:t>e</w:t>
      </w:r>
      <w:r w:rsidR="003174AD" w:rsidRPr="00733232">
        <w:rPr>
          <w:b/>
        </w:rPr>
        <w:t>nterprises</w:t>
      </w:r>
      <w:r w:rsidRPr="00F46490">
        <w:rPr>
          <w:b/>
          <w14:textOutline w14:w="9525" w14:cap="flat" w14:cmpd="sng" w14:algn="ctr">
            <w14:noFill/>
            <w14:prstDash w14:val="solid"/>
            <w14:round/>
          </w14:textOutline>
        </w:rPr>
        <w:t>.</w:t>
      </w:r>
      <w:r w:rsidRPr="00792F8A">
        <w:rPr>
          <w14:textOutline w14:w="9525" w14:cap="flat" w14:cmpd="sng" w14:algn="ctr">
            <w14:noFill/>
            <w14:prstDash w14:val="solid"/>
            <w14:round/>
          </w14:textOutline>
        </w:rPr>
        <w:t xml:space="preserve"> </w:t>
      </w:r>
      <w:r w:rsidRPr="005E0D35">
        <w:t>The</w:t>
      </w:r>
      <w:r>
        <w:t xml:space="preserve"> focus of effective environmental management is the use of a systematic approach to planning, controlling, measuring, and improving an industrial enterprise’s environmental impact, that is, the International Standards Organization 14000 series of environmental management standards. Clean production and cost savings can be achieved by improving the environmental management processes. The subcomponent will support technical assistance and training for selected enterprises discharging heavy metals in </w:t>
      </w:r>
      <w:r w:rsidRPr="00D367A7">
        <w:t>eight key industr</w:t>
      </w:r>
      <w:r>
        <w:t>y sectors</w:t>
      </w:r>
      <w:r w:rsidRPr="00D367A7">
        <w:t>: nonferrous metal mining, crude lead smelting, electrolysis of zinc and lead, stib</w:t>
      </w:r>
      <w:r>
        <w:t xml:space="preserve">ium smelting, zinc </w:t>
      </w:r>
      <w:r w:rsidRPr="00D367A7">
        <w:t>oxide, zinc sulfide, electrolysis of manganese, and nonferrous slag utilization</w:t>
      </w:r>
      <w:r>
        <w:t xml:space="preserve"> to identify processes contributing to metal emissions and propose emission r</w:t>
      </w:r>
      <w:r w:rsidRPr="00963D4A">
        <w:t>eduction</w:t>
      </w:r>
      <w:r>
        <w:t xml:space="preserve"> actions, for example, </w:t>
      </w:r>
      <w:r w:rsidRPr="00963D4A">
        <w:t>the use</w:t>
      </w:r>
      <w:r>
        <w:t xml:space="preserve"> </w:t>
      </w:r>
      <w:r w:rsidRPr="00963D4A">
        <w:t>of adequate pollution control devices</w:t>
      </w:r>
      <w:r>
        <w:t xml:space="preserve"> and </w:t>
      </w:r>
      <w:r w:rsidRPr="00963D4A">
        <w:t>appropriate recycling or disposal of captured</w:t>
      </w:r>
      <w:r>
        <w:t xml:space="preserve"> m</w:t>
      </w:r>
      <w:r w:rsidRPr="00963D4A">
        <w:t>aterials</w:t>
      </w:r>
      <w:r>
        <w:t xml:space="preserve"> (but not considered as part of the project). This subcomponent will also provide on-site assistance </w:t>
      </w:r>
      <w:r w:rsidRPr="000E0DFE">
        <w:t xml:space="preserve">for establishing an EMS in selected enterprises. </w:t>
      </w:r>
    </w:p>
    <w:p w14:paraId="7B9D78E4" w14:textId="2B9271D1" w:rsidR="000E0DFE" w:rsidRPr="000E0DFE" w:rsidRDefault="000E0DFE" w:rsidP="004209EC">
      <w:pPr>
        <w:pStyle w:val="Default"/>
        <w:numPr>
          <w:ilvl w:val="0"/>
          <w:numId w:val="31"/>
        </w:numPr>
        <w:spacing w:after="120"/>
        <w:jc w:val="both"/>
        <w:rPr>
          <w:rFonts w:ascii="Times New Roman" w:hAnsi="Times New Roman" w:cs="Times New Roman"/>
          <w:color w:val="auto"/>
        </w:rPr>
      </w:pPr>
      <w:r w:rsidRPr="000E0DFE">
        <w:rPr>
          <w:rFonts w:ascii="Times New Roman" w:hAnsi="Times New Roman" w:cs="Times New Roman"/>
          <w:b/>
        </w:rPr>
        <w:t>Subcomponent</w:t>
      </w:r>
      <w:r w:rsidRPr="000E0DFE">
        <w:rPr>
          <w:rFonts w:ascii="Times New Roman" w:hAnsi="Times New Roman" w:cs="Times New Roman"/>
          <w:b/>
          <w14:textOutline w14:w="9525" w14:cap="flat" w14:cmpd="sng" w14:algn="ctr">
            <w14:noFill/>
            <w14:prstDash w14:val="solid"/>
            <w14:round/>
          </w14:textOutline>
        </w:rPr>
        <w:t xml:space="preserve"> 3.5: </w:t>
      </w:r>
      <w:r w:rsidRPr="000E0DFE">
        <w:rPr>
          <w:rFonts w:ascii="Times New Roman" w:hAnsi="Times New Roman" w:cs="Times New Roman"/>
          <w:b/>
          <w:color w:val="auto"/>
        </w:rPr>
        <w:t>Knowledge</w:t>
      </w:r>
      <w:r>
        <w:rPr>
          <w:rFonts w:ascii="Times New Roman" w:hAnsi="Times New Roman" w:cs="Times New Roman"/>
          <w:b/>
          <w:color w:val="auto"/>
        </w:rPr>
        <w:t xml:space="preserve"> </w:t>
      </w:r>
      <w:r w:rsidR="00B673A1">
        <w:rPr>
          <w:rFonts w:ascii="Times New Roman" w:hAnsi="Times New Roman" w:cs="Times New Roman"/>
          <w:b/>
          <w:color w:val="auto"/>
        </w:rPr>
        <w:t>Distribution</w:t>
      </w:r>
      <w:r w:rsidR="00A62470">
        <w:rPr>
          <w:rFonts w:ascii="Times New Roman" w:hAnsi="Times New Roman" w:cs="Times New Roman"/>
          <w:b/>
          <w:color w:val="auto"/>
        </w:rPr>
        <w:t>.</w:t>
      </w:r>
      <w:r w:rsidR="00A62470">
        <w:rPr>
          <w:rFonts w:ascii="Times New Roman" w:hAnsi="Times New Roman" w:cs="Times New Roman"/>
          <w:color w:val="auto"/>
        </w:rPr>
        <w:t xml:space="preserve"> This subcomponent will finance knowledge sharing and learning of the demonstration process and results, to maximize the demonstration effect from these sites to as many farmers and government administrators as possible from other non-participating counties or even other provinces. Learning materials and technical guidelines should be collected as needed during demonstrations and compiled after demonstrations for </w:t>
      </w:r>
      <w:r w:rsidR="00EF5887">
        <w:rPr>
          <w:rFonts w:ascii="Times New Roman" w:hAnsi="Times New Roman" w:cs="Times New Roman"/>
          <w:color w:val="auto"/>
        </w:rPr>
        <w:t>dissemination</w:t>
      </w:r>
      <w:r w:rsidR="00A62470">
        <w:rPr>
          <w:rFonts w:ascii="Times New Roman" w:hAnsi="Times New Roman" w:cs="Times New Roman"/>
          <w:color w:val="auto"/>
        </w:rPr>
        <w:t xml:space="preserve"> and learning purpose to increase awareness and build </w:t>
      </w:r>
      <w:r w:rsidR="00A62470" w:rsidRPr="00F37C11">
        <w:rPr>
          <w:rFonts w:ascii="Times New Roman" w:hAnsi="Times New Roman" w:cs="Times New Roman"/>
          <w:color w:val="auto"/>
        </w:rPr>
        <w:t>ability to make informed choices among alternatives</w:t>
      </w:r>
      <w:r>
        <w:rPr>
          <w:rFonts w:ascii="Times New Roman" w:hAnsi="Times New Roman" w:cs="Times New Roman"/>
          <w:color w:val="auto"/>
        </w:rPr>
        <w:t xml:space="preserve">.  </w:t>
      </w:r>
    </w:p>
    <w:p w14:paraId="03D599C4" w14:textId="11BA8170" w:rsidR="00FD6E4C" w:rsidRPr="0075391A" w:rsidRDefault="00FD6E4C" w:rsidP="00FD6E4C">
      <w:pPr>
        <w:pStyle w:val="ListParagraph"/>
        <w:keepNext/>
        <w:autoSpaceDE w:val="0"/>
        <w:autoSpaceDN w:val="0"/>
        <w:adjustRightInd w:val="0"/>
        <w:spacing w:after="240"/>
        <w:ind w:left="0"/>
        <w:contextualSpacing w:val="0"/>
        <w:jc w:val="both"/>
        <w:rPr>
          <w:b/>
        </w:rPr>
      </w:pPr>
      <w:r w:rsidRPr="00792F8A">
        <w:rPr>
          <w:b/>
          <w14:textOutline w14:w="9525" w14:cap="flat" w14:cmpd="sng" w14:algn="ctr">
            <w14:noFill/>
            <w14:prstDash w14:val="solid"/>
            <w14:round/>
          </w14:textOutline>
        </w:rPr>
        <w:t>Component 4:</w:t>
      </w:r>
      <w:r>
        <w:rPr>
          <w:b/>
        </w:rPr>
        <w:t xml:space="preserve"> Project </w:t>
      </w:r>
      <w:r w:rsidRPr="00792F8A">
        <w:rPr>
          <w:b/>
          <w14:textOutline w14:w="9525" w14:cap="flat" w14:cmpd="sng" w14:algn="ctr">
            <w14:noFill/>
            <w14:prstDash w14:val="solid"/>
            <w14:round/>
          </w14:textOutline>
        </w:rPr>
        <w:t>Management</w:t>
      </w:r>
      <w:r>
        <w:rPr>
          <w:b/>
        </w:rPr>
        <w:t xml:space="preserve"> and Monitoring and Evaluation</w:t>
      </w:r>
    </w:p>
    <w:p w14:paraId="347897F2" w14:textId="3548C8FC" w:rsidR="00FD6E4C" w:rsidRDefault="00FD6E4C" w:rsidP="004209EC">
      <w:pPr>
        <w:pStyle w:val="ListParagraph"/>
        <w:widowControl w:val="0"/>
        <w:numPr>
          <w:ilvl w:val="0"/>
          <w:numId w:val="31"/>
        </w:numPr>
        <w:tabs>
          <w:tab w:val="left" w:pos="720"/>
        </w:tabs>
        <w:spacing w:after="240"/>
        <w:contextualSpacing w:val="0"/>
        <w:jc w:val="both"/>
      </w:pPr>
      <w:r w:rsidRPr="00C75827">
        <w:t>This component will support day-to-day project implementation, procurement</w:t>
      </w:r>
      <w:r>
        <w:t>,</w:t>
      </w:r>
      <w:r w:rsidRPr="00C75827">
        <w:t xml:space="preserve"> </w:t>
      </w:r>
      <w:r>
        <w:t>FM;</w:t>
      </w:r>
      <w:r w:rsidRPr="00C75827">
        <w:t xml:space="preserve"> environmental and social safeguards functions </w:t>
      </w:r>
      <w:r>
        <w:t xml:space="preserve">to be </w:t>
      </w:r>
      <w:r w:rsidRPr="00C75827">
        <w:t xml:space="preserve">carried out by the </w:t>
      </w:r>
      <w:r>
        <w:t xml:space="preserve">PPMO and the county-level </w:t>
      </w:r>
      <w:r w:rsidRPr="00C75827">
        <w:t>PMU</w:t>
      </w:r>
      <w:r>
        <w:t>s;</w:t>
      </w:r>
      <w:r w:rsidRPr="00C75827">
        <w:t xml:space="preserve"> and coordination and collaboration among </w:t>
      </w:r>
      <w:r>
        <w:t xml:space="preserve">the </w:t>
      </w:r>
      <w:r w:rsidRPr="00C75827">
        <w:t xml:space="preserve">local government </w:t>
      </w:r>
      <w:r w:rsidRPr="0048606A">
        <w:rPr>
          <w:rFonts w:cs="SimSun"/>
          <w:lang w:eastAsia="zh-CN"/>
        </w:rPr>
        <w:t>agencies</w:t>
      </w:r>
      <w:r w:rsidRPr="00C75827">
        <w:t xml:space="preserve">, </w:t>
      </w:r>
      <w:r w:rsidRPr="00C75827">
        <w:lastRenderedPageBreak/>
        <w:t>nongovernment</w:t>
      </w:r>
      <w:r>
        <w:t>al</w:t>
      </w:r>
      <w:r w:rsidRPr="00C75827">
        <w:t xml:space="preserve"> agencies</w:t>
      </w:r>
      <w:r>
        <w:t>,</w:t>
      </w:r>
      <w:r w:rsidRPr="00C75827">
        <w:t xml:space="preserve"> and the farmers</w:t>
      </w:r>
      <w:r>
        <w:t>’</w:t>
      </w:r>
      <w:r w:rsidRPr="00C75827">
        <w:t xml:space="preserve"> professional organizations. </w:t>
      </w:r>
      <w:r>
        <w:t xml:space="preserve">Specifically, this component will finance (a) provision of consulting services for </w:t>
      </w:r>
      <w:r w:rsidR="00A62470">
        <w:t xml:space="preserve">providing technical support to the PPMO and CPMUs, </w:t>
      </w:r>
      <w:r>
        <w:t xml:space="preserve">engineering design, construction supervision, and environmental and social management as needed; (b) capacity-building activities through workshops, training, and study tours; (c) the operation of </w:t>
      </w:r>
      <w:r w:rsidR="00A62470">
        <w:t>P</w:t>
      </w:r>
      <w:r>
        <w:t>PMO</w:t>
      </w:r>
      <w:r w:rsidR="00A62470">
        <w:t xml:space="preserve"> and CPMUs</w:t>
      </w:r>
      <w:r>
        <w:t xml:space="preserve"> (including the purchase of office equipment); and (d) purchase of a project management information system.</w:t>
      </w:r>
    </w:p>
    <w:p w14:paraId="1169EB0B" w14:textId="41C5D9A3" w:rsidR="00FD6E4C" w:rsidRDefault="00FD6E4C" w:rsidP="004209EC">
      <w:pPr>
        <w:pStyle w:val="ListParagraph"/>
        <w:widowControl w:val="0"/>
        <w:numPr>
          <w:ilvl w:val="0"/>
          <w:numId w:val="31"/>
        </w:numPr>
        <w:tabs>
          <w:tab w:val="left" w:pos="720"/>
        </w:tabs>
        <w:spacing w:after="240"/>
        <w:contextualSpacing w:val="0"/>
        <w:jc w:val="both"/>
      </w:pPr>
      <w:r w:rsidRPr="00C75827">
        <w:t xml:space="preserve">This component </w:t>
      </w:r>
      <w:r>
        <w:t>will</w:t>
      </w:r>
      <w:r w:rsidRPr="00C75827">
        <w:t xml:space="preserve"> </w:t>
      </w:r>
      <w:r>
        <w:t>also</w:t>
      </w:r>
      <w:r w:rsidRPr="00C75827">
        <w:t xml:space="preserve"> support the project launch and completion workshops </w:t>
      </w:r>
      <w:r>
        <w:t xml:space="preserve">and M&amp;E </w:t>
      </w:r>
      <w:r w:rsidRPr="00C75827">
        <w:t xml:space="preserve">of the project indicators </w:t>
      </w:r>
      <w:r>
        <w:t xml:space="preserve">and </w:t>
      </w:r>
      <w:r w:rsidRPr="00C75827">
        <w:t>outcome</w:t>
      </w:r>
      <w:r>
        <w:t>s</w:t>
      </w:r>
      <w:r w:rsidRPr="00C75827">
        <w:t xml:space="preserve"> by collecting evidence-based information and data, summarizing</w:t>
      </w:r>
      <w:r>
        <w:t>,</w:t>
      </w:r>
      <w:r w:rsidRPr="00C75827">
        <w:t xml:space="preserve"> and disseminating lessons and experiences derived from </w:t>
      </w:r>
      <w:r>
        <w:t xml:space="preserve">participating </w:t>
      </w:r>
      <w:r w:rsidRPr="0048606A">
        <w:rPr>
          <w:rFonts w:cs="SimSun"/>
          <w:lang w:eastAsia="zh-CN"/>
        </w:rPr>
        <w:t>counties</w:t>
      </w:r>
      <w:r>
        <w:t xml:space="preserve"> to the rest of the counties in the province</w:t>
      </w:r>
      <w:r w:rsidRPr="00C75827">
        <w:t>.</w:t>
      </w:r>
    </w:p>
    <w:p w14:paraId="276ACD74" w14:textId="536C461C" w:rsidR="00FD6E4C" w:rsidRPr="00E96321" w:rsidRDefault="0011372A" w:rsidP="00FD6E4C">
      <w:pPr>
        <w:pStyle w:val="ListParagraph"/>
        <w:keepNext/>
        <w:autoSpaceDE w:val="0"/>
        <w:autoSpaceDN w:val="0"/>
        <w:adjustRightInd w:val="0"/>
        <w:spacing w:after="240"/>
        <w:ind w:left="0"/>
        <w:contextualSpacing w:val="0"/>
        <w:jc w:val="both"/>
        <w:rPr>
          <w:b/>
        </w:rPr>
      </w:pPr>
      <w:r>
        <w:rPr>
          <w:b/>
        </w:rPr>
        <w:t xml:space="preserve">Selection of </w:t>
      </w:r>
      <w:r w:rsidR="00FD6E4C">
        <w:rPr>
          <w:b/>
        </w:rPr>
        <w:t>Participating</w:t>
      </w:r>
      <w:r>
        <w:rPr>
          <w:b/>
        </w:rPr>
        <w:t xml:space="preserve"> Counties</w:t>
      </w:r>
      <w:r w:rsidR="00FD6E4C">
        <w:rPr>
          <w:b/>
        </w:rPr>
        <w:t xml:space="preserve"> </w:t>
      </w:r>
    </w:p>
    <w:p w14:paraId="4758A76B" w14:textId="04DE41C9" w:rsidR="00FD6E4C" w:rsidRPr="00F96996" w:rsidRDefault="00FD6E4C" w:rsidP="004209EC">
      <w:pPr>
        <w:pStyle w:val="ListParagraph"/>
        <w:widowControl w:val="0"/>
        <w:numPr>
          <w:ilvl w:val="0"/>
          <w:numId w:val="31"/>
        </w:numPr>
        <w:tabs>
          <w:tab w:val="left" w:pos="720"/>
        </w:tabs>
        <w:spacing w:after="240"/>
        <w:contextualSpacing w:val="0"/>
        <w:jc w:val="both"/>
        <w:rPr>
          <w:rFonts w:cs="SimSun"/>
          <w:lang w:eastAsia="zh-CN"/>
        </w:rPr>
      </w:pPr>
      <w:r w:rsidRPr="00F96996">
        <w:rPr>
          <w:rFonts w:cs="SimSun"/>
          <w:lang w:eastAsia="zh-CN"/>
        </w:rPr>
        <w:t xml:space="preserve">The </w:t>
      </w:r>
      <w:r>
        <w:rPr>
          <w:rFonts w:cs="SimSun"/>
          <w:lang w:eastAsia="zh-CN"/>
        </w:rPr>
        <w:t>P</w:t>
      </w:r>
      <w:r w:rsidRPr="00F96996">
        <w:rPr>
          <w:rFonts w:cs="SimSun"/>
          <w:lang w:eastAsia="zh-CN"/>
        </w:rPr>
        <w:t>PMO</w:t>
      </w:r>
      <w:r>
        <w:rPr>
          <w:rFonts w:cs="SimSun"/>
          <w:lang w:eastAsia="zh-CN"/>
        </w:rPr>
        <w:t>,</w:t>
      </w:r>
      <w:r w:rsidRPr="00F96996">
        <w:rPr>
          <w:rFonts w:cs="SimSun"/>
          <w:lang w:eastAsia="zh-CN"/>
        </w:rPr>
        <w:t xml:space="preserve"> hosted in the Foreign Economic and Cooperation Center of the provincial Agriculture Committee</w:t>
      </w:r>
      <w:r>
        <w:rPr>
          <w:rFonts w:cs="SimSun"/>
          <w:lang w:eastAsia="zh-CN"/>
        </w:rPr>
        <w:t>,</w:t>
      </w:r>
      <w:r w:rsidRPr="00F96996">
        <w:rPr>
          <w:rFonts w:cs="SimSun"/>
          <w:lang w:eastAsia="zh-CN"/>
        </w:rPr>
        <w:t xml:space="preserve"> has conducted a rapid risk analysis to identify participating counties of the project. There are a total of 123 counties in 13 cities and one</w:t>
      </w:r>
      <w:r w:rsidRPr="00D04E6F">
        <w:t xml:space="preserve"> </w:t>
      </w:r>
      <w:r w:rsidRPr="00F96996">
        <w:rPr>
          <w:rFonts w:cs="SimSun"/>
          <w:lang w:eastAsia="zh-CN"/>
        </w:rPr>
        <w:t xml:space="preserve">autonomous prefecture in Hunan </w:t>
      </w:r>
      <w:r>
        <w:rPr>
          <w:rFonts w:cs="SimSun"/>
          <w:lang w:eastAsia="zh-CN"/>
        </w:rPr>
        <w:t>P</w:t>
      </w:r>
      <w:r w:rsidRPr="00F96996">
        <w:rPr>
          <w:rFonts w:cs="SimSun"/>
          <w:lang w:eastAsia="zh-CN"/>
        </w:rPr>
        <w:t>rovince.</w:t>
      </w:r>
      <w:r>
        <w:rPr>
          <w:rFonts w:cs="SimSun"/>
          <w:lang w:eastAsia="zh-CN"/>
        </w:rPr>
        <w:t xml:space="preserve"> </w:t>
      </w:r>
      <w:r w:rsidRPr="00F96996">
        <w:rPr>
          <w:rFonts w:cs="SimSun"/>
          <w:lang w:eastAsia="zh-CN"/>
        </w:rPr>
        <w:t xml:space="preserve">Based on soil and crop sampling/testing and pollution source investigation in recent years done by the provincial AC and the EPD, serious heavy metal pollution </w:t>
      </w:r>
      <w:r>
        <w:rPr>
          <w:rFonts w:cs="SimSun"/>
          <w:lang w:eastAsia="zh-CN"/>
        </w:rPr>
        <w:t xml:space="preserve">has been found in </w:t>
      </w:r>
      <w:r w:rsidRPr="00F96996">
        <w:rPr>
          <w:rFonts w:cs="SimSun"/>
          <w:lang w:eastAsia="zh-CN"/>
        </w:rPr>
        <w:t>40 counties in 1</w:t>
      </w:r>
      <w:r w:rsidR="00441313">
        <w:rPr>
          <w:rFonts w:cs="SimSun"/>
          <w:lang w:eastAsia="zh-CN"/>
        </w:rPr>
        <w:t>3</w:t>
      </w:r>
      <w:r w:rsidRPr="00F96996">
        <w:rPr>
          <w:rFonts w:cs="SimSun"/>
          <w:lang w:eastAsia="zh-CN"/>
        </w:rPr>
        <w:t xml:space="preserve"> cities and </w:t>
      </w:r>
      <w:r>
        <w:rPr>
          <w:rFonts w:cs="SimSun"/>
          <w:lang w:eastAsia="zh-CN"/>
        </w:rPr>
        <w:t xml:space="preserve">the </w:t>
      </w:r>
      <w:r w:rsidRPr="00F96996">
        <w:rPr>
          <w:rFonts w:cs="SimSun"/>
          <w:lang w:eastAsia="zh-CN"/>
        </w:rPr>
        <w:t>pre</w:t>
      </w:r>
      <w:r w:rsidRPr="00C75B08">
        <w:rPr>
          <w:rFonts w:cs="SimSun"/>
          <w:lang w:eastAsia="zh-CN"/>
        </w:rPr>
        <w:t>fecture</w:t>
      </w:r>
      <w:r w:rsidRPr="00F96996">
        <w:rPr>
          <w:rFonts w:cs="SimSun"/>
          <w:lang w:eastAsia="zh-CN"/>
        </w:rPr>
        <w:t>. Most of the 40 counties are located in South or West Hunan or along the Xiang River. The rapid risk analysis used the following criteria and further selected a long list of 1</w:t>
      </w:r>
      <w:r w:rsidR="00031EEB">
        <w:rPr>
          <w:rFonts w:cs="SimSun"/>
          <w:lang w:eastAsia="zh-CN"/>
        </w:rPr>
        <w:t>5</w:t>
      </w:r>
      <w:r w:rsidRPr="00F96996">
        <w:rPr>
          <w:rFonts w:cs="SimSun"/>
          <w:lang w:eastAsia="zh-CN"/>
        </w:rPr>
        <w:t xml:space="preserve"> potential counties </w:t>
      </w:r>
      <w:r>
        <w:rPr>
          <w:rFonts w:cs="SimSun"/>
          <w:lang w:eastAsia="zh-CN"/>
        </w:rPr>
        <w:t>to</w:t>
      </w:r>
      <w:r w:rsidRPr="00F96996">
        <w:rPr>
          <w:rFonts w:cs="SimSun"/>
          <w:lang w:eastAsia="zh-CN"/>
        </w:rPr>
        <w:t xml:space="preserve"> participat</w:t>
      </w:r>
      <w:r>
        <w:rPr>
          <w:rFonts w:cs="SimSun"/>
          <w:lang w:eastAsia="zh-CN"/>
        </w:rPr>
        <w:t>e</w:t>
      </w:r>
      <w:r w:rsidRPr="00F96996">
        <w:rPr>
          <w:rFonts w:cs="SimSun"/>
          <w:lang w:eastAsia="zh-CN"/>
        </w:rPr>
        <w:t xml:space="preserve"> in the project. </w:t>
      </w:r>
    </w:p>
    <w:p w14:paraId="2F1B8A44" w14:textId="0DBF7DE5" w:rsidR="00FD6E4C" w:rsidRPr="00C02C4A" w:rsidRDefault="00FD6E4C" w:rsidP="004209EC">
      <w:pPr>
        <w:pStyle w:val="ListParagraph"/>
        <w:numPr>
          <w:ilvl w:val="0"/>
          <w:numId w:val="40"/>
        </w:numPr>
        <w:autoSpaceDE w:val="0"/>
        <w:autoSpaceDN w:val="0"/>
        <w:adjustRightInd w:val="0"/>
        <w:contextualSpacing w:val="0"/>
        <w:jc w:val="both"/>
        <w:rPr>
          <w:rFonts w:cs="SimSun"/>
          <w:lang w:eastAsia="zh-CN"/>
        </w:rPr>
      </w:pPr>
      <w:r>
        <w:t xml:space="preserve">Main agricultural product areas (especially rice). </w:t>
      </w:r>
    </w:p>
    <w:p w14:paraId="4E9416BD" w14:textId="064D8546" w:rsidR="00FD6E4C" w:rsidRPr="008F428F" w:rsidRDefault="00FD6E4C" w:rsidP="004209EC">
      <w:pPr>
        <w:pStyle w:val="ListParagraph"/>
        <w:numPr>
          <w:ilvl w:val="0"/>
          <w:numId w:val="40"/>
        </w:numPr>
        <w:autoSpaceDE w:val="0"/>
        <w:autoSpaceDN w:val="0"/>
        <w:adjustRightInd w:val="0"/>
        <w:contextualSpacing w:val="0"/>
        <w:jc w:val="both"/>
        <w:rPr>
          <w:rFonts w:cs="SimSun"/>
          <w:lang w:eastAsia="zh-CN"/>
        </w:rPr>
      </w:pPr>
      <w:r>
        <w:t>Located in Xiang River basin, in South or West Hunan, and in industrial, sewage irrigated, or suburban areas where farmland pollution is considered serious.</w:t>
      </w:r>
    </w:p>
    <w:p w14:paraId="223927CE" w14:textId="66FE820E" w:rsidR="00FD6E4C" w:rsidRPr="0062297D" w:rsidRDefault="00FD6E4C" w:rsidP="004209EC">
      <w:pPr>
        <w:pStyle w:val="ListParagraph"/>
        <w:numPr>
          <w:ilvl w:val="0"/>
          <w:numId w:val="40"/>
        </w:numPr>
        <w:autoSpaceDE w:val="0"/>
        <w:autoSpaceDN w:val="0"/>
        <w:adjustRightInd w:val="0"/>
        <w:contextualSpacing w:val="0"/>
        <w:jc w:val="both"/>
        <w:rPr>
          <w:rFonts w:cs="SimSun"/>
          <w:lang w:eastAsia="zh-CN"/>
        </w:rPr>
      </w:pPr>
      <w:r>
        <w:t>Pollution sources have been identified and can be controlled.</w:t>
      </w:r>
    </w:p>
    <w:p w14:paraId="05B8C6D5" w14:textId="2306CB28" w:rsidR="00FD6E4C" w:rsidRPr="0062297D" w:rsidRDefault="00FD6E4C" w:rsidP="004209EC">
      <w:pPr>
        <w:pStyle w:val="ListParagraph"/>
        <w:numPr>
          <w:ilvl w:val="0"/>
          <w:numId w:val="40"/>
        </w:numPr>
        <w:autoSpaceDE w:val="0"/>
        <w:autoSpaceDN w:val="0"/>
        <w:adjustRightInd w:val="0"/>
        <w:contextualSpacing w:val="0"/>
        <w:jc w:val="both"/>
        <w:rPr>
          <w:rFonts w:cs="SimSun"/>
          <w:lang w:eastAsia="zh-CN"/>
        </w:rPr>
      </w:pPr>
      <w:r>
        <w:t>Safety levels of heavy metals in agriculture products and soils.</w:t>
      </w:r>
    </w:p>
    <w:p w14:paraId="1CB08750" w14:textId="1AA263D8" w:rsidR="00FD6E4C" w:rsidRDefault="00FD6E4C" w:rsidP="004209EC">
      <w:pPr>
        <w:pStyle w:val="ListParagraph"/>
        <w:numPr>
          <w:ilvl w:val="0"/>
          <w:numId w:val="40"/>
        </w:numPr>
        <w:autoSpaceDE w:val="0"/>
        <w:autoSpaceDN w:val="0"/>
        <w:adjustRightInd w:val="0"/>
        <w:contextualSpacing w:val="0"/>
        <w:jc w:val="both"/>
        <w:rPr>
          <w:rFonts w:cs="SimSun"/>
          <w:lang w:eastAsia="zh-CN"/>
        </w:rPr>
      </w:pPr>
      <w:r>
        <w:rPr>
          <w:rFonts w:cs="SimSun"/>
          <w:lang w:eastAsia="zh-CN"/>
        </w:rPr>
        <w:t>Representativeness of topography, climate, and planting patterns.</w:t>
      </w:r>
    </w:p>
    <w:p w14:paraId="3B43C8CD" w14:textId="02BFD914" w:rsidR="00FD6E4C" w:rsidRPr="0062297D" w:rsidRDefault="00FD6E4C" w:rsidP="004209EC">
      <w:pPr>
        <w:pStyle w:val="ListParagraph"/>
        <w:numPr>
          <w:ilvl w:val="0"/>
          <w:numId w:val="40"/>
        </w:numPr>
        <w:autoSpaceDE w:val="0"/>
        <w:autoSpaceDN w:val="0"/>
        <w:adjustRightInd w:val="0"/>
        <w:contextualSpacing w:val="0"/>
        <w:jc w:val="both"/>
        <w:rPr>
          <w:rFonts w:cs="SimSun"/>
          <w:lang w:eastAsia="zh-CN"/>
        </w:rPr>
      </w:pPr>
      <w:r>
        <w:rPr>
          <w:rFonts w:cs="SimSun"/>
          <w:lang w:eastAsia="zh-CN"/>
        </w:rPr>
        <w:t>Public awareness and willingness to participate.</w:t>
      </w:r>
    </w:p>
    <w:p w14:paraId="327B37EA" w14:textId="641802ED" w:rsidR="00FD6E4C" w:rsidRPr="0062297D" w:rsidRDefault="00FD6E4C" w:rsidP="004209EC">
      <w:pPr>
        <w:pStyle w:val="ListParagraph"/>
        <w:numPr>
          <w:ilvl w:val="0"/>
          <w:numId w:val="40"/>
        </w:numPr>
        <w:autoSpaceDE w:val="0"/>
        <w:autoSpaceDN w:val="0"/>
        <w:adjustRightInd w:val="0"/>
        <w:contextualSpacing w:val="0"/>
        <w:jc w:val="both"/>
        <w:rPr>
          <w:rFonts w:cs="SimSun"/>
          <w:lang w:eastAsia="zh-CN"/>
        </w:rPr>
      </w:pPr>
      <w:r>
        <w:t>Existing efforts on heavy metal pollution management.</w:t>
      </w:r>
    </w:p>
    <w:p w14:paraId="3C1CE4E0" w14:textId="77777777" w:rsidR="00FD6E4C" w:rsidRPr="004910F7" w:rsidRDefault="00FD6E4C" w:rsidP="004209EC">
      <w:pPr>
        <w:pStyle w:val="ListParagraph"/>
        <w:numPr>
          <w:ilvl w:val="0"/>
          <w:numId w:val="40"/>
        </w:numPr>
        <w:autoSpaceDE w:val="0"/>
        <w:autoSpaceDN w:val="0"/>
        <w:adjustRightInd w:val="0"/>
        <w:contextualSpacing w:val="0"/>
        <w:jc w:val="both"/>
        <w:rPr>
          <w:rFonts w:cs="SimSun"/>
          <w:lang w:eastAsia="zh-CN"/>
        </w:rPr>
      </w:pPr>
      <w:r>
        <w:t>Capital investments for heavy metal pollution management so far.</w:t>
      </w:r>
    </w:p>
    <w:p w14:paraId="3B852930" w14:textId="77777777" w:rsidR="00FD6E4C" w:rsidRPr="002707C9" w:rsidRDefault="00FD6E4C" w:rsidP="00FD6E4C">
      <w:pPr>
        <w:pStyle w:val="Caption"/>
        <w:rPr>
          <w:sz w:val="24"/>
          <w:szCs w:val="24"/>
        </w:rPr>
      </w:pPr>
      <w:r w:rsidRPr="002707C9">
        <w:rPr>
          <w:sz w:val="24"/>
          <w:szCs w:val="24"/>
        </w:rPr>
        <w:t>Table 2.</w:t>
      </w:r>
      <w:r w:rsidR="0090011A" w:rsidRPr="002707C9">
        <w:rPr>
          <w:sz w:val="24"/>
          <w:szCs w:val="24"/>
        </w:rPr>
        <w:fldChar w:fldCharType="begin"/>
      </w:r>
      <w:r w:rsidR="0090011A" w:rsidRPr="002707C9">
        <w:rPr>
          <w:sz w:val="24"/>
          <w:szCs w:val="24"/>
        </w:rPr>
        <w:instrText xml:space="preserve"> SEQ Table_2 \* ARABIC </w:instrText>
      </w:r>
      <w:r w:rsidR="0090011A" w:rsidRPr="002707C9">
        <w:rPr>
          <w:sz w:val="24"/>
          <w:szCs w:val="24"/>
        </w:rPr>
        <w:fldChar w:fldCharType="separate"/>
      </w:r>
      <w:r w:rsidRPr="002707C9">
        <w:rPr>
          <w:sz w:val="24"/>
          <w:szCs w:val="24"/>
        </w:rPr>
        <w:t>6</w:t>
      </w:r>
      <w:r w:rsidR="0090011A" w:rsidRPr="002707C9">
        <w:rPr>
          <w:sz w:val="24"/>
          <w:szCs w:val="24"/>
        </w:rPr>
        <w:fldChar w:fldCharType="end"/>
      </w:r>
      <w:r w:rsidRPr="002707C9">
        <w:rPr>
          <w:sz w:val="24"/>
          <w:szCs w:val="24"/>
        </w:rPr>
        <w:t>. Candidate Participating Counties</w:t>
      </w:r>
    </w:p>
    <w:tbl>
      <w:tblPr>
        <w:tblStyle w:val="TableGrid"/>
        <w:tblW w:w="5000" w:type="pct"/>
        <w:jc w:val="center"/>
        <w:tblLook w:val="04A0" w:firstRow="1" w:lastRow="0" w:firstColumn="1" w:lastColumn="0" w:noHBand="0" w:noVBand="1"/>
      </w:tblPr>
      <w:tblGrid>
        <w:gridCol w:w="1616"/>
        <w:gridCol w:w="3471"/>
        <w:gridCol w:w="4076"/>
      </w:tblGrid>
      <w:tr w:rsidR="00FD6E4C" w:rsidRPr="002707C9" w14:paraId="623794FC" w14:textId="77777777" w:rsidTr="001219C6">
        <w:trPr>
          <w:jc w:val="center"/>
        </w:trPr>
        <w:tc>
          <w:tcPr>
            <w:tcW w:w="882" w:type="pct"/>
          </w:tcPr>
          <w:p w14:paraId="7E89D8AC" w14:textId="77777777" w:rsidR="00FD6E4C" w:rsidRPr="002707C9" w:rsidRDefault="00FD6E4C" w:rsidP="00FD6E4C">
            <w:pPr>
              <w:widowControl w:val="0"/>
              <w:autoSpaceDE w:val="0"/>
              <w:autoSpaceDN w:val="0"/>
              <w:adjustRightInd w:val="0"/>
              <w:jc w:val="center"/>
              <w:rPr>
                <w:b/>
                <w:sz w:val="22"/>
                <w:szCs w:val="22"/>
                <w:lang w:eastAsia="zh-CN"/>
              </w:rPr>
            </w:pPr>
            <w:r w:rsidRPr="002707C9">
              <w:rPr>
                <w:b/>
                <w:sz w:val="22"/>
                <w:szCs w:val="22"/>
                <w:lang w:eastAsia="zh-CN"/>
              </w:rPr>
              <w:t>No.</w:t>
            </w:r>
          </w:p>
        </w:tc>
        <w:tc>
          <w:tcPr>
            <w:tcW w:w="1894" w:type="pct"/>
          </w:tcPr>
          <w:p w14:paraId="094A2E35" w14:textId="77777777" w:rsidR="00FD6E4C" w:rsidRPr="002707C9" w:rsidRDefault="00FD6E4C" w:rsidP="00FD6E4C">
            <w:pPr>
              <w:widowControl w:val="0"/>
              <w:autoSpaceDE w:val="0"/>
              <w:autoSpaceDN w:val="0"/>
              <w:adjustRightInd w:val="0"/>
              <w:jc w:val="center"/>
              <w:rPr>
                <w:b/>
                <w:sz w:val="22"/>
                <w:szCs w:val="22"/>
                <w:lang w:eastAsia="zh-CN"/>
              </w:rPr>
            </w:pPr>
            <w:r w:rsidRPr="002707C9">
              <w:rPr>
                <w:b/>
                <w:sz w:val="22"/>
                <w:szCs w:val="22"/>
                <w:lang w:eastAsia="zh-CN"/>
              </w:rPr>
              <w:t>City</w:t>
            </w:r>
          </w:p>
        </w:tc>
        <w:tc>
          <w:tcPr>
            <w:tcW w:w="2224" w:type="pct"/>
          </w:tcPr>
          <w:p w14:paraId="7DDB5422" w14:textId="77777777" w:rsidR="00FD6E4C" w:rsidRPr="002707C9" w:rsidRDefault="00FD6E4C" w:rsidP="00FD6E4C">
            <w:pPr>
              <w:widowControl w:val="0"/>
              <w:autoSpaceDE w:val="0"/>
              <w:autoSpaceDN w:val="0"/>
              <w:adjustRightInd w:val="0"/>
              <w:jc w:val="center"/>
              <w:rPr>
                <w:b/>
                <w:sz w:val="22"/>
                <w:szCs w:val="22"/>
                <w:lang w:eastAsia="zh-CN"/>
              </w:rPr>
            </w:pPr>
            <w:r w:rsidRPr="002707C9">
              <w:rPr>
                <w:b/>
                <w:sz w:val="22"/>
                <w:szCs w:val="22"/>
                <w:lang w:eastAsia="zh-CN"/>
              </w:rPr>
              <w:t>County</w:t>
            </w:r>
          </w:p>
        </w:tc>
      </w:tr>
      <w:tr w:rsidR="00FD6E4C" w:rsidRPr="002707C9" w14:paraId="419BE8C4" w14:textId="77777777" w:rsidTr="001219C6">
        <w:trPr>
          <w:jc w:val="center"/>
        </w:trPr>
        <w:tc>
          <w:tcPr>
            <w:tcW w:w="882" w:type="pct"/>
          </w:tcPr>
          <w:p w14:paraId="095B7279" w14:textId="77777777" w:rsidR="00FD6E4C" w:rsidRPr="002707C9" w:rsidRDefault="00FD6E4C" w:rsidP="00FD6E4C">
            <w:pPr>
              <w:widowControl w:val="0"/>
              <w:autoSpaceDE w:val="0"/>
              <w:autoSpaceDN w:val="0"/>
              <w:adjustRightInd w:val="0"/>
              <w:jc w:val="center"/>
              <w:rPr>
                <w:sz w:val="22"/>
                <w:szCs w:val="22"/>
                <w:lang w:eastAsia="zh-CN"/>
              </w:rPr>
            </w:pPr>
            <w:r w:rsidRPr="002707C9">
              <w:rPr>
                <w:sz w:val="22"/>
                <w:szCs w:val="22"/>
                <w:lang w:eastAsia="zh-CN"/>
              </w:rPr>
              <w:t>1</w:t>
            </w:r>
          </w:p>
        </w:tc>
        <w:tc>
          <w:tcPr>
            <w:tcW w:w="1894" w:type="pct"/>
            <w:vMerge w:val="restart"/>
          </w:tcPr>
          <w:p w14:paraId="14434727"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Xiangxi Autonomous Prefecture</w:t>
            </w:r>
          </w:p>
        </w:tc>
        <w:tc>
          <w:tcPr>
            <w:tcW w:w="2224" w:type="pct"/>
          </w:tcPr>
          <w:p w14:paraId="740D69AC"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Jishou</w:t>
            </w:r>
          </w:p>
        </w:tc>
      </w:tr>
      <w:tr w:rsidR="00FD6E4C" w:rsidRPr="002707C9" w14:paraId="37F2BA12" w14:textId="77777777" w:rsidTr="001219C6">
        <w:trPr>
          <w:jc w:val="center"/>
        </w:trPr>
        <w:tc>
          <w:tcPr>
            <w:tcW w:w="882" w:type="pct"/>
          </w:tcPr>
          <w:p w14:paraId="153D75A8" w14:textId="77777777" w:rsidR="00FD6E4C" w:rsidRPr="002707C9" w:rsidRDefault="00FD6E4C" w:rsidP="00FD6E4C">
            <w:pPr>
              <w:widowControl w:val="0"/>
              <w:autoSpaceDE w:val="0"/>
              <w:autoSpaceDN w:val="0"/>
              <w:adjustRightInd w:val="0"/>
              <w:jc w:val="center"/>
              <w:rPr>
                <w:sz w:val="22"/>
                <w:szCs w:val="22"/>
                <w:lang w:eastAsia="zh-CN"/>
              </w:rPr>
            </w:pPr>
            <w:r w:rsidRPr="002707C9">
              <w:rPr>
                <w:sz w:val="22"/>
                <w:szCs w:val="22"/>
                <w:lang w:eastAsia="zh-CN"/>
              </w:rPr>
              <w:t>2</w:t>
            </w:r>
          </w:p>
        </w:tc>
        <w:tc>
          <w:tcPr>
            <w:tcW w:w="1894" w:type="pct"/>
            <w:vMerge/>
          </w:tcPr>
          <w:p w14:paraId="71D76853" w14:textId="77777777" w:rsidR="00FD6E4C" w:rsidRPr="002707C9" w:rsidRDefault="00FD6E4C" w:rsidP="00FD6E4C">
            <w:pPr>
              <w:widowControl w:val="0"/>
              <w:autoSpaceDE w:val="0"/>
              <w:autoSpaceDN w:val="0"/>
              <w:adjustRightInd w:val="0"/>
              <w:rPr>
                <w:sz w:val="22"/>
                <w:szCs w:val="22"/>
                <w:lang w:eastAsia="zh-CN"/>
              </w:rPr>
            </w:pPr>
          </w:p>
        </w:tc>
        <w:tc>
          <w:tcPr>
            <w:tcW w:w="2224" w:type="pct"/>
          </w:tcPr>
          <w:p w14:paraId="6FCA1E21"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Baojing</w:t>
            </w:r>
          </w:p>
        </w:tc>
      </w:tr>
      <w:tr w:rsidR="00FD6E4C" w:rsidRPr="002707C9" w14:paraId="53ECA391" w14:textId="77777777" w:rsidTr="001219C6">
        <w:trPr>
          <w:jc w:val="center"/>
        </w:trPr>
        <w:tc>
          <w:tcPr>
            <w:tcW w:w="882" w:type="pct"/>
          </w:tcPr>
          <w:p w14:paraId="75D91589" w14:textId="77777777" w:rsidR="00FD6E4C" w:rsidRPr="002707C9" w:rsidRDefault="00FD6E4C" w:rsidP="00FD6E4C">
            <w:pPr>
              <w:widowControl w:val="0"/>
              <w:autoSpaceDE w:val="0"/>
              <w:autoSpaceDN w:val="0"/>
              <w:adjustRightInd w:val="0"/>
              <w:jc w:val="center"/>
              <w:rPr>
                <w:sz w:val="22"/>
                <w:szCs w:val="22"/>
                <w:lang w:eastAsia="zh-CN"/>
              </w:rPr>
            </w:pPr>
            <w:r w:rsidRPr="002707C9">
              <w:rPr>
                <w:sz w:val="22"/>
                <w:szCs w:val="22"/>
                <w:lang w:eastAsia="zh-CN"/>
              </w:rPr>
              <w:t>3</w:t>
            </w:r>
          </w:p>
        </w:tc>
        <w:tc>
          <w:tcPr>
            <w:tcW w:w="1894" w:type="pct"/>
            <w:vMerge/>
          </w:tcPr>
          <w:p w14:paraId="241C102C" w14:textId="77777777" w:rsidR="00FD6E4C" w:rsidRPr="002707C9" w:rsidRDefault="00FD6E4C" w:rsidP="00FD6E4C">
            <w:pPr>
              <w:widowControl w:val="0"/>
              <w:autoSpaceDE w:val="0"/>
              <w:autoSpaceDN w:val="0"/>
              <w:adjustRightInd w:val="0"/>
              <w:rPr>
                <w:sz w:val="22"/>
                <w:szCs w:val="22"/>
                <w:lang w:eastAsia="zh-CN"/>
              </w:rPr>
            </w:pPr>
          </w:p>
        </w:tc>
        <w:tc>
          <w:tcPr>
            <w:tcW w:w="2224" w:type="pct"/>
          </w:tcPr>
          <w:p w14:paraId="63A534EF"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Huayuan</w:t>
            </w:r>
          </w:p>
        </w:tc>
      </w:tr>
      <w:tr w:rsidR="00FD6E4C" w:rsidRPr="002707C9" w14:paraId="2565E570" w14:textId="77777777" w:rsidTr="001219C6">
        <w:trPr>
          <w:jc w:val="center"/>
        </w:trPr>
        <w:tc>
          <w:tcPr>
            <w:tcW w:w="882" w:type="pct"/>
          </w:tcPr>
          <w:p w14:paraId="384BDD59" w14:textId="77777777" w:rsidR="00FD6E4C" w:rsidRPr="002707C9" w:rsidRDefault="00FD6E4C" w:rsidP="00FD6E4C">
            <w:pPr>
              <w:widowControl w:val="0"/>
              <w:autoSpaceDE w:val="0"/>
              <w:autoSpaceDN w:val="0"/>
              <w:adjustRightInd w:val="0"/>
              <w:jc w:val="center"/>
              <w:rPr>
                <w:sz w:val="22"/>
                <w:szCs w:val="22"/>
                <w:lang w:eastAsia="zh-CN"/>
              </w:rPr>
            </w:pPr>
            <w:r w:rsidRPr="002707C9">
              <w:rPr>
                <w:sz w:val="22"/>
                <w:szCs w:val="22"/>
                <w:lang w:eastAsia="zh-CN"/>
              </w:rPr>
              <w:t>4</w:t>
            </w:r>
          </w:p>
        </w:tc>
        <w:tc>
          <w:tcPr>
            <w:tcW w:w="1894" w:type="pct"/>
            <w:vMerge/>
          </w:tcPr>
          <w:p w14:paraId="517779D8" w14:textId="77777777" w:rsidR="00FD6E4C" w:rsidRPr="002707C9" w:rsidRDefault="00FD6E4C" w:rsidP="00FD6E4C">
            <w:pPr>
              <w:widowControl w:val="0"/>
              <w:autoSpaceDE w:val="0"/>
              <w:autoSpaceDN w:val="0"/>
              <w:adjustRightInd w:val="0"/>
              <w:rPr>
                <w:sz w:val="22"/>
                <w:szCs w:val="22"/>
                <w:lang w:eastAsia="zh-CN"/>
              </w:rPr>
            </w:pPr>
          </w:p>
        </w:tc>
        <w:tc>
          <w:tcPr>
            <w:tcW w:w="2224" w:type="pct"/>
          </w:tcPr>
          <w:p w14:paraId="6F8A3D7D"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Yongshun</w:t>
            </w:r>
          </w:p>
        </w:tc>
      </w:tr>
      <w:tr w:rsidR="00FD6E4C" w:rsidRPr="002707C9" w14:paraId="1120FF57" w14:textId="77777777" w:rsidTr="001219C6">
        <w:trPr>
          <w:jc w:val="center"/>
        </w:trPr>
        <w:tc>
          <w:tcPr>
            <w:tcW w:w="882" w:type="pct"/>
          </w:tcPr>
          <w:p w14:paraId="511FCB6F" w14:textId="77777777" w:rsidR="00FD6E4C" w:rsidRPr="002707C9" w:rsidRDefault="00FD6E4C" w:rsidP="00FD6E4C">
            <w:pPr>
              <w:widowControl w:val="0"/>
              <w:autoSpaceDE w:val="0"/>
              <w:autoSpaceDN w:val="0"/>
              <w:adjustRightInd w:val="0"/>
              <w:jc w:val="center"/>
              <w:rPr>
                <w:sz w:val="22"/>
                <w:szCs w:val="22"/>
                <w:lang w:eastAsia="zh-CN"/>
              </w:rPr>
            </w:pPr>
            <w:r w:rsidRPr="002707C9">
              <w:rPr>
                <w:sz w:val="22"/>
                <w:szCs w:val="22"/>
                <w:lang w:eastAsia="zh-CN"/>
              </w:rPr>
              <w:t>5</w:t>
            </w:r>
          </w:p>
        </w:tc>
        <w:tc>
          <w:tcPr>
            <w:tcW w:w="1894" w:type="pct"/>
            <w:vMerge w:val="restart"/>
            <w:shd w:val="clear" w:color="auto" w:fill="auto"/>
          </w:tcPr>
          <w:p w14:paraId="4BCC41AE"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Zhangjiajie</w:t>
            </w:r>
          </w:p>
        </w:tc>
        <w:tc>
          <w:tcPr>
            <w:tcW w:w="2224" w:type="pct"/>
            <w:shd w:val="clear" w:color="auto" w:fill="auto"/>
          </w:tcPr>
          <w:p w14:paraId="7600A0AD"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Yongding District</w:t>
            </w:r>
          </w:p>
        </w:tc>
      </w:tr>
      <w:tr w:rsidR="00FD6E4C" w:rsidRPr="002707C9" w14:paraId="0BB63CCA" w14:textId="77777777" w:rsidTr="001219C6">
        <w:trPr>
          <w:jc w:val="center"/>
        </w:trPr>
        <w:tc>
          <w:tcPr>
            <w:tcW w:w="882" w:type="pct"/>
          </w:tcPr>
          <w:p w14:paraId="39F07510" w14:textId="77777777" w:rsidR="00FD6E4C" w:rsidRPr="002707C9" w:rsidRDefault="00FD6E4C" w:rsidP="00FD6E4C">
            <w:pPr>
              <w:widowControl w:val="0"/>
              <w:autoSpaceDE w:val="0"/>
              <w:autoSpaceDN w:val="0"/>
              <w:adjustRightInd w:val="0"/>
              <w:jc w:val="center"/>
              <w:rPr>
                <w:sz w:val="22"/>
                <w:szCs w:val="22"/>
                <w:lang w:eastAsia="zh-CN"/>
              </w:rPr>
            </w:pPr>
            <w:r w:rsidRPr="002707C9">
              <w:rPr>
                <w:sz w:val="22"/>
                <w:szCs w:val="22"/>
                <w:lang w:eastAsia="zh-CN"/>
              </w:rPr>
              <w:t>6</w:t>
            </w:r>
          </w:p>
        </w:tc>
        <w:tc>
          <w:tcPr>
            <w:tcW w:w="1894" w:type="pct"/>
            <w:vMerge/>
            <w:shd w:val="clear" w:color="auto" w:fill="auto"/>
          </w:tcPr>
          <w:p w14:paraId="58C7B317" w14:textId="77777777" w:rsidR="00FD6E4C" w:rsidRPr="002707C9" w:rsidRDefault="00FD6E4C" w:rsidP="00FD6E4C">
            <w:pPr>
              <w:widowControl w:val="0"/>
              <w:autoSpaceDE w:val="0"/>
              <w:autoSpaceDN w:val="0"/>
              <w:adjustRightInd w:val="0"/>
              <w:rPr>
                <w:sz w:val="22"/>
                <w:szCs w:val="22"/>
                <w:lang w:eastAsia="zh-CN"/>
              </w:rPr>
            </w:pPr>
          </w:p>
        </w:tc>
        <w:tc>
          <w:tcPr>
            <w:tcW w:w="2224" w:type="pct"/>
            <w:shd w:val="clear" w:color="auto" w:fill="auto"/>
          </w:tcPr>
          <w:p w14:paraId="002E4FC1"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Cili</w:t>
            </w:r>
          </w:p>
        </w:tc>
      </w:tr>
      <w:tr w:rsidR="00FD6E4C" w:rsidRPr="002707C9" w14:paraId="6FF9366A" w14:textId="77777777" w:rsidTr="001219C6">
        <w:trPr>
          <w:trHeight w:val="239"/>
          <w:jc w:val="center"/>
        </w:trPr>
        <w:tc>
          <w:tcPr>
            <w:tcW w:w="882" w:type="pct"/>
          </w:tcPr>
          <w:p w14:paraId="6946C229" w14:textId="77777777" w:rsidR="00FD6E4C" w:rsidRPr="002707C9" w:rsidRDefault="00FD6E4C" w:rsidP="00FD6E4C">
            <w:pPr>
              <w:widowControl w:val="0"/>
              <w:autoSpaceDE w:val="0"/>
              <w:autoSpaceDN w:val="0"/>
              <w:adjustRightInd w:val="0"/>
              <w:jc w:val="center"/>
              <w:rPr>
                <w:sz w:val="22"/>
                <w:szCs w:val="22"/>
                <w:lang w:eastAsia="zh-CN"/>
              </w:rPr>
            </w:pPr>
            <w:r w:rsidRPr="002707C9">
              <w:rPr>
                <w:sz w:val="22"/>
                <w:szCs w:val="22"/>
                <w:lang w:eastAsia="zh-CN"/>
              </w:rPr>
              <w:t>7</w:t>
            </w:r>
          </w:p>
        </w:tc>
        <w:tc>
          <w:tcPr>
            <w:tcW w:w="1894" w:type="pct"/>
            <w:shd w:val="clear" w:color="auto" w:fill="auto"/>
          </w:tcPr>
          <w:p w14:paraId="5A9390A0"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Huahua</w:t>
            </w:r>
          </w:p>
        </w:tc>
        <w:tc>
          <w:tcPr>
            <w:tcW w:w="2224" w:type="pct"/>
            <w:shd w:val="clear" w:color="auto" w:fill="auto"/>
          </w:tcPr>
          <w:p w14:paraId="6A2030B3"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Zhongfang</w:t>
            </w:r>
          </w:p>
        </w:tc>
      </w:tr>
      <w:tr w:rsidR="00FD6E4C" w:rsidRPr="002707C9" w14:paraId="62977CCE" w14:textId="77777777" w:rsidTr="001219C6">
        <w:trPr>
          <w:jc w:val="center"/>
        </w:trPr>
        <w:tc>
          <w:tcPr>
            <w:tcW w:w="882" w:type="pct"/>
          </w:tcPr>
          <w:p w14:paraId="46A97638" w14:textId="77777777" w:rsidR="00FD6E4C" w:rsidRPr="002707C9" w:rsidRDefault="00FD6E4C" w:rsidP="00FD6E4C">
            <w:pPr>
              <w:widowControl w:val="0"/>
              <w:autoSpaceDE w:val="0"/>
              <w:autoSpaceDN w:val="0"/>
              <w:adjustRightInd w:val="0"/>
              <w:jc w:val="center"/>
              <w:rPr>
                <w:sz w:val="22"/>
                <w:szCs w:val="22"/>
                <w:lang w:eastAsia="zh-CN"/>
              </w:rPr>
            </w:pPr>
            <w:r w:rsidRPr="002707C9">
              <w:rPr>
                <w:sz w:val="22"/>
                <w:szCs w:val="22"/>
                <w:lang w:eastAsia="zh-CN"/>
              </w:rPr>
              <w:t>8</w:t>
            </w:r>
          </w:p>
        </w:tc>
        <w:tc>
          <w:tcPr>
            <w:tcW w:w="1894" w:type="pct"/>
            <w:shd w:val="clear" w:color="auto" w:fill="auto"/>
          </w:tcPr>
          <w:p w14:paraId="6E2929F8"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Yiyang</w:t>
            </w:r>
          </w:p>
        </w:tc>
        <w:tc>
          <w:tcPr>
            <w:tcW w:w="2224" w:type="pct"/>
            <w:shd w:val="clear" w:color="auto" w:fill="auto"/>
          </w:tcPr>
          <w:p w14:paraId="3C3BF0F3"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Anhua</w:t>
            </w:r>
          </w:p>
        </w:tc>
      </w:tr>
      <w:tr w:rsidR="00FD6E4C" w:rsidRPr="002707C9" w14:paraId="20570FA0" w14:textId="77777777" w:rsidTr="001219C6">
        <w:trPr>
          <w:jc w:val="center"/>
        </w:trPr>
        <w:tc>
          <w:tcPr>
            <w:tcW w:w="882" w:type="pct"/>
          </w:tcPr>
          <w:p w14:paraId="3592CDED" w14:textId="3DF2F076" w:rsidR="00FD6E4C" w:rsidRPr="002707C9" w:rsidRDefault="009E5CFC" w:rsidP="00FD6E4C">
            <w:pPr>
              <w:widowControl w:val="0"/>
              <w:autoSpaceDE w:val="0"/>
              <w:autoSpaceDN w:val="0"/>
              <w:adjustRightInd w:val="0"/>
              <w:jc w:val="center"/>
              <w:rPr>
                <w:sz w:val="22"/>
                <w:szCs w:val="22"/>
                <w:lang w:eastAsia="zh-CN"/>
              </w:rPr>
            </w:pPr>
            <w:r w:rsidRPr="002707C9">
              <w:rPr>
                <w:sz w:val="22"/>
                <w:szCs w:val="22"/>
                <w:lang w:eastAsia="zh-CN"/>
              </w:rPr>
              <w:t>9</w:t>
            </w:r>
          </w:p>
        </w:tc>
        <w:tc>
          <w:tcPr>
            <w:tcW w:w="1894" w:type="pct"/>
            <w:vMerge w:val="restart"/>
            <w:shd w:val="clear" w:color="auto" w:fill="auto"/>
          </w:tcPr>
          <w:p w14:paraId="5BF2D13E"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Hengyang</w:t>
            </w:r>
          </w:p>
        </w:tc>
        <w:tc>
          <w:tcPr>
            <w:tcW w:w="2224" w:type="pct"/>
            <w:shd w:val="clear" w:color="auto" w:fill="auto"/>
          </w:tcPr>
          <w:p w14:paraId="0D5210B1"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Hengyang</w:t>
            </w:r>
          </w:p>
        </w:tc>
      </w:tr>
      <w:tr w:rsidR="00FD6E4C" w:rsidRPr="002707C9" w14:paraId="55B3F9F1" w14:textId="77777777" w:rsidTr="001219C6">
        <w:trPr>
          <w:trHeight w:val="176"/>
          <w:jc w:val="center"/>
        </w:trPr>
        <w:tc>
          <w:tcPr>
            <w:tcW w:w="882" w:type="pct"/>
          </w:tcPr>
          <w:p w14:paraId="46FF1EE1" w14:textId="099D891D" w:rsidR="00FD6E4C" w:rsidRPr="002707C9" w:rsidRDefault="00FD6E4C" w:rsidP="009E5CFC">
            <w:pPr>
              <w:widowControl w:val="0"/>
              <w:autoSpaceDE w:val="0"/>
              <w:autoSpaceDN w:val="0"/>
              <w:adjustRightInd w:val="0"/>
              <w:jc w:val="center"/>
              <w:rPr>
                <w:sz w:val="22"/>
                <w:szCs w:val="22"/>
                <w:lang w:eastAsia="zh-CN"/>
              </w:rPr>
            </w:pPr>
            <w:r w:rsidRPr="002707C9">
              <w:rPr>
                <w:sz w:val="22"/>
                <w:szCs w:val="22"/>
                <w:lang w:eastAsia="zh-CN"/>
              </w:rPr>
              <w:t>1</w:t>
            </w:r>
            <w:r w:rsidR="009E5CFC" w:rsidRPr="002707C9">
              <w:rPr>
                <w:sz w:val="22"/>
                <w:szCs w:val="22"/>
                <w:lang w:eastAsia="zh-CN"/>
              </w:rPr>
              <w:t>0</w:t>
            </w:r>
          </w:p>
        </w:tc>
        <w:tc>
          <w:tcPr>
            <w:tcW w:w="1894" w:type="pct"/>
            <w:vMerge/>
            <w:shd w:val="clear" w:color="auto" w:fill="auto"/>
          </w:tcPr>
          <w:p w14:paraId="44506897" w14:textId="77777777" w:rsidR="00FD6E4C" w:rsidRPr="002707C9" w:rsidRDefault="00FD6E4C" w:rsidP="00FD6E4C">
            <w:pPr>
              <w:widowControl w:val="0"/>
              <w:autoSpaceDE w:val="0"/>
              <w:autoSpaceDN w:val="0"/>
              <w:adjustRightInd w:val="0"/>
              <w:rPr>
                <w:sz w:val="22"/>
                <w:szCs w:val="22"/>
                <w:lang w:eastAsia="zh-CN"/>
              </w:rPr>
            </w:pPr>
          </w:p>
        </w:tc>
        <w:tc>
          <w:tcPr>
            <w:tcW w:w="2224" w:type="pct"/>
            <w:shd w:val="clear" w:color="auto" w:fill="auto"/>
          </w:tcPr>
          <w:p w14:paraId="5BC9544D"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Hengnan</w:t>
            </w:r>
          </w:p>
        </w:tc>
      </w:tr>
      <w:tr w:rsidR="00FD6E4C" w:rsidRPr="002707C9" w14:paraId="2087B6AE" w14:textId="77777777" w:rsidTr="001219C6">
        <w:trPr>
          <w:jc w:val="center"/>
        </w:trPr>
        <w:tc>
          <w:tcPr>
            <w:tcW w:w="882" w:type="pct"/>
          </w:tcPr>
          <w:p w14:paraId="748888EF" w14:textId="009CD024" w:rsidR="00FD6E4C" w:rsidRPr="002707C9" w:rsidRDefault="009E5CFC" w:rsidP="00FD6E4C">
            <w:pPr>
              <w:widowControl w:val="0"/>
              <w:autoSpaceDE w:val="0"/>
              <w:autoSpaceDN w:val="0"/>
              <w:adjustRightInd w:val="0"/>
              <w:jc w:val="center"/>
              <w:rPr>
                <w:sz w:val="22"/>
                <w:szCs w:val="22"/>
                <w:lang w:eastAsia="zh-CN"/>
              </w:rPr>
            </w:pPr>
            <w:r w:rsidRPr="002707C9">
              <w:rPr>
                <w:sz w:val="22"/>
                <w:szCs w:val="22"/>
                <w:lang w:eastAsia="zh-CN"/>
              </w:rPr>
              <w:t>11</w:t>
            </w:r>
          </w:p>
        </w:tc>
        <w:tc>
          <w:tcPr>
            <w:tcW w:w="1894" w:type="pct"/>
            <w:vMerge w:val="restart"/>
            <w:shd w:val="clear" w:color="auto" w:fill="auto"/>
          </w:tcPr>
          <w:p w14:paraId="34FA38BA"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Chenzhou</w:t>
            </w:r>
          </w:p>
        </w:tc>
        <w:tc>
          <w:tcPr>
            <w:tcW w:w="2224" w:type="pct"/>
            <w:shd w:val="clear" w:color="auto" w:fill="auto"/>
          </w:tcPr>
          <w:p w14:paraId="7E5F13CE"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Linwu</w:t>
            </w:r>
          </w:p>
        </w:tc>
      </w:tr>
      <w:tr w:rsidR="00FD6E4C" w:rsidRPr="002707C9" w14:paraId="3DE72CA0" w14:textId="77777777" w:rsidTr="001219C6">
        <w:trPr>
          <w:jc w:val="center"/>
        </w:trPr>
        <w:tc>
          <w:tcPr>
            <w:tcW w:w="882" w:type="pct"/>
          </w:tcPr>
          <w:p w14:paraId="1177F9F8" w14:textId="64B60CCC" w:rsidR="00FD6E4C" w:rsidRPr="002707C9" w:rsidRDefault="009E5CFC" w:rsidP="00FD6E4C">
            <w:pPr>
              <w:widowControl w:val="0"/>
              <w:autoSpaceDE w:val="0"/>
              <w:autoSpaceDN w:val="0"/>
              <w:adjustRightInd w:val="0"/>
              <w:jc w:val="center"/>
              <w:rPr>
                <w:sz w:val="22"/>
                <w:szCs w:val="22"/>
                <w:lang w:eastAsia="zh-CN"/>
              </w:rPr>
            </w:pPr>
            <w:r w:rsidRPr="002707C9">
              <w:rPr>
                <w:sz w:val="22"/>
                <w:szCs w:val="22"/>
                <w:lang w:eastAsia="zh-CN"/>
              </w:rPr>
              <w:t>12</w:t>
            </w:r>
          </w:p>
        </w:tc>
        <w:tc>
          <w:tcPr>
            <w:tcW w:w="1894" w:type="pct"/>
            <w:vMerge/>
            <w:shd w:val="clear" w:color="auto" w:fill="auto"/>
          </w:tcPr>
          <w:p w14:paraId="42BD60E2" w14:textId="77777777" w:rsidR="00FD6E4C" w:rsidRPr="002707C9" w:rsidRDefault="00FD6E4C" w:rsidP="00FD6E4C">
            <w:pPr>
              <w:widowControl w:val="0"/>
              <w:autoSpaceDE w:val="0"/>
              <w:autoSpaceDN w:val="0"/>
              <w:adjustRightInd w:val="0"/>
              <w:rPr>
                <w:sz w:val="22"/>
                <w:szCs w:val="22"/>
                <w:lang w:eastAsia="zh-CN"/>
              </w:rPr>
            </w:pPr>
          </w:p>
        </w:tc>
        <w:tc>
          <w:tcPr>
            <w:tcW w:w="2224" w:type="pct"/>
            <w:shd w:val="clear" w:color="auto" w:fill="auto"/>
          </w:tcPr>
          <w:p w14:paraId="763A8402"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Yizhang</w:t>
            </w:r>
          </w:p>
        </w:tc>
      </w:tr>
      <w:tr w:rsidR="00FD6E4C" w:rsidRPr="002707C9" w14:paraId="15BC1602" w14:textId="77777777" w:rsidTr="001219C6">
        <w:trPr>
          <w:jc w:val="center"/>
        </w:trPr>
        <w:tc>
          <w:tcPr>
            <w:tcW w:w="882" w:type="pct"/>
          </w:tcPr>
          <w:p w14:paraId="68A7BF2E" w14:textId="6485F4C8" w:rsidR="00FD6E4C" w:rsidRPr="002707C9" w:rsidRDefault="009E5CFC" w:rsidP="00FD6E4C">
            <w:pPr>
              <w:widowControl w:val="0"/>
              <w:autoSpaceDE w:val="0"/>
              <w:autoSpaceDN w:val="0"/>
              <w:adjustRightInd w:val="0"/>
              <w:jc w:val="center"/>
              <w:rPr>
                <w:sz w:val="22"/>
                <w:szCs w:val="22"/>
                <w:lang w:eastAsia="zh-CN"/>
              </w:rPr>
            </w:pPr>
            <w:r w:rsidRPr="002707C9">
              <w:rPr>
                <w:sz w:val="22"/>
                <w:szCs w:val="22"/>
                <w:lang w:eastAsia="zh-CN"/>
              </w:rPr>
              <w:t>13</w:t>
            </w:r>
          </w:p>
        </w:tc>
        <w:tc>
          <w:tcPr>
            <w:tcW w:w="1894" w:type="pct"/>
            <w:vMerge/>
            <w:shd w:val="clear" w:color="auto" w:fill="auto"/>
          </w:tcPr>
          <w:p w14:paraId="065E2560" w14:textId="77777777" w:rsidR="00FD6E4C" w:rsidRPr="002707C9" w:rsidRDefault="00FD6E4C" w:rsidP="00FD6E4C">
            <w:pPr>
              <w:widowControl w:val="0"/>
              <w:autoSpaceDE w:val="0"/>
              <w:autoSpaceDN w:val="0"/>
              <w:adjustRightInd w:val="0"/>
              <w:rPr>
                <w:sz w:val="22"/>
                <w:szCs w:val="22"/>
                <w:lang w:eastAsia="zh-CN"/>
              </w:rPr>
            </w:pPr>
          </w:p>
        </w:tc>
        <w:tc>
          <w:tcPr>
            <w:tcW w:w="2224" w:type="pct"/>
            <w:shd w:val="clear" w:color="auto" w:fill="auto"/>
          </w:tcPr>
          <w:p w14:paraId="64CC894C" w14:textId="77777777" w:rsidR="00FD6E4C" w:rsidRPr="002707C9" w:rsidRDefault="00FD6E4C" w:rsidP="00FD6E4C">
            <w:pPr>
              <w:widowControl w:val="0"/>
              <w:autoSpaceDE w:val="0"/>
              <w:autoSpaceDN w:val="0"/>
              <w:adjustRightInd w:val="0"/>
              <w:rPr>
                <w:sz w:val="22"/>
                <w:szCs w:val="22"/>
                <w:lang w:eastAsia="zh-CN"/>
              </w:rPr>
            </w:pPr>
            <w:r w:rsidRPr="002707C9">
              <w:rPr>
                <w:sz w:val="22"/>
                <w:szCs w:val="22"/>
                <w:lang w:eastAsia="zh-CN"/>
              </w:rPr>
              <w:t>Yongxing</w:t>
            </w:r>
          </w:p>
        </w:tc>
      </w:tr>
      <w:tr w:rsidR="000345A5" w:rsidRPr="002707C9" w14:paraId="15AFE6A3" w14:textId="77777777" w:rsidTr="001219C6">
        <w:trPr>
          <w:jc w:val="center"/>
        </w:trPr>
        <w:tc>
          <w:tcPr>
            <w:tcW w:w="882" w:type="pct"/>
          </w:tcPr>
          <w:p w14:paraId="6BA505B1" w14:textId="3166A078" w:rsidR="000345A5" w:rsidRPr="002707C9" w:rsidRDefault="000345A5" w:rsidP="00FD6E4C">
            <w:pPr>
              <w:widowControl w:val="0"/>
              <w:autoSpaceDE w:val="0"/>
              <w:autoSpaceDN w:val="0"/>
              <w:adjustRightInd w:val="0"/>
              <w:jc w:val="center"/>
              <w:rPr>
                <w:sz w:val="22"/>
                <w:szCs w:val="22"/>
                <w:lang w:eastAsia="zh-CN"/>
              </w:rPr>
            </w:pPr>
            <w:r w:rsidRPr="002707C9">
              <w:rPr>
                <w:sz w:val="22"/>
                <w:szCs w:val="22"/>
                <w:lang w:eastAsia="zh-CN"/>
              </w:rPr>
              <w:lastRenderedPageBreak/>
              <w:t>14</w:t>
            </w:r>
          </w:p>
        </w:tc>
        <w:tc>
          <w:tcPr>
            <w:tcW w:w="1894" w:type="pct"/>
            <w:vMerge w:val="restart"/>
            <w:shd w:val="clear" w:color="auto" w:fill="auto"/>
          </w:tcPr>
          <w:p w14:paraId="34D855A2" w14:textId="77777777" w:rsidR="000345A5" w:rsidRPr="002707C9" w:rsidRDefault="000345A5" w:rsidP="00FD6E4C">
            <w:pPr>
              <w:widowControl w:val="0"/>
              <w:autoSpaceDE w:val="0"/>
              <w:autoSpaceDN w:val="0"/>
              <w:adjustRightInd w:val="0"/>
              <w:rPr>
                <w:sz w:val="22"/>
                <w:szCs w:val="22"/>
                <w:lang w:eastAsia="zh-CN"/>
              </w:rPr>
            </w:pPr>
            <w:r w:rsidRPr="002707C9">
              <w:rPr>
                <w:sz w:val="22"/>
                <w:szCs w:val="22"/>
                <w:lang w:eastAsia="zh-CN"/>
              </w:rPr>
              <w:t>Yongzhou</w:t>
            </w:r>
          </w:p>
        </w:tc>
        <w:tc>
          <w:tcPr>
            <w:tcW w:w="2224" w:type="pct"/>
            <w:shd w:val="clear" w:color="auto" w:fill="auto"/>
          </w:tcPr>
          <w:p w14:paraId="6A59E4EA" w14:textId="77777777" w:rsidR="000345A5" w:rsidRPr="002707C9" w:rsidRDefault="000345A5" w:rsidP="00FD6E4C">
            <w:pPr>
              <w:widowControl w:val="0"/>
              <w:autoSpaceDE w:val="0"/>
              <w:autoSpaceDN w:val="0"/>
              <w:adjustRightInd w:val="0"/>
              <w:rPr>
                <w:sz w:val="22"/>
                <w:szCs w:val="22"/>
                <w:lang w:eastAsia="zh-CN"/>
              </w:rPr>
            </w:pPr>
            <w:r w:rsidRPr="002707C9">
              <w:rPr>
                <w:sz w:val="22"/>
                <w:szCs w:val="22"/>
                <w:lang w:eastAsia="zh-CN"/>
              </w:rPr>
              <w:t>Lengshuitan District</w:t>
            </w:r>
          </w:p>
        </w:tc>
      </w:tr>
      <w:tr w:rsidR="000345A5" w:rsidRPr="002707C9" w14:paraId="22E768FA" w14:textId="77777777" w:rsidTr="001219C6">
        <w:trPr>
          <w:jc w:val="center"/>
        </w:trPr>
        <w:tc>
          <w:tcPr>
            <w:tcW w:w="882" w:type="pct"/>
          </w:tcPr>
          <w:p w14:paraId="31CAFD0A" w14:textId="22B2FAEA" w:rsidR="000345A5" w:rsidRPr="002707C9" w:rsidRDefault="000345A5" w:rsidP="00FD6E4C">
            <w:pPr>
              <w:widowControl w:val="0"/>
              <w:autoSpaceDE w:val="0"/>
              <w:autoSpaceDN w:val="0"/>
              <w:adjustRightInd w:val="0"/>
              <w:jc w:val="center"/>
              <w:rPr>
                <w:sz w:val="22"/>
                <w:szCs w:val="22"/>
                <w:lang w:eastAsia="zh-CN"/>
              </w:rPr>
            </w:pPr>
            <w:r w:rsidRPr="002707C9">
              <w:rPr>
                <w:sz w:val="22"/>
                <w:szCs w:val="22"/>
                <w:lang w:eastAsia="zh-CN"/>
              </w:rPr>
              <w:t>15</w:t>
            </w:r>
          </w:p>
        </w:tc>
        <w:tc>
          <w:tcPr>
            <w:tcW w:w="1894" w:type="pct"/>
            <w:vMerge/>
            <w:shd w:val="clear" w:color="auto" w:fill="auto"/>
          </w:tcPr>
          <w:p w14:paraId="535A4684" w14:textId="4467759D" w:rsidR="000345A5" w:rsidRPr="002707C9" w:rsidRDefault="000345A5" w:rsidP="00FD6E4C">
            <w:pPr>
              <w:widowControl w:val="0"/>
              <w:autoSpaceDE w:val="0"/>
              <w:autoSpaceDN w:val="0"/>
              <w:adjustRightInd w:val="0"/>
              <w:rPr>
                <w:sz w:val="22"/>
                <w:szCs w:val="22"/>
                <w:lang w:eastAsia="zh-CN"/>
              </w:rPr>
            </w:pPr>
          </w:p>
        </w:tc>
        <w:tc>
          <w:tcPr>
            <w:tcW w:w="2224" w:type="pct"/>
            <w:shd w:val="clear" w:color="auto" w:fill="auto"/>
          </w:tcPr>
          <w:p w14:paraId="495026A5" w14:textId="5017EA57" w:rsidR="000345A5" w:rsidRPr="002707C9" w:rsidRDefault="000345A5" w:rsidP="00FD6E4C">
            <w:pPr>
              <w:widowControl w:val="0"/>
              <w:autoSpaceDE w:val="0"/>
              <w:autoSpaceDN w:val="0"/>
              <w:adjustRightInd w:val="0"/>
              <w:rPr>
                <w:sz w:val="22"/>
                <w:szCs w:val="22"/>
                <w:lang w:eastAsia="zh-CN"/>
              </w:rPr>
            </w:pPr>
            <w:r w:rsidRPr="002707C9">
              <w:rPr>
                <w:sz w:val="22"/>
                <w:szCs w:val="22"/>
                <w:lang w:eastAsia="zh-CN"/>
              </w:rPr>
              <w:t>Qiyang</w:t>
            </w:r>
          </w:p>
        </w:tc>
      </w:tr>
    </w:tbl>
    <w:p w14:paraId="7DD4A716" w14:textId="34100204" w:rsidR="00FD6E4C" w:rsidRPr="00EF4A4A" w:rsidRDefault="00FD6E4C" w:rsidP="000D7FAD">
      <w:pPr>
        <w:pStyle w:val="ListParagraph"/>
        <w:widowControl w:val="0"/>
        <w:numPr>
          <w:ilvl w:val="0"/>
          <w:numId w:val="31"/>
        </w:numPr>
        <w:tabs>
          <w:tab w:val="left" w:pos="720"/>
        </w:tabs>
        <w:spacing w:before="240" w:after="240"/>
        <w:contextualSpacing w:val="0"/>
        <w:jc w:val="both"/>
        <w:rPr>
          <w:rFonts w:cs="SimSun"/>
          <w:lang w:eastAsia="zh-CN"/>
        </w:rPr>
      </w:pPr>
      <w:r w:rsidRPr="000D7FAD">
        <w:rPr>
          <w:rFonts w:cs="SimSun"/>
          <w:lang w:eastAsia="zh-CN"/>
        </w:rPr>
        <w:t xml:space="preserve">Considering the project complexity, three counties (Hengyang and Yongxing </w:t>
      </w:r>
      <w:r w:rsidRPr="002F4F1A">
        <w:rPr>
          <w:rFonts w:cs="SimSun"/>
          <w:lang w:eastAsia="zh-CN"/>
        </w:rPr>
        <w:t xml:space="preserve">Counties </w:t>
      </w:r>
      <w:r w:rsidRPr="00F37C11">
        <w:rPr>
          <w:rFonts w:cs="SimSun"/>
          <w:lang w:eastAsia="zh-CN"/>
        </w:rPr>
        <w:t xml:space="preserve">and </w:t>
      </w:r>
      <w:r w:rsidRPr="00177A71">
        <w:rPr>
          <w:rFonts w:cs="SimSun"/>
          <w:lang w:eastAsia="zh-CN"/>
        </w:rPr>
        <w:t xml:space="preserve">Yongding District, one in each of the three key areas: Xiang River basin and South and West parts of Hunan) were </w:t>
      </w:r>
      <w:r w:rsidR="002D2D6B">
        <w:rPr>
          <w:rFonts w:cs="SimSun"/>
          <w:lang w:eastAsia="zh-CN"/>
        </w:rPr>
        <w:t>appointed</w:t>
      </w:r>
      <w:r w:rsidRPr="00177A71">
        <w:rPr>
          <w:rFonts w:cs="SimSun"/>
          <w:lang w:eastAsia="zh-CN"/>
        </w:rPr>
        <w:t xml:space="preserve"> </w:t>
      </w:r>
      <w:r w:rsidRPr="00A62470">
        <w:rPr>
          <w:rFonts w:cs="SimSun"/>
          <w:lang w:eastAsia="zh-CN"/>
        </w:rPr>
        <w:t xml:space="preserve">as pioneers to prepare detailed FSRs. The three counties’ FSRs were appraised during project preparation. </w:t>
      </w:r>
      <w:r w:rsidR="000D7FAD" w:rsidRPr="00421E29">
        <w:rPr>
          <w:rFonts w:cs="SimSun"/>
          <w:lang w:eastAsia="zh-CN"/>
        </w:rPr>
        <w:t xml:space="preserve">The FSRs for other participating counties will be prepared by the counties, appraised and approved by the World Bank during project implementation. </w:t>
      </w:r>
      <w:r w:rsidRPr="00421E29">
        <w:rPr>
          <w:rFonts w:cs="SimSun"/>
          <w:lang w:eastAsia="zh-CN"/>
        </w:rPr>
        <w:t xml:space="preserve">This allows the overall project preparation to be on time and </w:t>
      </w:r>
      <w:r w:rsidR="002D2D6B">
        <w:rPr>
          <w:rFonts w:cs="SimSun"/>
          <w:lang w:eastAsia="zh-CN"/>
        </w:rPr>
        <w:t xml:space="preserve">facilitates a </w:t>
      </w:r>
      <w:r w:rsidRPr="00421E29">
        <w:rPr>
          <w:rFonts w:cs="SimSun"/>
          <w:lang w:eastAsia="zh-CN"/>
        </w:rPr>
        <w:t>quick start of project implementation right after its approval</w:t>
      </w:r>
      <w:r w:rsidR="002D2D6B">
        <w:rPr>
          <w:rFonts w:cs="SimSun"/>
          <w:lang w:eastAsia="zh-CN"/>
        </w:rPr>
        <w:t>. The step-wise participation also enables</w:t>
      </w:r>
      <w:r w:rsidRPr="00421E29">
        <w:rPr>
          <w:rFonts w:cs="SimSun"/>
          <w:lang w:eastAsia="zh-CN"/>
        </w:rPr>
        <w:t xml:space="preserve"> the other participating counties</w:t>
      </w:r>
      <w:r w:rsidR="002D2D6B">
        <w:rPr>
          <w:rFonts w:cs="SimSun"/>
          <w:lang w:eastAsia="zh-CN"/>
        </w:rPr>
        <w:t xml:space="preserve"> to benefit from the accumulated experiences from the three pioneer counties</w:t>
      </w:r>
      <w:r w:rsidRPr="00421E29">
        <w:rPr>
          <w:rFonts w:cs="SimSun"/>
          <w:lang w:eastAsia="zh-CN"/>
        </w:rPr>
        <w:t xml:space="preserve">. </w:t>
      </w:r>
      <w:r w:rsidR="0011372A" w:rsidRPr="00421E29">
        <w:rPr>
          <w:rFonts w:cs="SimSun"/>
          <w:lang w:eastAsia="zh-CN"/>
        </w:rPr>
        <w:t>A</w:t>
      </w:r>
      <w:r w:rsidR="0011372A" w:rsidRPr="0038131F">
        <w:t xml:space="preserve">n element of competition </w:t>
      </w:r>
      <w:r w:rsidR="0011372A">
        <w:t xml:space="preserve">will be applied to confirm </w:t>
      </w:r>
      <w:r w:rsidR="000D7FAD">
        <w:t>other</w:t>
      </w:r>
      <w:r w:rsidR="0011372A">
        <w:t xml:space="preserve"> participating counties during project implementation, which would</w:t>
      </w:r>
      <w:r w:rsidR="0011372A" w:rsidRPr="0038131F">
        <w:t xml:space="preserve"> avoid having a lot of counties </w:t>
      </w:r>
      <w:r w:rsidR="0011372A">
        <w:t xml:space="preserve">reserving money in the project but not using it in a timely manner. </w:t>
      </w:r>
    </w:p>
    <w:p w14:paraId="2F98D316" w14:textId="77777777" w:rsidR="00121188" w:rsidRDefault="00121188" w:rsidP="002D2D6B">
      <w:pPr>
        <w:rPr>
          <w:b/>
        </w:rPr>
      </w:pPr>
    </w:p>
    <w:p w14:paraId="621AF758" w14:textId="0A3F0B15" w:rsidR="00FD6E4C" w:rsidRPr="002D2D6B" w:rsidRDefault="00FD6E4C" w:rsidP="002D2D6B">
      <w:pPr>
        <w:rPr>
          <w:b/>
        </w:rPr>
      </w:pPr>
      <w:r w:rsidRPr="002D2D6B">
        <w:rPr>
          <w:b/>
        </w:rPr>
        <w:t>Risk-based Land Pollution Management Framework</w:t>
      </w:r>
    </w:p>
    <w:p w14:paraId="3F860363" w14:textId="77777777" w:rsidR="00202F38" w:rsidRPr="00202F38" w:rsidRDefault="00202F38" w:rsidP="00202F38"/>
    <w:p w14:paraId="3F8FCAA7" w14:textId="77777777" w:rsidR="00FD6E4C" w:rsidRPr="00541617" w:rsidRDefault="00FD6E4C" w:rsidP="00FD6E4C">
      <w:pPr>
        <w:pStyle w:val="ListParagraph"/>
        <w:autoSpaceDE w:val="0"/>
        <w:autoSpaceDN w:val="0"/>
        <w:adjustRightInd w:val="0"/>
        <w:ind w:left="0"/>
        <w:jc w:val="center"/>
      </w:pPr>
      <w:r w:rsidRPr="00BD658C">
        <w:rPr>
          <w:noProof/>
          <w:sz w:val="22"/>
          <w:szCs w:val="22"/>
          <w:lang w:eastAsia="zh-CN"/>
        </w:rPr>
        <w:drawing>
          <wp:inline distT="0" distB="0" distL="0" distR="0" wp14:anchorId="3F9FB821" wp14:editId="6D679D9B">
            <wp:extent cx="5943600" cy="318959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89591"/>
                    </a:xfrm>
                    <a:prstGeom prst="rect">
                      <a:avLst/>
                    </a:prstGeom>
                    <a:noFill/>
                    <a:ln>
                      <a:noFill/>
                    </a:ln>
                  </pic:spPr>
                </pic:pic>
              </a:graphicData>
            </a:graphic>
          </wp:inline>
        </w:drawing>
      </w:r>
    </w:p>
    <w:p w14:paraId="0700ACFD" w14:textId="77777777" w:rsidR="00202F38" w:rsidRPr="00A62470" w:rsidRDefault="00202F38" w:rsidP="00202F38">
      <w:pPr>
        <w:pStyle w:val="Caption"/>
        <w:rPr>
          <w:rFonts w:cs="SimSun"/>
          <w:b w:val="0"/>
          <w:lang w:eastAsia="zh-CN"/>
        </w:rPr>
      </w:pPr>
      <w:r w:rsidRPr="00A62470">
        <w:t>Figure 2.</w:t>
      </w:r>
      <w:r w:rsidR="00963516">
        <w:fldChar w:fldCharType="begin"/>
      </w:r>
      <w:r w:rsidR="00963516">
        <w:instrText xml:space="preserve"> SEQ Figure_2 \* ARABIC </w:instrText>
      </w:r>
      <w:r w:rsidR="00963516">
        <w:fldChar w:fldCharType="separate"/>
      </w:r>
      <w:r w:rsidRPr="00A62470">
        <w:rPr>
          <w:noProof/>
        </w:rPr>
        <w:t>3</w:t>
      </w:r>
      <w:r w:rsidR="00963516">
        <w:rPr>
          <w:noProof/>
        </w:rPr>
        <w:fldChar w:fldCharType="end"/>
      </w:r>
      <w:r w:rsidRPr="00A62470">
        <w:t>. Risk-based Land Pollution Management Framework</w:t>
      </w:r>
    </w:p>
    <w:p w14:paraId="2F65242B" w14:textId="63AB64D7" w:rsidR="004104FF" w:rsidRPr="00A45FB3" w:rsidRDefault="00FD6E4C" w:rsidP="00FD6E4C">
      <w:pPr>
        <w:pStyle w:val="Heading1"/>
        <w:numPr>
          <w:ilvl w:val="0"/>
          <w:numId w:val="0"/>
        </w:numPr>
        <w:jc w:val="center"/>
      </w:pPr>
      <w:r w:rsidRPr="0081153E">
        <w:rPr>
          <w:rFonts w:cs="SimSun"/>
          <w:lang w:eastAsia="zh-CN"/>
        </w:rPr>
        <w:br w:type="page"/>
      </w:r>
      <w:bookmarkStart w:id="122" w:name="_Toc464444715"/>
      <w:bookmarkStart w:id="123" w:name="_Toc489520439"/>
      <w:r w:rsidR="004104FF" w:rsidRPr="00A45FB3">
        <w:rPr>
          <w:caps w:val="0"/>
        </w:rPr>
        <w:lastRenderedPageBreak/>
        <w:t>Annex 3: Implementation Arrangements</w:t>
      </w:r>
      <w:bookmarkEnd w:id="122"/>
      <w:bookmarkEnd w:id="123"/>
    </w:p>
    <w:p w14:paraId="56295964" w14:textId="7AB005A0" w:rsidR="004104FF" w:rsidRDefault="004104FF" w:rsidP="004104FF">
      <w:pPr>
        <w:spacing w:after="240"/>
        <w:jc w:val="center"/>
        <w:rPr>
          <w:caps/>
        </w:rPr>
      </w:pPr>
      <w:bookmarkStart w:id="124" w:name="Annex4"/>
      <w:r w:rsidRPr="009600D6">
        <w:rPr>
          <w:b/>
        </w:rPr>
        <w:t>CHINA</w:t>
      </w:r>
      <w:r w:rsidRPr="009600D6">
        <w:rPr>
          <w:b/>
          <w:bCs/>
          <w:caps/>
        </w:rPr>
        <w:t>:</w:t>
      </w:r>
      <w:r>
        <w:rPr>
          <w:b/>
          <w:bCs/>
          <w:caps/>
        </w:rPr>
        <w:t xml:space="preserve"> </w:t>
      </w:r>
      <w:r w:rsidR="00F606AE">
        <w:rPr>
          <w:b/>
          <w:bCs/>
          <w:caps/>
        </w:rPr>
        <w:t>H</w:t>
      </w:r>
      <w:r w:rsidR="00F606AE">
        <w:rPr>
          <w:b/>
          <w:bCs/>
        </w:rPr>
        <w:t xml:space="preserve">unan </w:t>
      </w:r>
      <w:r>
        <w:rPr>
          <w:b/>
          <w:bCs/>
        </w:rPr>
        <w:fldChar w:fldCharType="begin"/>
      </w:r>
      <w:r>
        <w:rPr>
          <w:b/>
          <w:bCs/>
        </w:rPr>
        <w:instrText xml:space="preserve"> DOCPROPERTY "ProjectName" \* MERGEFORMAT </w:instrText>
      </w:r>
      <w:r>
        <w:rPr>
          <w:b/>
          <w:bCs/>
        </w:rPr>
        <w:fldChar w:fldCharType="separate"/>
      </w:r>
      <w:r>
        <w:rPr>
          <w:b/>
          <w:bCs/>
        </w:rPr>
        <w:t>Integrated Management of Agricultural Land Pollution Project</w:t>
      </w:r>
      <w:r>
        <w:rPr>
          <w:b/>
          <w:bCs/>
        </w:rPr>
        <w:fldChar w:fldCharType="end"/>
      </w:r>
    </w:p>
    <w:p w14:paraId="0B572E05" w14:textId="77777777" w:rsidR="004104FF" w:rsidRPr="00B01DFB" w:rsidRDefault="004104FF" w:rsidP="004104FF">
      <w:pPr>
        <w:keepNext/>
        <w:spacing w:after="240"/>
        <w:jc w:val="both"/>
        <w:rPr>
          <w:b/>
        </w:rPr>
      </w:pPr>
      <w:r w:rsidRPr="00B01DFB">
        <w:rPr>
          <w:b/>
        </w:rPr>
        <w:t>Project Institutional and Implementation Arrangements</w:t>
      </w:r>
    </w:p>
    <w:p w14:paraId="2A8D1D61" w14:textId="07AED2AB" w:rsidR="004104FF" w:rsidRPr="00B01DFB" w:rsidRDefault="004104FF" w:rsidP="004104FF">
      <w:pPr>
        <w:keepNext/>
        <w:spacing w:after="240"/>
        <w:jc w:val="both"/>
        <w:rPr>
          <w:i/>
        </w:rPr>
      </w:pPr>
      <w:r w:rsidRPr="00B01DFB">
        <w:rPr>
          <w:i/>
        </w:rPr>
        <w:t xml:space="preserve">Project </w:t>
      </w:r>
      <w:r w:rsidR="006E0602">
        <w:rPr>
          <w:i/>
        </w:rPr>
        <w:t>A</w:t>
      </w:r>
      <w:r w:rsidRPr="00B01DFB">
        <w:rPr>
          <w:i/>
        </w:rPr>
        <w:t xml:space="preserve">dministration </w:t>
      </w:r>
      <w:r w:rsidR="006E0602">
        <w:rPr>
          <w:i/>
        </w:rPr>
        <w:t>M</w:t>
      </w:r>
      <w:r w:rsidRPr="00B01DFB">
        <w:rPr>
          <w:i/>
        </w:rPr>
        <w:t>echanisms</w:t>
      </w:r>
    </w:p>
    <w:p w14:paraId="02ACE87C" w14:textId="77777777" w:rsidR="004104FF" w:rsidRPr="004B2DA1" w:rsidRDefault="004104FF" w:rsidP="004104FF">
      <w:pPr>
        <w:pStyle w:val="ListParagraph"/>
        <w:numPr>
          <w:ilvl w:val="0"/>
          <w:numId w:val="17"/>
        </w:numPr>
        <w:tabs>
          <w:tab w:val="left" w:pos="540"/>
          <w:tab w:val="left" w:pos="720"/>
        </w:tabs>
        <w:spacing w:after="240"/>
        <w:contextualSpacing w:val="0"/>
        <w:jc w:val="both"/>
      </w:pPr>
      <w:r w:rsidRPr="004B2DA1">
        <w:t xml:space="preserve">For implementation of this project, it is proposed to set up the following institutional structure at the provincial level: </w:t>
      </w:r>
    </w:p>
    <w:p w14:paraId="3E5F9325" w14:textId="3B1814EE" w:rsidR="004104FF" w:rsidRPr="00CE7D28" w:rsidRDefault="004104FF" w:rsidP="004209EC">
      <w:pPr>
        <w:pStyle w:val="Default"/>
        <w:numPr>
          <w:ilvl w:val="1"/>
          <w:numId w:val="41"/>
        </w:numPr>
        <w:spacing w:after="240"/>
        <w:ind w:left="1195" w:hanging="475"/>
        <w:jc w:val="both"/>
        <w:rPr>
          <w:rFonts w:ascii="Times New Roman" w:hAnsi="Times New Roman" w:cs="Times New Roman"/>
        </w:rPr>
      </w:pPr>
      <w:r w:rsidRPr="000B449D">
        <w:rPr>
          <w:rFonts w:ascii="Times New Roman" w:hAnsi="Times New Roman" w:cs="Times New Roman"/>
          <w:b/>
          <w:iCs/>
        </w:rPr>
        <w:t>PSC.</w:t>
      </w:r>
      <w:r w:rsidRPr="000B449D">
        <w:rPr>
          <w:rFonts w:ascii="Times New Roman" w:hAnsi="Times New Roman" w:cs="Times New Roman"/>
          <w:iCs/>
        </w:rPr>
        <w:t xml:space="preserve"> The</w:t>
      </w:r>
      <w:r w:rsidRPr="00CE7D28">
        <w:rPr>
          <w:rFonts w:ascii="Times New Roman" w:hAnsi="Times New Roman" w:cs="Times New Roman"/>
          <w:iCs/>
        </w:rPr>
        <w:t xml:space="preserve"> </w:t>
      </w:r>
      <w:r w:rsidRPr="00CE7D28">
        <w:rPr>
          <w:rFonts w:ascii="Times New Roman" w:hAnsi="Times New Roman" w:cs="Times New Roman"/>
          <w:iCs/>
          <w:color w:val="auto"/>
        </w:rPr>
        <w:t>PSC</w:t>
      </w:r>
      <w:r w:rsidRPr="00CE7D28">
        <w:rPr>
          <w:rFonts w:ascii="Times New Roman" w:hAnsi="Times New Roman" w:cs="Times New Roman"/>
          <w:iCs/>
        </w:rPr>
        <w:t xml:space="preserve">, headed by a </w:t>
      </w:r>
      <w:r>
        <w:rPr>
          <w:rFonts w:ascii="Times New Roman" w:hAnsi="Times New Roman" w:cs="Times New Roman"/>
          <w:iCs/>
        </w:rPr>
        <w:t>v</w:t>
      </w:r>
      <w:r w:rsidRPr="00CE7D28">
        <w:rPr>
          <w:rFonts w:ascii="Times New Roman" w:hAnsi="Times New Roman" w:cs="Times New Roman"/>
          <w:iCs/>
        </w:rPr>
        <w:t xml:space="preserve">ice </w:t>
      </w:r>
      <w:r>
        <w:rPr>
          <w:rFonts w:ascii="Times New Roman" w:hAnsi="Times New Roman" w:cs="Times New Roman"/>
          <w:iCs/>
        </w:rPr>
        <w:t>g</w:t>
      </w:r>
      <w:r w:rsidRPr="00CE7D28">
        <w:rPr>
          <w:rFonts w:ascii="Times New Roman" w:hAnsi="Times New Roman" w:cs="Times New Roman"/>
          <w:iCs/>
        </w:rPr>
        <w:t xml:space="preserve">overnor, is to oversee the implementation of the proposed project, with representatives from the </w:t>
      </w:r>
      <w:r w:rsidRPr="00CE7D28">
        <w:rPr>
          <w:rFonts w:ascii="Times New Roman" w:hAnsi="Times New Roman" w:cs="Times New Roman"/>
          <w:color w:val="auto"/>
        </w:rPr>
        <w:t xml:space="preserve">DOF, DRC, AC, EPD, Water </w:t>
      </w:r>
      <w:r w:rsidRPr="00CE7D28">
        <w:rPr>
          <w:rFonts w:ascii="Times New Roman" w:hAnsi="Times New Roman" w:cs="Times New Roman"/>
        </w:rPr>
        <w:t>Resources</w:t>
      </w:r>
      <w:r w:rsidRPr="00CE7D28">
        <w:rPr>
          <w:rFonts w:ascii="Times New Roman" w:hAnsi="Times New Roman" w:cs="Times New Roman"/>
          <w:color w:val="auto"/>
        </w:rPr>
        <w:t>, Land Administration,</w:t>
      </w:r>
      <w:r w:rsidRPr="00CE7D28">
        <w:rPr>
          <w:rFonts w:ascii="Times New Roman" w:hAnsi="Times New Roman" w:cs="Times New Roman"/>
        </w:rPr>
        <w:t xml:space="preserve"> and Work Safety Bureau. The PSC will hold annual meetings to review project implementation and solve implementation issues if any. </w:t>
      </w:r>
    </w:p>
    <w:p w14:paraId="739CD1D3" w14:textId="437AB78F" w:rsidR="004104FF" w:rsidRPr="00CE7D28" w:rsidRDefault="004104FF" w:rsidP="004209EC">
      <w:pPr>
        <w:pStyle w:val="Default"/>
        <w:numPr>
          <w:ilvl w:val="1"/>
          <w:numId w:val="41"/>
        </w:numPr>
        <w:spacing w:after="240"/>
        <w:ind w:left="1195" w:hanging="475"/>
        <w:jc w:val="both"/>
        <w:rPr>
          <w:rFonts w:ascii="Times New Roman" w:hAnsi="Times New Roman" w:cs="Times New Roman"/>
        </w:rPr>
      </w:pPr>
      <w:r w:rsidRPr="002D10A2">
        <w:rPr>
          <w:rFonts w:ascii="Times New Roman" w:hAnsi="Times New Roman" w:cs="Times New Roman"/>
          <w:b/>
        </w:rPr>
        <w:t>PPMO.</w:t>
      </w:r>
      <w:r w:rsidRPr="00CE7D28">
        <w:rPr>
          <w:rFonts w:ascii="Times New Roman" w:hAnsi="Times New Roman" w:cs="Times New Roman"/>
        </w:rPr>
        <w:t xml:space="preserve"> The </w:t>
      </w:r>
      <w:r w:rsidRPr="00CE7D28">
        <w:rPr>
          <w:rFonts w:ascii="Times New Roman" w:hAnsi="Times New Roman" w:cs="Times New Roman"/>
          <w:color w:val="auto"/>
        </w:rPr>
        <w:t>PPMO</w:t>
      </w:r>
      <w:r w:rsidRPr="00CE7D28">
        <w:rPr>
          <w:rFonts w:ascii="Times New Roman" w:hAnsi="Times New Roman" w:cs="Times New Roman"/>
        </w:rPr>
        <w:t xml:space="preserve"> is hosted in </w:t>
      </w:r>
      <w:r w:rsidRPr="00CE7D28">
        <w:rPr>
          <w:rFonts w:ascii="Times New Roman" w:hAnsi="Times New Roman" w:cs="Times New Roman"/>
          <w:color w:val="auto"/>
        </w:rPr>
        <w:t xml:space="preserve">the FECC of the AC to </w:t>
      </w:r>
      <w:r w:rsidRPr="00CE7D28">
        <w:rPr>
          <w:rFonts w:ascii="Times New Roman" w:hAnsi="Times New Roman" w:cs="Times New Roman"/>
        </w:rPr>
        <w:t xml:space="preserve">be responsible for overall implementation of the project and focus on project activities at the provincial level, including </w:t>
      </w:r>
      <w:r w:rsidRPr="008D71B3">
        <w:rPr>
          <w:rFonts w:ascii="Times New Roman" w:hAnsi="Times New Roman" w:cs="Times New Roman"/>
        </w:rPr>
        <w:t>Subcomponent</w:t>
      </w:r>
      <w:r w:rsidR="008D71B3" w:rsidRPr="008D71B3">
        <w:rPr>
          <w:rFonts w:ascii="Times New Roman" w:hAnsi="Times New Roman" w:cs="Times New Roman"/>
        </w:rPr>
        <w:t>s</w:t>
      </w:r>
      <w:r w:rsidRPr="008D71B3">
        <w:rPr>
          <w:rFonts w:ascii="Times New Roman" w:hAnsi="Times New Roman" w:cs="Times New Roman"/>
        </w:rPr>
        <w:t xml:space="preserve"> 1</w:t>
      </w:r>
      <w:r w:rsidR="00A402F7">
        <w:rPr>
          <w:rFonts w:ascii="Times New Roman" w:hAnsi="Times New Roman" w:cs="Times New Roman"/>
        </w:rPr>
        <w:t>(c)</w:t>
      </w:r>
      <w:r w:rsidRPr="008D71B3">
        <w:rPr>
          <w:rFonts w:ascii="Times New Roman" w:hAnsi="Times New Roman" w:cs="Times New Roman"/>
        </w:rPr>
        <w:t xml:space="preserve">, 2.1, 3.1, 3.3, and 3.4 </w:t>
      </w:r>
      <w:r w:rsidRPr="00C90550">
        <w:rPr>
          <w:rFonts w:ascii="Times New Roman" w:hAnsi="Times New Roman" w:cs="Times New Roman"/>
        </w:rPr>
        <w:t>action plan</w:t>
      </w:r>
      <w:r w:rsidRPr="00CE7D28">
        <w:rPr>
          <w:rFonts w:ascii="Times New Roman" w:hAnsi="Times New Roman" w:cs="Times New Roman"/>
        </w:rPr>
        <w:t xml:space="preserve"> on agricultural land management for the province. The PPMO will also </w:t>
      </w:r>
      <w:r w:rsidRPr="00CE7D28">
        <w:rPr>
          <w:rFonts w:ascii="Times New Roman" w:hAnsi="Times New Roman" w:cs="Times New Roman"/>
          <w:color w:val="auto"/>
        </w:rPr>
        <w:t>provid</w:t>
      </w:r>
      <w:r w:rsidRPr="00CE7D28">
        <w:rPr>
          <w:rFonts w:ascii="Times New Roman" w:hAnsi="Times New Roman" w:cs="Times New Roman"/>
        </w:rPr>
        <w:t>e</w:t>
      </w:r>
      <w:r w:rsidRPr="00CE7D28">
        <w:rPr>
          <w:rFonts w:ascii="Times New Roman" w:hAnsi="Times New Roman" w:cs="Times New Roman"/>
          <w:color w:val="auto"/>
        </w:rPr>
        <w:t xml:space="preserve"> </w:t>
      </w:r>
      <w:r w:rsidRPr="00B027DE">
        <w:rPr>
          <w:rFonts w:ascii="Times New Roman" w:hAnsi="Times New Roman" w:cs="Times New Roman"/>
          <w:color w:val="auto"/>
        </w:rPr>
        <w:t>to prefectural</w:t>
      </w:r>
      <w:r w:rsidRPr="00CE7D28">
        <w:rPr>
          <w:rFonts w:ascii="Times New Roman" w:hAnsi="Times New Roman" w:cs="Times New Roman"/>
          <w:color w:val="auto"/>
        </w:rPr>
        <w:t xml:space="preserve"> and county PMOs for implementation </w:t>
      </w:r>
      <w:r w:rsidRPr="00CE7D28">
        <w:rPr>
          <w:rFonts w:ascii="Times New Roman" w:hAnsi="Times New Roman" w:cs="Times New Roman"/>
        </w:rPr>
        <w:t xml:space="preserve">of </w:t>
      </w:r>
      <w:r w:rsidRPr="00CE7D28">
        <w:rPr>
          <w:rFonts w:ascii="Times New Roman" w:hAnsi="Times New Roman" w:cs="Times New Roman"/>
          <w:color w:val="auto"/>
        </w:rPr>
        <w:t>their</w:t>
      </w:r>
      <w:r w:rsidRPr="00CE7D28">
        <w:rPr>
          <w:rFonts w:ascii="Times New Roman" w:hAnsi="Times New Roman" w:cs="Times New Roman"/>
        </w:rPr>
        <w:t xml:space="preserve"> activities, </w:t>
      </w:r>
      <w:r w:rsidRPr="00CE7D28">
        <w:rPr>
          <w:rFonts w:ascii="Times New Roman" w:hAnsi="Times New Roman" w:cs="Times New Roman"/>
          <w:color w:val="auto"/>
        </w:rPr>
        <w:t>coordinat</w:t>
      </w:r>
      <w:r w:rsidRPr="00CE7D28">
        <w:rPr>
          <w:rFonts w:ascii="Times New Roman" w:hAnsi="Times New Roman" w:cs="Times New Roman"/>
        </w:rPr>
        <w:t>e learning and experience</w:t>
      </w:r>
      <w:r w:rsidR="006E0602">
        <w:rPr>
          <w:rFonts w:ascii="Times New Roman" w:hAnsi="Times New Roman" w:cs="Times New Roman"/>
        </w:rPr>
        <w:t>-</w:t>
      </w:r>
      <w:r w:rsidRPr="00CE7D28">
        <w:rPr>
          <w:rFonts w:ascii="Times New Roman" w:hAnsi="Times New Roman" w:cs="Times New Roman"/>
        </w:rPr>
        <w:t xml:space="preserve">sharing </w:t>
      </w:r>
      <w:r w:rsidRPr="00CE7D28">
        <w:rPr>
          <w:rFonts w:ascii="Times New Roman" w:hAnsi="Times New Roman" w:cs="Times New Roman"/>
          <w:color w:val="auto"/>
        </w:rPr>
        <w:t>activities</w:t>
      </w:r>
      <w:r w:rsidRPr="00CE7D28">
        <w:rPr>
          <w:rFonts w:ascii="Times New Roman" w:hAnsi="Times New Roman" w:cs="Times New Roman"/>
        </w:rPr>
        <w:t xml:space="preserve">, </w:t>
      </w:r>
      <w:r w:rsidRPr="00CE7D28">
        <w:rPr>
          <w:rFonts w:ascii="Times New Roman" w:hAnsi="Times New Roman" w:cs="Times New Roman"/>
          <w:color w:val="auto"/>
        </w:rPr>
        <w:t xml:space="preserve">and </w:t>
      </w:r>
      <w:r w:rsidRPr="00CE7D28">
        <w:rPr>
          <w:rFonts w:ascii="Times New Roman" w:hAnsi="Times New Roman" w:cs="Times New Roman"/>
        </w:rPr>
        <w:t xml:space="preserve">be </w:t>
      </w:r>
      <w:r w:rsidRPr="00CE7D28">
        <w:rPr>
          <w:rFonts w:ascii="Times New Roman" w:hAnsi="Times New Roman" w:cs="Times New Roman"/>
          <w:color w:val="auto"/>
        </w:rPr>
        <w:t>the project’s focal point in liaison with the World Bank</w:t>
      </w:r>
      <w:r w:rsidRPr="00CE7D28">
        <w:rPr>
          <w:rFonts w:ascii="Times New Roman" w:hAnsi="Times New Roman" w:cs="Times New Roman"/>
        </w:rPr>
        <w:t>. Its key staff members will include two project officers, a</w:t>
      </w:r>
      <w:r>
        <w:rPr>
          <w:rFonts w:ascii="Times New Roman" w:hAnsi="Times New Roman" w:cs="Times New Roman"/>
        </w:rPr>
        <w:t>n</w:t>
      </w:r>
      <w:r w:rsidRPr="00CE7D28">
        <w:rPr>
          <w:rFonts w:ascii="Times New Roman" w:hAnsi="Times New Roman" w:cs="Times New Roman"/>
        </w:rPr>
        <w:t xml:space="preserve"> FM specialist, a procurement specialist, and two safeguard specialists. </w:t>
      </w:r>
    </w:p>
    <w:p w14:paraId="622A8542" w14:textId="77CA94CB" w:rsidR="004104FF" w:rsidRPr="00CE7D28" w:rsidRDefault="004104FF" w:rsidP="004209EC">
      <w:pPr>
        <w:pStyle w:val="Default"/>
        <w:numPr>
          <w:ilvl w:val="1"/>
          <w:numId w:val="41"/>
        </w:numPr>
        <w:spacing w:after="240"/>
        <w:ind w:left="1195" w:hanging="475"/>
        <w:jc w:val="both"/>
        <w:rPr>
          <w:rFonts w:ascii="Times New Roman" w:hAnsi="Times New Roman" w:cs="Times New Roman"/>
        </w:rPr>
      </w:pPr>
      <w:r w:rsidRPr="000B39C9">
        <w:rPr>
          <w:rFonts w:ascii="Times New Roman" w:hAnsi="Times New Roman" w:cs="Times New Roman"/>
          <w:b/>
          <w:color w:val="auto"/>
        </w:rPr>
        <w:t>TEG</w:t>
      </w:r>
      <w:r>
        <w:rPr>
          <w:rFonts w:ascii="Times New Roman" w:hAnsi="Times New Roman" w:cs="Times New Roman"/>
          <w:b/>
          <w:color w:val="auto"/>
        </w:rPr>
        <w:t>s</w:t>
      </w:r>
      <w:r w:rsidRPr="000B39C9">
        <w:rPr>
          <w:rFonts w:ascii="Times New Roman" w:hAnsi="Times New Roman" w:cs="Times New Roman"/>
          <w:b/>
          <w:color w:val="auto"/>
        </w:rPr>
        <w:t>.</w:t>
      </w:r>
      <w:r w:rsidRPr="00CE7D28">
        <w:rPr>
          <w:rFonts w:ascii="Times New Roman" w:hAnsi="Times New Roman" w:cs="Times New Roman"/>
          <w:color w:val="auto"/>
        </w:rPr>
        <w:t xml:space="preserve"> A provincial TEG has been set up</w:t>
      </w:r>
      <w:r w:rsidR="00383035">
        <w:rPr>
          <w:rFonts w:ascii="Times New Roman" w:hAnsi="Times New Roman" w:cs="Times New Roman"/>
          <w:color w:val="auto"/>
        </w:rPr>
        <w:t>,</w:t>
      </w:r>
      <w:r w:rsidRPr="00CE7D28">
        <w:rPr>
          <w:rFonts w:ascii="Times New Roman" w:hAnsi="Times New Roman" w:cs="Times New Roman"/>
          <w:color w:val="auto"/>
        </w:rPr>
        <w:t xml:space="preserve"> comprising eight highly competent professor</w:t>
      </w:r>
      <w:r w:rsidR="00121188">
        <w:rPr>
          <w:rFonts w:ascii="Times New Roman" w:hAnsi="Times New Roman" w:cs="Times New Roman"/>
          <w:color w:val="auto"/>
        </w:rPr>
        <w:t xml:space="preserve">s or </w:t>
      </w:r>
      <w:r w:rsidRPr="00CE7D28">
        <w:rPr>
          <w:rFonts w:ascii="Times New Roman" w:hAnsi="Times New Roman" w:cs="Times New Roman"/>
          <w:color w:val="auto"/>
        </w:rPr>
        <w:t xml:space="preserve">research fellows to provide technical support to the PPMO. </w:t>
      </w:r>
      <w:r>
        <w:rPr>
          <w:rFonts w:ascii="Times New Roman" w:hAnsi="Times New Roman" w:cs="Times New Roman"/>
        </w:rPr>
        <w:t>TEG members will help review technical documents and designs, evaluate project progress, identify problems, and provide technical solutions.</w:t>
      </w:r>
      <w:r w:rsidRPr="008371CF">
        <w:rPr>
          <w:rFonts w:ascii="Times New Roman" w:hAnsi="Times New Roman" w:cs="Times New Roman"/>
        </w:rPr>
        <w:t xml:space="preserve"> </w:t>
      </w:r>
    </w:p>
    <w:p w14:paraId="6BB3A1C7" w14:textId="77777777" w:rsidR="00F0040E" w:rsidRDefault="00F0040E" w:rsidP="00F0040E">
      <w:pPr>
        <w:pStyle w:val="ListParagraph"/>
        <w:numPr>
          <w:ilvl w:val="0"/>
          <w:numId w:val="17"/>
        </w:numPr>
        <w:tabs>
          <w:tab w:val="left" w:pos="540"/>
          <w:tab w:val="left" w:pos="720"/>
        </w:tabs>
        <w:spacing w:after="240"/>
        <w:contextualSpacing w:val="0"/>
        <w:jc w:val="both"/>
        <w:rPr>
          <w:szCs w:val="22"/>
        </w:rPr>
      </w:pPr>
      <w:r>
        <w:rPr>
          <w:szCs w:val="22"/>
        </w:rPr>
        <w:t>At the Xiangxi Prefecture level:</w:t>
      </w:r>
    </w:p>
    <w:p w14:paraId="65523E7C" w14:textId="08164F8F" w:rsidR="00F0040E" w:rsidRPr="00F0040E" w:rsidRDefault="00F0040E" w:rsidP="00112A9A">
      <w:pPr>
        <w:pStyle w:val="Default"/>
        <w:numPr>
          <w:ilvl w:val="1"/>
          <w:numId w:val="53"/>
        </w:numPr>
        <w:spacing w:after="240"/>
        <w:jc w:val="both"/>
        <w:rPr>
          <w:rFonts w:ascii="Times New Roman" w:hAnsi="Times New Roman" w:cs="Times New Roman"/>
        </w:rPr>
      </w:pPr>
      <w:r w:rsidRPr="00F0040E">
        <w:rPr>
          <w:rFonts w:ascii="Times New Roman" w:hAnsi="Times New Roman" w:cs="Times New Roman"/>
        </w:rPr>
        <w:t>A Project steering committee, responsible for providing overall policy, financial and institutional guidance on project implementation at the prefecture level and facilitating coordination among different implementing agencies within its respective jurisdiction.</w:t>
      </w:r>
    </w:p>
    <w:p w14:paraId="73223958" w14:textId="31C3A55B" w:rsidR="00F0040E" w:rsidRPr="00F0040E" w:rsidRDefault="00F0040E" w:rsidP="00112A9A">
      <w:pPr>
        <w:pStyle w:val="Default"/>
        <w:numPr>
          <w:ilvl w:val="1"/>
          <w:numId w:val="53"/>
        </w:numPr>
        <w:spacing w:after="240"/>
        <w:jc w:val="both"/>
        <w:rPr>
          <w:rFonts w:ascii="Times New Roman" w:hAnsi="Times New Roman" w:cs="Times New Roman"/>
        </w:rPr>
      </w:pPr>
      <w:r w:rsidRPr="00F0040E">
        <w:rPr>
          <w:rFonts w:ascii="Times New Roman" w:hAnsi="Times New Roman" w:cs="Times New Roman"/>
        </w:rPr>
        <w:t xml:space="preserve">A Project management unit responsible for implementation of the </w:t>
      </w:r>
      <w:r>
        <w:rPr>
          <w:rFonts w:ascii="Times New Roman" w:hAnsi="Times New Roman" w:cs="Times New Roman"/>
        </w:rPr>
        <w:t>p</w:t>
      </w:r>
      <w:r w:rsidRPr="00F0040E">
        <w:rPr>
          <w:rFonts w:ascii="Times New Roman" w:hAnsi="Times New Roman" w:cs="Times New Roman"/>
        </w:rPr>
        <w:t xml:space="preserve">roject at the prefecture level, and coordinating day-to-day activities with the Provincial Project Management Office and the relevant County Project Management Units, and monitoring Project implementation within the prefecture. </w:t>
      </w:r>
    </w:p>
    <w:p w14:paraId="14472DB0" w14:textId="0E1FC055" w:rsidR="004104FF" w:rsidRDefault="004104FF" w:rsidP="004104FF">
      <w:pPr>
        <w:pStyle w:val="ListParagraph"/>
        <w:numPr>
          <w:ilvl w:val="0"/>
          <w:numId w:val="17"/>
        </w:numPr>
        <w:tabs>
          <w:tab w:val="left" w:pos="540"/>
          <w:tab w:val="left" w:pos="720"/>
        </w:tabs>
        <w:spacing w:after="240"/>
        <w:contextualSpacing w:val="0"/>
        <w:jc w:val="both"/>
      </w:pPr>
      <w:r>
        <w:t>At the county level, the following structure is proposed:</w:t>
      </w:r>
    </w:p>
    <w:p w14:paraId="09B08452" w14:textId="290D66DB" w:rsidR="004104FF" w:rsidRDefault="004104FF" w:rsidP="004209EC">
      <w:pPr>
        <w:pStyle w:val="Default"/>
        <w:numPr>
          <w:ilvl w:val="0"/>
          <w:numId w:val="42"/>
        </w:numPr>
        <w:spacing w:after="240"/>
        <w:ind w:left="1195" w:hanging="475"/>
        <w:jc w:val="both"/>
        <w:rPr>
          <w:rFonts w:ascii="Times New Roman" w:hAnsi="Times New Roman" w:cs="Times New Roman"/>
          <w:color w:val="auto"/>
        </w:rPr>
      </w:pPr>
      <w:r w:rsidRPr="00E04365">
        <w:rPr>
          <w:rFonts w:ascii="Times New Roman" w:hAnsi="Times New Roman" w:cs="Times New Roman"/>
          <w:b/>
          <w:iCs/>
          <w:color w:val="auto"/>
        </w:rPr>
        <w:t>PLG.</w:t>
      </w:r>
      <w:r w:rsidRPr="00E04365">
        <w:rPr>
          <w:rFonts w:ascii="Times New Roman" w:hAnsi="Times New Roman" w:cs="Times New Roman"/>
          <w:iCs/>
          <w:color w:val="auto"/>
        </w:rPr>
        <w:t xml:space="preserve"> </w:t>
      </w:r>
      <w:r w:rsidRPr="00422333">
        <w:rPr>
          <w:rFonts w:ascii="Times New Roman" w:hAnsi="Times New Roman" w:cs="Times New Roman"/>
          <w:iCs/>
          <w:color w:val="auto"/>
        </w:rPr>
        <w:t xml:space="preserve">The PLG at the county level will be </w:t>
      </w:r>
      <w:r w:rsidRPr="00422333">
        <w:rPr>
          <w:rFonts w:ascii="Times New Roman" w:hAnsi="Times New Roman" w:cs="Times New Roman"/>
          <w:color w:val="auto"/>
        </w:rPr>
        <w:t>led by the county governor or a vice</w:t>
      </w:r>
      <w:r>
        <w:rPr>
          <w:rFonts w:ascii="Times New Roman" w:hAnsi="Times New Roman" w:cs="Times New Roman"/>
          <w:color w:val="auto"/>
        </w:rPr>
        <w:t>-</w:t>
      </w:r>
      <w:r w:rsidRPr="00422333">
        <w:rPr>
          <w:rFonts w:ascii="Times New Roman" w:hAnsi="Times New Roman" w:cs="Times New Roman"/>
          <w:color w:val="auto"/>
        </w:rPr>
        <w:t xml:space="preserve">county governor with members from </w:t>
      </w:r>
      <w:r w:rsidR="00783170">
        <w:rPr>
          <w:rFonts w:ascii="Times New Roman" w:hAnsi="Times New Roman" w:cs="Times New Roman"/>
          <w:color w:val="auto"/>
        </w:rPr>
        <w:t xml:space="preserve">the </w:t>
      </w:r>
      <w:r w:rsidRPr="00422333">
        <w:rPr>
          <w:rFonts w:ascii="Times New Roman" w:hAnsi="Times New Roman" w:cs="Times New Roman"/>
          <w:color w:val="auto"/>
        </w:rPr>
        <w:t xml:space="preserve">relevant county government line bureaus (finance, DRC, environmental protection, water resources, land administration, </w:t>
      </w:r>
      <w:r>
        <w:rPr>
          <w:rFonts w:ascii="Times New Roman" w:hAnsi="Times New Roman" w:cs="Times New Roman"/>
          <w:color w:val="auto"/>
        </w:rPr>
        <w:t xml:space="preserve">work safety, </w:t>
      </w:r>
      <w:r w:rsidRPr="00422333">
        <w:rPr>
          <w:rFonts w:ascii="Times New Roman" w:hAnsi="Times New Roman" w:cs="Times New Roman"/>
          <w:color w:val="auto"/>
        </w:rPr>
        <w:t>anim</w:t>
      </w:r>
      <w:r>
        <w:rPr>
          <w:rFonts w:ascii="Times New Roman" w:hAnsi="Times New Roman" w:cs="Times New Roman"/>
          <w:color w:val="auto"/>
        </w:rPr>
        <w:t xml:space="preserve">al husbandry, agriculture, and so on). The PLG will oversee </w:t>
      </w:r>
      <w:r>
        <w:rPr>
          <w:rFonts w:ascii="Times New Roman" w:hAnsi="Times New Roman" w:cs="Times New Roman"/>
          <w:color w:val="auto"/>
        </w:rPr>
        <w:lastRenderedPageBreak/>
        <w:t xml:space="preserve">project implementation at the county level and address implementation issues. The director of each government agency at the county level will be </w:t>
      </w:r>
      <w:r w:rsidR="006E0602">
        <w:rPr>
          <w:rFonts w:ascii="Times New Roman" w:hAnsi="Times New Roman" w:cs="Times New Roman"/>
          <w:color w:val="auto"/>
        </w:rPr>
        <w:t xml:space="preserve">a </w:t>
      </w:r>
      <w:r>
        <w:rPr>
          <w:rFonts w:ascii="Times New Roman" w:hAnsi="Times New Roman" w:cs="Times New Roman"/>
          <w:color w:val="auto"/>
        </w:rPr>
        <w:t xml:space="preserve">member of the PLG and </w:t>
      </w:r>
      <w:r w:rsidR="00383035">
        <w:rPr>
          <w:rFonts w:ascii="Times New Roman" w:hAnsi="Times New Roman" w:cs="Times New Roman"/>
          <w:color w:val="auto"/>
        </w:rPr>
        <w:t xml:space="preserve">the directors </w:t>
      </w:r>
      <w:r>
        <w:rPr>
          <w:rFonts w:ascii="Times New Roman" w:hAnsi="Times New Roman" w:cs="Times New Roman"/>
          <w:color w:val="auto"/>
        </w:rPr>
        <w:t xml:space="preserve">will meet quarterly for the project. </w:t>
      </w:r>
      <w:r w:rsidRPr="00422333">
        <w:rPr>
          <w:rFonts w:ascii="Times New Roman" w:hAnsi="Times New Roman" w:cs="Times New Roman"/>
          <w:color w:val="auto"/>
        </w:rPr>
        <w:t xml:space="preserve"> </w:t>
      </w:r>
    </w:p>
    <w:p w14:paraId="53D0E6EC" w14:textId="40D81505" w:rsidR="004104FF" w:rsidRDefault="004104FF" w:rsidP="004209EC">
      <w:pPr>
        <w:pStyle w:val="Default"/>
        <w:numPr>
          <w:ilvl w:val="0"/>
          <w:numId w:val="42"/>
        </w:numPr>
        <w:spacing w:after="240"/>
        <w:ind w:left="1195" w:hanging="475"/>
        <w:jc w:val="both"/>
        <w:rPr>
          <w:rFonts w:ascii="Times New Roman" w:hAnsi="Times New Roman" w:cs="Times New Roman"/>
          <w:iCs/>
          <w:color w:val="auto"/>
        </w:rPr>
      </w:pPr>
      <w:r w:rsidRPr="003A0D0D">
        <w:rPr>
          <w:rFonts w:ascii="Times New Roman" w:hAnsi="Times New Roman" w:cs="Times New Roman"/>
          <w:b/>
          <w:iCs/>
          <w:color w:val="auto"/>
        </w:rPr>
        <w:t>County PMU</w:t>
      </w:r>
      <w:r w:rsidR="00A62470">
        <w:rPr>
          <w:rFonts w:ascii="Times New Roman" w:hAnsi="Times New Roman" w:cs="Times New Roman"/>
          <w:b/>
          <w:iCs/>
          <w:color w:val="auto"/>
        </w:rPr>
        <w:t>s</w:t>
      </w:r>
      <w:r w:rsidRPr="003A0D0D">
        <w:rPr>
          <w:rFonts w:ascii="Times New Roman" w:hAnsi="Times New Roman" w:cs="Times New Roman"/>
          <w:b/>
          <w:iCs/>
          <w:color w:val="auto"/>
        </w:rPr>
        <w:t>.</w:t>
      </w:r>
      <w:r w:rsidRPr="00A0483A">
        <w:rPr>
          <w:rFonts w:ascii="Times New Roman" w:hAnsi="Times New Roman" w:cs="Times New Roman"/>
          <w:iCs/>
          <w:color w:val="auto"/>
        </w:rPr>
        <w:t xml:space="preserve"> </w:t>
      </w:r>
      <w:r>
        <w:rPr>
          <w:rFonts w:ascii="Times New Roman" w:hAnsi="Times New Roman" w:cs="Times New Roman"/>
          <w:iCs/>
          <w:color w:val="auto"/>
        </w:rPr>
        <w:t>Considering that the project involves all relevant agencies</w:t>
      </w:r>
      <w:r w:rsidR="00383035">
        <w:rPr>
          <w:rFonts w:ascii="Times New Roman" w:hAnsi="Times New Roman" w:cs="Times New Roman"/>
          <w:iCs/>
          <w:color w:val="auto"/>
        </w:rPr>
        <w:t>,</w:t>
      </w:r>
      <w:r>
        <w:rPr>
          <w:rFonts w:ascii="Times New Roman" w:hAnsi="Times New Roman" w:cs="Times New Roman"/>
          <w:iCs/>
          <w:color w:val="auto"/>
        </w:rPr>
        <w:t xml:space="preserve"> as mentioned above, it is proposed that the county-level PMU is hosted in the county government (or in agricultural bureaus). The </w:t>
      </w:r>
      <w:r w:rsidR="00A62470">
        <w:rPr>
          <w:rFonts w:ascii="Times New Roman" w:hAnsi="Times New Roman" w:cs="Times New Roman"/>
          <w:iCs/>
          <w:color w:val="auto"/>
        </w:rPr>
        <w:t>C</w:t>
      </w:r>
      <w:r>
        <w:rPr>
          <w:rFonts w:ascii="Times New Roman" w:hAnsi="Times New Roman" w:cs="Times New Roman"/>
          <w:iCs/>
          <w:color w:val="auto"/>
        </w:rPr>
        <w:t>PMU</w:t>
      </w:r>
      <w:r w:rsidR="00A62470">
        <w:rPr>
          <w:rFonts w:ascii="Times New Roman" w:hAnsi="Times New Roman" w:cs="Times New Roman"/>
          <w:iCs/>
          <w:color w:val="auto"/>
        </w:rPr>
        <w:t>s</w:t>
      </w:r>
      <w:r>
        <w:rPr>
          <w:rFonts w:ascii="Times New Roman" w:hAnsi="Times New Roman" w:cs="Times New Roman"/>
          <w:iCs/>
          <w:color w:val="auto"/>
        </w:rPr>
        <w:t xml:space="preserve"> will be responsible for the daily management of project activities at the county level, including </w:t>
      </w:r>
      <w:r w:rsidRPr="00CE7D28">
        <w:rPr>
          <w:rFonts w:ascii="Times New Roman" w:hAnsi="Times New Roman" w:cs="Times New Roman"/>
          <w:iCs/>
          <w:color w:val="auto"/>
        </w:rPr>
        <w:t>Subcomponent</w:t>
      </w:r>
      <w:r w:rsidR="008D71B3">
        <w:rPr>
          <w:rFonts w:ascii="Times New Roman" w:hAnsi="Times New Roman" w:cs="Times New Roman"/>
          <w:iCs/>
          <w:color w:val="auto"/>
        </w:rPr>
        <w:t>s</w:t>
      </w:r>
      <w:r w:rsidRPr="00CE7D28">
        <w:rPr>
          <w:rFonts w:ascii="Times New Roman" w:hAnsi="Times New Roman" w:cs="Times New Roman"/>
          <w:iCs/>
          <w:color w:val="auto"/>
        </w:rPr>
        <w:t xml:space="preserve"> 1</w:t>
      </w:r>
      <w:r w:rsidR="00A402F7">
        <w:rPr>
          <w:rFonts w:ascii="Times New Roman" w:hAnsi="Times New Roman" w:cs="Times New Roman"/>
          <w:iCs/>
          <w:color w:val="auto"/>
        </w:rPr>
        <w:t xml:space="preserve"> (a)</w:t>
      </w:r>
      <w:r w:rsidR="008D71B3">
        <w:rPr>
          <w:rFonts w:ascii="Times New Roman" w:hAnsi="Times New Roman" w:cs="Times New Roman"/>
          <w:iCs/>
          <w:color w:val="auto"/>
        </w:rPr>
        <w:t>,</w:t>
      </w:r>
      <w:r w:rsidRPr="00CE7D28">
        <w:rPr>
          <w:rFonts w:ascii="Times New Roman" w:hAnsi="Times New Roman" w:cs="Times New Roman"/>
          <w:iCs/>
          <w:color w:val="auto"/>
        </w:rPr>
        <w:t xml:space="preserve"> 1</w:t>
      </w:r>
      <w:r w:rsidR="00A402F7">
        <w:rPr>
          <w:rFonts w:ascii="Times New Roman" w:hAnsi="Times New Roman" w:cs="Times New Roman"/>
          <w:iCs/>
          <w:color w:val="auto"/>
        </w:rPr>
        <w:t>(b)</w:t>
      </w:r>
      <w:r w:rsidRPr="00CE7D28">
        <w:rPr>
          <w:rFonts w:ascii="Times New Roman" w:hAnsi="Times New Roman" w:cs="Times New Roman"/>
          <w:iCs/>
          <w:color w:val="auto"/>
        </w:rPr>
        <w:t>, 2.2, 2.3, 3.2</w:t>
      </w:r>
      <w:r>
        <w:rPr>
          <w:rFonts w:ascii="Times New Roman" w:hAnsi="Times New Roman" w:cs="Times New Roman"/>
          <w:iCs/>
          <w:color w:val="auto"/>
        </w:rPr>
        <w:t>,</w:t>
      </w:r>
      <w:r w:rsidRPr="00CE7D28">
        <w:rPr>
          <w:rFonts w:ascii="Times New Roman" w:hAnsi="Times New Roman" w:cs="Times New Roman"/>
          <w:iCs/>
          <w:color w:val="auto"/>
        </w:rPr>
        <w:t xml:space="preserve"> and 3.4 </w:t>
      </w:r>
      <w:r w:rsidRPr="00C90550">
        <w:rPr>
          <w:rFonts w:ascii="Times New Roman" w:hAnsi="Times New Roman" w:cs="Times New Roman"/>
          <w:iCs/>
          <w:color w:val="auto"/>
        </w:rPr>
        <w:t>action plan</w:t>
      </w:r>
      <w:r w:rsidRPr="00CE7D28">
        <w:rPr>
          <w:rFonts w:ascii="Times New Roman" w:hAnsi="Times New Roman" w:cs="Times New Roman"/>
          <w:iCs/>
          <w:color w:val="auto"/>
        </w:rPr>
        <w:t xml:space="preserve"> on agricultural land management at the county level</w:t>
      </w:r>
      <w:r>
        <w:rPr>
          <w:rFonts w:ascii="Times New Roman" w:hAnsi="Times New Roman" w:cs="Times New Roman"/>
          <w:iCs/>
          <w:color w:val="auto"/>
        </w:rPr>
        <w:t xml:space="preserve">. Its key staff members will include </w:t>
      </w:r>
      <w:r w:rsidRPr="00CE7D28">
        <w:rPr>
          <w:rFonts w:ascii="Times New Roman" w:hAnsi="Times New Roman" w:cs="Times New Roman"/>
          <w:iCs/>
          <w:color w:val="auto"/>
        </w:rPr>
        <w:t>two project officers, a</w:t>
      </w:r>
      <w:r>
        <w:rPr>
          <w:rFonts w:ascii="Times New Roman" w:hAnsi="Times New Roman" w:cs="Times New Roman"/>
          <w:iCs/>
          <w:color w:val="auto"/>
        </w:rPr>
        <w:t>n</w:t>
      </w:r>
      <w:r w:rsidRPr="00CE7D28">
        <w:rPr>
          <w:rFonts w:ascii="Times New Roman" w:hAnsi="Times New Roman" w:cs="Times New Roman"/>
          <w:iCs/>
          <w:color w:val="auto"/>
        </w:rPr>
        <w:t xml:space="preserve"> FM specialist, a procurement specialist, and two safeguard specialists</w:t>
      </w:r>
      <w:r>
        <w:rPr>
          <w:rFonts w:ascii="Times New Roman" w:hAnsi="Times New Roman" w:cs="Times New Roman"/>
          <w:iCs/>
          <w:color w:val="auto"/>
        </w:rPr>
        <w:t>.</w:t>
      </w:r>
    </w:p>
    <w:p w14:paraId="1037E13A" w14:textId="14B7F59C" w:rsidR="004104FF" w:rsidRPr="00CE7D28" w:rsidRDefault="004104FF" w:rsidP="004209EC">
      <w:pPr>
        <w:pStyle w:val="Default"/>
        <w:numPr>
          <w:ilvl w:val="0"/>
          <w:numId w:val="42"/>
        </w:numPr>
        <w:spacing w:after="240"/>
        <w:ind w:left="1195" w:hanging="475"/>
        <w:jc w:val="both"/>
        <w:rPr>
          <w:rFonts w:ascii="Times New Roman" w:hAnsi="Times New Roman" w:cs="Times New Roman"/>
          <w:iCs/>
          <w:color w:val="auto"/>
        </w:rPr>
      </w:pPr>
      <w:r w:rsidRPr="00AD54FE">
        <w:rPr>
          <w:rFonts w:ascii="Times New Roman" w:hAnsi="Times New Roman" w:cs="Times New Roman"/>
          <w:b/>
          <w:iCs/>
          <w:color w:val="auto"/>
        </w:rPr>
        <w:t>County TEG.</w:t>
      </w:r>
      <w:r>
        <w:rPr>
          <w:rFonts w:ascii="Times New Roman" w:hAnsi="Times New Roman" w:cs="Times New Roman"/>
          <w:iCs/>
          <w:color w:val="auto"/>
        </w:rPr>
        <w:t xml:space="preserve"> A county-level TEG will also be set up to guide the PMU’s daily project implementation. The county TEG should seek technical guidance, as needed, from the provincial TEG. </w:t>
      </w:r>
    </w:p>
    <w:p w14:paraId="6846B182" w14:textId="13905D6C" w:rsidR="00D8772A" w:rsidRDefault="00D8772A" w:rsidP="00D8772A">
      <w:pPr>
        <w:pStyle w:val="ListParagraph"/>
        <w:numPr>
          <w:ilvl w:val="0"/>
          <w:numId w:val="17"/>
        </w:numPr>
        <w:tabs>
          <w:tab w:val="left" w:pos="540"/>
          <w:tab w:val="left" w:pos="720"/>
        </w:tabs>
        <w:spacing w:after="240"/>
        <w:contextualSpacing w:val="0"/>
        <w:jc w:val="both"/>
      </w:pPr>
      <w:r>
        <w:t>At the township and village level, the township government and administrative village committee will be responsible for local public information dissemination, awareness and community mobilization, planning and implementation of investments under component 1 assigned to the township and village level, and coordination of any land adjustments for irrigation schemes and other infrastructure construction, as well as monitoring the project outputs and outcomes in a participatory manner.</w:t>
      </w:r>
    </w:p>
    <w:p w14:paraId="4AC81A5A" w14:textId="7B14B82B" w:rsidR="004104FF" w:rsidRDefault="004104FF" w:rsidP="004104FF">
      <w:pPr>
        <w:pStyle w:val="ListParagraph"/>
        <w:numPr>
          <w:ilvl w:val="0"/>
          <w:numId w:val="17"/>
        </w:numPr>
        <w:tabs>
          <w:tab w:val="left" w:pos="540"/>
          <w:tab w:val="left" w:pos="720"/>
        </w:tabs>
        <w:spacing w:after="240"/>
        <w:contextualSpacing w:val="0"/>
        <w:jc w:val="both"/>
      </w:pPr>
      <w:r>
        <w:t>Table 3.1 provides an overview of the detailed project implementation per activity.</w:t>
      </w:r>
    </w:p>
    <w:p w14:paraId="79A7D5F1" w14:textId="77777777" w:rsidR="004104FF" w:rsidRPr="00632374" w:rsidRDefault="004104FF" w:rsidP="004104FF">
      <w:pPr>
        <w:pStyle w:val="Caption"/>
      </w:pPr>
      <w:r w:rsidRPr="00632374">
        <w:t>Table 3.</w:t>
      </w:r>
      <w:r w:rsidR="00963516">
        <w:fldChar w:fldCharType="begin"/>
      </w:r>
      <w:r w:rsidR="00963516">
        <w:instrText xml:space="preserve"> SEQ Table_3 \* ARABIC </w:instrText>
      </w:r>
      <w:r w:rsidR="00963516">
        <w:fldChar w:fldCharType="separate"/>
      </w:r>
      <w:r>
        <w:rPr>
          <w:noProof/>
        </w:rPr>
        <w:t>1</w:t>
      </w:r>
      <w:r w:rsidR="00963516">
        <w:rPr>
          <w:noProof/>
        </w:rPr>
        <w:fldChar w:fldCharType="end"/>
      </w:r>
      <w:r w:rsidRPr="00632374">
        <w:t>. Summary of Project Activities and Responsible Agencies</w:t>
      </w:r>
    </w:p>
    <w:tbl>
      <w:tblPr>
        <w:tblStyle w:val="TableGrid"/>
        <w:tblW w:w="5000" w:type="pct"/>
        <w:tblLook w:val="04A0" w:firstRow="1" w:lastRow="0" w:firstColumn="1" w:lastColumn="0" w:noHBand="0" w:noVBand="1"/>
      </w:tblPr>
      <w:tblGrid>
        <w:gridCol w:w="1751"/>
        <w:gridCol w:w="4152"/>
        <w:gridCol w:w="1402"/>
        <w:gridCol w:w="1858"/>
      </w:tblGrid>
      <w:tr w:rsidR="004104FF" w:rsidRPr="00B631EF" w14:paraId="6DE0504A" w14:textId="77777777" w:rsidTr="00DA4B26">
        <w:tc>
          <w:tcPr>
            <w:tcW w:w="955" w:type="pct"/>
            <w:vAlign w:val="center"/>
          </w:tcPr>
          <w:p w14:paraId="36C78A4B" w14:textId="77777777" w:rsidR="004104FF" w:rsidRPr="00B631EF" w:rsidRDefault="004104FF" w:rsidP="002D2186">
            <w:pPr>
              <w:pStyle w:val="ListParagraph"/>
              <w:tabs>
                <w:tab w:val="left" w:pos="540"/>
              </w:tabs>
              <w:spacing w:line="276" w:lineRule="auto"/>
              <w:ind w:left="0"/>
              <w:contextualSpacing w:val="0"/>
              <w:jc w:val="center"/>
              <w:rPr>
                <w:b/>
                <w:sz w:val="20"/>
                <w:szCs w:val="20"/>
              </w:rPr>
            </w:pPr>
            <w:r w:rsidRPr="00B631EF">
              <w:rPr>
                <w:b/>
                <w:sz w:val="20"/>
                <w:szCs w:val="20"/>
              </w:rPr>
              <w:t>Component</w:t>
            </w:r>
          </w:p>
        </w:tc>
        <w:tc>
          <w:tcPr>
            <w:tcW w:w="2265" w:type="pct"/>
            <w:vAlign w:val="center"/>
          </w:tcPr>
          <w:p w14:paraId="20112FF2" w14:textId="0A06CE4E" w:rsidR="004104FF" w:rsidRPr="00B631EF" w:rsidRDefault="004104FF" w:rsidP="002D2186">
            <w:pPr>
              <w:pStyle w:val="ListParagraph"/>
              <w:tabs>
                <w:tab w:val="left" w:pos="540"/>
              </w:tabs>
              <w:spacing w:line="276" w:lineRule="auto"/>
              <w:ind w:left="0"/>
              <w:contextualSpacing w:val="0"/>
              <w:jc w:val="center"/>
              <w:rPr>
                <w:b/>
                <w:sz w:val="20"/>
                <w:szCs w:val="20"/>
              </w:rPr>
            </w:pPr>
            <w:r w:rsidRPr="00B631EF">
              <w:rPr>
                <w:b/>
                <w:sz w:val="20"/>
                <w:szCs w:val="20"/>
              </w:rPr>
              <w:t>Subcomponent</w:t>
            </w:r>
          </w:p>
        </w:tc>
        <w:tc>
          <w:tcPr>
            <w:tcW w:w="765" w:type="pct"/>
            <w:vAlign w:val="center"/>
          </w:tcPr>
          <w:p w14:paraId="4E692271" w14:textId="77777777" w:rsidR="004104FF" w:rsidRPr="00B631EF" w:rsidRDefault="004104FF" w:rsidP="002D2186">
            <w:pPr>
              <w:pStyle w:val="ListParagraph"/>
              <w:tabs>
                <w:tab w:val="left" w:pos="540"/>
              </w:tabs>
              <w:spacing w:line="276" w:lineRule="auto"/>
              <w:ind w:left="0"/>
              <w:contextualSpacing w:val="0"/>
              <w:jc w:val="center"/>
              <w:rPr>
                <w:b/>
                <w:sz w:val="20"/>
                <w:szCs w:val="20"/>
              </w:rPr>
            </w:pPr>
            <w:r w:rsidRPr="00B631EF">
              <w:rPr>
                <w:b/>
                <w:sz w:val="20"/>
                <w:szCs w:val="20"/>
              </w:rPr>
              <w:t>Responsible Agency</w:t>
            </w:r>
          </w:p>
        </w:tc>
        <w:tc>
          <w:tcPr>
            <w:tcW w:w="1014" w:type="pct"/>
            <w:vAlign w:val="center"/>
          </w:tcPr>
          <w:p w14:paraId="325B267D" w14:textId="77777777" w:rsidR="004104FF" w:rsidRPr="00B631EF" w:rsidRDefault="004104FF" w:rsidP="002D2186">
            <w:pPr>
              <w:pStyle w:val="ListParagraph"/>
              <w:tabs>
                <w:tab w:val="left" w:pos="540"/>
              </w:tabs>
              <w:spacing w:line="276" w:lineRule="auto"/>
              <w:ind w:left="0"/>
              <w:contextualSpacing w:val="0"/>
              <w:jc w:val="center"/>
              <w:rPr>
                <w:b/>
                <w:sz w:val="20"/>
                <w:szCs w:val="20"/>
              </w:rPr>
            </w:pPr>
            <w:r w:rsidRPr="00B631EF">
              <w:rPr>
                <w:b/>
                <w:sz w:val="20"/>
                <w:szCs w:val="20"/>
              </w:rPr>
              <w:t>Operation and Maintenance Unit</w:t>
            </w:r>
          </w:p>
        </w:tc>
      </w:tr>
      <w:tr w:rsidR="004104FF" w:rsidRPr="00B631EF" w14:paraId="0AB70822" w14:textId="77777777" w:rsidTr="00DA4B26">
        <w:tc>
          <w:tcPr>
            <w:tcW w:w="955" w:type="pct"/>
          </w:tcPr>
          <w:p w14:paraId="517520A4" w14:textId="1E433C26" w:rsidR="004104FF" w:rsidRPr="00B631EF" w:rsidRDefault="004104FF" w:rsidP="002D2186">
            <w:pPr>
              <w:pStyle w:val="ListParagraph"/>
              <w:tabs>
                <w:tab w:val="left" w:pos="540"/>
              </w:tabs>
              <w:spacing w:line="276" w:lineRule="auto"/>
              <w:ind w:left="0"/>
              <w:contextualSpacing w:val="0"/>
              <w:rPr>
                <w:sz w:val="20"/>
                <w:szCs w:val="20"/>
              </w:rPr>
            </w:pPr>
            <w:r w:rsidRPr="00B631EF">
              <w:rPr>
                <w:sz w:val="20"/>
                <w:szCs w:val="20"/>
              </w:rPr>
              <w:t xml:space="preserve">1. Demonstrations of Risk-based Agricultural Land </w:t>
            </w:r>
            <w:r w:rsidR="00FF099C">
              <w:rPr>
                <w:sz w:val="20"/>
                <w:szCs w:val="20"/>
              </w:rPr>
              <w:t xml:space="preserve">Pollution </w:t>
            </w:r>
            <w:r w:rsidRPr="00B631EF">
              <w:rPr>
                <w:sz w:val="20"/>
                <w:szCs w:val="20"/>
              </w:rPr>
              <w:t>Management</w:t>
            </w:r>
          </w:p>
        </w:tc>
        <w:tc>
          <w:tcPr>
            <w:tcW w:w="2265" w:type="pct"/>
          </w:tcPr>
          <w:p w14:paraId="157213DD" w14:textId="289238F6" w:rsidR="004104FF" w:rsidRPr="00B631EF" w:rsidRDefault="004104FF" w:rsidP="002D2186">
            <w:pPr>
              <w:pStyle w:val="ListParagraph"/>
              <w:tabs>
                <w:tab w:val="left" w:pos="540"/>
              </w:tabs>
              <w:spacing w:line="276" w:lineRule="auto"/>
              <w:ind w:left="0"/>
              <w:contextualSpacing w:val="0"/>
              <w:rPr>
                <w:sz w:val="20"/>
                <w:szCs w:val="20"/>
              </w:rPr>
            </w:pPr>
            <w:r w:rsidRPr="00B631EF">
              <w:rPr>
                <w:sz w:val="20"/>
                <w:szCs w:val="20"/>
              </w:rPr>
              <w:t>See detailed technical measures in annex 2.</w:t>
            </w:r>
            <w:r>
              <w:rPr>
                <w:sz w:val="20"/>
                <w:szCs w:val="20"/>
              </w:rPr>
              <w:t xml:space="preserve"> </w:t>
            </w:r>
            <w:r w:rsidRPr="00B631EF">
              <w:rPr>
                <w:sz w:val="20"/>
                <w:szCs w:val="20"/>
              </w:rPr>
              <w:t xml:space="preserve">Technical measures will </w:t>
            </w:r>
            <w:r>
              <w:rPr>
                <w:sz w:val="20"/>
                <w:szCs w:val="20"/>
              </w:rPr>
              <w:t xml:space="preserve">be </w:t>
            </w:r>
            <w:r w:rsidRPr="00B631EF">
              <w:rPr>
                <w:sz w:val="20"/>
                <w:szCs w:val="20"/>
              </w:rPr>
              <w:t>maintain</w:t>
            </w:r>
            <w:r>
              <w:rPr>
                <w:sz w:val="20"/>
                <w:szCs w:val="20"/>
              </w:rPr>
              <w:t>ed</w:t>
            </w:r>
            <w:r w:rsidRPr="00B631EF">
              <w:rPr>
                <w:sz w:val="20"/>
                <w:szCs w:val="20"/>
              </w:rPr>
              <w:t xml:space="preserve"> after project life by regulations, operation guidelines, </w:t>
            </w:r>
            <w:r w:rsidRPr="00BF264F">
              <w:rPr>
                <w:sz w:val="20"/>
                <w:szCs w:val="20"/>
              </w:rPr>
              <w:t>eco-compensation</w:t>
            </w:r>
            <w:r w:rsidRPr="00B631EF">
              <w:rPr>
                <w:sz w:val="20"/>
                <w:szCs w:val="20"/>
              </w:rPr>
              <w:t xml:space="preserve">, </w:t>
            </w:r>
            <w:r>
              <w:rPr>
                <w:sz w:val="20"/>
                <w:szCs w:val="20"/>
              </w:rPr>
              <w:t>and so on</w:t>
            </w:r>
            <w:r w:rsidRPr="00B631EF">
              <w:rPr>
                <w:sz w:val="20"/>
                <w:szCs w:val="20"/>
              </w:rPr>
              <w:t>.</w:t>
            </w:r>
          </w:p>
        </w:tc>
        <w:tc>
          <w:tcPr>
            <w:tcW w:w="765" w:type="pct"/>
          </w:tcPr>
          <w:p w14:paraId="245CB3F4" w14:textId="77777777" w:rsidR="004104FF" w:rsidRDefault="004104FF" w:rsidP="002D2186">
            <w:pPr>
              <w:pStyle w:val="ListParagraph"/>
              <w:tabs>
                <w:tab w:val="left" w:pos="540"/>
              </w:tabs>
              <w:spacing w:line="276" w:lineRule="auto"/>
              <w:ind w:left="0"/>
              <w:contextualSpacing w:val="0"/>
              <w:rPr>
                <w:sz w:val="20"/>
                <w:szCs w:val="20"/>
              </w:rPr>
            </w:pPr>
            <w:r w:rsidRPr="00B631EF">
              <w:rPr>
                <w:sz w:val="20"/>
                <w:szCs w:val="20"/>
              </w:rPr>
              <w:t>County PMUs</w:t>
            </w:r>
          </w:p>
          <w:p w14:paraId="5470C86C" w14:textId="77777777" w:rsidR="00D8772A" w:rsidRPr="00B631EF" w:rsidRDefault="00D8772A" w:rsidP="002D2186">
            <w:pPr>
              <w:pStyle w:val="ListParagraph"/>
              <w:tabs>
                <w:tab w:val="left" w:pos="540"/>
              </w:tabs>
              <w:spacing w:line="276" w:lineRule="auto"/>
              <w:ind w:left="0"/>
              <w:contextualSpacing w:val="0"/>
              <w:rPr>
                <w:sz w:val="20"/>
                <w:szCs w:val="20"/>
              </w:rPr>
            </w:pPr>
          </w:p>
        </w:tc>
        <w:tc>
          <w:tcPr>
            <w:tcW w:w="1014" w:type="pct"/>
          </w:tcPr>
          <w:p w14:paraId="05C5A77D" w14:textId="56E1A382" w:rsidR="004104FF" w:rsidRPr="00B631EF" w:rsidRDefault="004104FF" w:rsidP="002D2186">
            <w:pPr>
              <w:pStyle w:val="ListParagraph"/>
              <w:tabs>
                <w:tab w:val="left" w:pos="540"/>
              </w:tabs>
              <w:spacing w:line="276" w:lineRule="auto"/>
              <w:ind w:left="0"/>
              <w:contextualSpacing w:val="0"/>
              <w:rPr>
                <w:sz w:val="20"/>
                <w:szCs w:val="20"/>
              </w:rPr>
            </w:pPr>
            <w:r w:rsidRPr="00B631EF">
              <w:rPr>
                <w:sz w:val="20"/>
                <w:szCs w:val="20"/>
              </w:rPr>
              <w:t xml:space="preserve">Operation and </w:t>
            </w:r>
            <w:r w:rsidRPr="00441313">
              <w:rPr>
                <w:sz w:val="20"/>
                <w:szCs w:val="20"/>
              </w:rPr>
              <w:t>maintenance</w:t>
            </w:r>
            <w:r w:rsidRPr="008710C6">
              <w:rPr>
                <w:b/>
                <w:sz w:val="20"/>
                <w:szCs w:val="20"/>
              </w:rPr>
              <w:t xml:space="preserve"> </w:t>
            </w:r>
            <w:r w:rsidRPr="008710C6">
              <w:rPr>
                <w:sz w:val="20"/>
                <w:szCs w:val="20"/>
              </w:rPr>
              <w:t>for field infrastructure by local agencies</w:t>
            </w:r>
          </w:p>
        </w:tc>
      </w:tr>
      <w:tr w:rsidR="004104FF" w:rsidRPr="00B631EF" w14:paraId="747FAF54" w14:textId="77777777" w:rsidTr="00DA4B26">
        <w:tc>
          <w:tcPr>
            <w:tcW w:w="955" w:type="pct"/>
            <w:vMerge w:val="restart"/>
          </w:tcPr>
          <w:p w14:paraId="2ABFA9CA" w14:textId="77777777" w:rsidR="004104FF" w:rsidRPr="00B631EF" w:rsidRDefault="004104FF" w:rsidP="002D2186">
            <w:pPr>
              <w:pStyle w:val="ListParagraph"/>
              <w:tabs>
                <w:tab w:val="left" w:pos="540"/>
              </w:tabs>
              <w:spacing w:line="276" w:lineRule="auto"/>
              <w:ind w:left="0"/>
              <w:contextualSpacing w:val="0"/>
              <w:rPr>
                <w:sz w:val="20"/>
                <w:szCs w:val="20"/>
              </w:rPr>
            </w:pPr>
            <w:r w:rsidRPr="00B631EF">
              <w:rPr>
                <w:sz w:val="20"/>
                <w:szCs w:val="20"/>
              </w:rPr>
              <w:t>2. Strengthening Agricultural Environmental Monitoring and Management</w:t>
            </w:r>
          </w:p>
        </w:tc>
        <w:tc>
          <w:tcPr>
            <w:tcW w:w="2265" w:type="pct"/>
          </w:tcPr>
          <w:p w14:paraId="15E16F05" w14:textId="49F942F4" w:rsidR="004104FF" w:rsidRPr="00B631EF" w:rsidRDefault="004104FF" w:rsidP="000A66A1">
            <w:pPr>
              <w:pStyle w:val="ListParagraph"/>
              <w:tabs>
                <w:tab w:val="left" w:pos="540"/>
              </w:tabs>
              <w:spacing w:line="0" w:lineRule="atLeast"/>
              <w:ind w:left="0"/>
              <w:contextualSpacing w:val="0"/>
              <w:rPr>
                <w:sz w:val="20"/>
                <w:szCs w:val="20"/>
              </w:rPr>
            </w:pPr>
            <w:r w:rsidRPr="00B631EF">
              <w:rPr>
                <w:sz w:val="20"/>
                <w:szCs w:val="20"/>
                <w:lang w:eastAsia="zh-CN"/>
              </w:rPr>
              <w:t xml:space="preserve">2.1 Establishment of </w:t>
            </w:r>
            <w:r>
              <w:rPr>
                <w:sz w:val="20"/>
                <w:szCs w:val="20"/>
                <w:lang w:eastAsia="zh-CN"/>
              </w:rPr>
              <w:t xml:space="preserve">the </w:t>
            </w:r>
            <w:r w:rsidR="00AA3F08">
              <w:rPr>
                <w:sz w:val="20"/>
                <w:szCs w:val="20"/>
                <w:lang w:eastAsia="zh-CN"/>
              </w:rPr>
              <w:t>AEM</w:t>
            </w:r>
            <w:r w:rsidRPr="00B631EF">
              <w:rPr>
                <w:sz w:val="20"/>
                <w:szCs w:val="20"/>
                <w:lang w:eastAsia="zh-CN"/>
              </w:rPr>
              <w:t xml:space="preserve"> database</w:t>
            </w:r>
            <w:r>
              <w:rPr>
                <w:sz w:val="20"/>
                <w:szCs w:val="20"/>
                <w:lang w:eastAsia="zh-CN"/>
              </w:rPr>
              <w:t xml:space="preserve"> </w:t>
            </w:r>
            <w:r w:rsidRPr="00B631EF">
              <w:rPr>
                <w:sz w:val="20"/>
                <w:szCs w:val="20"/>
                <w:lang w:eastAsia="zh-CN"/>
              </w:rPr>
              <w:t>for early warning</w:t>
            </w:r>
          </w:p>
        </w:tc>
        <w:tc>
          <w:tcPr>
            <w:tcW w:w="765" w:type="pct"/>
          </w:tcPr>
          <w:p w14:paraId="046CD4FB" w14:textId="29409FBD" w:rsidR="004104FF" w:rsidRPr="00B631EF" w:rsidRDefault="004104FF" w:rsidP="00B027DE">
            <w:pPr>
              <w:pStyle w:val="ListParagraph"/>
              <w:tabs>
                <w:tab w:val="left" w:pos="540"/>
              </w:tabs>
              <w:spacing w:line="276" w:lineRule="auto"/>
              <w:ind w:left="0"/>
              <w:contextualSpacing w:val="0"/>
              <w:rPr>
                <w:sz w:val="20"/>
                <w:szCs w:val="20"/>
              </w:rPr>
            </w:pPr>
            <w:r w:rsidRPr="00B631EF">
              <w:rPr>
                <w:sz w:val="20"/>
                <w:szCs w:val="20"/>
              </w:rPr>
              <w:t>PPMO, county PMUs</w:t>
            </w:r>
          </w:p>
        </w:tc>
        <w:tc>
          <w:tcPr>
            <w:tcW w:w="1014" w:type="pct"/>
            <w:vMerge w:val="restart"/>
          </w:tcPr>
          <w:p w14:paraId="5E336392" w14:textId="7A09967C" w:rsidR="004104FF" w:rsidRPr="00B631EF" w:rsidRDefault="004104FF" w:rsidP="002D2186">
            <w:pPr>
              <w:pStyle w:val="ListParagraph"/>
              <w:tabs>
                <w:tab w:val="left" w:pos="540"/>
              </w:tabs>
              <w:spacing w:line="276" w:lineRule="auto"/>
              <w:ind w:left="0"/>
              <w:contextualSpacing w:val="0"/>
              <w:rPr>
                <w:sz w:val="20"/>
                <w:szCs w:val="20"/>
              </w:rPr>
            </w:pPr>
            <w:r w:rsidRPr="00B631EF">
              <w:rPr>
                <w:sz w:val="20"/>
                <w:szCs w:val="20"/>
              </w:rPr>
              <w:t xml:space="preserve">Provincial AC and county </w:t>
            </w:r>
            <w:r w:rsidR="006C7B46" w:rsidRPr="00B631EF">
              <w:rPr>
                <w:sz w:val="20"/>
                <w:szCs w:val="20"/>
              </w:rPr>
              <w:t>agriculture bureaus</w:t>
            </w:r>
          </w:p>
        </w:tc>
      </w:tr>
      <w:tr w:rsidR="004104FF" w:rsidRPr="00B631EF" w14:paraId="688DFB7C" w14:textId="77777777" w:rsidTr="00DA4B26">
        <w:tc>
          <w:tcPr>
            <w:tcW w:w="955" w:type="pct"/>
            <w:vMerge/>
          </w:tcPr>
          <w:p w14:paraId="61761ACE" w14:textId="77777777" w:rsidR="004104FF" w:rsidRPr="00B631EF" w:rsidRDefault="004104FF" w:rsidP="002D2186">
            <w:pPr>
              <w:pStyle w:val="ListParagraph"/>
              <w:tabs>
                <w:tab w:val="left" w:pos="540"/>
              </w:tabs>
              <w:spacing w:line="276" w:lineRule="auto"/>
              <w:ind w:left="0"/>
              <w:contextualSpacing w:val="0"/>
              <w:rPr>
                <w:sz w:val="20"/>
                <w:szCs w:val="20"/>
              </w:rPr>
            </w:pPr>
          </w:p>
        </w:tc>
        <w:tc>
          <w:tcPr>
            <w:tcW w:w="2265" w:type="pct"/>
          </w:tcPr>
          <w:p w14:paraId="0AEF4341" w14:textId="77777777" w:rsidR="004104FF" w:rsidRPr="00B631EF" w:rsidRDefault="004104FF" w:rsidP="002D2186">
            <w:pPr>
              <w:pStyle w:val="ListParagraph"/>
              <w:tabs>
                <w:tab w:val="left" w:pos="540"/>
              </w:tabs>
              <w:spacing w:line="276" w:lineRule="auto"/>
              <w:ind w:left="0"/>
              <w:contextualSpacing w:val="0"/>
              <w:rPr>
                <w:sz w:val="20"/>
                <w:szCs w:val="20"/>
              </w:rPr>
            </w:pPr>
            <w:r w:rsidRPr="00B631EF">
              <w:rPr>
                <w:sz w:val="20"/>
                <w:szCs w:val="20"/>
              </w:rPr>
              <w:t xml:space="preserve">2.2 Development of a risk-based land management tool and crop/soil risk mapping </w:t>
            </w:r>
          </w:p>
        </w:tc>
        <w:tc>
          <w:tcPr>
            <w:tcW w:w="765" w:type="pct"/>
          </w:tcPr>
          <w:p w14:paraId="17F3D61A" w14:textId="2F3CDA39" w:rsidR="004104FF" w:rsidRPr="00B631EF" w:rsidRDefault="004104FF" w:rsidP="00B027DE">
            <w:pPr>
              <w:pStyle w:val="ListParagraph"/>
              <w:tabs>
                <w:tab w:val="left" w:pos="540"/>
              </w:tabs>
              <w:spacing w:line="276" w:lineRule="auto"/>
              <w:ind w:left="0"/>
              <w:contextualSpacing w:val="0"/>
              <w:rPr>
                <w:sz w:val="20"/>
                <w:szCs w:val="20"/>
              </w:rPr>
            </w:pPr>
            <w:r w:rsidRPr="00B631EF">
              <w:rPr>
                <w:sz w:val="20"/>
                <w:szCs w:val="20"/>
              </w:rPr>
              <w:t>PPMO,</w:t>
            </w:r>
          </w:p>
        </w:tc>
        <w:tc>
          <w:tcPr>
            <w:tcW w:w="1014" w:type="pct"/>
            <w:vMerge/>
          </w:tcPr>
          <w:p w14:paraId="006973D9" w14:textId="77777777" w:rsidR="004104FF" w:rsidRPr="00B631EF" w:rsidRDefault="004104FF" w:rsidP="002D2186">
            <w:pPr>
              <w:pStyle w:val="ListParagraph"/>
              <w:tabs>
                <w:tab w:val="left" w:pos="540"/>
              </w:tabs>
              <w:spacing w:line="276" w:lineRule="auto"/>
              <w:ind w:left="0"/>
              <w:contextualSpacing w:val="0"/>
              <w:rPr>
                <w:sz w:val="20"/>
                <w:szCs w:val="20"/>
              </w:rPr>
            </w:pPr>
          </w:p>
        </w:tc>
      </w:tr>
      <w:tr w:rsidR="004104FF" w:rsidRPr="00B631EF" w14:paraId="13DE27D9" w14:textId="77777777" w:rsidTr="00DA4B26">
        <w:tc>
          <w:tcPr>
            <w:tcW w:w="955" w:type="pct"/>
            <w:vMerge/>
          </w:tcPr>
          <w:p w14:paraId="29F5B1F8" w14:textId="77777777" w:rsidR="004104FF" w:rsidRPr="00B631EF" w:rsidRDefault="004104FF" w:rsidP="002D2186">
            <w:pPr>
              <w:pStyle w:val="ListParagraph"/>
              <w:tabs>
                <w:tab w:val="left" w:pos="540"/>
              </w:tabs>
              <w:spacing w:line="276" w:lineRule="auto"/>
              <w:ind w:left="0"/>
              <w:contextualSpacing w:val="0"/>
              <w:rPr>
                <w:sz w:val="20"/>
                <w:szCs w:val="20"/>
              </w:rPr>
            </w:pPr>
          </w:p>
        </w:tc>
        <w:tc>
          <w:tcPr>
            <w:tcW w:w="2265" w:type="pct"/>
          </w:tcPr>
          <w:p w14:paraId="51B94ADD" w14:textId="4C8C77E6" w:rsidR="004104FF" w:rsidRPr="00B631EF" w:rsidRDefault="004104FF" w:rsidP="002D2186">
            <w:pPr>
              <w:pStyle w:val="ListParagraph"/>
              <w:tabs>
                <w:tab w:val="left" w:pos="540"/>
              </w:tabs>
              <w:spacing w:line="276" w:lineRule="auto"/>
              <w:ind w:left="0"/>
              <w:contextualSpacing w:val="0"/>
              <w:rPr>
                <w:sz w:val="20"/>
                <w:szCs w:val="20"/>
              </w:rPr>
            </w:pPr>
            <w:r w:rsidRPr="00B631EF">
              <w:rPr>
                <w:sz w:val="20"/>
                <w:szCs w:val="20"/>
              </w:rPr>
              <w:t>2.3 Local regulation and standards for risk-based</w:t>
            </w:r>
            <w:r>
              <w:rPr>
                <w:sz w:val="20"/>
                <w:szCs w:val="20"/>
              </w:rPr>
              <w:t xml:space="preserve"> </w:t>
            </w:r>
            <w:r w:rsidRPr="00B631EF">
              <w:rPr>
                <w:sz w:val="20"/>
                <w:szCs w:val="20"/>
              </w:rPr>
              <w:t>integrated agricultural land pollution management</w:t>
            </w:r>
          </w:p>
        </w:tc>
        <w:tc>
          <w:tcPr>
            <w:tcW w:w="765" w:type="pct"/>
          </w:tcPr>
          <w:p w14:paraId="4C79DCF9" w14:textId="1B50EF84" w:rsidR="004104FF" w:rsidRPr="00B631EF" w:rsidRDefault="004104FF" w:rsidP="00B027DE">
            <w:pPr>
              <w:pStyle w:val="ListParagraph"/>
              <w:tabs>
                <w:tab w:val="left" w:pos="540"/>
              </w:tabs>
              <w:spacing w:line="276" w:lineRule="auto"/>
              <w:ind w:left="0"/>
              <w:contextualSpacing w:val="0"/>
              <w:rPr>
                <w:sz w:val="20"/>
                <w:szCs w:val="20"/>
              </w:rPr>
            </w:pPr>
            <w:r w:rsidRPr="00B631EF">
              <w:rPr>
                <w:sz w:val="20"/>
                <w:szCs w:val="20"/>
              </w:rPr>
              <w:t xml:space="preserve">PPMO, </w:t>
            </w:r>
            <w:r>
              <w:rPr>
                <w:sz w:val="20"/>
                <w:szCs w:val="20"/>
              </w:rPr>
              <w:t>c</w:t>
            </w:r>
            <w:r w:rsidRPr="00B631EF">
              <w:rPr>
                <w:sz w:val="20"/>
                <w:szCs w:val="20"/>
              </w:rPr>
              <w:t>ounty PMUs</w:t>
            </w:r>
          </w:p>
        </w:tc>
        <w:tc>
          <w:tcPr>
            <w:tcW w:w="1014" w:type="pct"/>
            <w:vMerge w:val="restart"/>
          </w:tcPr>
          <w:p w14:paraId="7A1F0A61" w14:textId="77777777" w:rsidR="004104FF" w:rsidRPr="00B631EF" w:rsidRDefault="004104FF" w:rsidP="002D2186">
            <w:pPr>
              <w:pStyle w:val="ListParagraph"/>
              <w:tabs>
                <w:tab w:val="left" w:pos="540"/>
              </w:tabs>
              <w:spacing w:line="276" w:lineRule="auto"/>
              <w:ind w:left="0"/>
              <w:contextualSpacing w:val="0"/>
              <w:rPr>
                <w:sz w:val="20"/>
                <w:szCs w:val="20"/>
              </w:rPr>
            </w:pPr>
            <w:r w:rsidRPr="00B631EF">
              <w:rPr>
                <w:sz w:val="20"/>
                <w:szCs w:val="20"/>
              </w:rPr>
              <w:t>Provincial and local governments</w:t>
            </w:r>
          </w:p>
        </w:tc>
      </w:tr>
      <w:tr w:rsidR="004104FF" w:rsidRPr="00B631EF" w14:paraId="1533747B" w14:textId="77777777" w:rsidTr="00DA4B26">
        <w:tc>
          <w:tcPr>
            <w:tcW w:w="955" w:type="pct"/>
            <w:vMerge/>
          </w:tcPr>
          <w:p w14:paraId="4CAB6601" w14:textId="77777777" w:rsidR="004104FF" w:rsidRPr="00B631EF" w:rsidRDefault="004104FF" w:rsidP="002D2186">
            <w:pPr>
              <w:pStyle w:val="ListParagraph"/>
              <w:tabs>
                <w:tab w:val="left" w:pos="540"/>
              </w:tabs>
              <w:spacing w:line="276" w:lineRule="auto"/>
              <w:ind w:left="0"/>
              <w:contextualSpacing w:val="0"/>
              <w:rPr>
                <w:sz w:val="20"/>
                <w:szCs w:val="20"/>
              </w:rPr>
            </w:pPr>
          </w:p>
        </w:tc>
        <w:tc>
          <w:tcPr>
            <w:tcW w:w="2265" w:type="pct"/>
          </w:tcPr>
          <w:p w14:paraId="66751AB7" w14:textId="77777777" w:rsidR="004104FF" w:rsidRPr="00B631EF" w:rsidRDefault="004104FF" w:rsidP="002D2186">
            <w:pPr>
              <w:pStyle w:val="ListParagraph"/>
              <w:tabs>
                <w:tab w:val="left" w:pos="540"/>
              </w:tabs>
              <w:spacing w:line="276" w:lineRule="auto"/>
              <w:ind w:left="0"/>
              <w:contextualSpacing w:val="0"/>
              <w:rPr>
                <w:sz w:val="20"/>
                <w:szCs w:val="20"/>
              </w:rPr>
            </w:pPr>
            <w:r w:rsidRPr="00B631EF">
              <w:rPr>
                <w:sz w:val="20"/>
                <w:szCs w:val="20"/>
              </w:rPr>
              <w:t>2.4 Studies on sustainable financing models and eco-compensation mechanisms for agricultural land management</w:t>
            </w:r>
          </w:p>
        </w:tc>
        <w:tc>
          <w:tcPr>
            <w:tcW w:w="765" w:type="pct"/>
          </w:tcPr>
          <w:p w14:paraId="358EBCF7" w14:textId="0B016968" w:rsidR="004104FF" w:rsidRPr="00B631EF" w:rsidRDefault="004104FF" w:rsidP="00B027DE">
            <w:pPr>
              <w:pStyle w:val="ListParagraph"/>
              <w:tabs>
                <w:tab w:val="left" w:pos="540"/>
              </w:tabs>
              <w:spacing w:line="276" w:lineRule="auto"/>
              <w:ind w:left="0"/>
              <w:contextualSpacing w:val="0"/>
              <w:rPr>
                <w:sz w:val="20"/>
                <w:szCs w:val="20"/>
              </w:rPr>
            </w:pPr>
            <w:r w:rsidRPr="00B631EF">
              <w:rPr>
                <w:sz w:val="20"/>
                <w:szCs w:val="20"/>
              </w:rPr>
              <w:t>PPMO,</w:t>
            </w:r>
          </w:p>
        </w:tc>
        <w:tc>
          <w:tcPr>
            <w:tcW w:w="1014" w:type="pct"/>
            <w:vMerge/>
          </w:tcPr>
          <w:p w14:paraId="3FF42B71" w14:textId="77777777" w:rsidR="004104FF" w:rsidRPr="00B631EF" w:rsidRDefault="004104FF" w:rsidP="002D2186">
            <w:pPr>
              <w:pStyle w:val="ListParagraph"/>
              <w:tabs>
                <w:tab w:val="left" w:pos="540"/>
              </w:tabs>
              <w:spacing w:line="276" w:lineRule="auto"/>
              <w:ind w:left="0"/>
              <w:contextualSpacing w:val="0"/>
              <w:rPr>
                <w:sz w:val="20"/>
                <w:szCs w:val="20"/>
              </w:rPr>
            </w:pPr>
          </w:p>
        </w:tc>
      </w:tr>
      <w:tr w:rsidR="004104FF" w:rsidRPr="00B631EF" w14:paraId="3098E542" w14:textId="77777777" w:rsidTr="00DA4B26">
        <w:tc>
          <w:tcPr>
            <w:tcW w:w="955" w:type="pct"/>
            <w:vMerge/>
          </w:tcPr>
          <w:p w14:paraId="720851C5" w14:textId="77777777" w:rsidR="004104FF" w:rsidRPr="00B631EF" w:rsidRDefault="004104FF" w:rsidP="002D2186">
            <w:pPr>
              <w:pStyle w:val="ListParagraph"/>
              <w:tabs>
                <w:tab w:val="left" w:pos="540"/>
              </w:tabs>
              <w:spacing w:line="276" w:lineRule="auto"/>
              <w:ind w:left="0"/>
              <w:contextualSpacing w:val="0"/>
              <w:rPr>
                <w:sz w:val="20"/>
                <w:szCs w:val="20"/>
              </w:rPr>
            </w:pPr>
          </w:p>
        </w:tc>
        <w:tc>
          <w:tcPr>
            <w:tcW w:w="2265" w:type="pct"/>
          </w:tcPr>
          <w:p w14:paraId="4435F085" w14:textId="77777777" w:rsidR="004104FF" w:rsidRPr="00B631EF" w:rsidRDefault="004104FF" w:rsidP="002D2186">
            <w:pPr>
              <w:pStyle w:val="ListParagraph"/>
              <w:tabs>
                <w:tab w:val="left" w:pos="540"/>
              </w:tabs>
              <w:spacing w:line="276" w:lineRule="auto"/>
              <w:ind w:left="0"/>
              <w:contextualSpacing w:val="0"/>
              <w:rPr>
                <w:sz w:val="20"/>
                <w:szCs w:val="20"/>
              </w:rPr>
            </w:pPr>
            <w:r w:rsidRPr="00B631EF">
              <w:rPr>
                <w:sz w:val="20"/>
                <w:szCs w:val="20"/>
              </w:rPr>
              <w:t>2.5 Development of agricultural land management action plans</w:t>
            </w:r>
          </w:p>
        </w:tc>
        <w:tc>
          <w:tcPr>
            <w:tcW w:w="765" w:type="pct"/>
          </w:tcPr>
          <w:p w14:paraId="64590531" w14:textId="2DD93FE2" w:rsidR="004104FF" w:rsidRPr="00B631EF" w:rsidRDefault="004104FF" w:rsidP="00B027DE">
            <w:pPr>
              <w:pStyle w:val="ListParagraph"/>
              <w:tabs>
                <w:tab w:val="left" w:pos="540"/>
              </w:tabs>
              <w:spacing w:line="276" w:lineRule="auto"/>
              <w:ind w:left="0"/>
              <w:contextualSpacing w:val="0"/>
              <w:rPr>
                <w:sz w:val="20"/>
                <w:szCs w:val="20"/>
              </w:rPr>
            </w:pPr>
            <w:r w:rsidRPr="00B631EF">
              <w:rPr>
                <w:sz w:val="20"/>
                <w:szCs w:val="20"/>
              </w:rPr>
              <w:t xml:space="preserve">PPMO, </w:t>
            </w:r>
            <w:r>
              <w:rPr>
                <w:sz w:val="20"/>
                <w:szCs w:val="20"/>
              </w:rPr>
              <w:t>c</w:t>
            </w:r>
            <w:r w:rsidRPr="00B631EF">
              <w:rPr>
                <w:sz w:val="20"/>
                <w:szCs w:val="20"/>
              </w:rPr>
              <w:t>ounty PMUs</w:t>
            </w:r>
          </w:p>
        </w:tc>
        <w:tc>
          <w:tcPr>
            <w:tcW w:w="1014" w:type="pct"/>
            <w:vMerge/>
          </w:tcPr>
          <w:p w14:paraId="462911B3" w14:textId="77777777" w:rsidR="004104FF" w:rsidRPr="00B631EF" w:rsidRDefault="004104FF" w:rsidP="002D2186">
            <w:pPr>
              <w:pStyle w:val="ListParagraph"/>
              <w:tabs>
                <w:tab w:val="left" w:pos="540"/>
              </w:tabs>
              <w:spacing w:line="276" w:lineRule="auto"/>
              <w:ind w:left="0"/>
              <w:contextualSpacing w:val="0"/>
              <w:rPr>
                <w:sz w:val="20"/>
                <w:szCs w:val="20"/>
              </w:rPr>
            </w:pPr>
          </w:p>
        </w:tc>
      </w:tr>
      <w:tr w:rsidR="00A62470" w:rsidRPr="00B631EF" w14:paraId="78BED332" w14:textId="77777777" w:rsidTr="00DA4B26">
        <w:tc>
          <w:tcPr>
            <w:tcW w:w="955" w:type="pct"/>
            <w:vMerge w:val="restart"/>
          </w:tcPr>
          <w:p w14:paraId="749FD7A9" w14:textId="2C252403" w:rsidR="00A62470" w:rsidRPr="00B631EF" w:rsidRDefault="00A62470" w:rsidP="002D2186">
            <w:pPr>
              <w:pStyle w:val="ListParagraph"/>
              <w:tabs>
                <w:tab w:val="left" w:pos="540"/>
              </w:tabs>
              <w:spacing w:line="276" w:lineRule="auto"/>
              <w:ind w:left="0"/>
              <w:contextualSpacing w:val="0"/>
              <w:rPr>
                <w:sz w:val="20"/>
                <w:szCs w:val="20"/>
              </w:rPr>
            </w:pPr>
            <w:r w:rsidRPr="00B631EF">
              <w:rPr>
                <w:sz w:val="20"/>
                <w:szCs w:val="20"/>
              </w:rPr>
              <w:t xml:space="preserve">3. Capacity Development </w:t>
            </w:r>
            <w:r>
              <w:rPr>
                <w:sz w:val="20"/>
                <w:szCs w:val="20"/>
              </w:rPr>
              <w:t xml:space="preserve">and Knowledge </w:t>
            </w:r>
            <w:r w:rsidR="00EF5887">
              <w:rPr>
                <w:sz w:val="20"/>
                <w:szCs w:val="20"/>
              </w:rPr>
              <w:t>Dis</w:t>
            </w:r>
            <w:r w:rsidR="00741CA2">
              <w:rPr>
                <w:sz w:val="20"/>
                <w:szCs w:val="20"/>
              </w:rPr>
              <w:t>tribution</w:t>
            </w:r>
          </w:p>
        </w:tc>
        <w:tc>
          <w:tcPr>
            <w:tcW w:w="2265" w:type="pct"/>
          </w:tcPr>
          <w:p w14:paraId="3321618F" w14:textId="3D842028" w:rsidR="00A62470" w:rsidRPr="00B631EF" w:rsidRDefault="00A62470" w:rsidP="002D2186">
            <w:pPr>
              <w:pStyle w:val="ListParagraph"/>
              <w:tabs>
                <w:tab w:val="left" w:pos="540"/>
              </w:tabs>
              <w:spacing w:line="276" w:lineRule="auto"/>
              <w:ind w:left="0"/>
              <w:contextualSpacing w:val="0"/>
              <w:rPr>
                <w:sz w:val="20"/>
                <w:szCs w:val="20"/>
              </w:rPr>
            </w:pPr>
            <w:r w:rsidRPr="00B631EF">
              <w:rPr>
                <w:sz w:val="20"/>
                <w:szCs w:val="20"/>
              </w:rPr>
              <w:t>3.1 Training for government officials</w:t>
            </w:r>
          </w:p>
        </w:tc>
        <w:tc>
          <w:tcPr>
            <w:tcW w:w="765" w:type="pct"/>
          </w:tcPr>
          <w:p w14:paraId="22A88BD5" w14:textId="02747CC0" w:rsidR="00A62470" w:rsidRPr="00B631EF" w:rsidRDefault="00A62470" w:rsidP="00B027DE">
            <w:pPr>
              <w:pStyle w:val="ListParagraph"/>
              <w:tabs>
                <w:tab w:val="left" w:pos="540"/>
              </w:tabs>
              <w:spacing w:line="276" w:lineRule="auto"/>
              <w:ind w:left="0"/>
              <w:contextualSpacing w:val="0"/>
              <w:rPr>
                <w:sz w:val="20"/>
                <w:szCs w:val="20"/>
              </w:rPr>
            </w:pPr>
            <w:r w:rsidRPr="00B631EF">
              <w:rPr>
                <w:sz w:val="20"/>
                <w:szCs w:val="20"/>
              </w:rPr>
              <w:t>PPMO,</w:t>
            </w:r>
          </w:p>
        </w:tc>
        <w:tc>
          <w:tcPr>
            <w:tcW w:w="1014" w:type="pct"/>
            <w:vMerge w:val="restart"/>
          </w:tcPr>
          <w:p w14:paraId="37093EE6" w14:textId="7CB0950D" w:rsidR="00A62470" w:rsidRPr="00B631EF" w:rsidRDefault="00A62470" w:rsidP="002D2186">
            <w:pPr>
              <w:pStyle w:val="ListParagraph"/>
              <w:tabs>
                <w:tab w:val="left" w:pos="540"/>
              </w:tabs>
              <w:spacing w:line="276" w:lineRule="auto"/>
              <w:ind w:left="0"/>
              <w:contextualSpacing w:val="0"/>
              <w:rPr>
                <w:sz w:val="20"/>
                <w:szCs w:val="20"/>
              </w:rPr>
            </w:pPr>
            <w:r w:rsidRPr="00B631EF">
              <w:rPr>
                <w:sz w:val="20"/>
                <w:szCs w:val="20"/>
              </w:rPr>
              <w:t>Local AC, EPB</w:t>
            </w:r>
            <w:r>
              <w:rPr>
                <w:sz w:val="20"/>
                <w:szCs w:val="20"/>
              </w:rPr>
              <w:t>,</w:t>
            </w:r>
            <w:r w:rsidRPr="00B631EF">
              <w:rPr>
                <w:sz w:val="20"/>
                <w:szCs w:val="20"/>
              </w:rPr>
              <w:t xml:space="preserve"> and Land Resource agencies</w:t>
            </w:r>
          </w:p>
        </w:tc>
      </w:tr>
      <w:tr w:rsidR="00A62470" w:rsidRPr="00B631EF" w14:paraId="08178728" w14:textId="77777777" w:rsidTr="00DA4B26">
        <w:tc>
          <w:tcPr>
            <w:tcW w:w="955" w:type="pct"/>
            <w:vMerge/>
          </w:tcPr>
          <w:p w14:paraId="4BB9169B" w14:textId="77777777" w:rsidR="00A62470" w:rsidRPr="00B631EF" w:rsidRDefault="00A62470" w:rsidP="002D2186">
            <w:pPr>
              <w:pStyle w:val="ListParagraph"/>
              <w:tabs>
                <w:tab w:val="left" w:pos="540"/>
              </w:tabs>
              <w:spacing w:line="276" w:lineRule="auto"/>
              <w:ind w:left="0"/>
              <w:contextualSpacing w:val="0"/>
              <w:rPr>
                <w:sz w:val="20"/>
                <w:szCs w:val="20"/>
              </w:rPr>
            </w:pPr>
          </w:p>
        </w:tc>
        <w:tc>
          <w:tcPr>
            <w:tcW w:w="2265" w:type="pct"/>
          </w:tcPr>
          <w:p w14:paraId="16A51273" w14:textId="77777777" w:rsidR="00A62470" w:rsidRPr="00B631EF" w:rsidRDefault="00A62470" w:rsidP="002D2186">
            <w:pPr>
              <w:pStyle w:val="ListParagraph"/>
              <w:tabs>
                <w:tab w:val="left" w:pos="540"/>
              </w:tabs>
              <w:spacing w:line="276" w:lineRule="auto"/>
              <w:ind w:left="0"/>
              <w:contextualSpacing w:val="0"/>
              <w:rPr>
                <w:sz w:val="20"/>
                <w:szCs w:val="20"/>
              </w:rPr>
            </w:pPr>
            <w:r w:rsidRPr="00B631EF">
              <w:rPr>
                <w:sz w:val="20"/>
                <w:szCs w:val="20"/>
              </w:rPr>
              <w:t>3.2 Training for environmental monitoring staff</w:t>
            </w:r>
          </w:p>
        </w:tc>
        <w:tc>
          <w:tcPr>
            <w:tcW w:w="765" w:type="pct"/>
          </w:tcPr>
          <w:p w14:paraId="55C18CF5" w14:textId="1ADCE333" w:rsidR="00A62470" w:rsidRPr="00B631EF" w:rsidRDefault="00A62470" w:rsidP="002D2186">
            <w:pPr>
              <w:pStyle w:val="ListParagraph"/>
              <w:tabs>
                <w:tab w:val="left" w:pos="540"/>
              </w:tabs>
              <w:spacing w:line="276" w:lineRule="auto"/>
              <w:ind w:left="0"/>
              <w:contextualSpacing w:val="0"/>
              <w:rPr>
                <w:sz w:val="20"/>
                <w:szCs w:val="20"/>
              </w:rPr>
            </w:pPr>
            <w:r w:rsidRPr="00B631EF">
              <w:rPr>
                <w:sz w:val="20"/>
                <w:szCs w:val="20"/>
              </w:rPr>
              <w:t>County PMUs</w:t>
            </w:r>
          </w:p>
        </w:tc>
        <w:tc>
          <w:tcPr>
            <w:tcW w:w="1014" w:type="pct"/>
            <w:vMerge/>
          </w:tcPr>
          <w:p w14:paraId="7D498245" w14:textId="77777777" w:rsidR="00A62470" w:rsidRPr="00B631EF" w:rsidRDefault="00A62470" w:rsidP="002D2186">
            <w:pPr>
              <w:pStyle w:val="ListParagraph"/>
              <w:tabs>
                <w:tab w:val="left" w:pos="540"/>
              </w:tabs>
              <w:spacing w:line="276" w:lineRule="auto"/>
              <w:ind w:left="0"/>
              <w:contextualSpacing w:val="0"/>
              <w:rPr>
                <w:sz w:val="20"/>
                <w:szCs w:val="20"/>
              </w:rPr>
            </w:pPr>
          </w:p>
        </w:tc>
      </w:tr>
      <w:tr w:rsidR="00A62470" w:rsidRPr="00B631EF" w14:paraId="3DD4D584" w14:textId="77777777" w:rsidTr="00DA4B26">
        <w:tc>
          <w:tcPr>
            <w:tcW w:w="955" w:type="pct"/>
            <w:vMerge/>
          </w:tcPr>
          <w:p w14:paraId="09A8C733" w14:textId="77777777" w:rsidR="00A62470" w:rsidRPr="00B631EF" w:rsidRDefault="00A62470" w:rsidP="002D2186">
            <w:pPr>
              <w:pStyle w:val="ListParagraph"/>
              <w:tabs>
                <w:tab w:val="left" w:pos="540"/>
              </w:tabs>
              <w:spacing w:line="276" w:lineRule="auto"/>
              <w:ind w:left="0"/>
              <w:contextualSpacing w:val="0"/>
              <w:rPr>
                <w:sz w:val="20"/>
                <w:szCs w:val="20"/>
              </w:rPr>
            </w:pPr>
          </w:p>
        </w:tc>
        <w:tc>
          <w:tcPr>
            <w:tcW w:w="2265" w:type="pct"/>
          </w:tcPr>
          <w:p w14:paraId="2AEEB5D0" w14:textId="0FBC6F2A" w:rsidR="00A62470" w:rsidRPr="00B631EF" w:rsidRDefault="00A62470" w:rsidP="002D2186">
            <w:pPr>
              <w:pStyle w:val="ListParagraph"/>
              <w:tabs>
                <w:tab w:val="left" w:pos="540"/>
              </w:tabs>
              <w:spacing w:line="276" w:lineRule="auto"/>
              <w:ind w:left="0"/>
              <w:contextualSpacing w:val="0"/>
              <w:rPr>
                <w:sz w:val="20"/>
                <w:szCs w:val="20"/>
              </w:rPr>
            </w:pPr>
            <w:r w:rsidRPr="00B631EF">
              <w:rPr>
                <w:sz w:val="20"/>
                <w:szCs w:val="20"/>
              </w:rPr>
              <w:t xml:space="preserve">3.3 </w:t>
            </w:r>
            <w:r>
              <w:rPr>
                <w:sz w:val="20"/>
                <w:szCs w:val="20"/>
              </w:rPr>
              <w:t>T</w:t>
            </w:r>
            <w:r w:rsidRPr="00B631EF">
              <w:rPr>
                <w:sz w:val="20"/>
                <w:szCs w:val="20"/>
              </w:rPr>
              <w:t>raining for farmers</w:t>
            </w:r>
          </w:p>
        </w:tc>
        <w:tc>
          <w:tcPr>
            <w:tcW w:w="765" w:type="pct"/>
          </w:tcPr>
          <w:p w14:paraId="22C1AE94" w14:textId="77777777" w:rsidR="00A62470" w:rsidRPr="00B631EF" w:rsidRDefault="00A62470" w:rsidP="002D2186">
            <w:pPr>
              <w:pStyle w:val="ListParagraph"/>
              <w:tabs>
                <w:tab w:val="left" w:pos="540"/>
              </w:tabs>
              <w:spacing w:line="276" w:lineRule="auto"/>
              <w:ind w:left="0"/>
              <w:contextualSpacing w:val="0"/>
              <w:rPr>
                <w:sz w:val="20"/>
                <w:szCs w:val="20"/>
              </w:rPr>
            </w:pPr>
            <w:r w:rsidRPr="00B631EF">
              <w:rPr>
                <w:sz w:val="20"/>
                <w:szCs w:val="20"/>
              </w:rPr>
              <w:t>County PMUs</w:t>
            </w:r>
          </w:p>
        </w:tc>
        <w:tc>
          <w:tcPr>
            <w:tcW w:w="1014" w:type="pct"/>
          </w:tcPr>
          <w:p w14:paraId="7B531836" w14:textId="77777777" w:rsidR="00A62470" w:rsidRPr="00B631EF" w:rsidRDefault="00A62470" w:rsidP="002D2186">
            <w:pPr>
              <w:pStyle w:val="ListParagraph"/>
              <w:tabs>
                <w:tab w:val="left" w:pos="540"/>
              </w:tabs>
              <w:spacing w:line="276" w:lineRule="auto"/>
              <w:ind w:left="0"/>
              <w:contextualSpacing w:val="0"/>
              <w:rPr>
                <w:sz w:val="20"/>
                <w:szCs w:val="20"/>
              </w:rPr>
            </w:pPr>
          </w:p>
        </w:tc>
      </w:tr>
      <w:tr w:rsidR="00A62470" w:rsidRPr="00B631EF" w14:paraId="7BB746AD" w14:textId="77777777" w:rsidTr="00DA4B26">
        <w:tc>
          <w:tcPr>
            <w:tcW w:w="955" w:type="pct"/>
            <w:vMerge/>
          </w:tcPr>
          <w:p w14:paraId="290FF335" w14:textId="77777777" w:rsidR="00A62470" w:rsidRPr="00B631EF" w:rsidRDefault="00A62470" w:rsidP="002D2186">
            <w:pPr>
              <w:pStyle w:val="ListParagraph"/>
              <w:tabs>
                <w:tab w:val="left" w:pos="540"/>
              </w:tabs>
              <w:spacing w:line="276" w:lineRule="auto"/>
              <w:ind w:left="0"/>
              <w:contextualSpacing w:val="0"/>
              <w:rPr>
                <w:sz w:val="20"/>
                <w:szCs w:val="20"/>
              </w:rPr>
            </w:pPr>
          </w:p>
        </w:tc>
        <w:tc>
          <w:tcPr>
            <w:tcW w:w="2265" w:type="pct"/>
          </w:tcPr>
          <w:p w14:paraId="63F21251" w14:textId="0EBD330C" w:rsidR="00A62470" w:rsidRPr="00B631EF" w:rsidRDefault="00A62470" w:rsidP="002D2186">
            <w:pPr>
              <w:pStyle w:val="ListParagraph"/>
              <w:tabs>
                <w:tab w:val="left" w:pos="540"/>
              </w:tabs>
              <w:spacing w:line="276" w:lineRule="auto"/>
              <w:ind w:left="0"/>
              <w:contextualSpacing w:val="0"/>
              <w:rPr>
                <w:sz w:val="20"/>
                <w:szCs w:val="20"/>
              </w:rPr>
            </w:pPr>
            <w:r w:rsidRPr="00B631EF">
              <w:rPr>
                <w:sz w:val="20"/>
                <w:szCs w:val="20"/>
              </w:rPr>
              <w:t xml:space="preserve">3.4 Technical assistance </w:t>
            </w:r>
            <w:r>
              <w:rPr>
                <w:sz w:val="20"/>
                <w:szCs w:val="20"/>
              </w:rPr>
              <w:t xml:space="preserve">for </w:t>
            </w:r>
            <w:r w:rsidRPr="00B631EF">
              <w:rPr>
                <w:sz w:val="20"/>
                <w:szCs w:val="20"/>
              </w:rPr>
              <w:t>heavy metal</w:t>
            </w:r>
            <w:r>
              <w:rPr>
                <w:sz w:val="20"/>
                <w:szCs w:val="20"/>
              </w:rPr>
              <w:t xml:space="preserve"> </w:t>
            </w:r>
            <w:r w:rsidRPr="00B631EF">
              <w:rPr>
                <w:sz w:val="20"/>
                <w:szCs w:val="20"/>
              </w:rPr>
              <w:t>discharging enterprises</w:t>
            </w:r>
          </w:p>
        </w:tc>
        <w:tc>
          <w:tcPr>
            <w:tcW w:w="765" w:type="pct"/>
          </w:tcPr>
          <w:p w14:paraId="58B59400" w14:textId="77777777" w:rsidR="00A62470" w:rsidRPr="00B631EF" w:rsidRDefault="00A62470" w:rsidP="002D2186">
            <w:pPr>
              <w:pStyle w:val="ListParagraph"/>
              <w:tabs>
                <w:tab w:val="left" w:pos="540"/>
              </w:tabs>
              <w:spacing w:line="276" w:lineRule="auto"/>
              <w:ind w:left="0"/>
              <w:contextualSpacing w:val="0"/>
              <w:rPr>
                <w:sz w:val="20"/>
                <w:szCs w:val="20"/>
              </w:rPr>
            </w:pPr>
            <w:r w:rsidRPr="00B631EF">
              <w:rPr>
                <w:sz w:val="20"/>
                <w:szCs w:val="20"/>
              </w:rPr>
              <w:t>County PMUs</w:t>
            </w:r>
          </w:p>
        </w:tc>
        <w:tc>
          <w:tcPr>
            <w:tcW w:w="1014" w:type="pct"/>
          </w:tcPr>
          <w:p w14:paraId="48FBB764" w14:textId="77777777" w:rsidR="00A62470" w:rsidRPr="00B631EF" w:rsidRDefault="00A62470" w:rsidP="002D2186">
            <w:pPr>
              <w:pStyle w:val="ListParagraph"/>
              <w:tabs>
                <w:tab w:val="left" w:pos="540"/>
              </w:tabs>
              <w:spacing w:line="276" w:lineRule="auto"/>
              <w:ind w:left="0"/>
              <w:contextualSpacing w:val="0"/>
              <w:rPr>
                <w:sz w:val="20"/>
                <w:szCs w:val="20"/>
              </w:rPr>
            </w:pPr>
            <w:r w:rsidRPr="00B631EF">
              <w:rPr>
                <w:sz w:val="20"/>
                <w:szCs w:val="20"/>
              </w:rPr>
              <w:t>Local EPBs</w:t>
            </w:r>
          </w:p>
        </w:tc>
      </w:tr>
      <w:tr w:rsidR="00A62470" w:rsidRPr="00B631EF" w14:paraId="60CD6FFF" w14:textId="77777777" w:rsidTr="00DA4B26">
        <w:tc>
          <w:tcPr>
            <w:tcW w:w="955" w:type="pct"/>
            <w:vMerge/>
          </w:tcPr>
          <w:p w14:paraId="283359CE" w14:textId="77777777" w:rsidR="00A62470" w:rsidRPr="00B631EF" w:rsidRDefault="00A62470" w:rsidP="002D2186">
            <w:pPr>
              <w:pStyle w:val="ListParagraph"/>
              <w:tabs>
                <w:tab w:val="left" w:pos="540"/>
              </w:tabs>
              <w:spacing w:line="276" w:lineRule="auto"/>
              <w:ind w:left="0"/>
              <w:contextualSpacing w:val="0"/>
              <w:rPr>
                <w:sz w:val="20"/>
                <w:szCs w:val="20"/>
              </w:rPr>
            </w:pPr>
          </w:p>
        </w:tc>
        <w:tc>
          <w:tcPr>
            <w:tcW w:w="2265" w:type="pct"/>
          </w:tcPr>
          <w:p w14:paraId="5508F313" w14:textId="27E34CB3" w:rsidR="00A62470" w:rsidRPr="00B631EF" w:rsidRDefault="00A62470" w:rsidP="002D2186">
            <w:pPr>
              <w:pStyle w:val="ListParagraph"/>
              <w:tabs>
                <w:tab w:val="left" w:pos="540"/>
              </w:tabs>
              <w:spacing w:line="276" w:lineRule="auto"/>
              <w:ind w:left="0"/>
              <w:contextualSpacing w:val="0"/>
              <w:rPr>
                <w:sz w:val="20"/>
                <w:szCs w:val="20"/>
              </w:rPr>
            </w:pPr>
            <w:r>
              <w:rPr>
                <w:sz w:val="20"/>
                <w:szCs w:val="20"/>
              </w:rPr>
              <w:t xml:space="preserve">3.5 Knowledge </w:t>
            </w:r>
            <w:r w:rsidR="00EF5887">
              <w:rPr>
                <w:sz w:val="20"/>
                <w:szCs w:val="20"/>
              </w:rPr>
              <w:t>dis</w:t>
            </w:r>
            <w:r w:rsidR="00741CA2">
              <w:rPr>
                <w:sz w:val="20"/>
                <w:szCs w:val="20"/>
              </w:rPr>
              <w:t>tribution</w:t>
            </w:r>
          </w:p>
        </w:tc>
        <w:tc>
          <w:tcPr>
            <w:tcW w:w="765" w:type="pct"/>
          </w:tcPr>
          <w:p w14:paraId="5362056E" w14:textId="055ACF56" w:rsidR="00A62470" w:rsidRPr="00B631EF" w:rsidRDefault="00A62470" w:rsidP="002D2186">
            <w:pPr>
              <w:pStyle w:val="ListParagraph"/>
              <w:tabs>
                <w:tab w:val="left" w:pos="540"/>
              </w:tabs>
              <w:spacing w:line="276" w:lineRule="auto"/>
              <w:ind w:left="0"/>
              <w:contextualSpacing w:val="0"/>
              <w:rPr>
                <w:sz w:val="20"/>
                <w:szCs w:val="20"/>
              </w:rPr>
            </w:pPr>
            <w:r>
              <w:rPr>
                <w:sz w:val="20"/>
                <w:szCs w:val="20"/>
              </w:rPr>
              <w:t>County PMUs and PPMO</w:t>
            </w:r>
          </w:p>
        </w:tc>
        <w:tc>
          <w:tcPr>
            <w:tcW w:w="1014" w:type="pct"/>
          </w:tcPr>
          <w:p w14:paraId="72772B85" w14:textId="4B40EA5E" w:rsidR="00A62470" w:rsidRPr="00B631EF" w:rsidRDefault="00A62470" w:rsidP="002D2186">
            <w:pPr>
              <w:pStyle w:val="ListParagraph"/>
              <w:tabs>
                <w:tab w:val="left" w:pos="540"/>
              </w:tabs>
              <w:spacing w:line="276" w:lineRule="auto"/>
              <w:ind w:left="0"/>
              <w:contextualSpacing w:val="0"/>
              <w:rPr>
                <w:sz w:val="20"/>
                <w:szCs w:val="20"/>
              </w:rPr>
            </w:pPr>
            <w:r w:rsidRPr="00B631EF">
              <w:rPr>
                <w:sz w:val="20"/>
                <w:szCs w:val="20"/>
              </w:rPr>
              <w:t>Provincial AC and county agriculture bureaus</w:t>
            </w:r>
          </w:p>
        </w:tc>
      </w:tr>
      <w:tr w:rsidR="004104FF" w:rsidRPr="00B631EF" w14:paraId="0A93B752" w14:textId="77777777" w:rsidTr="00DA4B26">
        <w:tc>
          <w:tcPr>
            <w:tcW w:w="955" w:type="pct"/>
          </w:tcPr>
          <w:p w14:paraId="411F4266" w14:textId="49AF9361" w:rsidR="004104FF" w:rsidRPr="00B631EF" w:rsidRDefault="004104FF" w:rsidP="002D2186">
            <w:pPr>
              <w:pStyle w:val="ListParagraph"/>
              <w:tabs>
                <w:tab w:val="left" w:pos="540"/>
              </w:tabs>
              <w:spacing w:line="276" w:lineRule="auto"/>
              <w:ind w:left="0"/>
              <w:contextualSpacing w:val="0"/>
              <w:rPr>
                <w:sz w:val="20"/>
                <w:szCs w:val="20"/>
              </w:rPr>
            </w:pPr>
            <w:r w:rsidRPr="00B631EF">
              <w:rPr>
                <w:sz w:val="20"/>
                <w:szCs w:val="20"/>
              </w:rPr>
              <w:t>4. Project Management and M</w:t>
            </w:r>
            <w:r>
              <w:rPr>
                <w:sz w:val="20"/>
                <w:szCs w:val="20"/>
              </w:rPr>
              <w:t xml:space="preserve">onitoring </w:t>
            </w:r>
            <w:r w:rsidRPr="00B631EF">
              <w:rPr>
                <w:sz w:val="20"/>
                <w:szCs w:val="20"/>
              </w:rPr>
              <w:t>&amp;</w:t>
            </w:r>
            <w:r w:rsidR="00FF099C">
              <w:rPr>
                <w:sz w:val="20"/>
                <w:szCs w:val="20"/>
              </w:rPr>
              <w:t xml:space="preserve"> </w:t>
            </w:r>
            <w:r w:rsidRPr="00B631EF">
              <w:rPr>
                <w:sz w:val="20"/>
                <w:szCs w:val="20"/>
              </w:rPr>
              <w:t>E</w:t>
            </w:r>
            <w:r>
              <w:rPr>
                <w:sz w:val="20"/>
                <w:szCs w:val="20"/>
              </w:rPr>
              <w:t>valuation</w:t>
            </w:r>
          </w:p>
        </w:tc>
        <w:tc>
          <w:tcPr>
            <w:tcW w:w="2265" w:type="pct"/>
          </w:tcPr>
          <w:p w14:paraId="67431E17" w14:textId="0B5C0B42" w:rsidR="004104FF" w:rsidRPr="00B631EF" w:rsidRDefault="004104FF" w:rsidP="002D2186">
            <w:pPr>
              <w:pStyle w:val="ListParagraph"/>
              <w:tabs>
                <w:tab w:val="left" w:pos="540"/>
              </w:tabs>
              <w:spacing w:line="276" w:lineRule="auto"/>
              <w:ind w:left="0"/>
              <w:contextualSpacing w:val="0"/>
              <w:rPr>
                <w:sz w:val="20"/>
                <w:szCs w:val="20"/>
              </w:rPr>
            </w:pPr>
            <w:r w:rsidRPr="00B631EF">
              <w:rPr>
                <w:sz w:val="20"/>
                <w:szCs w:val="20"/>
              </w:rPr>
              <w:t xml:space="preserve">See details in </w:t>
            </w:r>
            <w:r>
              <w:rPr>
                <w:sz w:val="20"/>
                <w:szCs w:val="20"/>
              </w:rPr>
              <w:t>a</w:t>
            </w:r>
            <w:r w:rsidRPr="00B631EF">
              <w:rPr>
                <w:sz w:val="20"/>
                <w:szCs w:val="20"/>
              </w:rPr>
              <w:t>nnex 2</w:t>
            </w:r>
            <w:r w:rsidR="00383035">
              <w:rPr>
                <w:sz w:val="20"/>
                <w:szCs w:val="20"/>
              </w:rPr>
              <w:t>.</w:t>
            </w:r>
          </w:p>
        </w:tc>
        <w:tc>
          <w:tcPr>
            <w:tcW w:w="765" w:type="pct"/>
          </w:tcPr>
          <w:p w14:paraId="14E64CCC" w14:textId="64065072" w:rsidR="004104FF" w:rsidRPr="00B631EF" w:rsidRDefault="008A7DE4" w:rsidP="002D2186">
            <w:pPr>
              <w:pStyle w:val="ListParagraph"/>
              <w:tabs>
                <w:tab w:val="left" w:pos="540"/>
              </w:tabs>
              <w:spacing w:line="276" w:lineRule="auto"/>
              <w:ind w:left="0"/>
              <w:contextualSpacing w:val="0"/>
              <w:rPr>
                <w:sz w:val="20"/>
                <w:szCs w:val="20"/>
              </w:rPr>
            </w:pPr>
            <w:r>
              <w:rPr>
                <w:sz w:val="20"/>
                <w:szCs w:val="20"/>
              </w:rPr>
              <w:t>P</w:t>
            </w:r>
            <w:r w:rsidR="004104FF" w:rsidRPr="00B631EF">
              <w:rPr>
                <w:sz w:val="20"/>
                <w:szCs w:val="20"/>
              </w:rPr>
              <w:t xml:space="preserve">PMO, </w:t>
            </w:r>
            <w:r w:rsidR="004104FF">
              <w:rPr>
                <w:sz w:val="20"/>
                <w:szCs w:val="20"/>
              </w:rPr>
              <w:t>c</w:t>
            </w:r>
            <w:r w:rsidR="004104FF" w:rsidRPr="00B631EF">
              <w:rPr>
                <w:sz w:val="20"/>
                <w:szCs w:val="20"/>
              </w:rPr>
              <w:t>ounty PMUs</w:t>
            </w:r>
          </w:p>
        </w:tc>
        <w:tc>
          <w:tcPr>
            <w:tcW w:w="1014" w:type="pct"/>
          </w:tcPr>
          <w:p w14:paraId="621CEBEC" w14:textId="77777777" w:rsidR="004104FF" w:rsidRPr="00B631EF" w:rsidRDefault="004104FF" w:rsidP="002D2186">
            <w:pPr>
              <w:pStyle w:val="ListParagraph"/>
              <w:tabs>
                <w:tab w:val="left" w:pos="540"/>
              </w:tabs>
              <w:spacing w:line="276" w:lineRule="auto"/>
              <w:ind w:left="0"/>
              <w:contextualSpacing w:val="0"/>
              <w:rPr>
                <w:sz w:val="20"/>
                <w:szCs w:val="20"/>
              </w:rPr>
            </w:pPr>
          </w:p>
        </w:tc>
      </w:tr>
    </w:tbl>
    <w:p w14:paraId="5FEC7E8F" w14:textId="77777777" w:rsidR="004104FF" w:rsidRPr="00B01DFB" w:rsidRDefault="004104FF" w:rsidP="004104FF">
      <w:pPr>
        <w:keepNext/>
        <w:spacing w:before="240" w:after="240"/>
        <w:jc w:val="both"/>
        <w:rPr>
          <w:b/>
        </w:rPr>
      </w:pPr>
      <w:r w:rsidRPr="00B01DFB">
        <w:rPr>
          <w:b/>
        </w:rPr>
        <w:t>Financial Management, Disbursements</w:t>
      </w:r>
      <w:r>
        <w:rPr>
          <w:b/>
        </w:rPr>
        <w:t>,</w:t>
      </w:r>
      <w:r w:rsidRPr="00B01DFB">
        <w:rPr>
          <w:b/>
        </w:rPr>
        <w:t xml:space="preserve"> and Procurement</w:t>
      </w:r>
    </w:p>
    <w:p w14:paraId="0EC00F84" w14:textId="77777777" w:rsidR="004104FF" w:rsidRPr="00B01DFB" w:rsidRDefault="004104FF" w:rsidP="004104FF">
      <w:pPr>
        <w:keepNext/>
        <w:spacing w:after="240"/>
        <w:jc w:val="both"/>
        <w:rPr>
          <w:i/>
          <w:sz w:val="22"/>
          <w:szCs w:val="22"/>
        </w:rPr>
      </w:pPr>
      <w:r w:rsidRPr="00B01DFB">
        <w:rPr>
          <w:i/>
        </w:rPr>
        <w:t>Financial Management</w:t>
      </w:r>
    </w:p>
    <w:p w14:paraId="67186045" w14:textId="41A654D0" w:rsidR="008E7E78" w:rsidRDefault="008E7E78" w:rsidP="008710C6">
      <w:pPr>
        <w:pStyle w:val="ListParagraph"/>
        <w:numPr>
          <w:ilvl w:val="0"/>
          <w:numId w:val="17"/>
        </w:numPr>
        <w:tabs>
          <w:tab w:val="left" w:pos="540"/>
          <w:tab w:val="left" w:pos="720"/>
        </w:tabs>
        <w:spacing w:before="240" w:after="240"/>
        <w:contextualSpacing w:val="0"/>
        <w:jc w:val="both"/>
      </w:pPr>
      <w:r w:rsidRPr="008E7E78">
        <w:rPr>
          <w:bCs/>
        </w:rPr>
        <w:t xml:space="preserve">The FM capacity assessments were conducted </w:t>
      </w:r>
      <w:r w:rsidRPr="007C4E7A">
        <w:rPr>
          <w:bCs/>
        </w:rPr>
        <w:t>in July 2015 and March 2016, at</w:t>
      </w:r>
      <w:r w:rsidRPr="00B5521A">
        <w:rPr>
          <w:bCs/>
        </w:rPr>
        <w:t xml:space="preserve"> the provincial and county PM</w:t>
      </w:r>
      <w:r w:rsidR="00177A71">
        <w:rPr>
          <w:bCs/>
        </w:rPr>
        <w:t>U</w:t>
      </w:r>
      <w:r w:rsidRPr="00B5521A">
        <w:rPr>
          <w:bCs/>
        </w:rPr>
        <w:t>s in accordance with OP/BP 10.00 and the Financial Management Practice Manual. The assessment identified the principal risk as the lack of knowledge and experience in managing Bank-financed projects by county PM</w:t>
      </w:r>
      <w:r w:rsidR="00177A71">
        <w:rPr>
          <w:bCs/>
        </w:rPr>
        <w:t>U</w:t>
      </w:r>
      <w:r w:rsidRPr="00B5521A">
        <w:rPr>
          <w:bCs/>
        </w:rPr>
        <w:t xml:space="preserve"> staff. This could lead to misuse or inefficient use of project funds.  Mitigation measures to address this risk are as follows: (a) modification and </w:t>
      </w:r>
      <w:r w:rsidR="00EF5887">
        <w:rPr>
          <w:bCs/>
        </w:rPr>
        <w:t>dis</w:t>
      </w:r>
      <w:r w:rsidR="00F931C8">
        <w:rPr>
          <w:bCs/>
        </w:rPr>
        <w:t>tribution</w:t>
      </w:r>
      <w:r w:rsidRPr="00B5521A">
        <w:rPr>
          <w:bCs/>
        </w:rPr>
        <w:t xml:space="preserve"> of an FM manual (FMM) to standardize project FM coordination and reporting procedures; </w:t>
      </w:r>
      <w:r w:rsidRPr="00020E53">
        <w:t>and</w:t>
      </w:r>
      <w:r w:rsidRPr="008E7E78">
        <w:rPr>
          <w:bCs/>
        </w:rPr>
        <w:t xml:space="preserve"> (b) provision of FM technical training and knowledge sharing workshops</w:t>
      </w:r>
      <w:r w:rsidRPr="00020E53">
        <w:t xml:space="preserve"> </w:t>
      </w:r>
      <w:r>
        <w:t>to be arranged by the Bank and PPMO.</w:t>
      </w:r>
      <w:r w:rsidRPr="00020E53">
        <w:t xml:space="preserve">  In addition, the </w:t>
      </w:r>
      <w:r>
        <w:t xml:space="preserve">risk of delayed delivery of counterpart funds by the </w:t>
      </w:r>
      <w:r w:rsidRPr="00020E53">
        <w:t xml:space="preserve">government </w:t>
      </w:r>
      <w:r>
        <w:t xml:space="preserve">will be mitigated by preparing the realistic financing plan by local government and considering the alternative measures if the budget from local government is insufficient and close Bank team monitoring </w:t>
      </w:r>
      <w:r w:rsidRPr="00020E53">
        <w:t xml:space="preserve">during project implementation.  </w:t>
      </w:r>
      <w:r>
        <w:t>FM control risk is assessed as Moderate by considering above-mentioned matters.</w:t>
      </w:r>
    </w:p>
    <w:p w14:paraId="75A83B7A" w14:textId="56023F0D" w:rsidR="008E7E78" w:rsidRPr="008710C6" w:rsidRDefault="008E7E78" w:rsidP="008710C6">
      <w:pPr>
        <w:pStyle w:val="ListParagraph"/>
        <w:numPr>
          <w:ilvl w:val="0"/>
          <w:numId w:val="17"/>
        </w:numPr>
        <w:tabs>
          <w:tab w:val="left" w:pos="540"/>
          <w:tab w:val="left" w:pos="720"/>
        </w:tabs>
        <w:spacing w:before="240" w:after="240"/>
        <w:contextualSpacing w:val="0"/>
        <w:jc w:val="both"/>
      </w:pPr>
      <w:r w:rsidRPr="00020E53">
        <w:t xml:space="preserve">Funding sources for the project include the Bank loan and counterpart funds.  </w:t>
      </w:r>
      <w:r w:rsidRPr="008E7E78">
        <w:rPr>
          <w:lang w:val="en-GB"/>
        </w:rPr>
        <w:t>The World Bank loan agreement will be signed between the World Bank and the Ministry of Finance (MOF). The on-lending agreement will be entered into by MOF and the Hunan</w:t>
      </w:r>
      <w:r w:rsidRPr="007C4E7A">
        <w:rPr>
          <w:lang w:val="en-GB"/>
        </w:rPr>
        <w:t xml:space="preserve"> Provincial Government. </w:t>
      </w:r>
      <w:r w:rsidR="00121188">
        <w:rPr>
          <w:lang w:val="en-GB"/>
        </w:rPr>
        <w:t xml:space="preserve">The </w:t>
      </w:r>
      <w:r w:rsidR="00121188">
        <w:t>provincial</w:t>
      </w:r>
      <w:r>
        <w:t xml:space="preserve"> government will on-lend the Bank lo</w:t>
      </w:r>
      <w:r w:rsidRPr="009478EE">
        <w:t xml:space="preserve">an to county government directly.  The county government will bear the repayment responsibility.  </w:t>
      </w:r>
      <w:r w:rsidRPr="009478EE">
        <w:rPr>
          <w:rFonts w:eastAsiaTheme="minorEastAsia"/>
          <w:lang w:eastAsia="zh-CN"/>
        </w:rPr>
        <w:t xml:space="preserve">The required counterpart funds will be raised by provincial and county government. </w:t>
      </w:r>
      <w:r w:rsidR="001E0DB5" w:rsidRPr="009C5D95">
        <w:rPr>
          <w:rFonts w:eastAsiaTheme="minorEastAsia"/>
          <w:lang w:eastAsia="zh-CN"/>
        </w:rPr>
        <w:t>Since 75</w:t>
      </w:r>
      <w:r w:rsidR="00B673A1">
        <w:rPr>
          <w:rFonts w:eastAsiaTheme="minorEastAsia"/>
          <w:lang w:eastAsia="zh-CN"/>
        </w:rPr>
        <w:t xml:space="preserve"> percent</w:t>
      </w:r>
      <w:r w:rsidR="001E0DB5" w:rsidRPr="009C5D95">
        <w:rPr>
          <w:rFonts w:eastAsiaTheme="minorEastAsia"/>
          <w:lang w:eastAsia="zh-CN"/>
        </w:rPr>
        <w:t xml:space="preserve"> of counterpart funds are financed by the provincial government, project counties will not encounter serious financial burden to invest the funds to the project.  However, </w:t>
      </w:r>
      <w:r w:rsidR="001E0DB5">
        <w:t xml:space="preserve">project county government shall </w:t>
      </w:r>
      <w:r w:rsidR="001E0DB5" w:rsidRPr="0038131F">
        <w:t>commit that the funds to be financed from its budget be included in the annual sectoral budget.</w:t>
      </w:r>
    </w:p>
    <w:p w14:paraId="2FBA30B5" w14:textId="77777777" w:rsidR="008E7E78" w:rsidRDefault="008E7E78" w:rsidP="008710C6">
      <w:pPr>
        <w:pStyle w:val="ListParagraph"/>
        <w:numPr>
          <w:ilvl w:val="0"/>
          <w:numId w:val="17"/>
        </w:numPr>
        <w:tabs>
          <w:tab w:val="left" w:pos="540"/>
          <w:tab w:val="left" w:pos="720"/>
        </w:tabs>
        <w:spacing w:before="240" w:after="240"/>
        <w:contextualSpacing w:val="0"/>
        <w:jc w:val="both"/>
      </w:pPr>
      <w:r w:rsidRPr="008E7E78">
        <w:rPr>
          <w:b/>
        </w:rPr>
        <w:t>Audit Arrangements.</w:t>
      </w:r>
      <w:r w:rsidRPr="001102F5">
        <w:t xml:space="preserve"> </w:t>
      </w:r>
      <w:r>
        <w:t>Hunan</w:t>
      </w:r>
      <w:r w:rsidRPr="001102F5">
        <w:t xml:space="preserve"> Provincial Audit Office </w:t>
      </w:r>
      <w:r>
        <w:t xml:space="preserve">(HPAO) </w:t>
      </w:r>
      <w:r w:rsidRPr="001102F5">
        <w:t xml:space="preserve">has been identified as the auditor for the project. The annual audit report </w:t>
      </w:r>
      <w:r>
        <w:t xml:space="preserve">on the project financial statements </w:t>
      </w:r>
      <w:r w:rsidRPr="001102F5">
        <w:t xml:space="preserve">will be issued by </w:t>
      </w:r>
      <w:r>
        <w:t xml:space="preserve">this Audit Office and </w:t>
      </w:r>
      <w:r w:rsidRPr="001102F5">
        <w:t xml:space="preserve">will be due to the Bank </w:t>
      </w:r>
      <w:r>
        <w:t>six</w:t>
      </w:r>
      <w:r w:rsidRPr="001102F5">
        <w:t xml:space="preserve"> months after the end of each calendar year</w:t>
      </w:r>
      <w:r>
        <w:t xml:space="preserve"> (by June 30 each year)</w:t>
      </w:r>
      <w:r w:rsidRPr="001102F5">
        <w:t xml:space="preserve">. </w:t>
      </w:r>
      <w:r>
        <w:t>H</w:t>
      </w:r>
      <w:r w:rsidRPr="003E07DD">
        <w:t xml:space="preserve">PAO has extensive experience with previous Bank projects and is </w:t>
      </w:r>
      <w:r w:rsidRPr="003E07DD">
        <w:lastRenderedPageBreak/>
        <w:t xml:space="preserve">deemed acceptable to the Bank.  </w:t>
      </w:r>
      <w:r>
        <w:t>T</w:t>
      </w:r>
      <w:r w:rsidRPr="001102F5">
        <w:t xml:space="preserve">he audit report and audited financial statements will be publicly available at both the World Bank and </w:t>
      </w:r>
      <w:r>
        <w:t xml:space="preserve">HPAO’s </w:t>
      </w:r>
      <w:r w:rsidRPr="001102F5">
        <w:t xml:space="preserve">websites. </w:t>
      </w:r>
    </w:p>
    <w:p w14:paraId="23B7FAFE" w14:textId="047BA053" w:rsidR="008E7E78" w:rsidRDefault="008E7E78" w:rsidP="008710C6">
      <w:pPr>
        <w:pStyle w:val="ListParagraph"/>
        <w:numPr>
          <w:ilvl w:val="0"/>
          <w:numId w:val="17"/>
        </w:numPr>
        <w:tabs>
          <w:tab w:val="left" w:pos="540"/>
          <w:tab w:val="left" w:pos="720"/>
        </w:tabs>
        <w:spacing w:before="240" w:after="240"/>
        <w:contextualSpacing w:val="0"/>
        <w:jc w:val="both"/>
      </w:pPr>
      <w:r w:rsidRPr="008E7E78">
        <w:rPr>
          <w:b/>
        </w:rPr>
        <w:t>Budgeting.</w:t>
      </w:r>
      <w:r w:rsidRPr="001102F5">
        <w:t xml:space="preserve"> </w:t>
      </w:r>
      <w:r>
        <w:t>According to the new Budget Law and the Decree 85 issued by MOF, the Bank loan is required to be included in government budgeting system.  However, the Bank funds will be managed by government treasury in the specially set up accounts.  County PMOs are</w:t>
      </w:r>
      <w:r w:rsidRPr="00020E53">
        <w:t xml:space="preserve"> responsible for preparing </w:t>
      </w:r>
      <w:r>
        <w:t xml:space="preserve">the </w:t>
      </w:r>
      <w:r w:rsidRPr="00020E53">
        <w:t>project annual plan</w:t>
      </w:r>
      <w:r>
        <w:t xml:space="preserve"> and submitting to PPMO for consolidation.  Since the required counterpart funds will be fully raised by county government,</w:t>
      </w:r>
      <w:r w:rsidRPr="00020E53">
        <w:t xml:space="preserve"> </w:t>
      </w:r>
      <w:r>
        <w:t xml:space="preserve">the </w:t>
      </w:r>
      <w:r w:rsidRPr="00020E53">
        <w:t>PMO</w:t>
      </w:r>
      <w:r>
        <w:t>s</w:t>
      </w:r>
      <w:r w:rsidRPr="00020E53">
        <w:t xml:space="preserve"> </w:t>
      </w:r>
      <w:r>
        <w:t xml:space="preserve">will be responsible for </w:t>
      </w:r>
      <w:r w:rsidRPr="00020E53">
        <w:t>ensur</w:t>
      </w:r>
      <w:r>
        <w:t>ing</w:t>
      </w:r>
      <w:r w:rsidRPr="00020E53">
        <w:t xml:space="preserve"> the required counterpart funds </w:t>
      </w:r>
      <w:r>
        <w:t xml:space="preserve">are committed in county </w:t>
      </w:r>
      <w:r w:rsidRPr="00020E53">
        <w:t>government</w:t>
      </w:r>
      <w:r>
        <w:t>’s</w:t>
      </w:r>
      <w:r w:rsidRPr="00020E53">
        <w:t xml:space="preserve"> annual budget. </w:t>
      </w:r>
      <w:r>
        <w:t xml:space="preserve">Given the weak financing situation of </w:t>
      </w:r>
      <w:r w:rsidR="00441313">
        <w:t>Project County</w:t>
      </w:r>
      <w:r>
        <w:t>, besides allocating additional cash contribution to the project, local governments may consider some alternatives, such as mobilizing domestic projects, to address the potential funds shortage problem.  Nevertheless, the realistic financing plan prepared by county government will enable the Bank and government entities to supervise timely delivery of the committed funds.</w:t>
      </w:r>
    </w:p>
    <w:p w14:paraId="6B7A8DF2" w14:textId="20DBDDE8" w:rsidR="008E7E78" w:rsidRDefault="008E7E78" w:rsidP="008710C6">
      <w:pPr>
        <w:pStyle w:val="ListParagraph"/>
        <w:numPr>
          <w:ilvl w:val="0"/>
          <w:numId w:val="17"/>
        </w:numPr>
        <w:tabs>
          <w:tab w:val="left" w:pos="540"/>
          <w:tab w:val="left" w:pos="720"/>
        </w:tabs>
        <w:spacing w:before="240" w:after="240"/>
        <w:contextualSpacing w:val="0"/>
        <w:jc w:val="both"/>
      </w:pPr>
      <w:r>
        <w:t>Project f</w:t>
      </w:r>
      <w:r w:rsidRPr="001102F5">
        <w:t xml:space="preserve">unds will be </w:t>
      </w:r>
      <w:r>
        <w:t>paid to contractors</w:t>
      </w:r>
      <w:r w:rsidRPr="001102F5">
        <w:t xml:space="preserve"> based on </w:t>
      </w:r>
      <w:r>
        <w:t xml:space="preserve">the </w:t>
      </w:r>
      <w:r w:rsidRPr="001102F5">
        <w:t xml:space="preserve">approved construction progress. </w:t>
      </w:r>
      <w:r>
        <w:t>Project a</w:t>
      </w:r>
      <w:r w:rsidRPr="008E7E78">
        <w:rPr>
          <w:bCs/>
        </w:rPr>
        <w:t xml:space="preserve">nnual plan variance analysis will be conducted regularly by </w:t>
      </w:r>
      <w:r w:rsidR="00A62470">
        <w:rPr>
          <w:bCs/>
        </w:rPr>
        <w:t>P</w:t>
      </w:r>
      <w:r w:rsidRPr="008E7E78">
        <w:rPr>
          <w:bCs/>
        </w:rPr>
        <w:t>PMO</w:t>
      </w:r>
      <w:r w:rsidR="00A62470">
        <w:rPr>
          <w:bCs/>
        </w:rPr>
        <w:t xml:space="preserve"> and CPMU</w:t>
      </w:r>
      <w:r w:rsidRPr="008E7E78">
        <w:rPr>
          <w:bCs/>
        </w:rPr>
        <w:t>s, thus enabling timely corrective actions to be taken</w:t>
      </w:r>
      <w:r w:rsidRPr="001102F5">
        <w:t>.</w:t>
      </w:r>
    </w:p>
    <w:p w14:paraId="584788EC" w14:textId="5D3EEC47" w:rsidR="008E7E78" w:rsidRDefault="008E7E78" w:rsidP="008710C6">
      <w:pPr>
        <w:pStyle w:val="ListParagraph"/>
        <w:numPr>
          <w:ilvl w:val="0"/>
          <w:numId w:val="17"/>
        </w:numPr>
        <w:tabs>
          <w:tab w:val="left" w:pos="540"/>
          <w:tab w:val="left" w:pos="720"/>
        </w:tabs>
        <w:spacing w:before="240" w:after="240"/>
        <w:contextualSpacing w:val="0"/>
        <w:jc w:val="both"/>
      </w:pPr>
      <w:r w:rsidRPr="008E7E78">
        <w:rPr>
          <w:b/>
        </w:rPr>
        <w:t>Funds flow.</w:t>
      </w:r>
      <w:r w:rsidRPr="001102F5">
        <w:t xml:space="preserve"> </w:t>
      </w:r>
      <w:r>
        <w:t>H</w:t>
      </w:r>
      <w:r w:rsidRPr="001102F5">
        <w:t xml:space="preserve">PFB </w:t>
      </w:r>
      <w:r>
        <w:t xml:space="preserve">will open and manage a segregated U.S. dollar </w:t>
      </w:r>
      <w:r w:rsidRPr="001102F5">
        <w:t xml:space="preserve">designated account (DA) </w:t>
      </w:r>
      <w:r>
        <w:t>for</w:t>
      </w:r>
      <w:r w:rsidRPr="001102F5">
        <w:t xml:space="preserve"> the Bank loan</w:t>
      </w:r>
      <w:r>
        <w:t xml:space="preserve"> proceeds in a commercial bank acceptable to the Bank.</w:t>
      </w:r>
      <w:r w:rsidRPr="001102F5">
        <w:t xml:space="preserve"> </w:t>
      </w:r>
      <w:r>
        <w:t>For those counties which are managed by the provincial finance bureau directly, the county PM</w:t>
      </w:r>
      <w:r w:rsidR="00A62470">
        <w:t>U</w:t>
      </w:r>
      <w:r>
        <w:t xml:space="preserve">s will prepare payment request that </w:t>
      </w:r>
      <w:r w:rsidRPr="001102F5">
        <w:t xml:space="preserve">will be </w:t>
      </w:r>
      <w:r>
        <w:t>reviewed by the county finance bureaus before submission to the PPMO for its review.  HPFB will provide final approval and deliver funds to the county finance bureaus</w:t>
      </w:r>
      <w:r w:rsidR="00DD5EED">
        <w:t>;</w:t>
      </w:r>
      <w:r>
        <w:t xml:space="preserve"> then the finance bureaus will pay to the contractors</w:t>
      </w:r>
      <w:r w:rsidRPr="001102F5">
        <w:t>.</w:t>
      </w:r>
      <w:r>
        <w:t xml:space="preserve">  For remaining counties, the municipal level will be involved in application review and funds delivery procedures.</w:t>
      </w:r>
      <w:r w:rsidRPr="001102F5">
        <w:t xml:space="preserve">  </w:t>
      </w:r>
      <w:r>
        <w:t>For those activities financed by counterpart funds, county finance bureaus will pay to the contractors directly based on PM</w:t>
      </w:r>
      <w:r w:rsidR="00A20D63">
        <w:t>U</w:t>
      </w:r>
      <w:r>
        <w:t xml:space="preserve">s’ request.  The finance bureaus should inform </w:t>
      </w:r>
      <w:r w:rsidR="00A62470">
        <w:t>P</w:t>
      </w:r>
      <w:r>
        <w:t>PMO</w:t>
      </w:r>
      <w:r w:rsidR="00A62470">
        <w:t xml:space="preserve"> and CPMU</w:t>
      </w:r>
      <w:r>
        <w:t xml:space="preserve">s timely after the payment so that that they can prepare accounting ledgers.  </w:t>
      </w:r>
      <w:r w:rsidRPr="00C35824">
        <w:t>Detail</w:t>
      </w:r>
      <w:r>
        <w:t>ed</w:t>
      </w:r>
      <w:r w:rsidRPr="00C35824">
        <w:t xml:space="preserve"> disbursement </w:t>
      </w:r>
      <w:r>
        <w:t>procedures</w:t>
      </w:r>
      <w:r w:rsidRPr="00C35824">
        <w:t xml:space="preserve"> and funds flow arrangement </w:t>
      </w:r>
      <w:r>
        <w:t>are described in the project FMM</w:t>
      </w:r>
      <w:r w:rsidRPr="00C35824">
        <w:t>.</w:t>
      </w:r>
    </w:p>
    <w:p w14:paraId="3E9B96F5" w14:textId="77777777" w:rsidR="008E7E78" w:rsidRDefault="008E7E78" w:rsidP="008710C6">
      <w:pPr>
        <w:pStyle w:val="ListParagraph"/>
        <w:numPr>
          <w:ilvl w:val="0"/>
          <w:numId w:val="17"/>
        </w:numPr>
        <w:tabs>
          <w:tab w:val="left" w:pos="540"/>
          <w:tab w:val="left" w:pos="720"/>
        </w:tabs>
        <w:spacing w:before="240" w:after="240"/>
        <w:contextualSpacing w:val="0"/>
        <w:jc w:val="both"/>
      </w:pPr>
      <w:r w:rsidRPr="00C35824">
        <w:t>The proposed funds flow arrangement and related processing period should ensure contractors receive payment within required dates stipulated in the signed contracts. The Bank will closely monitor disbursement efficiency during implementation. If material payment delays result</w:t>
      </w:r>
      <w:r>
        <w:t>ing from</w:t>
      </w:r>
      <w:r w:rsidRPr="00C35824">
        <w:t xml:space="preserve"> slow disbursement are noted, the </w:t>
      </w:r>
      <w:r>
        <w:t>Bank</w:t>
      </w:r>
      <w:r w:rsidRPr="00C35824">
        <w:t xml:space="preserve"> will guide the project to explore more streamlined funds flow arrangement. </w:t>
      </w:r>
    </w:p>
    <w:p w14:paraId="485E1BAA" w14:textId="77777777" w:rsidR="008E7E78" w:rsidRDefault="008E7E78" w:rsidP="008710C6">
      <w:pPr>
        <w:pStyle w:val="ListParagraph"/>
        <w:numPr>
          <w:ilvl w:val="0"/>
          <w:numId w:val="17"/>
        </w:numPr>
        <w:tabs>
          <w:tab w:val="left" w:pos="540"/>
          <w:tab w:val="left" w:pos="720"/>
        </w:tabs>
        <w:spacing w:before="240" w:after="240"/>
        <w:contextualSpacing w:val="0"/>
        <w:jc w:val="both"/>
      </w:pPr>
      <w:r w:rsidRPr="008E7E78">
        <w:rPr>
          <w:b/>
        </w:rPr>
        <w:t>Accounting and Financial Reporting.</w:t>
      </w:r>
      <w:r w:rsidRPr="001102F5">
        <w:t xml:space="preserve"> The administration, accounting and reporting of the project will be set up in accordance with Circular #13: “Accounting Regulations for World Bank-financed Projects” issued in January 2000 by MOF.</w:t>
      </w:r>
    </w:p>
    <w:p w14:paraId="1ADD861E" w14:textId="2001CCA0" w:rsidR="008E7E78" w:rsidRDefault="008E7E78" w:rsidP="008710C6">
      <w:pPr>
        <w:pStyle w:val="ListParagraph"/>
        <w:numPr>
          <w:ilvl w:val="0"/>
          <w:numId w:val="17"/>
        </w:numPr>
        <w:tabs>
          <w:tab w:val="left" w:pos="540"/>
          <w:tab w:val="left" w:pos="720"/>
        </w:tabs>
        <w:spacing w:before="240" w:after="240"/>
        <w:contextualSpacing w:val="0"/>
        <w:jc w:val="both"/>
      </w:pPr>
      <w:r>
        <w:t>County PM</w:t>
      </w:r>
      <w:r w:rsidR="00A20D63">
        <w:t>U</w:t>
      </w:r>
      <w:r>
        <w:t xml:space="preserve">s are the lowest level responsible for maintaining </w:t>
      </w:r>
      <w:r w:rsidRPr="00AC2747">
        <w:t>projec</w:t>
      </w:r>
      <w:r>
        <w:t>t accounting records and preparing</w:t>
      </w:r>
      <w:r w:rsidRPr="00AC2747">
        <w:t xml:space="preserve"> financial reports for project</w:t>
      </w:r>
      <w:r>
        <w:t xml:space="preserve"> activities</w:t>
      </w:r>
      <w:r w:rsidRPr="00AC2747">
        <w:t xml:space="preserve">.  </w:t>
      </w:r>
      <w:r>
        <w:t>All county PM</w:t>
      </w:r>
      <w:r w:rsidR="00A20D63">
        <w:t>U</w:t>
      </w:r>
      <w:r>
        <w:t>s and the PPMO will use a system called “PROMIS” for project management and accounting.  The system has been used in about 20 Bank-fina</w:t>
      </w:r>
      <w:r w:rsidR="009478EE">
        <w:t xml:space="preserve">nced projects and is reliable. </w:t>
      </w:r>
      <w:r>
        <w:t>After receiving county project</w:t>
      </w:r>
      <w:r w:rsidRPr="00AC2747">
        <w:t xml:space="preserve"> financial statements</w:t>
      </w:r>
      <w:r>
        <w:t xml:space="preserve"> through the system and DA information from H</w:t>
      </w:r>
      <w:r w:rsidRPr="00AC2747">
        <w:t>PFB</w:t>
      </w:r>
      <w:r>
        <w:t>, the PPMO will generate the</w:t>
      </w:r>
      <w:r w:rsidRPr="00AC2747">
        <w:t xml:space="preserve"> consolidated project financial statements</w:t>
      </w:r>
      <w:r>
        <w:t xml:space="preserve"> in PROMIS</w:t>
      </w:r>
      <w:r w:rsidRPr="00AC2747">
        <w:t>.  The PMO</w:t>
      </w:r>
      <w:r>
        <w:t>s</w:t>
      </w:r>
      <w:r w:rsidRPr="00AC2747">
        <w:t xml:space="preserve"> will </w:t>
      </w:r>
      <w:r>
        <w:t>also generate</w:t>
      </w:r>
      <w:r w:rsidRPr="00AC2747">
        <w:t xml:space="preserve"> unaudited </w:t>
      </w:r>
      <w:r w:rsidRPr="00AC2747">
        <w:lastRenderedPageBreak/>
        <w:t xml:space="preserve">semi-annual project financial </w:t>
      </w:r>
      <w:r>
        <w:t>reports</w:t>
      </w:r>
      <w:r w:rsidRPr="00AC2747">
        <w:t xml:space="preserve"> </w:t>
      </w:r>
      <w:r>
        <w:t xml:space="preserve">in PROMIS </w:t>
      </w:r>
      <w:r w:rsidRPr="00AC2747">
        <w:t>and furnish these to the Bank as part of the semi-annual Progress Report no later than 60 days following each semester.</w:t>
      </w:r>
    </w:p>
    <w:p w14:paraId="1C26CE9A" w14:textId="7E4EFE70" w:rsidR="008E7E78" w:rsidRDefault="008E7E78" w:rsidP="008710C6">
      <w:pPr>
        <w:pStyle w:val="ListParagraph"/>
        <w:numPr>
          <w:ilvl w:val="0"/>
          <w:numId w:val="17"/>
        </w:numPr>
        <w:tabs>
          <w:tab w:val="left" w:pos="540"/>
          <w:tab w:val="left" w:pos="720"/>
        </w:tabs>
        <w:spacing w:before="240" w:after="240"/>
        <w:contextualSpacing w:val="0"/>
        <w:jc w:val="both"/>
      </w:pPr>
      <w:r w:rsidRPr="008E7E78">
        <w:rPr>
          <w:b/>
        </w:rPr>
        <w:t>Internal Controls.</w:t>
      </w:r>
      <w:r w:rsidRPr="001102F5">
        <w:t xml:space="preserve"> </w:t>
      </w:r>
      <w:r>
        <w:t>The internal control environment of the project is adequate.  All transaction processing will use government’s institutions, processes and systems that provide for segregation of duties, supervision, quality control review, reconciliations, and independent external audits and appear to meet the needs of the project</w:t>
      </w:r>
      <w:r w:rsidRPr="002B7757">
        <w:t>.</w:t>
      </w:r>
      <w:r>
        <w:t xml:space="preserve">  Although the internal audit function does not exist in the project, all payments will follow the official verification and payment routine.  All project funds are paid by government treasury directly although not all from single treasury account.  A robust internal verification system has been established to ensure project constructions could be proper supervised and verified.</w:t>
      </w:r>
    </w:p>
    <w:p w14:paraId="397906CE" w14:textId="608C9EF5" w:rsidR="008E7E78" w:rsidRPr="00950217" w:rsidRDefault="008E7E78" w:rsidP="00950217">
      <w:pPr>
        <w:pStyle w:val="ListParagraph"/>
        <w:numPr>
          <w:ilvl w:val="0"/>
          <w:numId w:val="17"/>
        </w:numPr>
        <w:tabs>
          <w:tab w:val="left" w:pos="540"/>
          <w:tab w:val="left" w:pos="720"/>
        </w:tabs>
        <w:spacing w:before="240" w:after="240"/>
        <w:contextualSpacing w:val="0"/>
        <w:jc w:val="both"/>
      </w:pPr>
      <w:r w:rsidRPr="008710C6">
        <w:rPr>
          <w:rFonts w:eastAsiaTheme="minorEastAsia"/>
          <w:lang w:eastAsia="zh-CN"/>
        </w:rPr>
        <w:t>County agricultural broadcast school will be used to conduct the training for farmers in some places. The agreed procedure will be: a) county PM</w:t>
      </w:r>
      <w:r w:rsidR="00A20D63">
        <w:rPr>
          <w:rFonts w:eastAsiaTheme="minorEastAsia"/>
          <w:lang w:eastAsia="zh-CN"/>
        </w:rPr>
        <w:t>U</w:t>
      </w:r>
      <w:r w:rsidRPr="008710C6">
        <w:rPr>
          <w:rFonts w:eastAsiaTheme="minorEastAsia"/>
          <w:lang w:eastAsia="zh-CN"/>
        </w:rPr>
        <w:t xml:space="preserve"> signs an implementing agreement with the school including the contents of activities to be conducted and related detailed requirements, the responsibility of two parties, unit cost of one trainee, terms of payment, and verification procedures; b) the school carries out the training according to the agreement and request the payment after the training is completed; and c) county PM</w:t>
      </w:r>
      <w:r w:rsidR="00A20D63">
        <w:rPr>
          <w:rFonts w:eastAsiaTheme="minorEastAsia"/>
          <w:lang w:eastAsia="zh-CN"/>
        </w:rPr>
        <w:t>U</w:t>
      </w:r>
      <w:r w:rsidRPr="008710C6">
        <w:rPr>
          <w:rFonts w:eastAsiaTheme="minorEastAsia"/>
          <w:lang w:eastAsia="zh-CN"/>
        </w:rPr>
        <w:t xml:space="preserve"> verifies the training completed and makes the payment based on the agreed unit cost and the number of participants if the training is satisfactory.</w:t>
      </w:r>
      <w:r w:rsidR="009478EE">
        <w:rPr>
          <w:rFonts w:eastAsiaTheme="minorEastAsia"/>
          <w:lang w:eastAsia="zh-CN"/>
        </w:rPr>
        <w:t xml:space="preserve"> </w:t>
      </w:r>
      <w:r w:rsidRPr="00950217">
        <w:rPr>
          <w:rFonts w:eastAsiaTheme="minorEastAsia"/>
          <w:lang w:eastAsia="zh-CN"/>
        </w:rPr>
        <w:t xml:space="preserve">To ease the implementation of some project activities </w:t>
      </w:r>
      <w:r w:rsidR="00F81BEC">
        <w:rPr>
          <w:rFonts w:eastAsiaTheme="minorEastAsia"/>
          <w:lang w:eastAsia="zh-CN"/>
        </w:rPr>
        <w:t>(including</w:t>
      </w:r>
      <w:r w:rsidR="00FD1B04">
        <w:rPr>
          <w:rFonts w:eastAsiaTheme="minorEastAsia"/>
          <w:lang w:eastAsia="zh-CN"/>
        </w:rPr>
        <w:t xml:space="preserve"> l</w:t>
      </w:r>
      <w:r w:rsidR="00F81BEC" w:rsidRPr="008D7408">
        <w:rPr>
          <w:rFonts w:eastAsia="Times New Roman"/>
          <w:color w:val="000000"/>
        </w:rPr>
        <w:t>ime application</w:t>
      </w:r>
      <w:r w:rsidR="00F81BEC" w:rsidRPr="00C76E4C">
        <w:rPr>
          <w:rFonts w:eastAsiaTheme="minorEastAsia"/>
          <w:lang w:eastAsia="zh-CN"/>
        </w:rPr>
        <w:t xml:space="preserve">, </w:t>
      </w:r>
      <w:r w:rsidR="00FD1B04">
        <w:rPr>
          <w:rFonts w:eastAsia="Times New Roman"/>
          <w:color w:val="000000"/>
        </w:rPr>
        <w:t>s</w:t>
      </w:r>
      <w:r w:rsidR="00F81BEC" w:rsidRPr="008D7408">
        <w:rPr>
          <w:rFonts w:eastAsia="Times New Roman"/>
          <w:color w:val="000000"/>
        </w:rPr>
        <w:t>oil passivator application</w:t>
      </w:r>
      <w:r w:rsidR="00F81BEC" w:rsidRPr="00C76E4C">
        <w:rPr>
          <w:rFonts w:eastAsiaTheme="minorEastAsia"/>
          <w:lang w:eastAsia="zh-CN"/>
        </w:rPr>
        <w:t xml:space="preserve">, </w:t>
      </w:r>
      <w:r w:rsidR="00FD1B04">
        <w:rPr>
          <w:rFonts w:eastAsia="Times New Roman"/>
          <w:color w:val="000000"/>
        </w:rPr>
        <w:t>o</w:t>
      </w:r>
      <w:r w:rsidR="00F81BEC" w:rsidRPr="008D7408">
        <w:rPr>
          <w:rFonts w:eastAsia="Times New Roman"/>
          <w:color w:val="000000"/>
        </w:rPr>
        <w:t>rganic fertilizer application</w:t>
      </w:r>
      <w:r w:rsidR="00F81BEC" w:rsidRPr="00C76E4C">
        <w:rPr>
          <w:rFonts w:eastAsiaTheme="minorEastAsia"/>
          <w:lang w:eastAsia="zh-CN"/>
        </w:rPr>
        <w:t xml:space="preserve">, </w:t>
      </w:r>
      <w:r w:rsidR="00FD1B04">
        <w:rPr>
          <w:rFonts w:eastAsia="Times New Roman"/>
          <w:color w:val="000000"/>
        </w:rPr>
        <w:t>a</w:t>
      </w:r>
      <w:r w:rsidR="00F81BEC" w:rsidRPr="008D7408">
        <w:rPr>
          <w:rFonts w:eastAsia="Times New Roman"/>
          <w:color w:val="000000"/>
        </w:rPr>
        <w:t>lkali compound fertilizer application</w:t>
      </w:r>
      <w:r w:rsidR="00F81BEC" w:rsidRPr="00C76E4C">
        <w:rPr>
          <w:rFonts w:eastAsiaTheme="minorEastAsia"/>
          <w:lang w:eastAsia="zh-CN"/>
        </w:rPr>
        <w:t xml:space="preserve">, </w:t>
      </w:r>
      <w:r w:rsidR="00FD1B04">
        <w:rPr>
          <w:rFonts w:eastAsia="Times New Roman"/>
          <w:color w:val="000000"/>
        </w:rPr>
        <w:t>a</w:t>
      </w:r>
      <w:r w:rsidR="00F81BEC" w:rsidRPr="008D7408">
        <w:rPr>
          <w:rFonts w:eastAsia="Times New Roman"/>
          <w:color w:val="000000"/>
        </w:rPr>
        <w:t>lkali compound fertilizer application</w:t>
      </w:r>
      <w:r w:rsidR="00F81BEC" w:rsidRPr="00C76E4C">
        <w:rPr>
          <w:rFonts w:eastAsiaTheme="minorEastAsia"/>
          <w:lang w:eastAsia="zh-CN"/>
        </w:rPr>
        <w:t xml:space="preserve">, </w:t>
      </w:r>
      <w:r w:rsidR="00FD1B04">
        <w:rPr>
          <w:rFonts w:eastAsiaTheme="minorEastAsia"/>
          <w:lang w:eastAsia="zh-CN"/>
        </w:rPr>
        <w:t>i</w:t>
      </w:r>
      <w:r w:rsidR="00F81BEC" w:rsidRPr="008D7408">
        <w:rPr>
          <w:rFonts w:eastAsia="Times New Roman"/>
          <w:color w:val="000000"/>
        </w:rPr>
        <w:t xml:space="preserve">rrigation/water management, </w:t>
      </w:r>
      <w:r w:rsidR="00FE1D4A">
        <w:rPr>
          <w:rFonts w:eastAsia="Times New Roman"/>
          <w:color w:val="000000"/>
        </w:rPr>
        <w:t>s</w:t>
      </w:r>
      <w:r w:rsidR="00F81BEC" w:rsidRPr="008D7408">
        <w:rPr>
          <w:rFonts w:eastAsia="Times New Roman"/>
          <w:color w:val="000000"/>
        </w:rPr>
        <w:t>traw removal</w:t>
      </w:r>
      <w:r w:rsidR="00F81BEC" w:rsidRPr="00C76E4C">
        <w:rPr>
          <w:rFonts w:eastAsiaTheme="minorEastAsia"/>
          <w:lang w:eastAsia="zh-CN"/>
        </w:rPr>
        <w:t xml:space="preserve">, and </w:t>
      </w:r>
      <w:r w:rsidR="00FD1B04">
        <w:rPr>
          <w:rFonts w:eastAsia="Times New Roman"/>
          <w:color w:val="000000"/>
        </w:rPr>
        <w:t>c</w:t>
      </w:r>
      <w:r w:rsidR="00F81BEC" w:rsidRPr="008D7408">
        <w:rPr>
          <w:rFonts w:eastAsia="Times New Roman"/>
          <w:color w:val="000000"/>
        </w:rPr>
        <w:t>rop restructuring compensation)</w:t>
      </w:r>
      <w:r w:rsidR="00F81BEC">
        <w:rPr>
          <w:rFonts w:eastAsia="Times New Roman"/>
          <w:color w:val="000000"/>
          <w:sz w:val="20"/>
          <w:szCs w:val="20"/>
        </w:rPr>
        <w:t xml:space="preserve"> </w:t>
      </w:r>
      <w:r w:rsidRPr="00950217">
        <w:rPr>
          <w:rFonts w:eastAsiaTheme="minorEastAsia"/>
          <w:lang w:eastAsia="zh-CN"/>
        </w:rPr>
        <w:t>under component 1, the community participation approach will be introduced to the project and the disbursement will be made based on the output achieved in the form of subsidy.  The detailed procedures are as follows:</w:t>
      </w:r>
    </w:p>
    <w:p w14:paraId="7306D00B" w14:textId="472B9F21" w:rsidR="008E7E78" w:rsidRPr="00666D14" w:rsidRDefault="008E7E78" w:rsidP="004209EC">
      <w:pPr>
        <w:numPr>
          <w:ilvl w:val="0"/>
          <w:numId w:val="50"/>
        </w:numPr>
        <w:spacing w:after="160" w:line="259" w:lineRule="auto"/>
        <w:contextualSpacing/>
        <w:jc w:val="both"/>
        <w:rPr>
          <w:rFonts w:eastAsiaTheme="minorEastAsia"/>
          <w:lang w:eastAsia="zh-CN"/>
        </w:rPr>
      </w:pPr>
      <w:r w:rsidRPr="00666D14">
        <w:rPr>
          <w:rFonts w:eastAsiaTheme="minorEastAsia"/>
          <w:lang w:eastAsia="zh-CN"/>
        </w:rPr>
        <w:t>County PM</w:t>
      </w:r>
      <w:r w:rsidR="00A20D63">
        <w:rPr>
          <w:rFonts w:eastAsiaTheme="minorEastAsia"/>
          <w:lang w:eastAsia="zh-CN"/>
        </w:rPr>
        <w:t>U</w:t>
      </w:r>
      <w:r w:rsidRPr="00666D14">
        <w:rPr>
          <w:rFonts w:eastAsiaTheme="minorEastAsia"/>
          <w:lang w:eastAsia="zh-CN"/>
        </w:rPr>
        <w:t xml:space="preserve"> signs an implementing agreement with the community (including village, association and cooperation).  The agreement should include but not limited to: a) activities to be conducted; b) the required technical criteria; c) the responsibility of related parties; d) the predetermined subsidies; e) terms of payment; f) review and verification procedures; g) publicity requirement; and h) complaints system.</w:t>
      </w:r>
    </w:p>
    <w:p w14:paraId="67683393" w14:textId="77777777" w:rsidR="008E7E78" w:rsidRPr="00666D14" w:rsidRDefault="008E7E78" w:rsidP="004209EC">
      <w:pPr>
        <w:numPr>
          <w:ilvl w:val="0"/>
          <w:numId w:val="50"/>
        </w:numPr>
        <w:spacing w:after="160" w:line="259" w:lineRule="auto"/>
        <w:contextualSpacing/>
        <w:jc w:val="both"/>
        <w:rPr>
          <w:rFonts w:eastAsiaTheme="minorEastAsia"/>
          <w:lang w:eastAsia="zh-CN"/>
        </w:rPr>
      </w:pPr>
      <w:r w:rsidRPr="00666D14">
        <w:rPr>
          <w:rFonts w:eastAsiaTheme="minorEastAsia"/>
          <w:lang w:eastAsia="zh-CN"/>
        </w:rPr>
        <w:t>Village publishes related procedures and subsidy standards at village’s publicity board.</w:t>
      </w:r>
    </w:p>
    <w:p w14:paraId="238F78BA" w14:textId="6F84A0F5" w:rsidR="008E7E78" w:rsidRPr="00666D14" w:rsidRDefault="008E7E78" w:rsidP="004209EC">
      <w:pPr>
        <w:numPr>
          <w:ilvl w:val="0"/>
          <w:numId w:val="50"/>
        </w:numPr>
        <w:spacing w:after="160" w:line="259" w:lineRule="auto"/>
        <w:contextualSpacing/>
        <w:jc w:val="both"/>
        <w:rPr>
          <w:rFonts w:eastAsiaTheme="minorEastAsia"/>
          <w:lang w:eastAsia="zh-CN"/>
        </w:rPr>
      </w:pPr>
      <w:r w:rsidRPr="00666D14">
        <w:rPr>
          <w:rFonts w:eastAsiaTheme="minorEastAsia"/>
          <w:lang w:eastAsia="zh-CN"/>
        </w:rPr>
        <w:t>The community conducts project activities according to the requirements stated in the agreement.  County PM</w:t>
      </w:r>
      <w:r w:rsidR="00A20D63">
        <w:rPr>
          <w:rFonts w:eastAsiaTheme="minorEastAsia"/>
          <w:lang w:eastAsia="zh-CN"/>
        </w:rPr>
        <w:t>U</w:t>
      </w:r>
      <w:r w:rsidRPr="00666D14">
        <w:rPr>
          <w:rFonts w:eastAsiaTheme="minorEastAsia"/>
          <w:lang w:eastAsia="zh-CN"/>
        </w:rPr>
        <w:t xml:space="preserve"> provides technical guidance and support is needed.</w:t>
      </w:r>
    </w:p>
    <w:p w14:paraId="521747BE" w14:textId="4E1FCD64" w:rsidR="008E7E78" w:rsidRPr="00666D14" w:rsidRDefault="008E7E78" w:rsidP="004209EC">
      <w:pPr>
        <w:numPr>
          <w:ilvl w:val="0"/>
          <w:numId w:val="50"/>
        </w:numPr>
        <w:spacing w:after="160" w:line="259" w:lineRule="auto"/>
        <w:contextualSpacing/>
        <w:jc w:val="both"/>
        <w:rPr>
          <w:rFonts w:eastAsiaTheme="minorEastAsia"/>
          <w:lang w:eastAsia="zh-CN"/>
        </w:rPr>
      </w:pPr>
      <w:r w:rsidRPr="00666D14">
        <w:rPr>
          <w:rFonts w:eastAsiaTheme="minorEastAsia"/>
          <w:lang w:eastAsia="zh-CN"/>
        </w:rPr>
        <w:t>Village reviews the implementation of project activities and maintains the record whenever they complete the review.  To stimulate the village to fulfill its review responsibility properly, awards (financed by the counterpart funds) will be granted to the village at the year-end if their performance is satisfactory.  County PM</w:t>
      </w:r>
      <w:r w:rsidR="00A20D63">
        <w:rPr>
          <w:rFonts w:eastAsiaTheme="minorEastAsia"/>
          <w:lang w:eastAsia="zh-CN"/>
        </w:rPr>
        <w:t>U</w:t>
      </w:r>
      <w:r w:rsidRPr="00666D14">
        <w:rPr>
          <w:rFonts w:eastAsiaTheme="minorEastAsia"/>
          <w:lang w:eastAsia="zh-CN"/>
        </w:rPr>
        <w:t xml:space="preserve"> may review project activities at some important stages during implementation.</w:t>
      </w:r>
    </w:p>
    <w:p w14:paraId="62282B7F" w14:textId="35174EDE" w:rsidR="008E7E78" w:rsidRPr="00666D14" w:rsidRDefault="008E7E78" w:rsidP="004209EC">
      <w:pPr>
        <w:numPr>
          <w:ilvl w:val="0"/>
          <w:numId w:val="50"/>
        </w:numPr>
        <w:spacing w:after="160" w:line="259" w:lineRule="auto"/>
        <w:contextualSpacing/>
        <w:jc w:val="both"/>
        <w:rPr>
          <w:rFonts w:eastAsiaTheme="minorEastAsia"/>
          <w:lang w:eastAsia="zh-CN"/>
        </w:rPr>
      </w:pPr>
      <w:r w:rsidRPr="00666D14">
        <w:rPr>
          <w:rFonts w:eastAsiaTheme="minorEastAsia"/>
          <w:lang w:eastAsia="zh-CN"/>
        </w:rPr>
        <w:t>County PM</w:t>
      </w:r>
      <w:r w:rsidR="00A20D63">
        <w:rPr>
          <w:rFonts w:eastAsiaTheme="minorEastAsia"/>
          <w:lang w:eastAsia="zh-CN"/>
        </w:rPr>
        <w:t>U</w:t>
      </w:r>
      <w:r w:rsidRPr="00666D14">
        <w:rPr>
          <w:rFonts w:eastAsiaTheme="minorEastAsia"/>
          <w:lang w:eastAsia="zh-CN"/>
        </w:rPr>
        <w:t xml:space="preserve"> verifies the activities completed and issue a verification report if the activities are satisfactory.  The community will be paid according the predetermined subsidy.  The verification report issued by the county PMO will be the only supporting document for both disbursement and accounting purposes.</w:t>
      </w:r>
    </w:p>
    <w:p w14:paraId="3A19A16C" w14:textId="5A3976CF" w:rsidR="008E7E78" w:rsidRDefault="008E7E78" w:rsidP="004209EC">
      <w:pPr>
        <w:numPr>
          <w:ilvl w:val="0"/>
          <w:numId w:val="50"/>
        </w:numPr>
        <w:spacing w:after="160" w:line="259" w:lineRule="auto"/>
        <w:contextualSpacing/>
        <w:jc w:val="both"/>
        <w:rPr>
          <w:rFonts w:eastAsiaTheme="minorEastAsia"/>
          <w:lang w:eastAsia="zh-CN"/>
        </w:rPr>
      </w:pPr>
      <w:r w:rsidRPr="00666D14">
        <w:rPr>
          <w:rFonts w:eastAsiaTheme="minorEastAsia"/>
          <w:lang w:eastAsia="zh-CN"/>
        </w:rPr>
        <w:t>Verification result and the subsidies paid should be published at the village’s publicity board.  Any complaints should be properly handled by related PM</w:t>
      </w:r>
      <w:r w:rsidR="00A20D63">
        <w:rPr>
          <w:rFonts w:eastAsiaTheme="minorEastAsia"/>
          <w:lang w:eastAsia="zh-CN"/>
        </w:rPr>
        <w:t>U</w:t>
      </w:r>
      <w:r w:rsidRPr="00666D14">
        <w:rPr>
          <w:rFonts w:eastAsiaTheme="minorEastAsia"/>
          <w:lang w:eastAsia="zh-CN"/>
        </w:rPr>
        <w:t>s.</w:t>
      </w:r>
    </w:p>
    <w:p w14:paraId="20D98FE5" w14:textId="04B3A38F" w:rsidR="00F81BEC" w:rsidRPr="00666D14" w:rsidRDefault="00F81BEC" w:rsidP="004209EC">
      <w:pPr>
        <w:numPr>
          <w:ilvl w:val="0"/>
          <w:numId w:val="50"/>
        </w:numPr>
        <w:spacing w:after="160" w:line="259" w:lineRule="auto"/>
        <w:contextualSpacing/>
        <w:jc w:val="both"/>
        <w:rPr>
          <w:rFonts w:eastAsiaTheme="minorEastAsia"/>
          <w:lang w:eastAsia="zh-CN"/>
        </w:rPr>
      </w:pPr>
      <w:r>
        <w:rPr>
          <w:rFonts w:eastAsiaTheme="minorEastAsia"/>
          <w:lang w:eastAsia="zh-CN"/>
        </w:rPr>
        <w:lastRenderedPageBreak/>
        <w:t>The operating details of the proposed approach, the output-based disbursement mechanism and the detailed subsidies will be included in PIM.</w:t>
      </w:r>
    </w:p>
    <w:p w14:paraId="69B27DD1" w14:textId="2FC90EC5" w:rsidR="008E7E78" w:rsidRPr="00950217" w:rsidRDefault="008E7E78" w:rsidP="00950217">
      <w:pPr>
        <w:pStyle w:val="BodyTextIndent2"/>
        <w:snapToGrid w:val="0"/>
        <w:spacing w:line="240" w:lineRule="auto"/>
        <w:ind w:left="0"/>
        <w:rPr>
          <w:b/>
          <w:i/>
        </w:rPr>
      </w:pPr>
      <w:r w:rsidRPr="00BB0AD2">
        <w:rPr>
          <w:b/>
          <w:i/>
        </w:rPr>
        <w:t>Disbursements</w:t>
      </w:r>
    </w:p>
    <w:p w14:paraId="7F91B847" w14:textId="1898C3AB" w:rsidR="008E7E78" w:rsidRPr="008710C6" w:rsidRDefault="008E7E78" w:rsidP="008710C6">
      <w:pPr>
        <w:pStyle w:val="ListParagraph"/>
        <w:numPr>
          <w:ilvl w:val="0"/>
          <w:numId w:val="17"/>
        </w:numPr>
        <w:tabs>
          <w:tab w:val="left" w:pos="540"/>
          <w:tab w:val="left" w:pos="720"/>
        </w:tabs>
        <w:spacing w:before="240" w:after="240"/>
        <w:contextualSpacing w:val="0"/>
        <w:jc w:val="both"/>
        <w:rPr>
          <w:rFonts w:eastAsiaTheme="minorEastAsia"/>
          <w:lang w:eastAsia="zh-CN"/>
        </w:rPr>
      </w:pPr>
      <w:r w:rsidRPr="008710C6">
        <w:rPr>
          <w:rFonts w:eastAsiaTheme="minorEastAsia"/>
          <w:noProof/>
          <w:lang w:eastAsia="zh-CN"/>
        </w:rPr>
        <mc:AlternateContent>
          <mc:Choice Requires="wps">
            <w:drawing>
              <wp:anchor distT="0" distB="0" distL="114300" distR="114300" simplePos="0" relativeHeight="251725824" behindDoc="0" locked="0" layoutInCell="1" allowOverlap="1" wp14:anchorId="707FF84A" wp14:editId="78650FD6">
                <wp:simplePos x="0" y="0"/>
                <wp:positionH relativeFrom="column">
                  <wp:posOffset>1524000</wp:posOffset>
                </wp:positionH>
                <wp:positionV relativeFrom="paragraph">
                  <wp:posOffset>-1164590</wp:posOffset>
                </wp:positionV>
                <wp:extent cx="0" cy="0"/>
                <wp:effectExtent l="9525" t="6985" r="9525" b="12065"/>
                <wp:wrapNone/>
                <wp:docPr id="2"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57B16" id="Line 37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91.7pt" to="120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dQDgIAACQ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"/>
            </w:pict>
          </mc:Fallback>
        </mc:AlternateContent>
      </w:r>
      <w:r w:rsidRPr="008710C6">
        <w:rPr>
          <w:rFonts w:eastAsiaTheme="minorEastAsia"/>
          <w:lang w:eastAsia="zh-CN"/>
        </w:rPr>
        <w:t>The borrower has decided that disbursements will be documented via the transaction-based disbursement method.  The primary Bank disbursement method will be advances to the DA. HPFB will open a USD designated account and be responsible for converting the US dollar to Chinese Yuan if the payment request currency is RMB.  Withdrawal Applications (WAs) will be prepared by HPFB to request Bank disbursements and to document the use o</w:t>
      </w:r>
      <w:r w:rsidR="00DD2225">
        <w:rPr>
          <w:rFonts w:eastAsiaTheme="minorEastAsia"/>
          <w:lang w:eastAsia="zh-CN"/>
        </w:rPr>
        <w:t>f Bank financing. WAs will inclu</w:t>
      </w:r>
      <w:r w:rsidRPr="008710C6">
        <w:rPr>
          <w:rFonts w:eastAsiaTheme="minorEastAsia"/>
          <w:lang w:eastAsia="zh-CN"/>
        </w:rPr>
        <w:t>de supporting documents in the form of Statement of Expenditures (SOEs) and Summary Sheets (SS) (both of them are prepared on cash basis) and source documents identified in the Disbursement Letter issued by the Bank. Direct payment and reimbursement from the loan account may also be used, provided the withdrawal application value is above the minimum application amount.  The Bank loan would disburse against eligible expenditures (taxes inclusive) as in the table below.</w:t>
      </w:r>
    </w:p>
    <w:p w14:paraId="7A931EEF" w14:textId="77777777" w:rsidR="008E7E78" w:rsidRDefault="008E7E78" w:rsidP="008E7E78">
      <w:pPr>
        <w:pStyle w:val="ListParagraph"/>
        <w:ind w:left="0"/>
        <w:jc w:val="center"/>
        <w:rPr>
          <w:b/>
        </w:rPr>
      </w:pPr>
      <w:r>
        <w:rPr>
          <w:b/>
        </w:rPr>
        <w:t xml:space="preserve">Table A3-1. </w:t>
      </w:r>
      <w:r w:rsidRPr="00162649">
        <w:rPr>
          <w:b/>
        </w:rPr>
        <w:t>Eligible Expenditures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0"/>
        <w:gridCol w:w="2661"/>
        <w:gridCol w:w="2512"/>
      </w:tblGrid>
      <w:tr w:rsidR="008E7E78" w:rsidRPr="002042C7" w14:paraId="24B94C54" w14:textId="77777777" w:rsidTr="00B52AEC">
        <w:trPr>
          <w:cantSplit/>
          <w:jc w:val="center"/>
        </w:trPr>
        <w:tc>
          <w:tcPr>
            <w:tcW w:w="217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16C389" w14:textId="77777777" w:rsidR="008E7E78" w:rsidRPr="002042C7" w:rsidRDefault="008E7E78" w:rsidP="00B52AEC">
            <w:pPr>
              <w:pStyle w:val="Header"/>
              <w:rPr>
                <w:b/>
                <w:bCs/>
                <w:sz w:val="22"/>
                <w:szCs w:val="22"/>
              </w:rPr>
            </w:pPr>
          </w:p>
          <w:p w14:paraId="795863C4" w14:textId="77777777" w:rsidR="008E7E78" w:rsidRPr="002042C7" w:rsidRDefault="008E7E78" w:rsidP="00B52AEC">
            <w:pPr>
              <w:pStyle w:val="Header"/>
              <w:jc w:val="center"/>
              <w:rPr>
                <w:b/>
                <w:bCs/>
                <w:sz w:val="22"/>
                <w:szCs w:val="22"/>
              </w:rPr>
            </w:pPr>
            <w:r w:rsidRPr="002042C7">
              <w:rPr>
                <w:b/>
                <w:bCs/>
                <w:sz w:val="22"/>
                <w:szCs w:val="22"/>
              </w:rPr>
              <w:t>Disbursement Categories</w:t>
            </w:r>
          </w:p>
        </w:tc>
        <w:tc>
          <w:tcPr>
            <w:tcW w:w="2823"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F83FED" w14:textId="77777777" w:rsidR="008E7E78" w:rsidRPr="002042C7" w:rsidRDefault="008E7E78" w:rsidP="00B52AEC">
            <w:pPr>
              <w:ind w:right="-120"/>
              <w:jc w:val="center"/>
              <w:rPr>
                <w:b/>
                <w:bCs/>
                <w:snapToGrid w:val="0"/>
                <w:sz w:val="22"/>
                <w:szCs w:val="22"/>
              </w:rPr>
            </w:pPr>
            <w:r w:rsidRPr="002042C7">
              <w:rPr>
                <w:b/>
                <w:bCs/>
                <w:snapToGrid w:val="0"/>
                <w:sz w:val="22"/>
                <w:szCs w:val="22"/>
              </w:rPr>
              <w:t xml:space="preserve">IBRD Loan </w:t>
            </w:r>
          </w:p>
        </w:tc>
      </w:tr>
      <w:tr w:rsidR="008E7E78" w:rsidRPr="002042C7" w14:paraId="081C14C7" w14:textId="77777777" w:rsidTr="00B52AEC">
        <w:trPr>
          <w:cantSplit/>
          <w:jc w:val="center"/>
        </w:trPr>
        <w:tc>
          <w:tcPr>
            <w:tcW w:w="2177" w:type="pct"/>
            <w:vMerge/>
            <w:tcBorders>
              <w:top w:val="single" w:sz="4" w:space="0" w:color="auto"/>
              <w:left w:val="single" w:sz="4" w:space="0" w:color="auto"/>
              <w:bottom w:val="single" w:sz="4" w:space="0" w:color="auto"/>
              <w:right w:val="single" w:sz="4" w:space="0" w:color="auto"/>
            </w:tcBorders>
            <w:vAlign w:val="center"/>
            <w:hideMark/>
          </w:tcPr>
          <w:p w14:paraId="73B1F533" w14:textId="77777777" w:rsidR="008E7E78" w:rsidRPr="002042C7" w:rsidRDefault="008E7E78" w:rsidP="00B52AEC">
            <w:pPr>
              <w:rPr>
                <w:b/>
                <w:bCs/>
                <w:sz w:val="22"/>
                <w:szCs w:val="22"/>
              </w:rPr>
            </w:pPr>
          </w:p>
        </w:tc>
        <w:tc>
          <w:tcPr>
            <w:tcW w:w="145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1898B2" w14:textId="77777777" w:rsidR="008E7E78" w:rsidRPr="002042C7" w:rsidRDefault="008E7E78" w:rsidP="00B52AEC">
            <w:pPr>
              <w:ind w:right="-72"/>
              <w:jc w:val="center"/>
              <w:rPr>
                <w:b/>
                <w:bCs/>
                <w:snapToGrid w:val="0"/>
                <w:sz w:val="22"/>
                <w:szCs w:val="22"/>
              </w:rPr>
            </w:pPr>
            <w:r w:rsidRPr="002042C7">
              <w:rPr>
                <w:b/>
                <w:bCs/>
                <w:snapToGrid w:val="0"/>
                <w:sz w:val="22"/>
                <w:szCs w:val="22"/>
              </w:rPr>
              <w:t xml:space="preserve">Allocated </w:t>
            </w:r>
            <w:r w:rsidRPr="002042C7">
              <w:rPr>
                <w:b/>
                <w:bCs/>
                <w:snapToGrid w:val="0"/>
                <w:sz w:val="22"/>
                <w:szCs w:val="22"/>
              </w:rPr>
              <w:br/>
              <w:t>Amount</w:t>
            </w:r>
          </w:p>
          <w:p w14:paraId="03A69F30" w14:textId="77777777" w:rsidR="008E7E78" w:rsidRPr="002042C7" w:rsidRDefault="008E7E78" w:rsidP="00B52AEC">
            <w:pPr>
              <w:ind w:right="-72"/>
              <w:jc w:val="center"/>
              <w:rPr>
                <w:b/>
                <w:bCs/>
                <w:snapToGrid w:val="0"/>
                <w:sz w:val="22"/>
                <w:szCs w:val="22"/>
              </w:rPr>
            </w:pPr>
            <w:r w:rsidRPr="002042C7">
              <w:rPr>
                <w:b/>
                <w:bCs/>
                <w:snapToGrid w:val="0"/>
                <w:sz w:val="22"/>
                <w:szCs w:val="22"/>
              </w:rPr>
              <w:t xml:space="preserve">(in US$) </w:t>
            </w:r>
          </w:p>
        </w:tc>
        <w:tc>
          <w:tcPr>
            <w:tcW w:w="137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35A298" w14:textId="77777777" w:rsidR="008E7E78" w:rsidRPr="002042C7" w:rsidRDefault="008E7E78" w:rsidP="00B52AEC">
            <w:pPr>
              <w:ind w:right="-115"/>
              <w:jc w:val="center"/>
              <w:rPr>
                <w:b/>
                <w:bCs/>
                <w:snapToGrid w:val="0"/>
                <w:sz w:val="22"/>
                <w:szCs w:val="22"/>
              </w:rPr>
            </w:pPr>
            <w:r w:rsidRPr="002042C7">
              <w:rPr>
                <w:b/>
                <w:bCs/>
                <w:snapToGrid w:val="0"/>
                <w:sz w:val="22"/>
                <w:szCs w:val="22"/>
              </w:rPr>
              <w:t>Percentage of Expenditures</w:t>
            </w:r>
          </w:p>
          <w:p w14:paraId="66AB76DC" w14:textId="77777777" w:rsidR="008E7E78" w:rsidRPr="002042C7" w:rsidRDefault="008E7E78" w:rsidP="00B52AEC">
            <w:pPr>
              <w:ind w:right="-115"/>
              <w:jc w:val="center"/>
              <w:rPr>
                <w:b/>
                <w:bCs/>
                <w:snapToGrid w:val="0"/>
                <w:sz w:val="22"/>
                <w:szCs w:val="22"/>
              </w:rPr>
            </w:pPr>
            <w:r w:rsidRPr="002042C7">
              <w:rPr>
                <w:b/>
                <w:bCs/>
                <w:snapToGrid w:val="0"/>
                <w:sz w:val="22"/>
                <w:szCs w:val="22"/>
              </w:rPr>
              <w:t xml:space="preserve">to be financed </w:t>
            </w:r>
          </w:p>
          <w:p w14:paraId="5AFBC75D" w14:textId="77777777" w:rsidR="008E7E78" w:rsidRPr="002042C7" w:rsidRDefault="008E7E78" w:rsidP="00B52AEC">
            <w:pPr>
              <w:ind w:right="-115"/>
              <w:jc w:val="center"/>
              <w:rPr>
                <w:b/>
                <w:bCs/>
                <w:snapToGrid w:val="0"/>
                <w:sz w:val="22"/>
                <w:szCs w:val="22"/>
              </w:rPr>
            </w:pPr>
            <w:r w:rsidRPr="002042C7">
              <w:rPr>
                <w:b/>
                <w:bCs/>
                <w:snapToGrid w:val="0"/>
                <w:sz w:val="22"/>
                <w:szCs w:val="22"/>
              </w:rPr>
              <w:t>(inclusive of taxes)</w:t>
            </w:r>
          </w:p>
        </w:tc>
      </w:tr>
      <w:tr w:rsidR="009246DB" w:rsidRPr="002042C7" w14:paraId="0C235795" w14:textId="77777777" w:rsidTr="00B52AEC">
        <w:trPr>
          <w:jc w:val="center"/>
        </w:trPr>
        <w:tc>
          <w:tcPr>
            <w:tcW w:w="2177" w:type="pct"/>
            <w:tcBorders>
              <w:top w:val="single" w:sz="4" w:space="0" w:color="auto"/>
              <w:left w:val="single" w:sz="4" w:space="0" w:color="auto"/>
              <w:bottom w:val="single" w:sz="4" w:space="0" w:color="auto"/>
              <w:right w:val="single" w:sz="4" w:space="0" w:color="auto"/>
            </w:tcBorders>
          </w:tcPr>
          <w:p w14:paraId="264E670E" w14:textId="70A02063" w:rsidR="009246DB" w:rsidRPr="002042C7" w:rsidRDefault="00A311CD" w:rsidP="00A311CD">
            <w:pPr>
              <w:pStyle w:val="BodyText"/>
              <w:rPr>
                <w:b w:val="0"/>
                <w:bCs w:val="0"/>
                <w:color w:val="auto"/>
                <w:sz w:val="22"/>
                <w:szCs w:val="22"/>
              </w:rPr>
            </w:pPr>
            <w:r w:rsidRPr="002042C7">
              <w:rPr>
                <w:b w:val="0"/>
                <w:color w:val="auto"/>
                <w:sz w:val="22"/>
                <w:szCs w:val="22"/>
              </w:rPr>
              <w:t>1</w:t>
            </w:r>
            <w:r w:rsidR="009246DB" w:rsidRPr="002042C7">
              <w:rPr>
                <w:b w:val="0"/>
                <w:color w:val="auto"/>
                <w:sz w:val="22"/>
                <w:szCs w:val="22"/>
              </w:rPr>
              <w:t xml:space="preserve">. </w:t>
            </w:r>
            <w:r w:rsidRPr="002042C7">
              <w:rPr>
                <w:b w:val="0"/>
                <w:color w:val="auto"/>
                <w:sz w:val="22"/>
                <w:szCs w:val="22"/>
              </w:rPr>
              <w:t xml:space="preserve">Output-based Subsidies under Part 1, </w:t>
            </w:r>
            <w:r w:rsidR="009246DB" w:rsidRPr="002042C7">
              <w:rPr>
                <w:b w:val="0"/>
                <w:color w:val="auto"/>
                <w:sz w:val="22"/>
                <w:szCs w:val="22"/>
              </w:rPr>
              <w:t>Goods, works, non-consulting services, consultants’ services, Training and Incremental Operating Costs under Parts 1, 2, 3, and 4</w:t>
            </w:r>
          </w:p>
        </w:tc>
        <w:tc>
          <w:tcPr>
            <w:tcW w:w="1452" w:type="pct"/>
            <w:tcBorders>
              <w:top w:val="single" w:sz="4" w:space="0" w:color="auto"/>
              <w:left w:val="single" w:sz="4" w:space="0" w:color="auto"/>
              <w:bottom w:val="single" w:sz="4" w:space="0" w:color="auto"/>
              <w:right w:val="single" w:sz="4" w:space="0" w:color="auto"/>
            </w:tcBorders>
          </w:tcPr>
          <w:p w14:paraId="28D45C21" w14:textId="56183A2A" w:rsidR="009246DB" w:rsidRPr="002042C7" w:rsidRDefault="00B80EA6" w:rsidP="00F0040E">
            <w:pPr>
              <w:pStyle w:val="BodyText"/>
              <w:jc w:val="center"/>
              <w:rPr>
                <w:b w:val="0"/>
                <w:bCs w:val="0"/>
                <w:color w:val="auto"/>
                <w:sz w:val="22"/>
                <w:szCs w:val="22"/>
              </w:rPr>
            </w:pPr>
            <w:r w:rsidRPr="002042C7">
              <w:rPr>
                <w:b w:val="0"/>
                <w:bCs w:val="0"/>
                <w:color w:val="auto"/>
                <w:sz w:val="22"/>
                <w:szCs w:val="22"/>
              </w:rPr>
              <w:t>9</w:t>
            </w:r>
            <w:r w:rsidR="00F0040E" w:rsidRPr="002042C7">
              <w:rPr>
                <w:b w:val="0"/>
                <w:bCs w:val="0"/>
                <w:color w:val="auto"/>
                <w:sz w:val="22"/>
                <w:szCs w:val="22"/>
              </w:rPr>
              <w:t>9</w:t>
            </w:r>
            <w:r w:rsidRPr="002042C7">
              <w:rPr>
                <w:b w:val="0"/>
                <w:bCs w:val="0"/>
                <w:color w:val="auto"/>
                <w:sz w:val="22"/>
                <w:szCs w:val="22"/>
              </w:rPr>
              <w:t>,</w:t>
            </w:r>
            <w:r w:rsidR="00F0040E" w:rsidRPr="002042C7">
              <w:rPr>
                <w:b w:val="0"/>
                <w:bCs w:val="0"/>
                <w:color w:val="auto"/>
                <w:sz w:val="22"/>
                <w:szCs w:val="22"/>
              </w:rPr>
              <w:t>7</w:t>
            </w:r>
            <w:r w:rsidRPr="002042C7">
              <w:rPr>
                <w:b w:val="0"/>
                <w:bCs w:val="0"/>
                <w:color w:val="auto"/>
                <w:sz w:val="22"/>
                <w:szCs w:val="22"/>
              </w:rPr>
              <w:t>50,000</w:t>
            </w:r>
          </w:p>
        </w:tc>
        <w:tc>
          <w:tcPr>
            <w:tcW w:w="1371" w:type="pct"/>
            <w:tcBorders>
              <w:top w:val="single" w:sz="4" w:space="0" w:color="auto"/>
              <w:left w:val="single" w:sz="4" w:space="0" w:color="auto"/>
              <w:bottom w:val="single" w:sz="4" w:space="0" w:color="auto"/>
              <w:right w:val="single" w:sz="4" w:space="0" w:color="auto"/>
            </w:tcBorders>
          </w:tcPr>
          <w:p w14:paraId="75DF21DF" w14:textId="4B375A54" w:rsidR="009246DB" w:rsidRPr="002042C7" w:rsidRDefault="009246DB" w:rsidP="00B52AEC">
            <w:pPr>
              <w:pStyle w:val="BodyText"/>
              <w:jc w:val="center"/>
              <w:rPr>
                <w:b w:val="0"/>
                <w:bCs w:val="0"/>
                <w:color w:val="auto"/>
                <w:sz w:val="22"/>
                <w:szCs w:val="22"/>
              </w:rPr>
            </w:pPr>
            <w:r w:rsidRPr="002042C7">
              <w:rPr>
                <w:b w:val="0"/>
                <w:bCs w:val="0"/>
                <w:color w:val="auto"/>
                <w:sz w:val="22"/>
                <w:szCs w:val="22"/>
              </w:rPr>
              <w:t>100%</w:t>
            </w:r>
          </w:p>
        </w:tc>
      </w:tr>
      <w:tr w:rsidR="009246DB" w:rsidRPr="002042C7" w14:paraId="55D52B00" w14:textId="77777777" w:rsidTr="00B52AEC">
        <w:trPr>
          <w:jc w:val="center"/>
        </w:trPr>
        <w:tc>
          <w:tcPr>
            <w:tcW w:w="2177" w:type="pct"/>
            <w:tcBorders>
              <w:top w:val="single" w:sz="4" w:space="0" w:color="auto"/>
              <w:left w:val="single" w:sz="4" w:space="0" w:color="auto"/>
              <w:bottom w:val="single" w:sz="4" w:space="0" w:color="auto"/>
              <w:right w:val="single" w:sz="4" w:space="0" w:color="auto"/>
            </w:tcBorders>
          </w:tcPr>
          <w:p w14:paraId="34BB3DE1" w14:textId="2A9DDE48" w:rsidR="009246DB" w:rsidRPr="002042C7" w:rsidRDefault="0043530E" w:rsidP="00B52AEC">
            <w:pPr>
              <w:pStyle w:val="BodyText"/>
              <w:rPr>
                <w:b w:val="0"/>
                <w:bCs w:val="0"/>
                <w:color w:val="auto"/>
                <w:sz w:val="22"/>
                <w:szCs w:val="22"/>
              </w:rPr>
            </w:pPr>
            <w:r w:rsidRPr="002042C7">
              <w:rPr>
                <w:b w:val="0"/>
                <w:sz w:val="22"/>
                <w:szCs w:val="22"/>
              </w:rPr>
              <w:t>2</w:t>
            </w:r>
            <w:r w:rsidR="009246DB" w:rsidRPr="002042C7">
              <w:rPr>
                <w:b w:val="0"/>
                <w:sz w:val="22"/>
                <w:szCs w:val="22"/>
              </w:rPr>
              <w:t>. Front-end fee</w:t>
            </w:r>
          </w:p>
        </w:tc>
        <w:tc>
          <w:tcPr>
            <w:tcW w:w="1452" w:type="pct"/>
            <w:tcBorders>
              <w:top w:val="single" w:sz="4" w:space="0" w:color="auto"/>
              <w:left w:val="single" w:sz="4" w:space="0" w:color="auto"/>
              <w:bottom w:val="single" w:sz="4" w:space="0" w:color="auto"/>
              <w:right w:val="single" w:sz="4" w:space="0" w:color="auto"/>
            </w:tcBorders>
          </w:tcPr>
          <w:p w14:paraId="0E41BC01" w14:textId="60F8672C" w:rsidR="009246DB" w:rsidRPr="002042C7" w:rsidRDefault="009246DB" w:rsidP="00B52AEC">
            <w:pPr>
              <w:pStyle w:val="BodyText"/>
              <w:jc w:val="center"/>
              <w:rPr>
                <w:b w:val="0"/>
                <w:bCs w:val="0"/>
                <w:color w:val="auto"/>
                <w:sz w:val="22"/>
                <w:szCs w:val="22"/>
              </w:rPr>
            </w:pPr>
            <w:r w:rsidRPr="002042C7">
              <w:rPr>
                <w:b w:val="0"/>
                <w:sz w:val="22"/>
                <w:szCs w:val="22"/>
              </w:rPr>
              <w:t>250,000</w:t>
            </w:r>
          </w:p>
        </w:tc>
        <w:tc>
          <w:tcPr>
            <w:tcW w:w="1371" w:type="pct"/>
            <w:tcBorders>
              <w:top w:val="single" w:sz="4" w:space="0" w:color="auto"/>
              <w:left w:val="single" w:sz="4" w:space="0" w:color="auto"/>
              <w:bottom w:val="single" w:sz="4" w:space="0" w:color="auto"/>
              <w:right w:val="single" w:sz="4" w:space="0" w:color="auto"/>
            </w:tcBorders>
          </w:tcPr>
          <w:p w14:paraId="0AD62EFC" w14:textId="77777777" w:rsidR="009246DB" w:rsidRPr="002042C7" w:rsidRDefault="009246DB" w:rsidP="00B52AEC">
            <w:pPr>
              <w:pStyle w:val="BodyText"/>
              <w:jc w:val="center"/>
              <w:rPr>
                <w:b w:val="0"/>
                <w:bCs w:val="0"/>
                <w:color w:val="auto"/>
                <w:sz w:val="22"/>
                <w:szCs w:val="22"/>
              </w:rPr>
            </w:pPr>
          </w:p>
        </w:tc>
      </w:tr>
      <w:tr w:rsidR="009246DB" w:rsidRPr="002042C7" w14:paraId="4714C3B6" w14:textId="77777777" w:rsidTr="00B52AEC">
        <w:trPr>
          <w:jc w:val="center"/>
        </w:trPr>
        <w:tc>
          <w:tcPr>
            <w:tcW w:w="2177" w:type="pct"/>
            <w:tcBorders>
              <w:top w:val="single" w:sz="4" w:space="0" w:color="auto"/>
              <w:left w:val="single" w:sz="4" w:space="0" w:color="auto"/>
              <w:bottom w:val="single" w:sz="4" w:space="0" w:color="auto"/>
              <w:right w:val="single" w:sz="4" w:space="0" w:color="auto"/>
            </w:tcBorders>
            <w:hideMark/>
          </w:tcPr>
          <w:p w14:paraId="0B3F452A" w14:textId="77777777" w:rsidR="009246DB" w:rsidRPr="002042C7" w:rsidRDefault="009246DB" w:rsidP="00B52AEC">
            <w:pPr>
              <w:pStyle w:val="BodyText"/>
              <w:rPr>
                <w:b w:val="0"/>
                <w:bCs w:val="0"/>
                <w:color w:val="auto"/>
                <w:sz w:val="22"/>
                <w:szCs w:val="22"/>
              </w:rPr>
            </w:pPr>
            <w:r w:rsidRPr="002042C7">
              <w:rPr>
                <w:b w:val="0"/>
                <w:bCs w:val="0"/>
                <w:color w:val="auto"/>
                <w:sz w:val="22"/>
                <w:szCs w:val="22"/>
              </w:rPr>
              <w:t>Total</w:t>
            </w:r>
          </w:p>
        </w:tc>
        <w:tc>
          <w:tcPr>
            <w:tcW w:w="1452" w:type="pct"/>
            <w:tcBorders>
              <w:top w:val="single" w:sz="4" w:space="0" w:color="auto"/>
              <w:left w:val="single" w:sz="4" w:space="0" w:color="auto"/>
              <w:bottom w:val="single" w:sz="4" w:space="0" w:color="auto"/>
              <w:right w:val="single" w:sz="4" w:space="0" w:color="auto"/>
            </w:tcBorders>
            <w:hideMark/>
          </w:tcPr>
          <w:p w14:paraId="154D22C5" w14:textId="592DBCE8" w:rsidR="009246DB" w:rsidRPr="002042C7" w:rsidRDefault="009246DB" w:rsidP="00B52AEC">
            <w:pPr>
              <w:pStyle w:val="BodyText"/>
              <w:jc w:val="center"/>
              <w:rPr>
                <w:b w:val="0"/>
                <w:bCs w:val="0"/>
                <w:color w:val="auto"/>
                <w:sz w:val="22"/>
                <w:szCs w:val="22"/>
              </w:rPr>
            </w:pPr>
            <w:r w:rsidRPr="002042C7">
              <w:rPr>
                <w:b w:val="0"/>
                <w:bCs w:val="0"/>
                <w:color w:val="auto"/>
                <w:sz w:val="22"/>
                <w:szCs w:val="22"/>
              </w:rPr>
              <w:t>100,000,000</w:t>
            </w:r>
          </w:p>
        </w:tc>
        <w:tc>
          <w:tcPr>
            <w:tcW w:w="1371" w:type="pct"/>
            <w:tcBorders>
              <w:top w:val="single" w:sz="4" w:space="0" w:color="auto"/>
              <w:left w:val="single" w:sz="4" w:space="0" w:color="auto"/>
              <w:bottom w:val="single" w:sz="4" w:space="0" w:color="auto"/>
              <w:right w:val="single" w:sz="4" w:space="0" w:color="auto"/>
            </w:tcBorders>
          </w:tcPr>
          <w:p w14:paraId="4B3B901F" w14:textId="77777777" w:rsidR="009246DB" w:rsidRPr="002042C7" w:rsidRDefault="009246DB" w:rsidP="00B52AEC">
            <w:pPr>
              <w:pStyle w:val="BodyText"/>
              <w:jc w:val="center"/>
              <w:rPr>
                <w:b w:val="0"/>
                <w:bCs w:val="0"/>
                <w:color w:val="auto"/>
                <w:sz w:val="22"/>
                <w:szCs w:val="22"/>
              </w:rPr>
            </w:pPr>
          </w:p>
        </w:tc>
      </w:tr>
    </w:tbl>
    <w:p w14:paraId="02A4FDC7" w14:textId="77777777" w:rsidR="008E7E78" w:rsidRPr="00264242" w:rsidRDefault="008E7E78" w:rsidP="008E7E78">
      <w:pPr>
        <w:pStyle w:val="ListParagraph"/>
        <w:ind w:left="0"/>
        <w:jc w:val="both"/>
      </w:pPr>
    </w:p>
    <w:p w14:paraId="782FE5E5" w14:textId="4497FECC" w:rsidR="008E7E78" w:rsidRDefault="00F81BEC" w:rsidP="008E7E78">
      <w:pPr>
        <w:pStyle w:val="ListParagraph"/>
        <w:numPr>
          <w:ilvl w:val="0"/>
          <w:numId w:val="17"/>
        </w:numPr>
        <w:tabs>
          <w:tab w:val="left" w:pos="540"/>
          <w:tab w:val="left" w:pos="720"/>
        </w:tabs>
        <w:spacing w:before="240" w:after="240"/>
        <w:contextualSpacing w:val="0"/>
        <w:jc w:val="both"/>
        <w:rPr>
          <w:rFonts w:eastAsiaTheme="minorEastAsia"/>
          <w:lang w:eastAsia="zh-CN"/>
        </w:rPr>
      </w:pPr>
      <w:r>
        <w:t xml:space="preserve">Project activities will be clearly distinguished between IBRD loan and counterpart funds on expenses financing.  The </w:t>
      </w:r>
      <w:r w:rsidR="00FD1B04">
        <w:t xml:space="preserve">main </w:t>
      </w:r>
      <w:r>
        <w:t>activities to be financed by the counterpart funds include: project management at the provincial level, project monitoring and evaluation, project management information system, development and establishment of the Agricultural Environmental Monitoring database</w:t>
      </w:r>
      <w:r>
        <w:rPr>
          <w:rFonts w:eastAsiaTheme="minorEastAsia"/>
          <w:lang w:eastAsia="zh-CN"/>
        </w:rPr>
        <w:t>, certification compensation, development and publication of local policy and standards, and dissemination of project outputs and outcomes. The remaining activities will be financed by the IBRD loans.</w:t>
      </w:r>
    </w:p>
    <w:p w14:paraId="1616AEBB" w14:textId="6C0DCE26" w:rsidR="00B05AE4" w:rsidRPr="0060124B" w:rsidRDefault="00B05AE4" w:rsidP="00B05AE4">
      <w:pPr>
        <w:pStyle w:val="BankNormal"/>
        <w:numPr>
          <w:ilvl w:val="0"/>
          <w:numId w:val="17"/>
        </w:numPr>
        <w:jc w:val="both"/>
        <w:rPr>
          <w:szCs w:val="24"/>
        </w:rPr>
      </w:pPr>
      <w:r w:rsidRPr="00B05AE4">
        <w:rPr>
          <w:szCs w:val="24"/>
        </w:rPr>
        <w:t xml:space="preserve">The </w:t>
      </w:r>
      <w:r w:rsidRPr="002042C7">
        <w:rPr>
          <w:szCs w:val="24"/>
        </w:rPr>
        <w:t xml:space="preserve">project will be closed by December 31, 2023.  Retroactive financing will apply for payments made prior to the date of the Loan Agreement, but on or after </w:t>
      </w:r>
      <w:r w:rsidRPr="00112A9A">
        <w:rPr>
          <w:szCs w:val="24"/>
        </w:rPr>
        <w:t xml:space="preserve">January 31, 2017, to an </w:t>
      </w:r>
      <w:r w:rsidRPr="007C1B24">
        <w:rPr>
          <w:szCs w:val="24"/>
        </w:rPr>
        <w:t>ag</w:t>
      </w:r>
      <w:r w:rsidRPr="00B43DA1">
        <w:rPr>
          <w:szCs w:val="24"/>
        </w:rPr>
        <w:t>gregate amount not to exceed US$10,000,000 equivalent.</w:t>
      </w:r>
    </w:p>
    <w:p w14:paraId="420D602E" w14:textId="77777777" w:rsidR="004104FF" w:rsidRDefault="004104FF" w:rsidP="004104FF">
      <w:pPr>
        <w:keepNext/>
        <w:spacing w:after="240"/>
        <w:jc w:val="both"/>
        <w:rPr>
          <w:i/>
        </w:rPr>
      </w:pPr>
      <w:r w:rsidRPr="00BA1503">
        <w:rPr>
          <w:i/>
        </w:rPr>
        <w:t>Procurement</w:t>
      </w:r>
    </w:p>
    <w:p w14:paraId="2CB8B3C9" w14:textId="55FF3F46" w:rsidR="00B5521A" w:rsidRDefault="00B5521A" w:rsidP="004E55CB">
      <w:pPr>
        <w:pStyle w:val="ListParagraph"/>
        <w:numPr>
          <w:ilvl w:val="0"/>
          <w:numId w:val="17"/>
        </w:numPr>
        <w:autoSpaceDE w:val="0"/>
        <w:autoSpaceDN w:val="0"/>
        <w:adjustRightInd w:val="0"/>
        <w:spacing w:before="240" w:after="240"/>
        <w:contextualSpacing w:val="0"/>
        <w:jc w:val="both"/>
      </w:pPr>
      <w:r w:rsidRPr="00E26C79">
        <w:rPr>
          <w:b/>
          <w:i/>
          <w:iCs/>
          <w:noProof/>
        </w:rPr>
        <w:t>Capacity assessment</w:t>
      </w:r>
      <w:r w:rsidRPr="00E26C79">
        <w:rPr>
          <w:iCs/>
          <w:noProof/>
        </w:rPr>
        <w:t xml:space="preserve">. </w:t>
      </w:r>
      <w:r w:rsidR="00DE197E" w:rsidRPr="00D47BDB">
        <w:t>Procurement under the project will be carried out by PPMO and CPM</w:t>
      </w:r>
      <w:r w:rsidR="00177A71">
        <w:t>U</w:t>
      </w:r>
      <w:r w:rsidR="00DE197E">
        <w:t>s</w:t>
      </w:r>
      <w:r w:rsidR="00DE197E" w:rsidRPr="00D47BDB">
        <w:t xml:space="preserve"> for the investments in the respective jurisdictions</w:t>
      </w:r>
      <w:r w:rsidR="00DE197E">
        <w:t>,</w:t>
      </w:r>
      <w:r w:rsidR="00DE197E" w:rsidRPr="00D47BDB">
        <w:t xml:space="preserve"> </w:t>
      </w:r>
      <w:r w:rsidR="00DE197E" w:rsidRPr="00FA2AB7">
        <w:t>except sub-component 1 (b)</w:t>
      </w:r>
      <w:r w:rsidR="00DE197E" w:rsidRPr="00E26C79">
        <w:rPr>
          <w:rFonts w:cs="SimSun"/>
          <w:lang w:eastAsia="zh-CN"/>
        </w:rPr>
        <w:t xml:space="preserve">, 1 (c), 1 </w:t>
      </w:r>
      <w:r w:rsidR="00DE197E" w:rsidRPr="00E26C79">
        <w:rPr>
          <w:rFonts w:cs="SimSun"/>
          <w:lang w:eastAsia="zh-CN"/>
        </w:rPr>
        <w:lastRenderedPageBreak/>
        <w:t xml:space="preserve">(d), 1 (e) and 1 (f) </w:t>
      </w:r>
      <w:r w:rsidR="00DE197E">
        <w:t xml:space="preserve">which would be undertaken by selected cooperatives/villages through community participation </w:t>
      </w:r>
      <w:r w:rsidR="00DE197E" w:rsidRPr="00D47BDB">
        <w:t xml:space="preserve">in accordance with </w:t>
      </w:r>
      <w:r w:rsidR="00622857">
        <w:t>the</w:t>
      </w:r>
      <w:r w:rsidR="00DE197E" w:rsidRPr="00D47BDB">
        <w:t xml:space="preserve"> </w:t>
      </w:r>
      <w:r w:rsidR="00DE197E">
        <w:t xml:space="preserve">Project </w:t>
      </w:r>
      <w:r w:rsidR="00177A71">
        <w:t xml:space="preserve">Implementation </w:t>
      </w:r>
      <w:r w:rsidR="00DE197E" w:rsidRPr="00D47BDB">
        <w:t>Manual. The</w:t>
      </w:r>
      <w:r w:rsidR="00DE197E" w:rsidRPr="00E26C79">
        <w:rPr>
          <w:rFonts w:eastAsiaTheme="minorEastAsia"/>
          <w:lang w:eastAsia="zh-CN"/>
        </w:rPr>
        <w:t xml:space="preserve"> PPMO and CPM</w:t>
      </w:r>
      <w:r w:rsidR="00177A71">
        <w:rPr>
          <w:rFonts w:eastAsiaTheme="minorEastAsia"/>
          <w:lang w:eastAsia="zh-CN"/>
        </w:rPr>
        <w:t>U</w:t>
      </w:r>
      <w:r w:rsidR="00DE197E" w:rsidRPr="00E26C79">
        <w:rPr>
          <w:rFonts w:eastAsiaTheme="minorEastAsia"/>
          <w:lang w:eastAsia="zh-CN"/>
        </w:rPr>
        <w:t xml:space="preserve">s have designated full-time procurement staff. </w:t>
      </w:r>
      <w:r w:rsidR="00E26C79" w:rsidRPr="00D47BDB">
        <w:t>The key project procurement issues and risks</w:t>
      </w:r>
      <w:r w:rsidR="00E26C79" w:rsidRPr="00E26C79">
        <w:rPr>
          <w:iCs/>
          <w:noProof/>
        </w:rPr>
        <w:t xml:space="preserve"> identified by the procurement capacity assessment include: (1)  procurement personnel in 6 CPMOs have some experience with former Bank-financed projects, and </w:t>
      </w:r>
      <w:r w:rsidR="00622857">
        <w:rPr>
          <w:iCs/>
          <w:noProof/>
        </w:rPr>
        <w:t xml:space="preserve">in general is </w:t>
      </w:r>
      <w:r w:rsidR="00E26C79" w:rsidRPr="00E26C79">
        <w:rPr>
          <w:iCs/>
          <w:noProof/>
        </w:rPr>
        <w:t xml:space="preserve">familiar with Bank procurement procedures, </w:t>
      </w:r>
      <w:r w:rsidR="00622857">
        <w:rPr>
          <w:iCs/>
          <w:noProof/>
        </w:rPr>
        <w:t xml:space="preserve">and that </w:t>
      </w:r>
      <w:r w:rsidR="00E26C79" w:rsidRPr="00E26C79">
        <w:rPr>
          <w:iCs/>
          <w:noProof/>
        </w:rPr>
        <w:t>newly appointed procurement staff in PPMO and other 8 CPM</w:t>
      </w:r>
      <w:r w:rsidR="00177A71">
        <w:rPr>
          <w:iCs/>
          <w:noProof/>
        </w:rPr>
        <w:t>U</w:t>
      </w:r>
      <w:r w:rsidR="00E26C79" w:rsidRPr="00E26C79">
        <w:rPr>
          <w:iCs/>
          <w:noProof/>
        </w:rPr>
        <w:t>s, however, lack experience with Bank-financed projects; (2</w:t>
      </w:r>
      <w:r w:rsidR="00DE197E" w:rsidRPr="00D47BDB">
        <w:t>) a multiplicity of actors involved in procurement; (</w:t>
      </w:r>
      <w:r w:rsidR="00E26C79">
        <w:t>3</w:t>
      </w:r>
      <w:r w:rsidR="00DE197E" w:rsidRPr="00D47BDB">
        <w:t xml:space="preserve">) </w:t>
      </w:r>
      <w:r w:rsidR="00DE197E">
        <w:t xml:space="preserve">activities under Component 1 are dispersed in 14 </w:t>
      </w:r>
      <w:r w:rsidR="00DE197E" w:rsidRPr="00E26C79">
        <w:rPr>
          <w:rFonts w:cs="SimSun"/>
          <w:lang w:eastAsia="zh-CN"/>
        </w:rPr>
        <w:t>candidate</w:t>
      </w:r>
      <w:r w:rsidR="00DE197E">
        <w:t xml:space="preserve"> counties; </w:t>
      </w:r>
      <w:r w:rsidR="00DE197E" w:rsidRPr="00E26C79">
        <w:rPr>
          <w:rFonts w:eastAsiaTheme="minorEastAsia"/>
          <w:lang w:eastAsia="zh-CN"/>
        </w:rPr>
        <w:t xml:space="preserve">and </w:t>
      </w:r>
      <w:r w:rsidR="00DE197E" w:rsidRPr="00D47BDB">
        <w:t>(</w:t>
      </w:r>
      <w:r w:rsidR="00DE197E" w:rsidRPr="00FA2AB7">
        <w:t>4)</w:t>
      </w:r>
      <w:r w:rsidR="00DE197E" w:rsidRPr="00D47BDB">
        <w:t xml:space="preserve"> </w:t>
      </w:r>
      <w:r w:rsidR="00177A71">
        <w:t>P</w:t>
      </w:r>
      <w:r w:rsidR="00DE197E" w:rsidRPr="00D47BDB">
        <w:t>PMO</w:t>
      </w:r>
      <w:r w:rsidR="00177A71">
        <w:t xml:space="preserve"> and CPMU</w:t>
      </w:r>
      <w:r w:rsidR="00DE197E" w:rsidRPr="00D47BDB">
        <w:t xml:space="preserve">s may unintentionally follow </w:t>
      </w:r>
      <w:r w:rsidR="00DE197E">
        <w:t xml:space="preserve">national </w:t>
      </w:r>
      <w:r w:rsidR="00DE197E" w:rsidRPr="00D47BDB">
        <w:t xml:space="preserve">procurement practices, which may lead to non-compliance with Bank procurement guidelines. </w:t>
      </w:r>
      <w:r w:rsidRPr="00E26C79">
        <w:rPr>
          <w:iCs/>
          <w:noProof/>
        </w:rPr>
        <w:t>Th</w:t>
      </w:r>
      <w:r w:rsidR="00E26C79">
        <w:rPr>
          <w:iCs/>
          <w:noProof/>
        </w:rPr>
        <w:t>ose</w:t>
      </w:r>
      <w:r w:rsidRPr="00E26C79">
        <w:rPr>
          <w:iCs/>
          <w:noProof/>
        </w:rPr>
        <w:t xml:space="preserve"> risk</w:t>
      </w:r>
      <w:r w:rsidR="00E26C79">
        <w:rPr>
          <w:iCs/>
          <w:noProof/>
        </w:rPr>
        <w:t>s</w:t>
      </w:r>
      <w:r w:rsidRPr="00E26C79">
        <w:rPr>
          <w:iCs/>
          <w:noProof/>
        </w:rPr>
        <w:t xml:space="preserve"> will be addressed through (1) preparation and implementation of a procurement training plan to train all procurement staff at the province and county levels during the project preparation and implementation; (2) participation of the procurement staff in the regular procurement training program offered by Tsinghua University (or equivalent) in cooperation with the Bank procurement team in the Beijing office; (3) preparation of a procurement section in the P</w:t>
      </w:r>
      <w:r w:rsidR="00177A71">
        <w:rPr>
          <w:iCs/>
          <w:noProof/>
        </w:rPr>
        <w:t>I</w:t>
      </w:r>
      <w:r w:rsidRPr="00E26C79">
        <w:rPr>
          <w:iCs/>
          <w:noProof/>
        </w:rPr>
        <w:t>M to standardize project procurement procedures and provide guidance to procurement staff, with particular focus on community participation in procurement;</w:t>
      </w:r>
      <w:r w:rsidRPr="00AF05E4">
        <w:t xml:space="preserve"> and (</w:t>
      </w:r>
      <w:r>
        <w:t>4</w:t>
      </w:r>
      <w:r w:rsidRPr="00AF05E4">
        <w:t xml:space="preserve">) </w:t>
      </w:r>
      <w:r>
        <w:t xml:space="preserve">a Procurement Agent with experience in Bank-financed </w:t>
      </w:r>
      <w:r w:rsidRPr="00E26C79">
        <w:rPr>
          <w:rFonts w:eastAsiaTheme="minorEastAsia"/>
          <w:lang w:eastAsia="zh-CN"/>
        </w:rPr>
        <w:t>projects</w:t>
      </w:r>
      <w:r>
        <w:t xml:space="preserve"> will be hired by </w:t>
      </w:r>
      <w:r w:rsidR="00857E53">
        <w:t xml:space="preserve">the </w:t>
      </w:r>
      <w:r>
        <w:t>provincial PMO to provide project procurement cycle management services.</w:t>
      </w:r>
      <w:r w:rsidRPr="00E26C79">
        <w:rPr>
          <w:iCs/>
          <w:noProof/>
        </w:rPr>
        <w:t xml:space="preserve"> </w:t>
      </w:r>
      <w:r w:rsidR="00857E53">
        <w:rPr>
          <w:iCs/>
          <w:noProof/>
        </w:rPr>
        <w:t>As result of the deficiencies identified,  and relatively high number of procurem</w:t>
      </w:r>
      <w:r w:rsidR="00177A71">
        <w:rPr>
          <w:iCs/>
          <w:noProof/>
        </w:rPr>
        <w:t>ent</w:t>
      </w:r>
      <w:r w:rsidR="00857E53">
        <w:rPr>
          <w:iCs/>
          <w:noProof/>
        </w:rPr>
        <w:t xml:space="preserve"> activities, t</w:t>
      </w:r>
      <w:r w:rsidRPr="00E26C79">
        <w:rPr>
          <w:iCs/>
          <w:noProof/>
        </w:rPr>
        <w:t>he overall procurement risk is rated as “Substantial”.</w:t>
      </w:r>
    </w:p>
    <w:p w14:paraId="5CFF980C" w14:textId="4AE4608C" w:rsidR="00B5521A" w:rsidRDefault="00B5521A" w:rsidP="009478EE">
      <w:pPr>
        <w:pStyle w:val="ListParagraph"/>
        <w:numPr>
          <w:ilvl w:val="0"/>
          <w:numId w:val="17"/>
        </w:numPr>
        <w:tabs>
          <w:tab w:val="left" w:pos="540"/>
          <w:tab w:val="left" w:pos="720"/>
        </w:tabs>
        <w:spacing w:before="240" w:after="240"/>
        <w:contextualSpacing w:val="0"/>
        <w:jc w:val="both"/>
      </w:pPr>
      <w:r w:rsidRPr="00043A65">
        <w:rPr>
          <w:b/>
          <w:i/>
        </w:rPr>
        <w:t>Applicable Guidelines</w:t>
      </w:r>
      <w:r w:rsidRPr="00043A65">
        <w:rPr>
          <w:i/>
        </w:rPr>
        <w:t>.</w:t>
      </w:r>
      <w:r w:rsidRPr="00F02ACE">
        <w:t xml:space="preserve"> </w:t>
      </w:r>
      <w:r w:rsidRPr="008B4FA6">
        <w:t xml:space="preserve">Procurement for the project will be carried out in accordance with the Bank’s "Guidelines: Procurement of Goods, Works, and Non-Consulting Services under IBRD Loans and IDA Credits &amp; Grants by World Bank Borrowers" dated January 2011, </w:t>
      </w:r>
      <w:r w:rsidRPr="009478EE">
        <w:rPr>
          <w:rFonts w:eastAsiaTheme="minorEastAsia"/>
          <w:lang w:eastAsia="zh-CN"/>
        </w:rPr>
        <w:t>revised</w:t>
      </w:r>
      <w:r w:rsidRPr="008B4FA6">
        <w:t xml:space="preserve"> July 2014; and "Guidelines: Selection and Employment of Consultants under IBRD Loans and IDA Credits &amp; Grants by World Bank Borrowers" dated January 2011, revised July 2014; and the provisions stipulated in the legal agreements. </w:t>
      </w:r>
    </w:p>
    <w:p w14:paraId="361A6E0E" w14:textId="264BDD0F" w:rsidR="00622857" w:rsidRPr="007F1A9F" w:rsidRDefault="00622857" w:rsidP="00421E29">
      <w:pPr>
        <w:pStyle w:val="ListParagraph"/>
        <w:numPr>
          <w:ilvl w:val="0"/>
          <w:numId w:val="17"/>
        </w:numPr>
        <w:spacing w:after="160" w:line="259" w:lineRule="auto"/>
        <w:jc w:val="both"/>
        <w:rPr>
          <w:kern w:val="2"/>
          <w:szCs w:val="20"/>
        </w:rPr>
      </w:pPr>
      <w:r w:rsidRPr="00622857">
        <w:rPr>
          <w:b/>
          <w:i/>
        </w:rPr>
        <w:t>Procurement Arrangement of component 1.</w:t>
      </w:r>
      <w:r w:rsidRPr="00BA1CF1">
        <w:rPr>
          <w:kern w:val="2"/>
          <w:szCs w:val="20"/>
        </w:rPr>
        <w:t xml:space="preserve"> The non-engineering measures such as</w:t>
      </w:r>
      <w:r w:rsidR="007F1A9F">
        <w:rPr>
          <w:kern w:val="2"/>
          <w:szCs w:val="20"/>
        </w:rPr>
        <w:t xml:space="preserve"> sub-component 1</w:t>
      </w:r>
      <w:r w:rsidRPr="00BA1CF1">
        <w:rPr>
          <w:kern w:val="2"/>
          <w:szCs w:val="20"/>
        </w:rPr>
        <w:t xml:space="preserve"> </w:t>
      </w:r>
      <w:r w:rsidR="007F1A9F">
        <w:rPr>
          <w:rFonts w:cs="SimSun"/>
          <w:lang w:eastAsia="zh-CN"/>
        </w:rPr>
        <w:t xml:space="preserve">(b) agronomic measures to immobilize heave metals in soil (reducing crop uptake), 1 (c) soil remediation to reduce total metals in soil, 1 (d) integrated pest management, 1 (e) control of rice exceeding food standards if any at the demonstration areas, and 1 (f) measures to protect no risk/clean farmlands </w:t>
      </w:r>
      <w:r w:rsidRPr="00BA1CF1">
        <w:rPr>
          <w:kern w:val="2"/>
          <w:szCs w:val="20"/>
        </w:rPr>
        <w:t>will be implemented by cooperatives</w:t>
      </w:r>
      <w:r w:rsidR="007F1A9F">
        <w:rPr>
          <w:kern w:val="2"/>
          <w:szCs w:val="20"/>
        </w:rPr>
        <w:t>/village committee</w:t>
      </w:r>
      <w:r w:rsidRPr="00BA1CF1">
        <w:rPr>
          <w:kern w:val="2"/>
          <w:szCs w:val="20"/>
        </w:rPr>
        <w:t xml:space="preserve"> through community participation approach</w:t>
      </w:r>
      <w:r w:rsidR="00366FFB">
        <w:rPr>
          <w:kern w:val="2"/>
          <w:szCs w:val="20"/>
        </w:rPr>
        <w:t xml:space="preserve">, </w:t>
      </w:r>
      <w:r w:rsidR="00366FFB" w:rsidRPr="00366FFB">
        <w:rPr>
          <w:rFonts w:cs="SimSun"/>
          <w:lang w:eastAsia="zh-CN"/>
        </w:rPr>
        <w:t xml:space="preserve">detailed procedures are described in Project </w:t>
      </w:r>
      <w:r w:rsidR="004851AC">
        <w:rPr>
          <w:rFonts w:cs="SimSun"/>
          <w:lang w:eastAsia="zh-CN"/>
        </w:rPr>
        <w:t>Implementation</w:t>
      </w:r>
      <w:r w:rsidR="00366FFB" w:rsidRPr="00366FFB">
        <w:rPr>
          <w:rFonts w:cs="SimSun"/>
          <w:lang w:eastAsia="zh-CN"/>
        </w:rPr>
        <w:t xml:space="preserve"> Manual</w:t>
      </w:r>
      <w:r w:rsidR="00366FFB">
        <w:rPr>
          <w:rFonts w:cs="SimSun"/>
          <w:lang w:eastAsia="zh-CN"/>
        </w:rPr>
        <w:t>; they may also be implemented by service provide</w:t>
      </w:r>
      <w:r w:rsidR="007A2C60">
        <w:rPr>
          <w:rFonts w:cs="SimSun"/>
          <w:lang w:eastAsia="zh-CN"/>
        </w:rPr>
        <w:t>r</w:t>
      </w:r>
      <w:r w:rsidR="00366FFB">
        <w:rPr>
          <w:rFonts w:cs="SimSun"/>
          <w:lang w:eastAsia="zh-CN"/>
        </w:rPr>
        <w:t xml:space="preserve">s </w:t>
      </w:r>
      <w:r w:rsidR="007A2C60">
        <w:rPr>
          <w:rFonts w:cs="SimSun"/>
          <w:lang w:eastAsia="zh-CN"/>
        </w:rPr>
        <w:t xml:space="preserve">which shall be </w:t>
      </w:r>
      <w:r w:rsidR="00366FFB">
        <w:rPr>
          <w:rFonts w:cs="SimSun"/>
          <w:lang w:eastAsia="zh-CN"/>
        </w:rPr>
        <w:t xml:space="preserve">procured </w:t>
      </w:r>
      <w:r w:rsidR="007A2C60">
        <w:rPr>
          <w:rFonts w:cs="SimSun"/>
          <w:lang w:eastAsia="zh-CN"/>
        </w:rPr>
        <w:t>as</w:t>
      </w:r>
      <w:r w:rsidR="00366FFB">
        <w:rPr>
          <w:rFonts w:cs="SimSun"/>
          <w:lang w:eastAsia="zh-CN"/>
        </w:rPr>
        <w:t xml:space="preserve"> non-consulting services</w:t>
      </w:r>
      <w:r w:rsidR="007A2C60">
        <w:rPr>
          <w:rFonts w:cs="SimSun"/>
          <w:lang w:eastAsia="zh-CN"/>
        </w:rPr>
        <w:t xml:space="preserve"> </w:t>
      </w:r>
      <w:r w:rsidR="007A2C60" w:rsidRPr="00BA1CF1">
        <w:rPr>
          <w:kern w:val="2"/>
          <w:szCs w:val="20"/>
        </w:rPr>
        <w:t>using the national model bidding documents, agreed with or satisfactory to the Bank for all national competitive bidding</w:t>
      </w:r>
      <w:r w:rsidR="007F1A9F">
        <w:rPr>
          <w:kern w:val="2"/>
          <w:szCs w:val="20"/>
        </w:rPr>
        <w:t xml:space="preserve">. </w:t>
      </w:r>
      <w:r w:rsidR="007F1A9F">
        <w:rPr>
          <w:rFonts w:cs="SimSun"/>
          <w:lang w:eastAsia="zh-CN"/>
        </w:rPr>
        <w:t>Site-specific technical measures will be determined by site characteristics (which are investigated by detailed environmental monitoring) and risk assessment. Environmental m</w:t>
      </w:r>
      <w:r w:rsidR="007F1A9F" w:rsidRPr="00E0592C">
        <w:rPr>
          <w:rFonts w:cs="SimSun"/>
          <w:lang w:eastAsia="zh-CN"/>
        </w:rPr>
        <w:t xml:space="preserve">onitoring </w:t>
      </w:r>
      <w:r w:rsidR="007F1A9F">
        <w:rPr>
          <w:rFonts w:cs="SimSun"/>
          <w:lang w:eastAsia="zh-CN"/>
        </w:rPr>
        <w:t xml:space="preserve">will also be conducted </w:t>
      </w:r>
      <w:r w:rsidR="007F1A9F" w:rsidRPr="00E0592C">
        <w:rPr>
          <w:rFonts w:cs="SimSun"/>
          <w:lang w:eastAsia="zh-CN"/>
        </w:rPr>
        <w:t>during the demonstrations</w:t>
      </w:r>
      <w:r w:rsidR="007F1A9F">
        <w:rPr>
          <w:rFonts w:cs="SimSun"/>
          <w:lang w:eastAsia="zh-CN"/>
        </w:rPr>
        <w:t xml:space="preserve"> </w:t>
      </w:r>
      <w:r w:rsidR="007F1A9F" w:rsidRPr="00E0592C">
        <w:rPr>
          <w:rFonts w:cs="SimSun"/>
          <w:lang w:eastAsia="zh-CN"/>
        </w:rPr>
        <w:t xml:space="preserve">and </w:t>
      </w:r>
      <w:r w:rsidR="007F1A9F">
        <w:rPr>
          <w:rFonts w:cs="SimSun"/>
          <w:lang w:eastAsia="zh-CN"/>
        </w:rPr>
        <w:t>after</w:t>
      </w:r>
      <w:r w:rsidR="007F1A9F" w:rsidRPr="00E0592C">
        <w:rPr>
          <w:rFonts w:cs="SimSun"/>
          <w:lang w:eastAsia="zh-CN"/>
        </w:rPr>
        <w:t xml:space="preserve"> completion</w:t>
      </w:r>
      <w:r w:rsidR="007F1A9F">
        <w:rPr>
          <w:rFonts w:cs="SimSun"/>
          <w:lang w:eastAsia="zh-CN"/>
        </w:rPr>
        <w:t>,</w:t>
      </w:r>
      <w:r w:rsidR="007F1A9F" w:rsidRPr="00E0592C">
        <w:rPr>
          <w:rFonts w:cs="SimSun"/>
          <w:lang w:eastAsia="zh-CN"/>
        </w:rPr>
        <w:t xml:space="preserve"> </w:t>
      </w:r>
      <w:r w:rsidR="007F1A9F">
        <w:rPr>
          <w:rFonts w:cs="SimSun"/>
          <w:lang w:eastAsia="zh-CN"/>
        </w:rPr>
        <w:t>to verify demonstration effectiveness</w:t>
      </w:r>
      <w:r w:rsidR="007F1A9F" w:rsidRPr="00E0592C">
        <w:rPr>
          <w:rFonts w:cs="SimSun"/>
          <w:lang w:eastAsia="zh-CN"/>
        </w:rPr>
        <w:t>.</w:t>
      </w:r>
      <w:r w:rsidR="007F1A9F">
        <w:rPr>
          <w:kern w:val="2"/>
          <w:szCs w:val="20"/>
        </w:rPr>
        <w:t xml:space="preserve"> </w:t>
      </w:r>
    </w:p>
    <w:p w14:paraId="4E0708CB" w14:textId="77777777" w:rsidR="00622857" w:rsidRPr="00622857" w:rsidRDefault="00622857" w:rsidP="00622857">
      <w:pPr>
        <w:pStyle w:val="ListParagraph"/>
        <w:spacing w:after="160" w:line="259" w:lineRule="auto"/>
        <w:ind w:left="0"/>
        <w:rPr>
          <w:kern w:val="2"/>
          <w:szCs w:val="20"/>
        </w:rPr>
      </w:pPr>
    </w:p>
    <w:p w14:paraId="3C69D6C5" w14:textId="3C2B52C5" w:rsidR="00B5521A" w:rsidRDefault="00B5521A" w:rsidP="009478EE">
      <w:pPr>
        <w:pStyle w:val="ListParagraph"/>
        <w:numPr>
          <w:ilvl w:val="0"/>
          <w:numId w:val="17"/>
        </w:numPr>
        <w:tabs>
          <w:tab w:val="left" w:pos="540"/>
          <w:tab w:val="left" w:pos="720"/>
        </w:tabs>
        <w:spacing w:before="240" w:after="240"/>
        <w:contextualSpacing w:val="0"/>
        <w:jc w:val="both"/>
      </w:pPr>
      <w:r w:rsidRPr="00F60B79">
        <w:rPr>
          <w:b/>
          <w:bCs/>
          <w:i/>
        </w:rPr>
        <w:t>Procurement of Goods, Works and Non-Consulting Services</w:t>
      </w:r>
      <w:r w:rsidRPr="00F60B79">
        <w:rPr>
          <w:i/>
        </w:rPr>
        <w:t>.</w:t>
      </w:r>
      <w:r>
        <w:t xml:space="preserve"> </w:t>
      </w:r>
      <w:r w:rsidR="007F1A9F" w:rsidRPr="00BA1CF1">
        <w:rPr>
          <w:kern w:val="2"/>
          <w:szCs w:val="20"/>
        </w:rPr>
        <w:t xml:space="preserve">The project will provide financing to heavy metal pollution source control measures (mainly field infrastructure investments for clean water supply) under subcomponent 1 (a); Office equipment and equipment </w:t>
      </w:r>
      <w:r w:rsidR="007F1A9F" w:rsidRPr="00BA1CF1">
        <w:rPr>
          <w:kern w:val="2"/>
          <w:szCs w:val="20"/>
        </w:rPr>
        <w:lastRenderedPageBreak/>
        <w:t xml:space="preserve">for project management information system under component 4. Procurement </w:t>
      </w:r>
      <w:r w:rsidR="007F1A9F">
        <w:rPr>
          <w:kern w:val="2"/>
          <w:szCs w:val="20"/>
        </w:rPr>
        <w:t xml:space="preserve">activities </w:t>
      </w:r>
      <w:r w:rsidR="007F1A9F" w:rsidRPr="00BA1CF1">
        <w:rPr>
          <w:kern w:val="2"/>
          <w:szCs w:val="20"/>
        </w:rPr>
        <w:t xml:space="preserve">will be </w:t>
      </w:r>
      <w:r w:rsidR="007F1A9F">
        <w:rPr>
          <w:kern w:val="2"/>
          <w:szCs w:val="20"/>
        </w:rPr>
        <w:t>carried out by PPMO or CPM</w:t>
      </w:r>
      <w:r w:rsidR="00A20D63">
        <w:rPr>
          <w:kern w:val="2"/>
          <w:szCs w:val="20"/>
        </w:rPr>
        <w:t>U</w:t>
      </w:r>
      <w:r w:rsidR="007F1A9F">
        <w:rPr>
          <w:kern w:val="2"/>
          <w:szCs w:val="20"/>
        </w:rPr>
        <w:t>s</w:t>
      </w:r>
      <w:r w:rsidR="007F1A9F" w:rsidRPr="00BA1CF1">
        <w:rPr>
          <w:kern w:val="2"/>
          <w:szCs w:val="20"/>
        </w:rPr>
        <w:t xml:space="preserve"> </w:t>
      </w:r>
      <w:r w:rsidR="007F1A9F" w:rsidRPr="00D47BDB">
        <w:t>for the</w:t>
      </w:r>
      <w:r w:rsidR="007F1A9F">
        <w:t>ir</w:t>
      </w:r>
      <w:r w:rsidR="007F1A9F" w:rsidRPr="00D47BDB">
        <w:t xml:space="preserve"> investments in the respective jurisdictions</w:t>
      </w:r>
      <w:r w:rsidR="007F1A9F" w:rsidRPr="00BA1CF1">
        <w:rPr>
          <w:kern w:val="2"/>
          <w:szCs w:val="20"/>
        </w:rPr>
        <w:t xml:space="preserve"> using the Bank’s standard bidding documents for all international competitive bidding contracts and national model bidding documents, agreed with or satisfactory to the Bank for all national competitive bidding.</w:t>
      </w:r>
      <w:r w:rsidRPr="00295836">
        <w:rPr>
          <w:caps/>
        </w:rPr>
        <w:t xml:space="preserve"> </w:t>
      </w:r>
    </w:p>
    <w:p w14:paraId="7CAF931C" w14:textId="65133072" w:rsidR="00B5521A" w:rsidRDefault="00B5521A" w:rsidP="009478EE">
      <w:pPr>
        <w:pStyle w:val="ListParagraph"/>
        <w:numPr>
          <w:ilvl w:val="0"/>
          <w:numId w:val="17"/>
        </w:numPr>
        <w:tabs>
          <w:tab w:val="left" w:pos="540"/>
          <w:tab w:val="left" w:pos="720"/>
        </w:tabs>
        <w:spacing w:before="240" w:after="240"/>
        <w:contextualSpacing w:val="0"/>
        <w:jc w:val="both"/>
      </w:pPr>
      <w:r w:rsidRPr="00DA5A38">
        <w:rPr>
          <w:b/>
          <w:bCs/>
          <w:i/>
        </w:rPr>
        <w:t>Selection of consultants.</w:t>
      </w:r>
      <w:r w:rsidRPr="008B4FA6">
        <w:t xml:space="preserve"> </w:t>
      </w:r>
      <w:r w:rsidR="007F1A9F" w:rsidRPr="00BA1CF1">
        <w:rPr>
          <w:kern w:val="2"/>
          <w:szCs w:val="20"/>
        </w:rPr>
        <w:t xml:space="preserve">The project will finance consulting services for improving agricultural environmental monitoring and management capacity to orderly, precisely and sustainably manage agriculture land pollution under component 2 and technical assistance for heavy metal discharging enterprises under component 3. </w:t>
      </w:r>
      <w:r w:rsidR="007F1A9F">
        <w:rPr>
          <w:kern w:val="2"/>
          <w:szCs w:val="20"/>
        </w:rPr>
        <w:t>Procurement activities will be carried out by PPMO and/or CPM</w:t>
      </w:r>
      <w:r w:rsidR="00A20D63">
        <w:rPr>
          <w:kern w:val="2"/>
          <w:szCs w:val="20"/>
        </w:rPr>
        <w:t>U</w:t>
      </w:r>
      <w:r w:rsidR="007F1A9F">
        <w:rPr>
          <w:kern w:val="2"/>
          <w:szCs w:val="20"/>
        </w:rPr>
        <w:t xml:space="preserve">s. </w:t>
      </w:r>
      <w:r w:rsidR="007F1A9F" w:rsidRPr="00BA1CF1">
        <w:rPr>
          <w:kern w:val="2"/>
          <w:szCs w:val="20"/>
        </w:rPr>
        <w:t>The Bank’s standard request for proposal will be used for all competitive selection of firms. Universities and research institutes may be included in shortlists as a source of consultants, provided they possess the relevant qualifications and they are not in a conflict of interest situation. In such cases, Quality-Based Selection (QBS) or Selection Based on Consultants’ Qualifications (CQS, for small assignments) will be used, if the shortlist also includes consulting firms.</w:t>
      </w:r>
    </w:p>
    <w:p w14:paraId="2EE0185E" w14:textId="77777777" w:rsidR="00B5521A" w:rsidRDefault="00B5521A" w:rsidP="009478EE">
      <w:pPr>
        <w:pStyle w:val="ListParagraph"/>
        <w:numPr>
          <w:ilvl w:val="0"/>
          <w:numId w:val="17"/>
        </w:numPr>
        <w:tabs>
          <w:tab w:val="left" w:pos="540"/>
          <w:tab w:val="left" w:pos="720"/>
        </w:tabs>
        <w:spacing w:before="240" w:after="240"/>
        <w:contextualSpacing w:val="0"/>
        <w:jc w:val="both"/>
      </w:pPr>
      <w:r w:rsidRPr="00DA5A38">
        <w:rPr>
          <w:b/>
          <w:bCs/>
          <w:i/>
        </w:rPr>
        <w:t>Training and workshops</w:t>
      </w:r>
      <w:r w:rsidRPr="00DA5A38">
        <w:rPr>
          <w:i/>
        </w:rPr>
        <w:t>.</w:t>
      </w:r>
      <w:r w:rsidRPr="00F02ACE">
        <w:t xml:space="preserve"> Plans for training and workshops will be developed by the</w:t>
      </w:r>
      <w:r>
        <w:t xml:space="preserve"> PMOs</w:t>
      </w:r>
      <w:r w:rsidRPr="00F02ACE">
        <w:t>, and included in annual project work plan. Expenditures</w:t>
      </w:r>
      <w:r w:rsidRPr="00295836">
        <w:rPr>
          <w:caps/>
        </w:rPr>
        <w:t xml:space="preserve"> </w:t>
      </w:r>
      <w:r w:rsidRPr="00F02ACE">
        <w:t>incurred in accordance with the approved plans for training and workshops will be the basis for</w:t>
      </w:r>
      <w:r w:rsidRPr="00295836">
        <w:rPr>
          <w:caps/>
        </w:rPr>
        <w:t xml:space="preserve"> </w:t>
      </w:r>
      <w:r w:rsidRPr="00F02ACE">
        <w:t>reimbursement.</w:t>
      </w:r>
    </w:p>
    <w:p w14:paraId="17C7CD20" w14:textId="2F39AF43" w:rsidR="00B5521A" w:rsidRPr="00BE48A6" w:rsidRDefault="00B5521A" w:rsidP="009478EE">
      <w:pPr>
        <w:pStyle w:val="ListParagraph"/>
        <w:numPr>
          <w:ilvl w:val="0"/>
          <w:numId w:val="17"/>
        </w:numPr>
        <w:tabs>
          <w:tab w:val="left" w:pos="540"/>
          <w:tab w:val="left" w:pos="720"/>
        </w:tabs>
        <w:spacing w:before="240" w:after="240"/>
        <w:contextualSpacing w:val="0"/>
        <w:jc w:val="both"/>
      </w:pPr>
      <w:r w:rsidRPr="00DA5A38">
        <w:rPr>
          <w:b/>
          <w:bCs/>
          <w:i/>
        </w:rPr>
        <w:t>Procurement Plan</w:t>
      </w:r>
      <w:r w:rsidRPr="00DA5A38">
        <w:rPr>
          <w:i/>
        </w:rPr>
        <w:t>.</w:t>
      </w:r>
      <w:r>
        <w:t xml:space="preserve"> </w:t>
      </w:r>
      <w:r w:rsidR="00BE48A6" w:rsidRPr="00E12BBC">
        <w:rPr>
          <w:kern w:val="2"/>
          <w:szCs w:val="20"/>
        </w:rPr>
        <w:t xml:space="preserve">A </w:t>
      </w:r>
      <w:r w:rsidR="00BE48A6">
        <w:rPr>
          <w:kern w:val="2"/>
          <w:szCs w:val="20"/>
        </w:rPr>
        <w:t xml:space="preserve">consolidated </w:t>
      </w:r>
      <w:r w:rsidR="00BE48A6" w:rsidRPr="00E12BBC">
        <w:rPr>
          <w:kern w:val="2"/>
          <w:szCs w:val="20"/>
        </w:rPr>
        <w:t>Procurement Plan for the initial 18 months of project implementation</w:t>
      </w:r>
      <w:r w:rsidR="00BE48A6">
        <w:rPr>
          <w:kern w:val="2"/>
          <w:szCs w:val="20"/>
        </w:rPr>
        <w:t xml:space="preserve"> of the three counties (Yongding district of Zhangjiajie Municipality, Hengyang and Yongxing counties) </w:t>
      </w:r>
      <w:r w:rsidR="00B673A1">
        <w:rPr>
          <w:kern w:val="2"/>
          <w:szCs w:val="20"/>
        </w:rPr>
        <w:t>was</w:t>
      </w:r>
      <w:r w:rsidR="00BE48A6" w:rsidRPr="00E12BBC">
        <w:rPr>
          <w:kern w:val="2"/>
          <w:szCs w:val="20"/>
        </w:rPr>
        <w:t xml:space="preserve"> prepared by the </w:t>
      </w:r>
      <w:r w:rsidR="00BE48A6">
        <w:rPr>
          <w:kern w:val="2"/>
          <w:szCs w:val="20"/>
        </w:rPr>
        <w:t>each CPM</w:t>
      </w:r>
      <w:r w:rsidR="00A20D63">
        <w:rPr>
          <w:kern w:val="2"/>
          <w:szCs w:val="20"/>
        </w:rPr>
        <w:t>U</w:t>
      </w:r>
      <w:r w:rsidR="00BE48A6">
        <w:rPr>
          <w:kern w:val="2"/>
          <w:szCs w:val="20"/>
        </w:rPr>
        <w:t xml:space="preserve"> and consolidated by </w:t>
      </w:r>
      <w:r w:rsidR="00BE48A6" w:rsidRPr="00E12BBC">
        <w:rPr>
          <w:kern w:val="2"/>
          <w:szCs w:val="20"/>
        </w:rPr>
        <w:t xml:space="preserve">PPMO. </w:t>
      </w:r>
      <w:r w:rsidR="00BE48A6">
        <w:rPr>
          <w:kern w:val="2"/>
          <w:szCs w:val="20"/>
        </w:rPr>
        <w:t xml:space="preserve">The procurement plan of other eleven counties will be prepared when the project activities have been determined and subject to the Bank’s approval. </w:t>
      </w:r>
      <w:r w:rsidR="00BE48A6" w:rsidRPr="00E12BBC">
        <w:rPr>
          <w:kern w:val="2"/>
          <w:szCs w:val="20"/>
        </w:rPr>
        <w:t>The plan will be made available in the project’s database and on the Bank’s external website. The Procurement Plan will be updated annually or as required to reflect implementation needs.</w:t>
      </w:r>
    </w:p>
    <w:p w14:paraId="72DF2A2B" w14:textId="41E4B941" w:rsidR="00BE48A6" w:rsidRDefault="007E02D7" w:rsidP="009478EE">
      <w:pPr>
        <w:pStyle w:val="ListParagraph"/>
        <w:numPr>
          <w:ilvl w:val="0"/>
          <w:numId w:val="17"/>
        </w:numPr>
        <w:tabs>
          <w:tab w:val="left" w:pos="540"/>
          <w:tab w:val="left" w:pos="720"/>
        </w:tabs>
        <w:spacing w:before="240" w:after="240"/>
        <w:contextualSpacing w:val="0"/>
        <w:jc w:val="both"/>
      </w:pPr>
      <w:r w:rsidRPr="007E02D7">
        <w:rPr>
          <w:b/>
          <w:i/>
        </w:rPr>
        <w:t>STEP.</w:t>
      </w:r>
      <w:r>
        <w:t xml:space="preserve"> The Bank’s on-line tool for systematic tracking of exchanges in procurement will be used for monitoring and updating the procurement plan and assessing the Bank’s and client’s performance in the execution of the procurement activities under this project. All requests for no-objection, procurement comments and clearances will be processed through STEP. PPMO and CPM</w:t>
      </w:r>
      <w:r w:rsidR="00A20D63">
        <w:t>U</w:t>
      </w:r>
      <w:r>
        <w:t>s will be trained in the use of STEP.</w:t>
      </w:r>
    </w:p>
    <w:p w14:paraId="2A7ECF1E" w14:textId="77777777" w:rsidR="00B5521A" w:rsidRDefault="00B5521A" w:rsidP="009478EE">
      <w:pPr>
        <w:pStyle w:val="ListParagraph"/>
        <w:numPr>
          <w:ilvl w:val="0"/>
          <w:numId w:val="17"/>
        </w:numPr>
        <w:tabs>
          <w:tab w:val="left" w:pos="540"/>
          <w:tab w:val="left" w:pos="720"/>
        </w:tabs>
        <w:spacing w:before="240" w:after="240"/>
        <w:contextualSpacing w:val="0"/>
        <w:jc w:val="both"/>
      </w:pPr>
      <w:r w:rsidRPr="00DA5A38">
        <w:rPr>
          <w:b/>
          <w:bCs/>
          <w:i/>
        </w:rPr>
        <w:t>Frequency of Procurement Supervision</w:t>
      </w:r>
      <w:r w:rsidRPr="00DA5A38">
        <w:rPr>
          <w:i/>
        </w:rPr>
        <w:t>.</w:t>
      </w:r>
      <w:r w:rsidRPr="00295836">
        <w:rPr>
          <w:i/>
        </w:rPr>
        <w:t xml:space="preserve"> </w:t>
      </w:r>
      <w:r w:rsidRPr="00F02ACE">
        <w:t>Prior review supervision will be carried ou</w:t>
      </w:r>
      <w:r>
        <w:t>t</w:t>
      </w:r>
      <w:r w:rsidRPr="00295836">
        <w:rPr>
          <w:caps/>
        </w:rPr>
        <w:t xml:space="preserve"> </w:t>
      </w:r>
      <w:r w:rsidRPr="00F02ACE">
        <w:t xml:space="preserve">through the </w:t>
      </w:r>
      <w:r>
        <w:t xml:space="preserve">World Bank office in </w:t>
      </w:r>
      <w:r w:rsidRPr="00295836">
        <w:rPr>
          <w:caps/>
        </w:rPr>
        <w:t>B</w:t>
      </w:r>
      <w:r w:rsidRPr="00F02ACE">
        <w:t>eijing</w:t>
      </w:r>
      <w:r w:rsidRPr="00295836">
        <w:rPr>
          <w:caps/>
        </w:rPr>
        <w:t>. P</w:t>
      </w:r>
      <w:r w:rsidRPr="00F02ACE">
        <w:t xml:space="preserve">rocurement post reviews will be carried out by the </w:t>
      </w:r>
      <w:r>
        <w:t>B</w:t>
      </w:r>
      <w:r w:rsidRPr="00F02ACE">
        <w:t>ank</w:t>
      </w:r>
      <w:r w:rsidRPr="00B67CE2">
        <w:t xml:space="preserve"> </w:t>
      </w:r>
      <w:r w:rsidRPr="008B4FA6">
        <w:t>and/or by external auditors in accordance with terms, conditions, and reporting pr</w:t>
      </w:r>
      <w:r>
        <w:t>ocedures acceptable to the Bank</w:t>
      </w:r>
      <w:r w:rsidRPr="00F02ACE">
        <w:t xml:space="preserve"> every 12 months. The</w:t>
      </w:r>
      <w:r w:rsidRPr="00295836">
        <w:rPr>
          <w:caps/>
        </w:rPr>
        <w:t xml:space="preserve"> </w:t>
      </w:r>
      <w:r w:rsidRPr="00F02ACE">
        <w:t>procurement post</w:t>
      </w:r>
      <w:r w:rsidRPr="00295836">
        <w:rPr>
          <w:caps/>
        </w:rPr>
        <w:t xml:space="preserve"> </w:t>
      </w:r>
      <w:r w:rsidRPr="00F02ACE">
        <w:t xml:space="preserve">review sampling ratio will be one out of </w:t>
      </w:r>
      <w:r>
        <w:t>fifteen contracts</w:t>
      </w:r>
      <w:r w:rsidRPr="00F02ACE">
        <w:t>.</w:t>
      </w:r>
    </w:p>
    <w:p w14:paraId="70D8641B" w14:textId="77777777" w:rsidR="00B5521A" w:rsidRPr="00295836" w:rsidRDefault="00B5521A" w:rsidP="009478EE">
      <w:pPr>
        <w:pStyle w:val="ListParagraph"/>
        <w:numPr>
          <w:ilvl w:val="0"/>
          <w:numId w:val="17"/>
        </w:numPr>
        <w:tabs>
          <w:tab w:val="left" w:pos="540"/>
          <w:tab w:val="left" w:pos="720"/>
        </w:tabs>
        <w:spacing w:before="240" w:after="240"/>
        <w:contextualSpacing w:val="0"/>
        <w:jc w:val="both"/>
      </w:pPr>
      <w:r w:rsidRPr="007E02D7">
        <w:rPr>
          <w:b/>
          <w:bCs/>
          <w:i/>
        </w:rPr>
        <w:t>Prior-</w:t>
      </w:r>
      <w:r w:rsidRPr="007E02D7">
        <w:rPr>
          <w:b/>
          <w:i/>
        </w:rPr>
        <w:t>Review</w:t>
      </w:r>
      <w:r w:rsidRPr="007E02D7">
        <w:rPr>
          <w:b/>
          <w:bCs/>
          <w:i/>
        </w:rPr>
        <w:t xml:space="preserve"> Thresholds</w:t>
      </w:r>
      <w:r w:rsidRPr="007E02D7">
        <w:rPr>
          <w:b/>
          <w:i/>
        </w:rPr>
        <w:t>.</w:t>
      </w:r>
      <w:r>
        <w:t xml:space="preserve"> </w:t>
      </w:r>
      <w:r w:rsidRPr="00F02ACE">
        <w:t>The prior-review thresholds are indicate</w:t>
      </w:r>
      <w:r>
        <w:t>d in the table below:</w:t>
      </w:r>
    </w:p>
    <w:p w14:paraId="388551ED" w14:textId="77777777" w:rsidR="00B5521A" w:rsidRPr="00F93E54" w:rsidRDefault="00B5521A" w:rsidP="00B5521A">
      <w:pPr>
        <w:pStyle w:val="Caption"/>
        <w:adjustRightInd w:val="0"/>
        <w:snapToGrid w:val="0"/>
        <w:spacing w:before="0"/>
        <w:rPr>
          <w:noProof/>
          <w:sz w:val="24"/>
          <w:szCs w:val="24"/>
        </w:rPr>
      </w:pPr>
      <w:r w:rsidRPr="00F93E54">
        <w:rPr>
          <w:noProof/>
          <w:sz w:val="24"/>
          <w:szCs w:val="24"/>
        </w:rPr>
        <w:lastRenderedPageBreak/>
        <w:t>Thresholds for Procurement Methods and Prior Review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3"/>
        <w:gridCol w:w="1800"/>
        <w:gridCol w:w="2340"/>
        <w:gridCol w:w="2473"/>
      </w:tblGrid>
      <w:tr w:rsidR="00B5521A" w:rsidRPr="00F93E54" w14:paraId="607694AB" w14:textId="77777777" w:rsidTr="00F93E54">
        <w:trPr>
          <w:tblHeader/>
          <w:jc w:val="center"/>
        </w:trPr>
        <w:tc>
          <w:tcPr>
            <w:tcW w:w="2473" w:type="dxa"/>
            <w:tcBorders>
              <w:top w:val="single" w:sz="4" w:space="0" w:color="000000"/>
              <w:left w:val="single" w:sz="4" w:space="0" w:color="000000"/>
              <w:bottom w:val="single" w:sz="4" w:space="0" w:color="000000"/>
              <w:right w:val="single" w:sz="4" w:space="0" w:color="000000"/>
            </w:tcBorders>
            <w:shd w:val="clear" w:color="auto" w:fill="auto"/>
            <w:tcMar>
              <w:top w:w="29" w:type="dxa"/>
              <w:left w:w="115" w:type="dxa"/>
              <w:bottom w:w="29" w:type="dxa"/>
              <w:right w:w="115" w:type="dxa"/>
            </w:tcMar>
            <w:vAlign w:val="center"/>
            <w:hideMark/>
          </w:tcPr>
          <w:p w14:paraId="6DA4BD26" w14:textId="77777777" w:rsidR="00B5521A" w:rsidRPr="00F93E54" w:rsidRDefault="00B5521A" w:rsidP="00B02626">
            <w:pPr>
              <w:pStyle w:val="ListParagraph"/>
              <w:spacing w:line="0" w:lineRule="atLeast"/>
              <w:ind w:left="0"/>
              <w:jc w:val="center"/>
              <w:rPr>
                <w:b/>
                <w:bCs/>
                <w:sz w:val="22"/>
                <w:szCs w:val="22"/>
              </w:rPr>
            </w:pPr>
            <w:r w:rsidRPr="00F93E54">
              <w:rPr>
                <w:b/>
                <w:bCs/>
                <w:sz w:val="22"/>
                <w:szCs w:val="22"/>
              </w:rPr>
              <w:t>Expenditure Category</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9" w:type="dxa"/>
              <w:left w:w="115" w:type="dxa"/>
              <w:bottom w:w="29" w:type="dxa"/>
              <w:right w:w="115" w:type="dxa"/>
            </w:tcMar>
            <w:vAlign w:val="center"/>
            <w:hideMark/>
          </w:tcPr>
          <w:p w14:paraId="63F942A7" w14:textId="77777777" w:rsidR="00B5521A" w:rsidRPr="00F93E54" w:rsidRDefault="00B5521A" w:rsidP="00B02626">
            <w:pPr>
              <w:pStyle w:val="ListParagraph"/>
              <w:spacing w:line="0" w:lineRule="atLeast"/>
              <w:ind w:left="0"/>
              <w:jc w:val="center"/>
              <w:rPr>
                <w:b/>
                <w:bCs/>
                <w:sz w:val="22"/>
                <w:szCs w:val="22"/>
              </w:rPr>
            </w:pPr>
            <w:r w:rsidRPr="00F93E54">
              <w:rPr>
                <w:b/>
                <w:bCs/>
                <w:sz w:val="22"/>
                <w:szCs w:val="22"/>
              </w:rPr>
              <w:t>Contract Value Threshold (USD)</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29" w:type="dxa"/>
              <w:left w:w="115" w:type="dxa"/>
              <w:bottom w:w="29" w:type="dxa"/>
              <w:right w:w="115" w:type="dxa"/>
            </w:tcMar>
            <w:vAlign w:val="center"/>
            <w:hideMark/>
          </w:tcPr>
          <w:p w14:paraId="6C7EF794" w14:textId="77777777" w:rsidR="00B5521A" w:rsidRPr="00F93E54" w:rsidRDefault="00B5521A" w:rsidP="00B02626">
            <w:pPr>
              <w:pStyle w:val="ListParagraph"/>
              <w:spacing w:line="0" w:lineRule="atLeast"/>
              <w:ind w:left="0"/>
              <w:jc w:val="center"/>
              <w:rPr>
                <w:b/>
                <w:bCs/>
                <w:sz w:val="22"/>
                <w:szCs w:val="22"/>
              </w:rPr>
            </w:pPr>
            <w:r w:rsidRPr="00F93E54">
              <w:rPr>
                <w:b/>
                <w:bCs/>
                <w:sz w:val="22"/>
                <w:szCs w:val="22"/>
              </w:rPr>
              <w:t>Procurement Method</w:t>
            </w:r>
          </w:p>
        </w:tc>
        <w:tc>
          <w:tcPr>
            <w:tcW w:w="2473" w:type="dxa"/>
            <w:tcBorders>
              <w:top w:val="single" w:sz="4" w:space="0" w:color="000000"/>
              <w:left w:val="single" w:sz="4" w:space="0" w:color="000000"/>
              <w:bottom w:val="single" w:sz="4" w:space="0" w:color="000000"/>
              <w:right w:val="single" w:sz="4" w:space="0" w:color="000000"/>
            </w:tcBorders>
            <w:shd w:val="clear" w:color="auto" w:fill="auto"/>
            <w:tcMar>
              <w:top w:w="29" w:type="dxa"/>
              <w:left w:w="115" w:type="dxa"/>
              <w:bottom w:w="29" w:type="dxa"/>
              <w:right w:w="115" w:type="dxa"/>
            </w:tcMar>
            <w:vAlign w:val="center"/>
            <w:hideMark/>
          </w:tcPr>
          <w:p w14:paraId="5DECCCB8" w14:textId="77777777" w:rsidR="00B5521A" w:rsidRPr="00F93E54" w:rsidRDefault="00B5521A" w:rsidP="00B02626">
            <w:pPr>
              <w:pStyle w:val="ListParagraph"/>
              <w:spacing w:line="0" w:lineRule="atLeast"/>
              <w:ind w:left="0"/>
              <w:jc w:val="center"/>
              <w:rPr>
                <w:b/>
                <w:bCs/>
                <w:sz w:val="22"/>
                <w:szCs w:val="22"/>
              </w:rPr>
            </w:pPr>
            <w:r w:rsidRPr="00F93E54">
              <w:rPr>
                <w:b/>
                <w:bCs/>
                <w:sz w:val="22"/>
                <w:szCs w:val="22"/>
              </w:rPr>
              <w:t>Prior-Review Threshold (USD)</w:t>
            </w:r>
          </w:p>
        </w:tc>
      </w:tr>
      <w:tr w:rsidR="00B5521A" w:rsidRPr="00F93E54" w14:paraId="1C994F3D" w14:textId="77777777" w:rsidTr="00F93E54">
        <w:trPr>
          <w:trHeight w:val="1626"/>
          <w:jc w:val="center"/>
        </w:trPr>
        <w:tc>
          <w:tcPr>
            <w:tcW w:w="2473"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40325E8E" w14:textId="77777777" w:rsidR="00B5521A" w:rsidRPr="00F93E54" w:rsidRDefault="00B5521A" w:rsidP="00B02626">
            <w:pPr>
              <w:spacing w:line="0" w:lineRule="atLeast"/>
              <w:rPr>
                <w:bCs/>
                <w:sz w:val="22"/>
                <w:szCs w:val="22"/>
              </w:rPr>
            </w:pPr>
            <w:r w:rsidRPr="00F93E54">
              <w:rPr>
                <w:bCs/>
                <w:sz w:val="22"/>
                <w:szCs w:val="22"/>
              </w:rPr>
              <w:t>1. Goods and Non-Consulting Services</w:t>
            </w:r>
          </w:p>
          <w:p w14:paraId="67623FC8" w14:textId="77777777" w:rsidR="00B5521A" w:rsidRPr="00F93E54" w:rsidRDefault="00B5521A" w:rsidP="00B02626">
            <w:pPr>
              <w:pStyle w:val="ListParagraph"/>
              <w:spacing w:line="0" w:lineRule="atLeast"/>
              <w:jc w:val="both"/>
              <w:rPr>
                <w:bCs/>
                <w:sz w:val="22"/>
                <w:szCs w:val="22"/>
              </w:rPr>
            </w:pPr>
          </w:p>
        </w:tc>
        <w:tc>
          <w:tcPr>
            <w:tcW w:w="1800"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3F35BF76" w14:textId="77777777" w:rsidR="00B5521A" w:rsidRPr="00F93E54" w:rsidRDefault="00B5521A" w:rsidP="00B02626">
            <w:pPr>
              <w:spacing w:line="0" w:lineRule="atLeast"/>
              <w:jc w:val="both"/>
              <w:rPr>
                <w:bCs/>
                <w:sz w:val="22"/>
                <w:szCs w:val="22"/>
              </w:rPr>
            </w:pPr>
            <w:r w:rsidRPr="00F93E54">
              <w:rPr>
                <w:bCs/>
                <w:sz w:val="22"/>
                <w:szCs w:val="22"/>
              </w:rPr>
              <w:t>≥10,000,000</w:t>
            </w:r>
          </w:p>
          <w:p w14:paraId="0BFEE99D" w14:textId="77777777" w:rsidR="00B5521A" w:rsidRPr="00F93E54" w:rsidRDefault="00B5521A" w:rsidP="00B02626">
            <w:pPr>
              <w:spacing w:line="0" w:lineRule="atLeast"/>
              <w:jc w:val="both"/>
              <w:rPr>
                <w:bCs/>
                <w:sz w:val="22"/>
                <w:szCs w:val="22"/>
              </w:rPr>
            </w:pPr>
            <w:r w:rsidRPr="00F93E54">
              <w:rPr>
                <w:bCs/>
                <w:sz w:val="22"/>
                <w:szCs w:val="22"/>
              </w:rPr>
              <w:t>&lt;10,000,000</w:t>
            </w:r>
          </w:p>
          <w:p w14:paraId="4D54D40C" w14:textId="77777777" w:rsidR="00B5521A" w:rsidRPr="00F93E54" w:rsidRDefault="00B5521A" w:rsidP="00B02626">
            <w:pPr>
              <w:spacing w:line="0" w:lineRule="atLeast"/>
              <w:jc w:val="both"/>
              <w:rPr>
                <w:bCs/>
                <w:sz w:val="22"/>
                <w:szCs w:val="22"/>
              </w:rPr>
            </w:pPr>
          </w:p>
          <w:p w14:paraId="4A57AA0C" w14:textId="77777777" w:rsidR="00B5521A" w:rsidRPr="00F93E54" w:rsidRDefault="00B5521A" w:rsidP="00B02626">
            <w:pPr>
              <w:spacing w:line="0" w:lineRule="atLeast"/>
              <w:jc w:val="both"/>
              <w:rPr>
                <w:bCs/>
                <w:sz w:val="22"/>
                <w:szCs w:val="22"/>
              </w:rPr>
            </w:pPr>
            <w:r w:rsidRPr="00F93E54">
              <w:rPr>
                <w:bCs/>
                <w:sz w:val="22"/>
                <w:szCs w:val="22"/>
              </w:rPr>
              <w:t>&lt;500,000</w:t>
            </w:r>
          </w:p>
          <w:p w14:paraId="20237876" w14:textId="77777777" w:rsidR="00B5521A" w:rsidRPr="00F93E54" w:rsidRDefault="00B5521A" w:rsidP="00B02626">
            <w:pPr>
              <w:spacing w:line="0" w:lineRule="atLeast"/>
              <w:jc w:val="both"/>
              <w:rPr>
                <w:bCs/>
                <w:sz w:val="22"/>
                <w:szCs w:val="22"/>
              </w:rPr>
            </w:pPr>
          </w:p>
          <w:p w14:paraId="0BD10224" w14:textId="77777777" w:rsidR="00B5521A" w:rsidRPr="00F93E54" w:rsidRDefault="00B5521A" w:rsidP="00B02626">
            <w:pPr>
              <w:spacing w:line="0" w:lineRule="atLeast"/>
              <w:jc w:val="both"/>
              <w:rPr>
                <w:bCs/>
                <w:sz w:val="22"/>
                <w:szCs w:val="22"/>
              </w:rPr>
            </w:pPr>
            <w:r w:rsidRPr="00F93E54">
              <w:rPr>
                <w:bCs/>
                <w:sz w:val="22"/>
                <w:szCs w:val="22"/>
              </w:rPr>
              <w:t>None</w:t>
            </w:r>
          </w:p>
        </w:tc>
        <w:tc>
          <w:tcPr>
            <w:tcW w:w="2340"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6C4BC630" w14:textId="77777777" w:rsidR="00B5521A" w:rsidRPr="00F93E54" w:rsidRDefault="00B5521A" w:rsidP="00B02626">
            <w:pPr>
              <w:spacing w:line="0" w:lineRule="atLeast"/>
              <w:jc w:val="both"/>
              <w:rPr>
                <w:bCs/>
                <w:sz w:val="22"/>
                <w:szCs w:val="22"/>
              </w:rPr>
            </w:pPr>
            <w:r w:rsidRPr="00F93E54">
              <w:rPr>
                <w:bCs/>
                <w:sz w:val="22"/>
                <w:szCs w:val="22"/>
              </w:rPr>
              <w:t>ICB</w:t>
            </w:r>
          </w:p>
          <w:p w14:paraId="31FF1899" w14:textId="77777777" w:rsidR="00B5521A" w:rsidRPr="00F93E54" w:rsidRDefault="00B5521A" w:rsidP="00B02626">
            <w:pPr>
              <w:spacing w:line="0" w:lineRule="atLeast"/>
              <w:jc w:val="both"/>
              <w:rPr>
                <w:bCs/>
                <w:sz w:val="22"/>
                <w:szCs w:val="22"/>
              </w:rPr>
            </w:pPr>
            <w:r w:rsidRPr="00F93E54">
              <w:rPr>
                <w:bCs/>
                <w:sz w:val="22"/>
                <w:szCs w:val="22"/>
              </w:rPr>
              <w:t>NCB</w:t>
            </w:r>
          </w:p>
          <w:p w14:paraId="225F747C" w14:textId="77777777" w:rsidR="00B5521A" w:rsidRPr="00F93E54" w:rsidRDefault="00B5521A" w:rsidP="00B02626">
            <w:pPr>
              <w:spacing w:line="0" w:lineRule="atLeast"/>
              <w:jc w:val="both"/>
              <w:rPr>
                <w:bCs/>
                <w:sz w:val="22"/>
                <w:szCs w:val="22"/>
              </w:rPr>
            </w:pPr>
          </w:p>
          <w:p w14:paraId="430476CA" w14:textId="77777777" w:rsidR="00B5521A" w:rsidRPr="00F93E54" w:rsidRDefault="00B5521A" w:rsidP="00B02626">
            <w:pPr>
              <w:spacing w:line="0" w:lineRule="atLeast"/>
              <w:jc w:val="both"/>
              <w:rPr>
                <w:bCs/>
                <w:sz w:val="22"/>
                <w:szCs w:val="22"/>
              </w:rPr>
            </w:pPr>
            <w:r w:rsidRPr="00F93E54">
              <w:rPr>
                <w:bCs/>
                <w:sz w:val="22"/>
                <w:szCs w:val="22"/>
              </w:rPr>
              <w:t>Shopping</w:t>
            </w:r>
          </w:p>
          <w:p w14:paraId="1D4DF0A3" w14:textId="77777777" w:rsidR="00B5521A" w:rsidRPr="00F93E54" w:rsidRDefault="00B5521A" w:rsidP="00B02626">
            <w:pPr>
              <w:spacing w:line="0" w:lineRule="atLeast"/>
              <w:jc w:val="both"/>
              <w:rPr>
                <w:bCs/>
                <w:sz w:val="22"/>
                <w:szCs w:val="22"/>
              </w:rPr>
            </w:pPr>
          </w:p>
          <w:p w14:paraId="52155B1B" w14:textId="77777777" w:rsidR="00B5521A" w:rsidRPr="00F93E54" w:rsidRDefault="00B5521A" w:rsidP="00B02626">
            <w:pPr>
              <w:spacing w:line="0" w:lineRule="atLeast"/>
              <w:jc w:val="both"/>
              <w:rPr>
                <w:bCs/>
                <w:sz w:val="22"/>
                <w:szCs w:val="22"/>
              </w:rPr>
            </w:pPr>
            <w:r w:rsidRPr="00F93E54">
              <w:rPr>
                <w:bCs/>
                <w:sz w:val="22"/>
                <w:szCs w:val="22"/>
              </w:rPr>
              <w:t>Direct contracting</w:t>
            </w:r>
          </w:p>
        </w:tc>
        <w:tc>
          <w:tcPr>
            <w:tcW w:w="2473"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1854F600" w14:textId="77777777" w:rsidR="00B5521A" w:rsidRPr="00F93E54" w:rsidRDefault="00B5521A" w:rsidP="00B02626">
            <w:pPr>
              <w:spacing w:line="0" w:lineRule="atLeast"/>
              <w:jc w:val="both"/>
              <w:rPr>
                <w:bCs/>
                <w:sz w:val="22"/>
                <w:szCs w:val="22"/>
              </w:rPr>
            </w:pPr>
            <w:r w:rsidRPr="00F93E54">
              <w:rPr>
                <w:bCs/>
                <w:sz w:val="22"/>
                <w:szCs w:val="22"/>
              </w:rPr>
              <w:t>All</w:t>
            </w:r>
          </w:p>
          <w:p w14:paraId="0E6E13A7" w14:textId="77777777" w:rsidR="00B5521A" w:rsidRPr="00F93E54" w:rsidRDefault="00B5521A" w:rsidP="00B02626">
            <w:pPr>
              <w:spacing w:line="0" w:lineRule="atLeast"/>
              <w:jc w:val="both"/>
              <w:rPr>
                <w:bCs/>
                <w:sz w:val="22"/>
                <w:szCs w:val="22"/>
              </w:rPr>
            </w:pPr>
            <w:r w:rsidRPr="00F93E54">
              <w:rPr>
                <w:bCs/>
                <w:sz w:val="22"/>
                <w:szCs w:val="22"/>
              </w:rPr>
              <w:t xml:space="preserve">≥2,000,000 </w:t>
            </w:r>
          </w:p>
          <w:p w14:paraId="2FF4A33E" w14:textId="77777777" w:rsidR="00B5521A" w:rsidRPr="00F93E54" w:rsidRDefault="00B5521A" w:rsidP="00B02626">
            <w:pPr>
              <w:spacing w:line="0" w:lineRule="atLeast"/>
              <w:jc w:val="both"/>
              <w:rPr>
                <w:bCs/>
                <w:sz w:val="22"/>
                <w:szCs w:val="22"/>
              </w:rPr>
            </w:pPr>
          </w:p>
          <w:p w14:paraId="5727567E" w14:textId="77777777" w:rsidR="00B5521A" w:rsidRPr="00F93E54" w:rsidRDefault="00B5521A" w:rsidP="00B02626">
            <w:pPr>
              <w:spacing w:line="0" w:lineRule="atLeast"/>
              <w:jc w:val="both"/>
              <w:rPr>
                <w:bCs/>
                <w:sz w:val="22"/>
                <w:szCs w:val="22"/>
              </w:rPr>
            </w:pPr>
            <w:r w:rsidRPr="00F93E54">
              <w:rPr>
                <w:bCs/>
                <w:sz w:val="22"/>
                <w:szCs w:val="22"/>
              </w:rPr>
              <w:t>Not applicable</w:t>
            </w:r>
          </w:p>
          <w:p w14:paraId="1B2DF8DE" w14:textId="77777777" w:rsidR="00B5521A" w:rsidRPr="00F93E54" w:rsidRDefault="00B5521A" w:rsidP="00B02626">
            <w:pPr>
              <w:spacing w:line="0" w:lineRule="atLeast"/>
              <w:jc w:val="both"/>
              <w:rPr>
                <w:bCs/>
                <w:sz w:val="22"/>
                <w:szCs w:val="22"/>
              </w:rPr>
            </w:pPr>
          </w:p>
          <w:p w14:paraId="4DB10F00" w14:textId="77777777" w:rsidR="00B5521A" w:rsidRPr="00F93E54" w:rsidRDefault="00B5521A" w:rsidP="00B02626">
            <w:pPr>
              <w:spacing w:line="0" w:lineRule="atLeast"/>
              <w:jc w:val="both"/>
              <w:rPr>
                <w:bCs/>
                <w:sz w:val="22"/>
                <w:szCs w:val="22"/>
              </w:rPr>
            </w:pPr>
            <w:r w:rsidRPr="00F93E54">
              <w:rPr>
                <w:bCs/>
                <w:sz w:val="22"/>
                <w:szCs w:val="22"/>
              </w:rPr>
              <w:t>≥2,000,000</w:t>
            </w:r>
          </w:p>
        </w:tc>
      </w:tr>
      <w:tr w:rsidR="00B5521A" w:rsidRPr="00F93E54" w14:paraId="24158D90" w14:textId="77777777" w:rsidTr="00F93E54">
        <w:trPr>
          <w:trHeight w:val="1086"/>
          <w:jc w:val="center"/>
        </w:trPr>
        <w:tc>
          <w:tcPr>
            <w:tcW w:w="2473"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4081A1A4" w14:textId="77777777" w:rsidR="00B5521A" w:rsidRPr="00F93E54" w:rsidRDefault="00B5521A" w:rsidP="00B02626">
            <w:pPr>
              <w:spacing w:line="0" w:lineRule="atLeast"/>
              <w:rPr>
                <w:bCs/>
                <w:sz w:val="22"/>
                <w:szCs w:val="22"/>
              </w:rPr>
            </w:pPr>
            <w:r w:rsidRPr="00F93E54">
              <w:rPr>
                <w:bCs/>
                <w:sz w:val="22"/>
                <w:szCs w:val="22"/>
              </w:rPr>
              <w:t>2. Works and Supply and Installation of Plant and Equipment</w:t>
            </w:r>
          </w:p>
        </w:tc>
        <w:tc>
          <w:tcPr>
            <w:tcW w:w="1800"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4822D92F" w14:textId="77777777" w:rsidR="00B5521A" w:rsidRPr="00F93E54" w:rsidRDefault="00B5521A" w:rsidP="00B02626">
            <w:pPr>
              <w:spacing w:line="0" w:lineRule="atLeast"/>
              <w:jc w:val="both"/>
              <w:rPr>
                <w:bCs/>
                <w:sz w:val="22"/>
                <w:szCs w:val="22"/>
              </w:rPr>
            </w:pPr>
            <w:r w:rsidRPr="00F93E54">
              <w:rPr>
                <w:bCs/>
                <w:sz w:val="22"/>
                <w:szCs w:val="22"/>
              </w:rPr>
              <w:t>≥40,000,000</w:t>
            </w:r>
          </w:p>
          <w:p w14:paraId="7BF2BA49" w14:textId="77777777" w:rsidR="00B5521A" w:rsidRPr="00F93E54" w:rsidRDefault="00B5521A" w:rsidP="00B02626">
            <w:pPr>
              <w:spacing w:line="0" w:lineRule="atLeast"/>
              <w:jc w:val="both"/>
              <w:rPr>
                <w:bCs/>
                <w:sz w:val="22"/>
                <w:szCs w:val="22"/>
              </w:rPr>
            </w:pPr>
          </w:p>
          <w:p w14:paraId="29E17709" w14:textId="77777777" w:rsidR="00B5521A" w:rsidRPr="00F93E54" w:rsidRDefault="00B5521A" w:rsidP="00B02626">
            <w:pPr>
              <w:spacing w:line="0" w:lineRule="atLeast"/>
              <w:jc w:val="both"/>
              <w:rPr>
                <w:bCs/>
                <w:sz w:val="22"/>
                <w:szCs w:val="22"/>
              </w:rPr>
            </w:pPr>
            <w:r w:rsidRPr="00F93E54">
              <w:rPr>
                <w:bCs/>
                <w:sz w:val="22"/>
                <w:szCs w:val="22"/>
              </w:rPr>
              <w:t>&lt;40,000,000</w:t>
            </w:r>
          </w:p>
          <w:p w14:paraId="49A05921" w14:textId="77777777" w:rsidR="00B5521A" w:rsidRPr="00F93E54" w:rsidRDefault="00B5521A" w:rsidP="00B02626">
            <w:pPr>
              <w:spacing w:line="0" w:lineRule="atLeast"/>
              <w:jc w:val="both"/>
              <w:rPr>
                <w:bCs/>
                <w:sz w:val="22"/>
                <w:szCs w:val="22"/>
              </w:rPr>
            </w:pPr>
          </w:p>
          <w:p w14:paraId="27881E0F" w14:textId="77777777" w:rsidR="00B5521A" w:rsidRPr="00F93E54" w:rsidRDefault="00B5521A" w:rsidP="00B02626">
            <w:pPr>
              <w:spacing w:line="0" w:lineRule="atLeast"/>
              <w:jc w:val="both"/>
              <w:rPr>
                <w:bCs/>
                <w:sz w:val="22"/>
                <w:szCs w:val="22"/>
              </w:rPr>
            </w:pPr>
            <w:r w:rsidRPr="00F93E54">
              <w:rPr>
                <w:bCs/>
                <w:sz w:val="22"/>
                <w:szCs w:val="22"/>
              </w:rPr>
              <w:t>&lt;500,000</w:t>
            </w:r>
          </w:p>
        </w:tc>
        <w:tc>
          <w:tcPr>
            <w:tcW w:w="2340"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2BF5DB79" w14:textId="77777777" w:rsidR="00B5521A" w:rsidRPr="00F93E54" w:rsidRDefault="00B5521A" w:rsidP="00B02626">
            <w:pPr>
              <w:spacing w:line="0" w:lineRule="atLeast"/>
              <w:jc w:val="both"/>
              <w:rPr>
                <w:bCs/>
                <w:sz w:val="22"/>
                <w:szCs w:val="22"/>
              </w:rPr>
            </w:pPr>
            <w:r w:rsidRPr="00F93E54">
              <w:rPr>
                <w:bCs/>
                <w:sz w:val="22"/>
                <w:szCs w:val="22"/>
              </w:rPr>
              <w:t>ICB</w:t>
            </w:r>
          </w:p>
          <w:p w14:paraId="11F18960" w14:textId="77777777" w:rsidR="00B5521A" w:rsidRPr="00F93E54" w:rsidRDefault="00B5521A" w:rsidP="00B02626">
            <w:pPr>
              <w:spacing w:line="0" w:lineRule="atLeast"/>
              <w:jc w:val="both"/>
              <w:rPr>
                <w:bCs/>
                <w:sz w:val="22"/>
                <w:szCs w:val="22"/>
              </w:rPr>
            </w:pPr>
          </w:p>
          <w:p w14:paraId="7A2FE83C" w14:textId="77777777" w:rsidR="00B5521A" w:rsidRPr="00F93E54" w:rsidRDefault="00B5521A" w:rsidP="00B02626">
            <w:pPr>
              <w:spacing w:line="0" w:lineRule="atLeast"/>
              <w:jc w:val="both"/>
              <w:rPr>
                <w:bCs/>
                <w:sz w:val="22"/>
                <w:szCs w:val="22"/>
              </w:rPr>
            </w:pPr>
            <w:r w:rsidRPr="00F93E54">
              <w:rPr>
                <w:bCs/>
                <w:sz w:val="22"/>
                <w:szCs w:val="22"/>
              </w:rPr>
              <w:t>NCB</w:t>
            </w:r>
          </w:p>
          <w:p w14:paraId="1AED4720" w14:textId="77777777" w:rsidR="00B5521A" w:rsidRPr="00F93E54" w:rsidRDefault="00B5521A" w:rsidP="00B02626">
            <w:pPr>
              <w:spacing w:line="0" w:lineRule="atLeast"/>
              <w:jc w:val="both"/>
              <w:rPr>
                <w:bCs/>
                <w:sz w:val="22"/>
                <w:szCs w:val="22"/>
              </w:rPr>
            </w:pPr>
          </w:p>
          <w:p w14:paraId="1BCE5DE2" w14:textId="77777777" w:rsidR="00B5521A" w:rsidRPr="00F93E54" w:rsidRDefault="00B5521A" w:rsidP="00B02626">
            <w:pPr>
              <w:spacing w:line="0" w:lineRule="atLeast"/>
              <w:jc w:val="both"/>
              <w:rPr>
                <w:bCs/>
                <w:sz w:val="22"/>
                <w:szCs w:val="22"/>
              </w:rPr>
            </w:pPr>
            <w:r w:rsidRPr="00F93E54">
              <w:rPr>
                <w:bCs/>
                <w:sz w:val="22"/>
                <w:szCs w:val="22"/>
              </w:rPr>
              <w:t>Shopping</w:t>
            </w:r>
          </w:p>
        </w:tc>
        <w:tc>
          <w:tcPr>
            <w:tcW w:w="2473"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56F476F9" w14:textId="77777777" w:rsidR="00B5521A" w:rsidRPr="00F93E54" w:rsidRDefault="00B5521A" w:rsidP="00B02626">
            <w:pPr>
              <w:spacing w:line="0" w:lineRule="atLeast"/>
              <w:rPr>
                <w:bCs/>
                <w:sz w:val="22"/>
                <w:szCs w:val="22"/>
              </w:rPr>
            </w:pPr>
            <w:r w:rsidRPr="00F93E54">
              <w:rPr>
                <w:bCs/>
                <w:sz w:val="22"/>
                <w:szCs w:val="22"/>
              </w:rPr>
              <w:t>All</w:t>
            </w:r>
          </w:p>
          <w:p w14:paraId="7B85206B" w14:textId="77777777" w:rsidR="00B5521A" w:rsidRPr="00F93E54" w:rsidRDefault="00B5521A" w:rsidP="00B02626">
            <w:pPr>
              <w:spacing w:line="0" w:lineRule="atLeast"/>
              <w:rPr>
                <w:bCs/>
                <w:sz w:val="22"/>
                <w:szCs w:val="22"/>
              </w:rPr>
            </w:pPr>
          </w:p>
          <w:p w14:paraId="3D39B3A4" w14:textId="77777777" w:rsidR="00B5521A" w:rsidRPr="00F93E54" w:rsidRDefault="00B5521A" w:rsidP="00B02626">
            <w:pPr>
              <w:spacing w:line="0" w:lineRule="atLeast"/>
              <w:rPr>
                <w:bCs/>
                <w:sz w:val="22"/>
                <w:szCs w:val="22"/>
              </w:rPr>
            </w:pPr>
            <w:r w:rsidRPr="00F93E54">
              <w:rPr>
                <w:bCs/>
                <w:sz w:val="22"/>
                <w:szCs w:val="22"/>
              </w:rPr>
              <w:t xml:space="preserve">≥10,000,000 </w:t>
            </w:r>
          </w:p>
          <w:p w14:paraId="69AD5D56" w14:textId="77777777" w:rsidR="00B5521A" w:rsidRPr="00F93E54" w:rsidRDefault="00B5521A" w:rsidP="00B02626">
            <w:pPr>
              <w:spacing w:line="0" w:lineRule="atLeast"/>
              <w:rPr>
                <w:bCs/>
                <w:sz w:val="22"/>
                <w:szCs w:val="22"/>
              </w:rPr>
            </w:pPr>
          </w:p>
          <w:p w14:paraId="3AE2A660" w14:textId="77777777" w:rsidR="00B5521A" w:rsidRPr="00F93E54" w:rsidRDefault="00B5521A" w:rsidP="00B02626">
            <w:pPr>
              <w:spacing w:line="0" w:lineRule="atLeast"/>
              <w:rPr>
                <w:bCs/>
                <w:sz w:val="22"/>
                <w:szCs w:val="22"/>
              </w:rPr>
            </w:pPr>
            <w:r w:rsidRPr="00F93E54">
              <w:rPr>
                <w:bCs/>
                <w:sz w:val="22"/>
                <w:szCs w:val="22"/>
              </w:rPr>
              <w:t xml:space="preserve">Not applicable </w:t>
            </w:r>
          </w:p>
        </w:tc>
      </w:tr>
      <w:tr w:rsidR="00B5521A" w:rsidRPr="00F93E54" w14:paraId="48D3140A" w14:textId="77777777" w:rsidTr="00F93E54">
        <w:trPr>
          <w:trHeight w:val="555"/>
          <w:jc w:val="center"/>
        </w:trPr>
        <w:tc>
          <w:tcPr>
            <w:tcW w:w="2473"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69E49B3C" w14:textId="77777777" w:rsidR="00B5521A" w:rsidRPr="00F93E54" w:rsidRDefault="00B5521A" w:rsidP="00B02626">
            <w:pPr>
              <w:spacing w:line="0" w:lineRule="atLeast"/>
              <w:jc w:val="both"/>
              <w:rPr>
                <w:bCs/>
                <w:sz w:val="22"/>
                <w:szCs w:val="22"/>
              </w:rPr>
            </w:pPr>
            <w:r w:rsidRPr="00F93E54">
              <w:rPr>
                <w:bCs/>
                <w:sz w:val="22"/>
                <w:szCs w:val="22"/>
              </w:rPr>
              <w:t>3. Consulting Services</w:t>
            </w:r>
          </w:p>
        </w:tc>
        <w:tc>
          <w:tcPr>
            <w:tcW w:w="1800"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02244968" w14:textId="77777777" w:rsidR="00B5521A" w:rsidRPr="00F93E54" w:rsidRDefault="00B5521A" w:rsidP="00B02626">
            <w:pPr>
              <w:spacing w:line="0" w:lineRule="atLeast"/>
              <w:jc w:val="both"/>
              <w:rPr>
                <w:bCs/>
                <w:sz w:val="22"/>
                <w:szCs w:val="22"/>
              </w:rPr>
            </w:pPr>
            <w:r w:rsidRPr="00F93E54">
              <w:rPr>
                <w:bCs/>
                <w:sz w:val="22"/>
                <w:szCs w:val="22"/>
              </w:rPr>
              <w:t>≥300,000</w:t>
            </w:r>
          </w:p>
          <w:p w14:paraId="4520D0E1" w14:textId="77777777" w:rsidR="00B5521A" w:rsidRPr="00F93E54" w:rsidRDefault="00B5521A" w:rsidP="00B02626">
            <w:pPr>
              <w:spacing w:line="0" w:lineRule="atLeast"/>
              <w:jc w:val="both"/>
              <w:rPr>
                <w:bCs/>
                <w:sz w:val="22"/>
                <w:szCs w:val="22"/>
              </w:rPr>
            </w:pPr>
          </w:p>
          <w:p w14:paraId="16FA2721" w14:textId="77777777" w:rsidR="00B5521A" w:rsidRPr="00F93E54" w:rsidRDefault="00B5521A" w:rsidP="00B02626">
            <w:pPr>
              <w:spacing w:line="0" w:lineRule="atLeast"/>
              <w:jc w:val="both"/>
              <w:rPr>
                <w:bCs/>
                <w:sz w:val="22"/>
                <w:szCs w:val="22"/>
              </w:rPr>
            </w:pPr>
            <w:r w:rsidRPr="00F93E54">
              <w:rPr>
                <w:bCs/>
                <w:sz w:val="22"/>
                <w:szCs w:val="22"/>
              </w:rPr>
              <w:t>&lt;300,000</w:t>
            </w:r>
          </w:p>
          <w:p w14:paraId="15BBC9E0" w14:textId="77777777" w:rsidR="00B5521A" w:rsidRPr="00F93E54" w:rsidRDefault="00B5521A" w:rsidP="00B02626">
            <w:pPr>
              <w:spacing w:line="0" w:lineRule="atLeast"/>
              <w:jc w:val="both"/>
              <w:rPr>
                <w:bCs/>
                <w:sz w:val="22"/>
                <w:szCs w:val="22"/>
              </w:rPr>
            </w:pPr>
          </w:p>
          <w:p w14:paraId="603C4248" w14:textId="77777777" w:rsidR="00B5521A" w:rsidRPr="00F93E54" w:rsidRDefault="00B5521A" w:rsidP="00B02626">
            <w:pPr>
              <w:spacing w:line="0" w:lineRule="atLeast"/>
              <w:jc w:val="both"/>
              <w:rPr>
                <w:bCs/>
                <w:sz w:val="22"/>
                <w:szCs w:val="22"/>
              </w:rPr>
            </w:pPr>
          </w:p>
          <w:p w14:paraId="02C7AEEF" w14:textId="77777777" w:rsidR="00B5521A" w:rsidRPr="00F93E54" w:rsidRDefault="00B5521A" w:rsidP="00B02626">
            <w:pPr>
              <w:spacing w:line="0" w:lineRule="atLeast"/>
              <w:jc w:val="both"/>
              <w:rPr>
                <w:bCs/>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418EB415" w14:textId="6CBD9C5E" w:rsidR="00B5521A" w:rsidRPr="00F93E54" w:rsidRDefault="00B5521A" w:rsidP="00B02626">
            <w:pPr>
              <w:spacing w:line="0" w:lineRule="atLeast"/>
              <w:jc w:val="both"/>
              <w:rPr>
                <w:bCs/>
                <w:sz w:val="22"/>
                <w:szCs w:val="22"/>
              </w:rPr>
            </w:pPr>
            <w:r w:rsidRPr="00F93E54">
              <w:rPr>
                <w:bCs/>
                <w:sz w:val="22"/>
                <w:szCs w:val="22"/>
              </w:rPr>
              <w:t>QCBS/QBS</w:t>
            </w:r>
            <w:r w:rsidR="00B8019A" w:rsidRPr="00F93E54">
              <w:rPr>
                <w:bCs/>
                <w:sz w:val="22"/>
                <w:szCs w:val="22"/>
              </w:rPr>
              <w:t>/FBS/LCS</w:t>
            </w:r>
          </w:p>
          <w:p w14:paraId="1A9F5862" w14:textId="77777777" w:rsidR="00B5521A" w:rsidRPr="00F93E54" w:rsidRDefault="00B5521A" w:rsidP="00B02626">
            <w:pPr>
              <w:spacing w:line="0" w:lineRule="atLeast"/>
              <w:jc w:val="both"/>
              <w:rPr>
                <w:bCs/>
                <w:sz w:val="22"/>
                <w:szCs w:val="22"/>
              </w:rPr>
            </w:pPr>
          </w:p>
          <w:p w14:paraId="6E0E6E68" w14:textId="476C51E1" w:rsidR="00B5521A" w:rsidRPr="00F93E54" w:rsidRDefault="00B5521A" w:rsidP="00B02626">
            <w:pPr>
              <w:spacing w:line="0" w:lineRule="atLeast"/>
              <w:jc w:val="both"/>
              <w:rPr>
                <w:bCs/>
                <w:sz w:val="22"/>
                <w:szCs w:val="22"/>
              </w:rPr>
            </w:pPr>
            <w:r w:rsidRPr="00F93E54">
              <w:rPr>
                <w:bCs/>
                <w:sz w:val="22"/>
                <w:szCs w:val="22"/>
              </w:rPr>
              <w:t>CQS</w:t>
            </w:r>
          </w:p>
          <w:p w14:paraId="3AAE7E92" w14:textId="77777777" w:rsidR="00B5521A" w:rsidRPr="00F93E54" w:rsidRDefault="00B5521A" w:rsidP="00B02626">
            <w:pPr>
              <w:spacing w:line="0" w:lineRule="atLeast"/>
              <w:jc w:val="both"/>
              <w:rPr>
                <w:bCs/>
                <w:sz w:val="22"/>
                <w:szCs w:val="22"/>
              </w:rPr>
            </w:pPr>
          </w:p>
          <w:p w14:paraId="533A8B5E" w14:textId="77777777" w:rsidR="00B5521A" w:rsidRPr="00F93E54" w:rsidRDefault="00B5521A" w:rsidP="00B02626">
            <w:pPr>
              <w:spacing w:line="0" w:lineRule="atLeast"/>
              <w:jc w:val="both"/>
              <w:rPr>
                <w:bCs/>
                <w:sz w:val="22"/>
                <w:szCs w:val="22"/>
              </w:rPr>
            </w:pPr>
            <w:r w:rsidRPr="00F93E54">
              <w:rPr>
                <w:bCs/>
                <w:sz w:val="22"/>
                <w:szCs w:val="22"/>
              </w:rPr>
              <w:t>Individual consultant</w:t>
            </w:r>
          </w:p>
          <w:p w14:paraId="0801774F" w14:textId="77777777" w:rsidR="00B5521A" w:rsidRPr="00F93E54" w:rsidRDefault="00B5521A" w:rsidP="00B02626">
            <w:pPr>
              <w:spacing w:line="0" w:lineRule="atLeast"/>
              <w:rPr>
                <w:bCs/>
                <w:sz w:val="22"/>
                <w:szCs w:val="22"/>
              </w:rPr>
            </w:pPr>
          </w:p>
          <w:p w14:paraId="3B4AC33A" w14:textId="77777777" w:rsidR="00B5521A" w:rsidRPr="00F93E54" w:rsidRDefault="00B5521A" w:rsidP="00B02626">
            <w:pPr>
              <w:spacing w:line="0" w:lineRule="atLeast"/>
              <w:rPr>
                <w:bCs/>
                <w:sz w:val="22"/>
                <w:szCs w:val="22"/>
              </w:rPr>
            </w:pPr>
            <w:r w:rsidRPr="00F93E54">
              <w:rPr>
                <w:bCs/>
                <w:sz w:val="22"/>
                <w:szCs w:val="22"/>
              </w:rPr>
              <w:t>Single-source selection (firm)</w:t>
            </w:r>
          </w:p>
          <w:p w14:paraId="3E306462" w14:textId="77777777" w:rsidR="00B5521A" w:rsidRPr="00F93E54" w:rsidRDefault="00B5521A" w:rsidP="00B02626">
            <w:pPr>
              <w:spacing w:line="0" w:lineRule="atLeast"/>
              <w:rPr>
                <w:bCs/>
                <w:sz w:val="22"/>
                <w:szCs w:val="22"/>
              </w:rPr>
            </w:pPr>
            <w:r w:rsidRPr="00F93E54">
              <w:rPr>
                <w:bCs/>
                <w:sz w:val="22"/>
                <w:szCs w:val="22"/>
              </w:rPr>
              <w:t>Single source selection (individual)</w:t>
            </w:r>
          </w:p>
        </w:tc>
        <w:tc>
          <w:tcPr>
            <w:tcW w:w="2473"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6187D50C" w14:textId="77777777" w:rsidR="00B5521A" w:rsidRPr="00F93E54" w:rsidRDefault="00B5521A" w:rsidP="00B02626">
            <w:pPr>
              <w:spacing w:line="0" w:lineRule="atLeast"/>
              <w:rPr>
                <w:bCs/>
                <w:sz w:val="22"/>
                <w:szCs w:val="22"/>
              </w:rPr>
            </w:pPr>
            <w:r w:rsidRPr="00F93E54">
              <w:rPr>
                <w:bCs/>
                <w:sz w:val="22"/>
                <w:szCs w:val="22"/>
              </w:rPr>
              <w:t>≥1,000,000</w:t>
            </w:r>
          </w:p>
          <w:p w14:paraId="33051835" w14:textId="77777777" w:rsidR="00B5521A" w:rsidRPr="00F93E54" w:rsidRDefault="00B5521A" w:rsidP="00B02626">
            <w:pPr>
              <w:spacing w:line="0" w:lineRule="atLeast"/>
              <w:rPr>
                <w:bCs/>
                <w:sz w:val="22"/>
                <w:szCs w:val="22"/>
              </w:rPr>
            </w:pPr>
          </w:p>
          <w:p w14:paraId="657E83D7" w14:textId="77777777" w:rsidR="00B5521A" w:rsidRPr="00F93E54" w:rsidRDefault="00B5521A" w:rsidP="00B02626">
            <w:pPr>
              <w:spacing w:line="0" w:lineRule="atLeast"/>
              <w:rPr>
                <w:bCs/>
                <w:sz w:val="22"/>
                <w:szCs w:val="22"/>
              </w:rPr>
            </w:pPr>
            <w:r w:rsidRPr="00F93E54">
              <w:rPr>
                <w:bCs/>
                <w:sz w:val="22"/>
                <w:szCs w:val="22"/>
              </w:rPr>
              <w:t>N/A</w:t>
            </w:r>
          </w:p>
          <w:p w14:paraId="4194C019" w14:textId="77777777" w:rsidR="00B5521A" w:rsidRPr="00F93E54" w:rsidRDefault="00B5521A" w:rsidP="00B02626">
            <w:pPr>
              <w:spacing w:line="0" w:lineRule="atLeast"/>
              <w:jc w:val="both"/>
              <w:rPr>
                <w:bCs/>
                <w:sz w:val="22"/>
                <w:szCs w:val="22"/>
              </w:rPr>
            </w:pPr>
          </w:p>
          <w:p w14:paraId="029A55A1" w14:textId="77777777" w:rsidR="00B5521A" w:rsidRPr="00F93E54" w:rsidRDefault="00B5521A" w:rsidP="00B02626">
            <w:pPr>
              <w:spacing w:line="0" w:lineRule="atLeast"/>
              <w:jc w:val="both"/>
              <w:rPr>
                <w:bCs/>
                <w:sz w:val="22"/>
                <w:szCs w:val="22"/>
              </w:rPr>
            </w:pPr>
            <w:r w:rsidRPr="00F93E54">
              <w:rPr>
                <w:bCs/>
                <w:sz w:val="22"/>
                <w:szCs w:val="22"/>
              </w:rPr>
              <w:t>≥300,000</w:t>
            </w:r>
          </w:p>
          <w:p w14:paraId="75D3AD18" w14:textId="77777777" w:rsidR="00B5521A" w:rsidRPr="00F93E54" w:rsidRDefault="00B5521A" w:rsidP="00B02626">
            <w:pPr>
              <w:spacing w:line="0" w:lineRule="atLeast"/>
              <w:rPr>
                <w:bCs/>
                <w:sz w:val="22"/>
                <w:szCs w:val="22"/>
              </w:rPr>
            </w:pPr>
          </w:p>
          <w:p w14:paraId="54A466FC" w14:textId="77777777" w:rsidR="00B5521A" w:rsidRPr="00F93E54" w:rsidRDefault="00B5521A" w:rsidP="00B02626">
            <w:pPr>
              <w:spacing w:line="0" w:lineRule="atLeast"/>
              <w:rPr>
                <w:bCs/>
                <w:sz w:val="22"/>
                <w:szCs w:val="22"/>
              </w:rPr>
            </w:pPr>
            <w:r w:rsidRPr="00F93E54">
              <w:rPr>
                <w:bCs/>
                <w:sz w:val="22"/>
                <w:szCs w:val="22"/>
              </w:rPr>
              <w:t>≥1,000,000</w:t>
            </w:r>
          </w:p>
          <w:p w14:paraId="420FA64A" w14:textId="77777777" w:rsidR="00B5521A" w:rsidRPr="00F93E54" w:rsidRDefault="00B5521A" w:rsidP="00B02626">
            <w:pPr>
              <w:spacing w:line="0" w:lineRule="atLeast"/>
              <w:rPr>
                <w:bCs/>
                <w:sz w:val="22"/>
                <w:szCs w:val="22"/>
              </w:rPr>
            </w:pPr>
          </w:p>
          <w:p w14:paraId="6D6B4F6E" w14:textId="77777777" w:rsidR="00B5521A" w:rsidRPr="00F93E54" w:rsidRDefault="00B5521A" w:rsidP="00B02626">
            <w:pPr>
              <w:spacing w:line="0" w:lineRule="atLeast"/>
              <w:rPr>
                <w:bCs/>
                <w:sz w:val="22"/>
                <w:szCs w:val="22"/>
              </w:rPr>
            </w:pPr>
            <w:r w:rsidRPr="00F93E54">
              <w:rPr>
                <w:bCs/>
                <w:sz w:val="22"/>
                <w:szCs w:val="22"/>
              </w:rPr>
              <w:t>≥300,000</w:t>
            </w:r>
          </w:p>
        </w:tc>
      </w:tr>
      <w:tr w:rsidR="00B5521A" w:rsidRPr="00F93E54" w14:paraId="16CD3583" w14:textId="77777777" w:rsidTr="00F93E54">
        <w:trPr>
          <w:trHeight w:val="1194"/>
          <w:jc w:val="center"/>
        </w:trPr>
        <w:tc>
          <w:tcPr>
            <w:tcW w:w="2473"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64B49ED2" w14:textId="7683BF1F" w:rsidR="00B5521A" w:rsidRPr="00F93E54" w:rsidRDefault="007E02D7" w:rsidP="00B02626">
            <w:pPr>
              <w:pStyle w:val="BankNormal"/>
              <w:autoSpaceDE w:val="0"/>
              <w:autoSpaceDN w:val="0"/>
              <w:adjustRightInd w:val="0"/>
              <w:spacing w:after="0" w:line="0" w:lineRule="atLeast"/>
              <w:rPr>
                <w:bCs/>
                <w:sz w:val="22"/>
                <w:szCs w:val="22"/>
              </w:rPr>
            </w:pPr>
            <w:r w:rsidRPr="00F93E54">
              <w:rPr>
                <w:bCs/>
                <w:sz w:val="22"/>
                <w:szCs w:val="22"/>
              </w:rPr>
              <w:t>Non-engineering measures</w:t>
            </w:r>
            <w:r w:rsidR="00B5521A" w:rsidRPr="00F93E54">
              <w:rPr>
                <w:bCs/>
                <w:sz w:val="22"/>
                <w:szCs w:val="22"/>
              </w:rPr>
              <w:t xml:space="preserve"> under component 1</w:t>
            </w:r>
            <w:r w:rsidRPr="00F93E54">
              <w:rPr>
                <w:bCs/>
                <w:sz w:val="22"/>
                <w:szCs w:val="22"/>
              </w:rPr>
              <w:t>(b),(c),(d),(e) &amp; (f)</w:t>
            </w:r>
          </w:p>
        </w:tc>
        <w:tc>
          <w:tcPr>
            <w:tcW w:w="1800"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003DBA4E" w14:textId="218DFEE1" w:rsidR="00B5521A" w:rsidRPr="00F93E54" w:rsidRDefault="00366FFB" w:rsidP="00B02626">
            <w:pPr>
              <w:pStyle w:val="BankNormal"/>
              <w:autoSpaceDE w:val="0"/>
              <w:autoSpaceDN w:val="0"/>
              <w:adjustRightInd w:val="0"/>
              <w:spacing w:after="0" w:line="0" w:lineRule="atLeast"/>
              <w:rPr>
                <w:bCs/>
                <w:sz w:val="22"/>
                <w:szCs w:val="22"/>
              </w:rPr>
            </w:pPr>
            <w:r w:rsidRPr="00F93E54">
              <w:rPr>
                <w:bCs/>
                <w:sz w:val="22"/>
                <w:szCs w:val="22"/>
              </w:rPr>
              <w:t xml:space="preserve">No threshold </w:t>
            </w:r>
          </w:p>
          <w:p w14:paraId="5B20F7E9" w14:textId="77777777" w:rsidR="00B5521A" w:rsidRPr="00F93E54" w:rsidRDefault="00B5521A" w:rsidP="00B02626">
            <w:pPr>
              <w:spacing w:line="0" w:lineRule="atLeast"/>
              <w:rPr>
                <w:bCs/>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1AD37A9E" w14:textId="10CA5AA5" w:rsidR="00B5521A" w:rsidRPr="00F93E54" w:rsidRDefault="00366FFB" w:rsidP="00B02626">
            <w:pPr>
              <w:spacing w:line="0" w:lineRule="atLeast"/>
              <w:rPr>
                <w:bCs/>
                <w:sz w:val="22"/>
                <w:szCs w:val="22"/>
              </w:rPr>
            </w:pPr>
            <w:r w:rsidRPr="00F93E54">
              <w:rPr>
                <w:bCs/>
                <w:sz w:val="22"/>
                <w:szCs w:val="22"/>
              </w:rPr>
              <w:t>Community participation</w:t>
            </w:r>
            <w:r w:rsidRPr="00F93E54" w:rsidDel="00366FFB">
              <w:rPr>
                <w:bCs/>
                <w:sz w:val="22"/>
                <w:szCs w:val="22"/>
              </w:rPr>
              <w:t xml:space="preserve"> </w:t>
            </w:r>
          </w:p>
        </w:tc>
        <w:tc>
          <w:tcPr>
            <w:tcW w:w="2473"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3E13C083" w14:textId="77777777" w:rsidR="00B5521A" w:rsidRPr="00F93E54" w:rsidRDefault="00B5521A" w:rsidP="00B02626">
            <w:pPr>
              <w:spacing w:line="0" w:lineRule="atLeast"/>
              <w:rPr>
                <w:bCs/>
                <w:sz w:val="22"/>
                <w:szCs w:val="22"/>
              </w:rPr>
            </w:pPr>
            <w:r w:rsidRPr="00F93E54">
              <w:rPr>
                <w:bCs/>
                <w:sz w:val="22"/>
                <w:szCs w:val="22"/>
              </w:rPr>
              <w:t>Not applicable</w:t>
            </w:r>
          </w:p>
        </w:tc>
      </w:tr>
    </w:tbl>
    <w:p w14:paraId="598AA6D9" w14:textId="4DA0127C" w:rsidR="00B5521A" w:rsidRDefault="00B5521A" w:rsidP="00B5521A">
      <w:pPr>
        <w:tabs>
          <w:tab w:val="left" w:pos="0"/>
        </w:tabs>
        <w:rPr>
          <w:sz w:val="20"/>
          <w:szCs w:val="20"/>
        </w:rPr>
      </w:pPr>
      <w:r w:rsidRPr="007E7C46">
        <w:rPr>
          <w:i/>
          <w:sz w:val="20"/>
        </w:rPr>
        <w:t>Note:</w:t>
      </w:r>
      <w:r w:rsidRPr="007E7C46">
        <w:rPr>
          <w:sz w:val="20"/>
        </w:rPr>
        <w:t xml:space="preserve"> </w:t>
      </w:r>
      <w:r w:rsidRPr="00E462FA">
        <w:rPr>
          <w:sz w:val="20"/>
          <w:szCs w:val="20"/>
        </w:rPr>
        <w:t xml:space="preserve">ICB </w:t>
      </w:r>
      <w:r>
        <w:rPr>
          <w:sz w:val="20"/>
          <w:szCs w:val="20"/>
        </w:rPr>
        <w:t xml:space="preserve">= </w:t>
      </w:r>
      <w:r w:rsidRPr="00E462FA">
        <w:rPr>
          <w:sz w:val="20"/>
          <w:szCs w:val="20"/>
        </w:rPr>
        <w:t>International Competitive Bidding</w:t>
      </w:r>
      <w:r>
        <w:rPr>
          <w:sz w:val="20"/>
          <w:szCs w:val="20"/>
        </w:rPr>
        <w:t xml:space="preserve">; </w:t>
      </w:r>
      <w:r w:rsidRPr="00E462FA">
        <w:rPr>
          <w:sz w:val="20"/>
          <w:szCs w:val="20"/>
        </w:rPr>
        <w:t xml:space="preserve">NCB </w:t>
      </w:r>
      <w:r>
        <w:rPr>
          <w:sz w:val="20"/>
          <w:szCs w:val="20"/>
        </w:rPr>
        <w:t xml:space="preserve">= </w:t>
      </w:r>
      <w:r w:rsidRPr="00E462FA">
        <w:rPr>
          <w:sz w:val="20"/>
          <w:szCs w:val="20"/>
        </w:rPr>
        <w:t>National Competitive Bidding</w:t>
      </w:r>
      <w:r>
        <w:rPr>
          <w:sz w:val="20"/>
          <w:szCs w:val="20"/>
        </w:rPr>
        <w:t xml:space="preserve">; </w:t>
      </w:r>
      <w:r w:rsidRPr="00E462FA">
        <w:rPr>
          <w:sz w:val="20"/>
          <w:szCs w:val="20"/>
        </w:rPr>
        <w:t xml:space="preserve">DC </w:t>
      </w:r>
      <w:r>
        <w:rPr>
          <w:sz w:val="20"/>
          <w:szCs w:val="20"/>
        </w:rPr>
        <w:t xml:space="preserve">= </w:t>
      </w:r>
      <w:r w:rsidRPr="00E462FA">
        <w:rPr>
          <w:sz w:val="20"/>
          <w:szCs w:val="20"/>
        </w:rPr>
        <w:t>Direct Contracting</w:t>
      </w:r>
      <w:r>
        <w:rPr>
          <w:sz w:val="20"/>
          <w:szCs w:val="20"/>
        </w:rPr>
        <w:t xml:space="preserve">; CP = Community Participation in Procurement; </w:t>
      </w:r>
      <w:r w:rsidRPr="00E462FA">
        <w:rPr>
          <w:sz w:val="20"/>
          <w:szCs w:val="20"/>
        </w:rPr>
        <w:t xml:space="preserve">QCBS </w:t>
      </w:r>
      <w:r>
        <w:rPr>
          <w:sz w:val="20"/>
          <w:szCs w:val="20"/>
        </w:rPr>
        <w:t>=</w:t>
      </w:r>
      <w:r w:rsidRPr="00E462FA">
        <w:rPr>
          <w:sz w:val="20"/>
          <w:szCs w:val="20"/>
        </w:rPr>
        <w:t xml:space="preserve"> Quality- and Cost-Based Selection</w:t>
      </w:r>
      <w:r>
        <w:rPr>
          <w:sz w:val="20"/>
          <w:szCs w:val="20"/>
        </w:rPr>
        <w:t xml:space="preserve">; </w:t>
      </w:r>
      <w:r w:rsidRPr="00E462FA">
        <w:rPr>
          <w:sz w:val="20"/>
          <w:szCs w:val="20"/>
        </w:rPr>
        <w:t xml:space="preserve">QBS </w:t>
      </w:r>
      <w:r>
        <w:rPr>
          <w:sz w:val="20"/>
          <w:szCs w:val="20"/>
        </w:rPr>
        <w:t xml:space="preserve">= </w:t>
      </w:r>
      <w:r w:rsidRPr="00E462FA">
        <w:rPr>
          <w:sz w:val="20"/>
          <w:szCs w:val="20"/>
        </w:rPr>
        <w:t>Quality-Based Selection</w:t>
      </w:r>
      <w:r>
        <w:rPr>
          <w:sz w:val="20"/>
          <w:szCs w:val="20"/>
        </w:rPr>
        <w:t xml:space="preserve">; </w:t>
      </w:r>
      <w:r w:rsidRPr="00E462FA">
        <w:rPr>
          <w:sz w:val="20"/>
          <w:szCs w:val="20"/>
        </w:rPr>
        <w:t xml:space="preserve">CQS </w:t>
      </w:r>
      <w:r>
        <w:rPr>
          <w:sz w:val="20"/>
          <w:szCs w:val="20"/>
        </w:rPr>
        <w:t xml:space="preserve">= </w:t>
      </w:r>
      <w:r w:rsidRPr="00E462FA">
        <w:rPr>
          <w:sz w:val="20"/>
          <w:szCs w:val="20"/>
        </w:rPr>
        <w:t>Selection Based on the Consultants’ Qualifications</w:t>
      </w:r>
      <w:r>
        <w:rPr>
          <w:sz w:val="20"/>
          <w:szCs w:val="20"/>
        </w:rPr>
        <w:t xml:space="preserve">; </w:t>
      </w:r>
      <w:r w:rsidR="002D4D8E">
        <w:rPr>
          <w:sz w:val="20"/>
          <w:szCs w:val="20"/>
        </w:rPr>
        <w:t xml:space="preserve">FBS = Selection under a Fixed Budget; LCS = Least-Cost Selection; </w:t>
      </w:r>
      <w:r w:rsidRPr="00E462FA">
        <w:rPr>
          <w:sz w:val="20"/>
          <w:szCs w:val="20"/>
        </w:rPr>
        <w:t xml:space="preserve">SSS </w:t>
      </w:r>
      <w:r>
        <w:rPr>
          <w:sz w:val="20"/>
          <w:szCs w:val="20"/>
        </w:rPr>
        <w:t xml:space="preserve">= </w:t>
      </w:r>
      <w:r w:rsidRPr="00E462FA">
        <w:rPr>
          <w:sz w:val="20"/>
          <w:szCs w:val="20"/>
        </w:rPr>
        <w:t>Single Source Selection</w:t>
      </w:r>
      <w:r>
        <w:rPr>
          <w:sz w:val="20"/>
          <w:szCs w:val="20"/>
        </w:rPr>
        <w:t xml:space="preserve">; </w:t>
      </w:r>
      <w:r w:rsidRPr="00E462FA">
        <w:rPr>
          <w:sz w:val="20"/>
          <w:szCs w:val="20"/>
        </w:rPr>
        <w:t>IC</w:t>
      </w:r>
      <w:r>
        <w:rPr>
          <w:sz w:val="20"/>
          <w:szCs w:val="20"/>
        </w:rPr>
        <w:t xml:space="preserve"> =</w:t>
      </w:r>
      <w:r w:rsidRPr="00E462FA">
        <w:rPr>
          <w:sz w:val="20"/>
          <w:szCs w:val="20"/>
        </w:rPr>
        <w:t xml:space="preserve"> Individual Consultant</w:t>
      </w:r>
    </w:p>
    <w:p w14:paraId="438620B0" w14:textId="77777777" w:rsidR="004104FF" w:rsidRPr="003747AB" w:rsidRDefault="004104FF" w:rsidP="004104FF">
      <w:pPr>
        <w:keepNext/>
        <w:spacing w:before="240" w:after="240"/>
        <w:jc w:val="both"/>
        <w:rPr>
          <w:i/>
        </w:rPr>
      </w:pPr>
      <w:r w:rsidRPr="003747AB">
        <w:rPr>
          <w:i/>
        </w:rPr>
        <w:t>Environmental (including safeguards)</w:t>
      </w:r>
    </w:p>
    <w:p w14:paraId="689E6F24" w14:textId="41045104" w:rsidR="0051210F" w:rsidRDefault="0051210F" w:rsidP="0051210F">
      <w:pPr>
        <w:pStyle w:val="ListParagraph"/>
        <w:numPr>
          <w:ilvl w:val="0"/>
          <w:numId w:val="17"/>
        </w:numPr>
        <w:tabs>
          <w:tab w:val="left" w:pos="540"/>
          <w:tab w:val="left" w:pos="720"/>
        </w:tabs>
        <w:spacing w:after="240"/>
        <w:contextualSpacing w:val="0"/>
        <w:jc w:val="both"/>
      </w:pPr>
      <w:r w:rsidRPr="00F95E6B">
        <w:t xml:space="preserve">This </w:t>
      </w:r>
      <w:r w:rsidRPr="00A630CA">
        <w:t>project</w:t>
      </w:r>
      <w:r w:rsidRPr="00F95E6B">
        <w:t xml:space="preserve"> aims to demonstrate the risk-based approach to manag</w:t>
      </w:r>
      <w:r>
        <w:t>e</w:t>
      </w:r>
      <w:r w:rsidRPr="00F95E6B">
        <w:t xml:space="preserve"> contaminate</w:t>
      </w:r>
      <w:r w:rsidRPr="00A630CA">
        <w:t>d</w:t>
      </w:r>
      <w:r w:rsidRPr="00F95E6B">
        <w:t xml:space="preserve"> farmlands</w:t>
      </w:r>
      <w:r w:rsidRPr="00A630CA">
        <w:t xml:space="preserve"> and thus has significant positive environmental and social benefits</w:t>
      </w:r>
      <w:r w:rsidR="002D2D6B">
        <w:t xml:space="preserve"> for all stakeholders involved</w:t>
      </w:r>
      <w:r w:rsidRPr="00F95E6B">
        <w:t xml:space="preserve">. </w:t>
      </w:r>
      <w:r w:rsidRPr="001004F1">
        <w:t>The impacts of the proposed project</w:t>
      </w:r>
      <w:r w:rsidRPr="00B256FB">
        <w:t xml:space="preserve"> mainly include four aspects: impacts related to the construction of small scale civil works, potential impacts from upstream or nearby pollution sources, potential impacts caused by comprehensive agronomic control technologies, and social impacts of the project activities.</w:t>
      </w:r>
      <w:r w:rsidRPr="00EA0235">
        <w:rPr>
          <w:rFonts w:cs="SimSun"/>
          <w:sz w:val="22"/>
          <w:szCs w:val="22"/>
        </w:rPr>
        <w:t xml:space="preserve"> </w:t>
      </w:r>
      <w:r>
        <w:t>H</w:t>
      </w:r>
      <w:r w:rsidRPr="00A630CA">
        <w:t xml:space="preserve">owever, the heavy metal pollution sources could be </w:t>
      </w:r>
      <w:r>
        <w:t>harmful</w:t>
      </w:r>
      <w:r w:rsidRPr="00A630CA">
        <w:t xml:space="preserve"> to the environment and community health if not well managed</w:t>
      </w:r>
      <w:r>
        <w:rPr>
          <w:rFonts w:cs="SimSun"/>
          <w:sz w:val="22"/>
          <w:szCs w:val="22"/>
        </w:rPr>
        <w:t xml:space="preserve">, </w:t>
      </w:r>
      <w:r w:rsidRPr="00B256FB">
        <w:rPr>
          <w:rFonts w:cs="SimSun"/>
        </w:rPr>
        <w:t>especially if the contaminated rice products was sold to the market, it will cause serious social risks and health risks on the public.</w:t>
      </w:r>
      <w:r w:rsidRPr="00A630CA">
        <w:t xml:space="preserve"> Therefore, the project is classified as Category A </w:t>
      </w:r>
      <w:r>
        <w:t xml:space="preserve">according to </w:t>
      </w:r>
      <w:r w:rsidRPr="00A630CA">
        <w:t>OP</w:t>
      </w:r>
      <w:r>
        <w:t xml:space="preserve"> </w:t>
      </w:r>
      <w:r w:rsidRPr="00A630CA">
        <w:t xml:space="preserve">4.01 </w:t>
      </w:r>
      <w:r>
        <w:t xml:space="preserve">on </w:t>
      </w:r>
      <w:r w:rsidRPr="00A630CA">
        <w:t>Environmental Assessment.</w:t>
      </w:r>
    </w:p>
    <w:p w14:paraId="211AB702" w14:textId="055D55AB" w:rsidR="0051210F" w:rsidRDefault="0051210F" w:rsidP="00421E29">
      <w:pPr>
        <w:pStyle w:val="ListParagraph"/>
        <w:numPr>
          <w:ilvl w:val="0"/>
          <w:numId w:val="17"/>
        </w:numPr>
        <w:tabs>
          <w:tab w:val="left" w:pos="540"/>
          <w:tab w:val="left" w:pos="720"/>
        </w:tabs>
        <w:spacing w:after="240"/>
        <w:contextualSpacing w:val="0"/>
        <w:jc w:val="both"/>
      </w:pPr>
      <w:r w:rsidRPr="00295836">
        <w:lastRenderedPageBreak/>
        <w:t>During the project preparation stage, three counties were selected as the pilot for the first year</w:t>
      </w:r>
      <w:r>
        <w:t>.</w:t>
      </w:r>
      <w:r w:rsidRPr="00295836">
        <w:t xml:space="preserve"> </w:t>
      </w:r>
      <w:r>
        <w:t>T</w:t>
      </w:r>
      <w:r w:rsidRPr="00295836">
        <w:t>he remaining counties will be decided during the implementation of the project, and therefore an</w:t>
      </w:r>
      <w:r w:rsidRPr="00781D1A">
        <w:t xml:space="preserve"> </w:t>
      </w:r>
      <w:r>
        <w:t>ESMF and three counties’</w:t>
      </w:r>
      <w:r w:rsidRPr="00781D1A">
        <w:t xml:space="preserve"> </w:t>
      </w:r>
      <w:r>
        <w:t>ESIAs (ESMPs)</w:t>
      </w:r>
      <w:r w:rsidRPr="00781D1A">
        <w:t xml:space="preserve"> </w:t>
      </w:r>
      <w:r>
        <w:t xml:space="preserve">for the first year implementation were prepared by a certified </w:t>
      </w:r>
      <w:r w:rsidRPr="00731657">
        <w:t>Environmental Assessment</w:t>
      </w:r>
      <w:r>
        <w:t xml:space="preserve"> institute in accordance with domestic and World Bank requirements</w:t>
      </w:r>
      <w:r w:rsidRPr="00781D1A">
        <w:t>.</w:t>
      </w:r>
      <w:r w:rsidRPr="003221E2">
        <w:t xml:space="preserve"> </w:t>
      </w:r>
      <w:r w:rsidRPr="0051210F">
        <w:rPr>
          <w:rFonts w:cs="SimSun"/>
        </w:rPr>
        <w:t>A separate Social Assessment was prepared to address the social impacts of the project, and the relevant context was included in the ESIA</w:t>
      </w:r>
      <w:r w:rsidRPr="004E55CB">
        <w:rPr>
          <w:rFonts w:cs="SimSun"/>
        </w:rPr>
        <w:t xml:space="preserve">s (ESMPs). </w:t>
      </w:r>
      <w:r>
        <w:t>ESIAs (ESMPs) for the remaining participating counties</w:t>
      </w:r>
      <w:r w:rsidRPr="00781D1A">
        <w:t xml:space="preserve"> will be prepared during project implementation following the ESMF</w:t>
      </w:r>
      <w:r>
        <w:t>,</w:t>
      </w:r>
      <w:r w:rsidRPr="00781D1A">
        <w:t xml:space="preserve"> when they are confirmed.</w:t>
      </w:r>
      <w:r w:rsidR="007D75BC">
        <w:t xml:space="preserve"> </w:t>
      </w:r>
      <w:r w:rsidRPr="00781D1A">
        <w:t xml:space="preserve">The </w:t>
      </w:r>
      <w:r>
        <w:t>ESMF</w:t>
      </w:r>
      <w:r w:rsidRPr="00781D1A">
        <w:t xml:space="preserve"> include</w:t>
      </w:r>
      <w:r>
        <w:t>s</w:t>
      </w:r>
      <w:r w:rsidRPr="00781D1A">
        <w:t xml:space="preserve"> </w:t>
      </w:r>
      <w:r>
        <w:t xml:space="preserve">the overall project description, </w:t>
      </w:r>
      <w:r w:rsidRPr="00781D1A">
        <w:t>an analysis of key environment and social risks of the project, a robust screening process for each farmland to be supported under the project</w:t>
      </w:r>
      <w:r>
        <w:t>,</w:t>
      </w:r>
      <w:r w:rsidRPr="00781D1A">
        <w:t xml:space="preserve"> </w:t>
      </w:r>
      <w:r>
        <w:t>TO</w:t>
      </w:r>
      <w:r w:rsidRPr="00781D1A">
        <w:t>R for the pr</w:t>
      </w:r>
      <w:r>
        <w:t>eparation of ESIAs (ESMPs) of the participating counties</w:t>
      </w:r>
      <w:r w:rsidRPr="00781D1A">
        <w:t xml:space="preserve">. </w:t>
      </w:r>
      <w:r>
        <w:t>The ESMF has been prepared, which specifies procedures for the selection of counties and sites, for the environmental and social safeguards documents preparation as per requirement of World Bank safeguards policies, WBG EHS Guidelines, and national laws/regulations.</w:t>
      </w:r>
    </w:p>
    <w:p w14:paraId="20E75D44" w14:textId="51A249C5" w:rsidR="0051210F" w:rsidRPr="00B256FB" w:rsidRDefault="0051210F" w:rsidP="00421E29">
      <w:pPr>
        <w:pStyle w:val="ListParagraph"/>
        <w:numPr>
          <w:ilvl w:val="0"/>
          <w:numId w:val="17"/>
        </w:numPr>
        <w:tabs>
          <w:tab w:val="left" w:pos="540"/>
          <w:tab w:val="left" w:pos="720"/>
        </w:tabs>
        <w:spacing w:after="240"/>
        <w:contextualSpacing w:val="0"/>
        <w:jc w:val="both"/>
      </w:pPr>
      <w:r w:rsidRPr="00B256FB">
        <w:t xml:space="preserve">The three counties’ ESIAs (ESMPs) analyze adverse environmental and social impacts of the project, it includes the ECOPs to address the </w:t>
      </w:r>
      <w:r w:rsidRPr="00FD200D">
        <w:t>impacts of</w:t>
      </w:r>
      <w:r w:rsidRPr="00B256FB">
        <w:t xml:space="preserve"> small scale civil </w:t>
      </w:r>
      <w:r w:rsidRPr="00FD200D">
        <w:t>works (</w:t>
      </w:r>
      <w:r w:rsidRPr="00B256FB">
        <w:t xml:space="preserve">air, noise, wastewater and solid wastes), the construction of the irrigation canals involves the dredging of the sediments of the irrigation canals, the dredged sediments that exceeds the Class III of the Soil Environmental Quality Standard will be transported to the sanitary landfills for disposal. The impacts of the agronomic activities were addressed by sound management of lime, inactivated materials, organic fertilizers in terms of quality and quantity, health and safety measures for the workers, and collection and disposal of the pesticides packages. The social impacts of the project was addressed by SA with mitigation measures incorporated into ESIAs (ESMPs), including the </w:t>
      </w:r>
      <w:r w:rsidR="002D2D6B">
        <w:t>compensation</w:t>
      </w:r>
      <w:r w:rsidRPr="00B256FB">
        <w:t xml:space="preserve"> for change of plant</w:t>
      </w:r>
      <w:r w:rsidR="002D2D6B">
        <w:t>ing</w:t>
      </w:r>
      <w:r w:rsidRPr="00B256FB">
        <w:t xml:space="preserve"> structure in high</w:t>
      </w:r>
      <w:r w:rsidR="002D2D6B">
        <w:t xml:space="preserve"> risk</w:t>
      </w:r>
      <w:r w:rsidRPr="00B256FB">
        <w:t xml:space="preserve"> project areas, and sound management plan for the contaminated rice; the due diligence review for the associated possible heavy metal pollution sources were conducted and the mitigation measures were included in the ESIAs (ESMPs), including closure or relocated industries in Yongxing County, to ensure </w:t>
      </w:r>
      <w:r w:rsidR="00815E9A">
        <w:t xml:space="preserve">that </w:t>
      </w:r>
      <w:r w:rsidRPr="00B256FB">
        <w:t xml:space="preserve">the environmental and social risks </w:t>
      </w:r>
      <w:r w:rsidR="00815E9A">
        <w:t xml:space="preserve">are </w:t>
      </w:r>
      <w:r w:rsidRPr="00B256FB">
        <w:t>appropriately managed. The ESIAs (ESMPs) include both the ECOPs and the site specific impacts and mitigation measures. All mitigation measures related to contractors will be included in the bidding documents and the corresponding contracts.</w:t>
      </w:r>
    </w:p>
    <w:p w14:paraId="60C0C672" w14:textId="64161949" w:rsidR="004104FF" w:rsidRPr="00295836" w:rsidRDefault="004104FF" w:rsidP="0051210F">
      <w:pPr>
        <w:pStyle w:val="ListParagraph"/>
        <w:numPr>
          <w:ilvl w:val="0"/>
          <w:numId w:val="17"/>
        </w:numPr>
        <w:tabs>
          <w:tab w:val="left" w:pos="540"/>
          <w:tab w:val="left" w:pos="720"/>
        </w:tabs>
        <w:spacing w:after="240"/>
        <w:contextualSpacing w:val="0"/>
        <w:jc w:val="both"/>
      </w:pPr>
      <w:r w:rsidRPr="00295836">
        <w:t xml:space="preserve">The </w:t>
      </w:r>
      <w:r w:rsidR="0051210F">
        <w:t>ESIAs (ESMPs)</w:t>
      </w:r>
      <w:r w:rsidRPr="00295836">
        <w:t xml:space="preserve"> includes ECOPs to address potential negative impacts associated with the activities under Component 1</w:t>
      </w:r>
      <w:r w:rsidRPr="004E716D">
        <w:t>. These ECOPs are prepared based on national norms, practice</w:t>
      </w:r>
      <w:r>
        <w:t>s</w:t>
      </w:r>
      <w:r w:rsidRPr="004E716D">
        <w:t xml:space="preserve"> proven in other </w:t>
      </w:r>
      <w:r>
        <w:t xml:space="preserve">World </w:t>
      </w:r>
      <w:r w:rsidRPr="004E716D">
        <w:t>Bank</w:t>
      </w:r>
      <w:r>
        <w:t>-</w:t>
      </w:r>
      <w:r w:rsidRPr="004E716D">
        <w:t>financed projects</w:t>
      </w:r>
      <w:r>
        <w:t>,</w:t>
      </w:r>
      <w:r w:rsidRPr="004E716D">
        <w:t xml:space="preserve"> and the practice</w:t>
      </w:r>
      <w:r>
        <w:t>s</w:t>
      </w:r>
      <w:r w:rsidRPr="004E716D">
        <w:t xml:space="preserve"> recommended in </w:t>
      </w:r>
      <w:r>
        <w:t xml:space="preserve">the </w:t>
      </w:r>
      <w:r w:rsidRPr="004E716D">
        <w:t xml:space="preserve">Environmental Health and Safety Guidelines of </w:t>
      </w:r>
      <w:r w:rsidR="00930308">
        <w:t xml:space="preserve">the </w:t>
      </w:r>
      <w:r w:rsidRPr="004E716D">
        <w:t>World Bank Group. They specify all aspects of environmental management issues during the whole project cycle, including</w:t>
      </w:r>
      <w:r w:rsidR="00930308">
        <w:t>,</w:t>
      </w:r>
      <w:r w:rsidRPr="004E716D">
        <w:t xml:space="preserve"> but not limited to, site preparation, erosion control, construction dust management, air pollution control, noise impact control, water pollution control, waste management, public and workers’ health and safety, </w:t>
      </w:r>
      <w:r w:rsidR="00930308">
        <w:t>and</w:t>
      </w:r>
      <w:r w:rsidRPr="004E716D">
        <w:t xml:space="preserve"> consultation for environmental aspects. It also includes the reporting and supervision arrangements for the implementation phase of the project. </w:t>
      </w:r>
      <w:r w:rsidRPr="00295836">
        <w:t>Chance finds during contaminated land remediation engineering work or soil management engineering work</w:t>
      </w:r>
      <w:r w:rsidR="003052EB">
        <w:t xml:space="preserve"> </w:t>
      </w:r>
      <w:r w:rsidRPr="00295836">
        <w:t>may occur and relevant clauses will be included in all bidding documents and construction contracts.</w:t>
      </w:r>
    </w:p>
    <w:p w14:paraId="5E89FE85" w14:textId="3ED4FDEE" w:rsidR="004104FF" w:rsidRDefault="004104FF" w:rsidP="004104FF">
      <w:pPr>
        <w:pStyle w:val="ListParagraph"/>
        <w:numPr>
          <w:ilvl w:val="0"/>
          <w:numId w:val="17"/>
        </w:numPr>
        <w:tabs>
          <w:tab w:val="left" w:pos="540"/>
          <w:tab w:val="left" w:pos="720"/>
        </w:tabs>
        <w:spacing w:after="240"/>
        <w:contextualSpacing w:val="0"/>
        <w:jc w:val="both"/>
      </w:pPr>
      <w:r w:rsidRPr="00553797">
        <w:t xml:space="preserve">A detailed environmental monitoring program was prepared and incorporated into the </w:t>
      </w:r>
      <w:r w:rsidR="0051210F">
        <w:t>ESIAs (ESMPs)</w:t>
      </w:r>
      <w:r w:rsidRPr="00553797">
        <w:t>, which is consistent with the national requirements</w:t>
      </w:r>
      <w:r>
        <w:t>,</w:t>
      </w:r>
      <w:r w:rsidRPr="00553797">
        <w:t xml:space="preserve"> as well as in compliance </w:t>
      </w:r>
      <w:r w:rsidRPr="00553797">
        <w:lastRenderedPageBreak/>
        <w:t xml:space="preserve">with the </w:t>
      </w:r>
      <w:r>
        <w:t xml:space="preserve">World </w:t>
      </w:r>
      <w:r w:rsidRPr="00553797">
        <w:t>Bank requirements and international best practices on agricultural pollution monitoring. It details environmental monitoring for operational phase</w:t>
      </w:r>
      <w:r>
        <w:t>s</w:t>
      </w:r>
      <w:r w:rsidRPr="00553797">
        <w:t>, including parameters to be monitored, locations, frequencies, monitoring agency</w:t>
      </w:r>
      <w:r>
        <w:t>,</w:t>
      </w:r>
      <w:r w:rsidRPr="00553797">
        <w:t xml:space="preserve"> and budget estimates. The environmental monitoring has been integrated and budgeted under Component 2 of the project</w:t>
      </w:r>
      <w:r>
        <w:t>.</w:t>
      </w:r>
    </w:p>
    <w:p w14:paraId="6EF61EDD" w14:textId="5BD3EB5B" w:rsidR="004104FF" w:rsidRDefault="004104FF" w:rsidP="004104FF">
      <w:pPr>
        <w:pStyle w:val="ListParagraph"/>
        <w:numPr>
          <w:ilvl w:val="0"/>
          <w:numId w:val="17"/>
        </w:numPr>
        <w:tabs>
          <w:tab w:val="left" w:pos="540"/>
          <w:tab w:val="left" w:pos="720"/>
        </w:tabs>
        <w:spacing w:after="240"/>
        <w:contextualSpacing w:val="0"/>
        <w:jc w:val="both"/>
      </w:pPr>
      <w:r w:rsidRPr="00796737">
        <w:t xml:space="preserve">To enhance positive and long-term environmental benefits of the project, mitigation measures </w:t>
      </w:r>
      <w:r>
        <w:t>for</w:t>
      </w:r>
      <w:r w:rsidRPr="00796737">
        <w:t xml:space="preserve"> the identified adverse impacts have been integrated into the project design, construction</w:t>
      </w:r>
      <w:r>
        <w:t>,</w:t>
      </w:r>
      <w:r w:rsidRPr="00796737">
        <w:t xml:space="preserve"> and operational plans. Public consultation on </w:t>
      </w:r>
      <w:r>
        <w:t xml:space="preserve">ESMF and </w:t>
      </w:r>
      <w:r w:rsidR="0051210F">
        <w:t>ESIAs (ESMPs)</w:t>
      </w:r>
      <w:r w:rsidRPr="00796737">
        <w:t xml:space="preserve"> was undertaken</w:t>
      </w:r>
      <w:r w:rsidR="00930308">
        <w:t>,</w:t>
      </w:r>
      <w:r w:rsidRPr="00796737">
        <w:t xml:space="preserve"> with project information </w:t>
      </w:r>
      <w:r>
        <w:t xml:space="preserve">being </w:t>
      </w:r>
      <w:r w:rsidRPr="00796737">
        <w:t xml:space="preserve">disclosed at project villages, communities, and government websites </w:t>
      </w:r>
      <w:r w:rsidR="00930308">
        <w:t>before</w:t>
      </w:r>
      <w:r w:rsidRPr="00796737">
        <w:t xml:space="preserve"> public consultation. The </w:t>
      </w:r>
      <w:r>
        <w:t xml:space="preserve">ESMF and </w:t>
      </w:r>
      <w:r w:rsidR="0051210F">
        <w:t>ESIAs (ESMPs)</w:t>
      </w:r>
      <w:r w:rsidRPr="00796737">
        <w:t xml:space="preserve"> incorporated countermeasures to ad</w:t>
      </w:r>
      <w:r>
        <w:t>dress the concerns of the stakeholders</w:t>
      </w:r>
      <w:r w:rsidRPr="00796737">
        <w:t xml:space="preserve"> </w:t>
      </w:r>
      <w:r w:rsidR="00930308">
        <w:t xml:space="preserve">who were </w:t>
      </w:r>
      <w:r w:rsidRPr="00796737">
        <w:t xml:space="preserve">consulted. With implementation of </w:t>
      </w:r>
      <w:r>
        <w:t xml:space="preserve">the </w:t>
      </w:r>
      <w:r w:rsidRPr="00796737">
        <w:t>proposed mitigation measures, the potential adverse impacts will be avoided, eliminated entirely</w:t>
      </w:r>
      <w:r>
        <w:t>,</w:t>
      </w:r>
      <w:r w:rsidRPr="00796737">
        <w:t xml:space="preserve"> or mitigated to an acceptable level.</w:t>
      </w:r>
      <w:r>
        <w:t xml:space="preserve"> </w:t>
      </w:r>
    </w:p>
    <w:p w14:paraId="04A76FFA" w14:textId="66D2CEB5" w:rsidR="004104FF" w:rsidRDefault="004104FF" w:rsidP="00871A45">
      <w:pPr>
        <w:pStyle w:val="ListParagraph"/>
        <w:numPr>
          <w:ilvl w:val="0"/>
          <w:numId w:val="17"/>
        </w:numPr>
        <w:tabs>
          <w:tab w:val="left" w:pos="540"/>
          <w:tab w:val="left" w:pos="720"/>
        </w:tabs>
        <w:spacing w:after="240"/>
        <w:contextualSpacing w:val="0"/>
        <w:jc w:val="both"/>
      </w:pPr>
      <w:r>
        <w:t>C</w:t>
      </w:r>
      <w:r w:rsidRPr="00781D1A">
        <w:t xml:space="preserve">omponent 2 will </w:t>
      </w:r>
      <w:r w:rsidR="00B65C39">
        <w:t xml:space="preserve">also </w:t>
      </w:r>
      <w:r w:rsidRPr="00781D1A">
        <w:t xml:space="preserve">support </w:t>
      </w:r>
      <w:r w:rsidR="00B65C39">
        <w:t xml:space="preserve">integrated </w:t>
      </w:r>
      <w:r w:rsidR="0051210F">
        <w:t xml:space="preserve">pest </w:t>
      </w:r>
      <w:r w:rsidRPr="00781D1A">
        <w:t>management</w:t>
      </w:r>
      <w:r w:rsidR="00823C7C">
        <w:t xml:space="preserve"> (IPM)</w:t>
      </w:r>
      <w:r w:rsidR="00B65C39">
        <w:t xml:space="preserve"> measures</w:t>
      </w:r>
      <w:r>
        <w:t>.</w:t>
      </w:r>
      <w:r w:rsidRPr="00781D1A">
        <w:t xml:space="preserve"> </w:t>
      </w:r>
      <w:r>
        <w:t>T</w:t>
      </w:r>
      <w:r w:rsidRPr="00781D1A">
        <w:t>he policy is therefore triggered.</w:t>
      </w:r>
      <w:r w:rsidRPr="00295836">
        <w:t xml:space="preserve"> A PMP acceptable to the </w:t>
      </w:r>
      <w:r>
        <w:t xml:space="preserve">World </w:t>
      </w:r>
      <w:r w:rsidRPr="00295836">
        <w:t>Bank has been prepared</w:t>
      </w:r>
      <w:r w:rsidR="00B65C39">
        <w:t xml:space="preserve"> </w:t>
      </w:r>
      <w:r w:rsidRPr="00295836">
        <w:t xml:space="preserve">to describe </w:t>
      </w:r>
      <w:r>
        <w:t xml:space="preserve">the </w:t>
      </w:r>
      <w:r w:rsidRPr="00295836">
        <w:t xml:space="preserve">range of pest and disease control and management methods, </w:t>
      </w:r>
      <w:r w:rsidRPr="00A57EFD">
        <w:t>pesticide management organizations</w:t>
      </w:r>
      <w:r>
        <w:t>,</w:t>
      </w:r>
      <w:r w:rsidRPr="00A57EFD">
        <w:t xml:space="preserve"> and their respective responsibilities in the project areas,</w:t>
      </w:r>
      <w:r w:rsidRPr="00295836">
        <w:t xml:space="preserve"> emphasizing </w:t>
      </w:r>
      <w:r w:rsidR="0051210F">
        <w:t>IPM</w:t>
      </w:r>
      <w:r w:rsidRPr="00295836">
        <w:t xml:space="preserve"> approaches and the scope of the recommended application under various conditions. The PMP also provides a list of fertilizers, pesticides</w:t>
      </w:r>
      <w:r>
        <w:t>,</w:t>
      </w:r>
      <w:r w:rsidRPr="00295836">
        <w:t xml:space="preserve"> and herbicides that may be required under the project in compliance with </w:t>
      </w:r>
      <w:r w:rsidR="00930308">
        <w:t xml:space="preserve">the </w:t>
      </w:r>
      <w:r w:rsidRPr="00295836">
        <w:t>World Health Organization</w:t>
      </w:r>
      <w:r w:rsidR="00930308">
        <w:t>’</w:t>
      </w:r>
      <w:r w:rsidRPr="00295836">
        <w:t>s recommended categories. The PMP includes detailed provisions for training for project stakeholders and a monitoring program. Implementation of the training and monitoring programs was budgeted in the project cost.</w:t>
      </w:r>
    </w:p>
    <w:p w14:paraId="2D097058" w14:textId="59F4FE1B" w:rsidR="003052EB" w:rsidRPr="00C34F9A" w:rsidRDefault="003052EB" w:rsidP="003052EB">
      <w:pPr>
        <w:pStyle w:val="BodyTextIndent2"/>
        <w:numPr>
          <w:ilvl w:val="0"/>
          <w:numId w:val="17"/>
        </w:numPr>
        <w:spacing w:line="240" w:lineRule="auto"/>
        <w:jc w:val="both"/>
      </w:pPr>
      <w:r w:rsidRPr="00C34F9A">
        <w:t xml:space="preserve">Through site survey, </w:t>
      </w:r>
      <w:r w:rsidR="00815E9A">
        <w:t>a total of</w:t>
      </w:r>
      <w:r w:rsidRPr="00C34F9A">
        <w:t xml:space="preserve"> 13 reservoirs are identified to trigger the OP 4.37 Safety of Dams in the three pioneer counties of the project. The dams will provide irrigation water to the project areas, and the failure of these upstream dams could cause extensive damage to or failure of some of the investments under the Project. Among them, there are 7 in Yongding District of Zhangjiajie City and 6 in Yongxing County of Chenzhou City.</w:t>
      </w:r>
    </w:p>
    <w:p w14:paraId="0A1D7399" w14:textId="10188F28" w:rsidR="003052EB" w:rsidRPr="003052EB" w:rsidRDefault="003052EB" w:rsidP="008710C6">
      <w:pPr>
        <w:pStyle w:val="BodyTextIndent2"/>
        <w:numPr>
          <w:ilvl w:val="0"/>
          <w:numId w:val="17"/>
        </w:numPr>
        <w:adjustRightInd w:val="0"/>
        <w:snapToGrid w:val="0"/>
        <w:spacing w:line="240" w:lineRule="auto"/>
        <w:jc w:val="both"/>
        <w:rPr>
          <w:bCs/>
        </w:rPr>
      </w:pPr>
      <w:r w:rsidRPr="00C34F9A">
        <w:t xml:space="preserve">The government, as the owner of these dams, has completed the remedial works of the dams. </w:t>
      </w:r>
      <w:r w:rsidRPr="00EE5099">
        <w:t xml:space="preserve">The dam safety evaluation report </w:t>
      </w:r>
      <w:r w:rsidRPr="007E7DB3">
        <w:t>prepared by the independent</w:t>
      </w:r>
      <w:r w:rsidRPr="00263B24">
        <w:t xml:space="preserve"> dam safety experts indicates that the remedial works </w:t>
      </w:r>
      <w:r w:rsidRPr="00566FC9">
        <w:t xml:space="preserve">for the reservoir are in compliance with the domestic technical specifications and the completed works meet the relevant </w:t>
      </w:r>
      <w:r w:rsidRPr="00B02626">
        <w:t xml:space="preserve">standards. </w:t>
      </w:r>
      <w:r w:rsidR="0051210F" w:rsidRPr="00B02626">
        <w:rPr>
          <w:rFonts w:cs="SimSun"/>
        </w:rPr>
        <w:t>All the dams are operational</w:t>
      </w:r>
      <w:r w:rsidR="00815E9A">
        <w:rPr>
          <w:rFonts w:cs="SimSun"/>
        </w:rPr>
        <w:t>ly</w:t>
      </w:r>
      <w:r w:rsidR="0051210F" w:rsidRPr="00B02626">
        <w:rPr>
          <w:rFonts w:cs="SimSun"/>
        </w:rPr>
        <w:t xml:space="preserve"> safe. The client has prepared </w:t>
      </w:r>
      <w:r w:rsidR="00815E9A">
        <w:rPr>
          <w:rFonts w:cs="SimSun"/>
        </w:rPr>
        <w:t xml:space="preserve">a </w:t>
      </w:r>
      <w:r w:rsidR="0051210F" w:rsidRPr="00B02626">
        <w:rPr>
          <w:rFonts w:cs="SimSun"/>
        </w:rPr>
        <w:t xml:space="preserve">dam safety action plan to improve operation and maintenance of these dams based on recommendations by the Bank and </w:t>
      </w:r>
      <w:r w:rsidR="00815E9A">
        <w:rPr>
          <w:rFonts w:cs="SimSun"/>
        </w:rPr>
        <w:t xml:space="preserve">a </w:t>
      </w:r>
      <w:r w:rsidR="0051210F" w:rsidRPr="00B02626">
        <w:t>Dam Safety Expert (</w:t>
      </w:r>
      <w:r w:rsidR="0051210F" w:rsidRPr="00B02626">
        <w:rPr>
          <w:rFonts w:cs="SimSun"/>
        </w:rPr>
        <w:t xml:space="preserve">DSE). </w:t>
      </w:r>
      <w:r w:rsidRPr="00B02626">
        <w:rPr>
          <w:bCs/>
        </w:rPr>
        <w:t xml:space="preserve">During </w:t>
      </w:r>
      <w:r w:rsidRPr="00C34F9A">
        <w:rPr>
          <w:bCs/>
        </w:rPr>
        <w:t xml:space="preserve">project implementation, </w:t>
      </w:r>
      <w:r w:rsidR="006504DE">
        <w:rPr>
          <w:bCs/>
        </w:rPr>
        <w:t>the dam owners will prepare a dam safety report setting forth the</w:t>
      </w:r>
      <w:r w:rsidRPr="00C34F9A">
        <w:rPr>
          <w:bCs/>
        </w:rPr>
        <w:t xml:space="preserve"> safety status and operation and maintenance of these dams</w:t>
      </w:r>
      <w:r w:rsidR="0051210F">
        <w:rPr>
          <w:bCs/>
        </w:rPr>
        <w:t xml:space="preserve"> and the implementation of the dam safety action plan</w:t>
      </w:r>
      <w:r w:rsidRPr="00C34F9A">
        <w:rPr>
          <w:bCs/>
        </w:rPr>
        <w:t xml:space="preserve"> to ensure that the Project complies with the Bank’s Safeguard Policy on Safety of Dams.</w:t>
      </w:r>
    </w:p>
    <w:p w14:paraId="267F7F8C" w14:textId="26C52F19" w:rsidR="004104FF" w:rsidRDefault="004104FF" w:rsidP="004104FF">
      <w:pPr>
        <w:pStyle w:val="ListParagraph"/>
        <w:numPr>
          <w:ilvl w:val="0"/>
          <w:numId w:val="17"/>
        </w:numPr>
        <w:tabs>
          <w:tab w:val="left" w:pos="540"/>
          <w:tab w:val="left" w:pos="720"/>
        </w:tabs>
        <w:spacing w:after="240"/>
        <w:contextualSpacing w:val="0"/>
        <w:jc w:val="both"/>
      </w:pPr>
      <w:r w:rsidRPr="00814214">
        <w:rPr>
          <w:b/>
        </w:rPr>
        <w:t xml:space="preserve">Public </w:t>
      </w:r>
      <w:r>
        <w:rPr>
          <w:b/>
        </w:rPr>
        <w:t>c</w:t>
      </w:r>
      <w:r w:rsidRPr="00814214">
        <w:rPr>
          <w:b/>
        </w:rPr>
        <w:t xml:space="preserve">onsultation and </w:t>
      </w:r>
      <w:r>
        <w:rPr>
          <w:b/>
        </w:rPr>
        <w:t>i</w:t>
      </w:r>
      <w:r w:rsidRPr="00814214">
        <w:rPr>
          <w:b/>
        </w:rPr>
        <w:t xml:space="preserve">nformation </w:t>
      </w:r>
      <w:r>
        <w:rPr>
          <w:b/>
        </w:rPr>
        <w:t>d</w:t>
      </w:r>
      <w:r w:rsidRPr="00814214">
        <w:rPr>
          <w:b/>
        </w:rPr>
        <w:t>isclosure.</w:t>
      </w:r>
      <w:r>
        <w:t xml:space="preserve"> </w:t>
      </w:r>
      <w:r w:rsidRPr="00770B1E">
        <w:t>During the preparatio</w:t>
      </w:r>
      <w:r>
        <w:t xml:space="preserve">n of the ESMF, </w:t>
      </w:r>
      <w:r w:rsidR="0051210F">
        <w:t>ESIAs (ESMPs)</w:t>
      </w:r>
      <w:r>
        <w:t xml:space="preserve">, and PMP, </w:t>
      </w:r>
      <w:r w:rsidRPr="00770B1E">
        <w:t>public consultations</w:t>
      </w:r>
      <w:r w:rsidR="00930308">
        <w:t>—</w:t>
      </w:r>
      <w:r w:rsidRPr="00770B1E">
        <w:t>including expert consult</w:t>
      </w:r>
      <w:r>
        <w:t>ations, questionnaires,</w:t>
      </w:r>
      <w:r w:rsidRPr="00770B1E">
        <w:t xml:space="preserve"> </w:t>
      </w:r>
      <w:r>
        <w:t xml:space="preserve">meetings, </w:t>
      </w:r>
      <w:r w:rsidRPr="00770B1E">
        <w:t>and interviews</w:t>
      </w:r>
      <w:r w:rsidR="00930308">
        <w:t>—were</w:t>
      </w:r>
      <w:r w:rsidRPr="00770B1E">
        <w:t xml:space="preserve"> conducted with different stakeholders of the proposed project. This included persons of different gender, socioeconomic and educational backgrounds, groups, and</w:t>
      </w:r>
      <w:r>
        <w:t xml:space="preserve"> occupations.</w:t>
      </w:r>
      <w:r w:rsidRPr="00770B1E">
        <w:t xml:space="preserve"> The project information was disclosed at project </w:t>
      </w:r>
      <w:r>
        <w:t>towns/</w:t>
      </w:r>
      <w:r w:rsidRPr="00770B1E">
        <w:t>villages, communities, and government</w:t>
      </w:r>
      <w:r>
        <w:t xml:space="preserve"> websites</w:t>
      </w:r>
      <w:r w:rsidR="003052EB">
        <w:t xml:space="preserve"> in September 2015, January 2016, and during July to August 2016 respectively</w:t>
      </w:r>
      <w:r>
        <w:t xml:space="preserve">. </w:t>
      </w:r>
      <w:r w:rsidRPr="00770B1E">
        <w:t>The majority of those consulted expressed</w:t>
      </w:r>
      <w:r>
        <w:t xml:space="preserve"> strong </w:t>
      </w:r>
      <w:r>
        <w:lastRenderedPageBreak/>
        <w:t xml:space="preserve">support for the project. The </w:t>
      </w:r>
      <w:r w:rsidR="0051210F">
        <w:t>ESIAs (ESMPs)</w:t>
      </w:r>
      <w:r>
        <w:t xml:space="preserve"> incorporated counter</w:t>
      </w:r>
      <w:r w:rsidRPr="00770B1E">
        <w:t xml:space="preserve">measures to address the concerns of the people consulted. </w:t>
      </w:r>
    </w:p>
    <w:p w14:paraId="044CDA68" w14:textId="14130D60" w:rsidR="004104FF" w:rsidRPr="00295836" w:rsidRDefault="004104FF" w:rsidP="004104FF">
      <w:pPr>
        <w:pStyle w:val="ListParagraph"/>
        <w:numPr>
          <w:ilvl w:val="0"/>
          <w:numId w:val="17"/>
        </w:numPr>
        <w:tabs>
          <w:tab w:val="left" w:pos="540"/>
          <w:tab w:val="left" w:pos="720"/>
        </w:tabs>
        <w:spacing w:after="240"/>
        <w:contextualSpacing w:val="0"/>
        <w:jc w:val="both"/>
      </w:pPr>
      <w:r w:rsidRPr="00295836">
        <w:t xml:space="preserve">In accordance with the </w:t>
      </w:r>
      <w:r>
        <w:t xml:space="preserve">World </w:t>
      </w:r>
      <w:r w:rsidRPr="00295836">
        <w:t xml:space="preserve">Bank’s information disclosure policy, on </w:t>
      </w:r>
      <w:r w:rsidR="003052EB">
        <w:t>Nov</w:t>
      </w:r>
      <w:r w:rsidR="00B673A1">
        <w:t>ember</w:t>
      </w:r>
      <w:r w:rsidR="003052EB">
        <w:t xml:space="preserve"> 7</w:t>
      </w:r>
      <w:r w:rsidRPr="00295836">
        <w:t xml:space="preserve"> 2016</w:t>
      </w:r>
      <w:r w:rsidR="007E2BF3">
        <w:t>,</w:t>
      </w:r>
      <w:r w:rsidRPr="00295836">
        <w:t xml:space="preserve"> the ESMF, </w:t>
      </w:r>
      <w:r w:rsidR="0051210F">
        <w:t>ESIAs (ESMPs)</w:t>
      </w:r>
      <w:r>
        <w:t>,</w:t>
      </w:r>
      <w:r w:rsidRPr="00295836">
        <w:t xml:space="preserve"> and PMP were disclosed in the project areas and on websites of the local government agencies and made accessible at </w:t>
      </w:r>
      <w:r w:rsidR="007E2BF3">
        <w:t xml:space="preserve">the </w:t>
      </w:r>
      <w:r w:rsidRPr="00295836">
        <w:t xml:space="preserve">PMOs. The ESMF, </w:t>
      </w:r>
      <w:r w:rsidR="0051210F">
        <w:t>ESIAs (ESMPs)</w:t>
      </w:r>
      <w:r>
        <w:t>,</w:t>
      </w:r>
      <w:r w:rsidRPr="00295836">
        <w:t xml:space="preserve"> and PMP were also disclosed </w:t>
      </w:r>
      <w:r>
        <w:t>at</w:t>
      </w:r>
      <w:r w:rsidR="00BB7363">
        <w:t xml:space="preserve"> </w:t>
      </w:r>
      <w:r>
        <w:t xml:space="preserve">the World </w:t>
      </w:r>
      <w:r w:rsidRPr="00295836">
        <w:t>Bank</w:t>
      </w:r>
      <w:r w:rsidR="009C738C">
        <w:t>’</w:t>
      </w:r>
      <w:r w:rsidRPr="00295836">
        <w:t xml:space="preserve">s </w:t>
      </w:r>
      <w:r w:rsidR="007E2BF3">
        <w:t>I</w:t>
      </w:r>
      <w:r w:rsidRPr="00295836">
        <w:t>nfo</w:t>
      </w:r>
      <w:r>
        <w:t>S</w:t>
      </w:r>
      <w:r w:rsidRPr="00295836">
        <w:t xml:space="preserve">hop on </w:t>
      </w:r>
      <w:r w:rsidR="003052EB">
        <w:t>Nov</w:t>
      </w:r>
      <w:r w:rsidR="00B673A1">
        <w:t>ember</w:t>
      </w:r>
      <w:r w:rsidR="003052EB">
        <w:t xml:space="preserve"> 8, 2016</w:t>
      </w:r>
      <w:r w:rsidR="007D75BC">
        <w:t>.</w:t>
      </w:r>
    </w:p>
    <w:p w14:paraId="13637245" w14:textId="74D2CE52" w:rsidR="004104FF" w:rsidRPr="003747AB" w:rsidRDefault="004104FF" w:rsidP="004104FF">
      <w:pPr>
        <w:keepNext/>
        <w:spacing w:after="240"/>
        <w:jc w:val="both"/>
        <w:rPr>
          <w:i/>
        </w:rPr>
      </w:pPr>
      <w:r w:rsidRPr="003747AB">
        <w:rPr>
          <w:i/>
        </w:rPr>
        <w:t xml:space="preserve">Social (including </w:t>
      </w:r>
      <w:r w:rsidR="00B6646C" w:rsidRPr="003747AB">
        <w:rPr>
          <w:i/>
        </w:rPr>
        <w:t>safeguards</w:t>
      </w:r>
      <w:r w:rsidRPr="003747AB">
        <w:rPr>
          <w:i/>
        </w:rPr>
        <w:t>)</w:t>
      </w:r>
    </w:p>
    <w:p w14:paraId="1E85315D" w14:textId="597CC40D" w:rsidR="007C4E7A" w:rsidRPr="00D12FB2" w:rsidRDefault="007C4E7A" w:rsidP="007C4E7A">
      <w:pPr>
        <w:pStyle w:val="ListParagraph"/>
        <w:widowControl w:val="0"/>
        <w:numPr>
          <w:ilvl w:val="0"/>
          <w:numId w:val="17"/>
        </w:numPr>
        <w:contextualSpacing w:val="0"/>
        <w:jc w:val="both"/>
      </w:pPr>
      <w:r w:rsidRPr="00D12FB2">
        <w:t xml:space="preserve">As the project takes a framework approach, social assessment has been done for the first batch of </w:t>
      </w:r>
      <w:r w:rsidR="002623C0">
        <w:t>two</w:t>
      </w:r>
      <w:r>
        <w:t xml:space="preserve"> </w:t>
      </w:r>
      <w:r w:rsidRPr="00D12FB2">
        <w:t xml:space="preserve">project </w:t>
      </w:r>
      <w:r>
        <w:t xml:space="preserve">counties and </w:t>
      </w:r>
      <w:r w:rsidR="002623C0">
        <w:t xml:space="preserve">one </w:t>
      </w:r>
      <w:r>
        <w:t>district which are Hengyang, Yongxing and Yongding</w:t>
      </w:r>
      <w:r w:rsidRPr="00D12FB2">
        <w:t>, 5 project areas at administrative village levels in each of the three counties. The re</w:t>
      </w:r>
      <w:r w:rsidR="00F509D7">
        <w:t>st project sites out of total 15</w:t>
      </w:r>
      <w:r w:rsidRPr="00D12FB2">
        <w:t xml:space="preserve"> counties will be determined during project implementation and the rest village level project sites can only be selected according to the selection criteria of the project. The social assessment has been done by professional consulting team with public consultation in 6 villages of 3 counties. To address social risks and impacts, three main social documents have been prepared, including a SA report, an environment and social management framework</w:t>
      </w:r>
      <w:r>
        <w:t xml:space="preserve"> which include</w:t>
      </w:r>
      <w:r w:rsidRPr="00D12FB2">
        <w:t xml:space="preserve"> an ethnic minority development plan framework</w:t>
      </w:r>
      <w:r>
        <w:t xml:space="preserve"> (EMDF) and a resettlement policy framework (RPF)</w:t>
      </w:r>
      <w:r w:rsidR="00FE07D6">
        <w:t xml:space="preserve"> and an employee resettlement </w:t>
      </w:r>
      <w:r w:rsidR="00B13EE9">
        <w:t xml:space="preserve">plan </w:t>
      </w:r>
      <w:r w:rsidR="00FE07D6">
        <w:t>framework</w:t>
      </w:r>
      <w:r w:rsidR="00B13EE9">
        <w:t xml:space="preserve"> (ERPF)</w:t>
      </w:r>
      <w:r w:rsidRPr="00D12FB2">
        <w:t>.</w:t>
      </w:r>
    </w:p>
    <w:p w14:paraId="76C371D5" w14:textId="77777777" w:rsidR="007C4E7A" w:rsidRPr="00D12FB2" w:rsidRDefault="007C4E7A" w:rsidP="007C4E7A"/>
    <w:p w14:paraId="42F2E94C" w14:textId="24B7C0A4" w:rsidR="007C4E7A" w:rsidRPr="00B821DE" w:rsidRDefault="00525687" w:rsidP="007C4E7A">
      <w:pPr>
        <w:pStyle w:val="ListParagraph"/>
        <w:widowControl w:val="0"/>
        <w:numPr>
          <w:ilvl w:val="0"/>
          <w:numId w:val="17"/>
        </w:numPr>
        <w:contextualSpacing w:val="0"/>
        <w:jc w:val="both"/>
      </w:pPr>
      <w:r w:rsidRPr="00D12FB2">
        <w:t xml:space="preserve">The Project is expected to have significant positive social impacts on local community and residents using or living near the contaminated sites after their farming land pollution is improved. The project is </w:t>
      </w:r>
      <w:r>
        <w:t xml:space="preserve">also </w:t>
      </w:r>
      <w:r w:rsidRPr="00D12FB2">
        <w:t>expected to have limited negative social impacts on local community and residents in terms of affecting people</w:t>
      </w:r>
      <w:r>
        <w:t>’s non-land economic incomes. The social impacts</w:t>
      </w:r>
      <w:r w:rsidRPr="00D12FB2">
        <w:t xml:space="preserve"> </w:t>
      </w:r>
      <w:r>
        <w:t xml:space="preserve">will be mainly related to changing cropping systems and from grain crops to other plants. </w:t>
      </w:r>
      <w:r w:rsidRPr="00D12FB2">
        <w:t>Th</w:t>
      </w:r>
      <w:r>
        <w:t>e scale of such change will be small, only 49 ha of land in the first three pilot counties will change from grain crops to other crops like orange and cotton. In some contaminated areas grain crops may be changed to fruit trees, the latter may not generate income for farmers in the first couple of years before it provides fruits</w:t>
      </w:r>
      <w:r w:rsidRPr="00D12FB2">
        <w:t xml:space="preserve">. </w:t>
      </w:r>
      <w:r>
        <w:t xml:space="preserve">These impacts will be mitigated through subsidies and other suitable income maintenance and livelihoods restoration. </w:t>
      </w:r>
      <w:r w:rsidRPr="00D12FB2">
        <w:t xml:space="preserve">Project civil works are in small scale on village land with no need to change to land ownership, such as </w:t>
      </w:r>
      <w:r>
        <w:t xml:space="preserve">village level small </w:t>
      </w:r>
      <w:r w:rsidRPr="00D12FB2">
        <w:t>irrigation canals</w:t>
      </w:r>
      <w:r>
        <w:t xml:space="preserve"> and ditches which are usually constructed through land readjustment among villagers within the same village, for the works belong to the village and used by all villagers as a common practice in China</w:t>
      </w:r>
      <w:r w:rsidRPr="00D12FB2">
        <w:t xml:space="preserve">. </w:t>
      </w:r>
      <w:r>
        <w:t>There is no need to demolish any ground structures for project civil works</w:t>
      </w:r>
      <w:r w:rsidRPr="00D12FB2">
        <w:t xml:space="preserve">. </w:t>
      </w:r>
      <w:r>
        <w:t>F</w:t>
      </w:r>
      <w:r w:rsidRPr="00D12FB2">
        <w:t xml:space="preserve">armers will be mostly allowed to change to other agricultural activities without </w:t>
      </w:r>
      <w:r>
        <w:t>significant</w:t>
      </w:r>
      <w:r w:rsidRPr="00D12FB2">
        <w:t xml:space="preserve"> impacts on their livelihoods. </w:t>
      </w:r>
      <w:r>
        <w:t>The project will apply a subsidy policy to subsidize farmers in shifting cropping system for the situation where new crops such as cotton, fruit trees would generate less income than the old crops until such an income is restored. This subsidy policy will be implemented in the project as detailed in the ESMF</w:t>
      </w:r>
      <w:r w:rsidR="007C4E7A" w:rsidRPr="00B821DE">
        <w:rPr>
          <w:szCs w:val="21"/>
        </w:rPr>
        <w:t xml:space="preserve">. </w:t>
      </w:r>
    </w:p>
    <w:p w14:paraId="7BECD841" w14:textId="77777777" w:rsidR="007C4E7A" w:rsidRPr="00384E08" w:rsidRDefault="007C4E7A" w:rsidP="007C4E7A">
      <w:pPr>
        <w:pStyle w:val="ListParagraph"/>
        <w:widowControl w:val="0"/>
        <w:ind w:left="0"/>
        <w:contextualSpacing w:val="0"/>
        <w:jc w:val="both"/>
      </w:pPr>
    </w:p>
    <w:p w14:paraId="4831390A" w14:textId="72FA9079" w:rsidR="007C4E7A" w:rsidRPr="00B821DE" w:rsidRDefault="00525687" w:rsidP="007C4E7A">
      <w:pPr>
        <w:pStyle w:val="ListParagraph"/>
        <w:widowControl w:val="0"/>
        <w:numPr>
          <w:ilvl w:val="0"/>
          <w:numId w:val="17"/>
        </w:numPr>
        <w:contextualSpacing w:val="0"/>
        <w:jc w:val="both"/>
        <w:rPr>
          <w:lang w:eastAsia="zh-CN"/>
        </w:rPr>
      </w:pPr>
      <w:r>
        <w:t xml:space="preserve">In terms of presence of ethnic minority, </w:t>
      </w:r>
      <w:r w:rsidRPr="00B5696F">
        <w:rPr>
          <w:szCs w:val="21"/>
        </w:rPr>
        <w:t>although there are som</w:t>
      </w:r>
      <w:r>
        <w:rPr>
          <w:szCs w:val="21"/>
        </w:rPr>
        <w:t>e ethnic minorities of Tujia,</w:t>
      </w:r>
      <w:r w:rsidRPr="00B5696F">
        <w:rPr>
          <w:szCs w:val="21"/>
        </w:rPr>
        <w:t xml:space="preserve"> </w:t>
      </w:r>
      <w:r>
        <w:rPr>
          <w:szCs w:val="21"/>
        </w:rPr>
        <w:t xml:space="preserve">less than 200 </w:t>
      </w:r>
      <w:r w:rsidRPr="00B5696F">
        <w:rPr>
          <w:szCs w:val="21"/>
        </w:rPr>
        <w:t xml:space="preserve">Bai </w:t>
      </w:r>
      <w:r>
        <w:rPr>
          <w:szCs w:val="21"/>
        </w:rPr>
        <w:t xml:space="preserve">and 13 Miao </w:t>
      </w:r>
      <w:r w:rsidRPr="00B5696F">
        <w:rPr>
          <w:szCs w:val="21"/>
        </w:rPr>
        <w:t>people by the Chinese ethnic criteria in Yongding district</w:t>
      </w:r>
      <w:r>
        <w:rPr>
          <w:szCs w:val="21"/>
        </w:rPr>
        <w:t xml:space="preserve"> in the first batch of project sites</w:t>
      </w:r>
      <w:r w:rsidRPr="00B5696F">
        <w:rPr>
          <w:szCs w:val="21"/>
        </w:rPr>
        <w:t xml:space="preserve">, yet </w:t>
      </w:r>
      <w:r>
        <w:rPr>
          <w:szCs w:val="21"/>
        </w:rPr>
        <w:t>these three</w:t>
      </w:r>
      <w:r w:rsidRPr="00B5696F">
        <w:rPr>
          <w:szCs w:val="21"/>
        </w:rPr>
        <w:t xml:space="preserve"> minorities</w:t>
      </w:r>
      <w:r w:rsidRPr="001F33E0">
        <w:rPr>
          <w:szCs w:val="21"/>
        </w:rPr>
        <w:t xml:space="preserve"> </w:t>
      </w:r>
      <w:r>
        <w:rPr>
          <w:szCs w:val="21"/>
        </w:rPr>
        <w:t>have</w:t>
      </w:r>
      <w:r w:rsidRPr="001F33E0">
        <w:rPr>
          <w:szCs w:val="21"/>
        </w:rPr>
        <w:t xml:space="preserve"> </w:t>
      </w:r>
      <w:r>
        <w:rPr>
          <w:szCs w:val="21"/>
        </w:rPr>
        <w:t>long been</w:t>
      </w:r>
      <w:r w:rsidRPr="00B5696F">
        <w:rPr>
          <w:szCs w:val="21"/>
        </w:rPr>
        <w:t xml:space="preserve"> well integrated with the majority Han people</w:t>
      </w:r>
      <w:r>
        <w:rPr>
          <w:szCs w:val="21"/>
        </w:rPr>
        <w:t>, live scattered amongst dozens of villages. They</w:t>
      </w:r>
      <w:r w:rsidRPr="00B5696F">
        <w:rPr>
          <w:szCs w:val="21"/>
        </w:rPr>
        <w:t xml:space="preserve"> do not fit the definition of the Bank IP term according to a detailed social assessment. Thus the Bank OP/BP4.10: Indigenous People is not triggered for the first three pilot counties.</w:t>
      </w:r>
      <w:r>
        <w:rPr>
          <w:szCs w:val="21"/>
        </w:rPr>
        <w:t xml:space="preserve"> </w:t>
      </w:r>
      <w:r w:rsidR="007C4E7A">
        <w:t>However, s</w:t>
      </w:r>
      <w:r w:rsidR="007C4E7A" w:rsidRPr="001F33E0">
        <w:t xml:space="preserve">ince natural </w:t>
      </w:r>
      <w:r w:rsidR="007C4E7A" w:rsidRPr="001F33E0">
        <w:lastRenderedPageBreak/>
        <w:t xml:space="preserve">villages in </w:t>
      </w:r>
      <w:r w:rsidR="007C4E7A">
        <w:t>all project sites has</w:t>
      </w:r>
      <w:r w:rsidR="007C4E7A" w:rsidRPr="001F33E0">
        <w:t xml:space="preserve"> not been firmly determined and specific affected households and people were not determined. </w:t>
      </w:r>
      <w:r>
        <w:t>T</w:t>
      </w:r>
      <w:r w:rsidR="007C4E7A" w:rsidRPr="00B821DE">
        <w:rPr>
          <w:szCs w:val="21"/>
        </w:rPr>
        <w:t>he presence of IP by the Bank definition cannot be ruled out</w:t>
      </w:r>
      <w:r w:rsidR="007C4E7A" w:rsidRPr="00384E08">
        <w:t xml:space="preserve"> at project appraisal</w:t>
      </w:r>
      <w:r w:rsidR="007C4E7A" w:rsidRPr="001F33E0">
        <w:t xml:space="preserve">, the social assessment based upon the first three project counties and district have not come to a conclusion on whether there is presence of ethnic minority people or any </w:t>
      </w:r>
      <w:r w:rsidR="007C4E7A" w:rsidRPr="00B821DE">
        <w:t xml:space="preserve">involuntary resettlement (mainly resulting from changes to cropping system) under the project. To take a cautious approach, the task team concludes that both Op. 4.10 and Op 4.12 policies are triggered in order to address any possible presence of ethnic minority by the Bank IP definition and involuntary resettlement during project implementation. </w:t>
      </w:r>
    </w:p>
    <w:p w14:paraId="2365FF30" w14:textId="77777777" w:rsidR="007C4E7A" w:rsidRPr="00D12FB2" w:rsidRDefault="007C4E7A" w:rsidP="007C4E7A">
      <w:pPr>
        <w:jc w:val="both"/>
        <w:rPr>
          <w:lang w:eastAsia="zh-CN"/>
        </w:rPr>
      </w:pPr>
    </w:p>
    <w:p w14:paraId="1AFBA404" w14:textId="6E737C61" w:rsidR="007C4E7A" w:rsidRPr="00D12FB2" w:rsidRDefault="00B13EE9" w:rsidP="00B13EE9">
      <w:pPr>
        <w:pStyle w:val="ListParagraph"/>
        <w:widowControl w:val="0"/>
        <w:numPr>
          <w:ilvl w:val="0"/>
          <w:numId w:val="17"/>
        </w:numPr>
        <w:contextualSpacing w:val="0"/>
        <w:jc w:val="both"/>
      </w:pPr>
      <w:r w:rsidRPr="00D12FB2">
        <w:rPr>
          <w:lang w:eastAsia="zh-CN"/>
        </w:rPr>
        <w:t xml:space="preserve">The social </w:t>
      </w:r>
      <w:r>
        <w:rPr>
          <w:lang w:eastAsia="zh-CN"/>
        </w:rPr>
        <w:t xml:space="preserve">management </w:t>
      </w:r>
      <w:r w:rsidRPr="00D12FB2">
        <w:rPr>
          <w:lang w:eastAsia="zh-CN"/>
        </w:rPr>
        <w:t xml:space="preserve">framework </w:t>
      </w:r>
      <w:r>
        <w:rPr>
          <w:lang w:eastAsia="zh-CN"/>
        </w:rPr>
        <w:t>as part of the ESMF include</w:t>
      </w:r>
      <w:r w:rsidR="00F931C8">
        <w:rPr>
          <w:lang w:eastAsia="zh-CN"/>
        </w:rPr>
        <w:t>s</w:t>
      </w:r>
      <w:r>
        <w:rPr>
          <w:lang w:eastAsia="zh-CN"/>
        </w:rPr>
        <w:t xml:space="preserve"> an RPF, EMDF (also called IPPF)</w:t>
      </w:r>
      <w:r w:rsidRPr="00D12FB2">
        <w:rPr>
          <w:lang w:eastAsia="zh-CN"/>
        </w:rPr>
        <w:t xml:space="preserve"> </w:t>
      </w:r>
      <w:r>
        <w:rPr>
          <w:lang w:eastAsia="zh-CN"/>
        </w:rPr>
        <w:t>and an employee resettlement plan framework (ERPF). The ERPF is prepared for any future cases of employee retrenchment by enterprise relocation or closure</w:t>
      </w:r>
      <w:r w:rsidR="00A25078">
        <w:rPr>
          <w:lang w:eastAsia="zh-CN"/>
        </w:rPr>
        <w:t xml:space="preserve"> in project sites</w:t>
      </w:r>
      <w:r>
        <w:rPr>
          <w:lang w:eastAsia="zh-CN"/>
        </w:rPr>
        <w:t xml:space="preserve">. These social instruments </w:t>
      </w:r>
      <w:r w:rsidRPr="00D12FB2">
        <w:t>ha</w:t>
      </w:r>
      <w:r>
        <w:t>ve</w:t>
      </w:r>
      <w:r w:rsidRPr="00D12FB2">
        <w:t xml:space="preserve"> set out the principles, rules, guidelines and </w:t>
      </w:r>
      <w:r w:rsidRPr="00D12FB2">
        <w:rPr>
          <w:rFonts w:hint="eastAsia"/>
          <w:lang w:eastAsia="zh-CN"/>
        </w:rPr>
        <w:t>procedures</w:t>
      </w:r>
      <w:r w:rsidRPr="00D12FB2">
        <w:rPr>
          <w:lang w:eastAsia="zh-CN"/>
        </w:rPr>
        <w:t xml:space="preserve"> to assess the</w:t>
      </w:r>
      <w:r w:rsidRPr="00D12FB2">
        <w:rPr>
          <w:rFonts w:hint="eastAsia"/>
          <w:lang w:eastAsia="zh-CN"/>
        </w:rPr>
        <w:t xml:space="preserve"> social</w:t>
      </w:r>
      <w:r w:rsidRPr="00D12FB2">
        <w:rPr>
          <w:lang w:eastAsia="zh-CN"/>
        </w:rPr>
        <w:t xml:space="preserve"> risks and</w:t>
      </w:r>
      <w:r w:rsidRPr="00D12FB2">
        <w:rPr>
          <w:rFonts w:hint="eastAsia"/>
          <w:lang w:eastAsia="zh-CN"/>
        </w:rPr>
        <w:t xml:space="preserve"> </w:t>
      </w:r>
      <w:r w:rsidRPr="00D12FB2">
        <w:rPr>
          <w:lang w:eastAsia="zh-CN"/>
        </w:rPr>
        <w:t xml:space="preserve">impacts </w:t>
      </w:r>
      <w:r w:rsidRPr="00D12FB2">
        <w:rPr>
          <w:rFonts w:hint="eastAsia"/>
          <w:lang w:eastAsia="zh-CN"/>
        </w:rPr>
        <w:t xml:space="preserve">as per </w:t>
      </w:r>
      <w:r w:rsidRPr="00D12FB2">
        <w:rPr>
          <w:lang w:eastAsia="zh-CN"/>
        </w:rPr>
        <w:t>the</w:t>
      </w:r>
      <w:r w:rsidRPr="00D12FB2">
        <w:rPr>
          <w:rFonts w:hint="eastAsia"/>
          <w:lang w:eastAsia="zh-CN"/>
        </w:rPr>
        <w:t xml:space="preserve"> World Bank safeguards policies and national laws/regulations.</w:t>
      </w:r>
      <w:r w:rsidRPr="00D12FB2">
        <w:rPr>
          <w:color w:val="000000"/>
        </w:rPr>
        <w:t xml:space="preserve"> The PMOs are required to report and monitor potential social risks, such as issues emerging from involuntary resettlement, ethnic minority development as well as other social aspects regarding project affected people and communities during project implementation. </w:t>
      </w:r>
      <w:r>
        <w:rPr>
          <w:color w:val="000000"/>
        </w:rPr>
        <w:t xml:space="preserve">Monitoring and evaluation will be done by professionals and reports will be submitted to the Bank team on an agreed regular basis. </w:t>
      </w:r>
      <w:r w:rsidRPr="00D12FB2">
        <w:rPr>
          <w:color w:val="000000"/>
        </w:rPr>
        <w:t xml:space="preserve">As necessary, </w:t>
      </w:r>
      <w:r>
        <w:rPr>
          <w:color w:val="000000"/>
        </w:rPr>
        <w:t xml:space="preserve">PMO will also take </w:t>
      </w:r>
      <w:r w:rsidRPr="00D12FB2">
        <w:rPr>
          <w:color w:val="000000"/>
        </w:rPr>
        <w:t xml:space="preserve">actions </w:t>
      </w:r>
      <w:r>
        <w:rPr>
          <w:color w:val="000000"/>
        </w:rPr>
        <w:t xml:space="preserve">to implement the ESMF </w:t>
      </w:r>
      <w:r w:rsidRPr="00D12FB2">
        <w:rPr>
          <w:color w:val="000000"/>
        </w:rPr>
        <w:t>to address social risks and impacts</w:t>
      </w:r>
      <w:r>
        <w:rPr>
          <w:color w:val="000000"/>
        </w:rPr>
        <w:t>, with the Bank team’s and professional social consultants support, the PMO will provide training for county PMOs and other project implementing units on social safeguards</w:t>
      </w:r>
      <w:r w:rsidR="007C4E7A" w:rsidRPr="00B13EE9">
        <w:rPr>
          <w:color w:val="000000"/>
        </w:rPr>
        <w:t xml:space="preserve">. </w:t>
      </w:r>
    </w:p>
    <w:p w14:paraId="42CFDD2F" w14:textId="77777777" w:rsidR="007C4E7A" w:rsidRPr="00D12FB2" w:rsidRDefault="007C4E7A" w:rsidP="007C4E7A">
      <w:pPr>
        <w:pStyle w:val="ListParagraph"/>
      </w:pPr>
    </w:p>
    <w:p w14:paraId="3B65229A" w14:textId="447B2C67" w:rsidR="007C4E7A" w:rsidRPr="00D12FB2" w:rsidRDefault="007C4E7A" w:rsidP="007C4E7A">
      <w:pPr>
        <w:pStyle w:val="ListParagraph"/>
        <w:widowControl w:val="0"/>
        <w:numPr>
          <w:ilvl w:val="0"/>
          <w:numId w:val="17"/>
        </w:numPr>
        <w:contextualSpacing w:val="0"/>
        <w:jc w:val="both"/>
        <w:rPr>
          <w:rFonts w:eastAsia="Times New Roman"/>
        </w:rPr>
      </w:pPr>
      <w:r w:rsidRPr="00D12FB2">
        <w:rPr>
          <w:rFonts w:eastAsia="Times New Roman"/>
        </w:rPr>
        <w:t xml:space="preserve">In accordance with the Bank’s information disclosure policy, on </w:t>
      </w:r>
      <w:r>
        <w:rPr>
          <w:rFonts w:eastAsia="Times New Roman"/>
        </w:rPr>
        <w:t>7 Nov.</w:t>
      </w:r>
      <w:r w:rsidRPr="00D12FB2">
        <w:rPr>
          <w:rFonts w:eastAsia="Times New Roman"/>
        </w:rPr>
        <w:t xml:space="preserve"> 2016 the ESMF, </w:t>
      </w:r>
      <w:r w:rsidR="00A25078">
        <w:rPr>
          <w:rFonts w:eastAsia="Times New Roman"/>
        </w:rPr>
        <w:t>E</w:t>
      </w:r>
      <w:r w:rsidRPr="00D12FB2">
        <w:rPr>
          <w:rFonts w:eastAsia="Times New Roman"/>
        </w:rPr>
        <w:t>RPF and IPPF</w:t>
      </w:r>
      <w:r>
        <w:rPr>
          <w:rFonts w:eastAsia="Times New Roman"/>
        </w:rPr>
        <w:t xml:space="preserve"> </w:t>
      </w:r>
      <w:r w:rsidRPr="00D12FB2">
        <w:rPr>
          <w:rFonts w:eastAsia="Times New Roman"/>
        </w:rPr>
        <w:t>(also named</w:t>
      </w:r>
      <w:r>
        <w:rPr>
          <w:rFonts w:eastAsia="Times New Roman"/>
        </w:rPr>
        <w:t xml:space="preserve"> EMD</w:t>
      </w:r>
      <w:r w:rsidRPr="00D12FB2">
        <w:rPr>
          <w:rFonts w:eastAsia="Times New Roman"/>
        </w:rPr>
        <w:t xml:space="preserve">F) were disclosed in the project areas and on websites of the local government agencies, and made accessible to the public by the PMOs. These social safeguards instruments were also disclosed by Bank's InfoShop on </w:t>
      </w:r>
      <w:r>
        <w:rPr>
          <w:rFonts w:eastAsia="Times New Roman"/>
        </w:rPr>
        <w:t>8 Nov. 2016</w:t>
      </w:r>
      <w:r w:rsidRPr="00D12FB2">
        <w:rPr>
          <w:rFonts w:eastAsia="Times New Roman"/>
        </w:rPr>
        <w:t xml:space="preserve">. </w:t>
      </w:r>
    </w:p>
    <w:p w14:paraId="31ED2F36" w14:textId="77777777" w:rsidR="007C4E7A" w:rsidRPr="00295836" w:rsidRDefault="007C4E7A" w:rsidP="007C4E7A">
      <w:pPr>
        <w:pStyle w:val="ListParagraph"/>
        <w:jc w:val="both"/>
        <w:rPr>
          <w:b/>
          <w:bCs/>
        </w:rPr>
      </w:pPr>
    </w:p>
    <w:p w14:paraId="7338E61C" w14:textId="24864E25" w:rsidR="007C4E7A" w:rsidRPr="00295836" w:rsidRDefault="00B466B0" w:rsidP="007C4E7A">
      <w:pPr>
        <w:pStyle w:val="ListParagraph"/>
        <w:numPr>
          <w:ilvl w:val="0"/>
          <w:numId w:val="17"/>
        </w:numPr>
        <w:jc w:val="both"/>
        <w:rPr>
          <w:rFonts w:eastAsia="Times New Roman"/>
        </w:rPr>
      </w:pPr>
      <w:r>
        <w:rPr>
          <w:b/>
          <w:bCs/>
        </w:rPr>
        <w:t>Gender a</w:t>
      </w:r>
      <w:r w:rsidR="007C4E7A" w:rsidRPr="00295836">
        <w:rPr>
          <w:b/>
          <w:bCs/>
        </w:rPr>
        <w:t>spects.</w:t>
      </w:r>
      <w:r w:rsidR="007C4E7A" w:rsidRPr="00295836">
        <w:rPr>
          <w:bCs/>
        </w:rPr>
        <w:t xml:space="preserve"> As the project will reduce </w:t>
      </w:r>
      <w:r w:rsidR="00815E9A">
        <w:rPr>
          <w:bCs/>
        </w:rPr>
        <w:t xml:space="preserve">the </w:t>
      </w:r>
      <w:r w:rsidR="007C4E7A" w:rsidRPr="00295836">
        <w:rPr>
          <w:bCs/>
        </w:rPr>
        <w:t>pollution</w:t>
      </w:r>
      <w:r w:rsidR="00815E9A">
        <w:rPr>
          <w:bCs/>
        </w:rPr>
        <w:t xml:space="preserve"> levels</w:t>
      </w:r>
      <w:r w:rsidR="007C4E7A" w:rsidRPr="00295836">
        <w:rPr>
          <w:bCs/>
        </w:rPr>
        <w:t xml:space="preserve"> in demonstration sites, </w:t>
      </w:r>
      <w:r w:rsidR="00815E9A">
        <w:rPr>
          <w:bCs/>
        </w:rPr>
        <w:t xml:space="preserve">it is expected to </w:t>
      </w:r>
      <w:r w:rsidR="007C4E7A" w:rsidRPr="00295836">
        <w:rPr>
          <w:bCs/>
        </w:rPr>
        <w:t xml:space="preserve">reduce health risk on nearby residents, </w:t>
      </w:r>
      <w:r w:rsidR="00815E9A">
        <w:rPr>
          <w:bCs/>
        </w:rPr>
        <w:t xml:space="preserve">both </w:t>
      </w:r>
      <w:r w:rsidR="007C4E7A" w:rsidRPr="00295836">
        <w:rPr>
          <w:bCs/>
        </w:rPr>
        <w:t xml:space="preserve">female and male. While quantifying health impacts arising from soil pollution is </w:t>
      </w:r>
      <w:r w:rsidR="00815E9A">
        <w:rPr>
          <w:bCs/>
        </w:rPr>
        <w:t>difficult</w:t>
      </w:r>
      <w:r w:rsidR="007C4E7A" w:rsidRPr="00295836">
        <w:rPr>
          <w:bCs/>
        </w:rPr>
        <w:t xml:space="preserve">, scientific studies show that exposure to certain contaminants found in the soil </w:t>
      </w:r>
      <w:r w:rsidR="00815E9A">
        <w:rPr>
          <w:bCs/>
        </w:rPr>
        <w:t>has</w:t>
      </w:r>
      <w:r w:rsidR="007C4E7A" w:rsidRPr="00295836">
        <w:rPr>
          <w:bCs/>
        </w:rPr>
        <w:t xml:space="preserve"> serious health impacts on both men and women.  </w:t>
      </w:r>
      <w:r w:rsidR="00815E9A">
        <w:rPr>
          <w:bCs/>
        </w:rPr>
        <w:t>E</w:t>
      </w:r>
      <w:r w:rsidR="007C4E7A" w:rsidRPr="00295836">
        <w:rPr>
          <w:bCs/>
        </w:rPr>
        <w:t>xposure to certain contaminants is known to result in more serious impacts on women’s and children’s health.  For example, arsenic (contaminant found in the pilot cleanup site can cause serious gastrointestinal tract, skin, heart, liver and neurological damage, diabetes, bone marrow and blood and cardiovascular disease. But it causes additional danger for pregnant women with increased risk of miscarriage, still-birth and premature birth. Likewise, children are particularly at risk from adverse effects of lead exposure, and studies carried out in Iraq (Greenwood, 1985) showed that children whose mothers ate bread made from grain treated with a fungicide containing mercury when they were pregnant were the worst affected.  As part of the M&amp;E system, the Project will measure the number of people (male and female) positively affected by the project.</w:t>
      </w:r>
      <w:r w:rsidR="007C4E7A" w:rsidRPr="00295836">
        <w:t xml:space="preserve"> Social and gender equality has also been considered through participation of men and women during consultations of project sample sites. Such </w:t>
      </w:r>
      <w:r w:rsidR="00815E9A">
        <w:t xml:space="preserve">an </w:t>
      </w:r>
      <w:r w:rsidR="007C4E7A" w:rsidRPr="00295836">
        <w:t xml:space="preserve">approach to gender equality will also be applied to compensation of affected male and female people related to the project temporary and permanent land acquisition and resettlement during project implementation. </w:t>
      </w:r>
      <w:r w:rsidR="007C4E7A" w:rsidRPr="00295836">
        <w:lastRenderedPageBreak/>
        <w:t xml:space="preserve">Specific gender responsive measures will be documented in the environment and social assessment report for each site. </w:t>
      </w:r>
      <w:r w:rsidR="007C4E7A" w:rsidRPr="00295836">
        <w:rPr>
          <w:bCs/>
        </w:rPr>
        <w:t xml:space="preserve">  </w:t>
      </w:r>
    </w:p>
    <w:p w14:paraId="68E0A28D" w14:textId="77777777" w:rsidR="007C4E7A" w:rsidRPr="00295836" w:rsidRDefault="007C4E7A" w:rsidP="007C4E7A">
      <w:pPr>
        <w:jc w:val="both"/>
      </w:pPr>
    </w:p>
    <w:p w14:paraId="1BEAECA5" w14:textId="2BA82FDC" w:rsidR="007C4E7A" w:rsidRPr="00295836" w:rsidRDefault="007C4E7A" w:rsidP="008710C6">
      <w:pPr>
        <w:pStyle w:val="ListParagraph"/>
        <w:numPr>
          <w:ilvl w:val="0"/>
          <w:numId w:val="17"/>
        </w:numPr>
        <w:snapToGrid w:val="0"/>
        <w:spacing w:after="240"/>
        <w:contextualSpacing w:val="0"/>
        <w:jc w:val="both"/>
      </w:pPr>
      <w:r w:rsidRPr="00295836">
        <w:rPr>
          <w:b/>
          <w:bCs/>
        </w:rPr>
        <w:t>Citizen engagement.</w:t>
      </w:r>
      <w:r w:rsidRPr="00295836">
        <w:rPr>
          <w:bCs/>
        </w:rPr>
        <w:t xml:space="preserve"> </w:t>
      </w:r>
      <w:r w:rsidRPr="00295836">
        <w:rPr>
          <w:color w:val="000000"/>
          <w:lang w:eastAsia="zh-CN"/>
        </w:rPr>
        <w:t xml:space="preserve">This is a key aspect considered in the project social assessment (SA): consultation activities included field investigations with relevant government agencies, group consultative meetings with project communities and people, </w:t>
      </w:r>
      <w:r>
        <w:rPr>
          <w:color w:val="000000"/>
          <w:lang w:eastAsia="zh-CN"/>
        </w:rPr>
        <w:t xml:space="preserve">more than </w:t>
      </w:r>
      <w:r w:rsidRPr="00295836">
        <w:rPr>
          <w:color w:val="000000"/>
          <w:lang w:eastAsia="zh-CN"/>
        </w:rPr>
        <w:t>600 questionnaire</w:t>
      </w:r>
      <w:r>
        <w:rPr>
          <w:color w:val="000000"/>
          <w:lang w:eastAsia="zh-CN"/>
        </w:rPr>
        <w:t>s</w:t>
      </w:r>
      <w:r w:rsidRPr="00295836">
        <w:rPr>
          <w:color w:val="000000"/>
          <w:lang w:eastAsia="zh-CN"/>
        </w:rPr>
        <w:t xml:space="preserve"> </w:t>
      </w:r>
      <w:r>
        <w:rPr>
          <w:color w:val="000000"/>
          <w:lang w:eastAsia="zh-CN"/>
        </w:rPr>
        <w:t xml:space="preserve">were collected from the </w:t>
      </w:r>
      <w:r w:rsidRPr="00295836">
        <w:rPr>
          <w:color w:val="000000"/>
          <w:lang w:eastAsia="zh-CN"/>
        </w:rPr>
        <w:t xml:space="preserve">surveys across 6 villages in three project counties. Public consultation has and will continue to draw on local people’s engagement and feedback in line with the project objectives. Consultations will be continued with local residents (both men and women) on the needs for awareness and skill training associated with the project-led changes to farming activities, village-based organizations such as village monitoring committees in polluted farm land management. Public consultations will be further held for the selection of locations for farming facilities, e.g., </w:t>
      </w:r>
      <w:r>
        <w:rPr>
          <w:color w:val="000000"/>
          <w:lang w:eastAsia="zh-CN"/>
        </w:rPr>
        <w:t xml:space="preserve">village </w:t>
      </w:r>
      <w:r w:rsidRPr="00295836">
        <w:rPr>
          <w:color w:val="000000"/>
          <w:lang w:eastAsia="zh-CN"/>
        </w:rPr>
        <w:t>irrigation canals. Grievance redress mechanism will be established for affected people in the project. Information on potential social impacts, community development, and planned mitigation measures will be shared with the public. Citizen engagement will also be reflected in the project Results Framework, th</w:t>
      </w:r>
      <w:r>
        <w:rPr>
          <w:color w:val="000000"/>
          <w:lang w:eastAsia="zh-CN"/>
        </w:rPr>
        <w:t>rough the following indicators</w:t>
      </w:r>
      <w:r w:rsidRPr="00295836">
        <w:rPr>
          <w:color w:val="000000"/>
          <w:lang w:eastAsia="zh-CN"/>
        </w:rPr>
        <w:t xml:space="preserve">: </w:t>
      </w:r>
      <w:r>
        <w:rPr>
          <w:color w:val="000000"/>
          <w:lang w:eastAsia="zh-CN"/>
        </w:rPr>
        <w:t xml:space="preserve">i) </w:t>
      </w:r>
      <w:r w:rsidR="00A90DEA">
        <w:rPr>
          <w:color w:val="000000"/>
          <w:lang w:eastAsia="zh-CN"/>
        </w:rPr>
        <w:t>s</w:t>
      </w:r>
      <w:r w:rsidRPr="00295836">
        <w:rPr>
          <w:color w:val="000000"/>
          <w:lang w:eastAsia="zh-CN"/>
        </w:rPr>
        <w:t xml:space="preserve">hare of beneficiaries reporting that they </w:t>
      </w:r>
      <w:r w:rsidR="00A90DEA">
        <w:rPr>
          <w:color w:val="000000"/>
          <w:lang w:eastAsia="zh-CN"/>
        </w:rPr>
        <w:t>were consulted in</w:t>
      </w:r>
      <w:r w:rsidRPr="00295836">
        <w:rPr>
          <w:color w:val="000000"/>
          <w:lang w:eastAsia="zh-CN"/>
        </w:rPr>
        <w:t xml:space="preserve"> </w:t>
      </w:r>
      <w:r w:rsidR="00A90DEA" w:rsidRPr="00295836">
        <w:rPr>
          <w:color w:val="000000"/>
          <w:lang w:eastAsia="zh-CN"/>
        </w:rPr>
        <w:t xml:space="preserve">farm land </w:t>
      </w:r>
      <w:r w:rsidR="00A90DEA">
        <w:rPr>
          <w:color w:val="000000"/>
          <w:lang w:eastAsia="zh-CN"/>
        </w:rPr>
        <w:t>pollution management</w:t>
      </w:r>
      <w:r>
        <w:rPr>
          <w:color w:val="000000"/>
          <w:lang w:eastAsia="zh-CN"/>
        </w:rPr>
        <w:t xml:space="preserve">; ii) portion of affected villagers </w:t>
      </w:r>
      <w:r w:rsidR="00A90DEA">
        <w:rPr>
          <w:color w:val="000000"/>
          <w:lang w:eastAsia="zh-CN"/>
        </w:rPr>
        <w:t xml:space="preserve">in </w:t>
      </w:r>
      <w:r w:rsidR="005458BC">
        <w:rPr>
          <w:color w:val="000000"/>
          <w:lang w:eastAsia="zh-CN"/>
        </w:rPr>
        <w:t>highly contaminated</w:t>
      </w:r>
      <w:r w:rsidR="00A90DEA">
        <w:rPr>
          <w:color w:val="000000"/>
          <w:lang w:eastAsia="zh-CN"/>
        </w:rPr>
        <w:t xml:space="preserve"> project </w:t>
      </w:r>
      <w:r w:rsidR="00F509D7">
        <w:rPr>
          <w:color w:val="000000"/>
          <w:lang w:eastAsia="zh-CN"/>
        </w:rPr>
        <w:t xml:space="preserve">sites reports </w:t>
      </w:r>
      <w:r>
        <w:rPr>
          <w:color w:val="000000"/>
          <w:lang w:eastAsia="zh-CN"/>
        </w:rPr>
        <w:t xml:space="preserve">that adequate subsidies </w:t>
      </w:r>
      <w:r w:rsidR="00F509D7">
        <w:rPr>
          <w:color w:val="000000"/>
          <w:lang w:eastAsia="zh-CN"/>
        </w:rPr>
        <w:t>are received</w:t>
      </w:r>
      <w:r w:rsidRPr="00295836">
        <w:rPr>
          <w:color w:val="000000"/>
          <w:lang w:eastAsia="zh-CN"/>
        </w:rPr>
        <w:t>.</w:t>
      </w:r>
    </w:p>
    <w:p w14:paraId="27C99920" w14:textId="77777777" w:rsidR="004104FF" w:rsidRDefault="004104FF" w:rsidP="004104FF">
      <w:pPr>
        <w:pStyle w:val="ListParagraph"/>
        <w:keepNext/>
        <w:spacing w:after="240"/>
        <w:ind w:left="0"/>
        <w:contextualSpacing w:val="0"/>
        <w:rPr>
          <w:i/>
        </w:rPr>
      </w:pPr>
      <w:r w:rsidRPr="00BA1503">
        <w:rPr>
          <w:i/>
        </w:rPr>
        <w:t xml:space="preserve">Monitoring &amp; Evaluation </w:t>
      </w:r>
    </w:p>
    <w:p w14:paraId="7C04210F" w14:textId="349470F9" w:rsidR="004104FF" w:rsidRPr="007F2FBC" w:rsidRDefault="004104FF" w:rsidP="004104FF">
      <w:pPr>
        <w:pStyle w:val="ListParagraph"/>
        <w:numPr>
          <w:ilvl w:val="0"/>
          <w:numId w:val="17"/>
        </w:numPr>
        <w:tabs>
          <w:tab w:val="left" w:pos="540"/>
          <w:tab w:val="left" w:pos="720"/>
        </w:tabs>
        <w:spacing w:after="240"/>
        <w:contextualSpacing w:val="0"/>
        <w:jc w:val="both"/>
        <w:rPr>
          <w:szCs w:val="22"/>
        </w:rPr>
      </w:pPr>
      <w:r w:rsidRPr="007F2FBC">
        <w:rPr>
          <w:szCs w:val="22"/>
        </w:rPr>
        <w:t xml:space="preserve">The progress toward the PDO will be monitored by the project indicators in </w:t>
      </w:r>
      <w:r>
        <w:rPr>
          <w:szCs w:val="22"/>
        </w:rPr>
        <w:t>a</w:t>
      </w:r>
      <w:r w:rsidRPr="007F2FBC">
        <w:rPr>
          <w:szCs w:val="22"/>
        </w:rPr>
        <w:t xml:space="preserve">nnex 1. </w:t>
      </w:r>
      <w:r>
        <w:rPr>
          <w:szCs w:val="22"/>
        </w:rPr>
        <w:t>D</w:t>
      </w:r>
      <w:r w:rsidRPr="007F2FBC">
        <w:rPr>
          <w:szCs w:val="22"/>
        </w:rPr>
        <w:t>ata o</w:t>
      </w:r>
      <w:r w:rsidR="00F00050">
        <w:rPr>
          <w:szCs w:val="22"/>
        </w:rPr>
        <w:t>n</w:t>
      </w:r>
      <w:r w:rsidRPr="007F2FBC">
        <w:rPr>
          <w:szCs w:val="22"/>
        </w:rPr>
        <w:t xml:space="preserve"> these indicators will be collected by </w:t>
      </w:r>
      <w:r>
        <w:rPr>
          <w:szCs w:val="22"/>
        </w:rPr>
        <w:t>the PPMO</w:t>
      </w:r>
      <w:r w:rsidRPr="007F2FBC">
        <w:rPr>
          <w:szCs w:val="22"/>
        </w:rPr>
        <w:t xml:space="preserve"> and the </w:t>
      </w:r>
      <w:r>
        <w:rPr>
          <w:szCs w:val="22"/>
        </w:rPr>
        <w:t>county</w:t>
      </w:r>
      <w:r w:rsidRPr="007F2FBC">
        <w:rPr>
          <w:szCs w:val="22"/>
        </w:rPr>
        <w:t xml:space="preserve"> PMUs from project beneficiaries, stakeholders</w:t>
      </w:r>
      <w:r>
        <w:rPr>
          <w:szCs w:val="22"/>
        </w:rPr>
        <w:t>,</w:t>
      </w:r>
      <w:r w:rsidRPr="007F2FBC">
        <w:rPr>
          <w:szCs w:val="22"/>
        </w:rPr>
        <w:t xml:space="preserve"> and contractors. Additional studies will be made</w:t>
      </w:r>
      <w:r>
        <w:rPr>
          <w:szCs w:val="22"/>
        </w:rPr>
        <w:t>,</w:t>
      </w:r>
      <w:r w:rsidRPr="007F2FBC">
        <w:rPr>
          <w:szCs w:val="22"/>
        </w:rPr>
        <w:t xml:space="preserve"> if necessary</w:t>
      </w:r>
      <w:r>
        <w:rPr>
          <w:szCs w:val="22"/>
        </w:rPr>
        <w:t>,</w:t>
      </w:r>
      <w:r w:rsidRPr="007F2FBC">
        <w:rPr>
          <w:szCs w:val="22"/>
        </w:rPr>
        <w:t xml:space="preserve"> to obtain </w:t>
      </w:r>
      <w:r>
        <w:rPr>
          <w:szCs w:val="22"/>
        </w:rPr>
        <w:t>evidence-based</w:t>
      </w:r>
      <w:r w:rsidRPr="007F2FBC">
        <w:rPr>
          <w:szCs w:val="22"/>
        </w:rPr>
        <w:t xml:space="preserve"> data for justifying achievement of the PDO. </w:t>
      </w:r>
      <w:r>
        <w:rPr>
          <w:szCs w:val="22"/>
        </w:rPr>
        <w:t>The PPMO</w:t>
      </w:r>
      <w:r w:rsidRPr="007F2FBC">
        <w:rPr>
          <w:szCs w:val="22"/>
        </w:rPr>
        <w:t xml:space="preserve"> and </w:t>
      </w:r>
      <w:r>
        <w:rPr>
          <w:szCs w:val="22"/>
        </w:rPr>
        <w:t>county</w:t>
      </w:r>
      <w:r w:rsidRPr="007F2FBC">
        <w:rPr>
          <w:szCs w:val="22"/>
        </w:rPr>
        <w:t xml:space="preserve"> PMUs will carry out regular supervision and inspection of project outcomes. Capacity building on project management will be provided to </w:t>
      </w:r>
      <w:r>
        <w:rPr>
          <w:szCs w:val="22"/>
        </w:rPr>
        <w:t>the PPMO</w:t>
      </w:r>
      <w:r w:rsidRPr="007F2FBC">
        <w:rPr>
          <w:szCs w:val="22"/>
        </w:rPr>
        <w:t xml:space="preserve"> and </w:t>
      </w:r>
      <w:r>
        <w:rPr>
          <w:szCs w:val="22"/>
        </w:rPr>
        <w:t>county</w:t>
      </w:r>
      <w:r w:rsidRPr="007F2FBC">
        <w:rPr>
          <w:szCs w:val="22"/>
        </w:rPr>
        <w:t xml:space="preserve"> PMUs as needed. M&amp;E cost</w:t>
      </w:r>
      <w:r>
        <w:rPr>
          <w:szCs w:val="22"/>
        </w:rPr>
        <w:t>s</w:t>
      </w:r>
      <w:r w:rsidRPr="007F2FBC">
        <w:rPr>
          <w:szCs w:val="22"/>
        </w:rPr>
        <w:t xml:space="preserve"> are included in Component </w:t>
      </w:r>
      <w:r>
        <w:rPr>
          <w:szCs w:val="22"/>
        </w:rPr>
        <w:t>4</w:t>
      </w:r>
      <w:r w:rsidRPr="007F2FBC">
        <w:rPr>
          <w:szCs w:val="22"/>
        </w:rPr>
        <w:t>. A midterm review is expected to be carried out in 20</w:t>
      </w:r>
      <w:r>
        <w:rPr>
          <w:szCs w:val="22"/>
        </w:rPr>
        <w:t>20</w:t>
      </w:r>
      <w:r w:rsidRPr="007F2FBC">
        <w:rPr>
          <w:szCs w:val="22"/>
        </w:rPr>
        <w:t xml:space="preserve">. </w:t>
      </w:r>
    </w:p>
    <w:p w14:paraId="457544BE" w14:textId="10A6E769" w:rsidR="004104FF" w:rsidRPr="007F2FBC" w:rsidRDefault="004104FF" w:rsidP="004104FF">
      <w:pPr>
        <w:pStyle w:val="ListParagraph"/>
        <w:numPr>
          <w:ilvl w:val="0"/>
          <w:numId w:val="17"/>
        </w:numPr>
        <w:tabs>
          <w:tab w:val="left" w:pos="540"/>
          <w:tab w:val="left" w:pos="720"/>
        </w:tabs>
        <w:spacing w:after="240"/>
        <w:contextualSpacing w:val="0"/>
        <w:jc w:val="both"/>
        <w:rPr>
          <w:szCs w:val="22"/>
        </w:rPr>
      </w:pPr>
      <w:r w:rsidRPr="0092678B">
        <w:rPr>
          <w:b/>
          <w:szCs w:val="22"/>
        </w:rPr>
        <w:t>Reporting requirements.</w:t>
      </w:r>
      <w:r w:rsidRPr="007F2FBC">
        <w:rPr>
          <w:szCs w:val="22"/>
        </w:rPr>
        <w:t xml:space="preserve"> Project reporting requirements are at t</w:t>
      </w:r>
      <w:r>
        <w:rPr>
          <w:szCs w:val="22"/>
        </w:rPr>
        <w:t>hree</w:t>
      </w:r>
      <w:r w:rsidRPr="007F2FBC">
        <w:rPr>
          <w:szCs w:val="22"/>
        </w:rPr>
        <w:t xml:space="preserve"> levels: (</w:t>
      </w:r>
      <w:r>
        <w:rPr>
          <w:szCs w:val="22"/>
        </w:rPr>
        <w:t>a</w:t>
      </w:r>
      <w:r w:rsidRPr="007F2FBC">
        <w:rPr>
          <w:szCs w:val="22"/>
        </w:rPr>
        <w:t>) overall project</w:t>
      </w:r>
      <w:r w:rsidR="00815E9A">
        <w:rPr>
          <w:szCs w:val="22"/>
        </w:rPr>
        <w:t xml:space="preserve"> level</w:t>
      </w:r>
      <w:r w:rsidR="00F00050">
        <w:rPr>
          <w:szCs w:val="22"/>
        </w:rPr>
        <w:t>,</w:t>
      </w:r>
      <w:r w:rsidRPr="007F2FBC">
        <w:rPr>
          <w:szCs w:val="22"/>
        </w:rPr>
        <w:t xml:space="preserve"> (</w:t>
      </w:r>
      <w:r>
        <w:rPr>
          <w:szCs w:val="22"/>
        </w:rPr>
        <w:t>b</w:t>
      </w:r>
      <w:r w:rsidRPr="007F2FBC">
        <w:rPr>
          <w:szCs w:val="22"/>
        </w:rPr>
        <w:t>)</w:t>
      </w:r>
      <w:r w:rsidR="008A756E">
        <w:rPr>
          <w:szCs w:val="22"/>
        </w:rPr>
        <w:t xml:space="preserve"> </w:t>
      </w:r>
      <w:r>
        <w:rPr>
          <w:szCs w:val="22"/>
        </w:rPr>
        <w:t>county</w:t>
      </w:r>
      <w:r w:rsidR="00815E9A">
        <w:rPr>
          <w:szCs w:val="22"/>
        </w:rPr>
        <w:t xml:space="preserve"> level</w:t>
      </w:r>
      <w:r w:rsidR="00F00050">
        <w:rPr>
          <w:szCs w:val="22"/>
        </w:rPr>
        <w:t>,</w:t>
      </w:r>
      <w:r>
        <w:rPr>
          <w:szCs w:val="22"/>
        </w:rPr>
        <w:t xml:space="preserve"> and (c) demonstration</w:t>
      </w:r>
      <w:r w:rsidR="00815E9A">
        <w:rPr>
          <w:szCs w:val="22"/>
        </w:rPr>
        <w:t xml:space="preserve"> level</w:t>
      </w:r>
      <w:r w:rsidRPr="007F2FBC">
        <w:rPr>
          <w:szCs w:val="22"/>
        </w:rPr>
        <w:t xml:space="preserve">. </w:t>
      </w:r>
      <w:r>
        <w:rPr>
          <w:szCs w:val="22"/>
        </w:rPr>
        <w:t>At the overall project and county levels, the PPMO</w:t>
      </w:r>
      <w:r w:rsidRPr="007F2FBC">
        <w:rPr>
          <w:szCs w:val="22"/>
        </w:rPr>
        <w:t xml:space="preserve"> </w:t>
      </w:r>
      <w:r>
        <w:rPr>
          <w:szCs w:val="22"/>
        </w:rPr>
        <w:t xml:space="preserve">and the county PMUs </w:t>
      </w:r>
      <w:r w:rsidRPr="007F2FBC">
        <w:rPr>
          <w:szCs w:val="22"/>
        </w:rPr>
        <w:t xml:space="preserve">will be responsible </w:t>
      </w:r>
      <w:r w:rsidR="00F00050">
        <w:rPr>
          <w:szCs w:val="22"/>
        </w:rPr>
        <w:t>for</w:t>
      </w:r>
      <w:r w:rsidR="00F00050" w:rsidRPr="007F2FBC">
        <w:rPr>
          <w:szCs w:val="22"/>
        </w:rPr>
        <w:t xml:space="preserve"> </w:t>
      </w:r>
      <w:r w:rsidRPr="007F2FBC">
        <w:rPr>
          <w:szCs w:val="22"/>
        </w:rPr>
        <w:t>pr</w:t>
      </w:r>
      <w:r>
        <w:rPr>
          <w:szCs w:val="22"/>
        </w:rPr>
        <w:t>epar</w:t>
      </w:r>
      <w:r w:rsidR="00F00050">
        <w:rPr>
          <w:szCs w:val="22"/>
        </w:rPr>
        <w:t>ing</w:t>
      </w:r>
      <w:r>
        <w:rPr>
          <w:szCs w:val="22"/>
        </w:rPr>
        <w:t xml:space="preserve"> </w:t>
      </w:r>
      <w:r w:rsidRPr="007F2FBC">
        <w:rPr>
          <w:szCs w:val="22"/>
        </w:rPr>
        <w:t>the following reports</w:t>
      </w:r>
      <w:r>
        <w:rPr>
          <w:szCs w:val="22"/>
        </w:rPr>
        <w:t xml:space="preserve">, and the PPMO will </w:t>
      </w:r>
      <w:r w:rsidRPr="00F96996">
        <w:t>provide</w:t>
      </w:r>
      <w:r>
        <w:rPr>
          <w:szCs w:val="22"/>
        </w:rPr>
        <w:t xml:space="preserve"> the consolidated reports</w:t>
      </w:r>
      <w:r w:rsidRPr="007F2FBC">
        <w:rPr>
          <w:szCs w:val="22"/>
        </w:rPr>
        <w:t xml:space="preserve"> to the </w:t>
      </w:r>
      <w:r>
        <w:rPr>
          <w:szCs w:val="22"/>
        </w:rPr>
        <w:t xml:space="preserve">World </w:t>
      </w:r>
      <w:r w:rsidRPr="007F2FBC">
        <w:rPr>
          <w:szCs w:val="22"/>
        </w:rPr>
        <w:t>Bank:</w:t>
      </w:r>
    </w:p>
    <w:p w14:paraId="3EDB1673" w14:textId="23ADDD00" w:rsidR="004104FF" w:rsidRPr="007F2FBC" w:rsidRDefault="004104FF" w:rsidP="004209EC">
      <w:pPr>
        <w:pStyle w:val="ListParagraph"/>
        <w:numPr>
          <w:ilvl w:val="0"/>
          <w:numId w:val="23"/>
        </w:numPr>
        <w:spacing w:after="240"/>
        <w:ind w:left="1195" w:hanging="475"/>
        <w:contextualSpacing w:val="0"/>
        <w:jc w:val="both"/>
        <w:rPr>
          <w:szCs w:val="22"/>
        </w:rPr>
      </w:pPr>
      <w:r w:rsidRPr="00855296">
        <w:rPr>
          <w:b/>
          <w:szCs w:val="22"/>
        </w:rPr>
        <w:t xml:space="preserve">Annual </w:t>
      </w:r>
      <w:r>
        <w:rPr>
          <w:b/>
          <w:szCs w:val="22"/>
        </w:rPr>
        <w:t>w</w:t>
      </w:r>
      <w:r w:rsidRPr="00855296">
        <w:rPr>
          <w:b/>
          <w:szCs w:val="22"/>
        </w:rPr>
        <w:t xml:space="preserve">ork </w:t>
      </w:r>
      <w:r>
        <w:rPr>
          <w:b/>
          <w:szCs w:val="22"/>
        </w:rPr>
        <w:t>p</w:t>
      </w:r>
      <w:r w:rsidRPr="00855296">
        <w:rPr>
          <w:b/>
          <w:szCs w:val="22"/>
        </w:rPr>
        <w:t xml:space="preserve">lans and </w:t>
      </w:r>
      <w:r>
        <w:rPr>
          <w:b/>
          <w:szCs w:val="22"/>
        </w:rPr>
        <w:t>b</w:t>
      </w:r>
      <w:r w:rsidRPr="00855296">
        <w:rPr>
          <w:b/>
          <w:szCs w:val="22"/>
        </w:rPr>
        <w:t>udgets.</w:t>
      </w:r>
      <w:r w:rsidRPr="00855296">
        <w:rPr>
          <w:szCs w:val="22"/>
        </w:rPr>
        <w:t xml:space="preserve"> </w:t>
      </w:r>
      <w:r w:rsidR="00F00050">
        <w:rPr>
          <w:szCs w:val="22"/>
        </w:rPr>
        <w:t>These</w:t>
      </w:r>
      <w:r>
        <w:rPr>
          <w:szCs w:val="22"/>
        </w:rPr>
        <w:t xml:space="preserve"> </w:t>
      </w:r>
      <w:r w:rsidRPr="007F2FBC">
        <w:rPr>
          <w:szCs w:val="22"/>
        </w:rPr>
        <w:t xml:space="preserve">will provide a complete overview of all activities of project components to be carried out within the next calendar year. </w:t>
      </w:r>
      <w:r w:rsidR="00F00050">
        <w:rPr>
          <w:szCs w:val="22"/>
        </w:rPr>
        <w:t>They</w:t>
      </w:r>
      <w:r w:rsidR="00F00050" w:rsidRPr="007F2FBC">
        <w:rPr>
          <w:szCs w:val="22"/>
        </w:rPr>
        <w:t xml:space="preserve"> </w:t>
      </w:r>
      <w:r w:rsidRPr="007F2FBC">
        <w:rPr>
          <w:szCs w:val="22"/>
        </w:rPr>
        <w:t xml:space="preserve">should include an estimated budget for each activity and expected disbursement for the related calendar year. The </w:t>
      </w:r>
      <w:r>
        <w:rPr>
          <w:szCs w:val="22"/>
        </w:rPr>
        <w:t>a</w:t>
      </w:r>
      <w:r w:rsidRPr="007F2FBC">
        <w:rPr>
          <w:szCs w:val="22"/>
        </w:rPr>
        <w:t xml:space="preserve">nnual </w:t>
      </w:r>
      <w:r>
        <w:rPr>
          <w:szCs w:val="22"/>
        </w:rPr>
        <w:t>work</w:t>
      </w:r>
      <w:r w:rsidRPr="007F2FBC">
        <w:rPr>
          <w:szCs w:val="22"/>
        </w:rPr>
        <w:t xml:space="preserve"> </w:t>
      </w:r>
      <w:r>
        <w:rPr>
          <w:szCs w:val="22"/>
        </w:rPr>
        <w:t>p</w:t>
      </w:r>
      <w:r w:rsidRPr="007F2FBC">
        <w:rPr>
          <w:szCs w:val="22"/>
        </w:rPr>
        <w:t>lans</w:t>
      </w:r>
      <w:r>
        <w:rPr>
          <w:szCs w:val="22"/>
        </w:rPr>
        <w:t xml:space="preserve"> and budgets</w:t>
      </w:r>
      <w:r w:rsidRPr="007F2FBC">
        <w:rPr>
          <w:szCs w:val="22"/>
        </w:rPr>
        <w:t xml:space="preserve"> will also provide an update on achievements and lessons learned from the previous year, including progress on project indicators and disbursements in the previous years. These </w:t>
      </w:r>
      <w:r>
        <w:rPr>
          <w:szCs w:val="22"/>
        </w:rPr>
        <w:t>a</w:t>
      </w:r>
      <w:r w:rsidRPr="007F2FBC">
        <w:rPr>
          <w:szCs w:val="22"/>
        </w:rPr>
        <w:t xml:space="preserve">nnual </w:t>
      </w:r>
      <w:r>
        <w:rPr>
          <w:szCs w:val="22"/>
        </w:rPr>
        <w:t>work</w:t>
      </w:r>
      <w:r w:rsidRPr="007F2FBC">
        <w:rPr>
          <w:szCs w:val="22"/>
        </w:rPr>
        <w:t xml:space="preserve"> </w:t>
      </w:r>
      <w:r>
        <w:rPr>
          <w:szCs w:val="22"/>
        </w:rPr>
        <w:t>p</w:t>
      </w:r>
      <w:r w:rsidRPr="007F2FBC">
        <w:rPr>
          <w:szCs w:val="22"/>
        </w:rPr>
        <w:t>lans</w:t>
      </w:r>
      <w:r>
        <w:rPr>
          <w:szCs w:val="22"/>
        </w:rPr>
        <w:t xml:space="preserve"> and budgets</w:t>
      </w:r>
      <w:r w:rsidRPr="007F2FBC">
        <w:rPr>
          <w:szCs w:val="22"/>
        </w:rPr>
        <w:t xml:space="preserve"> will be prepared in accordance with the format agreed among </w:t>
      </w:r>
      <w:r>
        <w:rPr>
          <w:szCs w:val="22"/>
        </w:rPr>
        <w:t>the PPMOs</w:t>
      </w:r>
      <w:r w:rsidRPr="007F2FBC">
        <w:rPr>
          <w:szCs w:val="22"/>
        </w:rPr>
        <w:t xml:space="preserve">, the </w:t>
      </w:r>
      <w:r>
        <w:rPr>
          <w:szCs w:val="22"/>
        </w:rPr>
        <w:t>county</w:t>
      </w:r>
      <w:r w:rsidRPr="007F2FBC">
        <w:rPr>
          <w:szCs w:val="22"/>
        </w:rPr>
        <w:t xml:space="preserve"> PMUs</w:t>
      </w:r>
      <w:r w:rsidR="00F00050">
        <w:rPr>
          <w:szCs w:val="22"/>
        </w:rPr>
        <w:t>,</w:t>
      </w:r>
      <w:r w:rsidRPr="007F2FBC">
        <w:rPr>
          <w:szCs w:val="22"/>
        </w:rPr>
        <w:t xml:space="preserve"> and the </w:t>
      </w:r>
      <w:r>
        <w:rPr>
          <w:szCs w:val="22"/>
        </w:rPr>
        <w:t xml:space="preserve">World </w:t>
      </w:r>
      <w:r w:rsidRPr="007F2FBC">
        <w:rPr>
          <w:szCs w:val="22"/>
        </w:rPr>
        <w:t xml:space="preserve">Bank and provided annually to the </w:t>
      </w:r>
      <w:r>
        <w:rPr>
          <w:szCs w:val="22"/>
        </w:rPr>
        <w:t xml:space="preserve">World </w:t>
      </w:r>
      <w:r w:rsidRPr="007F2FBC">
        <w:rPr>
          <w:szCs w:val="22"/>
        </w:rPr>
        <w:t xml:space="preserve">Bank by </w:t>
      </w:r>
      <w:r>
        <w:rPr>
          <w:szCs w:val="22"/>
        </w:rPr>
        <w:t>March 1.</w:t>
      </w:r>
      <w:r w:rsidRPr="007F2FBC">
        <w:rPr>
          <w:szCs w:val="22"/>
        </w:rPr>
        <w:t xml:space="preserve"> </w:t>
      </w:r>
    </w:p>
    <w:p w14:paraId="75F9030E" w14:textId="51241D08" w:rsidR="004104FF" w:rsidRPr="007F2FBC" w:rsidRDefault="004104FF" w:rsidP="004209EC">
      <w:pPr>
        <w:pStyle w:val="ListParagraph"/>
        <w:numPr>
          <w:ilvl w:val="0"/>
          <w:numId w:val="23"/>
        </w:numPr>
        <w:spacing w:after="240"/>
        <w:ind w:left="1195" w:hanging="475"/>
        <w:contextualSpacing w:val="0"/>
        <w:jc w:val="both"/>
        <w:rPr>
          <w:szCs w:val="22"/>
        </w:rPr>
      </w:pPr>
      <w:r w:rsidRPr="00AA36C0">
        <w:rPr>
          <w:b/>
          <w:szCs w:val="22"/>
        </w:rPr>
        <w:lastRenderedPageBreak/>
        <w:t>Semiannual IFRs.</w:t>
      </w:r>
      <w:r w:rsidRPr="007F2FBC">
        <w:rPr>
          <w:szCs w:val="22"/>
        </w:rPr>
        <w:t xml:space="preserve"> </w:t>
      </w:r>
      <w:r w:rsidR="009478EE">
        <w:rPr>
          <w:szCs w:val="22"/>
        </w:rPr>
        <w:t>T</w:t>
      </w:r>
      <w:r w:rsidR="00F00050">
        <w:rPr>
          <w:szCs w:val="22"/>
        </w:rPr>
        <w:t>hese</w:t>
      </w:r>
      <w:r w:rsidRPr="007F2FBC">
        <w:rPr>
          <w:szCs w:val="22"/>
        </w:rPr>
        <w:t xml:space="preserve"> reports are to be submitted to the </w:t>
      </w:r>
      <w:r>
        <w:rPr>
          <w:szCs w:val="22"/>
        </w:rPr>
        <w:t xml:space="preserve">World </w:t>
      </w:r>
      <w:r w:rsidRPr="007F2FBC">
        <w:rPr>
          <w:szCs w:val="22"/>
        </w:rPr>
        <w:t>Bank half</w:t>
      </w:r>
      <w:r>
        <w:rPr>
          <w:szCs w:val="22"/>
        </w:rPr>
        <w:t xml:space="preserve"> </w:t>
      </w:r>
      <w:r w:rsidRPr="007F2FBC">
        <w:rPr>
          <w:szCs w:val="22"/>
        </w:rPr>
        <w:t xml:space="preserve">yearly, not later than </w:t>
      </w:r>
      <w:r>
        <w:rPr>
          <w:szCs w:val="22"/>
        </w:rPr>
        <w:t>60</w:t>
      </w:r>
      <w:r w:rsidRPr="007F2FBC">
        <w:rPr>
          <w:szCs w:val="22"/>
        </w:rPr>
        <w:t xml:space="preserve"> days after the end of each semester. The semiannual </w:t>
      </w:r>
      <w:r>
        <w:t>FM</w:t>
      </w:r>
      <w:r w:rsidRPr="007F2FBC">
        <w:rPr>
          <w:szCs w:val="22"/>
        </w:rPr>
        <w:t xml:space="preserve"> reports will be prepared in accordance with the format agreed with the </w:t>
      </w:r>
      <w:r>
        <w:rPr>
          <w:szCs w:val="22"/>
        </w:rPr>
        <w:t xml:space="preserve">World </w:t>
      </w:r>
      <w:r w:rsidRPr="007F2FBC">
        <w:rPr>
          <w:szCs w:val="22"/>
        </w:rPr>
        <w:t>Bank</w:t>
      </w:r>
      <w:r>
        <w:rPr>
          <w:szCs w:val="22"/>
        </w:rPr>
        <w:t>.</w:t>
      </w:r>
    </w:p>
    <w:p w14:paraId="6CF722A6" w14:textId="41E639BD" w:rsidR="004104FF" w:rsidRPr="007F2FBC" w:rsidRDefault="004104FF" w:rsidP="004209EC">
      <w:pPr>
        <w:pStyle w:val="ListParagraph"/>
        <w:numPr>
          <w:ilvl w:val="0"/>
          <w:numId w:val="23"/>
        </w:numPr>
        <w:spacing w:after="240"/>
        <w:ind w:left="1195" w:hanging="475"/>
        <w:contextualSpacing w:val="0"/>
        <w:jc w:val="both"/>
        <w:rPr>
          <w:szCs w:val="22"/>
        </w:rPr>
      </w:pPr>
      <w:r w:rsidRPr="00E15F47">
        <w:rPr>
          <w:b/>
          <w:szCs w:val="22"/>
        </w:rPr>
        <w:t xml:space="preserve">Semiannual </w:t>
      </w:r>
      <w:r>
        <w:rPr>
          <w:b/>
          <w:szCs w:val="22"/>
        </w:rPr>
        <w:t>p</w:t>
      </w:r>
      <w:r w:rsidRPr="00E15F47">
        <w:rPr>
          <w:b/>
          <w:szCs w:val="22"/>
        </w:rPr>
        <w:t xml:space="preserve">roject </w:t>
      </w:r>
      <w:r>
        <w:rPr>
          <w:b/>
          <w:szCs w:val="22"/>
        </w:rPr>
        <w:t>p</w:t>
      </w:r>
      <w:r w:rsidRPr="00E15F47">
        <w:rPr>
          <w:b/>
          <w:szCs w:val="22"/>
        </w:rPr>
        <w:t xml:space="preserve">rogress </w:t>
      </w:r>
      <w:r>
        <w:rPr>
          <w:b/>
          <w:szCs w:val="22"/>
        </w:rPr>
        <w:t>r</w:t>
      </w:r>
      <w:r w:rsidRPr="00E15F47">
        <w:rPr>
          <w:b/>
          <w:szCs w:val="22"/>
        </w:rPr>
        <w:t>eports.</w:t>
      </w:r>
      <w:r w:rsidRPr="007F2FBC">
        <w:rPr>
          <w:szCs w:val="22"/>
        </w:rPr>
        <w:t xml:space="preserve"> </w:t>
      </w:r>
      <w:r w:rsidR="00F00050">
        <w:rPr>
          <w:szCs w:val="22"/>
        </w:rPr>
        <w:t>These</w:t>
      </w:r>
      <w:r w:rsidRPr="007F2FBC">
        <w:rPr>
          <w:szCs w:val="22"/>
        </w:rPr>
        <w:t xml:space="preserve"> progress reports, including progress on safeguard instruments implementation, will be prepared by </w:t>
      </w:r>
      <w:r>
        <w:rPr>
          <w:szCs w:val="22"/>
        </w:rPr>
        <w:t>the PPMO</w:t>
      </w:r>
      <w:r w:rsidRPr="007F2FBC">
        <w:rPr>
          <w:szCs w:val="22"/>
        </w:rPr>
        <w:t xml:space="preserve"> and submitted to the </w:t>
      </w:r>
      <w:r>
        <w:rPr>
          <w:szCs w:val="22"/>
        </w:rPr>
        <w:t>World</w:t>
      </w:r>
      <w:r w:rsidRPr="007F2FBC">
        <w:rPr>
          <w:szCs w:val="22"/>
        </w:rPr>
        <w:t xml:space="preserve"> Bank by February </w:t>
      </w:r>
      <w:r>
        <w:rPr>
          <w:szCs w:val="22"/>
        </w:rPr>
        <w:t xml:space="preserve">28 </w:t>
      </w:r>
      <w:r w:rsidRPr="007F2FBC">
        <w:rPr>
          <w:szCs w:val="22"/>
        </w:rPr>
        <w:t>and August</w:t>
      </w:r>
      <w:r>
        <w:rPr>
          <w:szCs w:val="22"/>
        </w:rPr>
        <w:t xml:space="preserve"> 31</w:t>
      </w:r>
      <w:r w:rsidRPr="007F2FBC">
        <w:rPr>
          <w:szCs w:val="22"/>
        </w:rPr>
        <w:t xml:space="preserve"> of every calendar year. The semiannual progress reports will be prepared in accordance with the format agreed with the </w:t>
      </w:r>
      <w:r>
        <w:rPr>
          <w:szCs w:val="22"/>
        </w:rPr>
        <w:t>World</w:t>
      </w:r>
      <w:r w:rsidRPr="007F2FBC">
        <w:rPr>
          <w:szCs w:val="22"/>
        </w:rPr>
        <w:t xml:space="preserve"> Bank. As part of the progress reports, implementation progress on </w:t>
      </w:r>
      <w:r>
        <w:rPr>
          <w:szCs w:val="22"/>
        </w:rPr>
        <w:t xml:space="preserve">county </w:t>
      </w:r>
      <w:r w:rsidRPr="007F2FBC">
        <w:rPr>
          <w:szCs w:val="22"/>
        </w:rPr>
        <w:t xml:space="preserve">ESMPs will be prepared as well for Component 2 demonstrations. </w:t>
      </w:r>
    </w:p>
    <w:p w14:paraId="5FF9302A" w14:textId="2CEB69A7" w:rsidR="004104FF" w:rsidRPr="007F2FBC" w:rsidRDefault="004104FF" w:rsidP="004209EC">
      <w:pPr>
        <w:pStyle w:val="ListParagraph"/>
        <w:numPr>
          <w:ilvl w:val="0"/>
          <w:numId w:val="23"/>
        </w:numPr>
        <w:spacing w:after="240"/>
        <w:ind w:left="1195" w:hanging="475"/>
        <w:contextualSpacing w:val="0"/>
        <w:jc w:val="both"/>
        <w:rPr>
          <w:szCs w:val="22"/>
        </w:rPr>
      </w:pPr>
      <w:r w:rsidRPr="00D54CE9">
        <w:rPr>
          <w:b/>
          <w:szCs w:val="22"/>
        </w:rPr>
        <w:t xml:space="preserve">Annual </w:t>
      </w:r>
      <w:r>
        <w:rPr>
          <w:b/>
          <w:szCs w:val="22"/>
        </w:rPr>
        <w:t>f</w:t>
      </w:r>
      <w:r w:rsidRPr="00D54CE9">
        <w:rPr>
          <w:b/>
          <w:szCs w:val="22"/>
        </w:rPr>
        <w:t xml:space="preserve">inancial </w:t>
      </w:r>
      <w:r>
        <w:rPr>
          <w:b/>
          <w:szCs w:val="22"/>
        </w:rPr>
        <w:t>a</w:t>
      </w:r>
      <w:r w:rsidRPr="00D54CE9">
        <w:rPr>
          <w:b/>
          <w:szCs w:val="22"/>
        </w:rPr>
        <w:t xml:space="preserve">udit </w:t>
      </w:r>
      <w:r>
        <w:rPr>
          <w:b/>
          <w:szCs w:val="22"/>
        </w:rPr>
        <w:t>r</w:t>
      </w:r>
      <w:r w:rsidRPr="00D54CE9">
        <w:rPr>
          <w:b/>
          <w:szCs w:val="22"/>
        </w:rPr>
        <w:t>eport of the project account.</w:t>
      </w:r>
      <w:r w:rsidRPr="007F2FBC">
        <w:rPr>
          <w:szCs w:val="22"/>
        </w:rPr>
        <w:t xml:space="preserve"> Annual financial audit reports of the project account should be prepared by independent qualified financial auditors on a calendar year basis. The annual audit reports should be made available to the </w:t>
      </w:r>
      <w:r>
        <w:rPr>
          <w:szCs w:val="22"/>
        </w:rPr>
        <w:t>World</w:t>
      </w:r>
      <w:r w:rsidRPr="007F2FBC">
        <w:rPr>
          <w:szCs w:val="22"/>
        </w:rPr>
        <w:t xml:space="preserve"> Bank by July</w:t>
      </w:r>
      <w:r>
        <w:rPr>
          <w:szCs w:val="22"/>
        </w:rPr>
        <w:t xml:space="preserve"> 1</w:t>
      </w:r>
      <w:r w:rsidRPr="007F2FBC">
        <w:rPr>
          <w:szCs w:val="22"/>
        </w:rPr>
        <w:t xml:space="preserve"> of every calendar year</w:t>
      </w:r>
      <w:r>
        <w:rPr>
          <w:szCs w:val="22"/>
        </w:rPr>
        <w:t>.</w:t>
      </w:r>
    </w:p>
    <w:p w14:paraId="75B9B0D1" w14:textId="6D448534" w:rsidR="004104FF" w:rsidRPr="007F2FBC" w:rsidRDefault="004104FF" w:rsidP="004209EC">
      <w:pPr>
        <w:pStyle w:val="ListParagraph"/>
        <w:numPr>
          <w:ilvl w:val="0"/>
          <w:numId w:val="23"/>
        </w:numPr>
        <w:spacing w:after="240"/>
        <w:ind w:left="1195" w:hanging="475"/>
        <w:contextualSpacing w:val="0"/>
        <w:jc w:val="both"/>
        <w:rPr>
          <w:szCs w:val="22"/>
        </w:rPr>
      </w:pPr>
      <w:r w:rsidRPr="00830833">
        <w:rPr>
          <w:b/>
          <w:szCs w:val="22"/>
        </w:rPr>
        <w:t>Project completion reports.</w:t>
      </w:r>
      <w:r w:rsidRPr="0054474A">
        <w:rPr>
          <w:szCs w:val="22"/>
        </w:rPr>
        <w:t xml:space="preserve"> </w:t>
      </w:r>
      <w:r w:rsidRPr="003A39EF">
        <w:rPr>
          <w:szCs w:val="22"/>
        </w:rPr>
        <w:t>The PPMO will</w:t>
      </w:r>
      <w:r w:rsidRPr="007F2FBC">
        <w:rPr>
          <w:szCs w:val="22"/>
        </w:rPr>
        <w:t xml:space="preserve"> prepare a completion report for the overall project. The </w:t>
      </w:r>
      <w:r>
        <w:rPr>
          <w:szCs w:val="22"/>
        </w:rPr>
        <w:t>county</w:t>
      </w:r>
      <w:r w:rsidRPr="007F2FBC">
        <w:rPr>
          <w:szCs w:val="22"/>
        </w:rPr>
        <w:t xml:space="preserve"> PMUs will prepare a completion report for their activities respectively. All these completion reports are </w:t>
      </w:r>
      <w:r>
        <w:rPr>
          <w:szCs w:val="22"/>
        </w:rPr>
        <w:t>to be submitted to the World</w:t>
      </w:r>
      <w:r w:rsidRPr="00E93298">
        <w:rPr>
          <w:bCs/>
          <w:szCs w:val="22"/>
        </w:rPr>
        <w:t xml:space="preserve"> Bank not later than </w:t>
      </w:r>
      <w:r w:rsidRPr="0007225C">
        <w:rPr>
          <w:bCs/>
          <w:szCs w:val="22"/>
        </w:rPr>
        <w:t>three months after</w:t>
      </w:r>
      <w:r w:rsidRPr="007F2FBC">
        <w:rPr>
          <w:szCs w:val="22"/>
        </w:rPr>
        <w:t xml:space="preserve"> the project closing date stipulated in the project </w:t>
      </w:r>
      <w:r>
        <w:rPr>
          <w:szCs w:val="22"/>
        </w:rPr>
        <w:t>loan</w:t>
      </w:r>
      <w:r w:rsidRPr="007F2FBC">
        <w:rPr>
          <w:szCs w:val="22"/>
        </w:rPr>
        <w:t xml:space="preserve"> </w:t>
      </w:r>
      <w:r>
        <w:rPr>
          <w:szCs w:val="22"/>
        </w:rPr>
        <w:t>a</w:t>
      </w:r>
      <w:r w:rsidRPr="007F2FBC">
        <w:rPr>
          <w:szCs w:val="22"/>
        </w:rPr>
        <w:t xml:space="preserve">greement. </w:t>
      </w:r>
    </w:p>
    <w:p w14:paraId="732F982F" w14:textId="29DEB51D" w:rsidR="004104FF" w:rsidRPr="00121188" w:rsidRDefault="004104FF" w:rsidP="004104FF">
      <w:pPr>
        <w:pStyle w:val="ListParagraph"/>
        <w:numPr>
          <w:ilvl w:val="0"/>
          <w:numId w:val="17"/>
        </w:numPr>
        <w:tabs>
          <w:tab w:val="left" w:pos="540"/>
          <w:tab w:val="left" w:pos="720"/>
        </w:tabs>
        <w:spacing w:after="240"/>
        <w:contextualSpacing w:val="0"/>
        <w:jc w:val="both"/>
        <w:rPr>
          <w:rFonts w:ascii="Times New Roman Bold" w:hAnsi="Times New Roman Bold" w:cs="Arial"/>
          <w:bCs/>
          <w:kern w:val="32"/>
          <w:szCs w:val="32"/>
        </w:rPr>
      </w:pPr>
      <w:r w:rsidRPr="00121188">
        <w:rPr>
          <w:szCs w:val="22"/>
        </w:rPr>
        <w:t xml:space="preserve">For reporting at the demonstration subproject level, the county PMUs will be responsible for providing a site-specific completion report for each demonstration site to the PPMO and the World Bank. The report should include information on the farmlands, implementation entity, technical options, clean or contaminated farmland managed (ha) (core sector indicator), heavy metal in crops and soil reduced, environmental and social impacts mitigated, demonstration duration, verification, affected farmers and other indirect beneficiaries, future plans to maintain the outcomes, potential </w:t>
      </w:r>
      <w:r w:rsidRPr="00121188">
        <w:t>economic</w:t>
      </w:r>
      <w:r w:rsidRPr="00121188">
        <w:rPr>
          <w:szCs w:val="22"/>
        </w:rPr>
        <w:t xml:space="preserve"> and social benefits, and others as requested. Such a demonstration subproject completion report should be submitted to the World Bank within three months after completion. PowerPoint presentations, photos, or videos are recommended for recording the demonstration process and completion. </w:t>
      </w:r>
      <w:bookmarkStart w:id="125" w:name="_Toc40780204"/>
      <w:bookmarkStart w:id="126" w:name="_Toc295296838"/>
      <w:bookmarkStart w:id="127" w:name="_Toc352591963"/>
      <w:bookmarkStart w:id="128" w:name="_Toc464444716"/>
      <w:bookmarkEnd w:id="124"/>
    </w:p>
    <w:p w14:paraId="5766AA11" w14:textId="77777777" w:rsidR="00085DC2" w:rsidRDefault="00085DC2" w:rsidP="004104FF">
      <w:pPr>
        <w:pStyle w:val="Heading1"/>
        <w:numPr>
          <w:ilvl w:val="0"/>
          <w:numId w:val="0"/>
        </w:numPr>
        <w:jc w:val="center"/>
        <w:rPr>
          <w:rFonts w:ascii="Times New Roman" w:hAnsi="Times New Roman" w:cs="Times New Roman"/>
          <w:caps w:val="0"/>
        </w:rPr>
      </w:pPr>
    </w:p>
    <w:p w14:paraId="2188795B" w14:textId="77777777" w:rsidR="00B02626" w:rsidRDefault="00B02626">
      <w:pPr>
        <w:rPr>
          <w:b/>
          <w:bCs/>
          <w:kern w:val="32"/>
          <w:szCs w:val="32"/>
        </w:rPr>
      </w:pPr>
      <w:r>
        <w:rPr>
          <w:caps/>
        </w:rPr>
        <w:br w:type="page"/>
      </w:r>
    </w:p>
    <w:p w14:paraId="03EE3D83" w14:textId="7E9126BF" w:rsidR="004104FF" w:rsidRPr="0041559F" w:rsidRDefault="004104FF" w:rsidP="004104FF">
      <w:pPr>
        <w:pStyle w:val="Heading1"/>
        <w:numPr>
          <w:ilvl w:val="0"/>
          <w:numId w:val="0"/>
        </w:numPr>
        <w:jc w:val="center"/>
        <w:rPr>
          <w:rFonts w:ascii="Times New Roman" w:hAnsi="Times New Roman" w:cs="Times New Roman"/>
        </w:rPr>
      </w:pPr>
      <w:bookmarkStart w:id="129" w:name="_Toc489520440"/>
      <w:r w:rsidRPr="0041559F">
        <w:rPr>
          <w:rFonts w:ascii="Times New Roman" w:hAnsi="Times New Roman" w:cs="Times New Roman"/>
          <w:caps w:val="0"/>
        </w:rPr>
        <w:lastRenderedPageBreak/>
        <w:t xml:space="preserve">Annex 4: Implementation </w:t>
      </w:r>
      <w:bookmarkEnd w:id="125"/>
      <w:r w:rsidRPr="0041559F">
        <w:rPr>
          <w:rFonts w:ascii="Times New Roman" w:hAnsi="Times New Roman" w:cs="Times New Roman"/>
          <w:caps w:val="0"/>
        </w:rPr>
        <w:t>Support Plan</w:t>
      </w:r>
      <w:bookmarkEnd w:id="126"/>
      <w:bookmarkEnd w:id="127"/>
      <w:bookmarkEnd w:id="128"/>
      <w:bookmarkEnd w:id="129"/>
    </w:p>
    <w:p w14:paraId="65BA7692" w14:textId="49C29CA7" w:rsidR="004104FF" w:rsidRPr="0041559F" w:rsidRDefault="004104FF" w:rsidP="004104FF">
      <w:pPr>
        <w:spacing w:after="240"/>
        <w:jc w:val="center"/>
        <w:rPr>
          <w:b/>
          <w:bCs/>
        </w:rPr>
      </w:pPr>
      <w:r w:rsidRPr="0041559F">
        <w:rPr>
          <w:b/>
        </w:rPr>
        <w:t>CHINA</w:t>
      </w:r>
      <w:r w:rsidRPr="0041559F">
        <w:rPr>
          <w:b/>
          <w:bCs/>
          <w:caps/>
        </w:rPr>
        <w:t xml:space="preserve">: </w:t>
      </w:r>
      <w:r w:rsidR="00F606AE">
        <w:rPr>
          <w:b/>
          <w:bCs/>
          <w:caps/>
        </w:rPr>
        <w:t>H</w:t>
      </w:r>
      <w:r w:rsidR="00F606AE">
        <w:rPr>
          <w:b/>
          <w:bCs/>
        </w:rPr>
        <w:t xml:space="preserve">unan </w:t>
      </w:r>
      <w:r w:rsidRPr="0041559F">
        <w:rPr>
          <w:b/>
          <w:bCs/>
        </w:rPr>
        <w:fldChar w:fldCharType="begin"/>
      </w:r>
      <w:r w:rsidRPr="0041559F">
        <w:rPr>
          <w:b/>
          <w:bCs/>
        </w:rPr>
        <w:instrText xml:space="preserve"> DOCPROPERTY "ProjectName" \* MERGEFORMAT </w:instrText>
      </w:r>
      <w:r w:rsidRPr="0041559F">
        <w:rPr>
          <w:b/>
          <w:bCs/>
        </w:rPr>
        <w:fldChar w:fldCharType="separate"/>
      </w:r>
      <w:r w:rsidRPr="0041559F">
        <w:rPr>
          <w:b/>
          <w:bCs/>
        </w:rPr>
        <w:t>Integrated Management of Agricultural Land Pollution Project</w:t>
      </w:r>
      <w:r w:rsidRPr="0041559F">
        <w:rPr>
          <w:b/>
          <w:bCs/>
        </w:rPr>
        <w:fldChar w:fldCharType="end"/>
      </w:r>
    </w:p>
    <w:p w14:paraId="3D63B0C8" w14:textId="77777777" w:rsidR="004104FF" w:rsidRPr="0041559F" w:rsidRDefault="004104FF" w:rsidP="004104FF">
      <w:pPr>
        <w:pStyle w:val="ListParagraph"/>
        <w:keepNext/>
        <w:spacing w:after="240"/>
        <w:ind w:left="0"/>
        <w:contextualSpacing w:val="0"/>
        <w:jc w:val="both"/>
        <w:rPr>
          <w:b/>
        </w:rPr>
      </w:pPr>
      <w:r w:rsidRPr="0041559F">
        <w:rPr>
          <w:b/>
        </w:rPr>
        <w:t>Strategy and Approach for Implementation Support</w:t>
      </w:r>
    </w:p>
    <w:p w14:paraId="3481B828" w14:textId="6E08675B" w:rsidR="004104FF" w:rsidRPr="00A31F1E" w:rsidRDefault="004104FF" w:rsidP="004104FF">
      <w:pPr>
        <w:numPr>
          <w:ilvl w:val="0"/>
          <w:numId w:val="18"/>
        </w:numPr>
        <w:tabs>
          <w:tab w:val="left" w:pos="720"/>
        </w:tabs>
        <w:spacing w:after="240"/>
        <w:ind w:left="0" w:firstLine="0"/>
        <w:jc w:val="both"/>
        <w:rPr>
          <w:rFonts w:eastAsiaTheme="minorHAnsi"/>
          <w:szCs w:val="22"/>
        </w:rPr>
      </w:pPr>
      <w:r w:rsidRPr="00A31F1E">
        <w:rPr>
          <w:rFonts w:eastAsiaTheme="minorHAnsi"/>
          <w:szCs w:val="22"/>
        </w:rPr>
        <w:t>The objective of the implementation support plan is to ensure</w:t>
      </w:r>
      <w:r>
        <w:rPr>
          <w:rFonts w:eastAsiaTheme="minorHAnsi"/>
          <w:szCs w:val="22"/>
        </w:rPr>
        <w:t xml:space="preserve"> that</w:t>
      </w:r>
      <w:r w:rsidRPr="00A31F1E">
        <w:rPr>
          <w:rFonts w:eastAsiaTheme="minorHAnsi"/>
          <w:szCs w:val="22"/>
        </w:rPr>
        <w:t xml:space="preserve"> (a) the objectives of the project are satisfactorily achieved by </w:t>
      </w:r>
      <w:r w:rsidR="00815E9A">
        <w:rPr>
          <w:rFonts w:eastAsiaTheme="minorHAnsi"/>
          <w:szCs w:val="22"/>
        </w:rPr>
        <w:t xml:space="preserve">the </w:t>
      </w:r>
      <w:r w:rsidRPr="00A31F1E">
        <w:rPr>
          <w:rFonts w:eastAsiaTheme="minorHAnsi"/>
          <w:szCs w:val="22"/>
        </w:rPr>
        <w:t xml:space="preserve">project end and (b) implementation of all project activities follows agreed procedures and complies with all fiduciary and safeguard requirements. The plan takes into consideration the nature of the project and the identified project risks. As the overall implementation risk is rated </w:t>
      </w:r>
      <w:r w:rsidR="00966759">
        <w:rPr>
          <w:rFonts w:eastAsiaTheme="minorHAnsi"/>
          <w:szCs w:val="22"/>
        </w:rPr>
        <w:t>S</w:t>
      </w:r>
      <w:r w:rsidRPr="00A31F1E">
        <w:rPr>
          <w:rFonts w:eastAsiaTheme="minorHAnsi"/>
          <w:szCs w:val="22"/>
        </w:rPr>
        <w:t xml:space="preserve">ubstantial and individual risk categories are rated either </w:t>
      </w:r>
      <w:r w:rsidR="00966759">
        <w:rPr>
          <w:rFonts w:eastAsiaTheme="minorHAnsi"/>
          <w:szCs w:val="22"/>
        </w:rPr>
        <w:t>L</w:t>
      </w:r>
      <w:r w:rsidRPr="00A31F1E">
        <w:rPr>
          <w:rFonts w:eastAsiaTheme="minorHAnsi"/>
          <w:szCs w:val="22"/>
        </w:rPr>
        <w:t xml:space="preserve">ow or </w:t>
      </w:r>
      <w:r w:rsidR="00966759">
        <w:rPr>
          <w:rFonts w:eastAsiaTheme="minorHAnsi"/>
          <w:szCs w:val="22"/>
        </w:rPr>
        <w:t>M</w:t>
      </w:r>
      <w:r w:rsidRPr="00A31F1E">
        <w:rPr>
          <w:rFonts w:eastAsiaTheme="minorHAnsi"/>
          <w:szCs w:val="22"/>
        </w:rPr>
        <w:t xml:space="preserve">oderate except for </w:t>
      </w:r>
      <w:r>
        <w:rPr>
          <w:rFonts w:eastAsiaTheme="minorHAnsi"/>
          <w:szCs w:val="22"/>
        </w:rPr>
        <w:t xml:space="preserve">technical design, </w:t>
      </w:r>
      <w:r w:rsidRPr="00A31F1E">
        <w:rPr>
          <w:rFonts w:eastAsiaTheme="minorHAnsi"/>
          <w:szCs w:val="22"/>
        </w:rPr>
        <w:t>stakeholder, implementation agency capacity</w:t>
      </w:r>
      <w:r>
        <w:rPr>
          <w:rFonts w:eastAsiaTheme="minorHAnsi"/>
          <w:szCs w:val="22"/>
        </w:rPr>
        <w:t>,</w:t>
      </w:r>
      <w:r w:rsidRPr="00A31F1E">
        <w:rPr>
          <w:rFonts w:eastAsiaTheme="minorHAnsi"/>
          <w:szCs w:val="22"/>
        </w:rPr>
        <w:t xml:space="preserve"> and environmental and social safeguards (which are rated </w:t>
      </w:r>
      <w:r w:rsidR="00966759">
        <w:rPr>
          <w:rFonts w:eastAsiaTheme="minorHAnsi"/>
          <w:szCs w:val="22"/>
        </w:rPr>
        <w:t>S</w:t>
      </w:r>
      <w:r w:rsidRPr="00A31F1E">
        <w:rPr>
          <w:rFonts w:eastAsiaTheme="minorHAnsi"/>
          <w:szCs w:val="22"/>
        </w:rPr>
        <w:t xml:space="preserve">ubstantial), the focus of </w:t>
      </w:r>
      <w:r>
        <w:rPr>
          <w:rFonts w:eastAsiaTheme="minorHAnsi"/>
          <w:szCs w:val="22"/>
        </w:rPr>
        <w:t xml:space="preserve">the World </w:t>
      </w:r>
      <w:r w:rsidRPr="00A31F1E">
        <w:rPr>
          <w:rFonts w:eastAsiaTheme="minorHAnsi"/>
          <w:szCs w:val="22"/>
        </w:rPr>
        <w:t xml:space="preserve">Bank implementation support will be </w:t>
      </w:r>
      <w:r>
        <w:rPr>
          <w:rFonts w:eastAsiaTheme="minorHAnsi"/>
          <w:szCs w:val="22"/>
        </w:rPr>
        <w:t xml:space="preserve">knowledge transfer on risk-based approach, </w:t>
      </w:r>
      <w:r w:rsidRPr="00A31F1E">
        <w:rPr>
          <w:rFonts w:eastAsiaTheme="minorHAnsi"/>
          <w:szCs w:val="22"/>
        </w:rPr>
        <w:t>on stakeholder engagement, implementation agency capacity building, and social and environmental management.</w:t>
      </w:r>
    </w:p>
    <w:p w14:paraId="6F82A5A7" w14:textId="77777777" w:rsidR="004104FF" w:rsidRDefault="004104FF" w:rsidP="004104FF">
      <w:pPr>
        <w:pStyle w:val="ListParagraph"/>
        <w:keepNext/>
        <w:spacing w:after="240"/>
        <w:ind w:left="0"/>
        <w:contextualSpacing w:val="0"/>
        <w:jc w:val="both"/>
        <w:rPr>
          <w:b/>
        </w:rPr>
      </w:pPr>
      <w:r>
        <w:rPr>
          <w:b/>
        </w:rPr>
        <w:t>Implementation Support Plan</w:t>
      </w:r>
    </w:p>
    <w:p w14:paraId="0219F0AE" w14:textId="70193113" w:rsidR="004104FF" w:rsidRDefault="004104FF" w:rsidP="004104FF">
      <w:pPr>
        <w:numPr>
          <w:ilvl w:val="0"/>
          <w:numId w:val="18"/>
        </w:numPr>
        <w:tabs>
          <w:tab w:val="left" w:pos="720"/>
        </w:tabs>
        <w:spacing w:after="240"/>
        <w:ind w:left="0" w:firstLine="0"/>
        <w:jc w:val="both"/>
        <w:rPr>
          <w:rFonts w:eastAsiaTheme="minorHAnsi"/>
          <w:bCs/>
        </w:rPr>
      </w:pPr>
      <w:r>
        <w:rPr>
          <w:rFonts w:eastAsiaTheme="minorHAnsi"/>
          <w:b/>
          <w:bCs/>
        </w:rPr>
        <w:t>Risk-based land management</w:t>
      </w:r>
      <w:r w:rsidRPr="00452579">
        <w:rPr>
          <w:rFonts w:eastAsiaTheme="minorHAnsi"/>
          <w:b/>
          <w:bCs/>
        </w:rPr>
        <w:t>.</w:t>
      </w:r>
      <w:r w:rsidRPr="00777F49">
        <w:rPr>
          <w:rFonts w:eastAsiaTheme="minorHAnsi"/>
          <w:bCs/>
        </w:rPr>
        <w:t xml:space="preserve"> The risk-based land management, </w:t>
      </w:r>
      <w:r>
        <w:rPr>
          <w:rFonts w:eastAsiaTheme="minorHAnsi"/>
          <w:bCs/>
        </w:rPr>
        <w:t>that is,</w:t>
      </w:r>
      <w:r w:rsidRPr="00777F49">
        <w:rPr>
          <w:rFonts w:eastAsiaTheme="minorHAnsi"/>
          <w:bCs/>
        </w:rPr>
        <w:t xml:space="preserve"> controlling risks through soil and crop management to reduce the impact of soil pollution by heavy metals on the quality of </w:t>
      </w:r>
      <w:r w:rsidRPr="001C507B">
        <w:rPr>
          <w:rFonts w:eastAsiaTheme="minorHAnsi"/>
          <w:szCs w:val="22"/>
        </w:rPr>
        <w:t>rice</w:t>
      </w:r>
      <w:r w:rsidRPr="00777F49">
        <w:rPr>
          <w:rFonts w:eastAsiaTheme="minorHAnsi"/>
          <w:bCs/>
        </w:rPr>
        <w:t xml:space="preserve">, is clearly quite a step </w:t>
      </w:r>
      <w:r w:rsidR="00654CD7">
        <w:rPr>
          <w:rFonts w:eastAsiaTheme="minorHAnsi"/>
          <w:bCs/>
        </w:rPr>
        <w:t xml:space="preserve">away </w:t>
      </w:r>
      <w:r w:rsidRPr="00777F49">
        <w:rPr>
          <w:rFonts w:eastAsiaTheme="minorHAnsi"/>
          <w:bCs/>
        </w:rPr>
        <w:t xml:space="preserve">from the classical method of </w:t>
      </w:r>
      <w:r w:rsidR="00654CD7">
        <w:rPr>
          <w:rFonts w:eastAsiaTheme="minorHAnsi"/>
          <w:bCs/>
        </w:rPr>
        <w:t>using</w:t>
      </w:r>
      <w:r w:rsidR="00654CD7" w:rsidRPr="00777F49">
        <w:rPr>
          <w:rFonts w:eastAsiaTheme="minorHAnsi"/>
          <w:bCs/>
        </w:rPr>
        <w:t xml:space="preserve"> </w:t>
      </w:r>
      <w:r w:rsidRPr="00777F49">
        <w:rPr>
          <w:rFonts w:eastAsiaTheme="minorHAnsi"/>
          <w:bCs/>
        </w:rPr>
        <w:t>a single food standard. All stakeholders involved will need to understand what it means and why, what need</w:t>
      </w:r>
      <w:r>
        <w:rPr>
          <w:rFonts w:eastAsiaTheme="minorHAnsi"/>
          <w:bCs/>
        </w:rPr>
        <w:t>s</w:t>
      </w:r>
      <w:r w:rsidRPr="00777F49">
        <w:rPr>
          <w:rFonts w:eastAsiaTheme="minorHAnsi"/>
          <w:bCs/>
        </w:rPr>
        <w:t xml:space="preserve"> to be done</w:t>
      </w:r>
      <w:r w:rsidR="00654CD7">
        <w:rPr>
          <w:rFonts w:eastAsiaTheme="minorHAnsi"/>
          <w:bCs/>
        </w:rPr>
        <w:t>,</w:t>
      </w:r>
      <w:r w:rsidRPr="00777F49">
        <w:rPr>
          <w:rFonts w:eastAsiaTheme="minorHAnsi"/>
          <w:bCs/>
        </w:rPr>
        <w:t xml:space="preserve"> and how </w:t>
      </w:r>
      <w:r>
        <w:rPr>
          <w:rFonts w:eastAsiaTheme="minorHAnsi"/>
          <w:bCs/>
        </w:rPr>
        <w:t xml:space="preserve">it </w:t>
      </w:r>
      <w:r w:rsidR="00654CD7">
        <w:rPr>
          <w:rFonts w:eastAsiaTheme="minorHAnsi"/>
          <w:bCs/>
        </w:rPr>
        <w:t xml:space="preserve">can </w:t>
      </w:r>
      <w:r>
        <w:rPr>
          <w:rFonts w:eastAsiaTheme="minorHAnsi"/>
          <w:bCs/>
        </w:rPr>
        <w:t xml:space="preserve">be done </w:t>
      </w:r>
      <w:r w:rsidRPr="00777F49">
        <w:rPr>
          <w:rFonts w:eastAsiaTheme="minorHAnsi"/>
          <w:bCs/>
        </w:rPr>
        <w:t xml:space="preserve">under the project. If successful, the project will have a transformational impact </w:t>
      </w:r>
      <w:r>
        <w:rPr>
          <w:rFonts w:eastAsiaTheme="minorHAnsi"/>
          <w:bCs/>
        </w:rPr>
        <w:t>i</w:t>
      </w:r>
      <w:r w:rsidRPr="00777F49">
        <w:rPr>
          <w:rFonts w:eastAsiaTheme="minorHAnsi"/>
          <w:bCs/>
        </w:rPr>
        <w:t>n addressing agricultural soil polluted with heavy metals in Hunan and</w:t>
      </w:r>
      <w:r>
        <w:rPr>
          <w:rFonts w:eastAsiaTheme="minorHAnsi"/>
          <w:bCs/>
        </w:rPr>
        <w:t xml:space="preserve"> </w:t>
      </w:r>
      <w:r>
        <w:rPr>
          <w:szCs w:val="22"/>
        </w:rPr>
        <w:t xml:space="preserve">other </w:t>
      </w:r>
      <w:r w:rsidRPr="0030415B">
        <w:rPr>
          <w:szCs w:val="22"/>
        </w:rPr>
        <w:t xml:space="preserve">provinces </w:t>
      </w:r>
      <w:r>
        <w:rPr>
          <w:szCs w:val="22"/>
        </w:rPr>
        <w:t>in</w:t>
      </w:r>
      <w:r w:rsidRPr="00777F49">
        <w:rPr>
          <w:rFonts w:eastAsiaTheme="minorHAnsi"/>
          <w:bCs/>
        </w:rPr>
        <w:t xml:space="preserve"> China.</w:t>
      </w:r>
      <w:r>
        <w:rPr>
          <w:rFonts w:eastAsiaTheme="minorHAnsi"/>
          <w:bCs/>
        </w:rPr>
        <w:t xml:space="preserve">  </w:t>
      </w:r>
    </w:p>
    <w:p w14:paraId="3833042D" w14:textId="6511C36F" w:rsidR="004104FF" w:rsidRPr="00777F49" w:rsidRDefault="004104FF" w:rsidP="004104FF">
      <w:pPr>
        <w:numPr>
          <w:ilvl w:val="0"/>
          <w:numId w:val="18"/>
        </w:numPr>
        <w:tabs>
          <w:tab w:val="left" w:pos="720"/>
        </w:tabs>
        <w:spacing w:after="240"/>
        <w:ind w:left="0" w:firstLine="0"/>
        <w:jc w:val="both"/>
        <w:rPr>
          <w:rFonts w:eastAsiaTheme="minorHAnsi"/>
          <w:bCs/>
        </w:rPr>
      </w:pPr>
      <w:r w:rsidRPr="00777F49">
        <w:rPr>
          <w:rFonts w:eastAsiaTheme="minorHAnsi"/>
          <w:bCs/>
        </w:rPr>
        <w:t>In various parts of the world</w:t>
      </w:r>
      <w:r>
        <w:rPr>
          <w:rFonts w:eastAsiaTheme="minorHAnsi"/>
          <w:bCs/>
        </w:rPr>
        <w:t>,</w:t>
      </w:r>
      <w:r w:rsidRPr="00777F49">
        <w:rPr>
          <w:rFonts w:eastAsiaTheme="minorHAnsi"/>
          <w:bCs/>
        </w:rPr>
        <w:t xml:space="preserve"> </w:t>
      </w:r>
      <w:r>
        <w:rPr>
          <w:rFonts w:eastAsiaTheme="minorHAnsi"/>
          <w:bCs/>
        </w:rPr>
        <w:t xml:space="preserve">not only in </w:t>
      </w:r>
      <w:r w:rsidRPr="00777F49">
        <w:rPr>
          <w:rFonts w:eastAsiaTheme="minorHAnsi"/>
          <w:bCs/>
        </w:rPr>
        <w:t xml:space="preserve">Asia but also </w:t>
      </w:r>
      <w:r>
        <w:rPr>
          <w:rFonts w:eastAsiaTheme="minorHAnsi"/>
          <w:bCs/>
        </w:rPr>
        <w:t xml:space="preserve">in the </w:t>
      </w:r>
      <w:r w:rsidRPr="00777F49">
        <w:rPr>
          <w:rFonts w:eastAsiaTheme="minorHAnsi"/>
          <w:bCs/>
        </w:rPr>
        <w:t>E</w:t>
      </w:r>
      <w:r>
        <w:rPr>
          <w:rFonts w:eastAsiaTheme="minorHAnsi"/>
          <w:bCs/>
        </w:rPr>
        <w:t xml:space="preserve">uropean </w:t>
      </w:r>
      <w:r w:rsidRPr="00777F49">
        <w:rPr>
          <w:rFonts w:eastAsiaTheme="minorHAnsi"/>
          <w:bCs/>
        </w:rPr>
        <w:t>U</w:t>
      </w:r>
      <w:r>
        <w:rPr>
          <w:rFonts w:eastAsiaTheme="minorHAnsi"/>
          <w:bCs/>
        </w:rPr>
        <w:t>nion</w:t>
      </w:r>
      <w:r w:rsidRPr="00777F49">
        <w:rPr>
          <w:rFonts w:eastAsiaTheme="minorHAnsi"/>
          <w:bCs/>
        </w:rPr>
        <w:t xml:space="preserve"> and </w:t>
      </w:r>
      <w:r>
        <w:rPr>
          <w:rFonts w:eastAsiaTheme="minorHAnsi"/>
          <w:bCs/>
        </w:rPr>
        <w:t xml:space="preserve">the </w:t>
      </w:r>
      <w:r w:rsidRPr="00777F49">
        <w:rPr>
          <w:rFonts w:eastAsiaTheme="minorHAnsi"/>
          <w:bCs/>
        </w:rPr>
        <w:t>U</w:t>
      </w:r>
      <w:r>
        <w:rPr>
          <w:rFonts w:eastAsiaTheme="minorHAnsi"/>
          <w:bCs/>
        </w:rPr>
        <w:t xml:space="preserve">nited </w:t>
      </w:r>
      <w:r w:rsidRPr="00777F49">
        <w:rPr>
          <w:rFonts w:eastAsiaTheme="minorHAnsi"/>
          <w:bCs/>
        </w:rPr>
        <w:t>S</w:t>
      </w:r>
      <w:r>
        <w:rPr>
          <w:rFonts w:eastAsiaTheme="minorHAnsi"/>
          <w:bCs/>
        </w:rPr>
        <w:t>tates</w:t>
      </w:r>
      <w:r w:rsidRPr="00777F49">
        <w:rPr>
          <w:rFonts w:eastAsiaTheme="minorHAnsi"/>
          <w:bCs/>
        </w:rPr>
        <w:t xml:space="preserve">, </w:t>
      </w:r>
      <w:r>
        <w:rPr>
          <w:rFonts w:eastAsiaTheme="minorHAnsi"/>
          <w:bCs/>
        </w:rPr>
        <w:t>r</w:t>
      </w:r>
      <w:r w:rsidRPr="00777F49">
        <w:rPr>
          <w:rFonts w:eastAsiaTheme="minorHAnsi"/>
          <w:bCs/>
        </w:rPr>
        <w:t>isk</w:t>
      </w:r>
      <w:r>
        <w:rPr>
          <w:rFonts w:eastAsiaTheme="minorHAnsi"/>
          <w:bCs/>
        </w:rPr>
        <w:t>-b</w:t>
      </w:r>
      <w:r w:rsidRPr="00777F49">
        <w:rPr>
          <w:rFonts w:eastAsiaTheme="minorHAnsi"/>
          <w:bCs/>
        </w:rPr>
        <w:t xml:space="preserve">ased </w:t>
      </w:r>
      <w:r>
        <w:rPr>
          <w:rFonts w:eastAsiaTheme="minorHAnsi"/>
          <w:bCs/>
        </w:rPr>
        <w:t>l</w:t>
      </w:r>
      <w:r w:rsidRPr="00777F49">
        <w:rPr>
          <w:rFonts w:eastAsiaTheme="minorHAnsi"/>
          <w:bCs/>
        </w:rPr>
        <w:t xml:space="preserve">and </w:t>
      </w:r>
      <w:r>
        <w:rPr>
          <w:rFonts w:eastAsiaTheme="minorHAnsi"/>
          <w:bCs/>
        </w:rPr>
        <w:t>m</w:t>
      </w:r>
      <w:r w:rsidRPr="00777F49">
        <w:rPr>
          <w:rFonts w:eastAsiaTheme="minorHAnsi"/>
          <w:bCs/>
        </w:rPr>
        <w:t>anagement is already implemented in policy or tools that can be used to assist in decision making on the safe use of agricultural land</w:t>
      </w:r>
      <w:r>
        <w:rPr>
          <w:rFonts w:eastAsiaTheme="minorHAnsi"/>
          <w:bCs/>
        </w:rPr>
        <w:t xml:space="preserve"> </w:t>
      </w:r>
      <w:r w:rsidRPr="00777F49">
        <w:rPr>
          <w:rFonts w:eastAsiaTheme="minorHAnsi"/>
          <w:bCs/>
        </w:rPr>
        <w:t>have been or are being developed. This is often based on the development of practical relationships that link the quality of crops to that of the soil (</w:t>
      </w:r>
      <w:r>
        <w:rPr>
          <w:rFonts w:eastAsiaTheme="minorHAnsi"/>
          <w:bCs/>
        </w:rPr>
        <w:t>that is,</w:t>
      </w:r>
      <w:r w:rsidRPr="00777F49">
        <w:rPr>
          <w:rFonts w:eastAsiaTheme="minorHAnsi"/>
          <w:bCs/>
        </w:rPr>
        <w:t xml:space="preserve"> to be applied using readily available data from soil maps or monitoring networks). In countries like the U</w:t>
      </w:r>
      <w:r>
        <w:rPr>
          <w:rFonts w:eastAsiaTheme="minorHAnsi"/>
          <w:bCs/>
        </w:rPr>
        <w:t xml:space="preserve">nited </w:t>
      </w:r>
      <w:r w:rsidRPr="00777F49">
        <w:rPr>
          <w:rFonts w:eastAsiaTheme="minorHAnsi"/>
          <w:bCs/>
        </w:rPr>
        <w:t>K</w:t>
      </w:r>
      <w:r>
        <w:rPr>
          <w:rFonts w:eastAsiaTheme="minorHAnsi"/>
          <w:bCs/>
        </w:rPr>
        <w:t>ingdom</w:t>
      </w:r>
      <w:r w:rsidRPr="00777F49">
        <w:rPr>
          <w:rFonts w:eastAsiaTheme="minorHAnsi"/>
          <w:bCs/>
        </w:rPr>
        <w:t xml:space="preserve"> or the Netherlands</w:t>
      </w:r>
      <w:r>
        <w:rPr>
          <w:rFonts w:eastAsiaTheme="minorHAnsi"/>
          <w:bCs/>
        </w:rPr>
        <w:t>,</w:t>
      </w:r>
      <w:r w:rsidRPr="00777F49">
        <w:rPr>
          <w:rFonts w:eastAsiaTheme="minorHAnsi"/>
          <w:bCs/>
        </w:rPr>
        <w:t xml:space="preserve"> such soil</w:t>
      </w:r>
      <w:r>
        <w:rPr>
          <w:rFonts w:eastAsiaTheme="minorHAnsi"/>
          <w:bCs/>
        </w:rPr>
        <w:t>-</w:t>
      </w:r>
      <w:r w:rsidRPr="00777F49">
        <w:rPr>
          <w:rFonts w:eastAsiaTheme="minorHAnsi"/>
          <w:bCs/>
        </w:rPr>
        <w:t>to</w:t>
      </w:r>
      <w:r>
        <w:rPr>
          <w:rFonts w:eastAsiaTheme="minorHAnsi"/>
          <w:bCs/>
        </w:rPr>
        <w:t>-</w:t>
      </w:r>
      <w:r w:rsidRPr="00777F49">
        <w:rPr>
          <w:rFonts w:eastAsiaTheme="minorHAnsi"/>
          <w:bCs/>
        </w:rPr>
        <w:t xml:space="preserve">crop relationships are already implemented in the tools for calculating </w:t>
      </w:r>
      <w:r>
        <w:rPr>
          <w:rFonts w:eastAsiaTheme="minorHAnsi"/>
          <w:bCs/>
        </w:rPr>
        <w:t xml:space="preserve">the </w:t>
      </w:r>
      <w:r w:rsidRPr="00777F49">
        <w:rPr>
          <w:rFonts w:eastAsiaTheme="minorHAnsi"/>
          <w:bCs/>
        </w:rPr>
        <w:t>exposure of human beings to contaminants. Such relationships can be used to define areas at risk</w:t>
      </w:r>
      <w:r>
        <w:rPr>
          <w:rFonts w:eastAsiaTheme="minorHAnsi"/>
          <w:bCs/>
        </w:rPr>
        <w:t xml:space="preserve"> that is,</w:t>
      </w:r>
      <w:r w:rsidRPr="00777F49">
        <w:rPr>
          <w:rFonts w:eastAsiaTheme="minorHAnsi"/>
          <w:bCs/>
        </w:rPr>
        <w:t xml:space="preserve"> areas where based on the measured soil data, the predicted levels in rice can be expected to exceed </w:t>
      </w:r>
      <w:r>
        <w:rPr>
          <w:rFonts w:eastAsiaTheme="minorHAnsi"/>
          <w:bCs/>
        </w:rPr>
        <w:t xml:space="preserve">the </w:t>
      </w:r>
      <w:r w:rsidRPr="00777F49">
        <w:rPr>
          <w:rFonts w:eastAsiaTheme="minorHAnsi"/>
          <w:bCs/>
        </w:rPr>
        <w:t>current food quality criteria. This approach has been applied for many types of crops</w:t>
      </w:r>
      <w:r w:rsidR="00654CD7">
        <w:rPr>
          <w:rFonts w:eastAsiaTheme="minorHAnsi"/>
          <w:bCs/>
        </w:rPr>
        <w:t>,</w:t>
      </w:r>
      <w:r w:rsidRPr="00777F49">
        <w:rPr>
          <w:rFonts w:eastAsiaTheme="minorHAnsi"/>
          <w:bCs/>
        </w:rPr>
        <w:t xml:space="preserve"> including rice</w:t>
      </w:r>
      <w:r w:rsidR="00654CD7">
        <w:rPr>
          <w:rFonts w:eastAsiaTheme="minorHAnsi"/>
          <w:bCs/>
        </w:rPr>
        <w:t>,</w:t>
      </w:r>
      <w:r w:rsidRPr="00777F49">
        <w:rPr>
          <w:rFonts w:eastAsiaTheme="minorHAnsi"/>
          <w:bCs/>
        </w:rPr>
        <w:t xml:space="preserve"> as was documented for the case in Taiwan</w:t>
      </w:r>
      <w:r>
        <w:rPr>
          <w:rFonts w:eastAsiaTheme="minorHAnsi"/>
          <w:bCs/>
        </w:rPr>
        <w:t>,</w:t>
      </w:r>
      <w:r w:rsidRPr="00777F49">
        <w:rPr>
          <w:rFonts w:eastAsiaTheme="minorHAnsi"/>
          <w:bCs/>
        </w:rPr>
        <w:t xml:space="preserve"> </w:t>
      </w:r>
      <w:r w:rsidRPr="00FC7B14">
        <w:rPr>
          <w:rFonts w:eastAsiaTheme="minorHAnsi"/>
          <w:bCs/>
        </w:rPr>
        <w:t>China (Römkens et al. 2009)</w:t>
      </w:r>
      <w:r w:rsidRPr="00777F49">
        <w:rPr>
          <w:rFonts w:eastAsiaTheme="minorHAnsi"/>
          <w:bCs/>
        </w:rPr>
        <w:t xml:space="preserve"> and more recently also </w:t>
      </w:r>
      <w:r w:rsidR="00654CD7">
        <w:rPr>
          <w:rFonts w:eastAsiaTheme="minorHAnsi"/>
          <w:bCs/>
        </w:rPr>
        <w:t xml:space="preserve">for </w:t>
      </w:r>
      <w:r w:rsidRPr="00FC7B14">
        <w:rPr>
          <w:rFonts w:eastAsiaTheme="minorHAnsi"/>
          <w:bCs/>
        </w:rPr>
        <w:t>vegetables (Lin et al. 2015).</w:t>
      </w:r>
      <w:r w:rsidRPr="00777F49">
        <w:rPr>
          <w:rFonts w:eastAsiaTheme="minorHAnsi"/>
          <w:bCs/>
        </w:rPr>
        <w:t xml:space="preserve"> </w:t>
      </w:r>
      <w:r>
        <w:rPr>
          <w:rFonts w:eastAsiaTheme="minorHAnsi"/>
          <w:bCs/>
        </w:rPr>
        <w:t>During project preparation, the World Bank team will continue to facilitate knowledge exchange and experience</w:t>
      </w:r>
      <w:r w:rsidR="00654CD7">
        <w:rPr>
          <w:rFonts w:eastAsiaTheme="minorHAnsi"/>
          <w:bCs/>
        </w:rPr>
        <w:t>-</w:t>
      </w:r>
      <w:r>
        <w:rPr>
          <w:rFonts w:eastAsiaTheme="minorHAnsi"/>
          <w:bCs/>
        </w:rPr>
        <w:t xml:space="preserve">sharing events to bridge international good practices and local needs. The project has also designed substantive international and national training for Hunan </w:t>
      </w:r>
      <w:r w:rsidR="00FB3D7E">
        <w:rPr>
          <w:rFonts w:eastAsiaTheme="minorHAnsi"/>
          <w:bCs/>
        </w:rPr>
        <w:t>G</w:t>
      </w:r>
      <w:r>
        <w:rPr>
          <w:rFonts w:eastAsiaTheme="minorHAnsi"/>
          <w:bCs/>
        </w:rPr>
        <w:t xml:space="preserve">overnment officials and management staff to systematically understand risk-based land management concepts and economic benefits from pollution prevention at the source. Farmers will also be educated on these concepts and trained and engaged on sustainable soil management. </w:t>
      </w:r>
    </w:p>
    <w:p w14:paraId="1833F856" w14:textId="36F37A51" w:rsidR="004104FF" w:rsidRPr="007F2FBC" w:rsidRDefault="004104FF" w:rsidP="004104FF">
      <w:pPr>
        <w:numPr>
          <w:ilvl w:val="0"/>
          <w:numId w:val="18"/>
        </w:numPr>
        <w:tabs>
          <w:tab w:val="left" w:pos="720"/>
        </w:tabs>
        <w:spacing w:after="240"/>
        <w:ind w:left="0" w:firstLine="0"/>
        <w:jc w:val="both"/>
        <w:rPr>
          <w:rFonts w:eastAsiaTheme="minorHAnsi"/>
          <w:iCs/>
        </w:rPr>
      </w:pPr>
      <w:r w:rsidRPr="007F2FBC">
        <w:rPr>
          <w:rFonts w:eastAsiaTheme="minorHAnsi"/>
          <w:b/>
          <w:bCs/>
        </w:rPr>
        <w:lastRenderedPageBreak/>
        <w:t xml:space="preserve">Stakeholder </w:t>
      </w:r>
      <w:r>
        <w:rPr>
          <w:rFonts w:eastAsiaTheme="minorHAnsi"/>
          <w:b/>
          <w:bCs/>
        </w:rPr>
        <w:t>e</w:t>
      </w:r>
      <w:r w:rsidRPr="007F2FBC">
        <w:rPr>
          <w:rFonts w:eastAsiaTheme="minorHAnsi"/>
          <w:b/>
          <w:bCs/>
        </w:rPr>
        <w:t xml:space="preserve">ngagement. </w:t>
      </w:r>
      <w:r w:rsidRPr="007F2FBC">
        <w:rPr>
          <w:rFonts w:eastAsiaTheme="minorHAnsi"/>
        </w:rPr>
        <w:t>During preparation</w:t>
      </w:r>
      <w:r>
        <w:rPr>
          <w:rFonts w:eastAsiaTheme="minorHAnsi"/>
        </w:rPr>
        <w:t>,</w:t>
      </w:r>
      <w:r w:rsidRPr="007F2FBC">
        <w:rPr>
          <w:rFonts w:eastAsiaTheme="minorHAnsi"/>
        </w:rPr>
        <w:t xml:space="preserve"> consultations were made to address the risk that </w:t>
      </w:r>
      <w:r w:rsidRPr="007F2FBC">
        <w:t>the project will involve several local government agencies</w:t>
      </w:r>
      <w:r>
        <w:t xml:space="preserve"> at the provincial and county levels</w:t>
      </w:r>
      <w:r w:rsidRPr="007F2FBC">
        <w:t xml:space="preserve">, </w:t>
      </w:r>
      <w:r w:rsidRPr="001C507B">
        <w:rPr>
          <w:rFonts w:eastAsiaTheme="minorHAnsi"/>
          <w:szCs w:val="22"/>
        </w:rPr>
        <w:t>coordination</w:t>
      </w:r>
      <w:r w:rsidRPr="007F2FBC">
        <w:t xml:space="preserve"> among these agencies could be difficult and poor</w:t>
      </w:r>
      <w:r>
        <w:t>,</w:t>
      </w:r>
      <w:r w:rsidRPr="007F2FBC">
        <w:t xml:space="preserve"> and responsibilities and roles </w:t>
      </w:r>
      <w:r>
        <w:t>in the agricultural land management</w:t>
      </w:r>
      <w:r w:rsidRPr="007F2FBC">
        <w:t xml:space="preserve"> process</w:t>
      </w:r>
      <w:r w:rsidR="00654CD7" w:rsidRPr="00654CD7">
        <w:t xml:space="preserve"> </w:t>
      </w:r>
      <w:r w:rsidR="00654CD7" w:rsidRPr="007F2FBC">
        <w:t xml:space="preserve">could </w:t>
      </w:r>
      <w:r w:rsidR="00654CD7">
        <w:t>be hard to define</w:t>
      </w:r>
      <w:r w:rsidRPr="007F2FBC">
        <w:t>.</w:t>
      </w:r>
      <w:r w:rsidRPr="007F2FBC">
        <w:rPr>
          <w:rFonts w:eastAsiaTheme="minorHAnsi"/>
        </w:rPr>
        <w:t xml:space="preserve"> </w:t>
      </w:r>
      <w:r w:rsidRPr="007F2FBC">
        <w:rPr>
          <w:rFonts w:eastAsiaTheme="minorHAnsi"/>
          <w:iCs/>
        </w:rPr>
        <w:t xml:space="preserve">Monitoring of this issue will continue during project implementation. </w:t>
      </w:r>
      <w:r w:rsidRPr="007F2FBC">
        <w:rPr>
          <w:rFonts w:eastAsiaTheme="minorHAnsi"/>
        </w:rPr>
        <w:t xml:space="preserve">The </w:t>
      </w:r>
      <w:r>
        <w:rPr>
          <w:rFonts w:eastAsiaTheme="minorHAnsi"/>
        </w:rPr>
        <w:t xml:space="preserve">World </w:t>
      </w:r>
      <w:r w:rsidRPr="007F2FBC">
        <w:rPr>
          <w:rFonts w:eastAsiaTheme="minorHAnsi"/>
        </w:rPr>
        <w:t xml:space="preserve">Bank team will </w:t>
      </w:r>
      <w:r>
        <w:rPr>
          <w:rFonts w:eastAsiaTheme="minorHAnsi"/>
        </w:rPr>
        <w:t>encourage regular meetings of the PSC at the provincial level and the PLG at the county level during implementation</w:t>
      </w:r>
      <w:r w:rsidR="00654CD7">
        <w:rPr>
          <w:rFonts w:eastAsiaTheme="minorHAnsi"/>
        </w:rPr>
        <w:t>,</w:t>
      </w:r>
      <w:r>
        <w:rPr>
          <w:rFonts w:eastAsiaTheme="minorHAnsi"/>
        </w:rPr>
        <w:t xml:space="preserve"> to report and review project progress and issues to achieve the PDO. World</w:t>
      </w:r>
      <w:r w:rsidRPr="007F2FBC">
        <w:rPr>
          <w:rFonts w:eastAsiaTheme="minorHAnsi"/>
          <w:iCs/>
        </w:rPr>
        <w:t xml:space="preserve"> Bank supervision will ensure that </w:t>
      </w:r>
      <w:r>
        <w:rPr>
          <w:rFonts w:eastAsiaTheme="minorHAnsi"/>
          <w:iCs/>
        </w:rPr>
        <w:t xml:space="preserve">the </w:t>
      </w:r>
      <w:r w:rsidRPr="007F2FBC">
        <w:rPr>
          <w:rFonts w:eastAsiaTheme="minorHAnsi"/>
          <w:iCs/>
        </w:rPr>
        <w:t>institutional arrangements agreed at appraisal are maintained and continue to function effectively. T</w:t>
      </w:r>
      <w:r w:rsidRPr="007F2FBC">
        <w:t xml:space="preserve">he project activities in Chongqing and Liaoning: </w:t>
      </w:r>
      <w:r w:rsidRPr="00363D92">
        <w:t xml:space="preserve">Development of Administrative Measures for Contaminated Sites </w:t>
      </w:r>
      <w:r w:rsidRPr="007F2FBC">
        <w:t>will further clarify and define agencies’ roles and responsibilities for managing contaminate</w:t>
      </w:r>
      <w:r>
        <w:t>d</w:t>
      </w:r>
      <w:r w:rsidRPr="007F2FBC">
        <w:t xml:space="preserve"> sites. Experience and lessons will be shared at the training workshops on site cleanup or </w:t>
      </w:r>
      <w:r>
        <w:t xml:space="preserve">at </w:t>
      </w:r>
      <w:r w:rsidRPr="007F2FBC">
        <w:t>the project completion workshop.</w:t>
      </w:r>
      <w:r>
        <w:t xml:space="preserve"> </w:t>
      </w:r>
      <w:r w:rsidRPr="007F2FBC">
        <w:t xml:space="preserve"> </w:t>
      </w:r>
    </w:p>
    <w:p w14:paraId="1CCAB863" w14:textId="2E019910" w:rsidR="004104FF" w:rsidRPr="007F2FBC" w:rsidRDefault="004104FF" w:rsidP="004104FF">
      <w:pPr>
        <w:numPr>
          <w:ilvl w:val="0"/>
          <w:numId w:val="18"/>
        </w:numPr>
        <w:tabs>
          <w:tab w:val="left" w:pos="720"/>
        </w:tabs>
        <w:spacing w:after="240"/>
        <w:ind w:left="0" w:firstLine="0"/>
        <w:jc w:val="both"/>
        <w:rPr>
          <w:rFonts w:eastAsiaTheme="minorHAnsi"/>
          <w:iCs/>
        </w:rPr>
      </w:pPr>
      <w:r>
        <w:rPr>
          <w:rFonts w:eastAsiaTheme="minorHAnsi"/>
          <w:b/>
          <w:bCs/>
        </w:rPr>
        <w:t xml:space="preserve">PPMO and county </w:t>
      </w:r>
      <w:r w:rsidRPr="007F2FBC">
        <w:rPr>
          <w:rFonts w:eastAsiaTheme="minorHAnsi"/>
          <w:b/>
          <w:bCs/>
        </w:rPr>
        <w:t>PMU</w:t>
      </w:r>
      <w:r>
        <w:rPr>
          <w:rFonts w:eastAsiaTheme="minorHAnsi"/>
          <w:b/>
          <w:bCs/>
        </w:rPr>
        <w:t>s</w:t>
      </w:r>
      <w:r w:rsidR="00654CD7">
        <w:rPr>
          <w:rFonts w:eastAsiaTheme="minorHAnsi"/>
          <w:b/>
          <w:bCs/>
        </w:rPr>
        <w:t>’</w:t>
      </w:r>
      <w:r w:rsidRPr="007F2FBC">
        <w:rPr>
          <w:rFonts w:eastAsiaTheme="minorHAnsi"/>
          <w:b/>
          <w:bCs/>
        </w:rPr>
        <w:t xml:space="preserve"> </w:t>
      </w:r>
      <w:r>
        <w:rPr>
          <w:rFonts w:eastAsiaTheme="minorHAnsi"/>
          <w:b/>
          <w:bCs/>
        </w:rPr>
        <w:t>c</w:t>
      </w:r>
      <w:r w:rsidRPr="007F2FBC">
        <w:rPr>
          <w:rFonts w:eastAsiaTheme="minorHAnsi"/>
          <w:b/>
          <w:bCs/>
        </w:rPr>
        <w:t>apacity</w:t>
      </w:r>
      <w:r w:rsidRPr="007F2FBC">
        <w:rPr>
          <w:rFonts w:eastAsiaTheme="minorHAnsi"/>
        </w:rPr>
        <w:t xml:space="preserve">. </w:t>
      </w:r>
      <w:r>
        <w:rPr>
          <w:rFonts w:eastAsiaTheme="minorHAnsi"/>
        </w:rPr>
        <w:t xml:space="preserve">County </w:t>
      </w:r>
      <w:r w:rsidRPr="007F2FBC">
        <w:rPr>
          <w:rFonts w:eastAsiaTheme="minorHAnsi"/>
        </w:rPr>
        <w:t xml:space="preserve">PMUs have no </w:t>
      </w:r>
      <w:r>
        <w:rPr>
          <w:rFonts w:eastAsiaTheme="minorHAnsi"/>
        </w:rPr>
        <w:t xml:space="preserve">World </w:t>
      </w:r>
      <w:r w:rsidRPr="007F2FBC">
        <w:rPr>
          <w:rFonts w:eastAsiaTheme="minorHAnsi"/>
        </w:rPr>
        <w:t xml:space="preserve">Bank project experience. </w:t>
      </w:r>
      <w:r w:rsidRPr="007F2FBC">
        <w:rPr>
          <w:rFonts w:eastAsiaTheme="minorHAnsi"/>
          <w:iCs/>
        </w:rPr>
        <w:t xml:space="preserve">During project implementation, the </w:t>
      </w:r>
      <w:r>
        <w:rPr>
          <w:rFonts w:eastAsiaTheme="minorHAnsi"/>
        </w:rPr>
        <w:t xml:space="preserve">World </w:t>
      </w:r>
      <w:r w:rsidRPr="007F2FBC">
        <w:rPr>
          <w:rFonts w:eastAsiaTheme="minorHAnsi"/>
          <w:iCs/>
        </w:rPr>
        <w:t>Bank will continue to provide capacity</w:t>
      </w:r>
      <w:r>
        <w:rPr>
          <w:rFonts w:eastAsiaTheme="minorHAnsi"/>
          <w:iCs/>
        </w:rPr>
        <w:t>-</w:t>
      </w:r>
      <w:r w:rsidRPr="007F2FBC">
        <w:rPr>
          <w:rFonts w:eastAsiaTheme="minorHAnsi"/>
          <w:iCs/>
        </w:rPr>
        <w:t xml:space="preserve">building support to the </w:t>
      </w:r>
      <w:r>
        <w:rPr>
          <w:rFonts w:eastAsiaTheme="minorHAnsi"/>
          <w:iCs/>
        </w:rPr>
        <w:t xml:space="preserve">PMO and </w:t>
      </w:r>
      <w:r w:rsidRPr="007F2FBC">
        <w:rPr>
          <w:rFonts w:eastAsiaTheme="minorHAnsi"/>
          <w:iCs/>
        </w:rPr>
        <w:t>PMUs, focusing on project management, fiduciary control, and monitoring and inspection of project activities</w:t>
      </w:r>
      <w:r w:rsidRPr="006855A3">
        <w:rPr>
          <w:rFonts w:eastAsiaTheme="minorHAnsi"/>
          <w:bCs/>
          <w:iCs/>
        </w:rPr>
        <w:t>.</w:t>
      </w:r>
      <w:r w:rsidRPr="007F2FBC">
        <w:rPr>
          <w:rFonts w:eastAsiaTheme="minorHAnsi"/>
          <w:b/>
          <w:bCs/>
          <w:iCs/>
        </w:rPr>
        <w:t xml:space="preserve"> </w:t>
      </w:r>
      <w:r w:rsidRPr="007F2FBC">
        <w:rPr>
          <w:rFonts w:eastAsiaTheme="minorHAnsi"/>
          <w:iCs/>
        </w:rPr>
        <w:t xml:space="preserve">The </w:t>
      </w:r>
      <w:r>
        <w:rPr>
          <w:rFonts w:eastAsiaTheme="minorHAnsi"/>
        </w:rPr>
        <w:t xml:space="preserve">World </w:t>
      </w:r>
      <w:r w:rsidRPr="007F2FBC">
        <w:rPr>
          <w:rFonts w:eastAsiaTheme="minorHAnsi"/>
          <w:iCs/>
        </w:rPr>
        <w:t xml:space="preserve">Bank will also review and supervise </w:t>
      </w:r>
      <w:r>
        <w:rPr>
          <w:rFonts w:eastAsiaTheme="minorHAnsi"/>
          <w:iCs/>
        </w:rPr>
        <w:t xml:space="preserve">the </w:t>
      </w:r>
      <w:r w:rsidRPr="007F2FBC">
        <w:rPr>
          <w:rFonts w:eastAsiaTheme="minorHAnsi"/>
          <w:iCs/>
        </w:rPr>
        <w:t xml:space="preserve">preparation and implementation of </w:t>
      </w:r>
      <w:r>
        <w:rPr>
          <w:rFonts w:eastAsiaTheme="minorHAnsi"/>
          <w:iCs/>
        </w:rPr>
        <w:t>farmland management demonstration plans</w:t>
      </w:r>
      <w:r w:rsidRPr="007F2FBC">
        <w:rPr>
          <w:rFonts w:eastAsiaTheme="minorHAnsi"/>
          <w:iCs/>
        </w:rPr>
        <w:t xml:space="preserve"> and capacity</w:t>
      </w:r>
      <w:r>
        <w:rPr>
          <w:rFonts w:eastAsiaTheme="minorHAnsi"/>
          <w:iCs/>
        </w:rPr>
        <w:t>-</w:t>
      </w:r>
      <w:r w:rsidRPr="001C507B">
        <w:rPr>
          <w:rFonts w:eastAsiaTheme="minorHAnsi"/>
          <w:szCs w:val="22"/>
        </w:rPr>
        <w:t>building</w:t>
      </w:r>
      <w:r w:rsidRPr="007F2FBC">
        <w:rPr>
          <w:rFonts w:eastAsiaTheme="minorHAnsi"/>
          <w:iCs/>
        </w:rPr>
        <w:t xml:space="preserve"> activities included in the project Component</w:t>
      </w:r>
      <w:r>
        <w:rPr>
          <w:rFonts w:eastAsiaTheme="minorHAnsi"/>
          <w:iCs/>
        </w:rPr>
        <w:t>s</w:t>
      </w:r>
      <w:r w:rsidRPr="007F2FBC">
        <w:rPr>
          <w:rFonts w:eastAsiaTheme="minorHAnsi"/>
          <w:iCs/>
        </w:rPr>
        <w:t xml:space="preserve"> 1</w:t>
      </w:r>
      <w:r>
        <w:rPr>
          <w:rFonts w:eastAsiaTheme="minorHAnsi"/>
          <w:iCs/>
        </w:rPr>
        <w:t xml:space="preserve"> and 3</w:t>
      </w:r>
      <w:r w:rsidRPr="007F2FBC">
        <w:rPr>
          <w:rFonts w:eastAsiaTheme="minorHAnsi"/>
          <w:iCs/>
        </w:rPr>
        <w:t>.</w:t>
      </w:r>
    </w:p>
    <w:p w14:paraId="281069D6" w14:textId="11B96648" w:rsidR="004104FF" w:rsidRPr="007F2FBC" w:rsidRDefault="004104FF" w:rsidP="004104FF">
      <w:pPr>
        <w:numPr>
          <w:ilvl w:val="0"/>
          <w:numId w:val="18"/>
        </w:numPr>
        <w:tabs>
          <w:tab w:val="left" w:pos="720"/>
        </w:tabs>
        <w:spacing w:after="240"/>
        <w:ind w:left="0" w:firstLine="0"/>
        <w:jc w:val="both"/>
        <w:rPr>
          <w:rFonts w:eastAsiaTheme="minorHAnsi"/>
          <w:iCs/>
        </w:rPr>
      </w:pPr>
      <w:r w:rsidRPr="007F2FBC">
        <w:rPr>
          <w:rFonts w:eastAsiaTheme="minorHAnsi"/>
          <w:b/>
          <w:bCs/>
        </w:rPr>
        <w:t xml:space="preserve">Environmental and </w:t>
      </w:r>
      <w:r>
        <w:rPr>
          <w:rFonts w:eastAsiaTheme="minorHAnsi"/>
          <w:b/>
          <w:bCs/>
        </w:rPr>
        <w:t>s</w:t>
      </w:r>
      <w:r w:rsidRPr="007F2FBC">
        <w:rPr>
          <w:rFonts w:eastAsiaTheme="minorHAnsi"/>
          <w:b/>
          <w:bCs/>
        </w:rPr>
        <w:t xml:space="preserve">ocial </w:t>
      </w:r>
      <w:r>
        <w:rPr>
          <w:rFonts w:eastAsiaTheme="minorHAnsi"/>
          <w:b/>
          <w:bCs/>
        </w:rPr>
        <w:t>m</w:t>
      </w:r>
      <w:r w:rsidRPr="007F2FBC">
        <w:rPr>
          <w:rFonts w:eastAsiaTheme="minorHAnsi"/>
          <w:b/>
          <w:bCs/>
        </w:rPr>
        <w:t>anagement.</w:t>
      </w:r>
      <w:r>
        <w:rPr>
          <w:rFonts w:eastAsiaTheme="minorHAnsi"/>
          <w:iCs/>
        </w:rPr>
        <w:t xml:space="preserve"> The </w:t>
      </w:r>
      <w:r>
        <w:rPr>
          <w:rFonts w:eastAsiaTheme="minorHAnsi"/>
        </w:rPr>
        <w:t xml:space="preserve">World </w:t>
      </w:r>
      <w:r>
        <w:rPr>
          <w:rFonts w:eastAsiaTheme="minorHAnsi"/>
          <w:iCs/>
        </w:rPr>
        <w:t xml:space="preserve">Bank will </w:t>
      </w:r>
      <w:r w:rsidRPr="007F2FBC">
        <w:rPr>
          <w:rFonts w:eastAsiaTheme="minorHAnsi"/>
          <w:iCs/>
        </w:rPr>
        <w:t xml:space="preserve">regularly review the proper implementation of the </w:t>
      </w:r>
      <w:r>
        <w:rPr>
          <w:rFonts w:eastAsiaTheme="minorHAnsi"/>
          <w:iCs/>
        </w:rPr>
        <w:t>ESMF</w:t>
      </w:r>
      <w:r w:rsidRPr="007F2FBC">
        <w:rPr>
          <w:rFonts w:eastAsiaTheme="minorHAnsi"/>
          <w:iCs/>
        </w:rPr>
        <w:t xml:space="preserve"> and </w:t>
      </w:r>
      <w:r w:rsidR="00A20D63">
        <w:rPr>
          <w:rFonts w:eastAsiaTheme="minorHAnsi"/>
          <w:iCs/>
        </w:rPr>
        <w:t>county ESIA (</w:t>
      </w:r>
      <w:r>
        <w:rPr>
          <w:szCs w:val="22"/>
        </w:rPr>
        <w:t>ESMP</w:t>
      </w:r>
      <w:r w:rsidRPr="007F2FBC">
        <w:rPr>
          <w:rFonts w:eastAsiaTheme="minorHAnsi"/>
          <w:iCs/>
        </w:rPr>
        <w:t>s</w:t>
      </w:r>
      <w:r w:rsidR="00A20D63">
        <w:rPr>
          <w:rFonts w:eastAsiaTheme="minorHAnsi"/>
          <w:iCs/>
        </w:rPr>
        <w:t>)</w:t>
      </w:r>
      <w:r w:rsidRPr="007F2FBC">
        <w:rPr>
          <w:rFonts w:eastAsiaTheme="minorHAnsi"/>
          <w:iCs/>
        </w:rPr>
        <w:t xml:space="preserve">. The </w:t>
      </w:r>
      <w:r>
        <w:rPr>
          <w:rFonts w:eastAsiaTheme="minorHAnsi"/>
        </w:rPr>
        <w:t>World</w:t>
      </w:r>
      <w:r w:rsidRPr="007F2FBC">
        <w:rPr>
          <w:rFonts w:eastAsiaTheme="minorHAnsi"/>
          <w:iCs/>
        </w:rPr>
        <w:t xml:space="preserve"> Bank team will </w:t>
      </w:r>
      <w:r>
        <w:rPr>
          <w:rFonts w:eastAsiaTheme="minorHAnsi"/>
          <w:iCs/>
        </w:rPr>
        <w:t xml:space="preserve">also </w:t>
      </w:r>
      <w:r w:rsidRPr="007F2FBC">
        <w:rPr>
          <w:rFonts w:eastAsiaTheme="minorHAnsi"/>
          <w:iCs/>
        </w:rPr>
        <w:t xml:space="preserve">review the </w:t>
      </w:r>
      <w:r>
        <w:rPr>
          <w:rFonts w:eastAsiaTheme="minorHAnsi"/>
          <w:iCs/>
        </w:rPr>
        <w:t>EMSP</w:t>
      </w:r>
      <w:r w:rsidRPr="007F2FBC">
        <w:rPr>
          <w:rFonts w:eastAsiaTheme="minorHAnsi"/>
          <w:iCs/>
        </w:rPr>
        <w:t xml:space="preserve"> for each site and </w:t>
      </w:r>
      <w:r w:rsidRPr="001C507B">
        <w:rPr>
          <w:rFonts w:eastAsiaTheme="minorHAnsi"/>
          <w:szCs w:val="22"/>
        </w:rPr>
        <w:t>provide</w:t>
      </w:r>
      <w:r w:rsidRPr="007F2FBC">
        <w:rPr>
          <w:rFonts w:eastAsiaTheme="minorHAnsi"/>
          <w:iCs/>
        </w:rPr>
        <w:t xml:space="preserve"> training on environmental and social safeguard requirements. </w:t>
      </w:r>
    </w:p>
    <w:p w14:paraId="18B8EF3E" w14:textId="5B552100" w:rsidR="004104FF" w:rsidRDefault="004104FF" w:rsidP="004104FF">
      <w:pPr>
        <w:numPr>
          <w:ilvl w:val="0"/>
          <w:numId w:val="18"/>
        </w:numPr>
        <w:tabs>
          <w:tab w:val="left" w:pos="720"/>
        </w:tabs>
        <w:spacing w:after="240"/>
        <w:ind w:left="0" w:firstLine="0"/>
        <w:jc w:val="both"/>
        <w:rPr>
          <w:rFonts w:eastAsiaTheme="minorHAnsi"/>
          <w:szCs w:val="22"/>
        </w:rPr>
      </w:pPr>
      <w:r w:rsidRPr="00864654">
        <w:rPr>
          <w:b/>
        </w:rPr>
        <w:t>M&amp;E</w:t>
      </w:r>
      <w:r w:rsidRPr="007F2FBC">
        <w:rPr>
          <w:rFonts w:eastAsiaTheme="minorHAnsi"/>
          <w:b/>
          <w:bCs/>
        </w:rPr>
        <w:t xml:space="preserve">. </w:t>
      </w:r>
      <w:r w:rsidRPr="007F2FBC">
        <w:rPr>
          <w:rFonts w:eastAsiaTheme="minorHAnsi"/>
        </w:rPr>
        <w:t xml:space="preserve">In addition to reviewing and verifying project progress reports provided by </w:t>
      </w:r>
      <w:r>
        <w:rPr>
          <w:rFonts w:eastAsiaTheme="minorHAnsi"/>
        </w:rPr>
        <w:t>the provincial PMO</w:t>
      </w:r>
      <w:r w:rsidRPr="007F2FBC">
        <w:rPr>
          <w:rFonts w:eastAsiaTheme="minorHAnsi"/>
        </w:rPr>
        <w:t xml:space="preserve">, the </w:t>
      </w:r>
      <w:r>
        <w:rPr>
          <w:rFonts w:eastAsiaTheme="minorHAnsi"/>
        </w:rPr>
        <w:t>World</w:t>
      </w:r>
      <w:r w:rsidRPr="007F2FBC">
        <w:rPr>
          <w:rFonts w:eastAsiaTheme="minorHAnsi"/>
        </w:rPr>
        <w:t xml:space="preserve"> Bank will carry out field visits to </w:t>
      </w:r>
      <w:r>
        <w:rPr>
          <w:rFonts w:eastAsiaTheme="minorHAnsi"/>
        </w:rPr>
        <w:t xml:space="preserve">demonstration farmlands </w:t>
      </w:r>
      <w:r w:rsidRPr="007F2FBC">
        <w:rPr>
          <w:rFonts w:eastAsiaTheme="minorHAnsi"/>
        </w:rPr>
        <w:t>during implementation</w:t>
      </w:r>
      <w:r w:rsidRPr="00450332">
        <w:rPr>
          <w:rFonts w:eastAsiaTheme="minorHAnsi"/>
          <w:sz w:val="22"/>
          <w:szCs w:val="22"/>
        </w:rPr>
        <w:t xml:space="preserve"> </w:t>
      </w:r>
      <w:r w:rsidRPr="007F2FBC">
        <w:rPr>
          <w:rFonts w:eastAsiaTheme="minorHAnsi"/>
          <w:szCs w:val="22"/>
        </w:rPr>
        <w:t>support missions, conduct annual evaluation of project progress and intermediate results, and maintain an internal reporting system.</w:t>
      </w:r>
    </w:p>
    <w:p w14:paraId="09BECF5B" w14:textId="3CE5F094" w:rsidR="004104FF" w:rsidRPr="007F2FBC" w:rsidRDefault="004104FF" w:rsidP="004104FF">
      <w:pPr>
        <w:numPr>
          <w:ilvl w:val="0"/>
          <w:numId w:val="18"/>
        </w:numPr>
        <w:tabs>
          <w:tab w:val="left" w:pos="720"/>
        </w:tabs>
        <w:spacing w:after="240"/>
        <w:ind w:left="0" w:firstLine="0"/>
        <w:jc w:val="both"/>
        <w:rPr>
          <w:rFonts w:eastAsiaTheme="minorHAnsi"/>
          <w:bCs/>
          <w:szCs w:val="22"/>
        </w:rPr>
      </w:pPr>
      <w:r w:rsidRPr="007F2FBC">
        <w:rPr>
          <w:rFonts w:eastAsiaTheme="minorHAnsi"/>
          <w:bCs/>
          <w:szCs w:val="22"/>
        </w:rPr>
        <w:t xml:space="preserve">Tables </w:t>
      </w:r>
      <w:r>
        <w:rPr>
          <w:rFonts w:eastAsiaTheme="minorHAnsi"/>
          <w:bCs/>
          <w:szCs w:val="22"/>
        </w:rPr>
        <w:t>4.1 and 4.2</w:t>
      </w:r>
      <w:r w:rsidRPr="007F2FBC">
        <w:rPr>
          <w:rFonts w:eastAsiaTheme="minorHAnsi"/>
          <w:bCs/>
          <w:szCs w:val="22"/>
        </w:rPr>
        <w:t xml:space="preserve"> summarize the implementation support and </w:t>
      </w:r>
      <w:r w:rsidRPr="001E3C73">
        <w:rPr>
          <w:rFonts w:eastAsiaTheme="minorHAnsi"/>
          <w:bCs/>
          <w:szCs w:val="22"/>
        </w:rPr>
        <w:t xml:space="preserve">the resources </w:t>
      </w:r>
      <w:r w:rsidRPr="007F2FBC">
        <w:rPr>
          <w:rFonts w:eastAsiaTheme="minorHAnsi"/>
          <w:bCs/>
          <w:szCs w:val="22"/>
        </w:rPr>
        <w:t xml:space="preserve">needed during different stages of the project. </w:t>
      </w:r>
    </w:p>
    <w:p w14:paraId="78258184" w14:textId="77777777" w:rsidR="004104FF" w:rsidRDefault="004104FF" w:rsidP="004104FF">
      <w:pPr>
        <w:pStyle w:val="Caption"/>
      </w:pPr>
      <w:r>
        <w:t>Table 4.</w:t>
      </w:r>
      <w:r w:rsidR="00963516">
        <w:fldChar w:fldCharType="begin"/>
      </w:r>
      <w:r w:rsidR="00963516">
        <w:instrText xml:space="preserve"> SEQ Table_4. \* ARABIC </w:instrText>
      </w:r>
      <w:r w:rsidR="00963516">
        <w:fldChar w:fldCharType="separate"/>
      </w:r>
      <w:r>
        <w:rPr>
          <w:noProof/>
        </w:rPr>
        <w:t>1</w:t>
      </w:r>
      <w:r w:rsidR="00963516">
        <w:rPr>
          <w:noProof/>
        </w:rPr>
        <w:fldChar w:fldCharType="end"/>
      </w:r>
      <w:r>
        <w:t xml:space="preserve">. </w:t>
      </w:r>
      <w:r w:rsidRPr="007F2FBC">
        <w:rPr>
          <w:rFonts w:eastAsiaTheme="minorHAnsi"/>
          <w:bCs/>
          <w:szCs w:val="22"/>
        </w:rPr>
        <w:t>Implementation Support Needed</w:t>
      </w:r>
    </w:p>
    <w:tbl>
      <w:tblPr>
        <w:tblStyle w:val="TableGrid"/>
        <w:tblW w:w="5000" w:type="pct"/>
        <w:jc w:val="center"/>
        <w:tblLook w:val="04A0" w:firstRow="1" w:lastRow="0" w:firstColumn="1" w:lastColumn="0" w:noHBand="0" w:noVBand="1"/>
      </w:tblPr>
      <w:tblGrid>
        <w:gridCol w:w="857"/>
        <w:gridCol w:w="3445"/>
        <w:gridCol w:w="1550"/>
        <w:gridCol w:w="1981"/>
        <w:gridCol w:w="1330"/>
      </w:tblGrid>
      <w:tr w:rsidR="004104FF" w:rsidRPr="00D07C19" w14:paraId="1C5E4D78" w14:textId="77777777" w:rsidTr="002D2186">
        <w:trPr>
          <w:jc w:val="center"/>
        </w:trPr>
        <w:tc>
          <w:tcPr>
            <w:tcW w:w="467" w:type="pct"/>
            <w:vAlign w:val="center"/>
          </w:tcPr>
          <w:p w14:paraId="51E68C47" w14:textId="77777777" w:rsidR="004104FF" w:rsidRPr="00D07C19" w:rsidRDefault="004104FF" w:rsidP="002D2186">
            <w:pPr>
              <w:jc w:val="center"/>
              <w:rPr>
                <w:b/>
                <w:sz w:val="20"/>
                <w:szCs w:val="20"/>
              </w:rPr>
            </w:pPr>
            <w:r w:rsidRPr="00D07C19">
              <w:rPr>
                <w:b/>
                <w:sz w:val="20"/>
                <w:szCs w:val="20"/>
              </w:rPr>
              <w:t>Time</w:t>
            </w:r>
          </w:p>
        </w:tc>
        <w:tc>
          <w:tcPr>
            <w:tcW w:w="1880" w:type="pct"/>
            <w:vAlign w:val="center"/>
          </w:tcPr>
          <w:p w14:paraId="14A06C38" w14:textId="77777777" w:rsidR="004104FF" w:rsidRPr="00D07C19" w:rsidRDefault="004104FF" w:rsidP="002D2186">
            <w:pPr>
              <w:jc w:val="center"/>
              <w:rPr>
                <w:b/>
                <w:sz w:val="20"/>
                <w:szCs w:val="20"/>
              </w:rPr>
            </w:pPr>
            <w:r w:rsidRPr="00D07C19">
              <w:rPr>
                <w:b/>
                <w:sz w:val="20"/>
                <w:szCs w:val="20"/>
              </w:rPr>
              <w:t>Focus</w:t>
            </w:r>
          </w:p>
        </w:tc>
        <w:tc>
          <w:tcPr>
            <w:tcW w:w="846" w:type="pct"/>
            <w:vAlign w:val="center"/>
          </w:tcPr>
          <w:p w14:paraId="69644D73" w14:textId="77777777" w:rsidR="004104FF" w:rsidRPr="00D07C19" w:rsidRDefault="004104FF" w:rsidP="002D2186">
            <w:pPr>
              <w:jc w:val="center"/>
              <w:rPr>
                <w:b/>
                <w:sz w:val="20"/>
                <w:szCs w:val="20"/>
              </w:rPr>
            </w:pPr>
            <w:r w:rsidRPr="00D07C19">
              <w:rPr>
                <w:b/>
                <w:sz w:val="20"/>
                <w:szCs w:val="20"/>
              </w:rPr>
              <w:t>Skills Needed</w:t>
            </w:r>
          </w:p>
        </w:tc>
        <w:tc>
          <w:tcPr>
            <w:tcW w:w="1081" w:type="pct"/>
            <w:vAlign w:val="center"/>
          </w:tcPr>
          <w:p w14:paraId="47FC1BF4" w14:textId="77777777" w:rsidR="004104FF" w:rsidRPr="00D07C19" w:rsidRDefault="004104FF" w:rsidP="002D2186">
            <w:pPr>
              <w:jc w:val="center"/>
              <w:rPr>
                <w:b/>
                <w:sz w:val="20"/>
                <w:szCs w:val="20"/>
                <w:highlight w:val="yellow"/>
              </w:rPr>
            </w:pPr>
            <w:r w:rsidRPr="00D07C19">
              <w:rPr>
                <w:b/>
                <w:sz w:val="20"/>
                <w:szCs w:val="20"/>
              </w:rPr>
              <w:t>Resource Estimate</w:t>
            </w:r>
          </w:p>
        </w:tc>
        <w:tc>
          <w:tcPr>
            <w:tcW w:w="726" w:type="pct"/>
            <w:vAlign w:val="center"/>
          </w:tcPr>
          <w:p w14:paraId="2DC93E0D" w14:textId="77777777" w:rsidR="004104FF" w:rsidRPr="00D07C19" w:rsidRDefault="004104FF" w:rsidP="002D2186">
            <w:pPr>
              <w:jc w:val="center"/>
              <w:rPr>
                <w:b/>
                <w:sz w:val="20"/>
                <w:szCs w:val="20"/>
                <w:highlight w:val="yellow"/>
              </w:rPr>
            </w:pPr>
            <w:r w:rsidRPr="00D07C19">
              <w:rPr>
                <w:b/>
                <w:sz w:val="20"/>
                <w:szCs w:val="20"/>
              </w:rPr>
              <w:t>Partner Role</w:t>
            </w:r>
          </w:p>
        </w:tc>
      </w:tr>
      <w:tr w:rsidR="004104FF" w:rsidRPr="00D07C19" w14:paraId="03877186" w14:textId="77777777" w:rsidTr="002D2186">
        <w:trPr>
          <w:jc w:val="center"/>
        </w:trPr>
        <w:tc>
          <w:tcPr>
            <w:tcW w:w="467" w:type="pct"/>
          </w:tcPr>
          <w:p w14:paraId="68CEB8C7" w14:textId="77777777" w:rsidR="004104FF" w:rsidRPr="00D07C19" w:rsidRDefault="004104FF" w:rsidP="002D2186">
            <w:pPr>
              <w:rPr>
                <w:sz w:val="20"/>
                <w:szCs w:val="20"/>
              </w:rPr>
            </w:pPr>
            <w:r w:rsidRPr="00D07C19">
              <w:rPr>
                <w:sz w:val="20"/>
                <w:szCs w:val="20"/>
              </w:rPr>
              <w:t>First 24 months</w:t>
            </w:r>
          </w:p>
        </w:tc>
        <w:tc>
          <w:tcPr>
            <w:tcW w:w="1880" w:type="pct"/>
          </w:tcPr>
          <w:p w14:paraId="5D938F5F" w14:textId="77777777" w:rsidR="004104FF" w:rsidRDefault="004104FF" w:rsidP="002D2186">
            <w:pPr>
              <w:pStyle w:val="ListParagraph"/>
              <w:numPr>
                <w:ilvl w:val="0"/>
                <w:numId w:val="20"/>
              </w:numPr>
              <w:rPr>
                <w:sz w:val="20"/>
                <w:szCs w:val="20"/>
              </w:rPr>
            </w:pPr>
            <w:r>
              <w:rPr>
                <w:sz w:val="20"/>
                <w:szCs w:val="20"/>
              </w:rPr>
              <w:t>Implementation of appraised land management demonstration plans</w:t>
            </w:r>
          </w:p>
          <w:p w14:paraId="00F00AA1" w14:textId="77777777" w:rsidR="004104FF" w:rsidRPr="00D07C19" w:rsidRDefault="004104FF" w:rsidP="002D2186">
            <w:pPr>
              <w:pStyle w:val="ListParagraph"/>
              <w:numPr>
                <w:ilvl w:val="0"/>
                <w:numId w:val="20"/>
              </w:numPr>
              <w:rPr>
                <w:sz w:val="20"/>
                <w:szCs w:val="20"/>
              </w:rPr>
            </w:pPr>
            <w:r w:rsidRPr="00D07C19">
              <w:rPr>
                <w:sz w:val="20"/>
                <w:szCs w:val="20"/>
              </w:rPr>
              <w:t xml:space="preserve">Preparation of </w:t>
            </w:r>
            <w:r>
              <w:rPr>
                <w:sz w:val="20"/>
                <w:szCs w:val="20"/>
              </w:rPr>
              <w:t>land management demonstration plans in new counties</w:t>
            </w:r>
          </w:p>
          <w:p w14:paraId="13D4712C" w14:textId="77777777" w:rsidR="004104FF" w:rsidRDefault="004104FF" w:rsidP="002D2186">
            <w:pPr>
              <w:pStyle w:val="ListParagraph"/>
              <w:numPr>
                <w:ilvl w:val="0"/>
                <w:numId w:val="20"/>
              </w:numPr>
              <w:rPr>
                <w:sz w:val="20"/>
                <w:szCs w:val="20"/>
              </w:rPr>
            </w:pPr>
            <w:r>
              <w:rPr>
                <w:sz w:val="20"/>
                <w:szCs w:val="20"/>
              </w:rPr>
              <w:t>Development risk-based land management tool</w:t>
            </w:r>
          </w:p>
          <w:p w14:paraId="58065EAE" w14:textId="77777777" w:rsidR="004104FF" w:rsidRPr="00D07C19" w:rsidRDefault="004104FF" w:rsidP="002D2186">
            <w:pPr>
              <w:pStyle w:val="ListParagraph"/>
              <w:numPr>
                <w:ilvl w:val="0"/>
                <w:numId w:val="20"/>
              </w:numPr>
              <w:rPr>
                <w:sz w:val="20"/>
                <w:szCs w:val="20"/>
              </w:rPr>
            </w:pPr>
            <w:r>
              <w:rPr>
                <w:sz w:val="20"/>
                <w:szCs w:val="20"/>
              </w:rPr>
              <w:t>Initiate most a</w:t>
            </w:r>
            <w:r w:rsidRPr="00D07C19">
              <w:rPr>
                <w:sz w:val="20"/>
                <w:szCs w:val="20"/>
              </w:rPr>
              <w:t>ctivities under Component</w:t>
            </w:r>
            <w:r>
              <w:rPr>
                <w:sz w:val="20"/>
                <w:szCs w:val="20"/>
              </w:rPr>
              <w:t>s</w:t>
            </w:r>
            <w:r w:rsidRPr="00D07C19">
              <w:rPr>
                <w:sz w:val="20"/>
                <w:szCs w:val="20"/>
              </w:rPr>
              <w:t xml:space="preserve"> </w:t>
            </w:r>
            <w:r>
              <w:rPr>
                <w:sz w:val="20"/>
                <w:szCs w:val="20"/>
              </w:rPr>
              <w:t>2 and 3</w:t>
            </w:r>
          </w:p>
          <w:p w14:paraId="076B194F" w14:textId="77777777" w:rsidR="004104FF" w:rsidRPr="00D07C19" w:rsidRDefault="004104FF" w:rsidP="002D2186">
            <w:pPr>
              <w:pStyle w:val="ListParagraph"/>
              <w:numPr>
                <w:ilvl w:val="0"/>
                <w:numId w:val="20"/>
              </w:numPr>
              <w:rPr>
                <w:sz w:val="20"/>
                <w:szCs w:val="20"/>
              </w:rPr>
            </w:pPr>
            <w:r w:rsidRPr="00D07C19">
              <w:rPr>
                <w:sz w:val="20"/>
                <w:szCs w:val="20"/>
              </w:rPr>
              <w:t>Project progress reporting</w:t>
            </w:r>
          </w:p>
          <w:p w14:paraId="32B6B0A2" w14:textId="77777777" w:rsidR="004104FF" w:rsidRPr="00D07C19" w:rsidRDefault="004104FF" w:rsidP="002D2186">
            <w:pPr>
              <w:pStyle w:val="ListParagraph"/>
              <w:numPr>
                <w:ilvl w:val="0"/>
                <w:numId w:val="20"/>
              </w:numPr>
              <w:rPr>
                <w:sz w:val="20"/>
                <w:szCs w:val="20"/>
              </w:rPr>
            </w:pPr>
            <w:r w:rsidRPr="00D07C19">
              <w:rPr>
                <w:sz w:val="20"/>
                <w:szCs w:val="20"/>
              </w:rPr>
              <w:t>Environmental and social safeguard</w:t>
            </w:r>
            <w:r>
              <w:rPr>
                <w:sz w:val="20"/>
                <w:szCs w:val="20"/>
              </w:rPr>
              <w:t>s</w:t>
            </w:r>
          </w:p>
          <w:p w14:paraId="25A314E3" w14:textId="77777777" w:rsidR="004104FF" w:rsidRPr="00D07C19" w:rsidRDefault="004104FF" w:rsidP="002D2186">
            <w:pPr>
              <w:pStyle w:val="ListParagraph"/>
              <w:numPr>
                <w:ilvl w:val="0"/>
                <w:numId w:val="20"/>
              </w:numPr>
              <w:rPr>
                <w:sz w:val="20"/>
                <w:szCs w:val="20"/>
              </w:rPr>
            </w:pPr>
            <w:r w:rsidRPr="00D07C19">
              <w:rPr>
                <w:sz w:val="20"/>
                <w:szCs w:val="20"/>
              </w:rPr>
              <w:t>FM and procurement</w:t>
            </w:r>
          </w:p>
        </w:tc>
        <w:tc>
          <w:tcPr>
            <w:tcW w:w="846" w:type="pct"/>
          </w:tcPr>
          <w:p w14:paraId="7C6520BA" w14:textId="1C53969C" w:rsidR="004104FF" w:rsidRPr="00D07C19" w:rsidRDefault="004104FF" w:rsidP="002D2186">
            <w:pPr>
              <w:rPr>
                <w:sz w:val="20"/>
                <w:szCs w:val="20"/>
              </w:rPr>
            </w:pPr>
            <w:r w:rsidRPr="00D07C19">
              <w:rPr>
                <w:sz w:val="20"/>
                <w:szCs w:val="20"/>
              </w:rPr>
              <w:t>Technical skills</w:t>
            </w:r>
            <w:r w:rsidR="00654CD7">
              <w:rPr>
                <w:sz w:val="20"/>
                <w:szCs w:val="20"/>
              </w:rPr>
              <w:t>,</w:t>
            </w:r>
          </w:p>
          <w:p w14:paraId="4EA57EB9" w14:textId="77777777" w:rsidR="004104FF" w:rsidRPr="00D07C19" w:rsidRDefault="004104FF" w:rsidP="002D2186">
            <w:pPr>
              <w:rPr>
                <w:sz w:val="20"/>
                <w:szCs w:val="20"/>
              </w:rPr>
            </w:pPr>
            <w:r>
              <w:rPr>
                <w:sz w:val="20"/>
                <w:szCs w:val="20"/>
              </w:rPr>
              <w:t xml:space="preserve">World </w:t>
            </w:r>
            <w:r w:rsidRPr="00D07C19">
              <w:rPr>
                <w:sz w:val="20"/>
                <w:szCs w:val="20"/>
              </w:rPr>
              <w:t>Bank policies</w:t>
            </w:r>
          </w:p>
        </w:tc>
        <w:tc>
          <w:tcPr>
            <w:tcW w:w="1081" w:type="pct"/>
          </w:tcPr>
          <w:p w14:paraId="3DFB627D" w14:textId="5C4B3B93" w:rsidR="004104FF" w:rsidRPr="00D07C19" w:rsidRDefault="004104FF" w:rsidP="002D2186">
            <w:pPr>
              <w:jc w:val="center"/>
              <w:rPr>
                <w:sz w:val="20"/>
                <w:szCs w:val="20"/>
              </w:rPr>
            </w:pPr>
            <w:r w:rsidRPr="00D07C19">
              <w:rPr>
                <w:sz w:val="20"/>
                <w:szCs w:val="20"/>
              </w:rPr>
              <w:t>US$250,000</w:t>
            </w:r>
          </w:p>
        </w:tc>
        <w:tc>
          <w:tcPr>
            <w:tcW w:w="726" w:type="pct"/>
            <w:vMerge w:val="restart"/>
          </w:tcPr>
          <w:p w14:paraId="6FFE22BC" w14:textId="4D396020" w:rsidR="004104FF" w:rsidRPr="00D07C19" w:rsidRDefault="004104FF" w:rsidP="002D2186">
            <w:pPr>
              <w:rPr>
                <w:sz w:val="20"/>
                <w:szCs w:val="20"/>
              </w:rPr>
            </w:pPr>
            <w:r>
              <w:rPr>
                <w:sz w:val="20"/>
                <w:szCs w:val="20"/>
              </w:rPr>
              <w:t>Partner with Netherlands to be explored</w:t>
            </w:r>
          </w:p>
        </w:tc>
      </w:tr>
      <w:tr w:rsidR="004104FF" w:rsidRPr="00D07C19" w14:paraId="3CCA99F1" w14:textId="77777777" w:rsidTr="002D2186">
        <w:trPr>
          <w:jc w:val="center"/>
        </w:trPr>
        <w:tc>
          <w:tcPr>
            <w:tcW w:w="467" w:type="pct"/>
          </w:tcPr>
          <w:p w14:paraId="7E1AD274" w14:textId="2D2990C8" w:rsidR="004104FF" w:rsidRPr="00D07C19" w:rsidRDefault="004104FF" w:rsidP="002D2186">
            <w:pPr>
              <w:rPr>
                <w:sz w:val="20"/>
                <w:szCs w:val="20"/>
              </w:rPr>
            </w:pPr>
            <w:r w:rsidRPr="00D07C19">
              <w:rPr>
                <w:sz w:val="20"/>
                <w:szCs w:val="20"/>
              </w:rPr>
              <w:lastRenderedPageBreak/>
              <w:t>25</w:t>
            </w:r>
            <w:r>
              <w:rPr>
                <w:sz w:val="20"/>
                <w:szCs w:val="20"/>
              </w:rPr>
              <w:t>–80</w:t>
            </w:r>
            <w:r w:rsidRPr="00D07C19">
              <w:rPr>
                <w:sz w:val="20"/>
                <w:szCs w:val="20"/>
              </w:rPr>
              <w:t xml:space="preserve"> months</w:t>
            </w:r>
          </w:p>
        </w:tc>
        <w:tc>
          <w:tcPr>
            <w:tcW w:w="1880" w:type="pct"/>
          </w:tcPr>
          <w:p w14:paraId="6608B5DB" w14:textId="77777777" w:rsidR="004104FF" w:rsidRPr="0046149F" w:rsidRDefault="004104FF" w:rsidP="002D2186">
            <w:pPr>
              <w:pStyle w:val="ListParagraph"/>
              <w:numPr>
                <w:ilvl w:val="0"/>
                <w:numId w:val="20"/>
              </w:numPr>
              <w:rPr>
                <w:sz w:val="20"/>
                <w:szCs w:val="20"/>
              </w:rPr>
            </w:pPr>
            <w:r>
              <w:rPr>
                <w:sz w:val="20"/>
                <w:szCs w:val="20"/>
              </w:rPr>
              <w:t>Contaminated l</w:t>
            </w:r>
            <w:r w:rsidRPr="0046149F">
              <w:rPr>
                <w:sz w:val="20"/>
                <w:szCs w:val="20"/>
              </w:rPr>
              <w:t>and management</w:t>
            </w:r>
            <w:r>
              <w:rPr>
                <w:sz w:val="20"/>
                <w:szCs w:val="20"/>
              </w:rPr>
              <w:t xml:space="preserve"> demonstrations</w:t>
            </w:r>
          </w:p>
          <w:p w14:paraId="77358D5D" w14:textId="77777777" w:rsidR="004104FF" w:rsidRPr="00D07C19" w:rsidRDefault="004104FF" w:rsidP="002D2186">
            <w:pPr>
              <w:pStyle w:val="ListParagraph"/>
              <w:numPr>
                <w:ilvl w:val="0"/>
                <w:numId w:val="20"/>
              </w:numPr>
              <w:rPr>
                <w:sz w:val="20"/>
                <w:szCs w:val="20"/>
              </w:rPr>
            </w:pPr>
            <w:r w:rsidRPr="00D07C19">
              <w:rPr>
                <w:sz w:val="20"/>
                <w:szCs w:val="20"/>
              </w:rPr>
              <w:t>Activities under Component</w:t>
            </w:r>
            <w:r>
              <w:rPr>
                <w:sz w:val="20"/>
                <w:szCs w:val="20"/>
              </w:rPr>
              <w:t>s</w:t>
            </w:r>
            <w:r w:rsidRPr="00D07C19">
              <w:rPr>
                <w:sz w:val="20"/>
                <w:szCs w:val="20"/>
              </w:rPr>
              <w:t xml:space="preserve"> </w:t>
            </w:r>
            <w:r>
              <w:rPr>
                <w:sz w:val="20"/>
                <w:szCs w:val="20"/>
              </w:rPr>
              <w:t>2 and 3</w:t>
            </w:r>
          </w:p>
          <w:p w14:paraId="5C7D1DD2" w14:textId="77777777" w:rsidR="004104FF" w:rsidRPr="00D07C19" w:rsidRDefault="004104FF" w:rsidP="002D2186">
            <w:pPr>
              <w:pStyle w:val="ListParagraph"/>
              <w:numPr>
                <w:ilvl w:val="0"/>
                <w:numId w:val="20"/>
              </w:numPr>
              <w:rPr>
                <w:sz w:val="20"/>
                <w:szCs w:val="20"/>
              </w:rPr>
            </w:pPr>
            <w:r w:rsidRPr="00D07C19">
              <w:rPr>
                <w:sz w:val="20"/>
                <w:szCs w:val="20"/>
              </w:rPr>
              <w:t>FM and procurement</w:t>
            </w:r>
          </w:p>
          <w:p w14:paraId="46EDF700" w14:textId="77777777" w:rsidR="004104FF" w:rsidRPr="00D07C19" w:rsidRDefault="004104FF" w:rsidP="002D2186">
            <w:pPr>
              <w:pStyle w:val="ListParagraph"/>
              <w:numPr>
                <w:ilvl w:val="0"/>
                <w:numId w:val="20"/>
              </w:numPr>
              <w:rPr>
                <w:sz w:val="20"/>
                <w:szCs w:val="20"/>
              </w:rPr>
            </w:pPr>
            <w:r w:rsidRPr="00D07C19">
              <w:rPr>
                <w:sz w:val="20"/>
                <w:szCs w:val="20"/>
              </w:rPr>
              <w:t>Environmental and social safeguard</w:t>
            </w:r>
            <w:r>
              <w:rPr>
                <w:sz w:val="20"/>
                <w:szCs w:val="20"/>
              </w:rPr>
              <w:t>s</w:t>
            </w:r>
            <w:r w:rsidRPr="00D07C19">
              <w:rPr>
                <w:sz w:val="20"/>
                <w:szCs w:val="20"/>
              </w:rPr>
              <w:t xml:space="preserve"> </w:t>
            </w:r>
          </w:p>
          <w:p w14:paraId="3229A28D" w14:textId="77777777" w:rsidR="004104FF" w:rsidRPr="00D07C19" w:rsidRDefault="004104FF" w:rsidP="002D2186">
            <w:pPr>
              <w:pStyle w:val="ListParagraph"/>
              <w:numPr>
                <w:ilvl w:val="0"/>
                <w:numId w:val="20"/>
              </w:numPr>
              <w:rPr>
                <w:sz w:val="20"/>
                <w:szCs w:val="20"/>
              </w:rPr>
            </w:pPr>
            <w:r w:rsidRPr="00D07C19">
              <w:rPr>
                <w:sz w:val="20"/>
                <w:szCs w:val="20"/>
              </w:rPr>
              <w:t>Project progress reporting</w:t>
            </w:r>
          </w:p>
          <w:p w14:paraId="024DD61D" w14:textId="77777777" w:rsidR="004104FF" w:rsidRPr="00D07C19" w:rsidRDefault="004104FF" w:rsidP="002D2186">
            <w:pPr>
              <w:pStyle w:val="ListParagraph"/>
              <w:numPr>
                <w:ilvl w:val="0"/>
                <w:numId w:val="20"/>
              </w:numPr>
              <w:rPr>
                <w:sz w:val="20"/>
                <w:szCs w:val="20"/>
              </w:rPr>
            </w:pPr>
            <w:r w:rsidRPr="00D07C19">
              <w:rPr>
                <w:sz w:val="20"/>
                <w:szCs w:val="20"/>
              </w:rPr>
              <w:t>Project completion</w:t>
            </w:r>
          </w:p>
        </w:tc>
        <w:tc>
          <w:tcPr>
            <w:tcW w:w="846" w:type="pct"/>
          </w:tcPr>
          <w:p w14:paraId="7F1BD6AC" w14:textId="4DC58E1A" w:rsidR="004104FF" w:rsidRPr="00D07C19" w:rsidRDefault="004104FF" w:rsidP="002D2186">
            <w:pPr>
              <w:rPr>
                <w:sz w:val="20"/>
                <w:szCs w:val="20"/>
              </w:rPr>
            </w:pPr>
            <w:r w:rsidRPr="00D07C19">
              <w:rPr>
                <w:sz w:val="20"/>
                <w:szCs w:val="20"/>
              </w:rPr>
              <w:t>Technical skills</w:t>
            </w:r>
            <w:r w:rsidR="00654CD7">
              <w:rPr>
                <w:sz w:val="20"/>
                <w:szCs w:val="20"/>
              </w:rPr>
              <w:t>,</w:t>
            </w:r>
            <w:r w:rsidRPr="00D07C19">
              <w:rPr>
                <w:sz w:val="20"/>
                <w:szCs w:val="20"/>
              </w:rPr>
              <w:t xml:space="preserve"> </w:t>
            </w:r>
          </w:p>
          <w:p w14:paraId="6A0770E8" w14:textId="77777777" w:rsidR="004104FF" w:rsidRPr="00D07C19" w:rsidRDefault="004104FF" w:rsidP="002D2186">
            <w:pPr>
              <w:rPr>
                <w:sz w:val="20"/>
                <w:szCs w:val="20"/>
              </w:rPr>
            </w:pPr>
            <w:r>
              <w:rPr>
                <w:sz w:val="20"/>
                <w:szCs w:val="20"/>
              </w:rPr>
              <w:t xml:space="preserve">World </w:t>
            </w:r>
            <w:r w:rsidRPr="00D07C19">
              <w:rPr>
                <w:sz w:val="20"/>
                <w:szCs w:val="20"/>
              </w:rPr>
              <w:t>Bank policies</w:t>
            </w:r>
          </w:p>
        </w:tc>
        <w:tc>
          <w:tcPr>
            <w:tcW w:w="1081" w:type="pct"/>
          </w:tcPr>
          <w:p w14:paraId="3A835EC1" w14:textId="2EA40460" w:rsidR="004104FF" w:rsidRPr="00D07C19" w:rsidRDefault="004104FF" w:rsidP="002D2186">
            <w:pPr>
              <w:jc w:val="center"/>
              <w:rPr>
                <w:sz w:val="20"/>
                <w:szCs w:val="20"/>
              </w:rPr>
            </w:pPr>
            <w:r w:rsidRPr="00D07C19">
              <w:rPr>
                <w:sz w:val="20"/>
                <w:szCs w:val="20"/>
              </w:rPr>
              <w:t>US$500,000</w:t>
            </w:r>
          </w:p>
        </w:tc>
        <w:tc>
          <w:tcPr>
            <w:tcW w:w="726" w:type="pct"/>
            <w:vMerge/>
          </w:tcPr>
          <w:p w14:paraId="5CD6F039" w14:textId="77777777" w:rsidR="004104FF" w:rsidRPr="00D07C19" w:rsidRDefault="004104FF" w:rsidP="002D2186">
            <w:pPr>
              <w:rPr>
                <w:sz w:val="20"/>
                <w:szCs w:val="20"/>
              </w:rPr>
            </w:pPr>
          </w:p>
        </w:tc>
      </w:tr>
    </w:tbl>
    <w:p w14:paraId="43808738" w14:textId="77777777" w:rsidR="004104FF" w:rsidRPr="007443C4" w:rsidRDefault="004104FF" w:rsidP="004104FF">
      <w:pPr>
        <w:spacing w:before="120" w:after="120"/>
        <w:jc w:val="center"/>
        <w:rPr>
          <w:b/>
          <w:sz w:val="20"/>
          <w:szCs w:val="20"/>
        </w:rPr>
      </w:pPr>
      <w:r w:rsidRPr="007443C4">
        <w:rPr>
          <w:b/>
          <w:sz w:val="20"/>
          <w:szCs w:val="20"/>
        </w:rPr>
        <w:t>Table 4.</w:t>
      </w:r>
      <w:r w:rsidRPr="007443C4">
        <w:rPr>
          <w:b/>
          <w:sz w:val="20"/>
          <w:szCs w:val="20"/>
        </w:rPr>
        <w:fldChar w:fldCharType="begin"/>
      </w:r>
      <w:r w:rsidRPr="007443C4">
        <w:rPr>
          <w:b/>
          <w:sz w:val="20"/>
          <w:szCs w:val="20"/>
        </w:rPr>
        <w:instrText xml:space="preserve"> SEQ Table_4. \* ARABIC </w:instrText>
      </w:r>
      <w:r w:rsidRPr="007443C4">
        <w:rPr>
          <w:b/>
          <w:sz w:val="20"/>
          <w:szCs w:val="20"/>
        </w:rPr>
        <w:fldChar w:fldCharType="separate"/>
      </w:r>
      <w:r w:rsidRPr="007443C4">
        <w:rPr>
          <w:b/>
          <w:noProof/>
          <w:sz w:val="20"/>
          <w:szCs w:val="20"/>
        </w:rPr>
        <w:t>2</w:t>
      </w:r>
      <w:r w:rsidRPr="007443C4">
        <w:rPr>
          <w:b/>
          <w:sz w:val="20"/>
          <w:szCs w:val="20"/>
        </w:rPr>
        <w:fldChar w:fldCharType="end"/>
      </w:r>
      <w:r w:rsidRPr="007443C4">
        <w:rPr>
          <w:b/>
          <w:sz w:val="20"/>
          <w:szCs w:val="20"/>
        </w:rPr>
        <w:t>. Skills Mix Required (2017–2023)</w:t>
      </w:r>
    </w:p>
    <w:tbl>
      <w:tblPr>
        <w:tblStyle w:val="TableGrid"/>
        <w:tblW w:w="5000" w:type="pct"/>
        <w:jc w:val="center"/>
        <w:tblLook w:val="04A0" w:firstRow="1" w:lastRow="0" w:firstColumn="1" w:lastColumn="0" w:noHBand="0" w:noVBand="1"/>
      </w:tblPr>
      <w:tblGrid>
        <w:gridCol w:w="4664"/>
        <w:gridCol w:w="1585"/>
        <w:gridCol w:w="1457"/>
        <w:gridCol w:w="1457"/>
      </w:tblGrid>
      <w:tr w:rsidR="004104FF" w:rsidRPr="008E3335" w14:paraId="0EDF550B" w14:textId="77777777" w:rsidTr="002D2186">
        <w:trPr>
          <w:jc w:val="center"/>
        </w:trPr>
        <w:tc>
          <w:tcPr>
            <w:tcW w:w="2545" w:type="pct"/>
          </w:tcPr>
          <w:p w14:paraId="34D052ED" w14:textId="77777777" w:rsidR="004104FF" w:rsidRPr="008E3335" w:rsidRDefault="004104FF" w:rsidP="002D2186">
            <w:pPr>
              <w:jc w:val="center"/>
              <w:rPr>
                <w:b/>
                <w:sz w:val="20"/>
                <w:szCs w:val="20"/>
              </w:rPr>
            </w:pPr>
            <w:r w:rsidRPr="008E3335">
              <w:rPr>
                <w:b/>
                <w:sz w:val="20"/>
                <w:szCs w:val="20"/>
              </w:rPr>
              <w:t>Skills Needed</w:t>
            </w:r>
          </w:p>
        </w:tc>
        <w:tc>
          <w:tcPr>
            <w:tcW w:w="865" w:type="pct"/>
          </w:tcPr>
          <w:p w14:paraId="370A10EF" w14:textId="77777777" w:rsidR="004104FF" w:rsidRPr="008E3335" w:rsidRDefault="004104FF" w:rsidP="002D2186">
            <w:pPr>
              <w:jc w:val="center"/>
              <w:rPr>
                <w:b/>
                <w:sz w:val="20"/>
                <w:szCs w:val="20"/>
              </w:rPr>
            </w:pPr>
            <w:r w:rsidRPr="008E3335">
              <w:rPr>
                <w:b/>
                <w:sz w:val="20"/>
                <w:szCs w:val="20"/>
              </w:rPr>
              <w:t>Number of Staff Weeks</w:t>
            </w:r>
          </w:p>
        </w:tc>
        <w:tc>
          <w:tcPr>
            <w:tcW w:w="795" w:type="pct"/>
          </w:tcPr>
          <w:p w14:paraId="18387B91" w14:textId="77777777" w:rsidR="004104FF" w:rsidRPr="008E3335" w:rsidRDefault="004104FF" w:rsidP="002D2186">
            <w:pPr>
              <w:jc w:val="center"/>
              <w:rPr>
                <w:b/>
                <w:sz w:val="20"/>
                <w:szCs w:val="20"/>
              </w:rPr>
            </w:pPr>
            <w:r w:rsidRPr="008E3335">
              <w:rPr>
                <w:b/>
                <w:sz w:val="20"/>
                <w:szCs w:val="20"/>
              </w:rPr>
              <w:t>Number of Trips</w:t>
            </w:r>
          </w:p>
        </w:tc>
        <w:tc>
          <w:tcPr>
            <w:tcW w:w="795" w:type="pct"/>
          </w:tcPr>
          <w:p w14:paraId="49E91BE1" w14:textId="77777777" w:rsidR="004104FF" w:rsidRPr="008E3335" w:rsidRDefault="004104FF" w:rsidP="002D2186">
            <w:pPr>
              <w:jc w:val="center"/>
              <w:rPr>
                <w:b/>
                <w:sz w:val="20"/>
                <w:szCs w:val="20"/>
              </w:rPr>
            </w:pPr>
            <w:r w:rsidRPr="008E3335">
              <w:rPr>
                <w:b/>
                <w:sz w:val="20"/>
                <w:szCs w:val="20"/>
              </w:rPr>
              <w:t>Comments</w:t>
            </w:r>
          </w:p>
        </w:tc>
      </w:tr>
      <w:tr w:rsidR="004104FF" w:rsidRPr="008E3335" w14:paraId="5828CE6D" w14:textId="77777777" w:rsidTr="002D2186">
        <w:trPr>
          <w:jc w:val="center"/>
        </w:trPr>
        <w:tc>
          <w:tcPr>
            <w:tcW w:w="2545" w:type="pct"/>
            <w:vAlign w:val="center"/>
          </w:tcPr>
          <w:p w14:paraId="28CE335B" w14:textId="15621831" w:rsidR="004104FF" w:rsidRPr="008E3335" w:rsidRDefault="004104FF" w:rsidP="002D2186">
            <w:pPr>
              <w:rPr>
                <w:sz w:val="20"/>
                <w:szCs w:val="20"/>
              </w:rPr>
            </w:pPr>
            <w:r w:rsidRPr="008E3335">
              <w:rPr>
                <w:sz w:val="20"/>
                <w:szCs w:val="20"/>
              </w:rPr>
              <w:t xml:space="preserve">Environmental </w:t>
            </w:r>
            <w:r>
              <w:rPr>
                <w:sz w:val="20"/>
                <w:szCs w:val="20"/>
              </w:rPr>
              <w:t>q</w:t>
            </w:r>
            <w:r w:rsidRPr="008E3335">
              <w:rPr>
                <w:sz w:val="20"/>
                <w:szCs w:val="20"/>
              </w:rPr>
              <w:t xml:space="preserve">uality and </w:t>
            </w:r>
            <w:r>
              <w:rPr>
                <w:sz w:val="20"/>
                <w:szCs w:val="20"/>
              </w:rPr>
              <w:t>f</w:t>
            </w:r>
            <w:r w:rsidRPr="008E3335">
              <w:rPr>
                <w:sz w:val="20"/>
                <w:szCs w:val="20"/>
              </w:rPr>
              <w:t xml:space="preserve">ood </w:t>
            </w:r>
            <w:r>
              <w:rPr>
                <w:sz w:val="20"/>
                <w:szCs w:val="20"/>
              </w:rPr>
              <w:t>s</w:t>
            </w:r>
            <w:r w:rsidRPr="008E3335">
              <w:rPr>
                <w:sz w:val="20"/>
                <w:szCs w:val="20"/>
              </w:rPr>
              <w:t xml:space="preserve">afety, </w:t>
            </w:r>
            <w:r>
              <w:rPr>
                <w:sz w:val="20"/>
                <w:szCs w:val="20"/>
              </w:rPr>
              <w:t>s</w:t>
            </w:r>
            <w:r w:rsidRPr="008E3335">
              <w:rPr>
                <w:sz w:val="20"/>
                <w:szCs w:val="20"/>
              </w:rPr>
              <w:t xml:space="preserve">oil </w:t>
            </w:r>
            <w:r>
              <w:rPr>
                <w:sz w:val="20"/>
                <w:szCs w:val="20"/>
              </w:rPr>
              <w:t>s</w:t>
            </w:r>
            <w:r w:rsidRPr="008E3335">
              <w:rPr>
                <w:sz w:val="20"/>
                <w:szCs w:val="20"/>
              </w:rPr>
              <w:t>cience</w:t>
            </w:r>
            <w:r>
              <w:rPr>
                <w:sz w:val="20"/>
                <w:szCs w:val="20"/>
              </w:rPr>
              <w:t xml:space="preserve"> </w:t>
            </w:r>
            <w:r w:rsidRPr="008E3335">
              <w:rPr>
                <w:sz w:val="20"/>
                <w:szCs w:val="20"/>
              </w:rPr>
              <w:t xml:space="preserve">technical experts </w:t>
            </w:r>
          </w:p>
        </w:tc>
        <w:tc>
          <w:tcPr>
            <w:tcW w:w="865" w:type="pct"/>
            <w:vAlign w:val="center"/>
          </w:tcPr>
          <w:p w14:paraId="0994F1EB" w14:textId="77777777" w:rsidR="004104FF" w:rsidRPr="008E3335" w:rsidRDefault="004104FF" w:rsidP="002D2186">
            <w:pPr>
              <w:jc w:val="center"/>
              <w:rPr>
                <w:sz w:val="20"/>
                <w:szCs w:val="20"/>
              </w:rPr>
            </w:pPr>
            <w:r w:rsidRPr="008E3335">
              <w:rPr>
                <w:sz w:val="20"/>
                <w:szCs w:val="20"/>
              </w:rPr>
              <w:t>4</w:t>
            </w:r>
          </w:p>
        </w:tc>
        <w:tc>
          <w:tcPr>
            <w:tcW w:w="795" w:type="pct"/>
            <w:vAlign w:val="center"/>
          </w:tcPr>
          <w:p w14:paraId="32117F44" w14:textId="77777777" w:rsidR="004104FF" w:rsidRPr="008E3335" w:rsidRDefault="004104FF" w:rsidP="002D2186">
            <w:pPr>
              <w:jc w:val="center"/>
              <w:rPr>
                <w:sz w:val="20"/>
                <w:szCs w:val="20"/>
              </w:rPr>
            </w:pPr>
            <w:r w:rsidRPr="008E3335">
              <w:rPr>
                <w:sz w:val="20"/>
                <w:szCs w:val="20"/>
              </w:rPr>
              <w:t>2</w:t>
            </w:r>
          </w:p>
        </w:tc>
        <w:tc>
          <w:tcPr>
            <w:tcW w:w="795" w:type="pct"/>
            <w:vAlign w:val="center"/>
          </w:tcPr>
          <w:p w14:paraId="644C24B3" w14:textId="77777777" w:rsidR="004104FF" w:rsidRPr="008E3335" w:rsidRDefault="004104FF" w:rsidP="002D2186">
            <w:pPr>
              <w:jc w:val="center"/>
              <w:rPr>
                <w:sz w:val="20"/>
                <w:szCs w:val="20"/>
              </w:rPr>
            </w:pPr>
            <w:r w:rsidRPr="008E3335">
              <w:rPr>
                <w:sz w:val="20"/>
                <w:szCs w:val="20"/>
              </w:rPr>
              <w:t>Annually</w:t>
            </w:r>
          </w:p>
        </w:tc>
      </w:tr>
      <w:tr w:rsidR="004104FF" w:rsidRPr="008E3335" w14:paraId="0DEAD899" w14:textId="77777777" w:rsidTr="002D2186">
        <w:trPr>
          <w:jc w:val="center"/>
        </w:trPr>
        <w:tc>
          <w:tcPr>
            <w:tcW w:w="2545" w:type="pct"/>
            <w:vAlign w:val="center"/>
          </w:tcPr>
          <w:p w14:paraId="30841EEA" w14:textId="0BEEA7BD" w:rsidR="004104FF" w:rsidRPr="008E3335" w:rsidRDefault="004104FF" w:rsidP="002D2186">
            <w:pPr>
              <w:rPr>
                <w:sz w:val="20"/>
                <w:szCs w:val="20"/>
              </w:rPr>
            </w:pPr>
            <w:r>
              <w:rPr>
                <w:sz w:val="20"/>
                <w:szCs w:val="20"/>
              </w:rPr>
              <w:t xml:space="preserve">World </w:t>
            </w:r>
            <w:r w:rsidRPr="008E3335">
              <w:rPr>
                <w:sz w:val="20"/>
                <w:szCs w:val="20"/>
              </w:rPr>
              <w:t xml:space="preserve">Bank </w:t>
            </w:r>
            <w:r>
              <w:rPr>
                <w:sz w:val="20"/>
                <w:szCs w:val="20"/>
              </w:rPr>
              <w:t>s</w:t>
            </w:r>
            <w:r w:rsidRPr="008E3335">
              <w:rPr>
                <w:sz w:val="20"/>
                <w:szCs w:val="20"/>
              </w:rPr>
              <w:t xml:space="preserve">afeguard </w:t>
            </w:r>
            <w:r>
              <w:rPr>
                <w:sz w:val="20"/>
                <w:szCs w:val="20"/>
              </w:rPr>
              <w:t>p</w:t>
            </w:r>
            <w:r w:rsidRPr="008E3335">
              <w:rPr>
                <w:sz w:val="20"/>
                <w:szCs w:val="20"/>
              </w:rPr>
              <w:t>olicy</w:t>
            </w:r>
          </w:p>
        </w:tc>
        <w:tc>
          <w:tcPr>
            <w:tcW w:w="865" w:type="pct"/>
            <w:vAlign w:val="center"/>
          </w:tcPr>
          <w:p w14:paraId="57A2BF63" w14:textId="77777777" w:rsidR="004104FF" w:rsidRPr="008E3335" w:rsidRDefault="004104FF" w:rsidP="002D2186">
            <w:pPr>
              <w:jc w:val="center"/>
              <w:rPr>
                <w:sz w:val="20"/>
                <w:szCs w:val="20"/>
              </w:rPr>
            </w:pPr>
            <w:r w:rsidRPr="008E3335">
              <w:rPr>
                <w:sz w:val="20"/>
                <w:szCs w:val="20"/>
              </w:rPr>
              <w:t>3</w:t>
            </w:r>
          </w:p>
        </w:tc>
        <w:tc>
          <w:tcPr>
            <w:tcW w:w="795" w:type="pct"/>
            <w:vAlign w:val="center"/>
          </w:tcPr>
          <w:p w14:paraId="199524A4" w14:textId="77777777" w:rsidR="004104FF" w:rsidRPr="008E3335" w:rsidRDefault="004104FF" w:rsidP="002D2186">
            <w:pPr>
              <w:jc w:val="center"/>
              <w:rPr>
                <w:sz w:val="20"/>
                <w:szCs w:val="20"/>
              </w:rPr>
            </w:pPr>
            <w:r w:rsidRPr="008E3335">
              <w:rPr>
                <w:sz w:val="20"/>
                <w:szCs w:val="20"/>
              </w:rPr>
              <w:t>2</w:t>
            </w:r>
          </w:p>
        </w:tc>
        <w:tc>
          <w:tcPr>
            <w:tcW w:w="795" w:type="pct"/>
            <w:vAlign w:val="center"/>
          </w:tcPr>
          <w:p w14:paraId="09AB5BBB" w14:textId="77777777" w:rsidR="004104FF" w:rsidRPr="008E3335" w:rsidRDefault="004104FF" w:rsidP="002D2186">
            <w:pPr>
              <w:jc w:val="center"/>
              <w:rPr>
                <w:sz w:val="20"/>
                <w:szCs w:val="20"/>
              </w:rPr>
            </w:pPr>
            <w:r w:rsidRPr="008E3335">
              <w:rPr>
                <w:sz w:val="20"/>
                <w:szCs w:val="20"/>
              </w:rPr>
              <w:t>Annually</w:t>
            </w:r>
          </w:p>
        </w:tc>
      </w:tr>
      <w:tr w:rsidR="004104FF" w:rsidRPr="008E3335" w14:paraId="218B0E14" w14:textId="77777777" w:rsidTr="002D2186">
        <w:trPr>
          <w:jc w:val="center"/>
        </w:trPr>
        <w:tc>
          <w:tcPr>
            <w:tcW w:w="2545" w:type="pct"/>
            <w:vAlign w:val="center"/>
          </w:tcPr>
          <w:p w14:paraId="058419E3" w14:textId="5DA5C3B7" w:rsidR="004104FF" w:rsidRPr="008E3335" w:rsidRDefault="004104FF" w:rsidP="002D2186">
            <w:pPr>
              <w:rPr>
                <w:sz w:val="20"/>
                <w:szCs w:val="20"/>
              </w:rPr>
            </w:pPr>
            <w:r>
              <w:rPr>
                <w:sz w:val="20"/>
                <w:szCs w:val="20"/>
              </w:rPr>
              <w:t>World</w:t>
            </w:r>
            <w:r w:rsidRPr="008E3335">
              <w:rPr>
                <w:sz w:val="20"/>
                <w:szCs w:val="20"/>
              </w:rPr>
              <w:t xml:space="preserve"> Bank FM </w:t>
            </w:r>
            <w:r>
              <w:rPr>
                <w:sz w:val="20"/>
                <w:szCs w:val="20"/>
              </w:rPr>
              <w:t>p</w:t>
            </w:r>
            <w:r w:rsidRPr="008E3335">
              <w:rPr>
                <w:sz w:val="20"/>
                <w:szCs w:val="20"/>
              </w:rPr>
              <w:t>olicy</w:t>
            </w:r>
          </w:p>
        </w:tc>
        <w:tc>
          <w:tcPr>
            <w:tcW w:w="865" w:type="pct"/>
            <w:vAlign w:val="center"/>
          </w:tcPr>
          <w:p w14:paraId="37E1C4B3" w14:textId="77777777" w:rsidR="004104FF" w:rsidRPr="008E3335" w:rsidRDefault="004104FF" w:rsidP="002D2186">
            <w:pPr>
              <w:jc w:val="center"/>
              <w:rPr>
                <w:sz w:val="20"/>
                <w:szCs w:val="20"/>
              </w:rPr>
            </w:pPr>
            <w:r w:rsidRPr="008E3335">
              <w:rPr>
                <w:sz w:val="20"/>
                <w:szCs w:val="20"/>
              </w:rPr>
              <w:t>2</w:t>
            </w:r>
          </w:p>
        </w:tc>
        <w:tc>
          <w:tcPr>
            <w:tcW w:w="795" w:type="pct"/>
            <w:vAlign w:val="center"/>
          </w:tcPr>
          <w:p w14:paraId="6B43D972" w14:textId="77777777" w:rsidR="004104FF" w:rsidRPr="008E3335" w:rsidRDefault="004104FF" w:rsidP="002D2186">
            <w:pPr>
              <w:jc w:val="center"/>
              <w:rPr>
                <w:sz w:val="20"/>
                <w:szCs w:val="20"/>
              </w:rPr>
            </w:pPr>
            <w:r w:rsidRPr="008E3335">
              <w:rPr>
                <w:sz w:val="20"/>
                <w:szCs w:val="20"/>
              </w:rPr>
              <w:t>1</w:t>
            </w:r>
          </w:p>
        </w:tc>
        <w:tc>
          <w:tcPr>
            <w:tcW w:w="795" w:type="pct"/>
            <w:vAlign w:val="center"/>
          </w:tcPr>
          <w:p w14:paraId="24F9E320" w14:textId="77777777" w:rsidR="004104FF" w:rsidRPr="008E3335" w:rsidRDefault="004104FF" w:rsidP="002D2186">
            <w:pPr>
              <w:jc w:val="center"/>
              <w:rPr>
                <w:sz w:val="20"/>
                <w:szCs w:val="20"/>
              </w:rPr>
            </w:pPr>
            <w:r w:rsidRPr="008E3335">
              <w:rPr>
                <w:sz w:val="20"/>
                <w:szCs w:val="20"/>
              </w:rPr>
              <w:t>Annually</w:t>
            </w:r>
          </w:p>
        </w:tc>
      </w:tr>
      <w:tr w:rsidR="004104FF" w:rsidRPr="008E3335" w14:paraId="4582EF07" w14:textId="77777777" w:rsidTr="002D2186">
        <w:trPr>
          <w:jc w:val="center"/>
        </w:trPr>
        <w:tc>
          <w:tcPr>
            <w:tcW w:w="2545" w:type="pct"/>
            <w:vAlign w:val="center"/>
          </w:tcPr>
          <w:p w14:paraId="6EA7EBBB" w14:textId="5D070D3D" w:rsidR="004104FF" w:rsidRPr="008E3335" w:rsidRDefault="004104FF" w:rsidP="002D2186">
            <w:pPr>
              <w:rPr>
                <w:sz w:val="20"/>
                <w:szCs w:val="20"/>
              </w:rPr>
            </w:pPr>
            <w:r>
              <w:rPr>
                <w:sz w:val="20"/>
                <w:szCs w:val="20"/>
              </w:rPr>
              <w:t>World</w:t>
            </w:r>
            <w:r w:rsidRPr="008E3335">
              <w:rPr>
                <w:sz w:val="20"/>
                <w:szCs w:val="20"/>
              </w:rPr>
              <w:t xml:space="preserve"> Bank </w:t>
            </w:r>
            <w:r>
              <w:rPr>
                <w:sz w:val="20"/>
                <w:szCs w:val="20"/>
              </w:rPr>
              <w:t>p</w:t>
            </w:r>
            <w:r w:rsidRPr="008E3335">
              <w:rPr>
                <w:sz w:val="20"/>
                <w:szCs w:val="20"/>
              </w:rPr>
              <w:t xml:space="preserve">rocurement </w:t>
            </w:r>
            <w:r>
              <w:rPr>
                <w:sz w:val="20"/>
                <w:szCs w:val="20"/>
              </w:rPr>
              <w:t>p</w:t>
            </w:r>
            <w:r w:rsidRPr="008E3335">
              <w:rPr>
                <w:sz w:val="20"/>
                <w:szCs w:val="20"/>
              </w:rPr>
              <w:t>olicy</w:t>
            </w:r>
          </w:p>
        </w:tc>
        <w:tc>
          <w:tcPr>
            <w:tcW w:w="865" w:type="pct"/>
            <w:vAlign w:val="center"/>
          </w:tcPr>
          <w:p w14:paraId="3B0B564D" w14:textId="77777777" w:rsidR="004104FF" w:rsidRPr="008E3335" w:rsidRDefault="004104FF" w:rsidP="002D2186">
            <w:pPr>
              <w:jc w:val="center"/>
              <w:rPr>
                <w:sz w:val="20"/>
                <w:szCs w:val="20"/>
              </w:rPr>
            </w:pPr>
            <w:r w:rsidRPr="008E3335">
              <w:rPr>
                <w:sz w:val="20"/>
                <w:szCs w:val="20"/>
              </w:rPr>
              <w:t>2</w:t>
            </w:r>
          </w:p>
        </w:tc>
        <w:tc>
          <w:tcPr>
            <w:tcW w:w="795" w:type="pct"/>
            <w:vAlign w:val="center"/>
          </w:tcPr>
          <w:p w14:paraId="3CFA9B12" w14:textId="77777777" w:rsidR="004104FF" w:rsidRPr="008E3335" w:rsidRDefault="004104FF" w:rsidP="002D2186">
            <w:pPr>
              <w:jc w:val="center"/>
              <w:rPr>
                <w:sz w:val="20"/>
                <w:szCs w:val="20"/>
              </w:rPr>
            </w:pPr>
            <w:r w:rsidRPr="008E3335">
              <w:rPr>
                <w:sz w:val="20"/>
                <w:szCs w:val="20"/>
              </w:rPr>
              <w:t>1</w:t>
            </w:r>
          </w:p>
        </w:tc>
        <w:tc>
          <w:tcPr>
            <w:tcW w:w="795" w:type="pct"/>
            <w:vAlign w:val="center"/>
          </w:tcPr>
          <w:p w14:paraId="751BC5DF" w14:textId="77777777" w:rsidR="004104FF" w:rsidRPr="008E3335" w:rsidRDefault="004104FF" w:rsidP="002D2186">
            <w:pPr>
              <w:jc w:val="center"/>
              <w:rPr>
                <w:sz w:val="20"/>
                <w:szCs w:val="20"/>
              </w:rPr>
            </w:pPr>
            <w:r w:rsidRPr="008E3335">
              <w:rPr>
                <w:sz w:val="20"/>
                <w:szCs w:val="20"/>
              </w:rPr>
              <w:t>Annually</w:t>
            </w:r>
          </w:p>
        </w:tc>
      </w:tr>
      <w:tr w:rsidR="004104FF" w:rsidRPr="008E3335" w14:paraId="0D8CAFC3" w14:textId="77777777" w:rsidTr="002D2186">
        <w:trPr>
          <w:jc w:val="center"/>
        </w:trPr>
        <w:tc>
          <w:tcPr>
            <w:tcW w:w="2545" w:type="pct"/>
            <w:vAlign w:val="center"/>
          </w:tcPr>
          <w:p w14:paraId="4B18B27D" w14:textId="07905D40" w:rsidR="004104FF" w:rsidRPr="008E3335" w:rsidRDefault="004104FF" w:rsidP="00B15B37">
            <w:pPr>
              <w:rPr>
                <w:sz w:val="20"/>
                <w:szCs w:val="20"/>
              </w:rPr>
            </w:pPr>
            <w:r w:rsidRPr="008E3335">
              <w:rPr>
                <w:sz w:val="20"/>
                <w:szCs w:val="20"/>
              </w:rPr>
              <w:t xml:space="preserve">Logistics </w:t>
            </w:r>
            <w:r>
              <w:rPr>
                <w:sz w:val="20"/>
                <w:szCs w:val="20"/>
              </w:rPr>
              <w:t>m</w:t>
            </w:r>
            <w:r w:rsidRPr="008E3335">
              <w:rPr>
                <w:sz w:val="20"/>
                <w:szCs w:val="20"/>
              </w:rPr>
              <w:t xml:space="preserve">anagement at </w:t>
            </w:r>
            <w:r>
              <w:rPr>
                <w:sz w:val="20"/>
                <w:szCs w:val="20"/>
              </w:rPr>
              <w:t>Washington</w:t>
            </w:r>
            <w:r w:rsidR="00207C8F">
              <w:rPr>
                <w:sz w:val="20"/>
                <w:szCs w:val="20"/>
              </w:rPr>
              <w:t>,</w:t>
            </w:r>
            <w:r>
              <w:rPr>
                <w:sz w:val="20"/>
                <w:szCs w:val="20"/>
              </w:rPr>
              <w:t xml:space="preserve"> D.C</w:t>
            </w:r>
            <w:r w:rsidR="00207C8F">
              <w:rPr>
                <w:sz w:val="20"/>
                <w:szCs w:val="20"/>
              </w:rPr>
              <w:t>.</w:t>
            </w:r>
            <w:r w:rsidRPr="008E3335">
              <w:rPr>
                <w:sz w:val="20"/>
                <w:szCs w:val="20"/>
              </w:rPr>
              <w:t xml:space="preserve"> and </w:t>
            </w:r>
            <w:r w:rsidR="00B15B37">
              <w:rPr>
                <w:sz w:val="20"/>
                <w:szCs w:val="20"/>
              </w:rPr>
              <w:t xml:space="preserve">Beijing </w:t>
            </w:r>
            <w:r w:rsidRPr="008E3335">
              <w:rPr>
                <w:sz w:val="20"/>
                <w:szCs w:val="20"/>
              </w:rPr>
              <w:t>office</w:t>
            </w:r>
            <w:r w:rsidR="00B15B37">
              <w:rPr>
                <w:sz w:val="20"/>
                <w:szCs w:val="20"/>
              </w:rPr>
              <w:t xml:space="preserve"> of the World Bank</w:t>
            </w:r>
          </w:p>
        </w:tc>
        <w:tc>
          <w:tcPr>
            <w:tcW w:w="865" w:type="pct"/>
            <w:vAlign w:val="center"/>
          </w:tcPr>
          <w:p w14:paraId="0D84422D" w14:textId="77777777" w:rsidR="004104FF" w:rsidRPr="008E3335" w:rsidRDefault="004104FF" w:rsidP="002D2186">
            <w:pPr>
              <w:jc w:val="center"/>
              <w:rPr>
                <w:sz w:val="20"/>
                <w:szCs w:val="20"/>
              </w:rPr>
            </w:pPr>
            <w:r w:rsidRPr="008E3335">
              <w:rPr>
                <w:sz w:val="20"/>
                <w:szCs w:val="20"/>
              </w:rPr>
              <w:t>2</w:t>
            </w:r>
          </w:p>
        </w:tc>
        <w:tc>
          <w:tcPr>
            <w:tcW w:w="795" w:type="pct"/>
            <w:vAlign w:val="center"/>
          </w:tcPr>
          <w:p w14:paraId="25EB66E1" w14:textId="3CEEEC9F" w:rsidR="004104FF" w:rsidRPr="008E3335" w:rsidRDefault="00207C8F" w:rsidP="002D2186">
            <w:pPr>
              <w:jc w:val="center"/>
              <w:rPr>
                <w:sz w:val="20"/>
                <w:szCs w:val="20"/>
              </w:rPr>
            </w:pPr>
            <w:r>
              <w:rPr>
                <w:sz w:val="20"/>
                <w:szCs w:val="20"/>
              </w:rPr>
              <w:t>—</w:t>
            </w:r>
          </w:p>
        </w:tc>
        <w:tc>
          <w:tcPr>
            <w:tcW w:w="795" w:type="pct"/>
            <w:vAlign w:val="center"/>
          </w:tcPr>
          <w:p w14:paraId="52D697DC" w14:textId="77777777" w:rsidR="004104FF" w:rsidRPr="008E3335" w:rsidRDefault="004104FF" w:rsidP="002D2186">
            <w:pPr>
              <w:jc w:val="center"/>
              <w:rPr>
                <w:sz w:val="20"/>
                <w:szCs w:val="20"/>
              </w:rPr>
            </w:pPr>
            <w:r w:rsidRPr="008E3335">
              <w:rPr>
                <w:sz w:val="20"/>
                <w:szCs w:val="20"/>
              </w:rPr>
              <w:t>As needed</w:t>
            </w:r>
          </w:p>
        </w:tc>
      </w:tr>
    </w:tbl>
    <w:p w14:paraId="693F8156" w14:textId="77777777" w:rsidR="004104FF" w:rsidRPr="002E68B0" w:rsidRDefault="004104FF" w:rsidP="004104FF"/>
    <w:bookmarkEnd w:id="116"/>
    <w:bookmarkEnd w:id="117"/>
    <w:bookmarkEnd w:id="118"/>
    <w:p w14:paraId="65B416BD" w14:textId="0E77D419" w:rsidR="00DD2318" w:rsidRDefault="00DD2318" w:rsidP="009A588D">
      <w:pPr>
        <w:pStyle w:val="ListParagraph"/>
        <w:autoSpaceDE w:val="0"/>
        <w:autoSpaceDN w:val="0"/>
        <w:adjustRightInd w:val="0"/>
        <w:ind w:left="0"/>
        <w:jc w:val="center"/>
        <w:rPr>
          <w:rFonts w:cs="SimSun"/>
          <w:b/>
          <w:lang w:eastAsia="zh-CN"/>
        </w:rPr>
      </w:pPr>
      <w:r>
        <w:rPr>
          <w:rFonts w:cs="SimSun"/>
          <w:b/>
          <w:lang w:eastAsia="zh-CN"/>
        </w:rPr>
        <w:br w:type="page"/>
      </w:r>
    </w:p>
    <w:p w14:paraId="62A96636" w14:textId="77777777" w:rsidR="00DD2318" w:rsidRPr="00B02626" w:rsidRDefault="00DD2318" w:rsidP="00B02626">
      <w:pPr>
        <w:pStyle w:val="Heading1"/>
        <w:numPr>
          <w:ilvl w:val="0"/>
          <w:numId w:val="0"/>
        </w:numPr>
        <w:jc w:val="center"/>
        <w:rPr>
          <w:rFonts w:ascii="Times New Roman" w:hAnsi="Times New Roman" w:cs="Times New Roman"/>
          <w:caps w:val="0"/>
        </w:rPr>
      </w:pPr>
      <w:bookmarkStart w:id="130" w:name="_Toc489520441"/>
      <w:r w:rsidRPr="00B02626">
        <w:rPr>
          <w:rFonts w:ascii="Times New Roman" w:hAnsi="Times New Roman" w:cs="Times New Roman"/>
          <w:caps w:val="0"/>
        </w:rPr>
        <w:lastRenderedPageBreak/>
        <w:t>Annex 5. Project Financial and Economic Analysis</w:t>
      </w:r>
      <w:bookmarkEnd w:id="130"/>
    </w:p>
    <w:tbl>
      <w:tblPr>
        <w:tblW w:w="936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9166"/>
        <w:gridCol w:w="196"/>
      </w:tblGrid>
      <w:tr w:rsidR="00DD2318" w14:paraId="0490E83C" w14:textId="77777777" w:rsidTr="00DD2318">
        <w:tc>
          <w:tcPr>
            <w:tcW w:w="9362" w:type="dxa"/>
            <w:gridSpan w:val="2"/>
            <w:tcBorders>
              <w:top w:val="nil"/>
              <w:left w:val="nil"/>
              <w:bottom w:val="nil"/>
              <w:right w:val="nil"/>
            </w:tcBorders>
            <w:shd w:val="clear" w:color="auto" w:fill="FFFFFF"/>
            <w:tcMar>
              <w:top w:w="50" w:type="dxa"/>
              <w:left w:w="50" w:type="dxa"/>
              <w:bottom w:w="50" w:type="dxa"/>
              <w:right w:w="50" w:type="dxa"/>
            </w:tcMar>
            <w:vAlign w:val="center"/>
          </w:tcPr>
          <w:p w14:paraId="31F0F918" w14:textId="77777777" w:rsidR="00DD2318" w:rsidRPr="00A950E9" w:rsidRDefault="00DD2318" w:rsidP="004209EC">
            <w:pPr>
              <w:pStyle w:val="ListParagraph"/>
              <w:numPr>
                <w:ilvl w:val="0"/>
                <w:numId w:val="51"/>
              </w:numPr>
              <w:rPr>
                <w:b/>
                <w:color w:val="314F4F"/>
              </w:rPr>
            </w:pPr>
            <w:r w:rsidRPr="00060017">
              <w:rPr>
                <w:b/>
                <w:szCs w:val="20"/>
              </w:rPr>
              <w:t>Project's development impact</w:t>
            </w:r>
          </w:p>
        </w:tc>
      </w:tr>
      <w:tr w:rsidR="00DD2318" w14:paraId="0A0FB503" w14:textId="77777777" w:rsidTr="00DD2318">
        <w:trPr>
          <w:gridAfter w:val="1"/>
          <w:wAfter w:w="196" w:type="dxa"/>
        </w:trPr>
        <w:tc>
          <w:tcPr>
            <w:tcW w:w="9166" w:type="dxa"/>
            <w:tcBorders>
              <w:top w:val="nil"/>
              <w:left w:val="nil"/>
              <w:bottom w:val="nil"/>
              <w:right w:val="nil"/>
            </w:tcBorders>
            <w:shd w:val="clear" w:color="auto" w:fill="FFFFFF"/>
            <w:tcMar>
              <w:top w:w="50" w:type="dxa"/>
              <w:left w:w="50" w:type="dxa"/>
              <w:bottom w:w="50" w:type="dxa"/>
              <w:right w:w="50" w:type="dxa"/>
            </w:tcMar>
            <w:vAlign w:val="center"/>
          </w:tcPr>
          <w:p w14:paraId="462A0975" w14:textId="77777777" w:rsidR="00DD2318" w:rsidRDefault="00DD2318" w:rsidP="00DD2318">
            <w:pPr>
              <w:rPr>
                <w:sz w:val="22"/>
                <w:szCs w:val="22"/>
              </w:rPr>
            </w:pPr>
          </w:p>
          <w:p w14:paraId="55B9A82B" w14:textId="494AC553" w:rsidR="00DD2318" w:rsidRPr="002A6B21" w:rsidRDefault="00DD2318" w:rsidP="004209EC">
            <w:pPr>
              <w:pStyle w:val="ListParagraph"/>
              <w:widowControl w:val="0"/>
              <w:numPr>
                <w:ilvl w:val="0"/>
                <w:numId w:val="52"/>
              </w:numPr>
              <w:ind w:left="0" w:firstLine="0"/>
              <w:contextualSpacing w:val="0"/>
              <w:jc w:val="both"/>
            </w:pPr>
            <w:r>
              <w:rPr>
                <w:rFonts w:eastAsia="Malgun Gothic"/>
              </w:rPr>
              <w:t xml:space="preserve">  </w:t>
            </w:r>
            <w:r w:rsidR="00815E9A">
              <w:rPr>
                <w:rFonts w:eastAsia="Malgun Gothic"/>
              </w:rPr>
              <w:t>Management</w:t>
            </w:r>
            <w:r>
              <w:rPr>
                <w:rFonts w:eastAsia="Malgun Gothic"/>
              </w:rPr>
              <w:t xml:space="preserve"> of agricultural land </w:t>
            </w:r>
            <w:r w:rsidR="00815E9A">
              <w:rPr>
                <w:rFonts w:eastAsia="Malgun Gothic"/>
              </w:rPr>
              <w:t xml:space="preserve">pollution </w:t>
            </w:r>
            <w:r>
              <w:rPr>
                <w:rFonts w:eastAsia="Malgun Gothic"/>
              </w:rPr>
              <w:t xml:space="preserve">will benefit environment, natural resource, food safety and human health and provide long term investment induced by diversified </w:t>
            </w:r>
            <w:r w:rsidR="00815E9A">
              <w:rPr>
                <w:rFonts w:eastAsia="Malgun Gothic"/>
              </w:rPr>
              <w:t xml:space="preserve">potential </w:t>
            </w:r>
            <w:r>
              <w:rPr>
                <w:rFonts w:eastAsia="Malgun Gothic"/>
              </w:rPr>
              <w:t xml:space="preserve">reuse of the lands, including </w:t>
            </w:r>
            <w:r w:rsidR="00815E9A">
              <w:rPr>
                <w:rFonts w:eastAsia="Malgun Gothic"/>
              </w:rPr>
              <w:t>added-</w:t>
            </w:r>
            <w:r>
              <w:rPr>
                <w:rFonts w:eastAsia="Malgun Gothic"/>
              </w:rPr>
              <w:t>value farm products</w:t>
            </w:r>
            <w:r w:rsidRPr="002A6B21">
              <w:rPr>
                <w:rFonts w:eastAsia="Malgun Gothic"/>
              </w:rPr>
              <w:t>. The lessons learned in the project will also benefit other provinc</w:t>
            </w:r>
            <w:r w:rsidR="001267EE">
              <w:rPr>
                <w:rFonts w:eastAsia="Malgun Gothic"/>
              </w:rPr>
              <w:t xml:space="preserve">es in China and may benefit </w:t>
            </w:r>
            <w:r w:rsidRPr="002A6B21">
              <w:rPr>
                <w:rFonts w:eastAsia="Malgun Gothic"/>
              </w:rPr>
              <w:t>other developing countries with similar problems and challenges.</w:t>
            </w:r>
          </w:p>
          <w:p w14:paraId="4E754B38" w14:textId="77777777" w:rsidR="00DD2318" w:rsidRPr="002A6B21" w:rsidRDefault="00DD2318" w:rsidP="00DD2318">
            <w:pPr>
              <w:pStyle w:val="ListParagraph"/>
              <w:widowControl w:val="0"/>
              <w:ind w:left="0"/>
              <w:contextualSpacing w:val="0"/>
              <w:jc w:val="both"/>
              <w:rPr>
                <w:rFonts w:eastAsia="Malgun Gothic"/>
              </w:rPr>
            </w:pPr>
          </w:p>
          <w:p w14:paraId="04D375C5" w14:textId="55D010CF" w:rsidR="00DD2318" w:rsidRPr="002A6B21" w:rsidRDefault="00DD2318" w:rsidP="00DD2318">
            <w:pPr>
              <w:pStyle w:val="ListParagraph"/>
              <w:widowControl w:val="0"/>
              <w:ind w:left="0"/>
              <w:contextualSpacing w:val="0"/>
              <w:jc w:val="both"/>
              <w:rPr>
                <w:rFonts w:eastAsia="Malgun Gothic"/>
                <w:b/>
              </w:rPr>
            </w:pPr>
            <w:r w:rsidRPr="002A6B21">
              <w:rPr>
                <w:rFonts w:eastAsia="Malgun Gothic"/>
                <w:b/>
              </w:rPr>
              <w:t>II. Rationale for the Involvement of Public Financing</w:t>
            </w:r>
          </w:p>
          <w:p w14:paraId="3F59B28D" w14:textId="77777777" w:rsidR="00DD2318" w:rsidRPr="002A6B21" w:rsidRDefault="00DD2318" w:rsidP="00DD2318">
            <w:pPr>
              <w:pStyle w:val="ListParagraph"/>
              <w:widowControl w:val="0"/>
              <w:ind w:left="0"/>
              <w:contextualSpacing w:val="0"/>
              <w:jc w:val="both"/>
              <w:rPr>
                <w:rFonts w:eastAsia="Malgun Gothic"/>
                <w:b/>
              </w:rPr>
            </w:pPr>
          </w:p>
          <w:p w14:paraId="6F239699" w14:textId="5B3C6F2E" w:rsidR="00DD2318" w:rsidRDefault="00DD2318" w:rsidP="004209EC">
            <w:pPr>
              <w:pStyle w:val="ListParagraph"/>
              <w:widowControl w:val="0"/>
              <w:numPr>
                <w:ilvl w:val="0"/>
                <w:numId w:val="52"/>
              </w:numPr>
              <w:ind w:left="0" w:firstLine="0"/>
              <w:contextualSpacing w:val="0"/>
              <w:jc w:val="both"/>
              <w:rPr>
                <w:rFonts w:eastAsiaTheme="minorEastAsia"/>
              </w:rPr>
            </w:pPr>
            <w:r w:rsidRPr="002A6B21">
              <w:rPr>
                <w:rFonts w:eastAsia="Malgun Gothic"/>
              </w:rPr>
              <w:t>Pollution liability has been a main barrier to making decision on who should pay for site cleanup and land remediation. China has set up “polluter pays principle”, but it has been very hard to apply this principle to cleanup and remediation due to high cost, and in collectively owned agricultural land. The government funds tend to be used especially for emergency</w:t>
            </w:r>
            <w:r w:rsidRPr="00086741">
              <w:t xml:space="preserve"> removal cases and abandoned sites</w:t>
            </w:r>
            <w:r>
              <w:t xml:space="preserve"> and land</w:t>
            </w:r>
            <w:r w:rsidRPr="00086741">
              <w:t xml:space="preserve">.  International experience shows that in many cases contamination stems from decades of poor environmental management and uncontrolled waste disposal, often from actors that were state-controlled or </w:t>
            </w:r>
            <w:r w:rsidR="00815E9A">
              <w:t xml:space="preserve">were acting </w:t>
            </w:r>
            <w:r w:rsidRPr="00086741">
              <w:t xml:space="preserve">at a time when environmental legislation and awareness </w:t>
            </w:r>
            <w:r>
              <w:t xml:space="preserve">did not exist or </w:t>
            </w:r>
            <w:r w:rsidRPr="00086741">
              <w:t xml:space="preserve">were poorly developed. Hence, generally, these legacies are considered as public responsibilities or it is concluded that there are simply no legal instruments to divert remediation costs to the private sector, especially </w:t>
            </w:r>
            <w:r>
              <w:t xml:space="preserve">because it is difficult to assign direct responsibility for land contaminated by </w:t>
            </w:r>
            <w:r w:rsidRPr="00086741">
              <w:t xml:space="preserve">air borne and water borne </w:t>
            </w:r>
            <w:r>
              <w:t>pollutants</w:t>
            </w:r>
            <w:r w:rsidRPr="00086741">
              <w:t>.</w:t>
            </w:r>
          </w:p>
          <w:p w14:paraId="43556172" w14:textId="77777777" w:rsidR="00DD2318" w:rsidRDefault="00DD2318" w:rsidP="00DD2318">
            <w:pPr>
              <w:jc w:val="both"/>
              <w:rPr>
                <w:sz w:val="22"/>
                <w:szCs w:val="22"/>
              </w:rPr>
            </w:pPr>
          </w:p>
          <w:p w14:paraId="3D88219D" w14:textId="77777777" w:rsidR="00DD2318" w:rsidRDefault="00DD2318" w:rsidP="00DD2318">
            <w:pPr>
              <w:jc w:val="both"/>
              <w:rPr>
                <w:b/>
              </w:rPr>
            </w:pPr>
          </w:p>
          <w:p w14:paraId="2A7E5DA7" w14:textId="4CB135DD" w:rsidR="00DD2318" w:rsidRPr="003C63FA" w:rsidRDefault="00DD2318" w:rsidP="00DD2318">
            <w:pPr>
              <w:jc w:val="both"/>
              <w:rPr>
                <w:b/>
              </w:rPr>
            </w:pPr>
            <w:r w:rsidRPr="003C63FA">
              <w:rPr>
                <w:b/>
              </w:rPr>
              <w:t>II</w:t>
            </w:r>
            <w:r>
              <w:rPr>
                <w:b/>
              </w:rPr>
              <w:t>I</w:t>
            </w:r>
            <w:r w:rsidRPr="003C63FA">
              <w:rPr>
                <w:b/>
              </w:rPr>
              <w:t xml:space="preserve">. </w:t>
            </w:r>
            <w:r>
              <w:rPr>
                <w:b/>
              </w:rPr>
              <w:t xml:space="preserve">Value Added of the Bank Support </w:t>
            </w:r>
          </w:p>
          <w:p w14:paraId="4CDB8C6F" w14:textId="77777777" w:rsidR="00DD2318" w:rsidRPr="003C63FA" w:rsidRDefault="00DD2318" w:rsidP="00DD2318">
            <w:pPr>
              <w:pStyle w:val="ListParagraph"/>
              <w:ind w:left="765"/>
              <w:jc w:val="both"/>
            </w:pPr>
          </w:p>
          <w:p w14:paraId="1DA76414" w14:textId="77777777" w:rsidR="00DD2318" w:rsidRPr="00F62124" w:rsidRDefault="00DD2318" w:rsidP="004209EC">
            <w:pPr>
              <w:pStyle w:val="ListParagraph"/>
              <w:widowControl w:val="0"/>
              <w:numPr>
                <w:ilvl w:val="0"/>
                <w:numId w:val="52"/>
              </w:numPr>
              <w:tabs>
                <w:tab w:val="num" w:pos="711"/>
              </w:tabs>
              <w:ind w:left="0" w:firstLine="0"/>
              <w:contextualSpacing w:val="0"/>
              <w:jc w:val="both"/>
            </w:pPr>
            <w:r w:rsidRPr="00086741">
              <w:t xml:space="preserve">The Bank has been supporting China </w:t>
            </w:r>
            <w:r>
              <w:t xml:space="preserve">and other countries </w:t>
            </w:r>
            <w:r w:rsidRPr="00086741">
              <w:t xml:space="preserve">through its </w:t>
            </w:r>
            <w:r>
              <w:t>T</w:t>
            </w:r>
            <w:r w:rsidRPr="00086741">
              <w:t xml:space="preserve">rust </w:t>
            </w:r>
            <w:r>
              <w:t>F</w:t>
            </w:r>
            <w:r w:rsidRPr="00086741">
              <w:t xml:space="preserve">und </w:t>
            </w:r>
            <w:r>
              <w:t xml:space="preserve">and Bank Budget </w:t>
            </w:r>
            <w:r w:rsidRPr="00086741">
              <w:t xml:space="preserve">resources to raise awareness of </w:t>
            </w:r>
            <w:r>
              <w:t xml:space="preserve">land pollution, </w:t>
            </w:r>
            <w:r w:rsidRPr="00086741">
              <w:t>build capacity, prepare and implement GEF projects</w:t>
            </w:r>
            <w:r>
              <w:t xml:space="preserve"> addressing POPs contaminated sites</w:t>
            </w:r>
            <w:r w:rsidRPr="00086741">
              <w:t xml:space="preserve"> since 2002. </w:t>
            </w:r>
            <w:r w:rsidRPr="002E7410">
              <w:rPr>
                <w:color w:val="000000"/>
              </w:rPr>
              <w:t xml:space="preserve">Given its extensive engagement in China on issues relating to food safety and agricultural pollution control, the Bank </w:t>
            </w:r>
            <w:r>
              <w:rPr>
                <w:color w:val="000000"/>
              </w:rPr>
              <w:t xml:space="preserve">has also </w:t>
            </w:r>
            <w:r w:rsidRPr="002E7410">
              <w:rPr>
                <w:color w:val="000000"/>
              </w:rPr>
              <w:t>positively contribute</w:t>
            </w:r>
            <w:r>
              <w:rPr>
                <w:color w:val="000000"/>
              </w:rPr>
              <w:t>d</w:t>
            </w:r>
            <w:r w:rsidRPr="002E7410">
              <w:rPr>
                <w:color w:val="000000"/>
              </w:rPr>
              <w:t xml:space="preserve"> to the much larger scale government efforts in these areas by sharing </w:t>
            </w:r>
            <w:r>
              <w:rPr>
                <w:color w:val="000000"/>
              </w:rPr>
              <w:t xml:space="preserve">international </w:t>
            </w:r>
            <w:r w:rsidRPr="002E7410">
              <w:rPr>
                <w:color w:val="000000"/>
              </w:rPr>
              <w:t xml:space="preserve">good practices </w:t>
            </w:r>
            <w:r>
              <w:rPr>
                <w:color w:val="000000"/>
              </w:rPr>
              <w:t>and</w:t>
            </w:r>
            <w:r w:rsidRPr="002E7410">
              <w:rPr>
                <w:color w:val="000000"/>
              </w:rPr>
              <w:t xml:space="preserve"> piloting </w:t>
            </w:r>
            <w:r>
              <w:rPr>
                <w:color w:val="000000"/>
              </w:rPr>
              <w:t>site-specific pollution reduction</w:t>
            </w:r>
            <w:r w:rsidRPr="002E7410">
              <w:rPr>
                <w:color w:val="000000"/>
              </w:rPr>
              <w:t xml:space="preserve"> measures</w:t>
            </w:r>
            <w:r>
              <w:rPr>
                <w:color w:val="000000"/>
              </w:rPr>
              <w:t xml:space="preserve"> through </w:t>
            </w:r>
            <w:r w:rsidRPr="002E7410">
              <w:rPr>
                <w:color w:val="000000"/>
              </w:rPr>
              <w:t>the Bank</w:t>
            </w:r>
            <w:r>
              <w:rPr>
                <w:color w:val="000000"/>
              </w:rPr>
              <w:t>’s lending</w:t>
            </w:r>
            <w:r w:rsidRPr="002E7410">
              <w:rPr>
                <w:color w:val="000000"/>
              </w:rPr>
              <w:t xml:space="preserve"> </w:t>
            </w:r>
            <w:r>
              <w:rPr>
                <w:color w:val="000000"/>
              </w:rPr>
              <w:t xml:space="preserve">operations, such as </w:t>
            </w:r>
            <w:r w:rsidRPr="002E7410">
              <w:rPr>
                <w:color w:val="000000"/>
              </w:rPr>
              <w:t>Jilin Food Safety</w:t>
            </w:r>
            <w:r>
              <w:rPr>
                <w:color w:val="000000"/>
              </w:rPr>
              <w:t xml:space="preserve">, </w:t>
            </w:r>
            <w:r w:rsidRPr="002E7410">
              <w:rPr>
                <w:color w:val="000000"/>
              </w:rPr>
              <w:t>Guangdong Agricultural Pollution Control</w:t>
            </w:r>
            <w:r>
              <w:rPr>
                <w:color w:val="000000"/>
              </w:rPr>
              <w:t xml:space="preserve"> projects, and Shanghai Agricultural NPS Pollution Reduction</w:t>
            </w:r>
            <w:r w:rsidRPr="002E7410">
              <w:rPr>
                <w:color w:val="000000"/>
              </w:rPr>
              <w:t xml:space="preserve"> which would be scaled up for much wider impact</w:t>
            </w:r>
            <w:r>
              <w:rPr>
                <w:color w:val="000000"/>
              </w:rPr>
              <w:t xml:space="preserve"> </w:t>
            </w:r>
            <w:r w:rsidRPr="00086741">
              <w:t>Therefore, the Bank</w:t>
            </w:r>
            <w:r>
              <w:t>’s support would add values in terms of the development and up scaling of good practices</w:t>
            </w:r>
            <w:r w:rsidRPr="00086741">
              <w:t xml:space="preserve"> on </w:t>
            </w:r>
            <w:r>
              <w:t>contaminated land/site management</w:t>
            </w:r>
            <w:r w:rsidRPr="00086741">
              <w:t>, investment financing, and long-term engagement with the country</w:t>
            </w:r>
            <w:r>
              <w:t xml:space="preserve"> in ensuring food security and safety.</w:t>
            </w:r>
            <w:r w:rsidRPr="00F62124">
              <w:t xml:space="preserve"> The proposed project is </w:t>
            </w:r>
            <w:r>
              <w:t xml:space="preserve">fully </w:t>
            </w:r>
            <w:r w:rsidRPr="00F62124">
              <w:t xml:space="preserve">consistent with the Bank’s County Partnership Strategy (CPS) for 2013-2016 (Report No. 67566-CN) dated October 11, 2012, and in line with the Strategic Theme One of the CPS, Supporting Greener Growth. The proposed project </w:t>
            </w:r>
            <w:r>
              <w:t>will</w:t>
            </w:r>
            <w:r w:rsidRPr="00F62124">
              <w:t xml:space="preserve"> contribute to several outcomes under this theme: demonstrating pollution management measures and sustainable natural resources management approaches, promoting sustainable agriculture practices, and enhancing urban environmental services.  The project will also contribute to the World Bank’s Group’s goals of ending extreme poverty by 2030 and boosting </w:t>
            </w:r>
            <w:r w:rsidRPr="00F62124">
              <w:lastRenderedPageBreak/>
              <w:t>shared prosperity</w:t>
            </w:r>
            <w:r>
              <w:t>, especially t</w:t>
            </w:r>
            <w:r w:rsidRPr="00F62124">
              <w:t>he bottom 40% of the population has currently limited access to information and are relatively more exposed to degraded or contaminated areas than other population groups</w:t>
            </w:r>
            <w:r>
              <w:t xml:space="preserve">, </w:t>
            </w:r>
            <w:r w:rsidRPr="00F62124">
              <w:t xml:space="preserve">through </w:t>
            </w:r>
            <w:r>
              <w:t>establishing a risk-based management framework and road maps.</w:t>
            </w:r>
            <w:r w:rsidRPr="00F62124">
              <w:t xml:space="preserve"> </w:t>
            </w:r>
          </w:p>
          <w:p w14:paraId="39B7205E" w14:textId="77777777" w:rsidR="00DD2318" w:rsidRPr="00F62124" w:rsidRDefault="00DD2318" w:rsidP="00DD2318">
            <w:pPr>
              <w:pStyle w:val="ListParagraph"/>
              <w:widowControl w:val="0"/>
              <w:ind w:left="0"/>
              <w:contextualSpacing w:val="0"/>
              <w:jc w:val="both"/>
            </w:pPr>
          </w:p>
          <w:p w14:paraId="41618C77" w14:textId="77777777" w:rsidR="00DD2318" w:rsidRDefault="00DD2318" w:rsidP="004209EC">
            <w:pPr>
              <w:pStyle w:val="ListParagraph"/>
              <w:widowControl w:val="0"/>
              <w:numPr>
                <w:ilvl w:val="0"/>
                <w:numId w:val="52"/>
              </w:numPr>
              <w:tabs>
                <w:tab w:val="num" w:pos="711"/>
              </w:tabs>
              <w:ind w:left="0" w:firstLine="0"/>
              <w:contextualSpacing w:val="0"/>
              <w:jc w:val="both"/>
            </w:pPr>
            <w:r w:rsidRPr="00EE47A7">
              <w:t>The</w:t>
            </w:r>
            <w:r w:rsidRPr="00874DF2">
              <w:rPr>
                <w:rFonts w:eastAsia="Malgun Gothic"/>
              </w:rPr>
              <w:t xml:space="preserve"> project is </w:t>
            </w:r>
            <w:r>
              <w:rPr>
                <w:rFonts w:eastAsia="Malgun Gothic"/>
              </w:rPr>
              <w:t xml:space="preserve">in line with the Soil Ten Provisions. It is an integral </w:t>
            </w:r>
            <w:r w:rsidRPr="00874DF2">
              <w:rPr>
                <w:rFonts w:eastAsia="Malgun Gothic"/>
              </w:rPr>
              <w:t>part of Hunan’s efforts to improve the quality and safety of its agricultural product area</w:t>
            </w:r>
            <w:r>
              <w:rPr>
                <w:rFonts w:eastAsia="Malgun Gothic"/>
              </w:rPr>
              <w:t>s</w:t>
            </w:r>
            <w:r w:rsidRPr="00874DF2">
              <w:rPr>
                <w:rFonts w:eastAsia="Malgun Gothic"/>
              </w:rPr>
              <w:t>, and also the part of the national efforts to reduce heavy metal pollution under the 12th Five Year Plan on Integrated Prevention and Control of Heavy Metal Pollution. Hunan is one of the 14 key provinces sel</w:t>
            </w:r>
            <w:r>
              <w:rPr>
                <w:rFonts w:eastAsia="Malgun Gothic"/>
              </w:rPr>
              <w:t>ected</w:t>
            </w:r>
            <w:r w:rsidRPr="00874DF2">
              <w:rPr>
                <w:rFonts w:eastAsia="Malgun Gothic"/>
              </w:rPr>
              <w:t xml:space="preserve"> under the Plan. The project will contribute to sustainable agriculture in Hunan and China. </w:t>
            </w:r>
          </w:p>
          <w:p w14:paraId="565694A9" w14:textId="77777777" w:rsidR="00DD2318" w:rsidRPr="002B7FE5" w:rsidRDefault="00DD2318" w:rsidP="00DD2318">
            <w:pPr>
              <w:jc w:val="both"/>
              <w:rPr>
                <w:rFonts w:eastAsiaTheme="minorEastAsia"/>
              </w:rPr>
            </w:pPr>
          </w:p>
          <w:p w14:paraId="5291F2A8" w14:textId="77777777" w:rsidR="00DD2318" w:rsidRDefault="00DD2318" w:rsidP="00DD2318">
            <w:pPr>
              <w:jc w:val="both"/>
              <w:rPr>
                <w:b/>
              </w:rPr>
            </w:pPr>
          </w:p>
          <w:p w14:paraId="4416FA03" w14:textId="77777777" w:rsidR="00DD2318" w:rsidRPr="00915322" w:rsidRDefault="00DD2318" w:rsidP="00DD2318">
            <w:pPr>
              <w:jc w:val="both"/>
              <w:rPr>
                <w:b/>
              </w:rPr>
            </w:pPr>
            <w:r w:rsidRPr="00915322">
              <w:rPr>
                <w:b/>
              </w:rPr>
              <w:t>IV. Project Benefits</w:t>
            </w:r>
            <w:r>
              <w:rPr>
                <w:b/>
              </w:rPr>
              <w:t xml:space="preserve"> and Costs</w:t>
            </w:r>
          </w:p>
          <w:p w14:paraId="40821CE8" w14:textId="77777777" w:rsidR="00DD2318" w:rsidRPr="001C6A95" w:rsidRDefault="00DD2318" w:rsidP="00DD2318">
            <w:pPr>
              <w:jc w:val="both"/>
            </w:pPr>
          </w:p>
          <w:p w14:paraId="5A9BC5A0" w14:textId="0B472A39" w:rsidR="00DD2318" w:rsidRDefault="00DD2318" w:rsidP="004209EC">
            <w:pPr>
              <w:pStyle w:val="ListParagraph"/>
              <w:widowControl w:val="0"/>
              <w:numPr>
                <w:ilvl w:val="0"/>
                <w:numId w:val="52"/>
              </w:numPr>
              <w:tabs>
                <w:tab w:val="num" w:pos="711"/>
              </w:tabs>
              <w:ind w:left="0" w:firstLine="0"/>
              <w:contextualSpacing w:val="0"/>
              <w:jc w:val="both"/>
              <w:rPr>
                <w:rFonts w:eastAsia="Malgun Gothic"/>
              </w:rPr>
            </w:pPr>
            <w:r w:rsidRPr="00175E2A">
              <w:rPr>
                <w:rFonts w:eastAsia="Malgun Gothic"/>
              </w:rPr>
              <w:t xml:space="preserve">In comparing “with project situation” with “without project situation”, the incremental quantifiable benefits are values of the safe agricultural produce from the project. Other significant but not readily measurable benefits include: (i) </w:t>
            </w:r>
            <w:r w:rsidR="00CE254C" w:rsidRPr="00175E2A">
              <w:rPr>
                <w:rFonts w:eastAsia="Malgun Gothic"/>
              </w:rPr>
              <w:t xml:space="preserve">improving the </w:t>
            </w:r>
            <w:r w:rsidR="00CE254C">
              <w:rPr>
                <w:rFonts w:eastAsia="Malgun Gothic"/>
              </w:rPr>
              <w:t xml:space="preserve">soil </w:t>
            </w:r>
            <w:r w:rsidR="00CE254C" w:rsidRPr="00175E2A">
              <w:rPr>
                <w:rFonts w:eastAsia="Malgun Gothic"/>
              </w:rPr>
              <w:t>fertility and efficiency of land resources;</w:t>
            </w:r>
            <w:r w:rsidR="00CE254C">
              <w:rPr>
                <w:rFonts w:eastAsia="Malgun Gothic"/>
              </w:rPr>
              <w:t xml:space="preserve"> </w:t>
            </w:r>
            <w:r w:rsidR="00CE254C" w:rsidRPr="00175E2A">
              <w:rPr>
                <w:rFonts w:eastAsia="Malgun Gothic"/>
              </w:rPr>
              <w:t>(</w:t>
            </w:r>
            <w:r w:rsidR="00CE254C">
              <w:rPr>
                <w:rFonts w:eastAsia="Malgun Gothic"/>
              </w:rPr>
              <w:t>b</w:t>
            </w:r>
            <w:r w:rsidR="00CE254C" w:rsidRPr="00175E2A">
              <w:rPr>
                <w:rFonts w:eastAsia="Malgun Gothic"/>
              </w:rPr>
              <w:t>) reduc</w:t>
            </w:r>
            <w:r w:rsidR="00CE254C">
              <w:rPr>
                <w:rFonts w:eastAsia="Malgun Gothic"/>
              </w:rPr>
              <w:t>tion of</w:t>
            </w:r>
            <w:r w:rsidR="00CE254C" w:rsidRPr="00175E2A">
              <w:rPr>
                <w:rFonts w:eastAsia="Malgun Gothic"/>
              </w:rPr>
              <w:t xml:space="preserve"> health hazards; (</w:t>
            </w:r>
            <w:r w:rsidR="00CE254C">
              <w:rPr>
                <w:rFonts w:eastAsia="Malgun Gothic"/>
              </w:rPr>
              <w:t>c</w:t>
            </w:r>
            <w:r w:rsidR="00CE254C" w:rsidRPr="00175E2A">
              <w:rPr>
                <w:rFonts w:eastAsia="Malgun Gothic"/>
              </w:rPr>
              <w:t>) reduc</w:t>
            </w:r>
            <w:r w:rsidR="00CE254C">
              <w:rPr>
                <w:rFonts w:eastAsia="Malgun Gothic"/>
              </w:rPr>
              <w:t>tion of</w:t>
            </w:r>
            <w:r w:rsidR="00CE254C" w:rsidRPr="00175E2A">
              <w:rPr>
                <w:rFonts w:eastAsia="Malgun Gothic"/>
              </w:rPr>
              <w:t xml:space="preserve"> </w:t>
            </w:r>
            <w:r w:rsidRPr="00175E2A">
              <w:rPr>
                <w:rFonts w:eastAsia="Malgun Gothic"/>
              </w:rPr>
              <w:t>fertilizer and pesticide use to contribute to carbon reduction; and (iv) promoting the Province’s reputation and agriculture competitiveness. The total project costs will be included in the analysis as the project benefits are accrued from successful implementation of all the project interventions combined.</w:t>
            </w:r>
          </w:p>
          <w:p w14:paraId="24F960B2" w14:textId="77777777" w:rsidR="00DD2318" w:rsidRPr="00873D47" w:rsidRDefault="00DD2318" w:rsidP="00DD2318">
            <w:pPr>
              <w:pStyle w:val="ListParagraph"/>
              <w:widowControl w:val="0"/>
              <w:ind w:left="0"/>
              <w:contextualSpacing w:val="0"/>
              <w:jc w:val="both"/>
              <w:rPr>
                <w:rFonts w:eastAsia="Malgun Gothic"/>
              </w:rPr>
            </w:pPr>
          </w:p>
          <w:p w14:paraId="0DFF50C7" w14:textId="0F951BC4" w:rsidR="00DD2318" w:rsidRPr="00873D47" w:rsidRDefault="00DD2318" w:rsidP="004209EC">
            <w:pPr>
              <w:pStyle w:val="ListParagraph"/>
              <w:widowControl w:val="0"/>
              <w:numPr>
                <w:ilvl w:val="0"/>
                <w:numId w:val="52"/>
              </w:numPr>
              <w:tabs>
                <w:tab w:val="num" w:pos="711"/>
              </w:tabs>
              <w:ind w:left="0" w:firstLine="0"/>
              <w:contextualSpacing w:val="0"/>
              <w:jc w:val="both"/>
              <w:rPr>
                <w:rFonts w:eastAsia="Malgun Gothic"/>
              </w:rPr>
            </w:pPr>
            <w:r w:rsidRPr="00DA2DC5">
              <w:rPr>
                <w:rFonts w:eastAsia="Malgun Gothic"/>
              </w:rPr>
              <w:t xml:space="preserve">In the ERR/NPV calculations, the economic prices of the polluted agricultural produce are valued at zero, which is actually a conservative assumption as they could be negative if the bad externalities, such as negative health impact, are internalized. </w:t>
            </w:r>
            <w:r>
              <w:rPr>
                <w:rFonts w:eastAsia="Malgun Gothic"/>
              </w:rPr>
              <w:t>N</w:t>
            </w:r>
            <w:r w:rsidRPr="00873D47">
              <w:rPr>
                <w:rFonts w:eastAsia="Malgun Gothic"/>
              </w:rPr>
              <w:t>o conversation factors have been used to adjust financial prices to economic prices as the current stage of trade liberalization in China does not suggest significant price distortions.</w:t>
            </w:r>
          </w:p>
          <w:p w14:paraId="16CA9A0B" w14:textId="77777777" w:rsidR="00DD2318" w:rsidRPr="000646AC" w:rsidRDefault="00DD2318" w:rsidP="00DD2318">
            <w:pPr>
              <w:rPr>
                <w:rFonts w:eastAsia="Malgun Gothic"/>
              </w:rPr>
            </w:pPr>
          </w:p>
          <w:p w14:paraId="758450DD" w14:textId="77777777" w:rsidR="00DD2318" w:rsidRPr="00CD2AA4" w:rsidRDefault="00DD2318" w:rsidP="00DD2318">
            <w:pPr>
              <w:jc w:val="both"/>
              <w:rPr>
                <w:rFonts w:eastAsia="Malgun Gothic"/>
                <w:b/>
              </w:rPr>
            </w:pPr>
            <w:r>
              <w:rPr>
                <w:rFonts w:eastAsia="Malgun Gothic"/>
                <w:b/>
              </w:rPr>
              <w:t xml:space="preserve">V. </w:t>
            </w:r>
            <w:r w:rsidRPr="00CD2AA4">
              <w:rPr>
                <w:rFonts w:eastAsia="Malgun Gothic"/>
                <w:b/>
              </w:rPr>
              <w:t xml:space="preserve">Financial Analysis </w:t>
            </w:r>
          </w:p>
          <w:p w14:paraId="701F2951" w14:textId="77777777" w:rsidR="00DD2318" w:rsidRPr="00CD2AA4" w:rsidRDefault="00DD2318" w:rsidP="00DD2318">
            <w:pPr>
              <w:rPr>
                <w:b/>
              </w:rPr>
            </w:pPr>
          </w:p>
          <w:p w14:paraId="7680EC27" w14:textId="77777777" w:rsidR="00DD2318" w:rsidRPr="00873D47" w:rsidRDefault="00DD2318" w:rsidP="004209EC">
            <w:pPr>
              <w:pStyle w:val="ListParagraph"/>
              <w:widowControl w:val="0"/>
              <w:numPr>
                <w:ilvl w:val="0"/>
                <w:numId w:val="52"/>
              </w:numPr>
              <w:tabs>
                <w:tab w:val="num" w:pos="711"/>
              </w:tabs>
              <w:ind w:left="0" w:firstLine="0"/>
              <w:contextualSpacing w:val="0"/>
              <w:jc w:val="both"/>
              <w:rPr>
                <w:rFonts w:eastAsia="Malgun Gothic"/>
              </w:rPr>
            </w:pPr>
            <w:r w:rsidRPr="00873D47">
              <w:rPr>
                <w:rFonts w:eastAsia="Malgun Gothic"/>
              </w:rPr>
              <w:t>A framework approach has been adopted to streamline project preparation and implementation and provide lessons which will benefit the design and implementation of the remaining investments.  For the first tranche of 3 counties for implementation, specific project activities have been identified and appraised, while the project activities for the subsequent   counties will be selected during the implementation of the first tranche to incorporate the lessons learned.</w:t>
            </w:r>
          </w:p>
          <w:p w14:paraId="4AF08B61" w14:textId="77777777" w:rsidR="00DD2318" w:rsidRPr="00873D47" w:rsidRDefault="00DD2318" w:rsidP="00DD2318">
            <w:pPr>
              <w:pStyle w:val="ListParagraph"/>
              <w:widowControl w:val="0"/>
              <w:ind w:left="0"/>
              <w:contextualSpacing w:val="0"/>
              <w:jc w:val="both"/>
              <w:rPr>
                <w:rFonts w:eastAsia="Malgun Gothic"/>
              </w:rPr>
            </w:pPr>
          </w:p>
          <w:p w14:paraId="091FE1C8" w14:textId="7DACEAC0" w:rsidR="00DD2318" w:rsidRPr="00873D47" w:rsidRDefault="00DD2318" w:rsidP="004209EC">
            <w:pPr>
              <w:pStyle w:val="ListParagraph"/>
              <w:widowControl w:val="0"/>
              <w:numPr>
                <w:ilvl w:val="0"/>
                <w:numId w:val="52"/>
              </w:numPr>
              <w:tabs>
                <w:tab w:val="num" w:pos="711"/>
              </w:tabs>
              <w:ind w:left="0" w:firstLine="0"/>
              <w:contextualSpacing w:val="0"/>
              <w:jc w:val="both"/>
              <w:rPr>
                <w:rFonts w:eastAsia="Malgun Gothic"/>
              </w:rPr>
            </w:pPr>
            <w:r w:rsidRPr="00873D47">
              <w:rPr>
                <w:rFonts w:eastAsia="Malgun Gothic"/>
              </w:rPr>
              <w:t>Based on the proposed site-specific project interventions, c</w:t>
            </w:r>
            <w:r w:rsidRPr="003D6046">
              <w:rPr>
                <w:rFonts w:eastAsia="Malgun Gothic"/>
              </w:rPr>
              <w:t xml:space="preserve">rop budgets have been prepared to gauge the income changes from </w:t>
            </w:r>
            <w:r w:rsidR="00CE254C">
              <w:rPr>
                <w:rFonts w:eastAsia="Malgun Gothic"/>
              </w:rPr>
              <w:t>project</w:t>
            </w:r>
            <w:r w:rsidRPr="003D6046">
              <w:rPr>
                <w:rFonts w:eastAsia="Malgun Gothic"/>
              </w:rPr>
              <w:t xml:space="preserve"> interventions by comparing </w:t>
            </w:r>
            <w:r w:rsidR="00CE254C">
              <w:rPr>
                <w:rFonts w:eastAsia="Malgun Gothic"/>
              </w:rPr>
              <w:t xml:space="preserve">them </w:t>
            </w:r>
            <w:r w:rsidRPr="003D6046">
              <w:rPr>
                <w:rFonts w:eastAsia="Malgun Gothic"/>
              </w:rPr>
              <w:t xml:space="preserve">with </w:t>
            </w:r>
            <w:r w:rsidR="00CE254C">
              <w:rPr>
                <w:rFonts w:eastAsia="Malgun Gothic"/>
              </w:rPr>
              <w:t xml:space="preserve">those from </w:t>
            </w:r>
            <w:r w:rsidRPr="003D6046">
              <w:rPr>
                <w:rFonts w:eastAsia="Malgun Gothic"/>
              </w:rPr>
              <w:t>“without project situation”.  The analysis has included</w:t>
            </w:r>
            <w:r>
              <w:rPr>
                <w:rFonts w:eastAsia="Malgun Gothic"/>
              </w:rPr>
              <w:t xml:space="preserve"> various degrees of polluted agricultural land ranging from the light to heavy based on technical specification as contained in the detailed project descriptions. Initial results have shown that far</w:t>
            </w:r>
            <w:r w:rsidR="00121188">
              <w:rPr>
                <w:rFonts w:eastAsia="Malgun Gothic"/>
              </w:rPr>
              <w:t>mers’ income would be reduced (</w:t>
            </w:r>
            <w:r>
              <w:rPr>
                <w:rFonts w:eastAsia="Malgun Gothic"/>
              </w:rPr>
              <w:t xml:space="preserve">from 3,300- 6,000 Yuan/ha depending the pollution degree) due to </w:t>
            </w:r>
            <w:r w:rsidR="00CE254C">
              <w:rPr>
                <w:rFonts w:eastAsia="Malgun Gothic"/>
              </w:rPr>
              <w:t xml:space="preserve">costs related to required </w:t>
            </w:r>
            <w:r>
              <w:rPr>
                <w:rFonts w:eastAsia="Malgun Gothic"/>
              </w:rPr>
              <w:t>additional inputs for improved varieties</w:t>
            </w:r>
            <w:r w:rsidR="004E55CB">
              <w:rPr>
                <w:rFonts w:eastAsia="Malgun Gothic"/>
              </w:rPr>
              <w:t xml:space="preserve"> (alternative crops in the case of heavy polluted areas)</w:t>
            </w:r>
            <w:r>
              <w:rPr>
                <w:rFonts w:eastAsia="Malgun Gothic"/>
              </w:rPr>
              <w:t xml:space="preserve">,  irrigation and acidity control, which justify the subsidy policy to provide financial incentives for farmers’ participation in the project. Detailed income changes by site- specific </w:t>
            </w:r>
            <w:r>
              <w:rPr>
                <w:rFonts w:eastAsia="Malgun Gothic"/>
              </w:rPr>
              <w:lastRenderedPageBreak/>
              <w:t>inventions by county, and accordingly, the proposed subsidies are available in each of the three county FSRs.</w:t>
            </w:r>
          </w:p>
          <w:p w14:paraId="27256B75" w14:textId="77777777" w:rsidR="00DD2318" w:rsidRDefault="00DD2318" w:rsidP="00DD2318">
            <w:pPr>
              <w:pStyle w:val="ListParagraph"/>
              <w:widowControl w:val="0"/>
              <w:ind w:left="0"/>
              <w:contextualSpacing w:val="0"/>
              <w:jc w:val="both"/>
              <w:rPr>
                <w:rFonts w:eastAsia="Malgun Gothic"/>
              </w:rPr>
            </w:pPr>
          </w:p>
          <w:p w14:paraId="61982B03" w14:textId="5D4DEFE4" w:rsidR="00DD2318" w:rsidRPr="004E55CB" w:rsidRDefault="00DD2318" w:rsidP="004E55CB">
            <w:pPr>
              <w:pStyle w:val="ListParagraph"/>
              <w:widowControl w:val="0"/>
              <w:numPr>
                <w:ilvl w:val="0"/>
                <w:numId w:val="52"/>
              </w:numPr>
              <w:tabs>
                <w:tab w:val="num" w:pos="711"/>
              </w:tabs>
              <w:ind w:left="0" w:firstLine="0"/>
              <w:contextualSpacing w:val="0"/>
              <w:jc w:val="both"/>
              <w:rPr>
                <w:rFonts w:eastAsia="Malgun Gothic"/>
              </w:rPr>
            </w:pPr>
            <w:r w:rsidRPr="00F0774A">
              <w:rPr>
                <w:rFonts w:eastAsia="Malgun Gothic"/>
              </w:rPr>
              <w:t xml:space="preserve"> </w:t>
            </w:r>
            <w:r w:rsidR="004E55CB" w:rsidRPr="00701B41">
              <w:rPr>
                <w:rFonts w:eastAsia="Malgun Gothic"/>
              </w:rPr>
              <w:t xml:space="preserve">The bottom line is to ensure </w:t>
            </w:r>
            <w:r w:rsidR="00CE254C">
              <w:rPr>
                <w:rFonts w:eastAsia="Malgun Gothic"/>
              </w:rPr>
              <w:t xml:space="preserve">that </w:t>
            </w:r>
            <w:r w:rsidR="004E55CB" w:rsidRPr="00701B41">
              <w:rPr>
                <w:rFonts w:eastAsia="Malgun Gothic"/>
              </w:rPr>
              <w:t>the net income of farmers will not be reduced in comparison wit</w:t>
            </w:r>
            <w:r w:rsidR="004E55CB">
              <w:rPr>
                <w:rFonts w:eastAsia="Malgun Gothic"/>
              </w:rPr>
              <w:t xml:space="preserve">h </w:t>
            </w:r>
            <w:r w:rsidR="00CE254C">
              <w:rPr>
                <w:rFonts w:eastAsia="Malgun Gothic"/>
              </w:rPr>
              <w:t xml:space="preserve">the </w:t>
            </w:r>
            <w:r w:rsidR="004E55CB">
              <w:rPr>
                <w:rFonts w:eastAsia="Malgun Gothic"/>
              </w:rPr>
              <w:t xml:space="preserve">“without project situation”. </w:t>
            </w:r>
            <w:r w:rsidR="004E55CB" w:rsidRPr="00701B41">
              <w:rPr>
                <w:rFonts w:eastAsia="Malgun Gothic"/>
              </w:rPr>
              <w:t xml:space="preserve">This will entail providing location specific financial </w:t>
            </w:r>
            <w:r w:rsidR="004E55CB">
              <w:rPr>
                <w:rFonts w:eastAsia="Malgun Gothic"/>
              </w:rPr>
              <w:t>incentives at</w:t>
            </w:r>
            <w:r w:rsidR="004E55CB" w:rsidRPr="00701B41">
              <w:rPr>
                <w:rFonts w:eastAsia="Malgun Gothic"/>
              </w:rPr>
              <w:t xml:space="preserve"> appropriate level to farmers. </w:t>
            </w:r>
            <w:r w:rsidR="006221FF" w:rsidRPr="00701B41">
              <w:rPr>
                <w:rFonts w:eastAsia="Malgun Gothic"/>
              </w:rPr>
              <w:t xml:space="preserve">In this </w:t>
            </w:r>
            <w:r w:rsidR="006221FF">
              <w:rPr>
                <w:rFonts w:eastAsia="Malgun Gothic"/>
              </w:rPr>
              <w:t>context</w:t>
            </w:r>
            <w:r w:rsidR="006221FF" w:rsidRPr="00701B41">
              <w:rPr>
                <w:rFonts w:eastAsia="Malgun Gothic"/>
              </w:rPr>
              <w:t xml:space="preserve">, the estimated </w:t>
            </w:r>
            <w:r w:rsidR="006221FF">
              <w:rPr>
                <w:rFonts w:eastAsia="Malgun Gothic"/>
              </w:rPr>
              <w:t>compensation</w:t>
            </w:r>
            <w:r w:rsidR="006221FF" w:rsidRPr="00F0774A">
              <w:rPr>
                <w:rFonts w:eastAsia="Malgun Gothic"/>
              </w:rPr>
              <w:t xml:space="preserve"> </w:t>
            </w:r>
            <w:r w:rsidR="006221FF">
              <w:rPr>
                <w:rFonts w:eastAsia="Malgun Gothic"/>
              </w:rPr>
              <w:t xml:space="preserve">mainly in the form of subsidy will be provided to the farmers participating in the project. Specifically, subsidies are considered for affected farmers </w:t>
            </w:r>
            <w:r w:rsidR="006221FF" w:rsidRPr="00F0774A">
              <w:rPr>
                <w:rFonts w:eastAsia="Malgun Gothic"/>
              </w:rPr>
              <w:t xml:space="preserve">at </w:t>
            </w:r>
            <w:r w:rsidR="006221FF">
              <w:rPr>
                <w:rFonts w:eastAsia="Malgun Gothic"/>
              </w:rPr>
              <w:t xml:space="preserve">about </w:t>
            </w:r>
            <w:r w:rsidR="006221FF" w:rsidRPr="00F0774A">
              <w:rPr>
                <w:rFonts w:eastAsia="Malgun Gothic"/>
              </w:rPr>
              <w:t xml:space="preserve">3,300 Yuan/ha for light </w:t>
            </w:r>
            <w:r w:rsidR="006221FF">
              <w:rPr>
                <w:rFonts w:eastAsia="Malgun Gothic"/>
              </w:rPr>
              <w:t>risk</w:t>
            </w:r>
            <w:r w:rsidR="006221FF" w:rsidRPr="00F0774A">
              <w:rPr>
                <w:rFonts w:eastAsia="Malgun Gothic"/>
              </w:rPr>
              <w:t xml:space="preserve"> areas, 4,600 Yuan/ha for medium </w:t>
            </w:r>
            <w:r w:rsidR="006221FF">
              <w:rPr>
                <w:rFonts w:eastAsia="Malgun Gothic"/>
              </w:rPr>
              <w:t>risk</w:t>
            </w:r>
            <w:r w:rsidR="006221FF" w:rsidRPr="00F0774A">
              <w:rPr>
                <w:rFonts w:eastAsia="Malgun Gothic"/>
              </w:rPr>
              <w:t xml:space="preserve"> area, and 6,000 Yuan/ha for heavy </w:t>
            </w:r>
            <w:r w:rsidR="006221FF">
              <w:rPr>
                <w:rFonts w:eastAsia="Malgun Gothic"/>
              </w:rPr>
              <w:t>risk</w:t>
            </w:r>
            <w:r w:rsidR="006221FF" w:rsidRPr="00F0774A">
              <w:rPr>
                <w:rFonts w:eastAsia="Malgun Gothic"/>
              </w:rPr>
              <w:t xml:space="preserve"> areas</w:t>
            </w:r>
            <w:r w:rsidR="006221FF">
              <w:rPr>
                <w:rFonts w:eastAsia="Malgun Gothic"/>
              </w:rPr>
              <w:t xml:space="preserve"> which may be used partially for subsidies </w:t>
            </w:r>
            <w:r w:rsidR="006221FF" w:rsidRPr="004B2D18">
              <w:rPr>
                <w:rFonts w:eastAsia="Malgun Gothic"/>
              </w:rPr>
              <w:t>for alternative crops, such as citrus or grape with no income from harvest in the first couple of years</w:t>
            </w:r>
            <w:r w:rsidR="006221FF">
              <w:rPr>
                <w:rFonts w:eastAsia="Malgun Gothic"/>
              </w:rPr>
              <w:t>.</w:t>
            </w:r>
          </w:p>
          <w:p w14:paraId="25B7052E" w14:textId="77777777" w:rsidR="00DD2318" w:rsidRDefault="00DD2318" w:rsidP="00DD2318">
            <w:pPr>
              <w:jc w:val="both"/>
            </w:pPr>
          </w:p>
          <w:p w14:paraId="794E8F8C" w14:textId="77777777" w:rsidR="00DD2318" w:rsidRPr="00CD2AA4" w:rsidRDefault="00DD2318" w:rsidP="00DD2318">
            <w:pPr>
              <w:jc w:val="both"/>
              <w:rPr>
                <w:b/>
              </w:rPr>
            </w:pPr>
            <w:r>
              <w:rPr>
                <w:b/>
              </w:rPr>
              <w:t xml:space="preserve">VI. </w:t>
            </w:r>
            <w:r w:rsidRPr="00CD2AA4">
              <w:rPr>
                <w:b/>
              </w:rPr>
              <w:t xml:space="preserve">Economic Analysis </w:t>
            </w:r>
          </w:p>
          <w:p w14:paraId="55E5E5E5" w14:textId="77777777" w:rsidR="00DD2318" w:rsidRPr="00CD2AA4" w:rsidRDefault="00DD2318" w:rsidP="00DD2318">
            <w:pPr>
              <w:jc w:val="both"/>
              <w:rPr>
                <w:b/>
              </w:rPr>
            </w:pPr>
          </w:p>
          <w:p w14:paraId="6FB15BBA" w14:textId="11F8E35C" w:rsidR="00DD2318" w:rsidRPr="00873D47" w:rsidRDefault="00DD2318" w:rsidP="004209EC">
            <w:pPr>
              <w:pStyle w:val="ListParagraph"/>
              <w:widowControl w:val="0"/>
              <w:numPr>
                <w:ilvl w:val="0"/>
                <w:numId w:val="52"/>
              </w:numPr>
              <w:tabs>
                <w:tab w:val="num" w:pos="711"/>
              </w:tabs>
              <w:ind w:left="0" w:firstLine="0"/>
              <w:contextualSpacing w:val="0"/>
              <w:jc w:val="both"/>
              <w:rPr>
                <w:rFonts w:eastAsia="Malgun Gothic"/>
              </w:rPr>
            </w:pPr>
            <w:r w:rsidRPr="00873D47">
              <w:rPr>
                <w:rFonts w:eastAsia="Malgun Gothic"/>
                <w:b/>
              </w:rPr>
              <w:t>Economic Internal Rate of Return (EIRR).</w:t>
            </w:r>
            <w:r w:rsidRPr="00873D47">
              <w:rPr>
                <w:rFonts w:eastAsia="Malgun Gothic"/>
              </w:rPr>
              <w:t xml:space="preserve"> EIRR has been calculated by county. Incremental economic benefits only include the safe agriculture produce generated from project interventions, as the unsafe produce under without project situation are economically valued at “zero” ( see Section above on Project Benefits and Costs); while the project costs cover </w:t>
            </w:r>
            <w:r w:rsidR="006221FF">
              <w:rPr>
                <w:rFonts w:eastAsia="Malgun Gothic"/>
              </w:rPr>
              <w:t>(i)</w:t>
            </w:r>
            <w:r w:rsidR="006221FF" w:rsidRPr="00873D47">
              <w:rPr>
                <w:rFonts w:eastAsia="Malgun Gothic"/>
              </w:rPr>
              <w:t xml:space="preserve"> the incremental costs of VIP inputs ( calculated from comparison of</w:t>
            </w:r>
            <w:r w:rsidR="006221FF">
              <w:rPr>
                <w:rFonts w:eastAsia="Malgun Gothic"/>
              </w:rPr>
              <w:t xml:space="preserve"> crop budgets under</w:t>
            </w:r>
            <w:r w:rsidR="006221FF" w:rsidRPr="00873D47">
              <w:rPr>
                <w:rFonts w:eastAsia="Malgun Gothic"/>
              </w:rPr>
              <w:t xml:space="preserve"> “with</w:t>
            </w:r>
            <w:r w:rsidR="006221FF">
              <w:rPr>
                <w:rFonts w:eastAsia="Malgun Gothic"/>
              </w:rPr>
              <w:t>out</w:t>
            </w:r>
            <w:r w:rsidR="006221FF" w:rsidRPr="00873D47">
              <w:rPr>
                <w:rFonts w:eastAsia="Malgun Gothic"/>
              </w:rPr>
              <w:t xml:space="preserve"> project” </w:t>
            </w:r>
            <w:r w:rsidR="006221FF">
              <w:rPr>
                <w:rFonts w:eastAsia="Malgun Gothic"/>
              </w:rPr>
              <w:t>situation</w:t>
            </w:r>
            <w:r w:rsidR="006221FF" w:rsidRPr="00873D47">
              <w:rPr>
                <w:rFonts w:eastAsia="Malgun Gothic"/>
              </w:rPr>
              <w:t xml:space="preserve"> and “without project”</w:t>
            </w:r>
            <w:r w:rsidR="006221FF">
              <w:rPr>
                <w:rFonts w:eastAsia="Malgun Gothic"/>
              </w:rPr>
              <w:t xml:space="preserve"> situation</w:t>
            </w:r>
            <w:r w:rsidR="006221FF" w:rsidRPr="00873D47">
              <w:rPr>
                <w:rFonts w:eastAsia="Malgun Gothic"/>
              </w:rPr>
              <w:t>)</w:t>
            </w:r>
            <w:r w:rsidR="006221FF">
              <w:rPr>
                <w:rFonts w:eastAsia="Malgun Gothic"/>
              </w:rPr>
              <w:t xml:space="preserve"> in the project area</w:t>
            </w:r>
            <w:r w:rsidR="006221FF" w:rsidRPr="00873D47">
              <w:rPr>
                <w:rFonts w:eastAsia="Malgun Gothic"/>
              </w:rPr>
              <w:t>, and</w:t>
            </w:r>
            <w:r w:rsidR="006221FF">
              <w:rPr>
                <w:rFonts w:eastAsia="Malgun Gothic"/>
              </w:rPr>
              <w:t xml:space="preserve"> (ii)</w:t>
            </w:r>
            <w:r w:rsidR="006221FF" w:rsidRPr="00873D47">
              <w:rPr>
                <w:rFonts w:eastAsia="Malgun Gothic"/>
              </w:rPr>
              <w:t xml:space="preserve"> </w:t>
            </w:r>
            <w:r w:rsidRPr="00873D47">
              <w:rPr>
                <w:rFonts w:eastAsia="Malgun Gothic"/>
              </w:rPr>
              <w:t xml:space="preserve">institutional capacity building and project management and evaluation.  The aggregated economic cash flow of the project by county, shows an Economic Internal Rate of Return (EIRR) of </w:t>
            </w:r>
            <w:r w:rsidR="004E55CB">
              <w:rPr>
                <w:rFonts w:eastAsia="Malgun Gothic"/>
              </w:rPr>
              <w:t>17-20</w:t>
            </w:r>
            <w:r w:rsidRPr="00873D47">
              <w:rPr>
                <w:rFonts w:eastAsia="Malgun Gothic"/>
              </w:rPr>
              <w:t xml:space="preserve">%, with weighted average for the province at </w:t>
            </w:r>
            <w:r w:rsidR="004E55CB">
              <w:rPr>
                <w:rFonts w:eastAsia="Malgun Gothic"/>
              </w:rPr>
              <w:t>18</w:t>
            </w:r>
            <w:r w:rsidRPr="00873D47">
              <w:rPr>
                <w:rFonts w:eastAsia="Malgun Gothic"/>
              </w:rPr>
              <w:t>%. Per latest Bank guidelines, the opportunity cost of capital</w:t>
            </w:r>
            <w:r w:rsidR="00712239">
              <w:rPr>
                <w:rFonts w:eastAsia="Malgun Gothic"/>
              </w:rPr>
              <w:t xml:space="preserve"> </w:t>
            </w:r>
            <w:r w:rsidRPr="00873D47">
              <w:rPr>
                <w:rFonts w:eastAsia="Malgun Gothic"/>
              </w:rPr>
              <w:t xml:space="preserve">(OCC) is set at 6%, which happens to be in line with NDRC’s </w:t>
            </w:r>
            <w:r w:rsidR="00712239" w:rsidRPr="00873D47">
              <w:rPr>
                <w:rFonts w:eastAsia="Malgun Gothic"/>
              </w:rPr>
              <w:t>established discount</w:t>
            </w:r>
            <w:r w:rsidRPr="00873D47">
              <w:rPr>
                <w:rFonts w:eastAsia="Malgun Gothic"/>
              </w:rPr>
              <w:t xml:space="preserve"> rate for environment </w:t>
            </w:r>
            <w:r w:rsidR="00712239" w:rsidRPr="00873D47">
              <w:rPr>
                <w:rFonts w:eastAsia="Malgun Gothic"/>
              </w:rPr>
              <w:t>sector projects</w:t>
            </w:r>
            <w:r w:rsidRPr="00873D47">
              <w:rPr>
                <w:rFonts w:eastAsia="Malgun Gothic"/>
              </w:rPr>
              <w:t xml:space="preserve"> in China.  Thus the project is economically viable. Details of the analysis and cash flow tables are in the county F</w:t>
            </w:r>
            <w:r w:rsidR="00516E3C">
              <w:rPr>
                <w:rFonts w:eastAsia="Malgun Gothic"/>
              </w:rPr>
              <w:t xml:space="preserve">SRs which will be available in </w:t>
            </w:r>
            <w:r w:rsidRPr="00873D47">
              <w:rPr>
                <w:rFonts w:eastAsia="Malgun Gothic"/>
              </w:rPr>
              <w:t>project files.</w:t>
            </w:r>
          </w:p>
          <w:p w14:paraId="0218F119" w14:textId="77777777" w:rsidR="00DD2318" w:rsidRPr="00873D47" w:rsidRDefault="00DD2318" w:rsidP="00DD2318">
            <w:pPr>
              <w:pStyle w:val="ListParagraph"/>
              <w:widowControl w:val="0"/>
              <w:ind w:left="0"/>
              <w:contextualSpacing w:val="0"/>
              <w:jc w:val="both"/>
              <w:rPr>
                <w:rFonts w:eastAsia="Malgun Gothic"/>
              </w:rPr>
            </w:pPr>
          </w:p>
          <w:p w14:paraId="11E60FBF" w14:textId="30A48297" w:rsidR="00DD2318" w:rsidRPr="00873D47" w:rsidRDefault="00DD2318" w:rsidP="004209EC">
            <w:pPr>
              <w:pStyle w:val="ListParagraph"/>
              <w:widowControl w:val="0"/>
              <w:numPr>
                <w:ilvl w:val="0"/>
                <w:numId w:val="52"/>
              </w:numPr>
              <w:tabs>
                <w:tab w:val="num" w:pos="711"/>
              </w:tabs>
              <w:ind w:left="0" w:firstLine="0"/>
              <w:contextualSpacing w:val="0"/>
              <w:jc w:val="both"/>
              <w:rPr>
                <w:rFonts w:eastAsia="Malgun Gothic"/>
              </w:rPr>
            </w:pPr>
            <w:r w:rsidRPr="00873D47">
              <w:rPr>
                <w:rFonts w:eastAsia="Malgun Gothic"/>
                <w:b/>
              </w:rPr>
              <w:t>Sensitivity analysis</w:t>
            </w:r>
            <w:r w:rsidRPr="00873D47">
              <w:rPr>
                <w:rFonts w:eastAsia="Malgun Gothic"/>
              </w:rPr>
              <w:t>. The EIRR calculation is based on all costs incurred but on benefit side, only agriculture produce (readily quantifiable) was accounted for, leaving out significant unquantifiable environmental and health benefits (see Section above for Project Benefits and Costs). As such the EIRR</w:t>
            </w:r>
            <w:r w:rsidR="004E55CB">
              <w:rPr>
                <w:rFonts w:eastAsia="Malgun Gothic"/>
              </w:rPr>
              <w:t xml:space="preserve"> of 18%</w:t>
            </w:r>
            <w:r w:rsidRPr="00873D47">
              <w:rPr>
                <w:rFonts w:eastAsia="Malgun Gothic"/>
              </w:rPr>
              <w:t xml:space="preserve"> should be treated as an extremely conservative estimation of the rate of return, no sensitivity test </w:t>
            </w:r>
            <w:r w:rsidR="00712239">
              <w:rPr>
                <w:rFonts w:eastAsia="Malgun Gothic"/>
              </w:rPr>
              <w:t xml:space="preserve">is therefore </w:t>
            </w:r>
            <w:r w:rsidRPr="00873D47">
              <w:rPr>
                <w:rFonts w:eastAsia="Malgun Gothic"/>
              </w:rPr>
              <w:t xml:space="preserve">warranted. </w:t>
            </w:r>
          </w:p>
          <w:p w14:paraId="41F6C6B0" w14:textId="77777777" w:rsidR="00DD2318" w:rsidRPr="001C6A95" w:rsidRDefault="00DD2318" w:rsidP="00DD2318">
            <w:pPr>
              <w:jc w:val="both"/>
            </w:pPr>
          </w:p>
          <w:p w14:paraId="3331368A" w14:textId="77777777" w:rsidR="00DD2318" w:rsidRPr="008D40BA" w:rsidRDefault="00DD2318" w:rsidP="00DD2318">
            <w:pPr>
              <w:jc w:val="both"/>
              <w:rPr>
                <w:b/>
              </w:rPr>
            </w:pPr>
          </w:p>
          <w:p w14:paraId="0206157E" w14:textId="77777777" w:rsidR="00DD2318" w:rsidRDefault="00DD2318" w:rsidP="00DD2318">
            <w:pPr>
              <w:jc w:val="both"/>
              <w:rPr>
                <w:b/>
              </w:rPr>
            </w:pPr>
            <w:r>
              <w:rPr>
                <w:b/>
              </w:rPr>
              <w:t xml:space="preserve">VII. </w:t>
            </w:r>
            <w:r w:rsidRPr="00CD2AA4">
              <w:rPr>
                <w:b/>
              </w:rPr>
              <w:t>Fiscal analysis</w:t>
            </w:r>
          </w:p>
          <w:p w14:paraId="3E732F95" w14:textId="77777777" w:rsidR="00DD2318" w:rsidRPr="00CD2AA4" w:rsidRDefault="00DD2318" w:rsidP="00DD2318">
            <w:pPr>
              <w:jc w:val="both"/>
              <w:rPr>
                <w:b/>
              </w:rPr>
            </w:pPr>
          </w:p>
          <w:p w14:paraId="63F5326F" w14:textId="77777777" w:rsidR="00DD2318" w:rsidRPr="00B57A08" w:rsidRDefault="00DD2318" w:rsidP="00DD2318">
            <w:pPr>
              <w:jc w:val="both"/>
              <w:rPr>
                <w:b/>
              </w:rPr>
            </w:pPr>
          </w:p>
          <w:p w14:paraId="509CABDB" w14:textId="0D3F2FA7" w:rsidR="00DD2318" w:rsidRPr="00873D47" w:rsidRDefault="00DD2318" w:rsidP="004209EC">
            <w:pPr>
              <w:pStyle w:val="ListParagraph"/>
              <w:widowControl w:val="0"/>
              <w:numPr>
                <w:ilvl w:val="0"/>
                <w:numId w:val="52"/>
              </w:numPr>
              <w:tabs>
                <w:tab w:val="num" w:pos="711"/>
              </w:tabs>
              <w:ind w:left="0" w:firstLine="0"/>
              <w:contextualSpacing w:val="0"/>
              <w:jc w:val="both"/>
              <w:rPr>
                <w:rFonts w:eastAsia="Malgun Gothic"/>
              </w:rPr>
            </w:pPr>
            <w:r w:rsidRPr="00873D47">
              <w:rPr>
                <w:rFonts w:eastAsia="Malgun Gothic"/>
              </w:rPr>
              <w:t>As the project investments are for public goods have little revenue generation, fiscal impact analysis of the project has conducted to ensure that the selected counties have sufficient financial resources to cover: (a) counterpart funds;</w:t>
            </w:r>
            <w:r w:rsidR="001E7B4E">
              <w:rPr>
                <w:rFonts w:eastAsia="Malgun Gothic"/>
              </w:rPr>
              <w:t xml:space="preserve"> and</w:t>
            </w:r>
            <w:r w:rsidRPr="00873D47">
              <w:rPr>
                <w:rFonts w:eastAsia="Malgun Gothic"/>
              </w:rPr>
              <w:t xml:space="preserve"> (b) loan repayment</w:t>
            </w:r>
            <w:r w:rsidR="001E7B4E">
              <w:rPr>
                <w:rFonts w:eastAsia="Malgun Gothic"/>
              </w:rPr>
              <w:t>.</w:t>
            </w:r>
          </w:p>
          <w:p w14:paraId="2579E11A" w14:textId="77777777" w:rsidR="00DD2318" w:rsidRPr="00873D47" w:rsidRDefault="00DD2318" w:rsidP="00DD2318">
            <w:pPr>
              <w:pStyle w:val="ListParagraph"/>
              <w:widowControl w:val="0"/>
              <w:ind w:left="0"/>
              <w:contextualSpacing w:val="0"/>
              <w:jc w:val="both"/>
              <w:rPr>
                <w:rFonts w:eastAsia="Malgun Gothic"/>
              </w:rPr>
            </w:pPr>
          </w:p>
          <w:p w14:paraId="4FBD758A" w14:textId="60F8E992" w:rsidR="00DD2318" w:rsidRPr="00873D47" w:rsidRDefault="00DD2318" w:rsidP="004209EC">
            <w:pPr>
              <w:pStyle w:val="ListParagraph"/>
              <w:widowControl w:val="0"/>
              <w:numPr>
                <w:ilvl w:val="0"/>
                <w:numId w:val="52"/>
              </w:numPr>
              <w:tabs>
                <w:tab w:val="num" w:pos="711"/>
              </w:tabs>
              <w:ind w:left="0" w:firstLine="0"/>
              <w:contextualSpacing w:val="0"/>
              <w:jc w:val="both"/>
              <w:rPr>
                <w:rFonts w:eastAsia="Malgun Gothic"/>
              </w:rPr>
            </w:pPr>
            <w:r w:rsidRPr="00873D47">
              <w:rPr>
                <w:rFonts w:eastAsia="Malgun Gothic"/>
              </w:rPr>
              <w:t>The Hunan Provincial Government will provide 78% the counterpart fund for the project.  County level fiscal analysis of the past three years indicates that all participating project counties have sufficient financial resources to contribute counterpart funds (</w:t>
            </w:r>
            <w:r w:rsidR="006221FF">
              <w:rPr>
                <w:rFonts w:eastAsia="Malgun Gothic"/>
              </w:rPr>
              <w:t xml:space="preserve">which is a minimal </w:t>
            </w:r>
            <w:r w:rsidRPr="00873D47">
              <w:rPr>
                <w:rFonts w:eastAsia="Malgun Gothic"/>
              </w:rPr>
              <w:t xml:space="preserve">Yuan 0.5 million each year during project implementation mainly for project management) and service debt incurred under the project. In all three counties, the Bank project debt service </w:t>
            </w:r>
            <w:r w:rsidRPr="00873D47">
              <w:rPr>
                <w:rFonts w:eastAsia="Malgun Gothic"/>
              </w:rPr>
              <w:lastRenderedPageBreak/>
              <w:t>constitutes only a very small fraction of total government project budget expenditure (</w:t>
            </w:r>
            <w:r w:rsidR="001E7B4E">
              <w:rPr>
                <w:rFonts w:eastAsia="Malgun Gothic"/>
              </w:rPr>
              <w:t xml:space="preserve">estimated </w:t>
            </w:r>
            <w:r w:rsidRPr="00873D47">
              <w:rPr>
                <w:rFonts w:eastAsia="Malgun Gothic"/>
              </w:rPr>
              <w:t>from 0.1-0.7%).  All the project county counties therefore ar</w:t>
            </w:r>
            <w:r w:rsidR="001267EE">
              <w:rPr>
                <w:rFonts w:eastAsia="Malgun Gothic"/>
              </w:rPr>
              <w:t xml:space="preserve">e in a good fiscal position to </w:t>
            </w:r>
            <w:r w:rsidRPr="00873D47">
              <w:rPr>
                <w:rFonts w:eastAsia="Malgun Gothic"/>
              </w:rPr>
              <w:t xml:space="preserve">service the Bank loan. </w:t>
            </w:r>
          </w:p>
          <w:p w14:paraId="325319D5" w14:textId="77777777" w:rsidR="00DD2318" w:rsidRDefault="00DD2318" w:rsidP="00DD2318">
            <w:pPr>
              <w:pStyle w:val="ListParagraph"/>
              <w:rPr>
                <w:b/>
                <w:sz w:val="20"/>
              </w:rPr>
            </w:pPr>
          </w:p>
          <w:p w14:paraId="3DE800C0" w14:textId="5398377F" w:rsidR="00DD2318" w:rsidRPr="00CD2AA4" w:rsidRDefault="00DD2318" w:rsidP="00DD2318">
            <w:pPr>
              <w:jc w:val="both"/>
              <w:rPr>
                <w:b/>
              </w:rPr>
            </w:pPr>
            <w:r>
              <w:rPr>
                <w:b/>
                <w:sz w:val="20"/>
              </w:rPr>
              <w:t xml:space="preserve">                    </w:t>
            </w:r>
          </w:p>
          <w:p w14:paraId="08719FE4" w14:textId="77777777" w:rsidR="00DD2318" w:rsidRDefault="00DD2318" w:rsidP="00DD2318">
            <w:pPr>
              <w:jc w:val="both"/>
            </w:pPr>
          </w:p>
        </w:tc>
      </w:tr>
    </w:tbl>
    <w:p w14:paraId="38C90CD5" w14:textId="77777777" w:rsidR="00B02626" w:rsidRDefault="00B02626" w:rsidP="00B02626">
      <w:pPr>
        <w:pStyle w:val="Heading1"/>
        <w:numPr>
          <w:ilvl w:val="0"/>
          <w:numId w:val="0"/>
        </w:numPr>
        <w:jc w:val="center"/>
        <w:rPr>
          <w:rFonts w:ascii="Times New Roman" w:hAnsi="Times New Roman" w:cs="Times New Roman"/>
          <w:caps w:val="0"/>
        </w:rPr>
      </w:pPr>
    </w:p>
    <w:p w14:paraId="1575C83A" w14:textId="77777777" w:rsidR="00B02626" w:rsidRDefault="00B02626">
      <w:pPr>
        <w:rPr>
          <w:b/>
          <w:bCs/>
          <w:kern w:val="32"/>
          <w:szCs w:val="32"/>
        </w:rPr>
      </w:pPr>
      <w:r>
        <w:rPr>
          <w:caps/>
        </w:rPr>
        <w:br w:type="page"/>
      </w:r>
    </w:p>
    <w:p w14:paraId="7858F9A9" w14:textId="6C823CB4" w:rsidR="00011F6E" w:rsidRPr="00011F6E" w:rsidRDefault="00B02626" w:rsidP="00011F6E">
      <w:pPr>
        <w:pStyle w:val="Heading1"/>
        <w:numPr>
          <w:ilvl w:val="0"/>
          <w:numId w:val="0"/>
        </w:numPr>
        <w:jc w:val="center"/>
        <w:rPr>
          <w:rFonts w:ascii="Times New Roman" w:hAnsi="Times New Roman" w:cs="Times New Roman"/>
          <w:caps w:val="0"/>
        </w:rPr>
      </w:pPr>
      <w:bookmarkStart w:id="131" w:name="_Toc489520442"/>
      <w:r w:rsidRPr="00B02626">
        <w:rPr>
          <w:rFonts w:ascii="Times New Roman" w:hAnsi="Times New Roman" w:cs="Times New Roman"/>
          <w:caps w:val="0"/>
        </w:rPr>
        <w:lastRenderedPageBreak/>
        <w:t xml:space="preserve">Annex </w:t>
      </w:r>
      <w:r>
        <w:rPr>
          <w:rFonts w:ascii="Times New Roman" w:hAnsi="Times New Roman" w:cs="Times New Roman"/>
          <w:caps w:val="0"/>
        </w:rPr>
        <w:t>6</w:t>
      </w:r>
      <w:r w:rsidRPr="00B02626">
        <w:rPr>
          <w:rFonts w:ascii="Times New Roman" w:hAnsi="Times New Roman" w:cs="Times New Roman"/>
          <w:caps w:val="0"/>
        </w:rPr>
        <w:t xml:space="preserve">. Project </w:t>
      </w:r>
      <w:r>
        <w:rPr>
          <w:rFonts w:ascii="Times New Roman" w:hAnsi="Times New Roman" w:cs="Times New Roman"/>
          <w:caps w:val="0"/>
        </w:rPr>
        <w:t>Map</w:t>
      </w:r>
      <w:r w:rsidR="00011F6E">
        <w:rPr>
          <w:rFonts w:ascii="Times New Roman" w:hAnsi="Times New Roman" w:cs="Times New Roman"/>
          <w:caps w:val="0"/>
        </w:rPr>
        <w:t>-</w:t>
      </w:r>
      <w:r w:rsidR="00011F6E">
        <w:t>CHN42653</w:t>
      </w:r>
      <w:bookmarkEnd w:id="131"/>
    </w:p>
    <w:p w14:paraId="2610841F" w14:textId="0D4FB514" w:rsidR="004910F7" w:rsidRPr="0081153E" w:rsidRDefault="00011F6E" w:rsidP="009A588D">
      <w:pPr>
        <w:pStyle w:val="ListParagraph"/>
        <w:autoSpaceDE w:val="0"/>
        <w:autoSpaceDN w:val="0"/>
        <w:adjustRightInd w:val="0"/>
        <w:ind w:left="0"/>
        <w:jc w:val="center"/>
        <w:rPr>
          <w:rFonts w:cs="SimSun"/>
          <w:b/>
          <w:lang w:eastAsia="zh-CN"/>
        </w:rPr>
      </w:pPr>
      <w:r w:rsidRPr="00011F6E">
        <w:rPr>
          <w:rFonts w:cs="SimSun"/>
          <w:b/>
          <w:noProof/>
          <w:lang w:eastAsia="zh-CN"/>
        </w:rPr>
        <w:drawing>
          <wp:inline distT="0" distB="0" distL="0" distR="0" wp14:anchorId="7E380A45" wp14:editId="34039A1C">
            <wp:extent cx="5824855" cy="7831106"/>
            <wp:effectExtent l="0" t="0" r="4445" b="0"/>
            <wp:docPr id="3" name="Picture 3" descr="C:\Users\wb345346\AppData\Local\Microsoft\Windows\Temporary Internet Files\Content.Outlook\TLR80PWW\CHN4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45346\AppData\Local\Microsoft\Windows\Temporary Internet Files\Content.Outlook\TLR80PWW\CHN426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4855" cy="7831106"/>
                    </a:xfrm>
                    <a:prstGeom prst="rect">
                      <a:avLst/>
                    </a:prstGeom>
                    <a:noFill/>
                    <a:ln>
                      <a:noFill/>
                    </a:ln>
                  </pic:spPr>
                </pic:pic>
              </a:graphicData>
            </a:graphic>
          </wp:inline>
        </w:drawing>
      </w:r>
    </w:p>
    <w:sectPr w:rsidR="004910F7" w:rsidRPr="0081153E" w:rsidSect="00B02626">
      <w:pgSz w:w="12240" w:h="15840" w:code="1"/>
      <w:pgMar w:top="1440" w:right="162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E5FA5" w14:textId="77777777" w:rsidR="00ED568D" w:rsidRDefault="00ED568D">
      <w:r>
        <w:separator/>
      </w:r>
    </w:p>
  </w:endnote>
  <w:endnote w:type="continuationSeparator" w:id="0">
    <w:p w14:paraId="75965439" w14:textId="77777777" w:rsidR="00ED568D" w:rsidRDefault="00ED5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FangSong_GB2312">
    <w:altName w:val="Malgun Gothic Semilight"/>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CD529" w14:textId="04E0A0BC" w:rsidR="00ED568D" w:rsidRDefault="00ED568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235258"/>
      <w:docPartObj>
        <w:docPartGallery w:val="Page Numbers (Bottom of Page)"/>
        <w:docPartUnique/>
      </w:docPartObj>
    </w:sdtPr>
    <w:sdtEndPr>
      <w:rPr>
        <w:noProof/>
      </w:rPr>
    </w:sdtEndPr>
    <w:sdtContent>
      <w:p w14:paraId="4A8285C9" w14:textId="2D0D243F" w:rsidR="00ED568D" w:rsidRDefault="00ED568D">
        <w:pPr>
          <w:pStyle w:val="Footer"/>
          <w:jc w:val="center"/>
        </w:pPr>
        <w:r>
          <w:fldChar w:fldCharType="begin"/>
        </w:r>
        <w:r>
          <w:instrText xml:space="preserve"> PAGE   \* MERGEFORMAT </w:instrText>
        </w:r>
        <w:r>
          <w:fldChar w:fldCharType="separate"/>
        </w:r>
        <w:r w:rsidR="00963516">
          <w:rPr>
            <w:noProof/>
          </w:rPr>
          <w:t>15</w:t>
        </w:r>
        <w:r>
          <w:rPr>
            <w:noProof/>
          </w:rPr>
          <w:fldChar w:fldCharType="end"/>
        </w:r>
      </w:p>
    </w:sdtContent>
  </w:sdt>
  <w:p w14:paraId="010E37FD" w14:textId="77777777" w:rsidR="00ED568D" w:rsidRDefault="00ED56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7AEED" w14:textId="2EEF03C4" w:rsidR="00ED568D" w:rsidRDefault="00ED56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63516">
      <w:rPr>
        <w:rStyle w:val="PageNumber"/>
        <w:noProof/>
      </w:rPr>
      <w:t>31</w:t>
    </w:r>
    <w:r>
      <w:rPr>
        <w:rStyle w:val="PageNumber"/>
      </w:rPr>
      <w:fldChar w:fldCharType="end"/>
    </w:r>
  </w:p>
  <w:p w14:paraId="5DA7AEEE" w14:textId="77777777" w:rsidR="00ED568D" w:rsidRDefault="00ED5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003B7" w14:textId="77777777" w:rsidR="00ED568D" w:rsidRDefault="00ED568D">
      <w:r>
        <w:separator/>
      </w:r>
    </w:p>
  </w:footnote>
  <w:footnote w:type="continuationSeparator" w:id="0">
    <w:p w14:paraId="4E4903AD" w14:textId="77777777" w:rsidR="00ED568D" w:rsidRDefault="00ED568D">
      <w:r>
        <w:continuationSeparator/>
      </w:r>
    </w:p>
  </w:footnote>
  <w:footnote w:id="1">
    <w:p w14:paraId="32C5122B" w14:textId="158C6319" w:rsidR="00ED568D" w:rsidRPr="003F26DF" w:rsidRDefault="00ED568D" w:rsidP="003F26DF">
      <w:pPr>
        <w:pStyle w:val="FootnoteText"/>
      </w:pPr>
      <w:r w:rsidRPr="003F26DF">
        <w:rPr>
          <w:rStyle w:val="FootnoteReference"/>
        </w:rPr>
        <w:footnoteRef/>
      </w:r>
      <w:r w:rsidRPr="003F26DF">
        <w:t xml:space="preserve"> Huiying Zhang</w:t>
      </w:r>
      <w:r>
        <w:t>,</w:t>
      </w:r>
      <w:r w:rsidRPr="003F26DF">
        <w:t xml:space="preserve"> et al</w:t>
      </w:r>
      <w:r>
        <w:t>.</w:t>
      </w:r>
      <w:r w:rsidRPr="003F26DF">
        <w:t xml:space="preserve"> </w:t>
      </w:r>
      <w:r>
        <w:t>2015. “</w:t>
      </w:r>
      <w:r w:rsidRPr="003F26DF">
        <w:t>Impact of Soil Heavy Metal Pollution on Food Safety in China</w:t>
      </w:r>
      <w:r>
        <w:t>.”</w:t>
      </w:r>
    </w:p>
  </w:footnote>
  <w:footnote w:id="2">
    <w:p w14:paraId="036E2CA9" w14:textId="1F26D640" w:rsidR="00ED568D" w:rsidRPr="003F26DF" w:rsidRDefault="00ED568D" w:rsidP="003F26DF">
      <w:pPr>
        <w:pStyle w:val="FootnoteText"/>
      </w:pPr>
      <w:r w:rsidRPr="003F26DF">
        <w:rPr>
          <w:rStyle w:val="FootnoteReference"/>
        </w:rPr>
        <w:footnoteRef/>
      </w:r>
      <w:r>
        <w:t xml:space="preserve"> </w:t>
      </w:r>
      <w:r w:rsidRPr="003F26DF">
        <w:t xml:space="preserve">The survey was carried out from April 2005 to December 2013 and covered all agricultural land, partial forest land, grassland, unused land, and construction land with a total area of about 6.3 million </w:t>
      </w:r>
      <w:r w:rsidRPr="00B06262">
        <w:t>km</w:t>
      </w:r>
      <w:r w:rsidRPr="00B06262">
        <w:rPr>
          <w:vertAlign w:val="superscript"/>
        </w:rPr>
        <w:t>2</w:t>
      </w:r>
      <w:r w:rsidRPr="003F26DF">
        <w:t xml:space="preserve">. On April 17, 2014, a </w:t>
      </w:r>
      <w:r>
        <w:t>c</w:t>
      </w:r>
      <w:r w:rsidRPr="003F26DF">
        <w:t>ommuniqu</w:t>
      </w:r>
      <w:r>
        <w:t>é</w:t>
      </w:r>
      <w:r w:rsidRPr="003F26DF">
        <w:t xml:space="preserve"> was jointly issued by the MEP and Ministry of Land and Resources regarding the results of the survey.</w:t>
      </w:r>
    </w:p>
  </w:footnote>
  <w:footnote w:id="3">
    <w:p w14:paraId="74DFF0B8" w14:textId="7F2CD10D" w:rsidR="00ED568D" w:rsidRPr="003F26DF" w:rsidRDefault="00ED568D" w:rsidP="003F26DF">
      <w:pPr>
        <w:pStyle w:val="FootnoteText"/>
      </w:pPr>
      <w:r w:rsidRPr="003F26DF">
        <w:rPr>
          <w:rStyle w:val="FootnoteReference"/>
        </w:rPr>
        <w:footnoteRef/>
      </w:r>
      <w:r w:rsidRPr="003F26DF">
        <w:t xml:space="preserve"> Five key heavy metals</w:t>
      </w:r>
      <w:r>
        <w:t>,</w:t>
      </w:r>
      <w:r w:rsidRPr="003F26DF">
        <w:t xml:space="preserve"> among others</w:t>
      </w:r>
      <w:r>
        <w:t>,</w:t>
      </w:r>
      <w:r w:rsidRPr="003F26DF">
        <w:t xml:space="preserve"> to be controlled under the </w:t>
      </w:r>
      <w:r>
        <w:t>p</w:t>
      </w:r>
      <w:r w:rsidRPr="003F26DF">
        <w:t xml:space="preserve">lan: </w:t>
      </w:r>
      <w:r>
        <w:t>l</w:t>
      </w:r>
      <w:r w:rsidRPr="003F26DF">
        <w:t xml:space="preserve">ead, </w:t>
      </w:r>
      <w:r>
        <w:t>m</w:t>
      </w:r>
      <w:r w:rsidRPr="003F26DF">
        <w:t xml:space="preserve">ercury, </w:t>
      </w:r>
      <w:r>
        <w:t>c</w:t>
      </w:r>
      <w:r w:rsidRPr="003F26DF">
        <w:t xml:space="preserve">admium, </w:t>
      </w:r>
      <w:r>
        <w:t>c</w:t>
      </w:r>
      <w:r w:rsidRPr="003F26DF">
        <w:t xml:space="preserve">hromium, and </w:t>
      </w:r>
      <w:r>
        <w:t>a</w:t>
      </w:r>
      <w:r w:rsidRPr="003F26DF">
        <w:t xml:space="preserve">rsenic. </w:t>
      </w:r>
    </w:p>
  </w:footnote>
  <w:footnote w:id="4">
    <w:p w14:paraId="0852574E" w14:textId="248CA971" w:rsidR="00ED568D" w:rsidRPr="00EB2BCD" w:rsidRDefault="00ED568D" w:rsidP="003F26DF">
      <w:pPr>
        <w:pStyle w:val="FootnoteText"/>
        <w:rPr>
          <w:sz w:val="18"/>
          <w:szCs w:val="18"/>
        </w:rPr>
      </w:pPr>
      <w:r w:rsidRPr="00EB2BCD">
        <w:rPr>
          <w:rStyle w:val="FootnoteReference"/>
          <w:sz w:val="18"/>
          <w:szCs w:val="18"/>
        </w:rPr>
        <w:footnoteRef/>
      </w:r>
      <w:r w:rsidRPr="00EB2BCD">
        <w:rPr>
          <w:sz w:val="18"/>
          <w:szCs w:val="18"/>
        </w:rPr>
        <w:t xml:space="preserve"> Safe Agricultural Product Area in China refers to farms for the production of raw or primary processed agricultural products whose production environment, process, and quality are certified to meet related national standards and guidelines. </w:t>
      </w:r>
    </w:p>
  </w:footnote>
  <w:footnote w:id="5">
    <w:p w14:paraId="4FC04A88" w14:textId="77777777" w:rsidR="00ED568D" w:rsidRPr="00FE1D4A" w:rsidRDefault="00ED568D" w:rsidP="003F26DF">
      <w:pPr>
        <w:pStyle w:val="FootnoteText"/>
        <w:rPr>
          <w:sz w:val="18"/>
          <w:szCs w:val="18"/>
        </w:rPr>
      </w:pPr>
      <w:r w:rsidRPr="00EB2BCD">
        <w:rPr>
          <w:rStyle w:val="FootnoteReference"/>
          <w:sz w:val="18"/>
          <w:szCs w:val="18"/>
        </w:rPr>
        <w:footnoteRef/>
      </w:r>
      <w:r w:rsidRPr="00EB2BCD">
        <w:rPr>
          <w:sz w:val="18"/>
          <w:szCs w:val="18"/>
        </w:rPr>
        <w:t xml:space="preserve"> Hunan has abundant rainfall. Soil acidification leads to gradual increase in heavy metal activity in soil, thereby increasing heavy </w:t>
      </w:r>
      <w:r w:rsidRPr="001E57C2">
        <w:rPr>
          <w:sz w:val="18"/>
          <w:szCs w:val="18"/>
        </w:rPr>
        <w:t>metal accumulation in rice.</w:t>
      </w:r>
    </w:p>
  </w:footnote>
  <w:footnote w:id="6">
    <w:p w14:paraId="42F2F56E" w14:textId="4FA37E17" w:rsidR="00ED568D" w:rsidRPr="00FE1D4A" w:rsidRDefault="00ED568D">
      <w:pPr>
        <w:pStyle w:val="FootnoteText"/>
        <w:rPr>
          <w:sz w:val="18"/>
          <w:szCs w:val="18"/>
        </w:rPr>
      </w:pPr>
      <w:r w:rsidRPr="00FE1D4A">
        <w:rPr>
          <w:rStyle w:val="FootnoteReference"/>
          <w:sz w:val="18"/>
          <w:szCs w:val="18"/>
        </w:rPr>
        <w:footnoteRef/>
      </w:r>
      <w:r w:rsidRPr="00FE1D4A">
        <w:rPr>
          <w:sz w:val="18"/>
          <w:szCs w:val="18"/>
        </w:rPr>
        <w:t xml:space="preserve"> China National Environmental Quality Standards for Soils, GB 15618-1995, effective on 1 March 1996.</w:t>
      </w:r>
    </w:p>
  </w:footnote>
  <w:footnote w:id="7">
    <w:p w14:paraId="019B3CD8" w14:textId="4F00A01C" w:rsidR="00ED568D" w:rsidRDefault="00ED568D">
      <w:pPr>
        <w:pStyle w:val="FootnoteText"/>
      </w:pPr>
      <w:r w:rsidRPr="00FE1D4A">
        <w:rPr>
          <w:rStyle w:val="FootnoteReference"/>
          <w:sz w:val="18"/>
          <w:szCs w:val="18"/>
        </w:rPr>
        <w:footnoteRef/>
      </w:r>
      <w:r w:rsidRPr="00FE1D4A">
        <w:rPr>
          <w:sz w:val="18"/>
          <w:szCs w:val="18"/>
        </w:rPr>
        <w:t xml:space="preserve"> Highly contaminated area: pollutant concentration is five times more than the soil standard; medium-contaminated area: pollutant concentration is between three to five times more than the soil standard; low-contaminated area: pollutant concentration is between one to three times more than the soil standard.</w:t>
      </w:r>
    </w:p>
  </w:footnote>
  <w:footnote w:id="8">
    <w:p w14:paraId="323B8C64" w14:textId="21F8EF3C" w:rsidR="00ED568D" w:rsidRPr="00FE1D4A" w:rsidRDefault="00ED568D" w:rsidP="003F26DF">
      <w:pPr>
        <w:pStyle w:val="FootnoteText"/>
        <w:rPr>
          <w:sz w:val="18"/>
          <w:szCs w:val="18"/>
        </w:rPr>
      </w:pPr>
      <w:r w:rsidRPr="00FE1D4A">
        <w:rPr>
          <w:rStyle w:val="FootnoteReference"/>
          <w:sz w:val="18"/>
          <w:szCs w:val="18"/>
        </w:rPr>
        <w:footnoteRef/>
      </w:r>
      <w:r w:rsidRPr="00FE1D4A">
        <w:rPr>
          <w:sz w:val="18"/>
          <w:szCs w:val="18"/>
        </w:rPr>
        <w:t xml:space="preserve"> Xiang River is the mother river of Hunan, which stretches across eight municipalities (Changsha, Zhuzhou, Xiangtan, Hengyang, Chengzhou, Loudi, Yueyang, and Yongzhou). About 40 million people live along the river and 70 percent of the provincial medium and large enterprises are located in the basin area. </w:t>
      </w:r>
    </w:p>
  </w:footnote>
  <w:footnote w:id="9">
    <w:p w14:paraId="1D052606" w14:textId="65FE8E3C" w:rsidR="00ED568D" w:rsidRPr="00FE1D4A" w:rsidRDefault="00ED568D" w:rsidP="003F26DF">
      <w:pPr>
        <w:pStyle w:val="FootnoteText"/>
        <w:rPr>
          <w:sz w:val="18"/>
          <w:szCs w:val="18"/>
        </w:rPr>
      </w:pPr>
      <w:r w:rsidRPr="00FE1D4A">
        <w:rPr>
          <w:rStyle w:val="FootnoteReference"/>
          <w:sz w:val="18"/>
          <w:szCs w:val="18"/>
        </w:rPr>
        <w:footnoteRef/>
      </w:r>
      <w:r w:rsidRPr="00FE1D4A">
        <w:rPr>
          <w:sz w:val="18"/>
          <w:szCs w:val="18"/>
        </w:rPr>
        <w:t xml:space="preserve"> The mass of heavy metal accumulated in rice straw is estimated as 6–12 times than that in rice, according to the national experts.</w:t>
      </w:r>
    </w:p>
  </w:footnote>
  <w:footnote w:id="10">
    <w:p w14:paraId="0D04403C" w14:textId="31A37656" w:rsidR="00ED568D" w:rsidRPr="00FE1D4A" w:rsidRDefault="00ED568D">
      <w:pPr>
        <w:pStyle w:val="FootnoteText"/>
        <w:rPr>
          <w:sz w:val="18"/>
          <w:szCs w:val="18"/>
        </w:rPr>
      </w:pPr>
      <w:r w:rsidRPr="00FE1D4A">
        <w:rPr>
          <w:rStyle w:val="FootnoteReference"/>
          <w:sz w:val="18"/>
          <w:szCs w:val="18"/>
        </w:rPr>
        <w:footnoteRef/>
      </w:r>
      <w:r w:rsidRPr="00FE1D4A">
        <w:rPr>
          <w:sz w:val="18"/>
          <w:szCs w:val="18"/>
        </w:rPr>
        <w:t xml:space="preserve"> China National Environmental Quality Standards for Soils, GB 15618-1995, effective on 1 March 1996.</w:t>
      </w:r>
    </w:p>
  </w:footnote>
  <w:footnote w:id="11">
    <w:p w14:paraId="368B30A0" w14:textId="27225EA1" w:rsidR="00ED568D" w:rsidRPr="00441313" w:rsidRDefault="00ED568D" w:rsidP="003F26DF">
      <w:pPr>
        <w:pStyle w:val="FootnoteText"/>
      </w:pPr>
      <w:r w:rsidRPr="00FE1D4A">
        <w:rPr>
          <w:rStyle w:val="FootnoteReference"/>
          <w:sz w:val="18"/>
          <w:szCs w:val="18"/>
        </w:rPr>
        <w:footnoteRef/>
      </w:r>
      <w:r w:rsidRPr="00FE1D4A">
        <w:rPr>
          <w:sz w:val="18"/>
          <w:szCs w:val="18"/>
        </w:rPr>
        <w:t xml:space="preserve"> Based on the Chinese soil experts’ experience and expertise. </w:t>
      </w:r>
    </w:p>
  </w:footnote>
  <w:footnote w:id="12">
    <w:p w14:paraId="6D254603" w14:textId="735A035A" w:rsidR="00ED568D" w:rsidRPr="00FE1D4A" w:rsidRDefault="00ED568D">
      <w:pPr>
        <w:pStyle w:val="FootnoteText"/>
        <w:rPr>
          <w:sz w:val="18"/>
          <w:szCs w:val="18"/>
        </w:rPr>
      </w:pPr>
      <w:r w:rsidRPr="00FE1D4A">
        <w:rPr>
          <w:rStyle w:val="FootnoteReference"/>
          <w:sz w:val="18"/>
          <w:szCs w:val="18"/>
        </w:rPr>
        <w:footnoteRef/>
      </w:r>
      <w:r w:rsidRPr="00FE1D4A">
        <w:rPr>
          <w:sz w:val="18"/>
          <w:szCs w:val="18"/>
        </w:rPr>
        <w:t xml:space="preserve"> Based on the 1995 national soil standard and local experience in Hunan. More soil samples should be taken to properly determine the soil risk level. </w:t>
      </w:r>
    </w:p>
  </w:footnote>
  <w:footnote w:id="13">
    <w:p w14:paraId="5FE5F987" w14:textId="2FD42C16" w:rsidR="00ED568D" w:rsidRPr="00FE1D4A" w:rsidRDefault="00ED568D" w:rsidP="003F26DF">
      <w:pPr>
        <w:autoSpaceDE w:val="0"/>
        <w:autoSpaceDN w:val="0"/>
        <w:adjustRightInd w:val="0"/>
        <w:rPr>
          <w:sz w:val="18"/>
          <w:szCs w:val="18"/>
        </w:rPr>
      </w:pPr>
      <w:r w:rsidRPr="00FE1D4A">
        <w:rPr>
          <w:rStyle w:val="FootnoteReference"/>
          <w:sz w:val="18"/>
          <w:szCs w:val="18"/>
        </w:rPr>
        <w:footnoteRef/>
      </w:r>
      <w:r w:rsidRPr="00FE1D4A">
        <w:rPr>
          <w:sz w:val="18"/>
          <w:szCs w:val="18"/>
        </w:rPr>
        <w:t xml:space="preserve"> Phytoextraction is a process where plant roots uptake metal contaminants from the soil and translocate them to their above-soil tissues. A plant used for phytoremediation needs to be heavy metal tolerant, grow rapidly with a high biomass yield per hectare, have high metal-accumulating ability in the foliar parts, and have a profuse root system and a high bioaccumulation factor. A serious challenge for the commercialization of phytoextraction has been the disposal of contaminated plant biomass, especially in the case of repeated cropping where large tonnages of biomass may be produced. The biomass has to be stored, disposed of, or utilized in an appropriate manner so as not to pose any environmental risk.</w:t>
      </w:r>
    </w:p>
  </w:footnote>
  <w:footnote w:id="14">
    <w:p w14:paraId="55F4188D" w14:textId="77777777" w:rsidR="00ED568D" w:rsidRPr="00FE1D4A" w:rsidRDefault="00ED568D" w:rsidP="001C2AA7">
      <w:pPr>
        <w:pStyle w:val="FootnoteText"/>
        <w:rPr>
          <w:sz w:val="18"/>
          <w:szCs w:val="18"/>
        </w:rPr>
      </w:pPr>
      <w:r w:rsidRPr="00FE1D4A">
        <w:rPr>
          <w:rStyle w:val="FootnoteReference"/>
          <w:sz w:val="18"/>
          <w:szCs w:val="18"/>
        </w:rPr>
        <w:footnoteRef/>
      </w:r>
      <w:r w:rsidRPr="00FE1D4A">
        <w:rPr>
          <w:sz w:val="18"/>
          <w:szCs w:val="18"/>
        </w:rPr>
        <w:t xml:space="preserve"> An environmental monitoring plan has been prepared and will be followed by all participating counties.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593A"/>
    <w:multiLevelType w:val="hybridMultilevel"/>
    <w:tmpl w:val="49467E48"/>
    <w:lvl w:ilvl="0" w:tplc="6D526B92">
      <w:start w:val="1"/>
      <w:numFmt w:val="decimal"/>
      <w:lvlText w:val="%1."/>
      <w:lvlJc w:val="left"/>
      <w:pPr>
        <w:tabs>
          <w:tab w:val="num" w:pos="720"/>
        </w:tabs>
        <w:ind w:left="0" w:firstLine="0"/>
      </w:pPr>
      <w:rPr>
        <w:rFonts w:hint="default"/>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2744808"/>
    <w:multiLevelType w:val="hybridMultilevel"/>
    <w:tmpl w:val="423AF6AC"/>
    <w:lvl w:ilvl="0" w:tplc="6400B6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A06489"/>
    <w:multiLevelType w:val="hybridMultilevel"/>
    <w:tmpl w:val="3A02E3A6"/>
    <w:lvl w:ilvl="0" w:tplc="FC9A40E2">
      <w:start w:val="1"/>
      <w:numFmt w:val="decimal"/>
      <w:lvlText w:val="%1."/>
      <w:lvlJc w:val="left"/>
      <w:pPr>
        <w:ind w:left="2190" w:hanging="750"/>
      </w:pPr>
      <w:rPr>
        <w:rFonts w:hint="default"/>
      </w:rPr>
    </w:lvl>
    <w:lvl w:ilvl="1" w:tplc="6400B620">
      <w:start w:val="1"/>
      <w:numFmt w:val="lowerLetter"/>
      <w:lvlText w:val="(%2)"/>
      <w:lvlJc w:val="left"/>
      <w:pPr>
        <w:ind w:left="720" w:hanging="360"/>
      </w:pPr>
      <w:rPr>
        <w:rFonts w:hint="default"/>
      </w:r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4E62B5B"/>
    <w:multiLevelType w:val="hybridMultilevel"/>
    <w:tmpl w:val="66EE442C"/>
    <w:lvl w:ilvl="0" w:tplc="D7463E4A">
      <w:start w:val="1"/>
      <w:numFmt w:val="decimal"/>
      <w:lvlText w:val="%1."/>
      <w:lvlJc w:val="left"/>
      <w:pPr>
        <w:ind w:left="644"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68F4197"/>
    <w:multiLevelType w:val="hybridMultilevel"/>
    <w:tmpl w:val="0624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2413C8"/>
    <w:multiLevelType w:val="hybridMultilevel"/>
    <w:tmpl w:val="39FE17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12675"/>
    <w:multiLevelType w:val="hybridMultilevel"/>
    <w:tmpl w:val="2C7E4550"/>
    <w:lvl w:ilvl="0" w:tplc="EC6A630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85776A"/>
    <w:multiLevelType w:val="hybridMultilevel"/>
    <w:tmpl w:val="ECB6C41E"/>
    <w:lvl w:ilvl="0" w:tplc="F002FCE2">
      <w:start w:val="1"/>
      <w:numFmt w:val="upp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0308AA"/>
    <w:multiLevelType w:val="hybridMultilevel"/>
    <w:tmpl w:val="4D2AD5B0"/>
    <w:lvl w:ilvl="0" w:tplc="6766543E">
      <w:start w:val="1"/>
      <w:numFmt w:val="decimal"/>
      <w:lvlText w:val="%1."/>
      <w:lvlJc w:val="left"/>
      <w:pPr>
        <w:tabs>
          <w:tab w:val="num" w:pos="720"/>
        </w:tabs>
        <w:ind w:left="0" w:firstLine="0"/>
      </w:pPr>
      <w:rPr>
        <w:rFonts w:hint="default"/>
        <w:b w:val="0"/>
        <w:i w:val="0"/>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10A302A4"/>
    <w:multiLevelType w:val="hybridMultilevel"/>
    <w:tmpl w:val="237A723C"/>
    <w:lvl w:ilvl="0" w:tplc="1FB279E0">
      <w:start w:val="1"/>
      <w:numFmt w:val="upperRoman"/>
      <w:lvlText w:val="%1."/>
      <w:lvlJc w:val="left"/>
      <w:pPr>
        <w:ind w:left="765" w:hanging="720"/>
      </w:pPr>
      <w:rPr>
        <w:rFonts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13B11AD7"/>
    <w:multiLevelType w:val="hybridMultilevel"/>
    <w:tmpl w:val="7F240840"/>
    <w:lvl w:ilvl="0" w:tplc="04090001">
      <w:start w:val="1"/>
      <w:numFmt w:val="bullet"/>
      <w:lvlText w:val=""/>
      <w:lvlJc w:val="left"/>
      <w:pPr>
        <w:ind w:left="360" w:hanging="360"/>
      </w:pPr>
      <w:rPr>
        <w:rFonts w:ascii="Symbol" w:hAnsi="Symbol" w:hint="default"/>
      </w:rPr>
    </w:lvl>
    <w:lvl w:ilvl="1" w:tplc="04090017">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BD2D5A"/>
    <w:multiLevelType w:val="hybridMultilevel"/>
    <w:tmpl w:val="35D22C4C"/>
    <w:lvl w:ilvl="0" w:tplc="6400B6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2955F0B"/>
    <w:multiLevelType w:val="hybridMultilevel"/>
    <w:tmpl w:val="CEC4DE8A"/>
    <w:lvl w:ilvl="0" w:tplc="6400B6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8A57BC"/>
    <w:multiLevelType w:val="hybridMultilevel"/>
    <w:tmpl w:val="C05AC422"/>
    <w:lvl w:ilvl="0" w:tplc="618EDE2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8A02E5"/>
    <w:multiLevelType w:val="hybridMultilevel"/>
    <w:tmpl w:val="51A23EC4"/>
    <w:lvl w:ilvl="0" w:tplc="6400B6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C351F01"/>
    <w:multiLevelType w:val="hybridMultilevel"/>
    <w:tmpl w:val="592C7360"/>
    <w:lvl w:ilvl="0" w:tplc="6400B6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FE5094"/>
    <w:multiLevelType w:val="hybridMultilevel"/>
    <w:tmpl w:val="04CC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606B1C"/>
    <w:multiLevelType w:val="hybridMultilevel"/>
    <w:tmpl w:val="BB7AECBC"/>
    <w:lvl w:ilvl="0" w:tplc="6400B620">
      <w:start w:val="1"/>
      <w:numFmt w:val="lowerLetter"/>
      <w:lvlText w:val="(%1)"/>
      <w:lvlJc w:val="left"/>
      <w:pPr>
        <w:ind w:left="720" w:hanging="360"/>
      </w:pPr>
      <w:rPr>
        <w:rFonts w:hint="default"/>
      </w:rPr>
    </w:lvl>
    <w:lvl w:ilvl="1" w:tplc="A07AE2A6">
      <w:start w:val="1"/>
      <w:numFmt w:val="lowerRoman"/>
      <w:lvlText w:val="%2)."/>
      <w:lvlJc w:val="right"/>
      <w:pPr>
        <w:ind w:left="1440" w:hanging="360"/>
      </w:pPr>
      <w:rPr>
        <w:rFonts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9439E6"/>
    <w:multiLevelType w:val="multilevel"/>
    <w:tmpl w:val="6566909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EA21D7D"/>
    <w:multiLevelType w:val="hybridMultilevel"/>
    <w:tmpl w:val="48E6EF86"/>
    <w:lvl w:ilvl="0" w:tplc="3F5E8DCA">
      <w:start w:val="1"/>
      <w:numFmt w:val="upperLetter"/>
      <w:pStyle w:val="Heading2"/>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92405D"/>
    <w:multiLevelType w:val="hybridMultilevel"/>
    <w:tmpl w:val="EDF46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633C1F"/>
    <w:multiLevelType w:val="hybridMultilevel"/>
    <w:tmpl w:val="7D88403A"/>
    <w:lvl w:ilvl="0" w:tplc="FC9A40E2">
      <w:start w:val="1"/>
      <w:numFmt w:val="decimal"/>
      <w:lvlText w:val="%1."/>
      <w:lvlJc w:val="left"/>
      <w:pPr>
        <w:ind w:left="2190" w:hanging="750"/>
      </w:pPr>
      <w:rPr>
        <w:rFonts w:hint="default"/>
      </w:rPr>
    </w:lvl>
    <w:lvl w:ilvl="1" w:tplc="E4B21D22">
      <w:start w:val="1"/>
      <w:numFmt w:val="lowerLetter"/>
      <w:lvlText w:val="(%2)"/>
      <w:lvlJc w:val="left"/>
      <w:pPr>
        <w:ind w:left="720" w:hanging="360"/>
      </w:pPr>
      <w:rPr>
        <w:rFonts w:hint="default"/>
      </w:r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4F426255"/>
    <w:multiLevelType w:val="hybridMultilevel"/>
    <w:tmpl w:val="34562530"/>
    <w:lvl w:ilvl="0" w:tplc="EC6A630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0055B3"/>
    <w:multiLevelType w:val="hybridMultilevel"/>
    <w:tmpl w:val="1A28C53C"/>
    <w:lvl w:ilvl="0" w:tplc="D138EEC6">
      <w:start w:val="1"/>
      <w:numFmt w:val="decimal"/>
      <w:lvlText w:val="%1."/>
      <w:lvlJc w:val="left"/>
      <w:pPr>
        <w:ind w:left="2190" w:hanging="75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FC1C68"/>
    <w:multiLevelType w:val="hybridMultilevel"/>
    <w:tmpl w:val="16A2B5C6"/>
    <w:lvl w:ilvl="0" w:tplc="6400B6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D0FDF"/>
    <w:multiLevelType w:val="hybridMultilevel"/>
    <w:tmpl w:val="21CC1A54"/>
    <w:lvl w:ilvl="0" w:tplc="6400B6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134E84"/>
    <w:multiLevelType w:val="hybridMultilevel"/>
    <w:tmpl w:val="EA925FF2"/>
    <w:lvl w:ilvl="0" w:tplc="6400B6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207F93"/>
    <w:multiLevelType w:val="hybridMultilevel"/>
    <w:tmpl w:val="0AF6FA7A"/>
    <w:lvl w:ilvl="0" w:tplc="D102D3AA">
      <w:start w:val="1"/>
      <w:numFmt w:val="upp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611AE"/>
    <w:multiLevelType w:val="hybridMultilevel"/>
    <w:tmpl w:val="02DC0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6C52EB"/>
    <w:multiLevelType w:val="multilevel"/>
    <w:tmpl w:val="EC922606"/>
    <w:styleLink w:val="Style1"/>
    <w:lvl w:ilvl="0">
      <w:start w:val="1"/>
      <w:numFmt w:val="decimal"/>
      <w:lvlText w:val="%1."/>
      <w:lvlJc w:val="left"/>
      <w:pPr>
        <w:tabs>
          <w:tab w:val="num" w:pos="6120"/>
        </w:tabs>
        <w:ind w:left="5400" w:firstLine="0"/>
      </w:pPr>
      <w:rPr>
        <w:rFonts w:hint="default"/>
      </w:rPr>
    </w:lvl>
    <w:lvl w:ilvl="1">
      <w:start w:val="1"/>
      <w:numFmt w:val="lowerLetter"/>
      <w:lvlText w:val="(%2)"/>
      <w:lvlJc w:val="left"/>
      <w:pPr>
        <w:tabs>
          <w:tab w:val="num" w:pos="7920"/>
        </w:tabs>
        <w:ind w:left="7920" w:hanging="1800"/>
      </w:pPr>
      <w:rPr>
        <w:rFonts w:hint="default"/>
      </w:rPr>
    </w:lvl>
    <w:lvl w:ilvl="2">
      <w:start w:val="1"/>
      <w:numFmt w:val="lowerRoman"/>
      <w:lvlText w:val="(%3)"/>
      <w:lvlJc w:val="left"/>
      <w:pPr>
        <w:tabs>
          <w:tab w:val="num" w:pos="9000"/>
        </w:tabs>
        <w:ind w:left="9000" w:hanging="1080"/>
      </w:pPr>
      <w:rPr>
        <w:rFonts w:hint="default"/>
      </w:rPr>
    </w:lvl>
    <w:lvl w:ilvl="3">
      <w:start w:val="1"/>
      <w:numFmt w:val="decimal"/>
      <w:lvlText w:val="%4."/>
      <w:lvlJc w:val="left"/>
      <w:pPr>
        <w:tabs>
          <w:tab w:val="num" w:pos="18360"/>
        </w:tabs>
        <w:ind w:left="18360" w:hanging="360"/>
      </w:pPr>
      <w:rPr>
        <w:rFonts w:hint="default"/>
      </w:rPr>
    </w:lvl>
    <w:lvl w:ilvl="4">
      <w:start w:val="1"/>
      <w:numFmt w:val="lowerLetter"/>
      <w:lvlText w:val="%5."/>
      <w:lvlJc w:val="left"/>
      <w:pPr>
        <w:tabs>
          <w:tab w:val="num" w:pos="19080"/>
        </w:tabs>
        <w:ind w:left="19080" w:hanging="360"/>
      </w:pPr>
      <w:rPr>
        <w:rFonts w:hint="default"/>
      </w:rPr>
    </w:lvl>
    <w:lvl w:ilvl="5">
      <w:start w:val="1"/>
      <w:numFmt w:val="lowerRoman"/>
      <w:lvlText w:val="%6."/>
      <w:lvlJc w:val="right"/>
      <w:pPr>
        <w:tabs>
          <w:tab w:val="num" w:pos="19800"/>
        </w:tabs>
        <w:ind w:left="19800" w:hanging="180"/>
      </w:pPr>
      <w:rPr>
        <w:rFonts w:hint="default"/>
      </w:rPr>
    </w:lvl>
    <w:lvl w:ilvl="6">
      <w:start w:val="1"/>
      <w:numFmt w:val="decimal"/>
      <w:lvlText w:val="%7."/>
      <w:lvlJc w:val="left"/>
      <w:pPr>
        <w:tabs>
          <w:tab w:val="num" w:pos="20520"/>
        </w:tabs>
        <w:ind w:left="20520" w:hanging="360"/>
      </w:pPr>
      <w:rPr>
        <w:rFonts w:hint="default"/>
      </w:rPr>
    </w:lvl>
    <w:lvl w:ilvl="7">
      <w:start w:val="1"/>
      <w:numFmt w:val="lowerLetter"/>
      <w:lvlText w:val="%8."/>
      <w:lvlJc w:val="left"/>
      <w:pPr>
        <w:tabs>
          <w:tab w:val="num" w:pos="21240"/>
        </w:tabs>
        <w:ind w:left="21240" w:hanging="360"/>
      </w:pPr>
      <w:rPr>
        <w:rFonts w:hint="default"/>
      </w:rPr>
    </w:lvl>
    <w:lvl w:ilvl="8">
      <w:start w:val="1"/>
      <w:numFmt w:val="lowerRoman"/>
      <w:lvlText w:val="%9."/>
      <w:lvlJc w:val="right"/>
      <w:pPr>
        <w:tabs>
          <w:tab w:val="num" w:pos="21960"/>
        </w:tabs>
        <w:ind w:left="21960" w:hanging="180"/>
      </w:pPr>
      <w:rPr>
        <w:rFonts w:hint="default"/>
      </w:rPr>
    </w:lvl>
  </w:abstractNum>
  <w:abstractNum w:abstractNumId="31" w15:restartNumberingAfterBreak="0">
    <w:nsid w:val="623D7802"/>
    <w:multiLevelType w:val="multilevel"/>
    <w:tmpl w:val="84FAE3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4183FD4"/>
    <w:multiLevelType w:val="hybridMultilevel"/>
    <w:tmpl w:val="CBF864DA"/>
    <w:lvl w:ilvl="0" w:tplc="6400B6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9A0B3B"/>
    <w:multiLevelType w:val="hybridMultilevel"/>
    <w:tmpl w:val="09CC10EA"/>
    <w:lvl w:ilvl="0" w:tplc="EC6A630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2D441E"/>
    <w:multiLevelType w:val="hybridMultilevel"/>
    <w:tmpl w:val="F21A964E"/>
    <w:lvl w:ilvl="0" w:tplc="6400B6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C11663"/>
    <w:multiLevelType w:val="multilevel"/>
    <w:tmpl w:val="884E9F58"/>
    <w:lvl w:ilvl="0">
      <w:start w:val="1"/>
      <w:numFmt w:val="upperRoman"/>
      <w:pStyle w:val="Heading1"/>
      <w:lvlText w:val="%1."/>
      <w:lvlJc w:val="left"/>
      <w:pPr>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6" w15:restartNumberingAfterBreak="0">
    <w:nsid w:val="7A585451"/>
    <w:multiLevelType w:val="hybridMultilevel"/>
    <w:tmpl w:val="F7EA8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A31A36"/>
    <w:multiLevelType w:val="hybridMultilevel"/>
    <w:tmpl w:val="8FFAF4C2"/>
    <w:lvl w:ilvl="0" w:tplc="EC6A630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343670"/>
    <w:multiLevelType w:val="hybridMultilevel"/>
    <w:tmpl w:val="5020764C"/>
    <w:lvl w:ilvl="0" w:tplc="6400B6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F5F6F"/>
    <w:multiLevelType w:val="hybridMultilevel"/>
    <w:tmpl w:val="049660A8"/>
    <w:lvl w:ilvl="0" w:tplc="4408782E">
      <w:start w:val="1"/>
      <w:numFmt w:val="decimal"/>
      <w:lvlText w:val="%1."/>
      <w:lvlJc w:val="left"/>
      <w:pPr>
        <w:tabs>
          <w:tab w:val="num" w:pos="720"/>
        </w:tabs>
        <w:ind w:left="0" w:firstLine="0"/>
      </w:pPr>
      <w:rPr>
        <w:rFonts w:hint="default"/>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E30505"/>
    <w:multiLevelType w:val="hybridMultilevel"/>
    <w:tmpl w:val="25E07446"/>
    <w:lvl w:ilvl="0" w:tplc="FFFFFFFF">
      <w:start w:val="1"/>
      <w:numFmt w:val="bullet"/>
      <w:pStyle w:val="Bullet"/>
      <w:lvlText w:val=""/>
      <w:lvlJc w:val="left"/>
      <w:pPr>
        <w:tabs>
          <w:tab w:val="num" w:pos="1440"/>
        </w:tabs>
        <w:ind w:left="1440" w:hanging="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5"/>
  </w:num>
  <w:num w:numId="3">
    <w:abstractNumId w:val="35"/>
  </w:num>
  <w:num w:numId="4">
    <w:abstractNumId w:val="19"/>
  </w:num>
  <w:num w:numId="5">
    <w:abstractNumId w:val="19"/>
  </w:num>
  <w:num w:numId="6">
    <w:abstractNumId w:val="35"/>
  </w:num>
  <w:num w:numId="7">
    <w:abstractNumId w:val="19"/>
  </w:num>
  <w:num w:numId="8">
    <w:abstractNumId w:val="35"/>
  </w:num>
  <w:num w:numId="9">
    <w:abstractNumId w:val="19"/>
  </w:num>
  <w:num w:numId="10">
    <w:abstractNumId w:val="35"/>
  </w:num>
  <w:num w:numId="11">
    <w:abstractNumId w:val="19"/>
  </w:num>
  <w:num w:numId="12">
    <w:abstractNumId w:val="35"/>
  </w:num>
  <w:num w:numId="13">
    <w:abstractNumId w:val="40"/>
  </w:num>
  <w:num w:numId="14">
    <w:abstractNumId w:val="1"/>
  </w:num>
  <w:num w:numId="15">
    <w:abstractNumId w:val="0"/>
  </w:num>
  <w:num w:numId="16">
    <w:abstractNumId w:val="30"/>
  </w:num>
  <w:num w:numId="17">
    <w:abstractNumId w:val="9"/>
  </w:num>
  <w:num w:numId="18">
    <w:abstractNumId w:val="24"/>
  </w:num>
  <w:num w:numId="19">
    <w:abstractNumId w:val="36"/>
  </w:num>
  <w:num w:numId="20">
    <w:abstractNumId w:val="29"/>
  </w:num>
  <w:num w:numId="21">
    <w:abstractNumId w:val="11"/>
  </w:num>
  <w:num w:numId="22">
    <w:abstractNumId w:val="21"/>
  </w:num>
  <w:num w:numId="23">
    <w:abstractNumId w:val="14"/>
  </w:num>
  <w:num w:numId="24">
    <w:abstractNumId w:val="8"/>
  </w:num>
  <w:num w:numId="25">
    <w:abstractNumId w:val="28"/>
  </w:num>
  <w:num w:numId="26">
    <w:abstractNumId w:val="20"/>
  </w:num>
  <w:num w:numId="27">
    <w:abstractNumId w:val="20"/>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38"/>
  </w:num>
  <w:num w:numId="31">
    <w:abstractNumId w:val="39"/>
  </w:num>
  <w:num w:numId="32">
    <w:abstractNumId w:val="34"/>
  </w:num>
  <w:num w:numId="33">
    <w:abstractNumId w:val="13"/>
  </w:num>
  <w:num w:numId="34">
    <w:abstractNumId w:val="2"/>
  </w:num>
  <w:num w:numId="35">
    <w:abstractNumId w:val="32"/>
  </w:num>
  <w:num w:numId="36">
    <w:abstractNumId w:val="15"/>
  </w:num>
  <w:num w:numId="37">
    <w:abstractNumId w:val="27"/>
  </w:num>
  <w:num w:numId="38">
    <w:abstractNumId w:val="16"/>
  </w:num>
  <w:num w:numId="39">
    <w:abstractNumId w:val="18"/>
  </w:num>
  <w:num w:numId="40">
    <w:abstractNumId w:val="12"/>
  </w:num>
  <w:num w:numId="41">
    <w:abstractNumId w:val="3"/>
  </w:num>
  <w:num w:numId="42">
    <w:abstractNumId w:val="26"/>
  </w:num>
  <w:num w:numId="43">
    <w:abstractNumId w:val="17"/>
  </w:num>
  <w:num w:numId="44">
    <w:abstractNumId w:val="6"/>
  </w:num>
  <w:num w:numId="45">
    <w:abstractNumId w:val="25"/>
  </w:num>
  <w:num w:numId="46">
    <w:abstractNumId w:val="33"/>
  </w:num>
  <w:num w:numId="47">
    <w:abstractNumId w:val="37"/>
  </w:num>
  <w:num w:numId="48">
    <w:abstractNumId w:val="23"/>
  </w:num>
  <w:num w:numId="49">
    <w:abstractNumId w:val="7"/>
  </w:num>
  <w:num w:numId="50">
    <w:abstractNumId w:val="5"/>
  </w:num>
  <w:num w:numId="51">
    <w:abstractNumId w:val="10"/>
  </w:num>
  <w:num w:numId="52">
    <w:abstractNumId w:val="4"/>
  </w:num>
  <w:num w:numId="53">
    <w:abstractNumId w:val="22"/>
  </w:num>
  <w:num w:numId="54">
    <w:abstractNumId w:val="31"/>
  </w:num>
  <w:num w:numId="55">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8E0"/>
    <w:rsid w:val="00000722"/>
    <w:rsid w:val="00001BDB"/>
    <w:rsid w:val="00001F68"/>
    <w:rsid w:val="000023E0"/>
    <w:rsid w:val="00002B1A"/>
    <w:rsid w:val="00003B57"/>
    <w:rsid w:val="00003BB9"/>
    <w:rsid w:val="00005517"/>
    <w:rsid w:val="000067C9"/>
    <w:rsid w:val="000069D1"/>
    <w:rsid w:val="000076BE"/>
    <w:rsid w:val="000100F7"/>
    <w:rsid w:val="00011633"/>
    <w:rsid w:val="0001186A"/>
    <w:rsid w:val="00011CDE"/>
    <w:rsid w:val="00011F6E"/>
    <w:rsid w:val="000125B5"/>
    <w:rsid w:val="00013383"/>
    <w:rsid w:val="000135CD"/>
    <w:rsid w:val="000138E2"/>
    <w:rsid w:val="000139FD"/>
    <w:rsid w:val="00013BBC"/>
    <w:rsid w:val="00013E48"/>
    <w:rsid w:val="000141F6"/>
    <w:rsid w:val="00014BB8"/>
    <w:rsid w:val="00014D3A"/>
    <w:rsid w:val="00015CAE"/>
    <w:rsid w:val="00015F98"/>
    <w:rsid w:val="00021158"/>
    <w:rsid w:val="000226EF"/>
    <w:rsid w:val="0002306D"/>
    <w:rsid w:val="000230E2"/>
    <w:rsid w:val="00023CAB"/>
    <w:rsid w:val="00023D99"/>
    <w:rsid w:val="00024A99"/>
    <w:rsid w:val="00024C8A"/>
    <w:rsid w:val="0002543C"/>
    <w:rsid w:val="000263D2"/>
    <w:rsid w:val="00027116"/>
    <w:rsid w:val="000301E4"/>
    <w:rsid w:val="00030B7E"/>
    <w:rsid w:val="00030DED"/>
    <w:rsid w:val="00031EEB"/>
    <w:rsid w:val="0003202D"/>
    <w:rsid w:val="000320D4"/>
    <w:rsid w:val="00032607"/>
    <w:rsid w:val="00032789"/>
    <w:rsid w:val="0003409C"/>
    <w:rsid w:val="000345A5"/>
    <w:rsid w:val="00034C1B"/>
    <w:rsid w:val="00035195"/>
    <w:rsid w:val="00035314"/>
    <w:rsid w:val="00035C84"/>
    <w:rsid w:val="000368C2"/>
    <w:rsid w:val="00036B8F"/>
    <w:rsid w:val="0003702C"/>
    <w:rsid w:val="0004040F"/>
    <w:rsid w:val="00040A2B"/>
    <w:rsid w:val="00040D0C"/>
    <w:rsid w:val="00040DBF"/>
    <w:rsid w:val="00040EBF"/>
    <w:rsid w:val="00042273"/>
    <w:rsid w:val="00044D6E"/>
    <w:rsid w:val="00046F9A"/>
    <w:rsid w:val="00047502"/>
    <w:rsid w:val="000516FF"/>
    <w:rsid w:val="000519A1"/>
    <w:rsid w:val="000534A6"/>
    <w:rsid w:val="0005362C"/>
    <w:rsid w:val="00053B54"/>
    <w:rsid w:val="00053C2D"/>
    <w:rsid w:val="00055903"/>
    <w:rsid w:val="00057124"/>
    <w:rsid w:val="000572AA"/>
    <w:rsid w:val="000577C7"/>
    <w:rsid w:val="0006078F"/>
    <w:rsid w:val="0006122D"/>
    <w:rsid w:val="00061FAE"/>
    <w:rsid w:val="00064134"/>
    <w:rsid w:val="00064441"/>
    <w:rsid w:val="000645C2"/>
    <w:rsid w:val="00064691"/>
    <w:rsid w:val="00064B82"/>
    <w:rsid w:val="000655E8"/>
    <w:rsid w:val="0006604D"/>
    <w:rsid w:val="00067E52"/>
    <w:rsid w:val="00070089"/>
    <w:rsid w:val="00070211"/>
    <w:rsid w:val="000705B9"/>
    <w:rsid w:val="0007129C"/>
    <w:rsid w:val="000713D6"/>
    <w:rsid w:val="00072754"/>
    <w:rsid w:val="00072EC5"/>
    <w:rsid w:val="000733B3"/>
    <w:rsid w:val="00074747"/>
    <w:rsid w:val="00075A8C"/>
    <w:rsid w:val="00075C02"/>
    <w:rsid w:val="00077B44"/>
    <w:rsid w:val="00077B4F"/>
    <w:rsid w:val="00077F84"/>
    <w:rsid w:val="000801FF"/>
    <w:rsid w:val="000803F4"/>
    <w:rsid w:val="00080A0D"/>
    <w:rsid w:val="000845AA"/>
    <w:rsid w:val="00084825"/>
    <w:rsid w:val="00084C5C"/>
    <w:rsid w:val="00085439"/>
    <w:rsid w:val="00085DC2"/>
    <w:rsid w:val="00086BFE"/>
    <w:rsid w:val="00090A92"/>
    <w:rsid w:val="0009102A"/>
    <w:rsid w:val="00091396"/>
    <w:rsid w:val="00091E27"/>
    <w:rsid w:val="000921E9"/>
    <w:rsid w:val="0009226B"/>
    <w:rsid w:val="00094251"/>
    <w:rsid w:val="00094344"/>
    <w:rsid w:val="00095028"/>
    <w:rsid w:val="000957EB"/>
    <w:rsid w:val="00096DFB"/>
    <w:rsid w:val="000978B0"/>
    <w:rsid w:val="00097A71"/>
    <w:rsid w:val="000A1DEF"/>
    <w:rsid w:val="000A3AAB"/>
    <w:rsid w:val="000A5B2A"/>
    <w:rsid w:val="000A5C33"/>
    <w:rsid w:val="000A6164"/>
    <w:rsid w:val="000A66A1"/>
    <w:rsid w:val="000B0140"/>
    <w:rsid w:val="000B215B"/>
    <w:rsid w:val="000B2B77"/>
    <w:rsid w:val="000B30BD"/>
    <w:rsid w:val="000B32B2"/>
    <w:rsid w:val="000B3561"/>
    <w:rsid w:val="000B3D47"/>
    <w:rsid w:val="000B4955"/>
    <w:rsid w:val="000B4A60"/>
    <w:rsid w:val="000B4E3B"/>
    <w:rsid w:val="000B6496"/>
    <w:rsid w:val="000B6760"/>
    <w:rsid w:val="000B6BA1"/>
    <w:rsid w:val="000B6D46"/>
    <w:rsid w:val="000B7B7C"/>
    <w:rsid w:val="000C02EF"/>
    <w:rsid w:val="000C0E0B"/>
    <w:rsid w:val="000C1B7F"/>
    <w:rsid w:val="000C284E"/>
    <w:rsid w:val="000C2933"/>
    <w:rsid w:val="000C2C7A"/>
    <w:rsid w:val="000C3360"/>
    <w:rsid w:val="000C4913"/>
    <w:rsid w:val="000C4DC1"/>
    <w:rsid w:val="000C4FCC"/>
    <w:rsid w:val="000C5F43"/>
    <w:rsid w:val="000C68BA"/>
    <w:rsid w:val="000C6F8C"/>
    <w:rsid w:val="000C7933"/>
    <w:rsid w:val="000D1285"/>
    <w:rsid w:val="000D1677"/>
    <w:rsid w:val="000D17AC"/>
    <w:rsid w:val="000D44CB"/>
    <w:rsid w:val="000D672C"/>
    <w:rsid w:val="000D6E05"/>
    <w:rsid w:val="000D6EAB"/>
    <w:rsid w:val="000D71AE"/>
    <w:rsid w:val="000D7FAD"/>
    <w:rsid w:val="000E0289"/>
    <w:rsid w:val="000E0DFE"/>
    <w:rsid w:val="000E1191"/>
    <w:rsid w:val="000E24C6"/>
    <w:rsid w:val="000E383A"/>
    <w:rsid w:val="000E3D31"/>
    <w:rsid w:val="000E4D82"/>
    <w:rsid w:val="000E5104"/>
    <w:rsid w:val="000E5171"/>
    <w:rsid w:val="000E5AAA"/>
    <w:rsid w:val="000E7854"/>
    <w:rsid w:val="000E7BFD"/>
    <w:rsid w:val="000F11E5"/>
    <w:rsid w:val="000F4083"/>
    <w:rsid w:val="000F548A"/>
    <w:rsid w:val="000F549F"/>
    <w:rsid w:val="000F5AEF"/>
    <w:rsid w:val="000F619E"/>
    <w:rsid w:val="000F666A"/>
    <w:rsid w:val="000F66BE"/>
    <w:rsid w:val="000F71C8"/>
    <w:rsid w:val="000F7879"/>
    <w:rsid w:val="0010047C"/>
    <w:rsid w:val="001007BA"/>
    <w:rsid w:val="00100E25"/>
    <w:rsid w:val="001013E5"/>
    <w:rsid w:val="00102550"/>
    <w:rsid w:val="00104474"/>
    <w:rsid w:val="00105858"/>
    <w:rsid w:val="00106169"/>
    <w:rsid w:val="001074FB"/>
    <w:rsid w:val="0011076E"/>
    <w:rsid w:val="001118F3"/>
    <w:rsid w:val="001122E7"/>
    <w:rsid w:val="00112A9A"/>
    <w:rsid w:val="001135FC"/>
    <w:rsid w:val="0011372A"/>
    <w:rsid w:val="00115145"/>
    <w:rsid w:val="00115437"/>
    <w:rsid w:val="00117F6E"/>
    <w:rsid w:val="00120BB6"/>
    <w:rsid w:val="00120E66"/>
    <w:rsid w:val="00121188"/>
    <w:rsid w:val="00121375"/>
    <w:rsid w:val="0012172B"/>
    <w:rsid w:val="001219C6"/>
    <w:rsid w:val="00122F13"/>
    <w:rsid w:val="00125960"/>
    <w:rsid w:val="00125EA6"/>
    <w:rsid w:val="001267EE"/>
    <w:rsid w:val="00126ED1"/>
    <w:rsid w:val="00127271"/>
    <w:rsid w:val="0012780B"/>
    <w:rsid w:val="00127CDC"/>
    <w:rsid w:val="0013037E"/>
    <w:rsid w:val="001307C2"/>
    <w:rsid w:val="00131234"/>
    <w:rsid w:val="00131289"/>
    <w:rsid w:val="00132719"/>
    <w:rsid w:val="001342F4"/>
    <w:rsid w:val="001348C1"/>
    <w:rsid w:val="00137E76"/>
    <w:rsid w:val="00141752"/>
    <w:rsid w:val="00141DDF"/>
    <w:rsid w:val="00142719"/>
    <w:rsid w:val="0014347B"/>
    <w:rsid w:val="0014386A"/>
    <w:rsid w:val="00143923"/>
    <w:rsid w:val="00144762"/>
    <w:rsid w:val="00145811"/>
    <w:rsid w:val="00145975"/>
    <w:rsid w:val="00146D3C"/>
    <w:rsid w:val="00146F58"/>
    <w:rsid w:val="00150979"/>
    <w:rsid w:val="00150E32"/>
    <w:rsid w:val="00151FAE"/>
    <w:rsid w:val="00152C33"/>
    <w:rsid w:val="001537C9"/>
    <w:rsid w:val="00154575"/>
    <w:rsid w:val="001546F9"/>
    <w:rsid w:val="00155003"/>
    <w:rsid w:val="001556A2"/>
    <w:rsid w:val="0015637E"/>
    <w:rsid w:val="001565DE"/>
    <w:rsid w:val="00160893"/>
    <w:rsid w:val="00161566"/>
    <w:rsid w:val="0016264E"/>
    <w:rsid w:val="00162D4C"/>
    <w:rsid w:val="00162EDB"/>
    <w:rsid w:val="001654FF"/>
    <w:rsid w:val="001658A6"/>
    <w:rsid w:val="00165D8B"/>
    <w:rsid w:val="00166E1E"/>
    <w:rsid w:val="00167010"/>
    <w:rsid w:val="001670B3"/>
    <w:rsid w:val="001678B0"/>
    <w:rsid w:val="00170752"/>
    <w:rsid w:val="001711F9"/>
    <w:rsid w:val="00172470"/>
    <w:rsid w:val="0017259B"/>
    <w:rsid w:val="00172E88"/>
    <w:rsid w:val="00172F45"/>
    <w:rsid w:val="0017336A"/>
    <w:rsid w:val="00175E2A"/>
    <w:rsid w:val="00175E39"/>
    <w:rsid w:val="00177892"/>
    <w:rsid w:val="00177A71"/>
    <w:rsid w:val="00177A99"/>
    <w:rsid w:val="001817FA"/>
    <w:rsid w:val="00181AC2"/>
    <w:rsid w:val="00181E55"/>
    <w:rsid w:val="001829D7"/>
    <w:rsid w:val="00182B54"/>
    <w:rsid w:val="00183347"/>
    <w:rsid w:val="00183D25"/>
    <w:rsid w:val="00184D0B"/>
    <w:rsid w:val="00185028"/>
    <w:rsid w:val="001874B5"/>
    <w:rsid w:val="001879DE"/>
    <w:rsid w:val="00192C0A"/>
    <w:rsid w:val="00196547"/>
    <w:rsid w:val="001A0FB4"/>
    <w:rsid w:val="001A122C"/>
    <w:rsid w:val="001A13F0"/>
    <w:rsid w:val="001A1927"/>
    <w:rsid w:val="001A253B"/>
    <w:rsid w:val="001A2AF4"/>
    <w:rsid w:val="001A2B13"/>
    <w:rsid w:val="001A2B95"/>
    <w:rsid w:val="001A4CA0"/>
    <w:rsid w:val="001A5B33"/>
    <w:rsid w:val="001A5B84"/>
    <w:rsid w:val="001A5BB5"/>
    <w:rsid w:val="001A632E"/>
    <w:rsid w:val="001A6EB6"/>
    <w:rsid w:val="001A6F07"/>
    <w:rsid w:val="001A736F"/>
    <w:rsid w:val="001B1044"/>
    <w:rsid w:val="001B23DD"/>
    <w:rsid w:val="001B327E"/>
    <w:rsid w:val="001B33A3"/>
    <w:rsid w:val="001B4424"/>
    <w:rsid w:val="001B4BC6"/>
    <w:rsid w:val="001B50FC"/>
    <w:rsid w:val="001B54E6"/>
    <w:rsid w:val="001B6D3A"/>
    <w:rsid w:val="001B6E59"/>
    <w:rsid w:val="001B70BD"/>
    <w:rsid w:val="001C157B"/>
    <w:rsid w:val="001C1A00"/>
    <w:rsid w:val="001C2AA7"/>
    <w:rsid w:val="001C319C"/>
    <w:rsid w:val="001C330A"/>
    <w:rsid w:val="001C40C9"/>
    <w:rsid w:val="001C44E2"/>
    <w:rsid w:val="001C507B"/>
    <w:rsid w:val="001C54C4"/>
    <w:rsid w:val="001C77F1"/>
    <w:rsid w:val="001D002A"/>
    <w:rsid w:val="001D0035"/>
    <w:rsid w:val="001D1090"/>
    <w:rsid w:val="001D17E0"/>
    <w:rsid w:val="001D1A83"/>
    <w:rsid w:val="001D1DC5"/>
    <w:rsid w:val="001D1F37"/>
    <w:rsid w:val="001D32FB"/>
    <w:rsid w:val="001D3727"/>
    <w:rsid w:val="001D48E1"/>
    <w:rsid w:val="001D5965"/>
    <w:rsid w:val="001D62E6"/>
    <w:rsid w:val="001D751A"/>
    <w:rsid w:val="001D7E25"/>
    <w:rsid w:val="001E0037"/>
    <w:rsid w:val="001E0559"/>
    <w:rsid w:val="001E0C37"/>
    <w:rsid w:val="001E0DB5"/>
    <w:rsid w:val="001E0FC1"/>
    <w:rsid w:val="001E1AC3"/>
    <w:rsid w:val="001E1F5C"/>
    <w:rsid w:val="001E2755"/>
    <w:rsid w:val="001E2CEE"/>
    <w:rsid w:val="001E3C0A"/>
    <w:rsid w:val="001E5658"/>
    <w:rsid w:val="001E57C2"/>
    <w:rsid w:val="001E608A"/>
    <w:rsid w:val="001E69C2"/>
    <w:rsid w:val="001E69C3"/>
    <w:rsid w:val="001E778C"/>
    <w:rsid w:val="001E7B4E"/>
    <w:rsid w:val="001E7B9E"/>
    <w:rsid w:val="001E7CBD"/>
    <w:rsid w:val="001F0494"/>
    <w:rsid w:val="001F0994"/>
    <w:rsid w:val="001F0C4D"/>
    <w:rsid w:val="001F18E7"/>
    <w:rsid w:val="001F2E45"/>
    <w:rsid w:val="001F3AB0"/>
    <w:rsid w:val="001F5515"/>
    <w:rsid w:val="001F58E0"/>
    <w:rsid w:val="001F6E7B"/>
    <w:rsid w:val="001F7BFC"/>
    <w:rsid w:val="001F7E7A"/>
    <w:rsid w:val="00201979"/>
    <w:rsid w:val="00201BBD"/>
    <w:rsid w:val="0020232B"/>
    <w:rsid w:val="00202F38"/>
    <w:rsid w:val="002042C7"/>
    <w:rsid w:val="00204EB5"/>
    <w:rsid w:val="0020645A"/>
    <w:rsid w:val="00207023"/>
    <w:rsid w:val="00207C8F"/>
    <w:rsid w:val="002104EB"/>
    <w:rsid w:val="0021107E"/>
    <w:rsid w:val="00211FD8"/>
    <w:rsid w:val="002152C1"/>
    <w:rsid w:val="00216277"/>
    <w:rsid w:val="002164AF"/>
    <w:rsid w:val="00221DC2"/>
    <w:rsid w:val="002223C1"/>
    <w:rsid w:val="0022316F"/>
    <w:rsid w:val="002260CE"/>
    <w:rsid w:val="00226A44"/>
    <w:rsid w:val="00227893"/>
    <w:rsid w:val="00230798"/>
    <w:rsid w:val="002307B1"/>
    <w:rsid w:val="00230C94"/>
    <w:rsid w:val="00231AC5"/>
    <w:rsid w:val="00231BA3"/>
    <w:rsid w:val="0023209E"/>
    <w:rsid w:val="00232BD8"/>
    <w:rsid w:val="002340D4"/>
    <w:rsid w:val="002347B0"/>
    <w:rsid w:val="00235F7C"/>
    <w:rsid w:val="0023735B"/>
    <w:rsid w:val="00237507"/>
    <w:rsid w:val="00237615"/>
    <w:rsid w:val="00237B0F"/>
    <w:rsid w:val="0024164F"/>
    <w:rsid w:val="0024237A"/>
    <w:rsid w:val="00242C88"/>
    <w:rsid w:val="0024340A"/>
    <w:rsid w:val="002439AB"/>
    <w:rsid w:val="00243D81"/>
    <w:rsid w:val="00243FFD"/>
    <w:rsid w:val="00246DC6"/>
    <w:rsid w:val="002473F8"/>
    <w:rsid w:val="00247C4D"/>
    <w:rsid w:val="0025066F"/>
    <w:rsid w:val="00250A0F"/>
    <w:rsid w:val="00251650"/>
    <w:rsid w:val="00251AA4"/>
    <w:rsid w:val="00251AC9"/>
    <w:rsid w:val="00252363"/>
    <w:rsid w:val="00252EF1"/>
    <w:rsid w:val="00254354"/>
    <w:rsid w:val="00255B44"/>
    <w:rsid w:val="0025692D"/>
    <w:rsid w:val="00256E2C"/>
    <w:rsid w:val="00260A96"/>
    <w:rsid w:val="00261A5E"/>
    <w:rsid w:val="002623C0"/>
    <w:rsid w:val="00262807"/>
    <w:rsid w:val="002633AA"/>
    <w:rsid w:val="0026341F"/>
    <w:rsid w:val="002635E9"/>
    <w:rsid w:val="00263DB7"/>
    <w:rsid w:val="00263E92"/>
    <w:rsid w:val="002640E3"/>
    <w:rsid w:val="00264323"/>
    <w:rsid w:val="002643CE"/>
    <w:rsid w:val="0026536C"/>
    <w:rsid w:val="002666A7"/>
    <w:rsid w:val="002707C9"/>
    <w:rsid w:val="002715D2"/>
    <w:rsid w:val="00271732"/>
    <w:rsid w:val="0027301A"/>
    <w:rsid w:val="0027380D"/>
    <w:rsid w:val="002739E3"/>
    <w:rsid w:val="00274631"/>
    <w:rsid w:val="002749E0"/>
    <w:rsid w:val="002753FD"/>
    <w:rsid w:val="0027740A"/>
    <w:rsid w:val="00280885"/>
    <w:rsid w:val="00280BF8"/>
    <w:rsid w:val="00280F38"/>
    <w:rsid w:val="00280F62"/>
    <w:rsid w:val="00281A13"/>
    <w:rsid w:val="00282909"/>
    <w:rsid w:val="00284356"/>
    <w:rsid w:val="00284C20"/>
    <w:rsid w:val="00284E1E"/>
    <w:rsid w:val="002851F4"/>
    <w:rsid w:val="002867C3"/>
    <w:rsid w:val="00286E87"/>
    <w:rsid w:val="00286F64"/>
    <w:rsid w:val="00287E79"/>
    <w:rsid w:val="00287F13"/>
    <w:rsid w:val="00290244"/>
    <w:rsid w:val="00291F40"/>
    <w:rsid w:val="00292305"/>
    <w:rsid w:val="00292BE3"/>
    <w:rsid w:val="00293321"/>
    <w:rsid w:val="00294ED1"/>
    <w:rsid w:val="00295836"/>
    <w:rsid w:val="00295A78"/>
    <w:rsid w:val="00295D93"/>
    <w:rsid w:val="002973EC"/>
    <w:rsid w:val="002A0FEB"/>
    <w:rsid w:val="002A112D"/>
    <w:rsid w:val="002A19C0"/>
    <w:rsid w:val="002A2200"/>
    <w:rsid w:val="002A2E10"/>
    <w:rsid w:val="002A6507"/>
    <w:rsid w:val="002A6778"/>
    <w:rsid w:val="002A71F9"/>
    <w:rsid w:val="002A7666"/>
    <w:rsid w:val="002A7C42"/>
    <w:rsid w:val="002A7DE9"/>
    <w:rsid w:val="002B0E91"/>
    <w:rsid w:val="002B134F"/>
    <w:rsid w:val="002B15F6"/>
    <w:rsid w:val="002B1B2B"/>
    <w:rsid w:val="002B205B"/>
    <w:rsid w:val="002B260B"/>
    <w:rsid w:val="002B2F05"/>
    <w:rsid w:val="002B45DD"/>
    <w:rsid w:val="002B4B06"/>
    <w:rsid w:val="002B4CB8"/>
    <w:rsid w:val="002B54A2"/>
    <w:rsid w:val="002B56A2"/>
    <w:rsid w:val="002B5C57"/>
    <w:rsid w:val="002B5F96"/>
    <w:rsid w:val="002B6681"/>
    <w:rsid w:val="002B71C3"/>
    <w:rsid w:val="002C0232"/>
    <w:rsid w:val="002C0920"/>
    <w:rsid w:val="002C1958"/>
    <w:rsid w:val="002C2055"/>
    <w:rsid w:val="002C3201"/>
    <w:rsid w:val="002C3829"/>
    <w:rsid w:val="002C3DB0"/>
    <w:rsid w:val="002C4C83"/>
    <w:rsid w:val="002C4C91"/>
    <w:rsid w:val="002C4DCC"/>
    <w:rsid w:val="002C6351"/>
    <w:rsid w:val="002C6E4B"/>
    <w:rsid w:val="002C7306"/>
    <w:rsid w:val="002D07C3"/>
    <w:rsid w:val="002D097C"/>
    <w:rsid w:val="002D0EEB"/>
    <w:rsid w:val="002D117F"/>
    <w:rsid w:val="002D158A"/>
    <w:rsid w:val="002D18E9"/>
    <w:rsid w:val="002D1BCD"/>
    <w:rsid w:val="002D2186"/>
    <w:rsid w:val="002D2530"/>
    <w:rsid w:val="002D2D6B"/>
    <w:rsid w:val="002D49A5"/>
    <w:rsid w:val="002D4A76"/>
    <w:rsid w:val="002D4C83"/>
    <w:rsid w:val="002D4D8E"/>
    <w:rsid w:val="002D4EF7"/>
    <w:rsid w:val="002D7DD6"/>
    <w:rsid w:val="002D7E66"/>
    <w:rsid w:val="002E04B3"/>
    <w:rsid w:val="002E0954"/>
    <w:rsid w:val="002E0A7B"/>
    <w:rsid w:val="002E10FC"/>
    <w:rsid w:val="002E2008"/>
    <w:rsid w:val="002E433F"/>
    <w:rsid w:val="002E4474"/>
    <w:rsid w:val="002E4EDB"/>
    <w:rsid w:val="002E4EF7"/>
    <w:rsid w:val="002E5DEC"/>
    <w:rsid w:val="002E5E80"/>
    <w:rsid w:val="002E68B0"/>
    <w:rsid w:val="002E7A39"/>
    <w:rsid w:val="002F03D4"/>
    <w:rsid w:val="002F0DA5"/>
    <w:rsid w:val="002F0E75"/>
    <w:rsid w:val="002F1509"/>
    <w:rsid w:val="002F1593"/>
    <w:rsid w:val="002F17FA"/>
    <w:rsid w:val="002F1820"/>
    <w:rsid w:val="002F21E7"/>
    <w:rsid w:val="002F37AF"/>
    <w:rsid w:val="002F3E92"/>
    <w:rsid w:val="002F4C97"/>
    <w:rsid w:val="002F4E43"/>
    <w:rsid w:val="002F4F1A"/>
    <w:rsid w:val="002F5126"/>
    <w:rsid w:val="002F5CAC"/>
    <w:rsid w:val="002F732F"/>
    <w:rsid w:val="002F743F"/>
    <w:rsid w:val="002F79F4"/>
    <w:rsid w:val="00300348"/>
    <w:rsid w:val="00300B76"/>
    <w:rsid w:val="00300DDE"/>
    <w:rsid w:val="00301752"/>
    <w:rsid w:val="00302050"/>
    <w:rsid w:val="00303145"/>
    <w:rsid w:val="003042E5"/>
    <w:rsid w:val="003052EB"/>
    <w:rsid w:val="00306031"/>
    <w:rsid w:val="00306B9F"/>
    <w:rsid w:val="00307019"/>
    <w:rsid w:val="00307BE3"/>
    <w:rsid w:val="003124B0"/>
    <w:rsid w:val="00313A05"/>
    <w:rsid w:val="00314461"/>
    <w:rsid w:val="00314522"/>
    <w:rsid w:val="0031457B"/>
    <w:rsid w:val="00314F52"/>
    <w:rsid w:val="003173EB"/>
    <w:rsid w:val="003174AD"/>
    <w:rsid w:val="00317F96"/>
    <w:rsid w:val="003220D9"/>
    <w:rsid w:val="00322138"/>
    <w:rsid w:val="003228A7"/>
    <w:rsid w:val="003244DD"/>
    <w:rsid w:val="00324557"/>
    <w:rsid w:val="00324C5F"/>
    <w:rsid w:val="0032581B"/>
    <w:rsid w:val="00326CB6"/>
    <w:rsid w:val="00327460"/>
    <w:rsid w:val="0033052F"/>
    <w:rsid w:val="0033124E"/>
    <w:rsid w:val="00331940"/>
    <w:rsid w:val="00331ED1"/>
    <w:rsid w:val="00333656"/>
    <w:rsid w:val="0033647A"/>
    <w:rsid w:val="00336E1B"/>
    <w:rsid w:val="00337C17"/>
    <w:rsid w:val="003401C2"/>
    <w:rsid w:val="00340796"/>
    <w:rsid w:val="00341F32"/>
    <w:rsid w:val="003455DF"/>
    <w:rsid w:val="003460B1"/>
    <w:rsid w:val="003465D5"/>
    <w:rsid w:val="003469D5"/>
    <w:rsid w:val="0035105D"/>
    <w:rsid w:val="00351537"/>
    <w:rsid w:val="00351995"/>
    <w:rsid w:val="003521D8"/>
    <w:rsid w:val="0035396D"/>
    <w:rsid w:val="00354F36"/>
    <w:rsid w:val="00355277"/>
    <w:rsid w:val="0036023A"/>
    <w:rsid w:val="003607F3"/>
    <w:rsid w:val="00360E0E"/>
    <w:rsid w:val="00361705"/>
    <w:rsid w:val="0036186D"/>
    <w:rsid w:val="0036208E"/>
    <w:rsid w:val="00362AC2"/>
    <w:rsid w:val="00362C5A"/>
    <w:rsid w:val="00362E06"/>
    <w:rsid w:val="00362FDB"/>
    <w:rsid w:val="00364844"/>
    <w:rsid w:val="00364AF5"/>
    <w:rsid w:val="0036585A"/>
    <w:rsid w:val="003668A6"/>
    <w:rsid w:val="00366FFB"/>
    <w:rsid w:val="00367FEA"/>
    <w:rsid w:val="003705CD"/>
    <w:rsid w:val="00371DE6"/>
    <w:rsid w:val="00372795"/>
    <w:rsid w:val="00372B46"/>
    <w:rsid w:val="00372B4F"/>
    <w:rsid w:val="00374256"/>
    <w:rsid w:val="0037446B"/>
    <w:rsid w:val="003747AB"/>
    <w:rsid w:val="00374891"/>
    <w:rsid w:val="003748B7"/>
    <w:rsid w:val="0037496F"/>
    <w:rsid w:val="003749C3"/>
    <w:rsid w:val="00375E9C"/>
    <w:rsid w:val="00380C81"/>
    <w:rsid w:val="00383035"/>
    <w:rsid w:val="00384227"/>
    <w:rsid w:val="003845EE"/>
    <w:rsid w:val="00386643"/>
    <w:rsid w:val="0038712B"/>
    <w:rsid w:val="003872F8"/>
    <w:rsid w:val="003875EB"/>
    <w:rsid w:val="0039302B"/>
    <w:rsid w:val="0039305F"/>
    <w:rsid w:val="003933E9"/>
    <w:rsid w:val="003937A6"/>
    <w:rsid w:val="00393F90"/>
    <w:rsid w:val="0039411A"/>
    <w:rsid w:val="0039584D"/>
    <w:rsid w:val="003960BC"/>
    <w:rsid w:val="00396779"/>
    <w:rsid w:val="003A00FA"/>
    <w:rsid w:val="003A04AA"/>
    <w:rsid w:val="003A11FF"/>
    <w:rsid w:val="003A14B9"/>
    <w:rsid w:val="003A20B8"/>
    <w:rsid w:val="003A22AB"/>
    <w:rsid w:val="003A2C0F"/>
    <w:rsid w:val="003A2C4A"/>
    <w:rsid w:val="003A39EF"/>
    <w:rsid w:val="003A4F0B"/>
    <w:rsid w:val="003A6B9B"/>
    <w:rsid w:val="003A7939"/>
    <w:rsid w:val="003A7ED0"/>
    <w:rsid w:val="003B0262"/>
    <w:rsid w:val="003B104B"/>
    <w:rsid w:val="003B10C5"/>
    <w:rsid w:val="003B1B88"/>
    <w:rsid w:val="003B4CA6"/>
    <w:rsid w:val="003B4F26"/>
    <w:rsid w:val="003B51C1"/>
    <w:rsid w:val="003B532C"/>
    <w:rsid w:val="003B6492"/>
    <w:rsid w:val="003B69A0"/>
    <w:rsid w:val="003B7547"/>
    <w:rsid w:val="003C0020"/>
    <w:rsid w:val="003C16FC"/>
    <w:rsid w:val="003C1F8D"/>
    <w:rsid w:val="003C2149"/>
    <w:rsid w:val="003C246E"/>
    <w:rsid w:val="003C5527"/>
    <w:rsid w:val="003C657E"/>
    <w:rsid w:val="003C717D"/>
    <w:rsid w:val="003C7806"/>
    <w:rsid w:val="003C7943"/>
    <w:rsid w:val="003C7BD9"/>
    <w:rsid w:val="003D05A3"/>
    <w:rsid w:val="003D19B8"/>
    <w:rsid w:val="003D19BC"/>
    <w:rsid w:val="003D1C58"/>
    <w:rsid w:val="003D2469"/>
    <w:rsid w:val="003D7C8F"/>
    <w:rsid w:val="003E040C"/>
    <w:rsid w:val="003E1016"/>
    <w:rsid w:val="003E109A"/>
    <w:rsid w:val="003E175E"/>
    <w:rsid w:val="003E24CA"/>
    <w:rsid w:val="003E3379"/>
    <w:rsid w:val="003E34CC"/>
    <w:rsid w:val="003E39BB"/>
    <w:rsid w:val="003E3A28"/>
    <w:rsid w:val="003E41A9"/>
    <w:rsid w:val="003E4DFA"/>
    <w:rsid w:val="003E52A6"/>
    <w:rsid w:val="003E52D1"/>
    <w:rsid w:val="003E6CDE"/>
    <w:rsid w:val="003F0E8B"/>
    <w:rsid w:val="003F26DF"/>
    <w:rsid w:val="003F3456"/>
    <w:rsid w:val="003F3CA8"/>
    <w:rsid w:val="003F40D7"/>
    <w:rsid w:val="003F4259"/>
    <w:rsid w:val="003F4739"/>
    <w:rsid w:val="003F4CD3"/>
    <w:rsid w:val="003F50E9"/>
    <w:rsid w:val="003F575D"/>
    <w:rsid w:val="003F6272"/>
    <w:rsid w:val="003F63ED"/>
    <w:rsid w:val="003F6B6D"/>
    <w:rsid w:val="003F7B71"/>
    <w:rsid w:val="00401CF6"/>
    <w:rsid w:val="0040292D"/>
    <w:rsid w:val="00403340"/>
    <w:rsid w:val="00403CD5"/>
    <w:rsid w:val="00404A12"/>
    <w:rsid w:val="0040522B"/>
    <w:rsid w:val="004056A4"/>
    <w:rsid w:val="00406E3A"/>
    <w:rsid w:val="004104FF"/>
    <w:rsid w:val="00410979"/>
    <w:rsid w:val="00410C8E"/>
    <w:rsid w:val="00410CFA"/>
    <w:rsid w:val="00410DA6"/>
    <w:rsid w:val="004112C0"/>
    <w:rsid w:val="004114F8"/>
    <w:rsid w:val="004118DC"/>
    <w:rsid w:val="00412DC4"/>
    <w:rsid w:val="00413BBB"/>
    <w:rsid w:val="00414F8C"/>
    <w:rsid w:val="004162E2"/>
    <w:rsid w:val="0041650B"/>
    <w:rsid w:val="00416657"/>
    <w:rsid w:val="004209EC"/>
    <w:rsid w:val="00421E29"/>
    <w:rsid w:val="00422333"/>
    <w:rsid w:val="00422972"/>
    <w:rsid w:val="004234DA"/>
    <w:rsid w:val="00424AE3"/>
    <w:rsid w:val="00424C98"/>
    <w:rsid w:val="0042650D"/>
    <w:rsid w:val="00427C76"/>
    <w:rsid w:val="00430F53"/>
    <w:rsid w:val="00431772"/>
    <w:rsid w:val="00432092"/>
    <w:rsid w:val="00432A5F"/>
    <w:rsid w:val="00432CE6"/>
    <w:rsid w:val="0043360B"/>
    <w:rsid w:val="0043378F"/>
    <w:rsid w:val="0043530E"/>
    <w:rsid w:val="00437811"/>
    <w:rsid w:val="004409AC"/>
    <w:rsid w:val="00440F51"/>
    <w:rsid w:val="00441313"/>
    <w:rsid w:val="00441437"/>
    <w:rsid w:val="0044475E"/>
    <w:rsid w:val="004466D2"/>
    <w:rsid w:val="00446984"/>
    <w:rsid w:val="00446AA8"/>
    <w:rsid w:val="00450658"/>
    <w:rsid w:val="004506C7"/>
    <w:rsid w:val="00450A18"/>
    <w:rsid w:val="00450BE2"/>
    <w:rsid w:val="0045147F"/>
    <w:rsid w:val="00452527"/>
    <w:rsid w:val="00452579"/>
    <w:rsid w:val="004527B0"/>
    <w:rsid w:val="00454819"/>
    <w:rsid w:val="0045484A"/>
    <w:rsid w:val="0045526C"/>
    <w:rsid w:val="00455F51"/>
    <w:rsid w:val="0045680A"/>
    <w:rsid w:val="00456FF8"/>
    <w:rsid w:val="0046012C"/>
    <w:rsid w:val="00460504"/>
    <w:rsid w:val="0046149F"/>
    <w:rsid w:val="00461A6B"/>
    <w:rsid w:val="00461F5B"/>
    <w:rsid w:val="004633C4"/>
    <w:rsid w:val="00465CC4"/>
    <w:rsid w:val="00465D3D"/>
    <w:rsid w:val="0046631E"/>
    <w:rsid w:val="0046693E"/>
    <w:rsid w:val="00470617"/>
    <w:rsid w:val="00470F85"/>
    <w:rsid w:val="004715CA"/>
    <w:rsid w:val="00471BF8"/>
    <w:rsid w:val="00472112"/>
    <w:rsid w:val="004773DB"/>
    <w:rsid w:val="004802AA"/>
    <w:rsid w:val="00480465"/>
    <w:rsid w:val="004811CC"/>
    <w:rsid w:val="00481507"/>
    <w:rsid w:val="00481601"/>
    <w:rsid w:val="0048170F"/>
    <w:rsid w:val="00481B00"/>
    <w:rsid w:val="00482410"/>
    <w:rsid w:val="00482D92"/>
    <w:rsid w:val="004845F3"/>
    <w:rsid w:val="00484CF6"/>
    <w:rsid w:val="00484D49"/>
    <w:rsid w:val="004851AC"/>
    <w:rsid w:val="0048606A"/>
    <w:rsid w:val="004871DA"/>
    <w:rsid w:val="004910F7"/>
    <w:rsid w:val="0049186F"/>
    <w:rsid w:val="00491B46"/>
    <w:rsid w:val="00492C9D"/>
    <w:rsid w:val="00492D25"/>
    <w:rsid w:val="004930A0"/>
    <w:rsid w:val="004932E2"/>
    <w:rsid w:val="00493F4E"/>
    <w:rsid w:val="00494CAF"/>
    <w:rsid w:val="004952BB"/>
    <w:rsid w:val="004972EF"/>
    <w:rsid w:val="004A00A9"/>
    <w:rsid w:val="004A1B47"/>
    <w:rsid w:val="004A1D0C"/>
    <w:rsid w:val="004A2199"/>
    <w:rsid w:val="004A2869"/>
    <w:rsid w:val="004A42C1"/>
    <w:rsid w:val="004A58E8"/>
    <w:rsid w:val="004A6946"/>
    <w:rsid w:val="004A7B46"/>
    <w:rsid w:val="004B0382"/>
    <w:rsid w:val="004B0868"/>
    <w:rsid w:val="004B1A10"/>
    <w:rsid w:val="004B2DA1"/>
    <w:rsid w:val="004B36C1"/>
    <w:rsid w:val="004B438B"/>
    <w:rsid w:val="004B565B"/>
    <w:rsid w:val="004B725A"/>
    <w:rsid w:val="004C0646"/>
    <w:rsid w:val="004C183F"/>
    <w:rsid w:val="004C23E6"/>
    <w:rsid w:val="004C3601"/>
    <w:rsid w:val="004C45C9"/>
    <w:rsid w:val="004C4FEB"/>
    <w:rsid w:val="004C563A"/>
    <w:rsid w:val="004C5851"/>
    <w:rsid w:val="004C6664"/>
    <w:rsid w:val="004C7304"/>
    <w:rsid w:val="004C7E46"/>
    <w:rsid w:val="004D044D"/>
    <w:rsid w:val="004D0B9C"/>
    <w:rsid w:val="004D0C0A"/>
    <w:rsid w:val="004D1594"/>
    <w:rsid w:val="004D2F5F"/>
    <w:rsid w:val="004D3550"/>
    <w:rsid w:val="004D44C8"/>
    <w:rsid w:val="004D4C7C"/>
    <w:rsid w:val="004D517D"/>
    <w:rsid w:val="004D560B"/>
    <w:rsid w:val="004D5F77"/>
    <w:rsid w:val="004D6008"/>
    <w:rsid w:val="004D698D"/>
    <w:rsid w:val="004D7410"/>
    <w:rsid w:val="004D7704"/>
    <w:rsid w:val="004E054D"/>
    <w:rsid w:val="004E0677"/>
    <w:rsid w:val="004E269C"/>
    <w:rsid w:val="004E285F"/>
    <w:rsid w:val="004E2B8B"/>
    <w:rsid w:val="004E3D7D"/>
    <w:rsid w:val="004E4D0B"/>
    <w:rsid w:val="004E5151"/>
    <w:rsid w:val="004E55CB"/>
    <w:rsid w:val="004E7D8E"/>
    <w:rsid w:val="004F069F"/>
    <w:rsid w:val="004F0B4D"/>
    <w:rsid w:val="004F23FC"/>
    <w:rsid w:val="004F2DC5"/>
    <w:rsid w:val="004F6C0E"/>
    <w:rsid w:val="0050035B"/>
    <w:rsid w:val="00500CFF"/>
    <w:rsid w:val="00501539"/>
    <w:rsid w:val="005019D4"/>
    <w:rsid w:val="00504DBB"/>
    <w:rsid w:val="005059C3"/>
    <w:rsid w:val="00506313"/>
    <w:rsid w:val="0050698D"/>
    <w:rsid w:val="005076BD"/>
    <w:rsid w:val="00507C7A"/>
    <w:rsid w:val="0051144C"/>
    <w:rsid w:val="0051146E"/>
    <w:rsid w:val="0051149D"/>
    <w:rsid w:val="0051152F"/>
    <w:rsid w:val="0051210F"/>
    <w:rsid w:val="005122C3"/>
    <w:rsid w:val="00512899"/>
    <w:rsid w:val="00513903"/>
    <w:rsid w:val="00514048"/>
    <w:rsid w:val="00514392"/>
    <w:rsid w:val="00514CCF"/>
    <w:rsid w:val="00515677"/>
    <w:rsid w:val="00515BC7"/>
    <w:rsid w:val="00516E3C"/>
    <w:rsid w:val="005177F4"/>
    <w:rsid w:val="00521BF1"/>
    <w:rsid w:val="00523394"/>
    <w:rsid w:val="0052384A"/>
    <w:rsid w:val="005249C5"/>
    <w:rsid w:val="00525608"/>
    <w:rsid w:val="00525687"/>
    <w:rsid w:val="00526728"/>
    <w:rsid w:val="0052682F"/>
    <w:rsid w:val="00526938"/>
    <w:rsid w:val="00526965"/>
    <w:rsid w:val="00526A64"/>
    <w:rsid w:val="005270F7"/>
    <w:rsid w:val="00527826"/>
    <w:rsid w:val="00527FCA"/>
    <w:rsid w:val="00530608"/>
    <w:rsid w:val="005328EB"/>
    <w:rsid w:val="00533918"/>
    <w:rsid w:val="005349FD"/>
    <w:rsid w:val="00534A45"/>
    <w:rsid w:val="0053504D"/>
    <w:rsid w:val="0053507A"/>
    <w:rsid w:val="00535C27"/>
    <w:rsid w:val="00535FA5"/>
    <w:rsid w:val="00536C54"/>
    <w:rsid w:val="0053742C"/>
    <w:rsid w:val="00540EA6"/>
    <w:rsid w:val="00541617"/>
    <w:rsid w:val="005424B1"/>
    <w:rsid w:val="0054278C"/>
    <w:rsid w:val="00543842"/>
    <w:rsid w:val="00543B0D"/>
    <w:rsid w:val="00544816"/>
    <w:rsid w:val="00545075"/>
    <w:rsid w:val="0054565D"/>
    <w:rsid w:val="005458BC"/>
    <w:rsid w:val="00546BA4"/>
    <w:rsid w:val="00547616"/>
    <w:rsid w:val="005477F0"/>
    <w:rsid w:val="00547F7A"/>
    <w:rsid w:val="0055078C"/>
    <w:rsid w:val="00550DF8"/>
    <w:rsid w:val="0055171E"/>
    <w:rsid w:val="005525AD"/>
    <w:rsid w:val="00553334"/>
    <w:rsid w:val="005540C1"/>
    <w:rsid w:val="00554E91"/>
    <w:rsid w:val="005632B9"/>
    <w:rsid w:val="00563360"/>
    <w:rsid w:val="00563536"/>
    <w:rsid w:val="0056476D"/>
    <w:rsid w:val="00565D39"/>
    <w:rsid w:val="00567663"/>
    <w:rsid w:val="00571B70"/>
    <w:rsid w:val="00573D35"/>
    <w:rsid w:val="00575B5E"/>
    <w:rsid w:val="00576509"/>
    <w:rsid w:val="00577285"/>
    <w:rsid w:val="00580B54"/>
    <w:rsid w:val="00580E40"/>
    <w:rsid w:val="005820D9"/>
    <w:rsid w:val="00582756"/>
    <w:rsid w:val="00582BC3"/>
    <w:rsid w:val="00583064"/>
    <w:rsid w:val="00583AAF"/>
    <w:rsid w:val="00585095"/>
    <w:rsid w:val="0059111E"/>
    <w:rsid w:val="005926BD"/>
    <w:rsid w:val="00592E1A"/>
    <w:rsid w:val="00593580"/>
    <w:rsid w:val="00593591"/>
    <w:rsid w:val="005959C3"/>
    <w:rsid w:val="00595FE9"/>
    <w:rsid w:val="00596C3C"/>
    <w:rsid w:val="00596D16"/>
    <w:rsid w:val="005A1200"/>
    <w:rsid w:val="005A17B9"/>
    <w:rsid w:val="005A3528"/>
    <w:rsid w:val="005A40CA"/>
    <w:rsid w:val="005A42A4"/>
    <w:rsid w:val="005A5053"/>
    <w:rsid w:val="005A5648"/>
    <w:rsid w:val="005A5B39"/>
    <w:rsid w:val="005A5C07"/>
    <w:rsid w:val="005A6248"/>
    <w:rsid w:val="005A78C7"/>
    <w:rsid w:val="005B054F"/>
    <w:rsid w:val="005B0A91"/>
    <w:rsid w:val="005B1F9B"/>
    <w:rsid w:val="005B1FBC"/>
    <w:rsid w:val="005B27B3"/>
    <w:rsid w:val="005B3FDE"/>
    <w:rsid w:val="005B707C"/>
    <w:rsid w:val="005C000E"/>
    <w:rsid w:val="005C13D9"/>
    <w:rsid w:val="005C200C"/>
    <w:rsid w:val="005C3F10"/>
    <w:rsid w:val="005C4FD6"/>
    <w:rsid w:val="005C57D6"/>
    <w:rsid w:val="005C60F0"/>
    <w:rsid w:val="005C7723"/>
    <w:rsid w:val="005C7CCC"/>
    <w:rsid w:val="005C7E4A"/>
    <w:rsid w:val="005D0982"/>
    <w:rsid w:val="005D2DC2"/>
    <w:rsid w:val="005D4398"/>
    <w:rsid w:val="005D497E"/>
    <w:rsid w:val="005D6F82"/>
    <w:rsid w:val="005D714D"/>
    <w:rsid w:val="005E0D2E"/>
    <w:rsid w:val="005E0D35"/>
    <w:rsid w:val="005E214A"/>
    <w:rsid w:val="005E367D"/>
    <w:rsid w:val="005E3AF2"/>
    <w:rsid w:val="005E3C72"/>
    <w:rsid w:val="005E5107"/>
    <w:rsid w:val="005E53CF"/>
    <w:rsid w:val="005E5B85"/>
    <w:rsid w:val="005E6327"/>
    <w:rsid w:val="005F04A6"/>
    <w:rsid w:val="005F23FB"/>
    <w:rsid w:val="005F3063"/>
    <w:rsid w:val="005F3BC4"/>
    <w:rsid w:val="005F4E06"/>
    <w:rsid w:val="005F56E9"/>
    <w:rsid w:val="005F67D9"/>
    <w:rsid w:val="005F797B"/>
    <w:rsid w:val="005F7B70"/>
    <w:rsid w:val="0060124B"/>
    <w:rsid w:val="00601A53"/>
    <w:rsid w:val="00604B39"/>
    <w:rsid w:val="00605363"/>
    <w:rsid w:val="006064FB"/>
    <w:rsid w:val="00607053"/>
    <w:rsid w:val="006076A5"/>
    <w:rsid w:val="00607872"/>
    <w:rsid w:val="00607B32"/>
    <w:rsid w:val="00607D25"/>
    <w:rsid w:val="006102E7"/>
    <w:rsid w:val="006106C6"/>
    <w:rsid w:val="00611153"/>
    <w:rsid w:val="00611967"/>
    <w:rsid w:val="006120EB"/>
    <w:rsid w:val="006134C9"/>
    <w:rsid w:val="00613B4A"/>
    <w:rsid w:val="00613DA5"/>
    <w:rsid w:val="0061402E"/>
    <w:rsid w:val="0061440C"/>
    <w:rsid w:val="00614452"/>
    <w:rsid w:val="0061508A"/>
    <w:rsid w:val="00615842"/>
    <w:rsid w:val="00616956"/>
    <w:rsid w:val="00617314"/>
    <w:rsid w:val="00617666"/>
    <w:rsid w:val="00621B30"/>
    <w:rsid w:val="006221FF"/>
    <w:rsid w:val="0062238B"/>
    <w:rsid w:val="00622836"/>
    <w:rsid w:val="00622857"/>
    <w:rsid w:val="0062297D"/>
    <w:rsid w:val="00622BC1"/>
    <w:rsid w:val="00622DB4"/>
    <w:rsid w:val="00624532"/>
    <w:rsid w:val="006256CB"/>
    <w:rsid w:val="006268B6"/>
    <w:rsid w:val="006268F1"/>
    <w:rsid w:val="006270BB"/>
    <w:rsid w:val="00627ADC"/>
    <w:rsid w:val="0063007D"/>
    <w:rsid w:val="00632374"/>
    <w:rsid w:val="00634B88"/>
    <w:rsid w:val="00634FA8"/>
    <w:rsid w:val="00635151"/>
    <w:rsid w:val="0063533B"/>
    <w:rsid w:val="00635535"/>
    <w:rsid w:val="00637202"/>
    <w:rsid w:val="006378AA"/>
    <w:rsid w:val="00640DC7"/>
    <w:rsid w:val="0064228E"/>
    <w:rsid w:val="00642D1F"/>
    <w:rsid w:val="00642FED"/>
    <w:rsid w:val="00643A71"/>
    <w:rsid w:val="006445F7"/>
    <w:rsid w:val="00647874"/>
    <w:rsid w:val="006504DE"/>
    <w:rsid w:val="006508FD"/>
    <w:rsid w:val="00650A1D"/>
    <w:rsid w:val="00650D6E"/>
    <w:rsid w:val="00651410"/>
    <w:rsid w:val="00651A14"/>
    <w:rsid w:val="00651C28"/>
    <w:rsid w:val="00651F81"/>
    <w:rsid w:val="006535FB"/>
    <w:rsid w:val="00654777"/>
    <w:rsid w:val="00654CD7"/>
    <w:rsid w:val="006554C5"/>
    <w:rsid w:val="006555F1"/>
    <w:rsid w:val="00656074"/>
    <w:rsid w:val="006573D9"/>
    <w:rsid w:val="0066217B"/>
    <w:rsid w:val="006624BB"/>
    <w:rsid w:val="0066257F"/>
    <w:rsid w:val="006638ED"/>
    <w:rsid w:val="00665760"/>
    <w:rsid w:val="006657B5"/>
    <w:rsid w:val="00666DE2"/>
    <w:rsid w:val="006739AB"/>
    <w:rsid w:val="00674A28"/>
    <w:rsid w:val="00676002"/>
    <w:rsid w:val="006772E1"/>
    <w:rsid w:val="00677505"/>
    <w:rsid w:val="006808B6"/>
    <w:rsid w:val="00681931"/>
    <w:rsid w:val="00682075"/>
    <w:rsid w:val="006825F4"/>
    <w:rsid w:val="006830AC"/>
    <w:rsid w:val="00683288"/>
    <w:rsid w:val="006843DB"/>
    <w:rsid w:val="00686559"/>
    <w:rsid w:val="00686709"/>
    <w:rsid w:val="006867AE"/>
    <w:rsid w:val="00686E0B"/>
    <w:rsid w:val="00686ED2"/>
    <w:rsid w:val="006877C0"/>
    <w:rsid w:val="00687B2A"/>
    <w:rsid w:val="0069014D"/>
    <w:rsid w:val="006901E1"/>
    <w:rsid w:val="00692019"/>
    <w:rsid w:val="006922D3"/>
    <w:rsid w:val="006931F6"/>
    <w:rsid w:val="00693DCF"/>
    <w:rsid w:val="0069410E"/>
    <w:rsid w:val="00694DEF"/>
    <w:rsid w:val="00695DCD"/>
    <w:rsid w:val="00697FA3"/>
    <w:rsid w:val="006A0073"/>
    <w:rsid w:val="006A0A83"/>
    <w:rsid w:val="006A0C85"/>
    <w:rsid w:val="006A11A5"/>
    <w:rsid w:val="006A1703"/>
    <w:rsid w:val="006A1BFB"/>
    <w:rsid w:val="006A1C11"/>
    <w:rsid w:val="006A1D7D"/>
    <w:rsid w:val="006A2EC9"/>
    <w:rsid w:val="006A3DDC"/>
    <w:rsid w:val="006A52CC"/>
    <w:rsid w:val="006A57CC"/>
    <w:rsid w:val="006A686F"/>
    <w:rsid w:val="006B0E03"/>
    <w:rsid w:val="006B147B"/>
    <w:rsid w:val="006B35B0"/>
    <w:rsid w:val="006B4EDB"/>
    <w:rsid w:val="006B51EF"/>
    <w:rsid w:val="006B5F59"/>
    <w:rsid w:val="006B6234"/>
    <w:rsid w:val="006B6320"/>
    <w:rsid w:val="006B7743"/>
    <w:rsid w:val="006B7AEF"/>
    <w:rsid w:val="006B7E79"/>
    <w:rsid w:val="006C15B1"/>
    <w:rsid w:val="006C4BDF"/>
    <w:rsid w:val="006C5B86"/>
    <w:rsid w:val="006C614C"/>
    <w:rsid w:val="006C6711"/>
    <w:rsid w:val="006C6809"/>
    <w:rsid w:val="006C6B93"/>
    <w:rsid w:val="006C7B46"/>
    <w:rsid w:val="006C7D05"/>
    <w:rsid w:val="006D0294"/>
    <w:rsid w:val="006D029D"/>
    <w:rsid w:val="006D0A36"/>
    <w:rsid w:val="006D0E45"/>
    <w:rsid w:val="006D11D5"/>
    <w:rsid w:val="006D2225"/>
    <w:rsid w:val="006D2846"/>
    <w:rsid w:val="006D3356"/>
    <w:rsid w:val="006D3DD0"/>
    <w:rsid w:val="006D43C4"/>
    <w:rsid w:val="006D4453"/>
    <w:rsid w:val="006D5111"/>
    <w:rsid w:val="006D652E"/>
    <w:rsid w:val="006D6A9F"/>
    <w:rsid w:val="006D7173"/>
    <w:rsid w:val="006E0602"/>
    <w:rsid w:val="006E06F3"/>
    <w:rsid w:val="006E100F"/>
    <w:rsid w:val="006E12F6"/>
    <w:rsid w:val="006E2668"/>
    <w:rsid w:val="006E297E"/>
    <w:rsid w:val="006E2E0D"/>
    <w:rsid w:val="006E53A6"/>
    <w:rsid w:val="006E7266"/>
    <w:rsid w:val="006F1399"/>
    <w:rsid w:val="006F22A6"/>
    <w:rsid w:val="006F4000"/>
    <w:rsid w:val="006F52E1"/>
    <w:rsid w:val="006F5ED5"/>
    <w:rsid w:val="006F6622"/>
    <w:rsid w:val="00700361"/>
    <w:rsid w:val="007005EF"/>
    <w:rsid w:val="00701E67"/>
    <w:rsid w:val="007022B3"/>
    <w:rsid w:val="007039E6"/>
    <w:rsid w:val="00704020"/>
    <w:rsid w:val="0070425E"/>
    <w:rsid w:val="007042BE"/>
    <w:rsid w:val="007042E8"/>
    <w:rsid w:val="00704D6E"/>
    <w:rsid w:val="0070523D"/>
    <w:rsid w:val="00705458"/>
    <w:rsid w:val="00705607"/>
    <w:rsid w:val="007063BC"/>
    <w:rsid w:val="0070758B"/>
    <w:rsid w:val="00710872"/>
    <w:rsid w:val="00710D58"/>
    <w:rsid w:val="00712239"/>
    <w:rsid w:val="00714959"/>
    <w:rsid w:val="00715F9F"/>
    <w:rsid w:val="007166E3"/>
    <w:rsid w:val="00716A6B"/>
    <w:rsid w:val="00717870"/>
    <w:rsid w:val="00717CA9"/>
    <w:rsid w:val="007212B6"/>
    <w:rsid w:val="00722C81"/>
    <w:rsid w:val="00723C83"/>
    <w:rsid w:val="00724EF8"/>
    <w:rsid w:val="00725405"/>
    <w:rsid w:val="00726528"/>
    <w:rsid w:val="007273DE"/>
    <w:rsid w:val="0072794F"/>
    <w:rsid w:val="00727DBA"/>
    <w:rsid w:val="00731657"/>
    <w:rsid w:val="007320CF"/>
    <w:rsid w:val="00733232"/>
    <w:rsid w:val="007337C4"/>
    <w:rsid w:val="00733DD6"/>
    <w:rsid w:val="00735BD8"/>
    <w:rsid w:val="00737123"/>
    <w:rsid w:val="00737798"/>
    <w:rsid w:val="0073786F"/>
    <w:rsid w:val="00737B18"/>
    <w:rsid w:val="00737ED8"/>
    <w:rsid w:val="00737FB3"/>
    <w:rsid w:val="00741CA2"/>
    <w:rsid w:val="007428EF"/>
    <w:rsid w:val="00745155"/>
    <w:rsid w:val="0074611E"/>
    <w:rsid w:val="00746FDE"/>
    <w:rsid w:val="00747C7F"/>
    <w:rsid w:val="0075089B"/>
    <w:rsid w:val="00750E9C"/>
    <w:rsid w:val="00753909"/>
    <w:rsid w:val="0075391A"/>
    <w:rsid w:val="00753A7D"/>
    <w:rsid w:val="0075437C"/>
    <w:rsid w:val="00754685"/>
    <w:rsid w:val="00754C83"/>
    <w:rsid w:val="00755BB8"/>
    <w:rsid w:val="00756603"/>
    <w:rsid w:val="00757BDD"/>
    <w:rsid w:val="00760405"/>
    <w:rsid w:val="007606A6"/>
    <w:rsid w:val="00760E9F"/>
    <w:rsid w:val="0076106D"/>
    <w:rsid w:val="007616F3"/>
    <w:rsid w:val="007633D6"/>
    <w:rsid w:val="007635AE"/>
    <w:rsid w:val="00764011"/>
    <w:rsid w:val="00764791"/>
    <w:rsid w:val="007647A1"/>
    <w:rsid w:val="007668F2"/>
    <w:rsid w:val="00766B82"/>
    <w:rsid w:val="00766C3C"/>
    <w:rsid w:val="00767EBE"/>
    <w:rsid w:val="007715F4"/>
    <w:rsid w:val="007717B3"/>
    <w:rsid w:val="00771AF9"/>
    <w:rsid w:val="00771B74"/>
    <w:rsid w:val="0077335C"/>
    <w:rsid w:val="00775F89"/>
    <w:rsid w:val="007764F9"/>
    <w:rsid w:val="00776F8E"/>
    <w:rsid w:val="00777F49"/>
    <w:rsid w:val="0078020A"/>
    <w:rsid w:val="00780CEF"/>
    <w:rsid w:val="00781015"/>
    <w:rsid w:val="0078129B"/>
    <w:rsid w:val="007820C6"/>
    <w:rsid w:val="00783170"/>
    <w:rsid w:val="00783A54"/>
    <w:rsid w:val="00784F54"/>
    <w:rsid w:val="00785289"/>
    <w:rsid w:val="00786E79"/>
    <w:rsid w:val="007872B6"/>
    <w:rsid w:val="00792166"/>
    <w:rsid w:val="00792F8A"/>
    <w:rsid w:val="0079367A"/>
    <w:rsid w:val="00793DDC"/>
    <w:rsid w:val="00795CCE"/>
    <w:rsid w:val="00797720"/>
    <w:rsid w:val="00797D8A"/>
    <w:rsid w:val="007A2C60"/>
    <w:rsid w:val="007A2DE7"/>
    <w:rsid w:val="007A2EA9"/>
    <w:rsid w:val="007A3009"/>
    <w:rsid w:val="007A3A70"/>
    <w:rsid w:val="007A432E"/>
    <w:rsid w:val="007A50A9"/>
    <w:rsid w:val="007A61BB"/>
    <w:rsid w:val="007A682D"/>
    <w:rsid w:val="007A7006"/>
    <w:rsid w:val="007B05E1"/>
    <w:rsid w:val="007B088E"/>
    <w:rsid w:val="007B0B6E"/>
    <w:rsid w:val="007B0E5C"/>
    <w:rsid w:val="007B1CB5"/>
    <w:rsid w:val="007B26E9"/>
    <w:rsid w:val="007B281F"/>
    <w:rsid w:val="007B3C42"/>
    <w:rsid w:val="007B4AF8"/>
    <w:rsid w:val="007B4EA2"/>
    <w:rsid w:val="007B6031"/>
    <w:rsid w:val="007B644C"/>
    <w:rsid w:val="007B646E"/>
    <w:rsid w:val="007B6BA2"/>
    <w:rsid w:val="007B756F"/>
    <w:rsid w:val="007C002F"/>
    <w:rsid w:val="007C0AF8"/>
    <w:rsid w:val="007C1B24"/>
    <w:rsid w:val="007C3789"/>
    <w:rsid w:val="007C4E7A"/>
    <w:rsid w:val="007C62E9"/>
    <w:rsid w:val="007C6B26"/>
    <w:rsid w:val="007C7356"/>
    <w:rsid w:val="007C7690"/>
    <w:rsid w:val="007C7D5E"/>
    <w:rsid w:val="007D0B7B"/>
    <w:rsid w:val="007D20D6"/>
    <w:rsid w:val="007D227B"/>
    <w:rsid w:val="007D3957"/>
    <w:rsid w:val="007D427C"/>
    <w:rsid w:val="007D4C06"/>
    <w:rsid w:val="007D4E79"/>
    <w:rsid w:val="007D509C"/>
    <w:rsid w:val="007D52ED"/>
    <w:rsid w:val="007D604E"/>
    <w:rsid w:val="007D670C"/>
    <w:rsid w:val="007D688C"/>
    <w:rsid w:val="007D75BC"/>
    <w:rsid w:val="007E02D7"/>
    <w:rsid w:val="007E0350"/>
    <w:rsid w:val="007E09C0"/>
    <w:rsid w:val="007E129A"/>
    <w:rsid w:val="007E1F91"/>
    <w:rsid w:val="007E2BF3"/>
    <w:rsid w:val="007E2F6E"/>
    <w:rsid w:val="007E3359"/>
    <w:rsid w:val="007E3C65"/>
    <w:rsid w:val="007E5F0F"/>
    <w:rsid w:val="007E724E"/>
    <w:rsid w:val="007F07C4"/>
    <w:rsid w:val="007F08C2"/>
    <w:rsid w:val="007F0D99"/>
    <w:rsid w:val="007F1A9F"/>
    <w:rsid w:val="007F3BA5"/>
    <w:rsid w:val="007F6A64"/>
    <w:rsid w:val="007F70AA"/>
    <w:rsid w:val="00800241"/>
    <w:rsid w:val="00800C40"/>
    <w:rsid w:val="00800CDE"/>
    <w:rsid w:val="008015D1"/>
    <w:rsid w:val="008016F0"/>
    <w:rsid w:val="008018F3"/>
    <w:rsid w:val="00802A76"/>
    <w:rsid w:val="00802F16"/>
    <w:rsid w:val="0080359F"/>
    <w:rsid w:val="00803ED0"/>
    <w:rsid w:val="008054D1"/>
    <w:rsid w:val="00805FF0"/>
    <w:rsid w:val="00806285"/>
    <w:rsid w:val="00810736"/>
    <w:rsid w:val="008108B1"/>
    <w:rsid w:val="00811149"/>
    <w:rsid w:val="0081133B"/>
    <w:rsid w:val="0081153E"/>
    <w:rsid w:val="00812C5E"/>
    <w:rsid w:val="00812FBB"/>
    <w:rsid w:val="00813144"/>
    <w:rsid w:val="00814B2C"/>
    <w:rsid w:val="00815001"/>
    <w:rsid w:val="00815E9A"/>
    <w:rsid w:val="00816523"/>
    <w:rsid w:val="0081659F"/>
    <w:rsid w:val="00817CBD"/>
    <w:rsid w:val="00817E3F"/>
    <w:rsid w:val="00820031"/>
    <w:rsid w:val="00820070"/>
    <w:rsid w:val="00820098"/>
    <w:rsid w:val="00820C5D"/>
    <w:rsid w:val="00821FE9"/>
    <w:rsid w:val="008226F4"/>
    <w:rsid w:val="00822DC1"/>
    <w:rsid w:val="0082323D"/>
    <w:rsid w:val="0082328B"/>
    <w:rsid w:val="00823C7C"/>
    <w:rsid w:val="008241B1"/>
    <w:rsid w:val="0082456C"/>
    <w:rsid w:val="00824605"/>
    <w:rsid w:val="008246A4"/>
    <w:rsid w:val="00826775"/>
    <w:rsid w:val="0082786A"/>
    <w:rsid w:val="00827CF1"/>
    <w:rsid w:val="008303A8"/>
    <w:rsid w:val="008316FE"/>
    <w:rsid w:val="008327D6"/>
    <w:rsid w:val="00833C9B"/>
    <w:rsid w:val="00833DE8"/>
    <w:rsid w:val="0083446B"/>
    <w:rsid w:val="008345A8"/>
    <w:rsid w:val="0083512A"/>
    <w:rsid w:val="0083535E"/>
    <w:rsid w:val="00835B43"/>
    <w:rsid w:val="0083602C"/>
    <w:rsid w:val="008360EB"/>
    <w:rsid w:val="00836606"/>
    <w:rsid w:val="00837141"/>
    <w:rsid w:val="008371CF"/>
    <w:rsid w:val="00837E9F"/>
    <w:rsid w:val="00840D00"/>
    <w:rsid w:val="00842CC0"/>
    <w:rsid w:val="0084320F"/>
    <w:rsid w:val="008433C4"/>
    <w:rsid w:val="00844951"/>
    <w:rsid w:val="00845CA8"/>
    <w:rsid w:val="008462C1"/>
    <w:rsid w:val="00847CC9"/>
    <w:rsid w:val="008516EA"/>
    <w:rsid w:val="00852102"/>
    <w:rsid w:val="008531F5"/>
    <w:rsid w:val="0085668D"/>
    <w:rsid w:val="00857E53"/>
    <w:rsid w:val="00860AB4"/>
    <w:rsid w:val="0086161C"/>
    <w:rsid w:val="00861D08"/>
    <w:rsid w:val="00861FD9"/>
    <w:rsid w:val="00862B5F"/>
    <w:rsid w:val="0086377D"/>
    <w:rsid w:val="00863BA1"/>
    <w:rsid w:val="00864654"/>
    <w:rsid w:val="00864834"/>
    <w:rsid w:val="00864913"/>
    <w:rsid w:val="00865B9F"/>
    <w:rsid w:val="00866E62"/>
    <w:rsid w:val="00867B9F"/>
    <w:rsid w:val="008703B2"/>
    <w:rsid w:val="008710C6"/>
    <w:rsid w:val="008711D2"/>
    <w:rsid w:val="00871A45"/>
    <w:rsid w:val="00871B5B"/>
    <w:rsid w:val="0087263B"/>
    <w:rsid w:val="00873378"/>
    <w:rsid w:val="008737C9"/>
    <w:rsid w:val="008737F1"/>
    <w:rsid w:val="00873C82"/>
    <w:rsid w:val="00873D7B"/>
    <w:rsid w:val="00875042"/>
    <w:rsid w:val="0087599A"/>
    <w:rsid w:val="0087638F"/>
    <w:rsid w:val="008776CC"/>
    <w:rsid w:val="00880410"/>
    <w:rsid w:val="008810B6"/>
    <w:rsid w:val="00881371"/>
    <w:rsid w:val="00882326"/>
    <w:rsid w:val="00882899"/>
    <w:rsid w:val="00883C1D"/>
    <w:rsid w:val="00884111"/>
    <w:rsid w:val="0088490E"/>
    <w:rsid w:val="0088677A"/>
    <w:rsid w:val="00887670"/>
    <w:rsid w:val="00887C30"/>
    <w:rsid w:val="0089009F"/>
    <w:rsid w:val="00890433"/>
    <w:rsid w:val="0089071D"/>
    <w:rsid w:val="00891A4B"/>
    <w:rsid w:val="008933E2"/>
    <w:rsid w:val="00894CA6"/>
    <w:rsid w:val="008953CB"/>
    <w:rsid w:val="0089560E"/>
    <w:rsid w:val="00895610"/>
    <w:rsid w:val="00895D64"/>
    <w:rsid w:val="00896BB5"/>
    <w:rsid w:val="008A1018"/>
    <w:rsid w:val="008A1B8C"/>
    <w:rsid w:val="008A26C3"/>
    <w:rsid w:val="008A4188"/>
    <w:rsid w:val="008A454E"/>
    <w:rsid w:val="008A4E4C"/>
    <w:rsid w:val="008A617E"/>
    <w:rsid w:val="008A756E"/>
    <w:rsid w:val="008A7DE4"/>
    <w:rsid w:val="008B01CC"/>
    <w:rsid w:val="008B0C48"/>
    <w:rsid w:val="008B3559"/>
    <w:rsid w:val="008B3707"/>
    <w:rsid w:val="008B5210"/>
    <w:rsid w:val="008B5588"/>
    <w:rsid w:val="008B624E"/>
    <w:rsid w:val="008B6749"/>
    <w:rsid w:val="008B678E"/>
    <w:rsid w:val="008C0193"/>
    <w:rsid w:val="008C0500"/>
    <w:rsid w:val="008C11DD"/>
    <w:rsid w:val="008C20B0"/>
    <w:rsid w:val="008C28CA"/>
    <w:rsid w:val="008C2F24"/>
    <w:rsid w:val="008C3294"/>
    <w:rsid w:val="008C5AB7"/>
    <w:rsid w:val="008C5DF0"/>
    <w:rsid w:val="008C6D46"/>
    <w:rsid w:val="008C720B"/>
    <w:rsid w:val="008D0BBF"/>
    <w:rsid w:val="008D12DE"/>
    <w:rsid w:val="008D3FAF"/>
    <w:rsid w:val="008D4053"/>
    <w:rsid w:val="008D5145"/>
    <w:rsid w:val="008D671A"/>
    <w:rsid w:val="008D6AD4"/>
    <w:rsid w:val="008D6B4D"/>
    <w:rsid w:val="008D6DD2"/>
    <w:rsid w:val="008D71B3"/>
    <w:rsid w:val="008D7337"/>
    <w:rsid w:val="008D7C42"/>
    <w:rsid w:val="008E02C3"/>
    <w:rsid w:val="008E1057"/>
    <w:rsid w:val="008E1304"/>
    <w:rsid w:val="008E1693"/>
    <w:rsid w:val="008E19E9"/>
    <w:rsid w:val="008E2066"/>
    <w:rsid w:val="008E23AD"/>
    <w:rsid w:val="008E30DC"/>
    <w:rsid w:val="008E3335"/>
    <w:rsid w:val="008E388C"/>
    <w:rsid w:val="008E42F4"/>
    <w:rsid w:val="008E5035"/>
    <w:rsid w:val="008E546E"/>
    <w:rsid w:val="008E5C94"/>
    <w:rsid w:val="008E5C96"/>
    <w:rsid w:val="008E60EC"/>
    <w:rsid w:val="008E779A"/>
    <w:rsid w:val="008E7E78"/>
    <w:rsid w:val="008F18E4"/>
    <w:rsid w:val="008F1C0C"/>
    <w:rsid w:val="008F32D2"/>
    <w:rsid w:val="008F3C33"/>
    <w:rsid w:val="008F3ED4"/>
    <w:rsid w:val="008F3FB0"/>
    <w:rsid w:val="008F428F"/>
    <w:rsid w:val="008F58DA"/>
    <w:rsid w:val="008F7035"/>
    <w:rsid w:val="008F7A94"/>
    <w:rsid w:val="008F7E2A"/>
    <w:rsid w:val="009000F8"/>
    <w:rsid w:val="0090011A"/>
    <w:rsid w:val="00900146"/>
    <w:rsid w:val="00900277"/>
    <w:rsid w:val="0090072E"/>
    <w:rsid w:val="009021FB"/>
    <w:rsid w:val="00902849"/>
    <w:rsid w:val="009032BC"/>
    <w:rsid w:val="009036A1"/>
    <w:rsid w:val="00903E85"/>
    <w:rsid w:val="009055DF"/>
    <w:rsid w:val="00905886"/>
    <w:rsid w:val="00905E67"/>
    <w:rsid w:val="00905F1C"/>
    <w:rsid w:val="00906798"/>
    <w:rsid w:val="00907B4C"/>
    <w:rsid w:val="00907CEE"/>
    <w:rsid w:val="00907FD5"/>
    <w:rsid w:val="00910705"/>
    <w:rsid w:val="00910B3E"/>
    <w:rsid w:val="0091172E"/>
    <w:rsid w:val="00912714"/>
    <w:rsid w:val="00912D0C"/>
    <w:rsid w:val="009138D0"/>
    <w:rsid w:val="00913B44"/>
    <w:rsid w:val="009140B3"/>
    <w:rsid w:val="009147CB"/>
    <w:rsid w:val="00914B7E"/>
    <w:rsid w:val="00914F46"/>
    <w:rsid w:val="00915A3E"/>
    <w:rsid w:val="00915A96"/>
    <w:rsid w:val="0091622F"/>
    <w:rsid w:val="009177A9"/>
    <w:rsid w:val="00917BAD"/>
    <w:rsid w:val="00920A0C"/>
    <w:rsid w:val="009220EB"/>
    <w:rsid w:val="00924206"/>
    <w:rsid w:val="00924574"/>
    <w:rsid w:val="009246DB"/>
    <w:rsid w:val="00924BA0"/>
    <w:rsid w:val="00925A49"/>
    <w:rsid w:val="00925EE8"/>
    <w:rsid w:val="0092678B"/>
    <w:rsid w:val="00926A20"/>
    <w:rsid w:val="0093021C"/>
    <w:rsid w:val="00930308"/>
    <w:rsid w:val="0093049F"/>
    <w:rsid w:val="009304B0"/>
    <w:rsid w:val="00930814"/>
    <w:rsid w:val="00930A57"/>
    <w:rsid w:val="00930D8E"/>
    <w:rsid w:val="009318A0"/>
    <w:rsid w:val="0093272F"/>
    <w:rsid w:val="009342DF"/>
    <w:rsid w:val="00935920"/>
    <w:rsid w:val="00935D2A"/>
    <w:rsid w:val="00936D20"/>
    <w:rsid w:val="00940B23"/>
    <w:rsid w:val="00940FF5"/>
    <w:rsid w:val="00941972"/>
    <w:rsid w:val="00942309"/>
    <w:rsid w:val="00942A57"/>
    <w:rsid w:val="00943139"/>
    <w:rsid w:val="009446EB"/>
    <w:rsid w:val="0094489C"/>
    <w:rsid w:val="00944921"/>
    <w:rsid w:val="00944DD6"/>
    <w:rsid w:val="00944EF1"/>
    <w:rsid w:val="00945558"/>
    <w:rsid w:val="00946E4C"/>
    <w:rsid w:val="00947314"/>
    <w:rsid w:val="009478EE"/>
    <w:rsid w:val="00950217"/>
    <w:rsid w:val="00953AD0"/>
    <w:rsid w:val="0095422F"/>
    <w:rsid w:val="00955849"/>
    <w:rsid w:val="009566F9"/>
    <w:rsid w:val="00956DC7"/>
    <w:rsid w:val="009575AD"/>
    <w:rsid w:val="009600D6"/>
    <w:rsid w:val="00961346"/>
    <w:rsid w:val="00961846"/>
    <w:rsid w:val="00962880"/>
    <w:rsid w:val="00962CB7"/>
    <w:rsid w:val="00963516"/>
    <w:rsid w:val="00963D4A"/>
    <w:rsid w:val="00964A7D"/>
    <w:rsid w:val="0096565F"/>
    <w:rsid w:val="00965856"/>
    <w:rsid w:val="00966759"/>
    <w:rsid w:val="00966ADF"/>
    <w:rsid w:val="00967976"/>
    <w:rsid w:val="00967AD0"/>
    <w:rsid w:val="009705B5"/>
    <w:rsid w:val="00972C98"/>
    <w:rsid w:val="00972CF0"/>
    <w:rsid w:val="00973431"/>
    <w:rsid w:val="0097372B"/>
    <w:rsid w:val="0097372D"/>
    <w:rsid w:val="009739DF"/>
    <w:rsid w:val="009739E1"/>
    <w:rsid w:val="00973F53"/>
    <w:rsid w:val="00974694"/>
    <w:rsid w:val="009748A9"/>
    <w:rsid w:val="009753AA"/>
    <w:rsid w:val="009760D6"/>
    <w:rsid w:val="0097790D"/>
    <w:rsid w:val="00977CC7"/>
    <w:rsid w:val="009809C7"/>
    <w:rsid w:val="00981571"/>
    <w:rsid w:val="009843B2"/>
    <w:rsid w:val="00985656"/>
    <w:rsid w:val="009858A4"/>
    <w:rsid w:val="00985E79"/>
    <w:rsid w:val="00986755"/>
    <w:rsid w:val="0098708B"/>
    <w:rsid w:val="00990115"/>
    <w:rsid w:val="00991852"/>
    <w:rsid w:val="00991E77"/>
    <w:rsid w:val="00992027"/>
    <w:rsid w:val="00992346"/>
    <w:rsid w:val="009932B9"/>
    <w:rsid w:val="00993830"/>
    <w:rsid w:val="009939C1"/>
    <w:rsid w:val="0099467A"/>
    <w:rsid w:val="00994BE5"/>
    <w:rsid w:val="00994EBE"/>
    <w:rsid w:val="00997FFE"/>
    <w:rsid w:val="009A1B63"/>
    <w:rsid w:val="009A2098"/>
    <w:rsid w:val="009A2235"/>
    <w:rsid w:val="009A25FF"/>
    <w:rsid w:val="009A3F78"/>
    <w:rsid w:val="009A49BC"/>
    <w:rsid w:val="009A4DD9"/>
    <w:rsid w:val="009A56A7"/>
    <w:rsid w:val="009A588D"/>
    <w:rsid w:val="009A61BB"/>
    <w:rsid w:val="009A7495"/>
    <w:rsid w:val="009A7976"/>
    <w:rsid w:val="009A7DDC"/>
    <w:rsid w:val="009A7E14"/>
    <w:rsid w:val="009B1B50"/>
    <w:rsid w:val="009B4398"/>
    <w:rsid w:val="009B4485"/>
    <w:rsid w:val="009B4B71"/>
    <w:rsid w:val="009B4DB5"/>
    <w:rsid w:val="009B5247"/>
    <w:rsid w:val="009B7894"/>
    <w:rsid w:val="009B7E41"/>
    <w:rsid w:val="009C1186"/>
    <w:rsid w:val="009C11DF"/>
    <w:rsid w:val="009C1A2A"/>
    <w:rsid w:val="009C2FB8"/>
    <w:rsid w:val="009C4644"/>
    <w:rsid w:val="009C5199"/>
    <w:rsid w:val="009C521B"/>
    <w:rsid w:val="009C70D8"/>
    <w:rsid w:val="009C7211"/>
    <w:rsid w:val="009C738C"/>
    <w:rsid w:val="009C7B59"/>
    <w:rsid w:val="009D08A4"/>
    <w:rsid w:val="009D16C7"/>
    <w:rsid w:val="009D24FB"/>
    <w:rsid w:val="009D28DE"/>
    <w:rsid w:val="009D2AF4"/>
    <w:rsid w:val="009D2FC0"/>
    <w:rsid w:val="009D3FD8"/>
    <w:rsid w:val="009D469E"/>
    <w:rsid w:val="009D4D0D"/>
    <w:rsid w:val="009D504E"/>
    <w:rsid w:val="009D5DC1"/>
    <w:rsid w:val="009D66C8"/>
    <w:rsid w:val="009D68B4"/>
    <w:rsid w:val="009E05C7"/>
    <w:rsid w:val="009E1839"/>
    <w:rsid w:val="009E35CE"/>
    <w:rsid w:val="009E4012"/>
    <w:rsid w:val="009E4548"/>
    <w:rsid w:val="009E53C0"/>
    <w:rsid w:val="009E5CFC"/>
    <w:rsid w:val="009E61AD"/>
    <w:rsid w:val="009E62A0"/>
    <w:rsid w:val="009E661E"/>
    <w:rsid w:val="009E6DD2"/>
    <w:rsid w:val="009F1147"/>
    <w:rsid w:val="009F1EEE"/>
    <w:rsid w:val="009F3126"/>
    <w:rsid w:val="009F31C8"/>
    <w:rsid w:val="009F3A89"/>
    <w:rsid w:val="009F3E46"/>
    <w:rsid w:val="009F6466"/>
    <w:rsid w:val="009F6E9F"/>
    <w:rsid w:val="009F7598"/>
    <w:rsid w:val="00A00089"/>
    <w:rsid w:val="00A0223D"/>
    <w:rsid w:val="00A037C0"/>
    <w:rsid w:val="00A0387B"/>
    <w:rsid w:val="00A0391A"/>
    <w:rsid w:val="00A04960"/>
    <w:rsid w:val="00A05058"/>
    <w:rsid w:val="00A115B4"/>
    <w:rsid w:val="00A12582"/>
    <w:rsid w:val="00A12F29"/>
    <w:rsid w:val="00A137CB"/>
    <w:rsid w:val="00A13943"/>
    <w:rsid w:val="00A15708"/>
    <w:rsid w:val="00A16029"/>
    <w:rsid w:val="00A17B3E"/>
    <w:rsid w:val="00A20354"/>
    <w:rsid w:val="00A203D8"/>
    <w:rsid w:val="00A20B35"/>
    <w:rsid w:val="00A20D63"/>
    <w:rsid w:val="00A21EB7"/>
    <w:rsid w:val="00A22C8C"/>
    <w:rsid w:val="00A22FDC"/>
    <w:rsid w:val="00A23064"/>
    <w:rsid w:val="00A24B70"/>
    <w:rsid w:val="00A24C73"/>
    <w:rsid w:val="00A25078"/>
    <w:rsid w:val="00A26046"/>
    <w:rsid w:val="00A26583"/>
    <w:rsid w:val="00A30555"/>
    <w:rsid w:val="00A30DA1"/>
    <w:rsid w:val="00A30FD3"/>
    <w:rsid w:val="00A311CD"/>
    <w:rsid w:val="00A31F1E"/>
    <w:rsid w:val="00A3210B"/>
    <w:rsid w:val="00A328E0"/>
    <w:rsid w:val="00A34E31"/>
    <w:rsid w:val="00A350A8"/>
    <w:rsid w:val="00A35F3B"/>
    <w:rsid w:val="00A36357"/>
    <w:rsid w:val="00A36ACC"/>
    <w:rsid w:val="00A37089"/>
    <w:rsid w:val="00A402F7"/>
    <w:rsid w:val="00A41058"/>
    <w:rsid w:val="00A41317"/>
    <w:rsid w:val="00A4271D"/>
    <w:rsid w:val="00A43B78"/>
    <w:rsid w:val="00A45951"/>
    <w:rsid w:val="00A45FB3"/>
    <w:rsid w:val="00A462BF"/>
    <w:rsid w:val="00A4690A"/>
    <w:rsid w:val="00A47937"/>
    <w:rsid w:val="00A47BE0"/>
    <w:rsid w:val="00A507A6"/>
    <w:rsid w:val="00A51C6A"/>
    <w:rsid w:val="00A526CA"/>
    <w:rsid w:val="00A52851"/>
    <w:rsid w:val="00A53A66"/>
    <w:rsid w:val="00A54370"/>
    <w:rsid w:val="00A54DAE"/>
    <w:rsid w:val="00A557C1"/>
    <w:rsid w:val="00A61D96"/>
    <w:rsid w:val="00A6204A"/>
    <w:rsid w:val="00A621EB"/>
    <w:rsid w:val="00A62226"/>
    <w:rsid w:val="00A62470"/>
    <w:rsid w:val="00A63099"/>
    <w:rsid w:val="00A635A5"/>
    <w:rsid w:val="00A63CCE"/>
    <w:rsid w:val="00A6461A"/>
    <w:rsid w:val="00A646F0"/>
    <w:rsid w:val="00A648E0"/>
    <w:rsid w:val="00A64AFE"/>
    <w:rsid w:val="00A64D10"/>
    <w:rsid w:val="00A669C9"/>
    <w:rsid w:val="00A66F58"/>
    <w:rsid w:val="00A67478"/>
    <w:rsid w:val="00A7069B"/>
    <w:rsid w:val="00A71D93"/>
    <w:rsid w:val="00A726C6"/>
    <w:rsid w:val="00A73205"/>
    <w:rsid w:val="00A73873"/>
    <w:rsid w:val="00A73A25"/>
    <w:rsid w:val="00A73C7A"/>
    <w:rsid w:val="00A7555E"/>
    <w:rsid w:val="00A76709"/>
    <w:rsid w:val="00A77327"/>
    <w:rsid w:val="00A81489"/>
    <w:rsid w:val="00A81597"/>
    <w:rsid w:val="00A81C71"/>
    <w:rsid w:val="00A8290B"/>
    <w:rsid w:val="00A830C3"/>
    <w:rsid w:val="00A830D6"/>
    <w:rsid w:val="00A836A4"/>
    <w:rsid w:val="00A83A64"/>
    <w:rsid w:val="00A83BFB"/>
    <w:rsid w:val="00A84463"/>
    <w:rsid w:val="00A85059"/>
    <w:rsid w:val="00A8579A"/>
    <w:rsid w:val="00A8636A"/>
    <w:rsid w:val="00A8706C"/>
    <w:rsid w:val="00A90DEA"/>
    <w:rsid w:val="00A912A0"/>
    <w:rsid w:val="00A923C1"/>
    <w:rsid w:val="00A926A3"/>
    <w:rsid w:val="00A932DD"/>
    <w:rsid w:val="00A944F3"/>
    <w:rsid w:val="00AA0FD0"/>
    <w:rsid w:val="00AA1B80"/>
    <w:rsid w:val="00AA2FC9"/>
    <w:rsid w:val="00AA3F08"/>
    <w:rsid w:val="00AA4202"/>
    <w:rsid w:val="00AA4283"/>
    <w:rsid w:val="00AA47DC"/>
    <w:rsid w:val="00AA4C50"/>
    <w:rsid w:val="00AA5DA5"/>
    <w:rsid w:val="00AA6033"/>
    <w:rsid w:val="00AA67D7"/>
    <w:rsid w:val="00AA7FDB"/>
    <w:rsid w:val="00AB0BEF"/>
    <w:rsid w:val="00AB0E16"/>
    <w:rsid w:val="00AB29AF"/>
    <w:rsid w:val="00AB2A37"/>
    <w:rsid w:val="00AB2E7A"/>
    <w:rsid w:val="00AB39B1"/>
    <w:rsid w:val="00AB5C80"/>
    <w:rsid w:val="00AB5F95"/>
    <w:rsid w:val="00AB70AF"/>
    <w:rsid w:val="00AB725E"/>
    <w:rsid w:val="00AB7431"/>
    <w:rsid w:val="00AB761B"/>
    <w:rsid w:val="00AC1618"/>
    <w:rsid w:val="00AC1703"/>
    <w:rsid w:val="00AC181B"/>
    <w:rsid w:val="00AC18F3"/>
    <w:rsid w:val="00AC1BBC"/>
    <w:rsid w:val="00AC1CC4"/>
    <w:rsid w:val="00AC1D49"/>
    <w:rsid w:val="00AC27D3"/>
    <w:rsid w:val="00AC29BF"/>
    <w:rsid w:val="00AC2C7D"/>
    <w:rsid w:val="00AC2FEF"/>
    <w:rsid w:val="00AC39C3"/>
    <w:rsid w:val="00AC3EB2"/>
    <w:rsid w:val="00AC4075"/>
    <w:rsid w:val="00AC4D8F"/>
    <w:rsid w:val="00AC503F"/>
    <w:rsid w:val="00AC6726"/>
    <w:rsid w:val="00AC6A06"/>
    <w:rsid w:val="00AC73C4"/>
    <w:rsid w:val="00AC75F3"/>
    <w:rsid w:val="00AC7AE1"/>
    <w:rsid w:val="00AD1555"/>
    <w:rsid w:val="00AD194F"/>
    <w:rsid w:val="00AD1B8A"/>
    <w:rsid w:val="00AD1DA3"/>
    <w:rsid w:val="00AD1DC1"/>
    <w:rsid w:val="00AD2DD1"/>
    <w:rsid w:val="00AD35D6"/>
    <w:rsid w:val="00AD42CE"/>
    <w:rsid w:val="00AD4CFB"/>
    <w:rsid w:val="00AD71E1"/>
    <w:rsid w:val="00AD72D8"/>
    <w:rsid w:val="00AD7591"/>
    <w:rsid w:val="00AE02DE"/>
    <w:rsid w:val="00AE03AA"/>
    <w:rsid w:val="00AE0B42"/>
    <w:rsid w:val="00AE14D4"/>
    <w:rsid w:val="00AE3A8C"/>
    <w:rsid w:val="00AE538B"/>
    <w:rsid w:val="00AE576B"/>
    <w:rsid w:val="00AE6F4C"/>
    <w:rsid w:val="00AE7B58"/>
    <w:rsid w:val="00AF00E8"/>
    <w:rsid w:val="00AF04D8"/>
    <w:rsid w:val="00AF3A0E"/>
    <w:rsid w:val="00AF3D9F"/>
    <w:rsid w:val="00AF400C"/>
    <w:rsid w:val="00AF55E2"/>
    <w:rsid w:val="00AF6808"/>
    <w:rsid w:val="00AF6FA1"/>
    <w:rsid w:val="00AF7349"/>
    <w:rsid w:val="00B00C86"/>
    <w:rsid w:val="00B01B81"/>
    <w:rsid w:val="00B01DFB"/>
    <w:rsid w:val="00B02626"/>
    <w:rsid w:val="00B027DE"/>
    <w:rsid w:val="00B0369D"/>
    <w:rsid w:val="00B03777"/>
    <w:rsid w:val="00B0386C"/>
    <w:rsid w:val="00B03FE9"/>
    <w:rsid w:val="00B05AE4"/>
    <w:rsid w:val="00B05EA0"/>
    <w:rsid w:val="00B05F1C"/>
    <w:rsid w:val="00B06262"/>
    <w:rsid w:val="00B06A21"/>
    <w:rsid w:val="00B06C9E"/>
    <w:rsid w:val="00B106D3"/>
    <w:rsid w:val="00B10A7B"/>
    <w:rsid w:val="00B119EE"/>
    <w:rsid w:val="00B11BCD"/>
    <w:rsid w:val="00B122DA"/>
    <w:rsid w:val="00B12BC1"/>
    <w:rsid w:val="00B13283"/>
    <w:rsid w:val="00B13A70"/>
    <w:rsid w:val="00B13EE9"/>
    <w:rsid w:val="00B14204"/>
    <w:rsid w:val="00B1461A"/>
    <w:rsid w:val="00B15B37"/>
    <w:rsid w:val="00B15EC7"/>
    <w:rsid w:val="00B178DC"/>
    <w:rsid w:val="00B17B07"/>
    <w:rsid w:val="00B17E5D"/>
    <w:rsid w:val="00B226FC"/>
    <w:rsid w:val="00B22A1A"/>
    <w:rsid w:val="00B22B0C"/>
    <w:rsid w:val="00B23A35"/>
    <w:rsid w:val="00B23A68"/>
    <w:rsid w:val="00B24D23"/>
    <w:rsid w:val="00B24FBE"/>
    <w:rsid w:val="00B25945"/>
    <w:rsid w:val="00B2618A"/>
    <w:rsid w:val="00B26480"/>
    <w:rsid w:val="00B2656C"/>
    <w:rsid w:val="00B269BB"/>
    <w:rsid w:val="00B26B50"/>
    <w:rsid w:val="00B27A4E"/>
    <w:rsid w:val="00B27DEE"/>
    <w:rsid w:val="00B30F91"/>
    <w:rsid w:val="00B30FA1"/>
    <w:rsid w:val="00B322AC"/>
    <w:rsid w:val="00B32F4B"/>
    <w:rsid w:val="00B3376D"/>
    <w:rsid w:val="00B3405E"/>
    <w:rsid w:val="00B34250"/>
    <w:rsid w:val="00B34E4D"/>
    <w:rsid w:val="00B352F9"/>
    <w:rsid w:val="00B35773"/>
    <w:rsid w:val="00B4203C"/>
    <w:rsid w:val="00B42C10"/>
    <w:rsid w:val="00B42D08"/>
    <w:rsid w:val="00B432EC"/>
    <w:rsid w:val="00B435CE"/>
    <w:rsid w:val="00B43DA1"/>
    <w:rsid w:val="00B44BE5"/>
    <w:rsid w:val="00B450A5"/>
    <w:rsid w:val="00B466B0"/>
    <w:rsid w:val="00B46A3A"/>
    <w:rsid w:val="00B46B78"/>
    <w:rsid w:val="00B47473"/>
    <w:rsid w:val="00B510A5"/>
    <w:rsid w:val="00B5237F"/>
    <w:rsid w:val="00B523BF"/>
    <w:rsid w:val="00B52AEC"/>
    <w:rsid w:val="00B533A0"/>
    <w:rsid w:val="00B54386"/>
    <w:rsid w:val="00B545F0"/>
    <w:rsid w:val="00B54E78"/>
    <w:rsid w:val="00B5521A"/>
    <w:rsid w:val="00B61625"/>
    <w:rsid w:val="00B61834"/>
    <w:rsid w:val="00B63569"/>
    <w:rsid w:val="00B63D6A"/>
    <w:rsid w:val="00B655FA"/>
    <w:rsid w:val="00B65C39"/>
    <w:rsid w:val="00B65D34"/>
    <w:rsid w:val="00B6646C"/>
    <w:rsid w:val="00B673A1"/>
    <w:rsid w:val="00B67457"/>
    <w:rsid w:val="00B67F2A"/>
    <w:rsid w:val="00B67F38"/>
    <w:rsid w:val="00B71143"/>
    <w:rsid w:val="00B71E11"/>
    <w:rsid w:val="00B72300"/>
    <w:rsid w:val="00B7443C"/>
    <w:rsid w:val="00B74D9F"/>
    <w:rsid w:val="00B76D0B"/>
    <w:rsid w:val="00B77648"/>
    <w:rsid w:val="00B77726"/>
    <w:rsid w:val="00B8019A"/>
    <w:rsid w:val="00B80EA6"/>
    <w:rsid w:val="00B81781"/>
    <w:rsid w:val="00B81C97"/>
    <w:rsid w:val="00B830C4"/>
    <w:rsid w:val="00B85409"/>
    <w:rsid w:val="00B86A59"/>
    <w:rsid w:val="00B87D84"/>
    <w:rsid w:val="00B901B9"/>
    <w:rsid w:val="00B9241C"/>
    <w:rsid w:val="00B9285D"/>
    <w:rsid w:val="00B92DDB"/>
    <w:rsid w:val="00B93E8F"/>
    <w:rsid w:val="00B93FF8"/>
    <w:rsid w:val="00B9442B"/>
    <w:rsid w:val="00B946F3"/>
    <w:rsid w:val="00B9481F"/>
    <w:rsid w:val="00B94B44"/>
    <w:rsid w:val="00B95725"/>
    <w:rsid w:val="00B95766"/>
    <w:rsid w:val="00B9590C"/>
    <w:rsid w:val="00B95919"/>
    <w:rsid w:val="00B95D10"/>
    <w:rsid w:val="00B96075"/>
    <w:rsid w:val="00B96F1E"/>
    <w:rsid w:val="00B96F78"/>
    <w:rsid w:val="00B9725E"/>
    <w:rsid w:val="00B97D17"/>
    <w:rsid w:val="00BA038F"/>
    <w:rsid w:val="00BA0C9E"/>
    <w:rsid w:val="00BA0EBF"/>
    <w:rsid w:val="00BA118B"/>
    <w:rsid w:val="00BA12E3"/>
    <w:rsid w:val="00BA1372"/>
    <w:rsid w:val="00BA1503"/>
    <w:rsid w:val="00BA212A"/>
    <w:rsid w:val="00BA3181"/>
    <w:rsid w:val="00BA33DB"/>
    <w:rsid w:val="00BA344B"/>
    <w:rsid w:val="00BA3853"/>
    <w:rsid w:val="00BA4F67"/>
    <w:rsid w:val="00BA6550"/>
    <w:rsid w:val="00BA66FB"/>
    <w:rsid w:val="00BA6B5E"/>
    <w:rsid w:val="00BA7926"/>
    <w:rsid w:val="00BB01C4"/>
    <w:rsid w:val="00BB0807"/>
    <w:rsid w:val="00BB1AF7"/>
    <w:rsid w:val="00BB2848"/>
    <w:rsid w:val="00BB3C20"/>
    <w:rsid w:val="00BB4686"/>
    <w:rsid w:val="00BB5230"/>
    <w:rsid w:val="00BB6092"/>
    <w:rsid w:val="00BB7363"/>
    <w:rsid w:val="00BB7677"/>
    <w:rsid w:val="00BC0AB9"/>
    <w:rsid w:val="00BC0ECE"/>
    <w:rsid w:val="00BC183A"/>
    <w:rsid w:val="00BC1953"/>
    <w:rsid w:val="00BC22F1"/>
    <w:rsid w:val="00BC3E56"/>
    <w:rsid w:val="00BC50ED"/>
    <w:rsid w:val="00BC56A1"/>
    <w:rsid w:val="00BC62DE"/>
    <w:rsid w:val="00BC671B"/>
    <w:rsid w:val="00BC6E57"/>
    <w:rsid w:val="00BD10E6"/>
    <w:rsid w:val="00BD18EE"/>
    <w:rsid w:val="00BD1F2E"/>
    <w:rsid w:val="00BD2427"/>
    <w:rsid w:val="00BD3EAD"/>
    <w:rsid w:val="00BD44F0"/>
    <w:rsid w:val="00BD52F0"/>
    <w:rsid w:val="00BD5722"/>
    <w:rsid w:val="00BD64F0"/>
    <w:rsid w:val="00BD652E"/>
    <w:rsid w:val="00BD658C"/>
    <w:rsid w:val="00BD69D9"/>
    <w:rsid w:val="00BD6C8B"/>
    <w:rsid w:val="00BD7521"/>
    <w:rsid w:val="00BD7D0B"/>
    <w:rsid w:val="00BE02CD"/>
    <w:rsid w:val="00BE033B"/>
    <w:rsid w:val="00BE2FB9"/>
    <w:rsid w:val="00BE3923"/>
    <w:rsid w:val="00BE3D16"/>
    <w:rsid w:val="00BE432B"/>
    <w:rsid w:val="00BE48A6"/>
    <w:rsid w:val="00BE5FCF"/>
    <w:rsid w:val="00BE63C7"/>
    <w:rsid w:val="00BF106B"/>
    <w:rsid w:val="00BF137F"/>
    <w:rsid w:val="00BF28E9"/>
    <w:rsid w:val="00BF34B4"/>
    <w:rsid w:val="00BF3DE6"/>
    <w:rsid w:val="00BF52E1"/>
    <w:rsid w:val="00BF59F5"/>
    <w:rsid w:val="00BF60D0"/>
    <w:rsid w:val="00BF615F"/>
    <w:rsid w:val="00BF707A"/>
    <w:rsid w:val="00C0004D"/>
    <w:rsid w:val="00C01B11"/>
    <w:rsid w:val="00C02C4A"/>
    <w:rsid w:val="00C03C63"/>
    <w:rsid w:val="00C03D58"/>
    <w:rsid w:val="00C0401B"/>
    <w:rsid w:val="00C045C8"/>
    <w:rsid w:val="00C048A9"/>
    <w:rsid w:val="00C04CD8"/>
    <w:rsid w:val="00C04F57"/>
    <w:rsid w:val="00C054D9"/>
    <w:rsid w:val="00C05848"/>
    <w:rsid w:val="00C0588E"/>
    <w:rsid w:val="00C05FB3"/>
    <w:rsid w:val="00C061BE"/>
    <w:rsid w:val="00C078A9"/>
    <w:rsid w:val="00C11500"/>
    <w:rsid w:val="00C119A9"/>
    <w:rsid w:val="00C12B14"/>
    <w:rsid w:val="00C144D9"/>
    <w:rsid w:val="00C151F9"/>
    <w:rsid w:val="00C15E1E"/>
    <w:rsid w:val="00C16C2D"/>
    <w:rsid w:val="00C17505"/>
    <w:rsid w:val="00C20839"/>
    <w:rsid w:val="00C209A3"/>
    <w:rsid w:val="00C21713"/>
    <w:rsid w:val="00C2191A"/>
    <w:rsid w:val="00C2192A"/>
    <w:rsid w:val="00C21F67"/>
    <w:rsid w:val="00C2268C"/>
    <w:rsid w:val="00C22C74"/>
    <w:rsid w:val="00C22DA2"/>
    <w:rsid w:val="00C22EF0"/>
    <w:rsid w:val="00C23B08"/>
    <w:rsid w:val="00C23F7D"/>
    <w:rsid w:val="00C240C1"/>
    <w:rsid w:val="00C244AF"/>
    <w:rsid w:val="00C25AD2"/>
    <w:rsid w:val="00C27680"/>
    <w:rsid w:val="00C27951"/>
    <w:rsid w:val="00C27B20"/>
    <w:rsid w:val="00C27BDE"/>
    <w:rsid w:val="00C33894"/>
    <w:rsid w:val="00C34FBA"/>
    <w:rsid w:val="00C362DD"/>
    <w:rsid w:val="00C37898"/>
    <w:rsid w:val="00C40CAD"/>
    <w:rsid w:val="00C4188B"/>
    <w:rsid w:val="00C41FB9"/>
    <w:rsid w:val="00C42F74"/>
    <w:rsid w:val="00C436FA"/>
    <w:rsid w:val="00C457E7"/>
    <w:rsid w:val="00C45B94"/>
    <w:rsid w:val="00C529E5"/>
    <w:rsid w:val="00C52B91"/>
    <w:rsid w:val="00C534ED"/>
    <w:rsid w:val="00C53CE0"/>
    <w:rsid w:val="00C547EC"/>
    <w:rsid w:val="00C5671C"/>
    <w:rsid w:val="00C57856"/>
    <w:rsid w:val="00C62687"/>
    <w:rsid w:val="00C64278"/>
    <w:rsid w:val="00C64796"/>
    <w:rsid w:val="00C654FE"/>
    <w:rsid w:val="00C655FA"/>
    <w:rsid w:val="00C656F1"/>
    <w:rsid w:val="00C66103"/>
    <w:rsid w:val="00C663E0"/>
    <w:rsid w:val="00C669CC"/>
    <w:rsid w:val="00C6733D"/>
    <w:rsid w:val="00C67396"/>
    <w:rsid w:val="00C70494"/>
    <w:rsid w:val="00C70DE6"/>
    <w:rsid w:val="00C7147C"/>
    <w:rsid w:val="00C717D4"/>
    <w:rsid w:val="00C73806"/>
    <w:rsid w:val="00C75827"/>
    <w:rsid w:val="00C758F0"/>
    <w:rsid w:val="00C75B08"/>
    <w:rsid w:val="00C75FB9"/>
    <w:rsid w:val="00C77030"/>
    <w:rsid w:val="00C770A3"/>
    <w:rsid w:val="00C77173"/>
    <w:rsid w:val="00C776AC"/>
    <w:rsid w:val="00C8037A"/>
    <w:rsid w:val="00C806D5"/>
    <w:rsid w:val="00C80FC0"/>
    <w:rsid w:val="00C81AEF"/>
    <w:rsid w:val="00C8399B"/>
    <w:rsid w:val="00C8465D"/>
    <w:rsid w:val="00C85248"/>
    <w:rsid w:val="00C8570D"/>
    <w:rsid w:val="00C85F5B"/>
    <w:rsid w:val="00C86535"/>
    <w:rsid w:val="00C87690"/>
    <w:rsid w:val="00C877AF"/>
    <w:rsid w:val="00C904A6"/>
    <w:rsid w:val="00C90550"/>
    <w:rsid w:val="00C90A9B"/>
    <w:rsid w:val="00C90E05"/>
    <w:rsid w:val="00C91229"/>
    <w:rsid w:val="00C91BB2"/>
    <w:rsid w:val="00C91C76"/>
    <w:rsid w:val="00C92CC7"/>
    <w:rsid w:val="00C92CD6"/>
    <w:rsid w:val="00C93189"/>
    <w:rsid w:val="00C9359F"/>
    <w:rsid w:val="00C94601"/>
    <w:rsid w:val="00C94AE3"/>
    <w:rsid w:val="00C97607"/>
    <w:rsid w:val="00CA1308"/>
    <w:rsid w:val="00CA244A"/>
    <w:rsid w:val="00CA3186"/>
    <w:rsid w:val="00CA3AD0"/>
    <w:rsid w:val="00CA3E12"/>
    <w:rsid w:val="00CA3F80"/>
    <w:rsid w:val="00CA4DE2"/>
    <w:rsid w:val="00CA5337"/>
    <w:rsid w:val="00CA6439"/>
    <w:rsid w:val="00CA73C7"/>
    <w:rsid w:val="00CA7BC3"/>
    <w:rsid w:val="00CB00E6"/>
    <w:rsid w:val="00CB0775"/>
    <w:rsid w:val="00CB2C91"/>
    <w:rsid w:val="00CB3ADF"/>
    <w:rsid w:val="00CB3BB4"/>
    <w:rsid w:val="00CB3F8D"/>
    <w:rsid w:val="00CB3FAF"/>
    <w:rsid w:val="00CB44F9"/>
    <w:rsid w:val="00CB4567"/>
    <w:rsid w:val="00CB5065"/>
    <w:rsid w:val="00CB55A4"/>
    <w:rsid w:val="00CB587D"/>
    <w:rsid w:val="00CB5FBD"/>
    <w:rsid w:val="00CB7A58"/>
    <w:rsid w:val="00CC0A1F"/>
    <w:rsid w:val="00CC0E9B"/>
    <w:rsid w:val="00CC2480"/>
    <w:rsid w:val="00CC2E54"/>
    <w:rsid w:val="00CC34C0"/>
    <w:rsid w:val="00CC3CD7"/>
    <w:rsid w:val="00CC50CE"/>
    <w:rsid w:val="00CC6133"/>
    <w:rsid w:val="00CC6F30"/>
    <w:rsid w:val="00CC78AF"/>
    <w:rsid w:val="00CD1AB9"/>
    <w:rsid w:val="00CD1EAF"/>
    <w:rsid w:val="00CD2A4C"/>
    <w:rsid w:val="00CD2FA6"/>
    <w:rsid w:val="00CD3DC3"/>
    <w:rsid w:val="00CD4B9A"/>
    <w:rsid w:val="00CD513F"/>
    <w:rsid w:val="00CD7685"/>
    <w:rsid w:val="00CE0E87"/>
    <w:rsid w:val="00CE21A2"/>
    <w:rsid w:val="00CE254C"/>
    <w:rsid w:val="00CE35D0"/>
    <w:rsid w:val="00CE3A14"/>
    <w:rsid w:val="00CE410A"/>
    <w:rsid w:val="00CE41ED"/>
    <w:rsid w:val="00CE454F"/>
    <w:rsid w:val="00CE4637"/>
    <w:rsid w:val="00CE46FE"/>
    <w:rsid w:val="00CE4AFE"/>
    <w:rsid w:val="00CE5630"/>
    <w:rsid w:val="00CE6E38"/>
    <w:rsid w:val="00CE6F4C"/>
    <w:rsid w:val="00CE7D28"/>
    <w:rsid w:val="00CF05F4"/>
    <w:rsid w:val="00CF1F09"/>
    <w:rsid w:val="00CF3B3B"/>
    <w:rsid w:val="00CF4467"/>
    <w:rsid w:val="00CF51BA"/>
    <w:rsid w:val="00CF6597"/>
    <w:rsid w:val="00CF693E"/>
    <w:rsid w:val="00CF742C"/>
    <w:rsid w:val="00D0306C"/>
    <w:rsid w:val="00D038D4"/>
    <w:rsid w:val="00D04E6F"/>
    <w:rsid w:val="00D05344"/>
    <w:rsid w:val="00D0620E"/>
    <w:rsid w:val="00D0685D"/>
    <w:rsid w:val="00D06B68"/>
    <w:rsid w:val="00D070BF"/>
    <w:rsid w:val="00D07CD0"/>
    <w:rsid w:val="00D07DAC"/>
    <w:rsid w:val="00D105F7"/>
    <w:rsid w:val="00D11D58"/>
    <w:rsid w:val="00D1224D"/>
    <w:rsid w:val="00D12368"/>
    <w:rsid w:val="00D12FB2"/>
    <w:rsid w:val="00D1466D"/>
    <w:rsid w:val="00D15529"/>
    <w:rsid w:val="00D15539"/>
    <w:rsid w:val="00D16103"/>
    <w:rsid w:val="00D16500"/>
    <w:rsid w:val="00D21A6A"/>
    <w:rsid w:val="00D24867"/>
    <w:rsid w:val="00D24C3F"/>
    <w:rsid w:val="00D25BF8"/>
    <w:rsid w:val="00D308BB"/>
    <w:rsid w:val="00D3119B"/>
    <w:rsid w:val="00D324BC"/>
    <w:rsid w:val="00D324F6"/>
    <w:rsid w:val="00D33239"/>
    <w:rsid w:val="00D332C8"/>
    <w:rsid w:val="00D34495"/>
    <w:rsid w:val="00D345D4"/>
    <w:rsid w:val="00D35C22"/>
    <w:rsid w:val="00D35CE6"/>
    <w:rsid w:val="00D36542"/>
    <w:rsid w:val="00D367A7"/>
    <w:rsid w:val="00D373C7"/>
    <w:rsid w:val="00D37E0D"/>
    <w:rsid w:val="00D412F4"/>
    <w:rsid w:val="00D4170C"/>
    <w:rsid w:val="00D4361B"/>
    <w:rsid w:val="00D43A9A"/>
    <w:rsid w:val="00D441B0"/>
    <w:rsid w:val="00D4538B"/>
    <w:rsid w:val="00D4578B"/>
    <w:rsid w:val="00D45B44"/>
    <w:rsid w:val="00D46D76"/>
    <w:rsid w:val="00D51692"/>
    <w:rsid w:val="00D52A0D"/>
    <w:rsid w:val="00D55264"/>
    <w:rsid w:val="00D55895"/>
    <w:rsid w:val="00D568A9"/>
    <w:rsid w:val="00D56C71"/>
    <w:rsid w:val="00D6131B"/>
    <w:rsid w:val="00D61974"/>
    <w:rsid w:val="00D622D4"/>
    <w:rsid w:val="00D622DF"/>
    <w:rsid w:val="00D62939"/>
    <w:rsid w:val="00D62D68"/>
    <w:rsid w:val="00D63768"/>
    <w:rsid w:val="00D63B94"/>
    <w:rsid w:val="00D63D67"/>
    <w:rsid w:val="00D64948"/>
    <w:rsid w:val="00D649B9"/>
    <w:rsid w:val="00D64A03"/>
    <w:rsid w:val="00D64CFC"/>
    <w:rsid w:val="00D657B9"/>
    <w:rsid w:val="00D6747C"/>
    <w:rsid w:val="00D678E7"/>
    <w:rsid w:val="00D67FDF"/>
    <w:rsid w:val="00D70161"/>
    <w:rsid w:val="00D7130D"/>
    <w:rsid w:val="00D713C7"/>
    <w:rsid w:val="00D71BB2"/>
    <w:rsid w:val="00D71DB1"/>
    <w:rsid w:val="00D72FD4"/>
    <w:rsid w:val="00D73207"/>
    <w:rsid w:val="00D73A84"/>
    <w:rsid w:val="00D73D09"/>
    <w:rsid w:val="00D74E78"/>
    <w:rsid w:val="00D75D11"/>
    <w:rsid w:val="00D76334"/>
    <w:rsid w:val="00D764F7"/>
    <w:rsid w:val="00D76C27"/>
    <w:rsid w:val="00D7772D"/>
    <w:rsid w:val="00D82CD7"/>
    <w:rsid w:val="00D83F57"/>
    <w:rsid w:val="00D85269"/>
    <w:rsid w:val="00D855F4"/>
    <w:rsid w:val="00D868FF"/>
    <w:rsid w:val="00D8772A"/>
    <w:rsid w:val="00D87AFE"/>
    <w:rsid w:val="00D87F4D"/>
    <w:rsid w:val="00D900A2"/>
    <w:rsid w:val="00D9022C"/>
    <w:rsid w:val="00D903D1"/>
    <w:rsid w:val="00D909E7"/>
    <w:rsid w:val="00D919F2"/>
    <w:rsid w:val="00D924D1"/>
    <w:rsid w:val="00D93585"/>
    <w:rsid w:val="00D9406C"/>
    <w:rsid w:val="00D943E9"/>
    <w:rsid w:val="00D95619"/>
    <w:rsid w:val="00D967E0"/>
    <w:rsid w:val="00D97CAF"/>
    <w:rsid w:val="00D97F0F"/>
    <w:rsid w:val="00DA044C"/>
    <w:rsid w:val="00DA0F4C"/>
    <w:rsid w:val="00DA1666"/>
    <w:rsid w:val="00DA17A9"/>
    <w:rsid w:val="00DA1EBF"/>
    <w:rsid w:val="00DA35B5"/>
    <w:rsid w:val="00DA444E"/>
    <w:rsid w:val="00DA4B26"/>
    <w:rsid w:val="00DA5468"/>
    <w:rsid w:val="00DA574C"/>
    <w:rsid w:val="00DA5836"/>
    <w:rsid w:val="00DA5DF0"/>
    <w:rsid w:val="00DA63CE"/>
    <w:rsid w:val="00DA6A9E"/>
    <w:rsid w:val="00DB0138"/>
    <w:rsid w:val="00DB1550"/>
    <w:rsid w:val="00DB2298"/>
    <w:rsid w:val="00DB2824"/>
    <w:rsid w:val="00DB2919"/>
    <w:rsid w:val="00DB2FE5"/>
    <w:rsid w:val="00DB3E9B"/>
    <w:rsid w:val="00DB412A"/>
    <w:rsid w:val="00DB4891"/>
    <w:rsid w:val="00DB6844"/>
    <w:rsid w:val="00DB702F"/>
    <w:rsid w:val="00DC0F02"/>
    <w:rsid w:val="00DC1204"/>
    <w:rsid w:val="00DC19C1"/>
    <w:rsid w:val="00DC1C6A"/>
    <w:rsid w:val="00DC2275"/>
    <w:rsid w:val="00DC24F6"/>
    <w:rsid w:val="00DC274C"/>
    <w:rsid w:val="00DC4F50"/>
    <w:rsid w:val="00DC7EE2"/>
    <w:rsid w:val="00DD04BF"/>
    <w:rsid w:val="00DD0E52"/>
    <w:rsid w:val="00DD2225"/>
    <w:rsid w:val="00DD2318"/>
    <w:rsid w:val="00DD3405"/>
    <w:rsid w:val="00DD345E"/>
    <w:rsid w:val="00DD37FA"/>
    <w:rsid w:val="00DD45E5"/>
    <w:rsid w:val="00DD59D3"/>
    <w:rsid w:val="00DD5BA5"/>
    <w:rsid w:val="00DD5EED"/>
    <w:rsid w:val="00DD7076"/>
    <w:rsid w:val="00DD707C"/>
    <w:rsid w:val="00DE0B10"/>
    <w:rsid w:val="00DE0D3F"/>
    <w:rsid w:val="00DE10C9"/>
    <w:rsid w:val="00DE197E"/>
    <w:rsid w:val="00DE1F32"/>
    <w:rsid w:val="00DE2CBB"/>
    <w:rsid w:val="00DE349C"/>
    <w:rsid w:val="00DE3CFC"/>
    <w:rsid w:val="00DE5176"/>
    <w:rsid w:val="00DE59AE"/>
    <w:rsid w:val="00DE5E8E"/>
    <w:rsid w:val="00DE6FD3"/>
    <w:rsid w:val="00DE7FFC"/>
    <w:rsid w:val="00DF0403"/>
    <w:rsid w:val="00DF1C4C"/>
    <w:rsid w:val="00DF3997"/>
    <w:rsid w:val="00DF44BF"/>
    <w:rsid w:val="00DF51DA"/>
    <w:rsid w:val="00DF53CF"/>
    <w:rsid w:val="00DF66B7"/>
    <w:rsid w:val="00DF6EA9"/>
    <w:rsid w:val="00E00E46"/>
    <w:rsid w:val="00E0128D"/>
    <w:rsid w:val="00E045E1"/>
    <w:rsid w:val="00E050B7"/>
    <w:rsid w:val="00E0592C"/>
    <w:rsid w:val="00E05AE3"/>
    <w:rsid w:val="00E0662C"/>
    <w:rsid w:val="00E06F14"/>
    <w:rsid w:val="00E10F6E"/>
    <w:rsid w:val="00E1231F"/>
    <w:rsid w:val="00E14387"/>
    <w:rsid w:val="00E14474"/>
    <w:rsid w:val="00E1478A"/>
    <w:rsid w:val="00E15012"/>
    <w:rsid w:val="00E153AC"/>
    <w:rsid w:val="00E1571A"/>
    <w:rsid w:val="00E15E54"/>
    <w:rsid w:val="00E16ABD"/>
    <w:rsid w:val="00E17430"/>
    <w:rsid w:val="00E17A75"/>
    <w:rsid w:val="00E20A15"/>
    <w:rsid w:val="00E22BEB"/>
    <w:rsid w:val="00E22D4B"/>
    <w:rsid w:val="00E23078"/>
    <w:rsid w:val="00E26C79"/>
    <w:rsid w:val="00E26D78"/>
    <w:rsid w:val="00E32BD3"/>
    <w:rsid w:val="00E32FA0"/>
    <w:rsid w:val="00E3352F"/>
    <w:rsid w:val="00E33ADE"/>
    <w:rsid w:val="00E34151"/>
    <w:rsid w:val="00E3457B"/>
    <w:rsid w:val="00E35112"/>
    <w:rsid w:val="00E35456"/>
    <w:rsid w:val="00E37A39"/>
    <w:rsid w:val="00E413F0"/>
    <w:rsid w:val="00E415D7"/>
    <w:rsid w:val="00E41E25"/>
    <w:rsid w:val="00E4214E"/>
    <w:rsid w:val="00E42871"/>
    <w:rsid w:val="00E42A3D"/>
    <w:rsid w:val="00E42CD3"/>
    <w:rsid w:val="00E4329A"/>
    <w:rsid w:val="00E43A7B"/>
    <w:rsid w:val="00E43EE9"/>
    <w:rsid w:val="00E43FA5"/>
    <w:rsid w:val="00E44F43"/>
    <w:rsid w:val="00E454B7"/>
    <w:rsid w:val="00E45F9D"/>
    <w:rsid w:val="00E46AEC"/>
    <w:rsid w:val="00E51779"/>
    <w:rsid w:val="00E518E4"/>
    <w:rsid w:val="00E51ED9"/>
    <w:rsid w:val="00E5211B"/>
    <w:rsid w:val="00E524DE"/>
    <w:rsid w:val="00E52F68"/>
    <w:rsid w:val="00E53244"/>
    <w:rsid w:val="00E535C3"/>
    <w:rsid w:val="00E53946"/>
    <w:rsid w:val="00E53CB1"/>
    <w:rsid w:val="00E5420B"/>
    <w:rsid w:val="00E55AB7"/>
    <w:rsid w:val="00E5659A"/>
    <w:rsid w:val="00E6099A"/>
    <w:rsid w:val="00E628EA"/>
    <w:rsid w:val="00E62A8E"/>
    <w:rsid w:val="00E63838"/>
    <w:rsid w:val="00E67EBF"/>
    <w:rsid w:val="00E71A52"/>
    <w:rsid w:val="00E7271F"/>
    <w:rsid w:val="00E74282"/>
    <w:rsid w:val="00E75834"/>
    <w:rsid w:val="00E76FDE"/>
    <w:rsid w:val="00E77F2D"/>
    <w:rsid w:val="00E80D19"/>
    <w:rsid w:val="00E80FB8"/>
    <w:rsid w:val="00E81413"/>
    <w:rsid w:val="00E81BEF"/>
    <w:rsid w:val="00E859D1"/>
    <w:rsid w:val="00E85C1C"/>
    <w:rsid w:val="00E87364"/>
    <w:rsid w:val="00E90402"/>
    <w:rsid w:val="00E91D44"/>
    <w:rsid w:val="00E95840"/>
    <w:rsid w:val="00E95F47"/>
    <w:rsid w:val="00E96321"/>
    <w:rsid w:val="00E964C4"/>
    <w:rsid w:val="00E96EC4"/>
    <w:rsid w:val="00EA1D6A"/>
    <w:rsid w:val="00EA2ACA"/>
    <w:rsid w:val="00EA2E4B"/>
    <w:rsid w:val="00EA33E3"/>
    <w:rsid w:val="00EA3F34"/>
    <w:rsid w:val="00EA42B4"/>
    <w:rsid w:val="00EA5618"/>
    <w:rsid w:val="00EA64AE"/>
    <w:rsid w:val="00EA6915"/>
    <w:rsid w:val="00EA6F14"/>
    <w:rsid w:val="00EA7336"/>
    <w:rsid w:val="00EA739C"/>
    <w:rsid w:val="00EA77EF"/>
    <w:rsid w:val="00EB05B4"/>
    <w:rsid w:val="00EB098E"/>
    <w:rsid w:val="00EB12C4"/>
    <w:rsid w:val="00EB28B2"/>
    <w:rsid w:val="00EB2BCD"/>
    <w:rsid w:val="00EB37D9"/>
    <w:rsid w:val="00EB3958"/>
    <w:rsid w:val="00EB4A1D"/>
    <w:rsid w:val="00EB4A53"/>
    <w:rsid w:val="00EB5519"/>
    <w:rsid w:val="00EB56C6"/>
    <w:rsid w:val="00EB5F27"/>
    <w:rsid w:val="00EB66D5"/>
    <w:rsid w:val="00EB7C99"/>
    <w:rsid w:val="00EC02BC"/>
    <w:rsid w:val="00EC0BB8"/>
    <w:rsid w:val="00EC0E0C"/>
    <w:rsid w:val="00EC110F"/>
    <w:rsid w:val="00EC16BF"/>
    <w:rsid w:val="00EC216C"/>
    <w:rsid w:val="00EC2841"/>
    <w:rsid w:val="00EC2CD9"/>
    <w:rsid w:val="00EC30A1"/>
    <w:rsid w:val="00EC39B3"/>
    <w:rsid w:val="00EC3CC6"/>
    <w:rsid w:val="00EC4C33"/>
    <w:rsid w:val="00EC7357"/>
    <w:rsid w:val="00EC7468"/>
    <w:rsid w:val="00EC7476"/>
    <w:rsid w:val="00EC7EDF"/>
    <w:rsid w:val="00ED045B"/>
    <w:rsid w:val="00ED048E"/>
    <w:rsid w:val="00ED142C"/>
    <w:rsid w:val="00ED3246"/>
    <w:rsid w:val="00ED4F8B"/>
    <w:rsid w:val="00ED53A9"/>
    <w:rsid w:val="00ED5476"/>
    <w:rsid w:val="00ED568D"/>
    <w:rsid w:val="00ED6524"/>
    <w:rsid w:val="00ED7166"/>
    <w:rsid w:val="00EE009E"/>
    <w:rsid w:val="00EE04E5"/>
    <w:rsid w:val="00EE0C93"/>
    <w:rsid w:val="00EE12D3"/>
    <w:rsid w:val="00EE188C"/>
    <w:rsid w:val="00EE1975"/>
    <w:rsid w:val="00EE247B"/>
    <w:rsid w:val="00EE40F7"/>
    <w:rsid w:val="00EE47A7"/>
    <w:rsid w:val="00EE49B5"/>
    <w:rsid w:val="00EE4A1E"/>
    <w:rsid w:val="00EE4AE8"/>
    <w:rsid w:val="00EE5828"/>
    <w:rsid w:val="00EE5FB9"/>
    <w:rsid w:val="00EE78BA"/>
    <w:rsid w:val="00EF0195"/>
    <w:rsid w:val="00EF110B"/>
    <w:rsid w:val="00EF26F6"/>
    <w:rsid w:val="00EF3006"/>
    <w:rsid w:val="00EF4A4A"/>
    <w:rsid w:val="00EF5887"/>
    <w:rsid w:val="00EF65C8"/>
    <w:rsid w:val="00EF68F9"/>
    <w:rsid w:val="00EF7252"/>
    <w:rsid w:val="00EF7B06"/>
    <w:rsid w:val="00F00050"/>
    <w:rsid w:val="00F0040E"/>
    <w:rsid w:val="00F010CB"/>
    <w:rsid w:val="00F01C88"/>
    <w:rsid w:val="00F039B0"/>
    <w:rsid w:val="00F03BD8"/>
    <w:rsid w:val="00F056F9"/>
    <w:rsid w:val="00F12243"/>
    <w:rsid w:val="00F13B8A"/>
    <w:rsid w:val="00F15655"/>
    <w:rsid w:val="00F15B91"/>
    <w:rsid w:val="00F16C81"/>
    <w:rsid w:val="00F17F18"/>
    <w:rsid w:val="00F20112"/>
    <w:rsid w:val="00F205BE"/>
    <w:rsid w:val="00F212D2"/>
    <w:rsid w:val="00F246BF"/>
    <w:rsid w:val="00F25508"/>
    <w:rsid w:val="00F25826"/>
    <w:rsid w:val="00F25876"/>
    <w:rsid w:val="00F25AB2"/>
    <w:rsid w:val="00F26320"/>
    <w:rsid w:val="00F26834"/>
    <w:rsid w:val="00F26A09"/>
    <w:rsid w:val="00F3142B"/>
    <w:rsid w:val="00F3291B"/>
    <w:rsid w:val="00F32C53"/>
    <w:rsid w:val="00F32EF4"/>
    <w:rsid w:val="00F33187"/>
    <w:rsid w:val="00F34912"/>
    <w:rsid w:val="00F34932"/>
    <w:rsid w:val="00F34B80"/>
    <w:rsid w:val="00F35063"/>
    <w:rsid w:val="00F3647F"/>
    <w:rsid w:val="00F37834"/>
    <w:rsid w:val="00F37C11"/>
    <w:rsid w:val="00F403A8"/>
    <w:rsid w:val="00F41A91"/>
    <w:rsid w:val="00F43176"/>
    <w:rsid w:val="00F439F6"/>
    <w:rsid w:val="00F43CA0"/>
    <w:rsid w:val="00F44847"/>
    <w:rsid w:val="00F44CD7"/>
    <w:rsid w:val="00F46351"/>
    <w:rsid w:val="00F46490"/>
    <w:rsid w:val="00F465D3"/>
    <w:rsid w:val="00F476FF"/>
    <w:rsid w:val="00F47F53"/>
    <w:rsid w:val="00F50412"/>
    <w:rsid w:val="00F509D7"/>
    <w:rsid w:val="00F5121A"/>
    <w:rsid w:val="00F51592"/>
    <w:rsid w:val="00F51F43"/>
    <w:rsid w:val="00F52363"/>
    <w:rsid w:val="00F526DC"/>
    <w:rsid w:val="00F52E6F"/>
    <w:rsid w:val="00F53FF5"/>
    <w:rsid w:val="00F543B8"/>
    <w:rsid w:val="00F56AFE"/>
    <w:rsid w:val="00F575CC"/>
    <w:rsid w:val="00F6017A"/>
    <w:rsid w:val="00F60697"/>
    <w:rsid w:val="00F606AE"/>
    <w:rsid w:val="00F60E5D"/>
    <w:rsid w:val="00F60FE2"/>
    <w:rsid w:val="00F62124"/>
    <w:rsid w:val="00F62BAA"/>
    <w:rsid w:val="00F637BC"/>
    <w:rsid w:val="00F6406C"/>
    <w:rsid w:val="00F64EB9"/>
    <w:rsid w:val="00F65639"/>
    <w:rsid w:val="00F65675"/>
    <w:rsid w:val="00F660FC"/>
    <w:rsid w:val="00F661A0"/>
    <w:rsid w:val="00F6717C"/>
    <w:rsid w:val="00F6774D"/>
    <w:rsid w:val="00F713D8"/>
    <w:rsid w:val="00F72636"/>
    <w:rsid w:val="00F73AFD"/>
    <w:rsid w:val="00F7437D"/>
    <w:rsid w:val="00F763D8"/>
    <w:rsid w:val="00F810C2"/>
    <w:rsid w:val="00F81917"/>
    <w:rsid w:val="00F81BEC"/>
    <w:rsid w:val="00F82B2B"/>
    <w:rsid w:val="00F83470"/>
    <w:rsid w:val="00F84E35"/>
    <w:rsid w:val="00F86189"/>
    <w:rsid w:val="00F866F0"/>
    <w:rsid w:val="00F86AB8"/>
    <w:rsid w:val="00F9119F"/>
    <w:rsid w:val="00F931C8"/>
    <w:rsid w:val="00F93E54"/>
    <w:rsid w:val="00F9400E"/>
    <w:rsid w:val="00F9431E"/>
    <w:rsid w:val="00F9559E"/>
    <w:rsid w:val="00F95BE8"/>
    <w:rsid w:val="00F95C80"/>
    <w:rsid w:val="00F96996"/>
    <w:rsid w:val="00F969D4"/>
    <w:rsid w:val="00F96CA3"/>
    <w:rsid w:val="00FA208A"/>
    <w:rsid w:val="00FA2AB7"/>
    <w:rsid w:val="00FA2D06"/>
    <w:rsid w:val="00FA2D3A"/>
    <w:rsid w:val="00FA2FDB"/>
    <w:rsid w:val="00FA3066"/>
    <w:rsid w:val="00FA341E"/>
    <w:rsid w:val="00FA4B6E"/>
    <w:rsid w:val="00FA5A0E"/>
    <w:rsid w:val="00FA652A"/>
    <w:rsid w:val="00FA6819"/>
    <w:rsid w:val="00FA691F"/>
    <w:rsid w:val="00FA6C41"/>
    <w:rsid w:val="00FA6EB4"/>
    <w:rsid w:val="00FB0445"/>
    <w:rsid w:val="00FB0794"/>
    <w:rsid w:val="00FB1109"/>
    <w:rsid w:val="00FB21A8"/>
    <w:rsid w:val="00FB337E"/>
    <w:rsid w:val="00FB3D7E"/>
    <w:rsid w:val="00FB55BF"/>
    <w:rsid w:val="00FB7572"/>
    <w:rsid w:val="00FB7FE5"/>
    <w:rsid w:val="00FC04BA"/>
    <w:rsid w:val="00FC35A3"/>
    <w:rsid w:val="00FC3B74"/>
    <w:rsid w:val="00FC3FDA"/>
    <w:rsid w:val="00FC4354"/>
    <w:rsid w:val="00FC6BC8"/>
    <w:rsid w:val="00FC6FB8"/>
    <w:rsid w:val="00FC7939"/>
    <w:rsid w:val="00FC7B14"/>
    <w:rsid w:val="00FD0CBE"/>
    <w:rsid w:val="00FD0D3D"/>
    <w:rsid w:val="00FD1B04"/>
    <w:rsid w:val="00FD487C"/>
    <w:rsid w:val="00FD4915"/>
    <w:rsid w:val="00FD4E6F"/>
    <w:rsid w:val="00FD5007"/>
    <w:rsid w:val="00FD6E4C"/>
    <w:rsid w:val="00FD73D3"/>
    <w:rsid w:val="00FD7F3F"/>
    <w:rsid w:val="00FE07D6"/>
    <w:rsid w:val="00FE0A91"/>
    <w:rsid w:val="00FE1D4A"/>
    <w:rsid w:val="00FE2006"/>
    <w:rsid w:val="00FE21CB"/>
    <w:rsid w:val="00FE4738"/>
    <w:rsid w:val="00FE4A21"/>
    <w:rsid w:val="00FE5D89"/>
    <w:rsid w:val="00FE5F81"/>
    <w:rsid w:val="00FE6990"/>
    <w:rsid w:val="00FF099C"/>
    <w:rsid w:val="00FF3101"/>
    <w:rsid w:val="00FF4876"/>
    <w:rsid w:val="00FF538D"/>
    <w:rsid w:val="00FF53FD"/>
    <w:rsid w:val="00FF5422"/>
    <w:rsid w:val="00FF589B"/>
    <w:rsid w:val="00FF604D"/>
    <w:rsid w:val="00FF6FB1"/>
    <w:rsid w:val="00FF72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DA7AC58"/>
  <w15:docId w15:val="{7747E7B7-F66A-4391-A427-83DB1049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9119F"/>
    <w:rPr>
      <w:sz w:val="24"/>
      <w:szCs w:val="24"/>
    </w:rPr>
  </w:style>
  <w:style w:type="paragraph" w:styleId="Heading1">
    <w:name w:val="heading 1"/>
    <w:basedOn w:val="Normal"/>
    <w:next w:val="Normal"/>
    <w:qFormat/>
    <w:rsid w:val="000100F7"/>
    <w:pPr>
      <w:keepNext/>
      <w:numPr>
        <w:numId w:val="2"/>
      </w:numPr>
      <w:tabs>
        <w:tab w:val="left" w:pos="360"/>
      </w:tabs>
      <w:spacing w:after="240"/>
      <w:jc w:val="both"/>
      <w:outlineLvl w:val="0"/>
    </w:pPr>
    <w:rPr>
      <w:rFonts w:ascii="Times New Roman Bold" w:hAnsi="Times New Roman Bold" w:cs="Arial"/>
      <w:b/>
      <w:bCs/>
      <w:caps/>
      <w:kern w:val="32"/>
      <w:szCs w:val="32"/>
    </w:rPr>
  </w:style>
  <w:style w:type="paragraph" w:styleId="Heading2">
    <w:name w:val="heading 2"/>
    <w:basedOn w:val="Normal"/>
    <w:next w:val="Normal"/>
    <w:qFormat/>
    <w:rsid w:val="008E1304"/>
    <w:pPr>
      <w:keepNext/>
      <w:keepLines/>
      <w:numPr>
        <w:numId w:val="26"/>
      </w:numPr>
      <w:tabs>
        <w:tab w:val="left" w:pos="360"/>
      </w:tabs>
      <w:spacing w:after="240"/>
      <w:jc w:val="both"/>
      <w:outlineLvl w:val="1"/>
    </w:pPr>
    <w:rPr>
      <w:rFonts w:ascii="Times New Roman Bold" w:hAnsi="Times New Roman Bold" w:cs="Arial"/>
      <w:b/>
      <w:bCs/>
      <w:iCs/>
      <w:szCs w:val="28"/>
    </w:rPr>
  </w:style>
  <w:style w:type="paragraph" w:styleId="Heading3">
    <w:name w:val="heading 3"/>
    <w:basedOn w:val="Normal"/>
    <w:next w:val="Normal"/>
    <w:qFormat/>
    <w:rsid w:val="00FC3B74"/>
    <w:pPr>
      <w:keepNext/>
      <w:keepLines/>
      <w:spacing w:before="120" w:after="240"/>
      <w:outlineLvl w:val="2"/>
    </w:pPr>
    <w:rPr>
      <w:rFonts w:cs="Arial"/>
      <w:b/>
      <w:bCs/>
      <w:szCs w:val="26"/>
    </w:rPr>
  </w:style>
  <w:style w:type="paragraph" w:styleId="Heading4">
    <w:name w:val="heading 4"/>
    <w:basedOn w:val="Normal"/>
    <w:next w:val="Normal"/>
    <w:qFormat/>
    <w:rsid w:val="00FC3B74"/>
    <w:pPr>
      <w:keepNext/>
      <w:keepLines/>
      <w:spacing w:before="120" w:after="240"/>
      <w:outlineLvl w:val="3"/>
    </w:pPr>
    <w:rPr>
      <w:b/>
      <w:bCs/>
      <w:i/>
      <w:szCs w:val="28"/>
    </w:rPr>
  </w:style>
  <w:style w:type="paragraph" w:styleId="Heading5">
    <w:name w:val="heading 5"/>
    <w:basedOn w:val="Normal"/>
    <w:next w:val="Normal"/>
    <w:qFormat/>
    <w:rsid w:val="00FC3B74"/>
    <w:pPr>
      <w:keepNext/>
      <w:outlineLvl w:val="4"/>
    </w:pPr>
    <w:rPr>
      <w:b/>
      <w:bCs/>
      <w:u w:val="single"/>
    </w:rPr>
  </w:style>
  <w:style w:type="paragraph" w:styleId="Heading9">
    <w:name w:val="heading 9"/>
    <w:basedOn w:val="Normal"/>
    <w:next w:val="Normal"/>
    <w:qFormat/>
    <w:rsid w:val="00FC3B7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A912A0"/>
    <w:pPr>
      <w:tabs>
        <w:tab w:val="left" w:pos="720"/>
        <w:tab w:val="right" w:leader="dot" w:pos="9360"/>
      </w:tabs>
      <w:spacing w:before="240" w:after="120"/>
    </w:pPr>
    <w:rPr>
      <w:b/>
      <w:bCs/>
    </w:rPr>
  </w:style>
  <w:style w:type="paragraph" w:customStyle="1" w:styleId="PDSHeading2">
    <w:name w:val="PDS Heading 2"/>
    <w:next w:val="Normal"/>
    <w:rsid w:val="00FC3B74"/>
    <w:pPr>
      <w:keepNext/>
      <w:numPr>
        <w:ilvl w:val="1"/>
        <w:numId w:val="14"/>
      </w:numPr>
    </w:pPr>
    <w:rPr>
      <w:b/>
      <w:sz w:val="24"/>
    </w:rPr>
  </w:style>
  <w:style w:type="paragraph" w:styleId="TOC3">
    <w:name w:val="toc 3"/>
    <w:basedOn w:val="Normal"/>
    <w:next w:val="Normal"/>
    <w:autoRedefine/>
    <w:semiHidden/>
    <w:rsid w:val="00FC3B74"/>
    <w:pPr>
      <w:ind w:left="480"/>
    </w:pPr>
  </w:style>
  <w:style w:type="paragraph" w:styleId="TOC2">
    <w:name w:val="toc 2"/>
    <w:basedOn w:val="Normal"/>
    <w:next w:val="Normal"/>
    <w:autoRedefine/>
    <w:uiPriority w:val="39"/>
    <w:rsid w:val="00A912A0"/>
    <w:pPr>
      <w:spacing w:before="120"/>
      <w:ind w:left="1080" w:hanging="360"/>
    </w:pPr>
    <w:rPr>
      <w:iCs/>
    </w:rPr>
  </w:style>
  <w:style w:type="paragraph" w:styleId="TOC4">
    <w:name w:val="toc 4"/>
    <w:basedOn w:val="Normal"/>
    <w:next w:val="Normal"/>
    <w:autoRedefine/>
    <w:semiHidden/>
    <w:rsid w:val="00FC3B74"/>
    <w:pPr>
      <w:ind w:left="720"/>
    </w:pPr>
  </w:style>
  <w:style w:type="paragraph" w:styleId="TOC5">
    <w:name w:val="toc 5"/>
    <w:basedOn w:val="Normal"/>
    <w:next w:val="Normal"/>
    <w:autoRedefine/>
    <w:semiHidden/>
    <w:rsid w:val="00FC3B74"/>
    <w:pPr>
      <w:ind w:left="960"/>
    </w:pPr>
  </w:style>
  <w:style w:type="paragraph" w:styleId="TOC6">
    <w:name w:val="toc 6"/>
    <w:basedOn w:val="Normal"/>
    <w:next w:val="Normal"/>
    <w:autoRedefine/>
    <w:semiHidden/>
    <w:rsid w:val="00FC3B74"/>
    <w:pPr>
      <w:ind w:left="1200"/>
    </w:pPr>
  </w:style>
  <w:style w:type="paragraph" w:styleId="TOC7">
    <w:name w:val="toc 7"/>
    <w:basedOn w:val="Normal"/>
    <w:next w:val="Normal"/>
    <w:autoRedefine/>
    <w:semiHidden/>
    <w:rsid w:val="00FC3B74"/>
    <w:pPr>
      <w:ind w:left="1440"/>
    </w:pPr>
  </w:style>
  <w:style w:type="paragraph" w:styleId="TOC8">
    <w:name w:val="toc 8"/>
    <w:basedOn w:val="Normal"/>
    <w:next w:val="Normal"/>
    <w:autoRedefine/>
    <w:semiHidden/>
    <w:rsid w:val="00FC3B74"/>
    <w:pPr>
      <w:ind w:left="1680"/>
    </w:pPr>
  </w:style>
  <w:style w:type="paragraph" w:styleId="TOC9">
    <w:name w:val="toc 9"/>
    <w:basedOn w:val="Normal"/>
    <w:next w:val="Normal"/>
    <w:autoRedefine/>
    <w:semiHidden/>
    <w:rsid w:val="00FC3B74"/>
    <w:pPr>
      <w:ind w:left="1920"/>
    </w:pPr>
  </w:style>
  <w:style w:type="character" w:styleId="Hyperlink">
    <w:name w:val="Hyperlink"/>
    <w:basedOn w:val="DefaultParagraphFont"/>
    <w:uiPriority w:val="99"/>
    <w:rsid w:val="00FC3B74"/>
    <w:rPr>
      <w:color w:val="0000FF"/>
      <w:u w:val="single"/>
    </w:rPr>
  </w:style>
  <w:style w:type="paragraph" w:customStyle="1" w:styleId="Heading1a">
    <w:name w:val="Heading 1a"/>
    <w:basedOn w:val="Normal"/>
    <w:next w:val="Normal"/>
    <w:rsid w:val="00FC3B74"/>
    <w:pPr>
      <w:keepNext/>
      <w:keepLines/>
      <w:numPr>
        <w:numId w:val="1"/>
      </w:numPr>
      <w:spacing w:before="1440" w:after="240"/>
      <w:jc w:val="center"/>
      <w:outlineLvl w:val="0"/>
    </w:pPr>
    <w:rPr>
      <w:b/>
      <w:caps/>
      <w:sz w:val="32"/>
    </w:rPr>
  </w:style>
  <w:style w:type="paragraph" w:customStyle="1" w:styleId="MainParawithChapter">
    <w:name w:val="Main Para with Chapter#"/>
    <w:basedOn w:val="Normal"/>
    <w:rsid w:val="00FC3B74"/>
    <w:pPr>
      <w:numPr>
        <w:ilvl w:val="1"/>
        <w:numId w:val="3"/>
      </w:numPr>
      <w:tabs>
        <w:tab w:val="clear" w:pos="720"/>
      </w:tabs>
      <w:spacing w:after="240"/>
      <w:ind w:left="0" w:firstLine="0"/>
      <w:outlineLvl w:val="1"/>
    </w:pPr>
  </w:style>
  <w:style w:type="paragraph" w:customStyle="1" w:styleId="MainParanoChapter">
    <w:name w:val="Main Para no Chapter #"/>
    <w:basedOn w:val="Normal"/>
    <w:link w:val="MainParanoChapterChar"/>
    <w:rsid w:val="00FC3B74"/>
    <w:pPr>
      <w:numPr>
        <w:ilvl w:val="1"/>
        <w:numId w:val="4"/>
      </w:numPr>
      <w:tabs>
        <w:tab w:val="clear" w:pos="720"/>
      </w:tabs>
      <w:spacing w:after="240"/>
      <w:ind w:left="0" w:firstLine="0"/>
      <w:outlineLvl w:val="1"/>
    </w:pPr>
  </w:style>
  <w:style w:type="paragraph" w:customStyle="1" w:styleId="Sub-Para1underX">
    <w:name w:val="Sub-Para 1 under X."/>
    <w:basedOn w:val="Normal"/>
    <w:rsid w:val="00FC3B74"/>
    <w:pPr>
      <w:numPr>
        <w:ilvl w:val="2"/>
        <w:numId w:val="5"/>
      </w:numPr>
      <w:tabs>
        <w:tab w:val="clear" w:pos="1080"/>
      </w:tabs>
      <w:spacing w:after="240"/>
      <w:ind w:left="1440" w:hanging="720"/>
      <w:outlineLvl w:val="2"/>
    </w:pPr>
  </w:style>
  <w:style w:type="paragraph" w:customStyle="1" w:styleId="Sub-Para1underXY">
    <w:name w:val="Sub-Para 1 under X.Y"/>
    <w:basedOn w:val="Normal"/>
    <w:rsid w:val="00FC3B74"/>
    <w:pPr>
      <w:numPr>
        <w:ilvl w:val="2"/>
        <w:numId w:val="6"/>
      </w:numPr>
      <w:tabs>
        <w:tab w:val="clear" w:pos="1440"/>
      </w:tabs>
      <w:spacing w:after="240"/>
      <w:ind w:left="1440" w:hanging="720"/>
      <w:outlineLvl w:val="2"/>
    </w:pPr>
  </w:style>
  <w:style w:type="paragraph" w:customStyle="1" w:styleId="Sub-Para2underX">
    <w:name w:val="Sub-Para 2 under X."/>
    <w:basedOn w:val="Normal"/>
    <w:rsid w:val="00FC3B74"/>
    <w:pPr>
      <w:numPr>
        <w:ilvl w:val="3"/>
        <w:numId w:val="7"/>
      </w:numPr>
      <w:tabs>
        <w:tab w:val="clear" w:pos="1800"/>
      </w:tabs>
      <w:spacing w:after="240"/>
      <w:ind w:left="2160" w:hanging="720"/>
      <w:outlineLvl w:val="3"/>
    </w:pPr>
  </w:style>
  <w:style w:type="paragraph" w:customStyle="1" w:styleId="Sub-Para2underXY">
    <w:name w:val="Sub-Para 2 under X.Y"/>
    <w:basedOn w:val="Normal"/>
    <w:rsid w:val="00FC3B74"/>
    <w:pPr>
      <w:numPr>
        <w:ilvl w:val="3"/>
        <w:numId w:val="8"/>
      </w:numPr>
      <w:tabs>
        <w:tab w:val="clear" w:pos="2160"/>
      </w:tabs>
      <w:spacing w:after="240"/>
      <w:ind w:left="2160" w:hanging="720"/>
      <w:outlineLvl w:val="3"/>
    </w:pPr>
  </w:style>
  <w:style w:type="paragraph" w:customStyle="1" w:styleId="Sub-Para3underX">
    <w:name w:val="Sub-Para 3 under X."/>
    <w:basedOn w:val="Normal"/>
    <w:rsid w:val="00FC3B74"/>
    <w:pPr>
      <w:numPr>
        <w:ilvl w:val="4"/>
        <w:numId w:val="9"/>
      </w:numPr>
      <w:tabs>
        <w:tab w:val="clear" w:pos="1440"/>
      </w:tabs>
      <w:spacing w:after="240"/>
      <w:ind w:left="2880" w:hanging="720"/>
      <w:outlineLvl w:val="4"/>
    </w:pPr>
  </w:style>
  <w:style w:type="paragraph" w:customStyle="1" w:styleId="Sub-Para3underXY">
    <w:name w:val="Sub-Para 3 under X.Y"/>
    <w:basedOn w:val="Normal"/>
    <w:rsid w:val="00FC3B74"/>
    <w:pPr>
      <w:numPr>
        <w:ilvl w:val="4"/>
        <w:numId w:val="10"/>
      </w:numPr>
      <w:tabs>
        <w:tab w:val="clear" w:pos="1800"/>
      </w:tabs>
      <w:spacing w:after="240"/>
      <w:ind w:left="2880" w:hanging="720"/>
      <w:outlineLvl w:val="4"/>
    </w:pPr>
  </w:style>
  <w:style w:type="paragraph" w:customStyle="1" w:styleId="Sub-Para4underX">
    <w:name w:val="Sub-Para 4 under X."/>
    <w:basedOn w:val="Normal"/>
    <w:rsid w:val="00FC3B74"/>
    <w:pPr>
      <w:numPr>
        <w:ilvl w:val="5"/>
        <w:numId w:val="11"/>
      </w:numPr>
      <w:tabs>
        <w:tab w:val="clear" w:pos="2160"/>
      </w:tabs>
      <w:spacing w:after="240"/>
      <w:ind w:left="3600" w:hanging="720"/>
      <w:outlineLvl w:val="5"/>
    </w:pPr>
  </w:style>
  <w:style w:type="paragraph" w:customStyle="1" w:styleId="Sub-Para4underXY">
    <w:name w:val="Sub-Para 4 under X.Y"/>
    <w:basedOn w:val="Normal"/>
    <w:rsid w:val="00FC3B74"/>
    <w:pPr>
      <w:numPr>
        <w:ilvl w:val="5"/>
        <w:numId w:val="12"/>
      </w:numPr>
      <w:tabs>
        <w:tab w:val="clear" w:pos="2520"/>
      </w:tabs>
      <w:spacing w:after="240"/>
      <w:ind w:left="3600" w:hanging="720"/>
      <w:outlineLvl w:val="5"/>
    </w:pPr>
  </w:style>
  <w:style w:type="paragraph" w:customStyle="1" w:styleId="Bullet">
    <w:name w:val="Bullet"/>
    <w:basedOn w:val="Normal"/>
    <w:rsid w:val="00FC3B74"/>
    <w:pPr>
      <w:numPr>
        <w:numId w:val="13"/>
      </w:numPr>
      <w:tabs>
        <w:tab w:val="clear" w:pos="1440"/>
      </w:tabs>
    </w:pPr>
  </w:style>
  <w:style w:type="paragraph" w:customStyle="1" w:styleId="BankNormal">
    <w:name w:val="BankNormal"/>
    <w:basedOn w:val="Normal"/>
    <w:link w:val="BankNormalChar"/>
    <w:rsid w:val="00FC3B74"/>
    <w:pPr>
      <w:spacing w:after="240"/>
    </w:pPr>
    <w:rPr>
      <w:szCs w:val="20"/>
    </w:rPr>
  </w:style>
  <w:style w:type="paragraph" w:styleId="FootnoteText">
    <w:name w:val="footnote text"/>
    <w:aliases w:val="single space,footnote text,fn,FOOTNOTES"/>
    <w:basedOn w:val="Normal"/>
    <w:link w:val="FootnoteTextChar"/>
    <w:uiPriority w:val="99"/>
    <w:rsid w:val="00FC3B74"/>
    <w:rPr>
      <w:sz w:val="20"/>
      <w:szCs w:val="20"/>
    </w:rPr>
  </w:style>
  <w:style w:type="paragraph" w:customStyle="1" w:styleId="PDSHeading1">
    <w:name w:val="PDS Heading 1"/>
    <w:next w:val="PDSHeading2"/>
    <w:rsid w:val="00FC3B74"/>
    <w:pPr>
      <w:keepNext/>
      <w:numPr>
        <w:numId w:val="14"/>
      </w:numPr>
      <w:outlineLvl w:val="0"/>
    </w:pPr>
    <w:rPr>
      <w:b/>
      <w:caps/>
      <w:sz w:val="24"/>
    </w:rPr>
  </w:style>
  <w:style w:type="paragraph" w:customStyle="1" w:styleId="PDSAnnexHeading">
    <w:name w:val="PDS Annex Heading"/>
    <w:next w:val="Normal"/>
    <w:rsid w:val="00FC3B74"/>
    <w:pPr>
      <w:keepNext/>
      <w:spacing w:after="120"/>
      <w:jc w:val="center"/>
    </w:pPr>
    <w:rPr>
      <w:b/>
      <w:sz w:val="24"/>
    </w:rPr>
  </w:style>
  <w:style w:type="paragraph" w:styleId="Header">
    <w:name w:val="header"/>
    <w:basedOn w:val="Normal"/>
    <w:link w:val="HeaderChar"/>
    <w:uiPriority w:val="99"/>
    <w:rsid w:val="00FC3B74"/>
    <w:pPr>
      <w:tabs>
        <w:tab w:val="center" w:pos="4320"/>
        <w:tab w:val="right" w:pos="8640"/>
      </w:tabs>
    </w:pPr>
  </w:style>
  <w:style w:type="paragraph" w:styleId="Footer">
    <w:name w:val="footer"/>
    <w:basedOn w:val="Normal"/>
    <w:link w:val="FooterChar"/>
    <w:uiPriority w:val="99"/>
    <w:rsid w:val="00FC3B74"/>
    <w:pPr>
      <w:tabs>
        <w:tab w:val="center" w:pos="4320"/>
        <w:tab w:val="right" w:pos="8640"/>
      </w:tabs>
    </w:pPr>
  </w:style>
  <w:style w:type="character" w:styleId="PageNumber">
    <w:name w:val="page number"/>
    <w:basedOn w:val="DefaultParagraphFont"/>
    <w:rsid w:val="00FC3B74"/>
  </w:style>
  <w:style w:type="character" w:styleId="FootnoteReference">
    <w:name w:val="footnote reference"/>
    <w:basedOn w:val="DefaultParagraphFont"/>
    <w:uiPriority w:val="99"/>
    <w:rsid w:val="00FC3B74"/>
    <w:rPr>
      <w:vertAlign w:val="superscript"/>
    </w:rPr>
  </w:style>
  <w:style w:type="character" w:styleId="FollowedHyperlink">
    <w:name w:val="FollowedHyperlink"/>
    <w:basedOn w:val="DefaultParagraphFont"/>
    <w:rsid w:val="00FC3B74"/>
    <w:rPr>
      <w:color w:val="800080"/>
      <w:u w:val="single"/>
    </w:rPr>
  </w:style>
  <w:style w:type="paragraph" w:styleId="BodyText">
    <w:name w:val="Body Text"/>
    <w:basedOn w:val="Normal"/>
    <w:rsid w:val="00FC3B74"/>
    <w:rPr>
      <w:b/>
      <w:bCs/>
      <w:color w:val="000000"/>
      <w:szCs w:val="20"/>
    </w:rPr>
  </w:style>
  <w:style w:type="paragraph" w:styleId="BodyText2">
    <w:name w:val="Body Text 2"/>
    <w:basedOn w:val="Normal"/>
    <w:rsid w:val="00FC3B74"/>
    <w:pPr>
      <w:autoSpaceDE w:val="0"/>
      <w:autoSpaceDN w:val="0"/>
      <w:adjustRightInd w:val="0"/>
      <w:spacing w:line="240" w:lineRule="atLeast"/>
    </w:pPr>
    <w:rPr>
      <w:color w:val="000000"/>
      <w:szCs w:val="20"/>
    </w:rPr>
  </w:style>
  <w:style w:type="paragraph" w:styleId="BalloonText">
    <w:name w:val="Balloon Text"/>
    <w:basedOn w:val="Normal"/>
    <w:semiHidden/>
    <w:rsid w:val="00A830C3"/>
    <w:rPr>
      <w:rFonts w:ascii="Tahoma" w:hAnsi="Tahoma" w:cs="Tahoma"/>
      <w:sz w:val="16"/>
      <w:szCs w:val="16"/>
    </w:rPr>
  </w:style>
  <w:style w:type="table" w:styleId="TableGrid">
    <w:name w:val="Table Grid"/>
    <w:basedOn w:val="TableNormal"/>
    <w:uiPriority w:val="59"/>
    <w:rsid w:val="008F32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rsid w:val="00A67478"/>
    <w:pPr>
      <w:numPr>
        <w:numId w:val="16"/>
      </w:numPr>
    </w:pPr>
  </w:style>
  <w:style w:type="paragraph" w:styleId="ListParagraph">
    <w:name w:val="List Paragraph"/>
    <w:aliases w:val="Main numbered paragraph,List_Paragraph,Multilevel para_II,List Paragraph1,List Paragraph-ExecSummary,列出段,列出段落2,List Paragraph (numbered (a)),ANNEX,List Paragraph2,LIST OF TABLES.,Numbered List Paragraph,References,Bullets"/>
    <w:basedOn w:val="Normal"/>
    <w:link w:val="ListParagraphChar"/>
    <w:uiPriority w:val="34"/>
    <w:qFormat/>
    <w:rsid w:val="00727DBA"/>
    <w:pPr>
      <w:ind w:left="720"/>
      <w:contextualSpacing/>
    </w:pPr>
  </w:style>
  <w:style w:type="character" w:customStyle="1" w:styleId="FootnoteTextChar">
    <w:name w:val="Footnote Text Char"/>
    <w:aliases w:val="single space Char,footnote text Char,fn Char,FOOTNOTES Char"/>
    <w:basedOn w:val="DefaultParagraphFont"/>
    <w:link w:val="FootnoteText"/>
    <w:uiPriority w:val="99"/>
    <w:rsid w:val="000D6EAB"/>
  </w:style>
  <w:style w:type="paragraph" w:styleId="NoSpacing">
    <w:name w:val="No Spacing"/>
    <w:basedOn w:val="Normal"/>
    <w:link w:val="NoSpacingChar"/>
    <w:uiPriority w:val="1"/>
    <w:qFormat/>
    <w:rsid w:val="00232BD8"/>
    <w:rPr>
      <w:rFonts w:ascii="Cambria" w:eastAsia="Calibri" w:hAnsi="Cambria"/>
      <w:sz w:val="22"/>
      <w:szCs w:val="22"/>
      <w:lang w:bidi="en-US"/>
    </w:rPr>
  </w:style>
  <w:style w:type="character" w:customStyle="1" w:styleId="NoSpacingChar">
    <w:name w:val="No Spacing Char"/>
    <w:basedOn w:val="DefaultParagraphFont"/>
    <w:link w:val="NoSpacing"/>
    <w:uiPriority w:val="1"/>
    <w:rsid w:val="00232BD8"/>
    <w:rPr>
      <w:rFonts w:ascii="Cambria" w:eastAsia="Calibri" w:hAnsi="Cambria"/>
      <w:sz w:val="22"/>
      <w:szCs w:val="22"/>
      <w:lang w:bidi="en-US"/>
    </w:rPr>
  </w:style>
  <w:style w:type="character" w:styleId="CommentReference">
    <w:name w:val="annotation reference"/>
    <w:basedOn w:val="DefaultParagraphFont"/>
    <w:rsid w:val="00D12368"/>
    <w:rPr>
      <w:sz w:val="16"/>
      <w:szCs w:val="16"/>
    </w:rPr>
  </w:style>
  <w:style w:type="paragraph" w:styleId="CommentText">
    <w:name w:val="annotation text"/>
    <w:basedOn w:val="Normal"/>
    <w:link w:val="CommentTextChar"/>
    <w:uiPriority w:val="99"/>
    <w:rsid w:val="00D12368"/>
    <w:rPr>
      <w:sz w:val="20"/>
      <w:szCs w:val="20"/>
    </w:rPr>
  </w:style>
  <w:style w:type="character" w:customStyle="1" w:styleId="CommentTextChar">
    <w:name w:val="Comment Text Char"/>
    <w:basedOn w:val="DefaultParagraphFont"/>
    <w:link w:val="CommentText"/>
    <w:uiPriority w:val="99"/>
    <w:rsid w:val="00D12368"/>
  </w:style>
  <w:style w:type="paragraph" w:styleId="CommentSubject">
    <w:name w:val="annotation subject"/>
    <w:basedOn w:val="CommentText"/>
    <w:next w:val="CommentText"/>
    <w:link w:val="CommentSubjectChar"/>
    <w:rsid w:val="00D12368"/>
    <w:rPr>
      <w:b/>
      <w:bCs/>
    </w:rPr>
  </w:style>
  <w:style w:type="character" w:customStyle="1" w:styleId="CommentSubjectChar">
    <w:name w:val="Comment Subject Char"/>
    <w:basedOn w:val="CommentTextChar"/>
    <w:link w:val="CommentSubject"/>
    <w:rsid w:val="00D12368"/>
    <w:rPr>
      <w:b/>
      <w:bCs/>
    </w:rPr>
  </w:style>
  <w:style w:type="paragraph" w:styleId="Revision">
    <w:name w:val="Revision"/>
    <w:hidden/>
    <w:uiPriority w:val="99"/>
    <w:semiHidden/>
    <w:rsid w:val="00A4271D"/>
    <w:rPr>
      <w:sz w:val="24"/>
      <w:szCs w:val="24"/>
    </w:rPr>
  </w:style>
  <w:style w:type="character" w:customStyle="1" w:styleId="ListParagraphChar">
    <w:name w:val="List Paragraph Char"/>
    <w:aliases w:val="Main numbered paragraph Char,List_Paragraph Char,Multilevel para_II Char,List Paragraph1 Char,List Paragraph-ExecSummary Char,列出段 Char,列出段落2 Char,List Paragraph (numbered (a)) Char,ANNEX Char,List Paragraph2 Char,LIST OF TABLES. Char"/>
    <w:link w:val="ListParagraph"/>
    <w:uiPriority w:val="34"/>
    <w:qFormat/>
    <w:locked/>
    <w:rsid w:val="003B104B"/>
    <w:rPr>
      <w:sz w:val="24"/>
      <w:szCs w:val="24"/>
    </w:rPr>
  </w:style>
  <w:style w:type="paragraph" w:styleId="NormalWeb">
    <w:name w:val="Normal (Web)"/>
    <w:basedOn w:val="Normal"/>
    <w:uiPriority w:val="99"/>
    <w:unhideWhenUsed/>
    <w:rsid w:val="007D670C"/>
    <w:pPr>
      <w:spacing w:before="100" w:beforeAutospacing="1" w:after="100" w:afterAutospacing="1"/>
    </w:pPr>
    <w:rPr>
      <w:lang w:eastAsia="zh-CN"/>
    </w:rPr>
  </w:style>
  <w:style w:type="paragraph" w:customStyle="1" w:styleId="Default">
    <w:name w:val="Default"/>
    <w:rsid w:val="007D670C"/>
    <w:pPr>
      <w:autoSpaceDE w:val="0"/>
      <w:autoSpaceDN w:val="0"/>
      <w:adjustRightInd w:val="0"/>
    </w:pPr>
    <w:rPr>
      <w:rFonts w:ascii="Calibri" w:hAnsi="Calibri" w:cs="Calibri"/>
      <w:color w:val="000000"/>
      <w:sz w:val="24"/>
      <w:szCs w:val="24"/>
      <w:lang w:eastAsia="zh-CN"/>
    </w:rPr>
  </w:style>
  <w:style w:type="table" w:customStyle="1" w:styleId="TableGrid1">
    <w:name w:val="Table Grid1"/>
    <w:basedOn w:val="TableNormal"/>
    <w:next w:val="TableGrid"/>
    <w:uiPriority w:val="59"/>
    <w:rsid w:val="00B35773"/>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inParanoChapterChar">
    <w:name w:val="Main Para no Chapter # Char"/>
    <w:link w:val="MainParanoChapter"/>
    <w:locked/>
    <w:rsid w:val="00035314"/>
    <w:rPr>
      <w:sz w:val="24"/>
      <w:szCs w:val="24"/>
    </w:rPr>
  </w:style>
  <w:style w:type="character" w:customStyle="1" w:styleId="HeaderChar">
    <w:name w:val="Header Char"/>
    <w:basedOn w:val="DefaultParagraphFont"/>
    <w:link w:val="Header"/>
    <w:uiPriority w:val="99"/>
    <w:rsid w:val="00B22A1A"/>
    <w:rPr>
      <w:sz w:val="24"/>
      <w:szCs w:val="24"/>
    </w:rPr>
  </w:style>
  <w:style w:type="paragraph" w:styleId="BodyTextIndent2">
    <w:name w:val="Body Text Indent 2"/>
    <w:basedOn w:val="Normal"/>
    <w:link w:val="BodyTextIndent2Char"/>
    <w:uiPriority w:val="99"/>
    <w:unhideWhenUsed/>
    <w:rsid w:val="00B22A1A"/>
    <w:pPr>
      <w:spacing w:after="120" w:line="480" w:lineRule="auto"/>
      <w:ind w:left="360"/>
    </w:pPr>
    <w:rPr>
      <w:rFonts w:eastAsia="Times New Roman"/>
    </w:rPr>
  </w:style>
  <w:style w:type="character" w:customStyle="1" w:styleId="BodyTextIndent2Char">
    <w:name w:val="Body Text Indent 2 Char"/>
    <w:basedOn w:val="DefaultParagraphFont"/>
    <w:link w:val="BodyTextIndent2"/>
    <w:uiPriority w:val="99"/>
    <w:rsid w:val="00B22A1A"/>
    <w:rPr>
      <w:rFonts w:eastAsia="Times New Roman"/>
      <w:sz w:val="24"/>
      <w:szCs w:val="24"/>
    </w:rPr>
  </w:style>
  <w:style w:type="paragraph" w:styleId="Caption">
    <w:name w:val="caption"/>
    <w:basedOn w:val="Normal"/>
    <w:next w:val="Normal"/>
    <w:unhideWhenUsed/>
    <w:qFormat/>
    <w:rsid w:val="004C4FEB"/>
    <w:pPr>
      <w:keepNext/>
      <w:spacing w:before="120" w:after="120"/>
      <w:jc w:val="center"/>
    </w:pPr>
    <w:rPr>
      <w:b/>
      <w:iCs/>
      <w:sz w:val="20"/>
      <w:szCs w:val="20"/>
    </w:rPr>
  </w:style>
  <w:style w:type="character" w:customStyle="1" w:styleId="shorttext">
    <w:name w:val="short_text"/>
    <w:basedOn w:val="DefaultParagraphFont"/>
    <w:rsid w:val="00A21EB7"/>
  </w:style>
  <w:style w:type="character" w:customStyle="1" w:styleId="FooterChar">
    <w:name w:val="Footer Char"/>
    <w:basedOn w:val="DefaultParagraphFont"/>
    <w:link w:val="Footer"/>
    <w:uiPriority w:val="99"/>
    <w:rsid w:val="00C90A9B"/>
    <w:rPr>
      <w:sz w:val="24"/>
      <w:szCs w:val="24"/>
    </w:rPr>
  </w:style>
  <w:style w:type="character" w:customStyle="1" w:styleId="tgc">
    <w:name w:val="_tgc"/>
    <w:basedOn w:val="DefaultParagraphFont"/>
    <w:rsid w:val="00FD6E4C"/>
  </w:style>
  <w:style w:type="character" w:customStyle="1" w:styleId="BankNormalChar">
    <w:name w:val="BankNormal Char"/>
    <w:link w:val="BankNormal"/>
    <w:locked/>
    <w:rsid w:val="00B5521A"/>
    <w:rPr>
      <w:sz w:val="24"/>
    </w:rPr>
  </w:style>
  <w:style w:type="character" w:customStyle="1" w:styleId="st1">
    <w:name w:val="st1"/>
    <w:basedOn w:val="DefaultParagraphFont"/>
    <w:rsid w:val="005632B9"/>
  </w:style>
  <w:style w:type="paragraph" w:customStyle="1" w:styleId="ModelNrmlSingle">
    <w:name w:val="ModelNrmlSingle"/>
    <w:basedOn w:val="Normal"/>
    <w:link w:val="ModelNrmlSingleChar"/>
    <w:rsid w:val="003F575D"/>
    <w:pPr>
      <w:spacing w:after="240"/>
      <w:ind w:firstLine="720"/>
      <w:jc w:val="both"/>
    </w:pPr>
    <w:rPr>
      <w:rFonts w:eastAsia="Times New Roman"/>
      <w:sz w:val="22"/>
      <w:szCs w:val="20"/>
    </w:rPr>
  </w:style>
  <w:style w:type="character" w:customStyle="1" w:styleId="ModelNrmlSingleChar">
    <w:name w:val="ModelNrmlSingle Char"/>
    <w:basedOn w:val="DefaultParagraphFont"/>
    <w:link w:val="ModelNrmlSingle"/>
    <w:rsid w:val="003F575D"/>
    <w:rPr>
      <w:rFonts w:eastAsia="Times New Roman"/>
      <w:sz w:val="22"/>
    </w:rPr>
  </w:style>
  <w:style w:type="character" w:styleId="Mention">
    <w:name w:val="Mention"/>
    <w:basedOn w:val="DefaultParagraphFont"/>
    <w:uiPriority w:val="99"/>
    <w:semiHidden/>
    <w:unhideWhenUsed/>
    <w:rsid w:val="00914F4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1240">
      <w:bodyDiv w:val="1"/>
      <w:marLeft w:val="0"/>
      <w:marRight w:val="0"/>
      <w:marTop w:val="0"/>
      <w:marBottom w:val="0"/>
      <w:divBdr>
        <w:top w:val="none" w:sz="0" w:space="0" w:color="auto"/>
        <w:left w:val="none" w:sz="0" w:space="0" w:color="auto"/>
        <w:bottom w:val="none" w:sz="0" w:space="0" w:color="auto"/>
        <w:right w:val="none" w:sz="0" w:space="0" w:color="auto"/>
      </w:divBdr>
    </w:div>
    <w:div w:id="246113802">
      <w:bodyDiv w:val="1"/>
      <w:marLeft w:val="0"/>
      <w:marRight w:val="0"/>
      <w:marTop w:val="0"/>
      <w:marBottom w:val="0"/>
      <w:divBdr>
        <w:top w:val="none" w:sz="0" w:space="0" w:color="auto"/>
        <w:left w:val="none" w:sz="0" w:space="0" w:color="auto"/>
        <w:bottom w:val="none" w:sz="0" w:space="0" w:color="auto"/>
        <w:right w:val="none" w:sz="0" w:space="0" w:color="auto"/>
      </w:divBdr>
    </w:div>
    <w:div w:id="340742170">
      <w:bodyDiv w:val="1"/>
      <w:marLeft w:val="0"/>
      <w:marRight w:val="0"/>
      <w:marTop w:val="0"/>
      <w:marBottom w:val="0"/>
      <w:divBdr>
        <w:top w:val="none" w:sz="0" w:space="0" w:color="auto"/>
        <w:left w:val="none" w:sz="0" w:space="0" w:color="auto"/>
        <w:bottom w:val="none" w:sz="0" w:space="0" w:color="auto"/>
        <w:right w:val="none" w:sz="0" w:space="0" w:color="auto"/>
      </w:divBdr>
    </w:div>
    <w:div w:id="397242473">
      <w:bodyDiv w:val="1"/>
      <w:marLeft w:val="0"/>
      <w:marRight w:val="0"/>
      <w:marTop w:val="0"/>
      <w:marBottom w:val="0"/>
      <w:divBdr>
        <w:top w:val="none" w:sz="0" w:space="0" w:color="auto"/>
        <w:left w:val="none" w:sz="0" w:space="0" w:color="auto"/>
        <w:bottom w:val="none" w:sz="0" w:space="0" w:color="auto"/>
        <w:right w:val="none" w:sz="0" w:space="0" w:color="auto"/>
      </w:divBdr>
    </w:div>
    <w:div w:id="756633306">
      <w:bodyDiv w:val="1"/>
      <w:marLeft w:val="0"/>
      <w:marRight w:val="0"/>
      <w:marTop w:val="0"/>
      <w:marBottom w:val="0"/>
      <w:divBdr>
        <w:top w:val="none" w:sz="0" w:space="0" w:color="auto"/>
        <w:left w:val="none" w:sz="0" w:space="0" w:color="auto"/>
        <w:bottom w:val="none" w:sz="0" w:space="0" w:color="auto"/>
        <w:right w:val="none" w:sz="0" w:space="0" w:color="auto"/>
      </w:divBdr>
    </w:div>
    <w:div w:id="858928340">
      <w:bodyDiv w:val="1"/>
      <w:marLeft w:val="0"/>
      <w:marRight w:val="0"/>
      <w:marTop w:val="0"/>
      <w:marBottom w:val="0"/>
      <w:divBdr>
        <w:top w:val="none" w:sz="0" w:space="0" w:color="auto"/>
        <w:left w:val="none" w:sz="0" w:space="0" w:color="auto"/>
        <w:bottom w:val="none" w:sz="0" w:space="0" w:color="auto"/>
        <w:right w:val="none" w:sz="0" w:space="0" w:color="auto"/>
      </w:divBdr>
    </w:div>
    <w:div w:id="864100581">
      <w:bodyDiv w:val="1"/>
      <w:marLeft w:val="0"/>
      <w:marRight w:val="0"/>
      <w:marTop w:val="0"/>
      <w:marBottom w:val="0"/>
      <w:divBdr>
        <w:top w:val="none" w:sz="0" w:space="0" w:color="auto"/>
        <w:left w:val="none" w:sz="0" w:space="0" w:color="auto"/>
        <w:bottom w:val="none" w:sz="0" w:space="0" w:color="auto"/>
        <w:right w:val="none" w:sz="0" w:space="0" w:color="auto"/>
      </w:divBdr>
    </w:div>
    <w:div w:id="1394087297">
      <w:bodyDiv w:val="1"/>
      <w:marLeft w:val="0"/>
      <w:marRight w:val="0"/>
      <w:marTop w:val="0"/>
      <w:marBottom w:val="0"/>
      <w:divBdr>
        <w:top w:val="none" w:sz="0" w:space="0" w:color="auto"/>
        <w:left w:val="none" w:sz="0" w:space="0" w:color="auto"/>
        <w:bottom w:val="none" w:sz="0" w:space="0" w:color="auto"/>
        <w:right w:val="none" w:sz="0" w:space="0" w:color="auto"/>
      </w:divBdr>
      <w:divsChild>
        <w:div w:id="627123337">
          <w:marLeft w:val="1166"/>
          <w:marRight w:val="0"/>
          <w:marTop w:val="0"/>
          <w:marBottom w:val="115"/>
          <w:divBdr>
            <w:top w:val="none" w:sz="0" w:space="0" w:color="auto"/>
            <w:left w:val="none" w:sz="0" w:space="0" w:color="auto"/>
            <w:bottom w:val="none" w:sz="0" w:space="0" w:color="auto"/>
            <w:right w:val="none" w:sz="0" w:space="0" w:color="auto"/>
          </w:divBdr>
        </w:div>
        <w:div w:id="844586497">
          <w:marLeft w:val="1166"/>
          <w:marRight w:val="0"/>
          <w:marTop w:val="0"/>
          <w:marBottom w:val="115"/>
          <w:divBdr>
            <w:top w:val="none" w:sz="0" w:space="0" w:color="auto"/>
            <w:left w:val="none" w:sz="0" w:space="0" w:color="auto"/>
            <w:bottom w:val="none" w:sz="0" w:space="0" w:color="auto"/>
            <w:right w:val="none" w:sz="0" w:space="0" w:color="auto"/>
          </w:divBdr>
        </w:div>
        <w:div w:id="1808544203">
          <w:marLeft w:val="1166"/>
          <w:marRight w:val="0"/>
          <w:marTop w:val="0"/>
          <w:marBottom w:val="115"/>
          <w:divBdr>
            <w:top w:val="none" w:sz="0" w:space="0" w:color="auto"/>
            <w:left w:val="none" w:sz="0" w:space="0" w:color="auto"/>
            <w:bottom w:val="none" w:sz="0" w:space="0" w:color="auto"/>
            <w:right w:val="none" w:sz="0" w:space="0" w:color="auto"/>
          </w:divBdr>
        </w:div>
      </w:divsChild>
    </w:div>
    <w:div w:id="1458642230">
      <w:bodyDiv w:val="1"/>
      <w:marLeft w:val="0"/>
      <w:marRight w:val="0"/>
      <w:marTop w:val="0"/>
      <w:marBottom w:val="0"/>
      <w:divBdr>
        <w:top w:val="none" w:sz="0" w:space="0" w:color="auto"/>
        <w:left w:val="none" w:sz="0" w:space="0" w:color="auto"/>
        <w:bottom w:val="none" w:sz="0" w:space="0" w:color="auto"/>
        <w:right w:val="none" w:sz="0" w:space="0" w:color="auto"/>
      </w:divBdr>
    </w:div>
    <w:div w:id="1822887752">
      <w:bodyDiv w:val="1"/>
      <w:marLeft w:val="0"/>
      <w:marRight w:val="0"/>
      <w:marTop w:val="0"/>
      <w:marBottom w:val="0"/>
      <w:divBdr>
        <w:top w:val="none" w:sz="0" w:space="0" w:color="auto"/>
        <w:left w:val="none" w:sz="0" w:space="0" w:color="auto"/>
        <w:bottom w:val="none" w:sz="0" w:space="0" w:color="auto"/>
        <w:right w:val="none" w:sz="0" w:space="0" w:color="auto"/>
      </w:divBdr>
      <w:divsChild>
        <w:div w:id="1697729397">
          <w:marLeft w:val="547"/>
          <w:marRight w:val="0"/>
          <w:marTop w:val="200"/>
          <w:marBottom w:val="0"/>
          <w:divBdr>
            <w:top w:val="none" w:sz="0" w:space="0" w:color="auto"/>
            <w:left w:val="none" w:sz="0" w:space="0" w:color="auto"/>
            <w:bottom w:val="none" w:sz="0" w:space="0" w:color="auto"/>
            <w:right w:val="none" w:sz="0" w:space="0" w:color="auto"/>
          </w:divBdr>
        </w:div>
      </w:divsChild>
    </w:div>
    <w:div w:id="194884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inspectionpanel.org/"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worldbank.org/GRS" TargetMode="External"/><Relationship Id="rId10" Type="http://schemas.openxmlformats.org/officeDocument/2006/relationships/webSettings" Target="webSetting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ECENTER-17-1857</_dlc_DocId>
    <_dlc_DocIdUrl xmlns="abd7fad0-8e9a-4f24-82a0-e4a690a7a66d">
      <Url>https://ispan.worldbank.org/sites/BOS/_layouts/15/DocIdRedir.aspx?ID=ECENTER-17-1857</Url>
      <Description>ECENTER-17-1857</Description>
    </_dlc_DocIdUrl>
    <DocumentDate xmlns="1e565efc-c76f-4e3a-ad62-733aa42cc28d">2017-08-03T04:00:00+00:00</DocumentDate>
    <unid xmlns="1e565efc-c76f-4e3a-ad62-733aa42cc28d">090224b084e7c420</unid>
    <Volume_x0020_Title xmlns="1e565efc-c76f-4e3a-ad62-733aa42cc28d">China - Hunan Integrated Management of Agricultural Land Pollution Project - Project Appraisal Document</Volume_x0020_Title>
    <Disclosure_x0020_Type xmlns="1e565efc-c76f-4e3a-ad62-733aa42cc28d" xsi:nil="true"/>
    <Unit_x0020_Owning_x0020_or_x0020_Responsible xmlns="1e565efc-c76f-4e3a-ad62-733aa42cc28d">GEN2A</Unit_x0020_Owning_x0020_or_x0020_Responsible>
    <BOSWBdocsWebServiceStatus xmlns="1e565efc-c76f-4e3a-ad62-733aa42cc28d">Success</BOSWBdocsWebServiceStatus>
    <RObjectID xmlns="1e565efc-c76f-4e3a-ad62-733aa42cc28d">090224b084e7c420</RObjectID>
    <Document_x0020_Type xmlns="1e565efc-c76f-4e3a-ad62-733aa42cc28d">Board Report</Document_x0020_Type>
    <Bank_x0020_Group_x0020_Institution xmlns="1e565efc-c76f-4e3a-ad62-733aa42cc28d">IBRD</Bank_x0020_Group_x0020_Institution>
    <Project_x0020_ID xmlns="1e565efc-c76f-4e3a-ad62-733aa42cc28d">P153115</Project_x0020_ID>
    <Report_x0020_Number xmlns="1e565efc-c76f-4e3a-ad62-733aa42cc28d">PAD1808</Report_x0020_Number>
    <Other_x0020_Meeting_x0020_Date xmlns="1e565efc-c76f-4e3a-ad62-733aa42cc28d" xsi:nil="true"/>
    <Version_x0020_Type xmlns="1e565efc-c76f-4e3a-ad62-733aa42cc28d">Final</Version_x0020_Type>
    <Board_x0020_Document_x0020_Number xmlns="1e565efc-c76f-4e3a-ad62-733aa42cc28d">R2017-0191/1</Board_x0020_Document_x0020_Number>
    <Disclosure_x0020_Date xmlns="1e565efc-c76f-4e3a-ad62-733aa42cc28d">2017-08-24T04:00:00+00:00</Disclosure_x0020_Date>
    <Board_x0020_Meeting_x0020_Type xmlns="1e565efc-c76f-4e3a-ad62-733aa42cc28d">Board Meeting</Board_x0020_Meeting_x0020_Type>
    <UpdateEntityID xmlns="1e565efc-c76f-4e3a-ad62-733aa42cc28d">24dc07f1-3673-e711-94c5-005056953af8</UpdateEntityID>
    <ImageBankURL xmlns="1e565efc-c76f-4e3a-ad62-733aa42cc28d">https://hubs.worldbank.org/docs/imagebank/Pages/docProfile.aspx?nodeid=27883199</ImageBankURL>
    <RejectedDate xmlns="1e565efc-c76f-4e3a-ad62-733aa42cc28d" xsi:nil="true"/>
    <Sec_x0020_Organization xmlns="1e565efc-c76f-4e3a-ad62-733aa42cc28d" xsi:nil="true"/>
    <ReportDate xmlns="1e565efc-c76f-4e3a-ad62-733aa42cc28d" xsi:nil="true"/>
    <IsRepublished xmlns="1e565efc-c76f-4e3a-ad62-733aa42cc28d">Yes</IsRepublished>
    <InfolitePublishedDate xmlns="1e565efc-c76f-4e3a-ad62-733aa42cc28d">2017-08-07T13:29:43+00:00</InfolitePublishedDate>
    <Country_x0020_Region xmlns="1e565efc-c76f-4e3a-ad62-733aa42cc28d">China</Country_x0020_Region>
    <IsImageBankURLUpdated xmlns="1e565efc-c76f-4e3a-ad62-733aa42cc28d">Yes</IsImageBankURLUpdated>
    <UpdateEntityName xmlns="1e565efc-c76f-4e3a-ad62-733aa42cc28d">wbg_documentprofile</UpdateEntityName>
    <Disclosure_x0020_Status xmlns="1e565efc-c76f-4e3a-ad62-733aa42cc28d">Disclosed</Disclosure_x0020_Status>
    <RejectionComments xmlns="1e565efc-c76f-4e3a-ad62-733aa42cc28d" xsi:nil="true"/>
    <Language xmlns="1e565efc-c76f-4e3a-ad62-733aa42cc28d">English</Language>
    <Board_x0020_Meeting_x0020_Date xmlns="1e565efc-c76f-4e3a-ad62-733aa42cc28d">2017-08-22T04:00:00+00:00</Board_x0020_Meeting_x0020_Date>
    <Archive xmlns="1e565efc-c76f-4e3a-ad62-733aa42cc28d">true</Archive>
    <ArchivedDate xmlns="1e565efc-c76f-4e3a-ad62-733aa42cc28d">2017-08-07T13:30:29+00:00</ArchivedDate>
    <PublicClassificationDecidedby xmlns="1e565efc-c76f-4e3a-ad62-733aa42cc28d">msspmv svc grp</PublicClassificationDecidedby>
    <ArchiveButtonClick xmlns="1e565efc-c76f-4e3a-ad62-733aa42cc28d">true</ArchiveButtonClick>
    <Information_x0020_Classification xmlns="1e565efc-c76f-4e3a-ad62-733aa42cc28d">Public</Information_x0020_Classification>
    <AccessToInfoComments xmlns="1e565efc-c76f-4e3a-ad62-733aa42cc28d">9. Deliberative</AccessToInfoComments>
    <RejectedDocuments xmlns="1e565efc-c76f-4e3a-ad62-733aa42cc28d">false</RejectedDocuments>
    <ServiceContentURL xmlns="1e565efc-c76f-4e3a-ad62-733aa42cc28d">http://wbdocsservices.worldbank.org/services?I4_SERVICE=VC&amp;I4_DOCID=090224b084e7c420</ServiceContentURL>
    <Closing_x0020_Date xmlns="1e565efc-c76f-4e3a-ad62-733aa42cc28d">2017-08-22T04:00:00+00:00</Closing_x0020_Date>
    <Volume_x0020_No xmlns="1e565efc-c76f-4e3a-ad62-733aa42cc28d">1</Volume_x0020_No>
  </documentManagement>
</p:properties>
</file>

<file path=customXml/item3.xml><?xml version="1.0" encoding="utf-8"?>
<SharedContentType xmlns="Microsoft.SharePoint.Taxonomy.ContentTypeSync" xmlns:pkg="http://schemas.microsoft.com/office/2006/xmlPackage" ContentTypeId="0x01010099B6B9EF8F35F840B8C1B763013CF536" PreviousValue="false" SourceId="04fe4a42-127e-478d-9b6e-420dd7ce26ac"/>
</file>

<file path=customXml/item4.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5" ma:contentTypeDescription="Create a new document." ma:contentTypeScope="" ma:versionID="38c2de9177496bdeb6b9a8a295d8fb78">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eff62f07c07240f8e86c9970edfe3ff0"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element ref="ns3:ArchiveButtonClick" minOccurs="0"/>
                <xsd:element ref="ns3:RejectionComments" minOccurs="0"/>
                <xsd:element ref="ns3:InfolitePublishedDate" minOccurs="0"/>
                <xsd:element ref="ns3:BOSWBdocsWebServic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element name="ArchiveButtonClick" ma:index="47" nillable="true" ma:displayName="ArchiveButtonClick" ma:default="0" ma:internalName="ArchiveButtonClick">
      <xsd:simpleType>
        <xsd:restriction base="dms:Boolean"/>
      </xsd:simpleType>
    </xsd:element>
    <xsd:element name="RejectionComments" ma:index="48" nillable="true" ma:displayName="RejectionComments" ma:internalName="RejectionComments">
      <xsd:simpleType>
        <xsd:restriction base="dms:Note">
          <xsd:maxLength value="255"/>
        </xsd:restriction>
      </xsd:simpleType>
    </xsd:element>
    <xsd:element name="InfolitePublishedDate" ma:index="49" nillable="true" ma:displayName="InfolitePublishedDate" ma:format="DateTime" ma:internalName="InfolitePublishedDate">
      <xsd:simpleType>
        <xsd:restriction base="dms:DateTime"/>
      </xsd:simpleType>
    </xsd:element>
    <xsd:element name="BOSWBdocsWebServiceStatus" ma:index="50" nillable="true" ma:displayName="BOSWBdocsWebServiceStatus" ma:internalName="BOSWBdocsWebServic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ns30:Sources xmlns:r="http://schemas.openxmlformats.org/officeDocument/2006/relationships" xmlns:w="http://schemas.openxmlformats.org/wordprocessingml/2006/main" xmlns:w14="http://schemas.microsoft.com/office/word/2010/wordml" xmlns:w15="http://schemas.microsoft.com/office/word/2012/wordml" xmlns:wp="http://schemas.openxmlformats.org/drawingml/2006/wordprocessingDrawing" xmlns:a="http://schemas.openxmlformats.org/drawingml/2006/main" xmlns:m="http://schemas.openxmlformats.org/officeDocument/2006/math"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le>

<file path=customXml/itemProps1.xml><?xml version="1.0" encoding="utf-8"?>
<ds:datastoreItem xmlns:ds="http://schemas.openxmlformats.org/officeDocument/2006/customXml" ds:itemID="{DAAD2583-66FF-4FBF-AADA-E463B569E4C1}"/>
</file>

<file path=customXml/itemProps2.xml><?xml version="1.0" encoding="utf-8"?>
<ds:datastoreItem xmlns:ds="http://schemas.openxmlformats.org/officeDocument/2006/customXml" ds:itemID="{192C0D0D-96ED-4E4C-ABDF-5B535BA5E2F7}"/>
</file>

<file path=customXml/itemProps3.xml><?xml version="1.0" encoding="utf-8"?>
<ds:datastoreItem xmlns:ds="http://schemas.openxmlformats.org/officeDocument/2006/customXml" ds:itemID="{249E0487-B056-40F9-B6E6-5521B8F6B2EE}"/>
</file>

<file path=customXml/itemProps4.xml><?xml version="1.0" encoding="utf-8"?>
<ds:datastoreItem xmlns:ds="http://schemas.openxmlformats.org/officeDocument/2006/customXml" ds:itemID="{0A9E37C5-A855-4C2E-A688-3B7A4AFEB5C4}"/>
</file>

<file path=customXml/itemProps5.xml><?xml version="1.0" encoding="utf-8"?>
<ds:datastoreItem xmlns:ds="http://schemas.openxmlformats.org/officeDocument/2006/customXml" ds:itemID="{75A39BA9-5B41-47FF-B541-5E6D3A815967}"/>
</file>

<file path=customXml/itemProps6.xml><?xml version="1.0" encoding="utf-8"?>
<ds:datastoreItem xmlns:ds="http://schemas.openxmlformats.org/officeDocument/2006/customXml" ds:itemID="{79D54E58-03CF-44A2-9DF4-4DF2810E4F9E}"/>
</file>

<file path=docProps/app.xml><?xml version="1.0" encoding="utf-8"?>
<Properties xmlns="http://schemas.openxmlformats.org/officeDocument/2006/extended-properties" xmlns:vt="http://schemas.openxmlformats.org/officeDocument/2006/docPropsVTypes">
  <Template>Normal.dotm</Template>
  <TotalTime>3</TotalTime>
  <Pages>76</Pages>
  <Words>28932</Words>
  <Characters>164917</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
    </vt:vector>
  </TitlesOfParts>
  <Company>World Bank Group</Company>
  <LinksUpToDate>false</LinksUpToDate>
  <CharactersWithSpaces>193463</CharactersWithSpaces>
  <SharedDoc>false</SharedDoc>
  <HLinks>
    <vt:vector size="192" baseType="variant">
      <vt:variant>
        <vt:i4>1835057</vt:i4>
      </vt:variant>
      <vt:variant>
        <vt:i4>231</vt:i4>
      </vt:variant>
      <vt:variant>
        <vt:i4>0</vt:i4>
      </vt:variant>
      <vt:variant>
        <vt:i4>5</vt:i4>
      </vt:variant>
      <vt:variant>
        <vt:lpwstr/>
      </vt:variant>
      <vt:variant>
        <vt:lpwstr>_Toc294270009</vt:lpwstr>
      </vt:variant>
      <vt:variant>
        <vt:i4>1835057</vt:i4>
      </vt:variant>
      <vt:variant>
        <vt:i4>225</vt:i4>
      </vt:variant>
      <vt:variant>
        <vt:i4>0</vt:i4>
      </vt:variant>
      <vt:variant>
        <vt:i4>5</vt:i4>
      </vt:variant>
      <vt:variant>
        <vt:lpwstr/>
      </vt:variant>
      <vt:variant>
        <vt:lpwstr>_Toc294270008</vt:lpwstr>
      </vt:variant>
      <vt:variant>
        <vt:i4>1835057</vt:i4>
      </vt:variant>
      <vt:variant>
        <vt:i4>219</vt:i4>
      </vt:variant>
      <vt:variant>
        <vt:i4>0</vt:i4>
      </vt:variant>
      <vt:variant>
        <vt:i4>5</vt:i4>
      </vt:variant>
      <vt:variant>
        <vt:lpwstr/>
      </vt:variant>
      <vt:variant>
        <vt:lpwstr>_Toc294270007</vt:lpwstr>
      </vt:variant>
      <vt:variant>
        <vt:i4>1835057</vt:i4>
      </vt:variant>
      <vt:variant>
        <vt:i4>213</vt:i4>
      </vt:variant>
      <vt:variant>
        <vt:i4>0</vt:i4>
      </vt:variant>
      <vt:variant>
        <vt:i4>5</vt:i4>
      </vt:variant>
      <vt:variant>
        <vt:lpwstr/>
      </vt:variant>
      <vt:variant>
        <vt:lpwstr>_Toc294270006</vt:lpwstr>
      </vt:variant>
      <vt:variant>
        <vt:i4>1835057</vt:i4>
      </vt:variant>
      <vt:variant>
        <vt:i4>207</vt:i4>
      </vt:variant>
      <vt:variant>
        <vt:i4>0</vt:i4>
      </vt:variant>
      <vt:variant>
        <vt:i4>5</vt:i4>
      </vt:variant>
      <vt:variant>
        <vt:lpwstr/>
      </vt:variant>
      <vt:variant>
        <vt:lpwstr>_Toc294270005</vt:lpwstr>
      </vt:variant>
      <vt:variant>
        <vt:i4>1835057</vt:i4>
      </vt:variant>
      <vt:variant>
        <vt:i4>201</vt:i4>
      </vt:variant>
      <vt:variant>
        <vt:i4>0</vt:i4>
      </vt:variant>
      <vt:variant>
        <vt:i4>5</vt:i4>
      </vt:variant>
      <vt:variant>
        <vt:lpwstr/>
      </vt:variant>
      <vt:variant>
        <vt:lpwstr>_Toc294270004</vt:lpwstr>
      </vt:variant>
      <vt:variant>
        <vt:i4>1835057</vt:i4>
      </vt:variant>
      <vt:variant>
        <vt:i4>195</vt:i4>
      </vt:variant>
      <vt:variant>
        <vt:i4>0</vt:i4>
      </vt:variant>
      <vt:variant>
        <vt:i4>5</vt:i4>
      </vt:variant>
      <vt:variant>
        <vt:lpwstr/>
      </vt:variant>
      <vt:variant>
        <vt:lpwstr>_Toc294270003</vt:lpwstr>
      </vt:variant>
      <vt:variant>
        <vt:i4>1835057</vt:i4>
      </vt:variant>
      <vt:variant>
        <vt:i4>189</vt:i4>
      </vt:variant>
      <vt:variant>
        <vt:i4>0</vt:i4>
      </vt:variant>
      <vt:variant>
        <vt:i4>5</vt:i4>
      </vt:variant>
      <vt:variant>
        <vt:lpwstr/>
      </vt:variant>
      <vt:variant>
        <vt:lpwstr>_Toc294270002</vt:lpwstr>
      </vt:variant>
      <vt:variant>
        <vt:i4>1835057</vt:i4>
      </vt:variant>
      <vt:variant>
        <vt:i4>183</vt:i4>
      </vt:variant>
      <vt:variant>
        <vt:i4>0</vt:i4>
      </vt:variant>
      <vt:variant>
        <vt:i4>5</vt:i4>
      </vt:variant>
      <vt:variant>
        <vt:lpwstr/>
      </vt:variant>
      <vt:variant>
        <vt:lpwstr>_Toc294270001</vt:lpwstr>
      </vt:variant>
      <vt:variant>
        <vt:i4>1835057</vt:i4>
      </vt:variant>
      <vt:variant>
        <vt:i4>177</vt:i4>
      </vt:variant>
      <vt:variant>
        <vt:i4>0</vt:i4>
      </vt:variant>
      <vt:variant>
        <vt:i4>5</vt:i4>
      </vt:variant>
      <vt:variant>
        <vt:lpwstr/>
      </vt:variant>
      <vt:variant>
        <vt:lpwstr>_Toc294270000</vt:lpwstr>
      </vt:variant>
      <vt:variant>
        <vt:i4>1835065</vt:i4>
      </vt:variant>
      <vt:variant>
        <vt:i4>171</vt:i4>
      </vt:variant>
      <vt:variant>
        <vt:i4>0</vt:i4>
      </vt:variant>
      <vt:variant>
        <vt:i4>5</vt:i4>
      </vt:variant>
      <vt:variant>
        <vt:lpwstr/>
      </vt:variant>
      <vt:variant>
        <vt:lpwstr>_Toc294269999</vt:lpwstr>
      </vt:variant>
      <vt:variant>
        <vt:i4>1835065</vt:i4>
      </vt:variant>
      <vt:variant>
        <vt:i4>165</vt:i4>
      </vt:variant>
      <vt:variant>
        <vt:i4>0</vt:i4>
      </vt:variant>
      <vt:variant>
        <vt:i4>5</vt:i4>
      </vt:variant>
      <vt:variant>
        <vt:lpwstr/>
      </vt:variant>
      <vt:variant>
        <vt:lpwstr>_Toc294269998</vt:lpwstr>
      </vt:variant>
      <vt:variant>
        <vt:i4>1835065</vt:i4>
      </vt:variant>
      <vt:variant>
        <vt:i4>159</vt:i4>
      </vt:variant>
      <vt:variant>
        <vt:i4>0</vt:i4>
      </vt:variant>
      <vt:variant>
        <vt:i4>5</vt:i4>
      </vt:variant>
      <vt:variant>
        <vt:lpwstr/>
      </vt:variant>
      <vt:variant>
        <vt:lpwstr>_Toc294269997</vt:lpwstr>
      </vt:variant>
      <vt:variant>
        <vt:i4>1835065</vt:i4>
      </vt:variant>
      <vt:variant>
        <vt:i4>153</vt:i4>
      </vt:variant>
      <vt:variant>
        <vt:i4>0</vt:i4>
      </vt:variant>
      <vt:variant>
        <vt:i4>5</vt:i4>
      </vt:variant>
      <vt:variant>
        <vt:lpwstr/>
      </vt:variant>
      <vt:variant>
        <vt:lpwstr>_Toc294269996</vt:lpwstr>
      </vt:variant>
      <vt:variant>
        <vt:i4>1835065</vt:i4>
      </vt:variant>
      <vt:variant>
        <vt:i4>147</vt:i4>
      </vt:variant>
      <vt:variant>
        <vt:i4>0</vt:i4>
      </vt:variant>
      <vt:variant>
        <vt:i4>5</vt:i4>
      </vt:variant>
      <vt:variant>
        <vt:lpwstr/>
      </vt:variant>
      <vt:variant>
        <vt:lpwstr>_Toc294269995</vt:lpwstr>
      </vt:variant>
      <vt:variant>
        <vt:i4>1835065</vt:i4>
      </vt:variant>
      <vt:variant>
        <vt:i4>141</vt:i4>
      </vt:variant>
      <vt:variant>
        <vt:i4>0</vt:i4>
      </vt:variant>
      <vt:variant>
        <vt:i4>5</vt:i4>
      </vt:variant>
      <vt:variant>
        <vt:lpwstr/>
      </vt:variant>
      <vt:variant>
        <vt:lpwstr>_Toc294269994</vt:lpwstr>
      </vt:variant>
      <vt:variant>
        <vt:i4>1835065</vt:i4>
      </vt:variant>
      <vt:variant>
        <vt:i4>135</vt:i4>
      </vt:variant>
      <vt:variant>
        <vt:i4>0</vt:i4>
      </vt:variant>
      <vt:variant>
        <vt:i4>5</vt:i4>
      </vt:variant>
      <vt:variant>
        <vt:lpwstr/>
      </vt:variant>
      <vt:variant>
        <vt:lpwstr>_Toc294269993</vt:lpwstr>
      </vt:variant>
      <vt:variant>
        <vt:i4>1835065</vt:i4>
      </vt:variant>
      <vt:variant>
        <vt:i4>129</vt:i4>
      </vt:variant>
      <vt:variant>
        <vt:i4>0</vt:i4>
      </vt:variant>
      <vt:variant>
        <vt:i4>5</vt:i4>
      </vt:variant>
      <vt:variant>
        <vt:lpwstr/>
      </vt:variant>
      <vt:variant>
        <vt:lpwstr>_Toc294269992</vt:lpwstr>
      </vt:variant>
      <vt:variant>
        <vt:i4>1835065</vt:i4>
      </vt:variant>
      <vt:variant>
        <vt:i4>123</vt:i4>
      </vt:variant>
      <vt:variant>
        <vt:i4>0</vt:i4>
      </vt:variant>
      <vt:variant>
        <vt:i4>5</vt:i4>
      </vt:variant>
      <vt:variant>
        <vt:lpwstr/>
      </vt:variant>
      <vt:variant>
        <vt:lpwstr>_Toc294269991</vt:lpwstr>
      </vt:variant>
      <vt:variant>
        <vt:i4>1835065</vt:i4>
      </vt:variant>
      <vt:variant>
        <vt:i4>117</vt:i4>
      </vt:variant>
      <vt:variant>
        <vt:i4>0</vt:i4>
      </vt:variant>
      <vt:variant>
        <vt:i4>5</vt:i4>
      </vt:variant>
      <vt:variant>
        <vt:lpwstr/>
      </vt:variant>
      <vt:variant>
        <vt:lpwstr>_Toc294269990</vt:lpwstr>
      </vt:variant>
      <vt:variant>
        <vt:i4>1900601</vt:i4>
      </vt:variant>
      <vt:variant>
        <vt:i4>111</vt:i4>
      </vt:variant>
      <vt:variant>
        <vt:i4>0</vt:i4>
      </vt:variant>
      <vt:variant>
        <vt:i4>5</vt:i4>
      </vt:variant>
      <vt:variant>
        <vt:lpwstr/>
      </vt:variant>
      <vt:variant>
        <vt:lpwstr>_Toc294269989</vt:lpwstr>
      </vt:variant>
      <vt:variant>
        <vt:i4>1900601</vt:i4>
      </vt:variant>
      <vt:variant>
        <vt:i4>105</vt:i4>
      </vt:variant>
      <vt:variant>
        <vt:i4>0</vt:i4>
      </vt:variant>
      <vt:variant>
        <vt:i4>5</vt:i4>
      </vt:variant>
      <vt:variant>
        <vt:lpwstr/>
      </vt:variant>
      <vt:variant>
        <vt:lpwstr>_Toc294269988</vt:lpwstr>
      </vt:variant>
      <vt:variant>
        <vt:i4>1900601</vt:i4>
      </vt:variant>
      <vt:variant>
        <vt:i4>99</vt:i4>
      </vt:variant>
      <vt:variant>
        <vt:i4>0</vt:i4>
      </vt:variant>
      <vt:variant>
        <vt:i4>5</vt:i4>
      </vt:variant>
      <vt:variant>
        <vt:lpwstr/>
      </vt:variant>
      <vt:variant>
        <vt:lpwstr>_Toc294269987</vt:lpwstr>
      </vt:variant>
      <vt:variant>
        <vt:i4>1900601</vt:i4>
      </vt:variant>
      <vt:variant>
        <vt:i4>93</vt:i4>
      </vt:variant>
      <vt:variant>
        <vt:i4>0</vt:i4>
      </vt:variant>
      <vt:variant>
        <vt:i4>5</vt:i4>
      </vt:variant>
      <vt:variant>
        <vt:lpwstr/>
      </vt:variant>
      <vt:variant>
        <vt:lpwstr>_Toc294269986</vt:lpwstr>
      </vt:variant>
      <vt:variant>
        <vt:i4>1900601</vt:i4>
      </vt:variant>
      <vt:variant>
        <vt:i4>87</vt:i4>
      </vt:variant>
      <vt:variant>
        <vt:i4>0</vt:i4>
      </vt:variant>
      <vt:variant>
        <vt:i4>5</vt:i4>
      </vt:variant>
      <vt:variant>
        <vt:lpwstr/>
      </vt:variant>
      <vt:variant>
        <vt:lpwstr>_Toc294269985</vt:lpwstr>
      </vt:variant>
      <vt:variant>
        <vt:i4>1900601</vt:i4>
      </vt:variant>
      <vt:variant>
        <vt:i4>81</vt:i4>
      </vt:variant>
      <vt:variant>
        <vt:i4>0</vt:i4>
      </vt:variant>
      <vt:variant>
        <vt:i4>5</vt:i4>
      </vt:variant>
      <vt:variant>
        <vt:lpwstr/>
      </vt:variant>
      <vt:variant>
        <vt:lpwstr>_Toc294269984</vt:lpwstr>
      </vt:variant>
      <vt:variant>
        <vt:i4>1900601</vt:i4>
      </vt:variant>
      <vt:variant>
        <vt:i4>75</vt:i4>
      </vt:variant>
      <vt:variant>
        <vt:i4>0</vt:i4>
      </vt:variant>
      <vt:variant>
        <vt:i4>5</vt:i4>
      </vt:variant>
      <vt:variant>
        <vt:lpwstr/>
      </vt:variant>
      <vt:variant>
        <vt:lpwstr>_Toc294269983</vt:lpwstr>
      </vt:variant>
      <vt:variant>
        <vt:i4>1900601</vt:i4>
      </vt:variant>
      <vt:variant>
        <vt:i4>69</vt:i4>
      </vt:variant>
      <vt:variant>
        <vt:i4>0</vt:i4>
      </vt:variant>
      <vt:variant>
        <vt:i4>5</vt:i4>
      </vt:variant>
      <vt:variant>
        <vt:lpwstr/>
      </vt:variant>
      <vt:variant>
        <vt:lpwstr>_Toc294269982</vt:lpwstr>
      </vt:variant>
      <vt:variant>
        <vt:i4>1900601</vt:i4>
      </vt:variant>
      <vt:variant>
        <vt:i4>63</vt:i4>
      </vt:variant>
      <vt:variant>
        <vt:i4>0</vt:i4>
      </vt:variant>
      <vt:variant>
        <vt:i4>5</vt:i4>
      </vt:variant>
      <vt:variant>
        <vt:lpwstr/>
      </vt:variant>
      <vt:variant>
        <vt:lpwstr>_Toc294269981</vt:lpwstr>
      </vt:variant>
      <vt:variant>
        <vt:i4>1900601</vt:i4>
      </vt:variant>
      <vt:variant>
        <vt:i4>57</vt:i4>
      </vt:variant>
      <vt:variant>
        <vt:i4>0</vt:i4>
      </vt:variant>
      <vt:variant>
        <vt:i4>5</vt:i4>
      </vt:variant>
      <vt:variant>
        <vt:lpwstr/>
      </vt:variant>
      <vt:variant>
        <vt:lpwstr>_Toc294269980</vt:lpwstr>
      </vt:variant>
      <vt:variant>
        <vt:i4>1179705</vt:i4>
      </vt:variant>
      <vt:variant>
        <vt:i4>51</vt:i4>
      </vt:variant>
      <vt:variant>
        <vt:i4>0</vt:i4>
      </vt:variant>
      <vt:variant>
        <vt:i4>5</vt:i4>
      </vt:variant>
      <vt:variant>
        <vt:lpwstr/>
      </vt:variant>
      <vt:variant>
        <vt:lpwstr>_Toc294269979</vt:lpwstr>
      </vt:variant>
      <vt:variant>
        <vt:i4>1179705</vt:i4>
      </vt:variant>
      <vt:variant>
        <vt:i4>45</vt:i4>
      </vt:variant>
      <vt:variant>
        <vt:i4>0</vt:i4>
      </vt:variant>
      <vt:variant>
        <vt:i4>5</vt:i4>
      </vt:variant>
      <vt:variant>
        <vt:lpwstr/>
      </vt:variant>
      <vt:variant>
        <vt:lpwstr>_Toc294269978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 Hunan Integrated Management of Agricultural Land Pollution Project - Project Appraisal Document</dc:title>
  <dc:creator>Yunqing Tian</dc:creator>
  <cp:lastModifiedBy>Qing Wang</cp:lastModifiedBy>
  <cp:revision>4</cp:revision>
  <cp:lastPrinted>2016-10-17T06:49:00Z</cp:lastPrinted>
  <dcterms:created xsi:type="dcterms:W3CDTF">2017-08-03T18:40:00Z</dcterms:created>
  <dcterms:modified xsi:type="dcterms:W3CDTF">2017-08-03T18:47:00Z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B2000Macros">
    <vt:bool>true</vt:bool>
  </property>
  <property fmtid="{D5CDD505-2E9C-101B-9397-08002B2CF9AE}" pid="3" name="Country">
    <vt:lpwstr>COUNTRY</vt:lpwstr>
  </property>
  <property fmtid="{D5CDD505-2E9C-101B-9397-08002B2CF9AE}" pid="4" name="ProjectName">
    <vt:lpwstr>ProjectName</vt:lpwstr>
  </property>
  <property fmtid="{D5CDD505-2E9C-101B-9397-08002B2CF9AE}" pid="5" name="Borrower">
    <vt:lpwstr>Borrower</vt:lpwstr>
  </property>
  <property fmtid="{D5CDD505-2E9C-101B-9397-08002B2CF9AE}" pid="6" name="VicePresident">
    <vt:lpwstr>{VicePresident}</vt:lpwstr>
  </property>
  <property fmtid="{D5CDD505-2E9C-101B-9397-08002B2CF9AE}" pid="7" name="CountryDirector">
    <vt:lpwstr>{CountryDirector}</vt:lpwstr>
  </property>
  <property fmtid="{D5CDD505-2E9C-101B-9397-08002B2CF9AE}" pid="8" name="SectorManager">
    <vt:lpwstr>{SectorManager}</vt:lpwstr>
  </property>
  <property fmtid="{D5CDD505-2E9C-101B-9397-08002B2CF9AE}" pid="9" name="TeamLeaderName">
    <vt:lpwstr>{TeamLeaderName}</vt:lpwstr>
  </property>
  <property fmtid="{D5CDD505-2E9C-101B-9397-08002B2CF9AE}" pid="10" name="LoanNo">
    <vt:lpwstr/>
  </property>
  <property fmtid="{D5CDD505-2E9C-101B-9397-08002B2CF9AE}" pid="11" name="CreditNo">
    <vt:lpwstr/>
  </property>
  <property fmtid="{D5CDD505-2E9C-101B-9397-08002B2CF9AE}" pid="12" name="ContentTypeId">
    <vt:lpwstr>0x0101008B7ED80168BFC54D8B2E9A470A96603D</vt:lpwstr>
  </property>
  <property fmtid="{D5CDD505-2E9C-101B-9397-08002B2CF9AE}" pid="13" name="Author0">
    <vt:lpwstr>Malek Atallah</vt:lpwstr>
  </property>
  <property fmtid="{D5CDD505-2E9C-101B-9397-08002B2CF9AE}" pid="14" name="OPSCustomProjectID">
    <vt:lpwstr>P102900</vt:lpwstr>
  </property>
  <property fmtid="{D5CDD505-2E9C-101B-9397-08002B2CF9AE}" pid="15" name="_dlc_DocIdItemGuid">
    <vt:lpwstr>b8287e22-6cbe-4807-8f14-3784fe558956</vt:lpwstr>
  </property>
</Properties>
</file>