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28" w:rsidRDefault="007D4B28">
      <w:pPr>
        <w:pStyle w:val="Formletterhead"/>
        <w:tabs>
          <w:tab w:val="clear" w:pos="5130"/>
          <w:tab w:val="left" w:pos="4500"/>
          <w:tab w:val="left" w:pos="7200"/>
        </w:tabs>
        <w:ind w:left="-1080" w:right="-1051"/>
        <w:rPr>
          <w:sz w:val="16"/>
        </w:rPr>
      </w:pPr>
      <w:r>
        <w:rPr>
          <w:b/>
          <w:sz w:val="22"/>
        </w:rPr>
        <w:t>The World Bank</w:t>
      </w:r>
      <w:r>
        <w:rPr>
          <w:b/>
          <w:sz w:val="22"/>
        </w:rPr>
        <w:tab/>
      </w:r>
      <w:r>
        <w:rPr>
          <w:sz w:val="16"/>
        </w:rPr>
        <w:t>1818 H Street N.W.</w:t>
      </w:r>
      <w:r>
        <w:rPr>
          <w:sz w:val="16"/>
        </w:rPr>
        <w:tab/>
        <w:t>(202) 473-1000</w:t>
      </w:r>
    </w:p>
    <w:p w:rsidR="007D4B28" w:rsidRDefault="007D4B28">
      <w:pPr>
        <w:pStyle w:val="Formletterhead"/>
        <w:tabs>
          <w:tab w:val="clear" w:pos="5130"/>
          <w:tab w:val="left" w:pos="4500"/>
          <w:tab w:val="left" w:pos="7200"/>
        </w:tabs>
        <w:ind w:left="-1080" w:right="-1051"/>
        <w:rPr>
          <w:sz w:val="16"/>
        </w:rPr>
      </w:pPr>
      <w:proofErr w:type="gramStart"/>
      <w:r>
        <w:rPr>
          <w:sz w:val="14"/>
        </w:rPr>
        <w:t>INTERNATIONAL BANK FOR RECONSTRUCTION AND DEVELOPMENT</w:t>
      </w:r>
      <w:r>
        <w:rPr>
          <w:sz w:val="16"/>
        </w:rPr>
        <w:tab/>
        <w:t>Washington, D.C.</w:t>
      </w:r>
      <w:proofErr w:type="gramEnd"/>
      <w:r>
        <w:rPr>
          <w:sz w:val="16"/>
        </w:rPr>
        <w:t xml:space="preserve">  20433</w:t>
      </w:r>
      <w:r>
        <w:rPr>
          <w:sz w:val="16"/>
        </w:rPr>
        <w:tab/>
        <w:t>Cable Address:  INTBAFRAD</w:t>
      </w:r>
    </w:p>
    <w:p w:rsidR="007D4B28" w:rsidRDefault="007D4B28">
      <w:pPr>
        <w:pStyle w:val="Formletterhead"/>
        <w:tabs>
          <w:tab w:val="clear" w:pos="5130"/>
          <w:tab w:val="left" w:pos="4500"/>
          <w:tab w:val="left" w:pos="7200"/>
        </w:tabs>
        <w:ind w:left="-1080" w:right="-1051"/>
        <w:rPr>
          <w:sz w:val="16"/>
        </w:rPr>
      </w:pPr>
      <w:r>
        <w:rPr>
          <w:sz w:val="14"/>
        </w:rPr>
        <w:t>INTERNATIONAL DEVELOPMENT ASSOCIATION</w:t>
      </w:r>
      <w:r>
        <w:tab/>
      </w:r>
      <w:r>
        <w:rPr>
          <w:sz w:val="16"/>
        </w:rPr>
        <w:t>U.S.A.</w:t>
      </w:r>
      <w:r>
        <w:rPr>
          <w:sz w:val="16"/>
        </w:rPr>
        <w:tab/>
        <w:t>Cable Address:  INDEVAS</w:t>
      </w:r>
    </w:p>
    <w:p w:rsidR="007D4B28" w:rsidRDefault="007D4B28">
      <w:pPr>
        <w:pStyle w:val="Referencestyle"/>
        <w:tabs>
          <w:tab w:val="left" w:pos="4320"/>
        </w:tabs>
        <w:ind w:left="180"/>
      </w:pPr>
    </w:p>
    <w:p w:rsidR="007D4B28" w:rsidRDefault="007D4B28">
      <w:pPr>
        <w:pStyle w:val="Referencestyle"/>
        <w:ind w:left="180"/>
      </w:pPr>
    </w:p>
    <w:p w:rsidR="00000000" w:rsidRDefault="00665B9C">
      <w:pPr>
        <w:pStyle w:val="Referencestyle"/>
        <w:ind w:left="180"/>
        <w:jc w:val="right"/>
      </w:pPr>
      <w:r>
        <w:t>CONFORMED COPY</w:t>
      </w:r>
    </w:p>
    <w:p w:rsidR="00665B9C" w:rsidRDefault="00665B9C" w:rsidP="00665B9C">
      <w:pPr>
        <w:pStyle w:val="Referencestyle"/>
        <w:ind w:left="180"/>
        <w:jc w:val="right"/>
      </w:pPr>
    </w:p>
    <w:p w:rsidR="007D4B28" w:rsidRDefault="007D4B28">
      <w:pPr>
        <w:pStyle w:val="Letdate"/>
        <w:tabs>
          <w:tab w:val="clear" w:pos="5400"/>
          <w:tab w:val="clear" w:pos="7200"/>
          <w:tab w:val="right" w:pos="7830"/>
        </w:tabs>
        <w:rPr>
          <w:sz w:val="22"/>
        </w:rPr>
      </w:pPr>
      <w:r>
        <w:rPr>
          <w:sz w:val="22"/>
        </w:rPr>
        <w:tab/>
      </w:r>
      <w:r w:rsidR="00AC5B78">
        <w:rPr>
          <w:sz w:val="22"/>
        </w:rPr>
        <w:t xml:space="preserve">June </w:t>
      </w:r>
      <w:r w:rsidR="00E2367B">
        <w:rPr>
          <w:sz w:val="22"/>
        </w:rPr>
        <w:t>28</w:t>
      </w:r>
      <w:r w:rsidR="00AC5B78">
        <w:rPr>
          <w:sz w:val="22"/>
        </w:rPr>
        <w:t>, 2010</w:t>
      </w:r>
    </w:p>
    <w:p w:rsidR="007D4B28" w:rsidRDefault="007D4B28">
      <w:pPr>
        <w:jc w:val="right"/>
        <w:rPr>
          <w:sz w:val="22"/>
        </w:rPr>
      </w:pPr>
    </w:p>
    <w:p w:rsidR="00AC5B78" w:rsidRDefault="00AC5B78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16"/>
        </w:rPr>
      </w:pPr>
      <w:r>
        <w:rPr>
          <w:color w:val="000000"/>
          <w:sz w:val="22"/>
          <w:szCs w:val="16"/>
        </w:rPr>
        <w:t xml:space="preserve">Ambassador </w:t>
      </w:r>
      <w:r w:rsidRPr="00AC5B78">
        <w:rPr>
          <w:color w:val="000000"/>
          <w:sz w:val="22"/>
          <w:szCs w:val="16"/>
        </w:rPr>
        <w:t>Tony Cotter</w:t>
      </w:r>
    </w:p>
    <w:p w:rsidR="007D4B28" w:rsidRDefault="00AC5B78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16"/>
        </w:rPr>
      </w:pPr>
      <w:r>
        <w:rPr>
          <w:color w:val="000000"/>
          <w:sz w:val="22"/>
          <w:szCs w:val="16"/>
        </w:rPr>
        <w:t>Embassy of Ireland</w:t>
      </w:r>
    </w:p>
    <w:p w:rsidR="00242ED5" w:rsidRPr="00242ED5" w:rsidRDefault="00242ED5" w:rsidP="00242ED5">
      <w:pPr>
        <w:pStyle w:val="Letdear"/>
        <w:tabs>
          <w:tab w:val="left" w:pos="1080"/>
        </w:tabs>
        <w:rPr>
          <w:color w:val="000000"/>
          <w:sz w:val="22"/>
          <w:szCs w:val="16"/>
        </w:rPr>
      </w:pPr>
      <w:r w:rsidRPr="00242ED5">
        <w:rPr>
          <w:color w:val="000000"/>
          <w:sz w:val="22"/>
          <w:szCs w:val="16"/>
        </w:rPr>
        <w:t xml:space="preserve">6663 </w:t>
      </w:r>
      <w:proofErr w:type="spellStart"/>
      <w:r w:rsidRPr="00242ED5">
        <w:rPr>
          <w:color w:val="000000"/>
          <w:sz w:val="22"/>
          <w:szCs w:val="16"/>
        </w:rPr>
        <w:t>Katima</w:t>
      </w:r>
      <w:proofErr w:type="spellEnd"/>
      <w:r w:rsidRPr="00242ED5">
        <w:rPr>
          <w:color w:val="000000"/>
          <w:sz w:val="22"/>
          <w:szCs w:val="16"/>
        </w:rPr>
        <w:t xml:space="preserve"> </w:t>
      </w:r>
      <w:proofErr w:type="spellStart"/>
      <w:r w:rsidRPr="00242ED5">
        <w:rPr>
          <w:color w:val="000000"/>
          <w:sz w:val="22"/>
          <w:szCs w:val="16"/>
        </w:rPr>
        <w:t>Mulilo</w:t>
      </w:r>
      <w:proofErr w:type="spellEnd"/>
      <w:r w:rsidRPr="00242ED5">
        <w:rPr>
          <w:color w:val="000000"/>
          <w:sz w:val="22"/>
          <w:szCs w:val="16"/>
        </w:rPr>
        <w:t xml:space="preserve"> Road</w:t>
      </w:r>
    </w:p>
    <w:p w:rsidR="00242ED5" w:rsidRPr="00242ED5" w:rsidRDefault="00242ED5" w:rsidP="00242ED5">
      <w:pPr>
        <w:pStyle w:val="Letdear"/>
        <w:tabs>
          <w:tab w:val="left" w:pos="1080"/>
        </w:tabs>
        <w:rPr>
          <w:color w:val="000000"/>
          <w:sz w:val="22"/>
          <w:szCs w:val="16"/>
        </w:rPr>
      </w:pPr>
      <w:r w:rsidRPr="00242ED5">
        <w:rPr>
          <w:color w:val="000000"/>
          <w:sz w:val="22"/>
          <w:szCs w:val="16"/>
        </w:rPr>
        <w:t>PO Box 34923</w:t>
      </w:r>
    </w:p>
    <w:p w:rsidR="00242ED5" w:rsidRPr="00242ED5" w:rsidRDefault="00242ED5" w:rsidP="00242ED5">
      <w:pPr>
        <w:pStyle w:val="Letdear"/>
        <w:tabs>
          <w:tab w:val="left" w:pos="1080"/>
        </w:tabs>
        <w:rPr>
          <w:color w:val="000000"/>
          <w:sz w:val="22"/>
          <w:szCs w:val="16"/>
        </w:rPr>
      </w:pPr>
      <w:r w:rsidRPr="00242ED5">
        <w:rPr>
          <w:color w:val="000000"/>
          <w:sz w:val="22"/>
          <w:szCs w:val="16"/>
        </w:rPr>
        <w:t>Lusaka</w:t>
      </w:r>
      <w:r>
        <w:rPr>
          <w:color w:val="000000"/>
          <w:sz w:val="22"/>
          <w:szCs w:val="16"/>
        </w:rPr>
        <w:t>, 10101</w:t>
      </w:r>
    </w:p>
    <w:p w:rsidR="007D4B28" w:rsidRDefault="00242ED5" w:rsidP="00242ED5">
      <w:pPr>
        <w:pStyle w:val="Letdear"/>
        <w:tabs>
          <w:tab w:val="left" w:pos="1080"/>
        </w:tabs>
        <w:rPr>
          <w:sz w:val="22"/>
        </w:rPr>
      </w:pPr>
      <w:r w:rsidRPr="00242ED5">
        <w:rPr>
          <w:color w:val="000000"/>
          <w:sz w:val="22"/>
          <w:szCs w:val="16"/>
        </w:rPr>
        <w:t>Zambia</w:t>
      </w:r>
    </w:p>
    <w:p w:rsidR="007D4B28" w:rsidRDefault="007D4B28">
      <w:pPr>
        <w:jc w:val="both"/>
        <w:rPr>
          <w:sz w:val="22"/>
        </w:rPr>
      </w:pPr>
    </w:p>
    <w:p w:rsidR="007D4B28" w:rsidRDefault="007D4B28" w:rsidP="00C87F28">
      <w:pPr>
        <w:pStyle w:val="BlockText"/>
        <w:tabs>
          <w:tab w:val="left" w:pos="7740"/>
        </w:tabs>
        <w:ind w:right="810"/>
        <w:rPr>
          <w:i/>
          <w:iCs/>
        </w:rPr>
      </w:pPr>
      <w:r>
        <w:rPr>
          <w:i/>
          <w:iCs/>
          <w:sz w:val="22"/>
        </w:rPr>
        <w:t xml:space="preserve">Amendment to the Trust Fund Administration </w:t>
      </w:r>
      <w:r w:rsidR="00C87F28">
        <w:rPr>
          <w:i/>
          <w:iCs/>
          <w:sz w:val="22"/>
        </w:rPr>
        <w:t>Arrangement</w:t>
      </w:r>
      <w:r>
        <w:rPr>
          <w:i/>
          <w:iCs/>
          <w:sz w:val="22"/>
        </w:rPr>
        <w:t xml:space="preserve"> between the</w:t>
      </w:r>
      <w:r w:rsidR="00C87F28">
        <w:rPr>
          <w:i/>
          <w:iCs/>
          <w:sz w:val="22"/>
        </w:rPr>
        <w:t xml:space="preserve"> </w:t>
      </w:r>
      <w:r w:rsidR="00C87F28" w:rsidRPr="00376C24">
        <w:rPr>
          <w:i/>
          <w:iCs/>
        </w:rPr>
        <w:t>Ireland and the International</w:t>
      </w:r>
      <w:r w:rsidR="00C87F28">
        <w:rPr>
          <w:i/>
          <w:iCs/>
        </w:rPr>
        <w:t xml:space="preserve"> Bank for Reconstruction and Development and the International Development Association concerning the Trust Fund for WSP-Irish Aid Zambia (TF No. TF070971)</w:t>
      </w:r>
    </w:p>
    <w:p w:rsidR="00C87F28" w:rsidRDefault="00C87F28" w:rsidP="00C87F28">
      <w:pPr>
        <w:pStyle w:val="BlockText"/>
        <w:tabs>
          <w:tab w:val="left" w:pos="7740"/>
        </w:tabs>
        <w:ind w:right="810"/>
        <w:rPr>
          <w:i/>
          <w:iCs/>
          <w:sz w:val="22"/>
        </w:rPr>
      </w:pPr>
    </w:p>
    <w:p w:rsidR="007D4B28" w:rsidRDefault="00E5507F">
      <w:pPr>
        <w:pStyle w:val="Letdear"/>
        <w:tabs>
          <w:tab w:val="left" w:pos="1080"/>
          <w:tab w:val="left" w:pos="1440"/>
        </w:tabs>
        <w:rPr>
          <w:sz w:val="22"/>
        </w:rPr>
      </w:pPr>
      <w:r>
        <w:rPr>
          <w:sz w:val="22"/>
        </w:rPr>
        <w:t>Excellency</w:t>
      </w:r>
      <w:r w:rsidR="007D4B28">
        <w:rPr>
          <w:sz w:val="22"/>
        </w:rPr>
        <w:t>:</w:t>
      </w:r>
    </w:p>
    <w:p w:rsidR="007D4B28" w:rsidRDefault="007D4B28">
      <w:pPr>
        <w:jc w:val="both"/>
        <w:rPr>
          <w:sz w:val="22"/>
        </w:rPr>
      </w:pPr>
    </w:p>
    <w:p w:rsidR="007D4B28" w:rsidRDefault="00222619" w:rsidP="00076EF3">
      <w:pPr>
        <w:pStyle w:val="BodyTextIndent"/>
      </w:pPr>
      <w:r>
        <w:t>I refer to the arrangement</w:t>
      </w:r>
      <w:r w:rsidR="007D4B28">
        <w:t xml:space="preserve"> between Ireland acting through </w:t>
      </w:r>
      <w:r w:rsidR="007D4B28" w:rsidRPr="00376C24">
        <w:t xml:space="preserve">the </w:t>
      </w:r>
      <w:r w:rsidR="007D4B28" w:rsidRPr="00376C24">
        <w:rPr>
          <w:iCs/>
        </w:rPr>
        <w:t>Ireland Ministry of Foreign Affairs/ Irish Aid</w:t>
      </w:r>
      <w:r w:rsidR="007D4B28" w:rsidRPr="00376C24">
        <w:t xml:space="preserve"> (the “Donor”) </w:t>
      </w:r>
      <w:r w:rsidR="007D4B28">
        <w:t xml:space="preserve">and the International Bank for Reconstruction and Development and the International Development Association (the “Bank”) concerning the Trust Fund for the </w:t>
      </w:r>
      <w:r w:rsidR="00076EF3">
        <w:t>WSP –</w:t>
      </w:r>
      <w:r w:rsidR="00156996">
        <w:t xml:space="preserve"> </w:t>
      </w:r>
      <w:r w:rsidR="00076EF3">
        <w:t>Irish Aid Zambia (the “Project”)</w:t>
      </w:r>
      <w:r w:rsidR="00C84669">
        <w:t xml:space="preserve"> (TF No.070971) dated August 18, 2008</w:t>
      </w:r>
      <w:r w:rsidR="007D4B28">
        <w:t>.</w:t>
      </w:r>
    </w:p>
    <w:p w:rsidR="007D4B28" w:rsidRDefault="007D4B28">
      <w:pPr>
        <w:jc w:val="both"/>
        <w:rPr>
          <w:sz w:val="22"/>
        </w:rPr>
      </w:pPr>
    </w:p>
    <w:p w:rsidR="007D4B28" w:rsidRDefault="007D4B28">
      <w:pPr>
        <w:jc w:val="both"/>
        <w:rPr>
          <w:sz w:val="22"/>
        </w:rPr>
      </w:pPr>
      <w:r>
        <w:rPr>
          <w:sz w:val="22"/>
        </w:rPr>
        <w:tab/>
        <w:t xml:space="preserve">Pursuant to recent discussions between the </w:t>
      </w:r>
      <w:r w:rsidR="00156996">
        <w:rPr>
          <w:sz w:val="22"/>
        </w:rPr>
        <w:t>Donor</w:t>
      </w:r>
      <w:r>
        <w:rPr>
          <w:sz w:val="22"/>
        </w:rPr>
        <w:t xml:space="preserve"> and the Bank, the Bank proposes to amend the Trust Fund Administration Agreement as follows.</w:t>
      </w:r>
    </w:p>
    <w:p w:rsidR="00D90B25" w:rsidRDefault="00D90B25">
      <w:pPr>
        <w:jc w:val="both"/>
        <w:rPr>
          <w:sz w:val="22"/>
        </w:rPr>
      </w:pPr>
    </w:p>
    <w:p w:rsidR="007D4B28" w:rsidRDefault="00D90B2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T</w:t>
      </w:r>
      <w:r w:rsidRPr="00D90B25">
        <w:rPr>
          <w:sz w:val="22"/>
        </w:rPr>
        <w:t>h</w:t>
      </w:r>
      <w:r>
        <w:rPr>
          <w:sz w:val="22"/>
        </w:rPr>
        <w:t xml:space="preserve">e </w:t>
      </w:r>
      <w:r w:rsidR="00A217D3">
        <w:rPr>
          <w:sz w:val="22"/>
        </w:rPr>
        <w:t xml:space="preserve">End-Disbursement </w:t>
      </w:r>
      <w:r w:rsidR="00F42B1A">
        <w:rPr>
          <w:sz w:val="22"/>
        </w:rPr>
        <w:t>D</w:t>
      </w:r>
      <w:r>
        <w:rPr>
          <w:sz w:val="22"/>
        </w:rPr>
        <w:t xml:space="preserve">ate </w:t>
      </w:r>
      <w:r w:rsidR="00A217D3">
        <w:rPr>
          <w:sz w:val="22"/>
        </w:rPr>
        <w:t xml:space="preserve">referred to in Paragraph 10.1 </w:t>
      </w:r>
      <w:r>
        <w:rPr>
          <w:sz w:val="22"/>
        </w:rPr>
        <w:t xml:space="preserve">of the Arrangement will be extended for 18 months </w:t>
      </w:r>
      <w:r w:rsidR="00A217D3">
        <w:rPr>
          <w:sz w:val="22"/>
        </w:rPr>
        <w:t>to be</w:t>
      </w:r>
      <w:r>
        <w:rPr>
          <w:sz w:val="22"/>
        </w:rPr>
        <w:t xml:space="preserve"> December</w:t>
      </w:r>
      <w:r w:rsidR="00A217D3">
        <w:rPr>
          <w:sz w:val="22"/>
        </w:rPr>
        <w:t xml:space="preserve"> 31,</w:t>
      </w:r>
      <w:r>
        <w:rPr>
          <w:sz w:val="22"/>
        </w:rPr>
        <w:t xml:space="preserve"> 2011</w:t>
      </w:r>
      <w:r w:rsidRPr="00D90B25">
        <w:rPr>
          <w:sz w:val="22"/>
        </w:rPr>
        <w:t xml:space="preserve">.  </w:t>
      </w:r>
    </w:p>
    <w:p w:rsidR="007D4B28" w:rsidRDefault="007D4B28" w:rsidP="00144461">
      <w:pPr>
        <w:pStyle w:val="BodyText"/>
        <w:rPr>
          <w:sz w:val="22"/>
        </w:rPr>
      </w:pPr>
    </w:p>
    <w:p w:rsidR="007D4B28" w:rsidRDefault="00A217D3">
      <w:pPr>
        <w:pStyle w:val="BodyText"/>
        <w:numPr>
          <w:ilvl w:val="0"/>
          <w:numId w:val="7"/>
        </w:numPr>
        <w:tabs>
          <w:tab w:val="clear" w:pos="360"/>
          <w:tab w:val="left" w:pos="1080"/>
        </w:tabs>
        <w:ind w:left="1080" w:hanging="720"/>
        <w:rPr>
          <w:color w:val="auto"/>
          <w:sz w:val="22"/>
        </w:rPr>
      </w:pPr>
      <w:r>
        <w:rPr>
          <w:color w:val="auto"/>
          <w:sz w:val="22"/>
        </w:rPr>
        <w:t>The following sentence is added at the end of Paragraph 9: “</w:t>
      </w:r>
      <w:r w:rsidR="00144461">
        <w:rPr>
          <w:color w:val="auto"/>
          <w:sz w:val="22"/>
        </w:rPr>
        <w:t>The program</w:t>
      </w:r>
      <w:r w:rsidR="00144461" w:rsidRPr="00144461">
        <w:rPr>
          <w:color w:val="auto"/>
          <w:sz w:val="22"/>
        </w:rPr>
        <w:t xml:space="preserve"> evaluation w</w:t>
      </w:r>
      <w:r w:rsidR="00801D26">
        <w:rPr>
          <w:color w:val="auto"/>
          <w:sz w:val="22"/>
        </w:rPr>
        <w:t xml:space="preserve">ill be completed </w:t>
      </w:r>
      <w:proofErr w:type="gramStart"/>
      <w:r w:rsidR="00801D26">
        <w:rPr>
          <w:color w:val="auto"/>
          <w:sz w:val="22"/>
        </w:rPr>
        <w:t>before</w:t>
      </w:r>
      <w:r w:rsidR="00144461">
        <w:rPr>
          <w:color w:val="auto"/>
          <w:sz w:val="22"/>
        </w:rPr>
        <w:t xml:space="preserve">  </w:t>
      </w:r>
      <w:r w:rsidR="00144461" w:rsidRPr="00144461">
        <w:rPr>
          <w:color w:val="auto"/>
          <w:sz w:val="22"/>
        </w:rPr>
        <w:t>December</w:t>
      </w:r>
      <w:proofErr w:type="gramEnd"/>
      <w:r>
        <w:rPr>
          <w:color w:val="auto"/>
          <w:sz w:val="22"/>
        </w:rPr>
        <w:t xml:space="preserve"> 1,</w:t>
      </w:r>
      <w:r w:rsidR="00144461" w:rsidRPr="00144461">
        <w:rPr>
          <w:color w:val="auto"/>
          <w:sz w:val="22"/>
        </w:rPr>
        <w:t xml:space="preserve"> 2010 with the jointly agreed recommendations to be implemented in the following year</w:t>
      </w:r>
      <w:r w:rsidR="00144461">
        <w:rPr>
          <w:color w:val="auto"/>
          <w:sz w:val="22"/>
        </w:rPr>
        <w:t>.</w:t>
      </w:r>
      <w:r>
        <w:rPr>
          <w:color w:val="auto"/>
          <w:sz w:val="22"/>
        </w:rPr>
        <w:t>”</w:t>
      </w:r>
    </w:p>
    <w:p w:rsidR="007D4B28" w:rsidRDefault="007D4B28">
      <w:pPr>
        <w:pStyle w:val="Referencestyle"/>
        <w:ind w:left="720"/>
        <w:jc w:val="both"/>
        <w:rPr>
          <w:sz w:val="22"/>
        </w:rPr>
      </w:pPr>
    </w:p>
    <w:p w:rsidR="007D4B28" w:rsidRDefault="007D4B28">
      <w:pPr>
        <w:rPr>
          <w:sz w:val="22"/>
        </w:rPr>
      </w:pPr>
      <w:r>
        <w:rPr>
          <w:sz w:val="22"/>
        </w:rPr>
        <w:tab/>
        <w:t>All other terms of the Trus</w:t>
      </w:r>
      <w:r w:rsidR="00672C77">
        <w:rPr>
          <w:sz w:val="22"/>
        </w:rPr>
        <w:t xml:space="preserve">t Fund Administration Arrangement </w:t>
      </w:r>
      <w:r>
        <w:rPr>
          <w:sz w:val="22"/>
        </w:rPr>
        <w:t xml:space="preserve">shall remain the same. </w:t>
      </w:r>
    </w:p>
    <w:p w:rsidR="007D4B28" w:rsidRDefault="007D4B28">
      <w:pPr>
        <w:rPr>
          <w:sz w:val="22"/>
        </w:rPr>
      </w:pPr>
    </w:p>
    <w:p w:rsidR="007D4B28" w:rsidRDefault="007D4B28">
      <w:pPr>
        <w:jc w:val="both"/>
        <w:rPr>
          <w:sz w:val="22"/>
        </w:rPr>
      </w:pPr>
      <w:r>
        <w:rPr>
          <w:sz w:val="22"/>
        </w:rPr>
        <w:tab/>
        <w:t xml:space="preserve">The Bank </w:t>
      </w:r>
      <w:r w:rsidR="00F92155">
        <w:rPr>
          <w:sz w:val="22"/>
        </w:rPr>
        <w:t xml:space="preserve">will </w:t>
      </w:r>
      <w:r>
        <w:rPr>
          <w:sz w:val="22"/>
        </w:rPr>
        <w:t xml:space="preserve">disclose this Amendment and information with respect to this Trust Fund in accordance with the Bank’s </w:t>
      </w:r>
      <w:r w:rsidR="00F92155">
        <w:rPr>
          <w:sz w:val="22"/>
        </w:rPr>
        <w:t>P</w:t>
      </w:r>
      <w:r>
        <w:rPr>
          <w:sz w:val="22"/>
        </w:rPr>
        <w:t xml:space="preserve">olicy on </w:t>
      </w:r>
      <w:r w:rsidR="00F92155">
        <w:rPr>
          <w:sz w:val="22"/>
        </w:rPr>
        <w:t>Access to</w:t>
      </w:r>
      <w:r>
        <w:rPr>
          <w:sz w:val="22"/>
        </w:rPr>
        <w:t xml:space="preserve"> </w:t>
      </w:r>
      <w:r w:rsidR="00F92155">
        <w:rPr>
          <w:sz w:val="22"/>
        </w:rPr>
        <w:t>I</w:t>
      </w:r>
      <w:r>
        <w:rPr>
          <w:sz w:val="22"/>
        </w:rPr>
        <w:t>nformation.</w:t>
      </w:r>
      <w:r w:rsidR="00F92155">
        <w:rPr>
          <w:sz w:val="22"/>
        </w:rPr>
        <w:t xml:space="preserve">  By entering this Amendment, the Donor consents to disclose this Amendment and related information on this Trust Fund.</w:t>
      </w:r>
    </w:p>
    <w:p w:rsidR="00E2367B" w:rsidRDefault="00E2367B">
      <w:pPr>
        <w:rPr>
          <w:sz w:val="22"/>
        </w:rPr>
      </w:pPr>
      <w:r>
        <w:rPr>
          <w:sz w:val="22"/>
        </w:rPr>
        <w:br w:type="page"/>
      </w:r>
    </w:p>
    <w:p w:rsidR="007D4B28" w:rsidRDefault="007D4B28">
      <w:pPr>
        <w:rPr>
          <w:sz w:val="22"/>
        </w:rPr>
      </w:pPr>
    </w:p>
    <w:p w:rsidR="007D4B28" w:rsidRDefault="007D4B28">
      <w:pPr>
        <w:jc w:val="both"/>
        <w:rPr>
          <w:sz w:val="22"/>
        </w:rPr>
      </w:pPr>
      <w:r>
        <w:rPr>
          <w:sz w:val="22"/>
        </w:rPr>
        <w:tab/>
        <w:t xml:space="preserve">We propose that this letter </w:t>
      </w:r>
      <w:r w:rsidR="00A217D3">
        <w:rPr>
          <w:sz w:val="22"/>
        </w:rPr>
        <w:t>will</w:t>
      </w:r>
      <w:r>
        <w:rPr>
          <w:sz w:val="22"/>
        </w:rPr>
        <w:t xml:space="preserve">, upon your confirmation in the manner indicated below, constitute an amendment between the </w:t>
      </w:r>
      <w:r w:rsidR="00156996">
        <w:rPr>
          <w:sz w:val="22"/>
        </w:rPr>
        <w:t>Donor</w:t>
      </w:r>
      <w:r>
        <w:rPr>
          <w:sz w:val="22"/>
        </w:rPr>
        <w:t xml:space="preserve"> and the Bank.</w:t>
      </w:r>
    </w:p>
    <w:p w:rsidR="007D4B28" w:rsidRDefault="007D4B28">
      <w:pPr>
        <w:jc w:val="both"/>
        <w:rPr>
          <w:sz w:val="22"/>
        </w:rPr>
      </w:pPr>
    </w:p>
    <w:p w:rsidR="007D4B28" w:rsidRDefault="00E2367B" w:rsidP="00E2367B">
      <w:pPr>
        <w:jc w:val="center"/>
        <w:rPr>
          <w:sz w:val="22"/>
        </w:rPr>
      </w:pPr>
      <w:r>
        <w:rPr>
          <w:sz w:val="22"/>
        </w:rPr>
        <w:t>S</w:t>
      </w:r>
      <w:r w:rsidR="007D4B28">
        <w:rPr>
          <w:sz w:val="22"/>
        </w:rPr>
        <w:t>incerely,</w:t>
      </w:r>
    </w:p>
    <w:p w:rsidR="007D4B28" w:rsidRDefault="007D4B28">
      <w:pPr>
        <w:jc w:val="center"/>
        <w:rPr>
          <w:sz w:val="22"/>
        </w:rPr>
      </w:pPr>
    </w:p>
    <w:p w:rsidR="007D4B28" w:rsidRDefault="007D4B28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INTERNATIONAL BANK FOR RECONSTRUCTION AND DEVELOPMENT</w:t>
      </w:r>
    </w:p>
    <w:p w:rsidR="007D4B28" w:rsidRDefault="007D4B28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INTERNATIONAL DEVELOPMENT ASSOCIATION</w:t>
      </w:r>
    </w:p>
    <w:p w:rsidR="007D4B28" w:rsidRDefault="007D4B28">
      <w:pPr>
        <w:jc w:val="center"/>
        <w:rPr>
          <w:b/>
          <w:bCs/>
          <w:sz w:val="22"/>
        </w:rPr>
      </w:pPr>
    </w:p>
    <w:p w:rsidR="007D4B28" w:rsidRDefault="007D4B28">
      <w:pPr>
        <w:jc w:val="center"/>
        <w:rPr>
          <w:b/>
          <w:bCs/>
          <w:sz w:val="22"/>
        </w:rPr>
      </w:pPr>
    </w:p>
    <w:p w:rsidR="007D4B28" w:rsidRDefault="007D4B28">
      <w:pPr>
        <w:jc w:val="center"/>
        <w:rPr>
          <w:b/>
          <w:bCs/>
          <w:sz w:val="22"/>
        </w:rPr>
      </w:pPr>
    </w:p>
    <w:p w:rsidR="007D4B28" w:rsidRDefault="007D4B28">
      <w:pPr>
        <w:jc w:val="center"/>
        <w:rPr>
          <w:b/>
          <w:bCs/>
          <w:sz w:val="22"/>
        </w:rPr>
      </w:pPr>
    </w:p>
    <w:p w:rsidR="007D4B28" w:rsidRDefault="00665B9C">
      <w:pPr>
        <w:jc w:val="center"/>
        <w:rPr>
          <w:sz w:val="22"/>
        </w:rPr>
      </w:pPr>
      <w:r>
        <w:rPr>
          <w:sz w:val="22"/>
        </w:rPr>
        <w:t xml:space="preserve">/s/ </w:t>
      </w:r>
      <w:r w:rsidR="007D4B28">
        <w:rPr>
          <w:sz w:val="22"/>
        </w:rPr>
        <w:t xml:space="preserve">Jamal </w:t>
      </w:r>
      <w:proofErr w:type="spellStart"/>
      <w:r w:rsidR="007D4B28">
        <w:rPr>
          <w:sz w:val="22"/>
        </w:rPr>
        <w:t>Saghir</w:t>
      </w:r>
      <w:proofErr w:type="spellEnd"/>
    </w:p>
    <w:p w:rsidR="007D4B28" w:rsidRDefault="007D4B28">
      <w:pPr>
        <w:jc w:val="center"/>
        <w:rPr>
          <w:sz w:val="22"/>
        </w:rPr>
      </w:pPr>
      <w:r>
        <w:rPr>
          <w:sz w:val="22"/>
        </w:rPr>
        <w:t>Director</w:t>
      </w:r>
    </w:p>
    <w:p w:rsidR="007D4B28" w:rsidRDefault="007D4B28">
      <w:pPr>
        <w:jc w:val="center"/>
        <w:rPr>
          <w:sz w:val="22"/>
        </w:rPr>
      </w:pPr>
      <w:r>
        <w:rPr>
          <w:sz w:val="22"/>
        </w:rPr>
        <w:t>Energy and Water Department</w:t>
      </w:r>
    </w:p>
    <w:p w:rsidR="007D4B28" w:rsidRDefault="007D4B28">
      <w:pPr>
        <w:rPr>
          <w:sz w:val="22"/>
        </w:rPr>
      </w:pPr>
    </w:p>
    <w:p w:rsidR="007D4B28" w:rsidRDefault="007D4B28">
      <w:pPr>
        <w:rPr>
          <w:sz w:val="22"/>
        </w:rPr>
      </w:pPr>
    </w:p>
    <w:p w:rsidR="007D4B28" w:rsidRDefault="007D4B28">
      <w:pPr>
        <w:jc w:val="both"/>
        <w:rPr>
          <w:b/>
          <w:bCs/>
          <w:sz w:val="22"/>
        </w:rPr>
      </w:pPr>
      <w:r>
        <w:rPr>
          <w:b/>
          <w:bCs/>
          <w:sz w:val="22"/>
          <w:u w:val="single"/>
        </w:rPr>
        <w:t>CONFIRMED AND AGREED:</w:t>
      </w:r>
    </w:p>
    <w:p w:rsidR="007D4B28" w:rsidRDefault="007D4B28">
      <w:pPr>
        <w:jc w:val="both"/>
        <w:rPr>
          <w:sz w:val="22"/>
        </w:rPr>
      </w:pPr>
    </w:p>
    <w:p w:rsidR="007D4B28" w:rsidRPr="00625618" w:rsidRDefault="00625618">
      <w:pPr>
        <w:rPr>
          <w:b/>
          <w:sz w:val="22"/>
        </w:rPr>
      </w:pPr>
      <w:r w:rsidRPr="00625618">
        <w:rPr>
          <w:b/>
          <w:sz w:val="22"/>
        </w:rPr>
        <w:t>Ireland</w:t>
      </w:r>
    </w:p>
    <w:p w:rsidR="00625618" w:rsidRDefault="00625618">
      <w:pPr>
        <w:rPr>
          <w:sz w:val="22"/>
        </w:rPr>
      </w:pPr>
      <w:r>
        <w:rPr>
          <w:sz w:val="22"/>
        </w:rPr>
        <w:t>Acting through the Irish Ministry of Foreign Affairs/Irish Aid</w:t>
      </w:r>
    </w:p>
    <w:p w:rsidR="007D4B28" w:rsidRDefault="007D4B28">
      <w:pPr>
        <w:rPr>
          <w:sz w:val="22"/>
        </w:rPr>
      </w:pPr>
    </w:p>
    <w:p w:rsidR="007D4B28" w:rsidRDefault="007D4B28">
      <w:pPr>
        <w:rPr>
          <w:sz w:val="22"/>
        </w:rPr>
      </w:pPr>
    </w:p>
    <w:p w:rsidR="007D4B28" w:rsidRDefault="007D4B28">
      <w:pPr>
        <w:rPr>
          <w:sz w:val="22"/>
        </w:rPr>
      </w:pPr>
    </w:p>
    <w:p w:rsidR="007D4B28" w:rsidRDefault="007D4B28">
      <w:pPr>
        <w:rPr>
          <w:sz w:val="22"/>
        </w:rPr>
      </w:pPr>
    </w:p>
    <w:p w:rsidR="007D4B28" w:rsidRDefault="00665B9C">
      <w:pPr>
        <w:tabs>
          <w:tab w:val="right" w:pos="8640"/>
        </w:tabs>
        <w:rPr>
          <w:sz w:val="22"/>
          <w:highlight w:val="yellow"/>
        </w:rPr>
      </w:pPr>
      <w:r>
        <w:rPr>
          <w:sz w:val="22"/>
        </w:rPr>
        <w:t>/s/ Tony Cotter</w:t>
      </w:r>
      <w:r>
        <w:rPr>
          <w:sz w:val="22"/>
        </w:rPr>
        <w:tab/>
        <w:t>Date: June 30, 2010</w:t>
      </w:r>
    </w:p>
    <w:p w:rsidR="00625618" w:rsidRDefault="00625618" w:rsidP="00625618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16"/>
        </w:rPr>
      </w:pPr>
      <w:r>
        <w:rPr>
          <w:color w:val="000000"/>
          <w:sz w:val="22"/>
          <w:szCs w:val="16"/>
        </w:rPr>
        <w:t xml:space="preserve">Ambassador </w:t>
      </w:r>
    </w:p>
    <w:p w:rsidR="00625618" w:rsidRDefault="00625618" w:rsidP="00625618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16"/>
        </w:rPr>
      </w:pPr>
      <w:r>
        <w:rPr>
          <w:color w:val="000000"/>
          <w:sz w:val="22"/>
          <w:szCs w:val="16"/>
        </w:rPr>
        <w:t>Embassy of Ireland in Zambia</w:t>
      </w:r>
    </w:p>
    <w:p w:rsidR="007D4B28" w:rsidRDefault="007D4B28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16"/>
        </w:rPr>
      </w:pPr>
    </w:p>
    <w:p w:rsidR="007D4B28" w:rsidRDefault="007D4B28"/>
    <w:sectPr w:rsidR="007D4B28" w:rsidSect="00A64667">
      <w:headerReference w:type="even" r:id="rId7"/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161" w:rsidRDefault="00AB6161">
      <w:r>
        <w:separator/>
      </w:r>
    </w:p>
  </w:endnote>
  <w:endnote w:type="continuationSeparator" w:id="0">
    <w:p w:rsidR="00AB6161" w:rsidRDefault="00AB6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161" w:rsidRDefault="00AB6161">
      <w:r>
        <w:separator/>
      </w:r>
    </w:p>
  </w:footnote>
  <w:footnote w:type="continuationSeparator" w:id="0">
    <w:p w:rsidR="00AB6161" w:rsidRDefault="00AB6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28" w:rsidRDefault="007C0EBC">
    <w:pPr>
      <w:pStyle w:val="Header"/>
      <w:framePr w:wrap="around" w:vAnchor="text" w:hAnchor="margin" w:xAlign="center" w:y="1"/>
    </w:pPr>
    <w:r>
      <w:fldChar w:fldCharType="begin"/>
    </w:r>
    <w:r w:rsidR="007D4B28">
      <w:instrText xml:space="preserve">PAGE  </w:instrText>
    </w:r>
    <w:r>
      <w:fldChar w:fldCharType="separate"/>
    </w:r>
    <w:r w:rsidR="007D4B28">
      <w:rPr>
        <w:noProof/>
      </w:rPr>
      <w:t>6</w:t>
    </w:r>
    <w:r>
      <w:fldChar w:fldCharType="end"/>
    </w:r>
  </w:p>
  <w:p w:rsidR="007D4B28" w:rsidRDefault="007D4B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28" w:rsidRDefault="007D4B28">
    <w:pPr>
      <w:pStyle w:val="Header"/>
      <w:framePr w:wrap="around" w:vAnchor="text" w:hAnchor="margin" w:xAlign="center" w:y="1"/>
    </w:pPr>
    <w:r>
      <w:t>-</w:t>
    </w:r>
    <w:r w:rsidR="007C0EBC">
      <w:fldChar w:fldCharType="begin"/>
    </w:r>
    <w:r>
      <w:instrText xml:space="preserve">PAGE  </w:instrText>
    </w:r>
    <w:r w:rsidR="007C0EBC">
      <w:fldChar w:fldCharType="separate"/>
    </w:r>
    <w:r w:rsidR="00743BF0">
      <w:rPr>
        <w:noProof/>
      </w:rPr>
      <w:t>2</w:t>
    </w:r>
    <w:r w:rsidR="007C0EBC">
      <w:fldChar w:fldCharType="end"/>
    </w:r>
    <w:r>
      <w:t>-</w:t>
    </w:r>
  </w:p>
  <w:p w:rsidR="007D4B28" w:rsidRDefault="007D4B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6B5"/>
    <w:multiLevelType w:val="hybridMultilevel"/>
    <w:tmpl w:val="C1686C10"/>
    <w:lvl w:ilvl="0" w:tplc="1E68E8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24C14"/>
    <w:multiLevelType w:val="hybridMultilevel"/>
    <w:tmpl w:val="F264AC6A"/>
    <w:lvl w:ilvl="0" w:tplc="8C449B6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A6D16BE"/>
    <w:multiLevelType w:val="hybridMultilevel"/>
    <w:tmpl w:val="43EE7F00"/>
    <w:lvl w:ilvl="0" w:tplc="D23E46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45ECC5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9EA446">
      <w:start w:val="2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 w:tplc="D23E4668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B85B7A"/>
    <w:multiLevelType w:val="hybridMultilevel"/>
    <w:tmpl w:val="400435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3274FC"/>
    <w:multiLevelType w:val="hybridMultilevel"/>
    <w:tmpl w:val="EF262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69290D"/>
    <w:multiLevelType w:val="hybridMultilevel"/>
    <w:tmpl w:val="46BC2CD6"/>
    <w:lvl w:ilvl="0" w:tplc="04090001">
      <w:start w:val="1"/>
      <w:numFmt w:val="bullet"/>
      <w:lvlText w:val=""/>
      <w:lvlJc w:val="left"/>
      <w:pPr>
        <w:tabs>
          <w:tab w:val="num" w:pos="2227"/>
        </w:tabs>
        <w:ind w:left="22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7"/>
        </w:tabs>
        <w:ind w:left="29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7"/>
        </w:tabs>
        <w:ind w:left="3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7"/>
        </w:tabs>
        <w:ind w:left="4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7"/>
        </w:tabs>
        <w:ind w:left="51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7"/>
        </w:tabs>
        <w:ind w:left="5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7"/>
        </w:tabs>
        <w:ind w:left="6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7"/>
        </w:tabs>
        <w:ind w:left="72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7"/>
        </w:tabs>
        <w:ind w:left="7987" w:hanging="360"/>
      </w:pPr>
      <w:rPr>
        <w:rFonts w:ascii="Wingdings" w:hAnsi="Wingdings" w:hint="default"/>
      </w:rPr>
    </w:lvl>
  </w:abstractNum>
  <w:abstractNum w:abstractNumId="6">
    <w:nsid w:val="79EC1D9A"/>
    <w:multiLevelType w:val="multilevel"/>
    <w:tmpl w:val="A768A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C48"/>
    <w:rsid w:val="00076EF3"/>
    <w:rsid w:val="00144461"/>
    <w:rsid w:val="00156996"/>
    <w:rsid w:val="00222619"/>
    <w:rsid w:val="00242ED5"/>
    <w:rsid w:val="00292DF3"/>
    <w:rsid w:val="003B214C"/>
    <w:rsid w:val="00625618"/>
    <w:rsid w:val="00665B9C"/>
    <w:rsid w:val="00672C77"/>
    <w:rsid w:val="007133AF"/>
    <w:rsid w:val="00743BF0"/>
    <w:rsid w:val="007C0EBC"/>
    <w:rsid w:val="007D4B28"/>
    <w:rsid w:val="00801D26"/>
    <w:rsid w:val="00883C68"/>
    <w:rsid w:val="00A217D3"/>
    <w:rsid w:val="00A53324"/>
    <w:rsid w:val="00A64667"/>
    <w:rsid w:val="00AB6161"/>
    <w:rsid w:val="00AC5B78"/>
    <w:rsid w:val="00B77FDB"/>
    <w:rsid w:val="00C84669"/>
    <w:rsid w:val="00C87F28"/>
    <w:rsid w:val="00D90B25"/>
    <w:rsid w:val="00DE7C48"/>
    <w:rsid w:val="00E2367B"/>
    <w:rsid w:val="00E5507F"/>
    <w:rsid w:val="00F42B1A"/>
    <w:rsid w:val="00F9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6466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A64667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4667"/>
    <w:pPr>
      <w:tabs>
        <w:tab w:val="center" w:pos="4320"/>
        <w:tab w:val="right" w:pos="8640"/>
      </w:tabs>
    </w:pPr>
    <w:rPr>
      <w:szCs w:val="20"/>
    </w:rPr>
  </w:style>
  <w:style w:type="paragraph" w:styleId="BlockText">
    <w:name w:val="Block Text"/>
    <w:basedOn w:val="Normal"/>
    <w:semiHidden/>
    <w:rsid w:val="00A64667"/>
    <w:pPr>
      <w:ind w:left="900" w:right="900"/>
      <w:jc w:val="both"/>
    </w:pPr>
    <w:rPr>
      <w:b/>
      <w:bCs/>
      <w:szCs w:val="20"/>
    </w:rPr>
  </w:style>
  <w:style w:type="paragraph" w:styleId="BodyText2">
    <w:name w:val="Body Text 2"/>
    <w:basedOn w:val="Normal"/>
    <w:semiHidden/>
    <w:rsid w:val="00A64667"/>
    <w:pPr>
      <w:jc w:val="both"/>
    </w:pPr>
    <w:rPr>
      <w:szCs w:val="20"/>
    </w:rPr>
  </w:style>
  <w:style w:type="paragraph" w:customStyle="1" w:styleId="Referencestyle">
    <w:name w:val="Reference style"/>
    <w:basedOn w:val="Normal"/>
    <w:rsid w:val="00A64667"/>
    <w:rPr>
      <w:szCs w:val="20"/>
    </w:rPr>
  </w:style>
  <w:style w:type="paragraph" w:customStyle="1" w:styleId="Letdate">
    <w:name w:val="Let: date"/>
    <w:basedOn w:val="Referencestyle"/>
    <w:rsid w:val="00A64667"/>
    <w:pPr>
      <w:tabs>
        <w:tab w:val="left" w:pos="5400"/>
        <w:tab w:val="left" w:pos="7200"/>
      </w:tabs>
    </w:pPr>
  </w:style>
  <w:style w:type="paragraph" w:customStyle="1" w:styleId="Formletterhead">
    <w:name w:val="Form: letterhead"/>
    <w:basedOn w:val="Referencestyle"/>
    <w:rsid w:val="00A64667"/>
    <w:pPr>
      <w:tabs>
        <w:tab w:val="left" w:pos="5130"/>
        <w:tab w:val="left" w:pos="7290"/>
      </w:tabs>
      <w:ind w:left="180"/>
    </w:pPr>
    <w:rPr>
      <w:rFonts w:ascii="Arial" w:hAnsi="Arial"/>
      <w:sz w:val="28"/>
    </w:rPr>
  </w:style>
  <w:style w:type="paragraph" w:styleId="BodyText3">
    <w:name w:val="Body Text 3"/>
    <w:basedOn w:val="Normal"/>
    <w:semiHidden/>
    <w:rsid w:val="00A64667"/>
    <w:pPr>
      <w:jc w:val="center"/>
    </w:pPr>
    <w:rPr>
      <w:b/>
      <w:bCs/>
      <w:szCs w:val="20"/>
      <w:u w:val="single"/>
    </w:rPr>
  </w:style>
  <w:style w:type="paragraph" w:customStyle="1" w:styleId="Letdear">
    <w:name w:val="Let: dear"/>
    <w:basedOn w:val="Referencestyle"/>
    <w:rsid w:val="00A64667"/>
    <w:pPr>
      <w:tabs>
        <w:tab w:val="left" w:pos="5400"/>
        <w:tab w:val="left" w:pos="7200"/>
      </w:tabs>
    </w:pPr>
  </w:style>
  <w:style w:type="paragraph" w:styleId="BodyTextIndent">
    <w:name w:val="Body Text Indent"/>
    <w:basedOn w:val="Normal"/>
    <w:semiHidden/>
    <w:rsid w:val="00A64667"/>
    <w:pPr>
      <w:ind w:firstLine="720"/>
      <w:jc w:val="both"/>
    </w:pPr>
    <w:rPr>
      <w:sz w:val="22"/>
    </w:rPr>
  </w:style>
  <w:style w:type="character" w:styleId="Hyperlink">
    <w:name w:val="Hyperlink"/>
    <w:basedOn w:val="DefaultParagraphFont"/>
    <w:semiHidden/>
    <w:rsid w:val="00A64667"/>
    <w:rPr>
      <w:color w:val="0000FF"/>
      <w:u w:val="single"/>
    </w:rPr>
  </w:style>
  <w:style w:type="paragraph" w:styleId="BodyTextIndent2">
    <w:name w:val="Body Text Indent 2"/>
    <w:basedOn w:val="Normal"/>
    <w:semiHidden/>
    <w:rsid w:val="00A64667"/>
    <w:pPr>
      <w:autoSpaceDE w:val="0"/>
      <w:autoSpaceDN w:val="0"/>
      <w:adjustRightInd w:val="0"/>
      <w:spacing w:line="240" w:lineRule="atLeast"/>
      <w:ind w:left="1440"/>
    </w:pPr>
    <w:rPr>
      <w:sz w:val="22"/>
    </w:rPr>
  </w:style>
  <w:style w:type="paragraph" w:styleId="BodyText">
    <w:name w:val="Body Text"/>
    <w:basedOn w:val="Normal"/>
    <w:semiHidden/>
    <w:rsid w:val="00A64667"/>
    <w:pPr>
      <w:autoSpaceDE w:val="0"/>
      <w:autoSpaceDN w:val="0"/>
      <w:adjustRightInd w:val="0"/>
      <w:spacing w:line="240" w:lineRule="atLeast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55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23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67B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World Bank</vt:lpstr>
    </vt:vector>
  </TitlesOfParts>
  <Company>World Bank Group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World Bank</dc:title>
  <dc:creator>Mustafa Dinc</dc:creator>
  <cp:lastModifiedBy>WB211251</cp:lastModifiedBy>
  <cp:revision>2</cp:revision>
  <cp:lastPrinted>2010-06-25T14:13:00Z</cp:lastPrinted>
  <dcterms:created xsi:type="dcterms:W3CDTF">2010-07-06T15:30:00Z</dcterms:created>
  <dcterms:modified xsi:type="dcterms:W3CDTF">2010-07-06T15:30:00Z</dcterms:modified>
</cp:coreProperties>
</file>