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charts/chart6.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2C76A" w14:textId="77777777" w:rsidR="00E5380C" w:rsidRDefault="00E5380C" w:rsidP="007E6FD1">
      <w:bookmarkStart w:id="0" w:name="_GoBack"/>
      <w:bookmarkEnd w:id="0"/>
    </w:p>
    <w:p w14:paraId="085C961D" w14:textId="6716CC33" w:rsidR="00530E73" w:rsidRDefault="00530E73" w:rsidP="007E6FD1">
      <w:r>
        <w:rPr>
          <w:rFonts w:cs="Arial"/>
          <w:noProof/>
          <w:lang w:val="en-US"/>
        </w:rPr>
        <w:drawing>
          <wp:inline distT="0" distB="0" distL="0" distR="0" wp14:anchorId="70A4AFDE" wp14:editId="78FBD4B3">
            <wp:extent cx="3340100" cy="1371600"/>
            <wp:effectExtent l="0" t="0" r="127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0100" cy="1371600"/>
                    </a:xfrm>
                    <a:prstGeom prst="rect">
                      <a:avLst/>
                    </a:prstGeom>
                    <a:noFill/>
                    <a:ln>
                      <a:noFill/>
                    </a:ln>
                  </pic:spPr>
                </pic:pic>
              </a:graphicData>
            </a:graphic>
          </wp:inline>
        </w:drawing>
      </w:r>
    </w:p>
    <w:p w14:paraId="701BDD5F" w14:textId="77777777" w:rsidR="00530E73" w:rsidRDefault="00530E73" w:rsidP="007E6FD1"/>
    <w:p w14:paraId="26F3308D" w14:textId="4350B0A3" w:rsidR="00530E73" w:rsidRPr="00530E73" w:rsidRDefault="00530E73" w:rsidP="007E6FD1">
      <w:pPr>
        <w:rPr>
          <w:b/>
          <w:sz w:val="52"/>
          <w:szCs w:val="52"/>
        </w:rPr>
      </w:pPr>
      <w:r w:rsidRPr="00530E73">
        <w:rPr>
          <w:b/>
          <w:sz w:val="52"/>
          <w:szCs w:val="52"/>
        </w:rPr>
        <w:t>Remittances and Vulnerability</w:t>
      </w:r>
      <w:r w:rsidR="00594AA4">
        <w:rPr>
          <w:b/>
          <w:sz w:val="52"/>
          <w:szCs w:val="52"/>
        </w:rPr>
        <w:t xml:space="preserve"> in Somalia</w:t>
      </w:r>
    </w:p>
    <w:p w14:paraId="3BCB7EC8" w14:textId="11DB4284" w:rsidR="00483C41" w:rsidRDefault="00483C41" w:rsidP="007E6FD1">
      <w:pPr>
        <w:rPr>
          <w:sz w:val="44"/>
          <w:szCs w:val="44"/>
        </w:rPr>
      </w:pPr>
      <w:r>
        <w:rPr>
          <w:sz w:val="44"/>
          <w:szCs w:val="44"/>
        </w:rPr>
        <w:t xml:space="preserve">Assessing </w:t>
      </w:r>
      <w:r w:rsidR="00F0205D">
        <w:rPr>
          <w:sz w:val="44"/>
          <w:szCs w:val="44"/>
        </w:rPr>
        <w:t>s</w:t>
      </w:r>
      <w:r>
        <w:rPr>
          <w:sz w:val="44"/>
          <w:szCs w:val="44"/>
        </w:rPr>
        <w:t xml:space="preserve">ources, </w:t>
      </w:r>
      <w:r w:rsidR="00F0205D">
        <w:rPr>
          <w:sz w:val="44"/>
          <w:szCs w:val="44"/>
        </w:rPr>
        <w:t>u</w:t>
      </w:r>
      <w:r>
        <w:rPr>
          <w:sz w:val="44"/>
          <w:szCs w:val="44"/>
        </w:rPr>
        <w:t xml:space="preserve">ses and </w:t>
      </w:r>
      <w:r w:rsidR="00F0205D">
        <w:rPr>
          <w:sz w:val="44"/>
          <w:szCs w:val="44"/>
        </w:rPr>
        <w:t>d</w:t>
      </w:r>
      <w:r>
        <w:rPr>
          <w:sz w:val="44"/>
          <w:szCs w:val="44"/>
        </w:rPr>
        <w:t xml:space="preserve">elivery </w:t>
      </w:r>
      <w:r w:rsidR="00F0205D">
        <w:rPr>
          <w:sz w:val="44"/>
          <w:szCs w:val="44"/>
        </w:rPr>
        <w:t>m</w:t>
      </w:r>
      <w:r>
        <w:rPr>
          <w:sz w:val="44"/>
          <w:szCs w:val="44"/>
        </w:rPr>
        <w:t xml:space="preserve">echanisms </w:t>
      </w:r>
    </w:p>
    <w:p w14:paraId="70F037A5" w14:textId="77777777" w:rsidR="00530E73" w:rsidRPr="00530E73" w:rsidRDefault="00530E73" w:rsidP="007E6FD1">
      <w:pPr>
        <w:rPr>
          <w:sz w:val="52"/>
          <w:szCs w:val="52"/>
        </w:rPr>
      </w:pPr>
    </w:p>
    <w:p w14:paraId="4A93B36C" w14:textId="77777777" w:rsidR="00530E73" w:rsidRPr="00530E73" w:rsidRDefault="00530E73" w:rsidP="007E6FD1">
      <w:pPr>
        <w:rPr>
          <w:sz w:val="52"/>
          <w:szCs w:val="52"/>
        </w:rPr>
      </w:pPr>
    </w:p>
    <w:p w14:paraId="1F570117" w14:textId="77777777" w:rsidR="00530E73" w:rsidRPr="00530E73" w:rsidRDefault="00530E73" w:rsidP="007E6FD1">
      <w:pPr>
        <w:rPr>
          <w:b/>
          <w:sz w:val="52"/>
          <w:szCs w:val="52"/>
        </w:rPr>
      </w:pPr>
      <w:r w:rsidRPr="00530E73">
        <w:rPr>
          <w:b/>
          <w:sz w:val="52"/>
          <w:szCs w:val="52"/>
        </w:rPr>
        <w:t>Rift Valley Institute</w:t>
      </w:r>
    </w:p>
    <w:p w14:paraId="6E3878A8" w14:textId="77777777" w:rsidR="00530E73" w:rsidRPr="00530E73" w:rsidRDefault="00530E73" w:rsidP="007E6FD1"/>
    <w:p w14:paraId="0779BB6C" w14:textId="77777777" w:rsidR="00530E73" w:rsidRPr="00530E73" w:rsidRDefault="00530E73" w:rsidP="007E6FD1"/>
    <w:p w14:paraId="5A6CC266" w14:textId="5DA38EFC" w:rsidR="008B1A0E" w:rsidRDefault="008B1A0E" w:rsidP="007E6FD1">
      <w:pPr>
        <w:rPr>
          <w:sz w:val="36"/>
          <w:szCs w:val="36"/>
        </w:rPr>
      </w:pPr>
      <w:r>
        <w:rPr>
          <w:sz w:val="36"/>
          <w:szCs w:val="36"/>
        </w:rPr>
        <w:t>Nis</w:t>
      </w:r>
      <w:r w:rsidR="00530E73" w:rsidRPr="00530E73">
        <w:rPr>
          <w:sz w:val="36"/>
          <w:szCs w:val="36"/>
        </w:rPr>
        <w:t>ar Majid</w:t>
      </w:r>
      <w:r w:rsidR="000A4B7A">
        <w:rPr>
          <w:sz w:val="36"/>
          <w:szCs w:val="36"/>
        </w:rPr>
        <w:t xml:space="preserve">, </w:t>
      </w:r>
      <w:r w:rsidR="00C62C21">
        <w:rPr>
          <w:sz w:val="36"/>
          <w:szCs w:val="36"/>
        </w:rPr>
        <w:t xml:space="preserve">with </w:t>
      </w:r>
      <w:r w:rsidR="000A4B7A">
        <w:rPr>
          <w:sz w:val="36"/>
          <w:szCs w:val="36"/>
        </w:rPr>
        <w:t>Khalif Abdirahman and Shamsa Hassan.</w:t>
      </w:r>
    </w:p>
    <w:p w14:paraId="3A4B4358" w14:textId="7BD98E6F" w:rsidR="00530E73" w:rsidRPr="00530E73" w:rsidRDefault="005B7F27" w:rsidP="007E6FD1">
      <w:pPr>
        <w:rPr>
          <w:sz w:val="36"/>
          <w:szCs w:val="36"/>
        </w:rPr>
      </w:pPr>
      <w:r>
        <w:rPr>
          <w:sz w:val="36"/>
          <w:szCs w:val="36"/>
        </w:rPr>
        <w:t>November</w:t>
      </w:r>
      <w:r w:rsidR="00F344DB">
        <w:rPr>
          <w:sz w:val="36"/>
          <w:szCs w:val="36"/>
        </w:rPr>
        <w:t xml:space="preserve"> 2017</w:t>
      </w:r>
    </w:p>
    <w:p w14:paraId="50801F76" w14:textId="77777777" w:rsidR="007A014D" w:rsidRDefault="007B4E12" w:rsidP="007E6FD1">
      <w:r>
        <w:br w:type="page"/>
      </w:r>
    </w:p>
    <w:p w14:paraId="40F1D1F8" w14:textId="04080629" w:rsidR="007A014D" w:rsidRPr="007A014D" w:rsidRDefault="007A014D" w:rsidP="007E6FD1">
      <w:pPr>
        <w:rPr>
          <w:b/>
          <w:sz w:val="24"/>
          <w:szCs w:val="24"/>
        </w:rPr>
      </w:pPr>
      <w:r w:rsidRPr="007A014D">
        <w:rPr>
          <w:b/>
          <w:sz w:val="24"/>
          <w:szCs w:val="24"/>
        </w:rPr>
        <w:lastRenderedPageBreak/>
        <w:t>Table of Contents</w:t>
      </w:r>
    </w:p>
    <w:sdt>
      <w:sdtPr>
        <w:rPr>
          <w:rFonts w:asciiTheme="majorHAnsi" w:eastAsiaTheme="majorEastAsia" w:hAnsiTheme="majorHAnsi" w:cstheme="majorBidi"/>
          <w:color w:val="365F91" w:themeColor="accent1" w:themeShade="BF"/>
          <w:sz w:val="32"/>
          <w:szCs w:val="32"/>
          <w:lang w:val="en-US"/>
        </w:rPr>
        <w:id w:val="-2002419322"/>
        <w:docPartObj>
          <w:docPartGallery w:val="Table of Contents"/>
          <w:docPartUnique/>
        </w:docPartObj>
      </w:sdtPr>
      <w:sdtEndPr>
        <w:rPr>
          <w:b/>
          <w:bCs/>
          <w:noProof/>
        </w:rPr>
      </w:sdtEndPr>
      <w:sdtContent>
        <w:p w14:paraId="22258196" w14:textId="77777777" w:rsidR="00F22502" w:rsidRDefault="00EE1C89">
          <w:pPr>
            <w:pStyle w:val="TOC1"/>
            <w:tabs>
              <w:tab w:val="left" w:pos="440"/>
              <w:tab w:val="right" w:leader="dot" w:pos="9350"/>
            </w:tabs>
            <w:rPr>
              <w:rFonts w:eastAsiaTheme="minorEastAsia"/>
              <w:noProof/>
              <w:sz w:val="24"/>
              <w:szCs w:val="24"/>
              <w:lang w:eastAsia="en-GB"/>
            </w:rPr>
          </w:pPr>
          <w:r>
            <w:fldChar w:fldCharType="begin"/>
          </w:r>
          <w:r>
            <w:instrText xml:space="preserve"> TOC \o "1-2" </w:instrText>
          </w:r>
          <w:r>
            <w:fldChar w:fldCharType="separate"/>
          </w:r>
          <w:r w:rsidR="00F22502">
            <w:rPr>
              <w:noProof/>
            </w:rPr>
            <w:t>1</w:t>
          </w:r>
          <w:r w:rsidR="00F22502">
            <w:rPr>
              <w:rFonts w:eastAsiaTheme="minorEastAsia"/>
              <w:noProof/>
              <w:sz w:val="24"/>
              <w:szCs w:val="24"/>
              <w:lang w:eastAsia="en-GB"/>
            </w:rPr>
            <w:tab/>
          </w:r>
          <w:r w:rsidR="00F22502">
            <w:rPr>
              <w:noProof/>
            </w:rPr>
            <w:t>Introduction</w:t>
          </w:r>
          <w:r w:rsidR="00F22502">
            <w:rPr>
              <w:noProof/>
            </w:rPr>
            <w:tab/>
          </w:r>
          <w:r w:rsidR="00F22502">
            <w:rPr>
              <w:noProof/>
            </w:rPr>
            <w:fldChar w:fldCharType="begin"/>
          </w:r>
          <w:r w:rsidR="00F22502">
            <w:rPr>
              <w:noProof/>
            </w:rPr>
            <w:instrText xml:space="preserve"> PAGEREF _Toc484106595 \h </w:instrText>
          </w:r>
          <w:r w:rsidR="00F22502">
            <w:rPr>
              <w:noProof/>
            </w:rPr>
          </w:r>
          <w:r w:rsidR="00F22502">
            <w:rPr>
              <w:noProof/>
            </w:rPr>
            <w:fldChar w:fldCharType="separate"/>
          </w:r>
          <w:r w:rsidR="00C1570E">
            <w:rPr>
              <w:noProof/>
            </w:rPr>
            <w:t>1</w:t>
          </w:r>
          <w:r w:rsidR="00F22502">
            <w:rPr>
              <w:noProof/>
            </w:rPr>
            <w:fldChar w:fldCharType="end"/>
          </w:r>
        </w:p>
        <w:p w14:paraId="13E9147D" w14:textId="77777777" w:rsidR="00F22502" w:rsidRDefault="00F22502">
          <w:pPr>
            <w:pStyle w:val="TOC2"/>
            <w:tabs>
              <w:tab w:val="left" w:pos="880"/>
              <w:tab w:val="right" w:leader="dot" w:pos="9350"/>
            </w:tabs>
            <w:rPr>
              <w:rFonts w:eastAsiaTheme="minorEastAsia"/>
              <w:noProof/>
              <w:sz w:val="24"/>
              <w:szCs w:val="24"/>
              <w:lang w:eastAsia="en-GB"/>
            </w:rPr>
          </w:pPr>
          <w:r>
            <w:rPr>
              <w:noProof/>
            </w:rPr>
            <w:t>1.1</w:t>
          </w:r>
          <w:r>
            <w:rPr>
              <w:rFonts w:eastAsiaTheme="minorEastAsia"/>
              <w:noProof/>
              <w:sz w:val="24"/>
              <w:szCs w:val="24"/>
              <w:lang w:eastAsia="en-GB"/>
            </w:rPr>
            <w:tab/>
          </w:r>
          <w:r>
            <w:rPr>
              <w:noProof/>
            </w:rPr>
            <w:t>Study objectives</w:t>
          </w:r>
          <w:r>
            <w:rPr>
              <w:noProof/>
            </w:rPr>
            <w:tab/>
          </w:r>
          <w:r>
            <w:rPr>
              <w:noProof/>
            </w:rPr>
            <w:fldChar w:fldCharType="begin"/>
          </w:r>
          <w:r>
            <w:rPr>
              <w:noProof/>
            </w:rPr>
            <w:instrText xml:space="preserve"> PAGEREF _Toc484106596 \h </w:instrText>
          </w:r>
          <w:r>
            <w:rPr>
              <w:noProof/>
            </w:rPr>
          </w:r>
          <w:r>
            <w:rPr>
              <w:noProof/>
            </w:rPr>
            <w:fldChar w:fldCharType="separate"/>
          </w:r>
          <w:r w:rsidR="00C1570E">
            <w:rPr>
              <w:noProof/>
            </w:rPr>
            <w:t>1</w:t>
          </w:r>
          <w:r>
            <w:rPr>
              <w:noProof/>
            </w:rPr>
            <w:fldChar w:fldCharType="end"/>
          </w:r>
        </w:p>
        <w:p w14:paraId="6FC3AD57" w14:textId="77777777" w:rsidR="00F22502" w:rsidRDefault="00F22502">
          <w:pPr>
            <w:pStyle w:val="TOC2"/>
            <w:tabs>
              <w:tab w:val="left" w:pos="880"/>
              <w:tab w:val="right" w:leader="dot" w:pos="9350"/>
            </w:tabs>
            <w:rPr>
              <w:rFonts w:eastAsiaTheme="minorEastAsia"/>
              <w:noProof/>
              <w:sz w:val="24"/>
              <w:szCs w:val="24"/>
              <w:lang w:eastAsia="en-GB"/>
            </w:rPr>
          </w:pPr>
          <w:r>
            <w:rPr>
              <w:noProof/>
            </w:rPr>
            <w:t>1.2</w:t>
          </w:r>
          <w:r>
            <w:rPr>
              <w:rFonts w:eastAsiaTheme="minorEastAsia"/>
              <w:noProof/>
              <w:sz w:val="24"/>
              <w:szCs w:val="24"/>
              <w:lang w:eastAsia="en-GB"/>
            </w:rPr>
            <w:tab/>
          </w:r>
          <w:r>
            <w:rPr>
              <w:noProof/>
            </w:rPr>
            <w:t>Structure of the report</w:t>
          </w:r>
          <w:r>
            <w:rPr>
              <w:noProof/>
            </w:rPr>
            <w:tab/>
          </w:r>
          <w:r>
            <w:rPr>
              <w:noProof/>
            </w:rPr>
            <w:fldChar w:fldCharType="begin"/>
          </w:r>
          <w:r>
            <w:rPr>
              <w:noProof/>
            </w:rPr>
            <w:instrText xml:space="preserve"> PAGEREF _Toc484106597 \h </w:instrText>
          </w:r>
          <w:r>
            <w:rPr>
              <w:noProof/>
            </w:rPr>
          </w:r>
          <w:r>
            <w:rPr>
              <w:noProof/>
            </w:rPr>
            <w:fldChar w:fldCharType="separate"/>
          </w:r>
          <w:r w:rsidR="00C1570E">
            <w:rPr>
              <w:noProof/>
            </w:rPr>
            <w:t>1</w:t>
          </w:r>
          <w:r>
            <w:rPr>
              <w:noProof/>
            </w:rPr>
            <w:fldChar w:fldCharType="end"/>
          </w:r>
        </w:p>
        <w:p w14:paraId="40DDC9B5" w14:textId="77777777" w:rsidR="00F22502" w:rsidRDefault="00F22502">
          <w:pPr>
            <w:pStyle w:val="TOC1"/>
            <w:tabs>
              <w:tab w:val="left" w:pos="440"/>
              <w:tab w:val="right" w:leader="dot" w:pos="9350"/>
            </w:tabs>
            <w:rPr>
              <w:rFonts w:eastAsiaTheme="minorEastAsia"/>
              <w:noProof/>
              <w:sz w:val="24"/>
              <w:szCs w:val="24"/>
              <w:lang w:eastAsia="en-GB"/>
            </w:rPr>
          </w:pPr>
          <w:r>
            <w:rPr>
              <w:noProof/>
            </w:rPr>
            <w:t>2</w:t>
          </w:r>
          <w:r>
            <w:rPr>
              <w:rFonts w:eastAsiaTheme="minorEastAsia"/>
              <w:noProof/>
              <w:sz w:val="24"/>
              <w:szCs w:val="24"/>
              <w:lang w:eastAsia="en-GB"/>
            </w:rPr>
            <w:tab/>
          </w:r>
          <w:r>
            <w:rPr>
              <w:noProof/>
            </w:rPr>
            <w:t>Methodology</w:t>
          </w:r>
          <w:r>
            <w:rPr>
              <w:noProof/>
            </w:rPr>
            <w:tab/>
          </w:r>
          <w:r>
            <w:rPr>
              <w:noProof/>
            </w:rPr>
            <w:fldChar w:fldCharType="begin"/>
          </w:r>
          <w:r>
            <w:rPr>
              <w:noProof/>
            </w:rPr>
            <w:instrText xml:space="preserve"> PAGEREF _Toc484106598 \h </w:instrText>
          </w:r>
          <w:r>
            <w:rPr>
              <w:noProof/>
            </w:rPr>
          </w:r>
          <w:r>
            <w:rPr>
              <w:noProof/>
            </w:rPr>
            <w:fldChar w:fldCharType="separate"/>
          </w:r>
          <w:r w:rsidR="00C1570E">
            <w:rPr>
              <w:noProof/>
            </w:rPr>
            <w:t>2</w:t>
          </w:r>
          <w:r>
            <w:rPr>
              <w:noProof/>
            </w:rPr>
            <w:fldChar w:fldCharType="end"/>
          </w:r>
        </w:p>
        <w:p w14:paraId="178FFC33" w14:textId="77777777" w:rsidR="00F22502" w:rsidRDefault="00F22502">
          <w:pPr>
            <w:pStyle w:val="TOC1"/>
            <w:tabs>
              <w:tab w:val="left" w:pos="440"/>
              <w:tab w:val="right" w:leader="dot" w:pos="9350"/>
            </w:tabs>
            <w:rPr>
              <w:rFonts w:eastAsiaTheme="minorEastAsia"/>
              <w:noProof/>
              <w:sz w:val="24"/>
              <w:szCs w:val="24"/>
              <w:lang w:eastAsia="en-GB"/>
            </w:rPr>
          </w:pPr>
          <w:r>
            <w:rPr>
              <w:noProof/>
            </w:rPr>
            <w:t>3</w:t>
          </w:r>
          <w:r>
            <w:rPr>
              <w:rFonts w:eastAsiaTheme="minorEastAsia"/>
              <w:noProof/>
              <w:sz w:val="24"/>
              <w:szCs w:val="24"/>
              <w:lang w:eastAsia="en-GB"/>
            </w:rPr>
            <w:tab/>
          </w:r>
          <w:r>
            <w:rPr>
              <w:noProof/>
            </w:rPr>
            <w:t>Somalia context</w:t>
          </w:r>
          <w:r>
            <w:rPr>
              <w:noProof/>
            </w:rPr>
            <w:tab/>
          </w:r>
          <w:r>
            <w:rPr>
              <w:noProof/>
            </w:rPr>
            <w:fldChar w:fldCharType="begin"/>
          </w:r>
          <w:r>
            <w:rPr>
              <w:noProof/>
            </w:rPr>
            <w:instrText xml:space="preserve"> PAGEREF _Toc484106599 \h </w:instrText>
          </w:r>
          <w:r>
            <w:rPr>
              <w:noProof/>
            </w:rPr>
          </w:r>
          <w:r>
            <w:rPr>
              <w:noProof/>
            </w:rPr>
            <w:fldChar w:fldCharType="separate"/>
          </w:r>
          <w:r w:rsidR="00C1570E">
            <w:rPr>
              <w:noProof/>
            </w:rPr>
            <w:t>6</w:t>
          </w:r>
          <w:r>
            <w:rPr>
              <w:noProof/>
            </w:rPr>
            <w:fldChar w:fldCharType="end"/>
          </w:r>
        </w:p>
        <w:p w14:paraId="09CAE308" w14:textId="77777777" w:rsidR="00F22502" w:rsidRDefault="00F22502">
          <w:pPr>
            <w:pStyle w:val="TOC2"/>
            <w:tabs>
              <w:tab w:val="left" w:pos="880"/>
              <w:tab w:val="right" w:leader="dot" w:pos="9350"/>
            </w:tabs>
            <w:rPr>
              <w:rFonts w:eastAsiaTheme="minorEastAsia"/>
              <w:noProof/>
              <w:sz w:val="24"/>
              <w:szCs w:val="24"/>
              <w:lang w:eastAsia="en-GB"/>
            </w:rPr>
          </w:pPr>
          <w:r>
            <w:rPr>
              <w:noProof/>
            </w:rPr>
            <w:t>3.1</w:t>
          </w:r>
          <w:r>
            <w:rPr>
              <w:rFonts w:eastAsiaTheme="minorEastAsia"/>
              <w:noProof/>
              <w:sz w:val="24"/>
              <w:szCs w:val="24"/>
              <w:lang w:eastAsia="en-GB"/>
            </w:rPr>
            <w:tab/>
          </w:r>
          <w:r>
            <w:rPr>
              <w:noProof/>
            </w:rPr>
            <w:t>Poverty, food security and vulnerability</w:t>
          </w:r>
          <w:r>
            <w:rPr>
              <w:noProof/>
            </w:rPr>
            <w:tab/>
          </w:r>
          <w:r>
            <w:rPr>
              <w:noProof/>
            </w:rPr>
            <w:fldChar w:fldCharType="begin"/>
          </w:r>
          <w:r>
            <w:rPr>
              <w:noProof/>
            </w:rPr>
            <w:instrText xml:space="preserve"> PAGEREF _Toc484106600 \h </w:instrText>
          </w:r>
          <w:r>
            <w:rPr>
              <w:noProof/>
            </w:rPr>
          </w:r>
          <w:r>
            <w:rPr>
              <w:noProof/>
            </w:rPr>
            <w:fldChar w:fldCharType="separate"/>
          </w:r>
          <w:r w:rsidR="00C1570E">
            <w:rPr>
              <w:noProof/>
            </w:rPr>
            <w:t>6</w:t>
          </w:r>
          <w:r>
            <w:rPr>
              <w:noProof/>
            </w:rPr>
            <w:fldChar w:fldCharType="end"/>
          </w:r>
        </w:p>
        <w:p w14:paraId="47746DB7" w14:textId="1979EA24" w:rsidR="00F22502" w:rsidRDefault="00F22502">
          <w:pPr>
            <w:pStyle w:val="TOC2"/>
            <w:tabs>
              <w:tab w:val="left" w:pos="880"/>
              <w:tab w:val="right" w:leader="dot" w:pos="9350"/>
            </w:tabs>
            <w:rPr>
              <w:rFonts w:eastAsiaTheme="minorEastAsia"/>
              <w:noProof/>
              <w:sz w:val="24"/>
              <w:szCs w:val="24"/>
              <w:lang w:eastAsia="en-GB"/>
            </w:rPr>
          </w:pPr>
          <w:r>
            <w:rPr>
              <w:noProof/>
            </w:rPr>
            <w:t>3.2</w:t>
          </w:r>
          <w:r>
            <w:rPr>
              <w:rFonts w:eastAsiaTheme="minorEastAsia"/>
              <w:noProof/>
              <w:sz w:val="24"/>
              <w:szCs w:val="24"/>
              <w:lang w:eastAsia="en-GB"/>
            </w:rPr>
            <w:tab/>
          </w:r>
          <w:r>
            <w:rPr>
              <w:noProof/>
            </w:rPr>
            <w:t>Governance, legal and regulatory environment</w:t>
          </w:r>
          <w:r>
            <w:rPr>
              <w:noProof/>
            </w:rPr>
            <w:tab/>
          </w:r>
          <w:r w:rsidR="00BA1A51">
            <w:rPr>
              <w:noProof/>
            </w:rPr>
            <w:t>1</w:t>
          </w:r>
          <w:r>
            <w:rPr>
              <w:noProof/>
            </w:rPr>
            <w:fldChar w:fldCharType="begin"/>
          </w:r>
          <w:r>
            <w:rPr>
              <w:noProof/>
            </w:rPr>
            <w:instrText xml:space="preserve"> PAGEREF _Toc484106601 \h </w:instrText>
          </w:r>
          <w:r>
            <w:rPr>
              <w:noProof/>
            </w:rPr>
          </w:r>
          <w:r>
            <w:rPr>
              <w:noProof/>
            </w:rPr>
            <w:fldChar w:fldCharType="separate"/>
          </w:r>
          <w:r w:rsidR="00C1570E">
            <w:rPr>
              <w:noProof/>
            </w:rPr>
            <w:t>1</w:t>
          </w:r>
          <w:r>
            <w:rPr>
              <w:noProof/>
            </w:rPr>
            <w:fldChar w:fldCharType="end"/>
          </w:r>
        </w:p>
        <w:p w14:paraId="58A1EE14" w14:textId="77777777" w:rsidR="00F22502" w:rsidRDefault="00F22502">
          <w:pPr>
            <w:pStyle w:val="TOC1"/>
            <w:tabs>
              <w:tab w:val="left" w:pos="440"/>
              <w:tab w:val="right" w:leader="dot" w:pos="9350"/>
            </w:tabs>
            <w:rPr>
              <w:rFonts w:eastAsiaTheme="minorEastAsia"/>
              <w:noProof/>
              <w:sz w:val="24"/>
              <w:szCs w:val="24"/>
              <w:lang w:eastAsia="en-GB"/>
            </w:rPr>
          </w:pPr>
          <w:r>
            <w:rPr>
              <w:noProof/>
            </w:rPr>
            <w:t>4</w:t>
          </w:r>
          <w:r>
            <w:rPr>
              <w:rFonts w:eastAsiaTheme="minorEastAsia"/>
              <w:noProof/>
              <w:sz w:val="24"/>
              <w:szCs w:val="24"/>
              <w:lang w:eastAsia="en-GB"/>
            </w:rPr>
            <w:tab/>
          </w:r>
          <w:r>
            <w:rPr>
              <w:noProof/>
            </w:rPr>
            <w:t>Social protection</w:t>
          </w:r>
          <w:r>
            <w:rPr>
              <w:noProof/>
            </w:rPr>
            <w:tab/>
          </w:r>
          <w:r>
            <w:rPr>
              <w:noProof/>
            </w:rPr>
            <w:fldChar w:fldCharType="begin"/>
          </w:r>
          <w:r>
            <w:rPr>
              <w:noProof/>
            </w:rPr>
            <w:instrText xml:space="preserve"> PAGEREF _Toc484106602 \h </w:instrText>
          </w:r>
          <w:r>
            <w:rPr>
              <w:noProof/>
            </w:rPr>
          </w:r>
          <w:r>
            <w:rPr>
              <w:noProof/>
            </w:rPr>
            <w:fldChar w:fldCharType="separate"/>
          </w:r>
          <w:r w:rsidR="00C1570E">
            <w:rPr>
              <w:noProof/>
            </w:rPr>
            <w:t>15</w:t>
          </w:r>
          <w:r>
            <w:rPr>
              <w:noProof/>
            </w:rPr>
            <w:fldChar w:fldCharType="end"/>
          </w:r>
        </w:p>
        <w:p w14:paraId="573764FC" w14:textId="77777777" w:rsidR="00F22502" w:rsidRDefault="00F22502">
          <w:pPr>
            <w:pStyle w:val="TOC2"/>
            <w:tabs>
              <w:tab w:val="left" w:pos="880"/>
              <w:tab w:val="right" w:leader="dot" w:pos="9350"/>
            </w:tabs>
            <w:rPr>
              <w:rFonts w:eastAsiaTheme="minorEastAsia"/>
              <w:noProof/>
              <w:sz w:val="24"/>
              <w:szCs w:val="24"/>
              <w:lang w:eastAsia="en-GB"/>
            </w:rPr>
          </w:pPr>
          <w:r>
            <w:rPr>
              <w:noProof/>
            </w:rPr>
            <w:t>4.1</w:t>
          </w:r>
          <w:r>
            <w:rPr>
              <w:rFonts w:eastAsiaTheme="minorEastAsia"/>
              <w:noProof/>
              <w:sz w:val="24"/>
              <w:szCs w:val="24"/>
              <w:lang w:eastAsia="en-GB"/>
            </w:rPr>
            <w:tab/>
          </w:r>
          <w:r>
            <w:rPr>
              <w:noProof/>
            </w:rPr>
            <w:t>Social protection in East Africa</w:t>
          </w:r>
          <w:r>
            <w:rPr>
              <w:noProof/>
            </w:rPr>
            <w:tab/>
          </w:r>
          <w:r>
            <w:rPr>
              <w:noProof/>
            </w:rPr>
            <w:fldChar w:fldCharType="begin"/>
          </w:r>
          <w:r>
            <w:rPr>
              <w:noProof/>
            </w:rPr>
            <w:instrText xml:space="preserve"> PAGEREF _Toc484106603 \h </w:instrText>
          </w:r>
          <w:r>
            <w:rPr>
              <w:noProof/>
            </w:rPr>
          </w:r>
          <w:r>
            <w:rPr>
              <w:noProof/>
            </w:rPr>
            <w:fldChar w:fldCharType="separate"/>
          </w:r>
          <w:r w:rsidR="00C1570E">
            <w:rPr>
              <w:noProof/>
            </w:rPr>
            <w:t>15</w:t>
          </w:r>
          <w:r>
            <w:rPr>
              <w:noProof/>
            </w:rPr>
            <w:fldChar w:fldCharType="end"/>
          </w:r>
        </w:p>
        <w:p w14:paraId="0329EAB9" w14:textId="77777777" w:rsidR="00F22502" w:rsidRDefault="00F22502">
          <w:pPr>
            <w:pStyle w:val="TOC2"/>
            <w:tabs>
              <w:tab w:val="left" w:pos="880"/>
              <w:tab w:val="right" w:leader="dot" w:pos="9350"/>
            </w:tabs>
            <w:rPr>
              <w:rFonts w:eastAsiaTheme="minorEastAsia"/>
              <w:noProof/>
              <w:sz w:val="24"/>
              <w:szCs w:val="24"/>
              <w:lang w:eastAsia="en-GB"/>
            </w:rPr>
          </w:pPr>
          <w:r>
            <w:rPr>
              <w:noProof/>
            </w:rPr>
            <w:t>4.2</w:t>
          </w:r>
          <w:r>
            <w:rPr>
              <w:rFonts w:eastAsiaTheme="minorEastAsia"/>
              <w:noProof/>
              <w:sz w:val="24"/>
              <w:szCs w:val="24"/>
              <w:lang w:eastAsia="en-GB"/>
            </w:rPr>
            <w:tab/>
          </w:r>
          <w:r>
            <w:rPr>
              <w:noProof/>
            </w:rPr>
            <w:t>Cash-based humanitarian programming in Somalia</w:t>
          </w:r>
          <w:r>
            <w:rPr>
              <w:noProof/>
            </w:rPr>
            <w:tab/>
          </w:r>
          <w:r>
            <w:rPr>
              <w:noProof/>
            </w:rPr>
            <w:fldChar w:fldCharType="begin"/>
          </w:r>
          <w:r>
            <w:rPr>
              <w:noProof/>
            </w:rPr>
            <w:instrText xml:space="preserve"> PAGEREF _Toc484106604 \h </w:instrText>
          </w:r>
          <w:r>
            <w:rPr>
              <w:noProof/>
            </w:rPr>
          </w:r>
          <w:r>
            <w:rPr>
              <w:noProof/>
            </w:rPr>
            <w:fldChar w:fldCharType="separate"/>
          </w:r>
          <w:r w:rsidR="00C1570E">
            <w:rPr>
              <w:noProof/>
            </w:rPr>
            <w:t>16</w:t>
          </w:r>
          <w:r>
            <w:rPr>
              <w:noProof/>
            </w:rPr>
            <w:fldChar w:fldCharType="end"/>
          </w:r>
        </w:p>
        <w:p w14:paraId="7A1E6025" w14:textId="77777777" w:rsidR="00F22502" w:rsidRDefault="00F22502">
          <w:pPr>
            <w:pStyle w:val="TOC1"/>
            <w:tabs>
              <w:tab w:val="left" w:pos="440"/>
              <w:tab w:val="right" w:leader="dot" w:pos="9350"/>
            </w:tabs>
            <w:rPr>
              <w:rFonts w:eastAsiaTheme="minorEastAsia"/>
              <w:noProof/>
              <w:sz w:val="24"/>
              <w:szCs w:val="24"/>
              <w:lang w:eastAsia="en-GB"/>
            </w:rPr>
          </w:pPr>
          <w:r>
            <w:rPr>
              <w:noProof/>
            </w:rPr>
            <w:t>5</w:t>
          </w:r>
          <w:r>
            <w:rPr>
              <w:rFonts w:eastAsiaTheme="minorEastAsia"/>
              <w:noProof/>
              <w:sz w:val="24"/>
              <w:szCs w:val="24"/>
              <w:lang w:eastAsia="en-GB"/>
            </w:rPr>
            <w:tab/>
          </w:r>
          <w:r>
            <w:rPr>
              <w:noProof/>
            </w:rPr>
            <w:t>Study findings</w:t>
          </w:r>
          <w:r>
            <w:rPr>
              <w:noProof/>
            </w:rPr>
            <w:tab/>
          </w:r>
          <w:r>
            <w:rPr>
              <w:noProof/>
            </w:rPr>
            <w:fldChar w:fldCharType="begin"/>
          </w:r>
          <w:r>
            <w:rPr>
              <w:noProof/>
            </w:rPr>
            <w:instrText xml:space="preserve"> PAGEREF _Toc484106605 \h </w:instrText>
          </w:r>
          <w:r>
            <w:rPr>
              <w:noProof/>
            </w:rPr>
          </w:r>
          <w:r>
            <w:rPr>
              <w:noProof/>
            </w:rPr>
            <w:fldChar w:fldCharType="separate"/>
          </w:r>
          <w:r w:rsidR="00C1570E">
            <w:rPr>
              <w:noProof/>
            </w:rPr>
            <w:t>18</w:t>
          </w:r>
          <w:r>
            <w:rPr>
              <w:noProof/>
            </w:rPr>
            <w:fldChar w:fldCharType="end"/>
          </w:r>
        </w:p>
        <w:p w14:paraId="7A5B5A56" w14:textId="77777777" w:rsidR="00F22502" w:rsidRDefault="00F22502">
          <w:pPr>
            <w:pStyle w:val="TOC2"/>
            <w:tabs>
              <w:tab w:val="left" w:pos="880"/>
              <w:tab w:val="right" w:leader="dot" w:pos="9350"/>
            </w:tabs>
            <w:rPr>
              <w:rFonts w:eastAsiaTheme="minorEastAsia"/>
              <w:noProof/>
              <w:sz w:val="24"/>
              <w:szCs w:val="24"/>
              <w:lang w:eastAsia="en-GB"/>
            </w:rPr>
          </w:pPr>
          <w:r>
            <w:rPr>
              <w:noProof/>
            </w:rPr>
            <w:t>5.1</w:t>
          </w:r>
          <w:r>
            <w:rPr>
              <w:rFonts w:eastAsiaTheme="minorEastAsia"/>
              <w:noProof/>
              <w:sz w:val="24"/>
              <w:szCs w:val="24"/>
              <w:lang w:eastAsia="en-GB"/>
            </w:rPr>
            <w:tab/>
          </w:r>
          <w:r>
            <w:rPr>
              <w:noProof/>
            </w:rPr>
            <w:t>Remittance flows and patterns</w:t>
          </w:r>
          <w:r>
            <w:rPr>
              <w:noProof/>
            </w:rPr>
            <w:tab/>
          </w:r>
          <w:r>
            <w:rPr>
              <w:noProof/>
            </w:rPr>
            <w:fldChar w:fldCharType="begin"/>
          </w:r>
          <w:r>
            <w:rPr>
              <w:noProof/>
            </w:rPr>
            <w:instrText xml:space="preserve"> PAGEREF _Toc484106606 \h </w:instrText>
          </w:r>
          <w:r>
            <w:rPr>
              <w:noProof/>
            </w:rPr>
          </w:r>
          <w:r>
            <w:rPr>
              <w:noProof/>
            </w:rPr>
            <w:fldChar w:fldCharType="separate"/>
          </w:r>
          <w:r w:rsidR="00C1570E">
            <w:rPr>
              <w:noProof/>
            </w:rPr>
            <w:t>18</w:t>
          </w:r>
          <w:r>
            <w:rPr>
              <w:noProof/>
            </w:rPr>
            <w:fldChar w:fldCharType="end"/>
          </w:r>
        </w:p>
        <w:p w14:paraId="1DA57F91" w14:textId="77777777" w:rsidR="00F22502" w:rsidRDefault="00F22502">
          <w:pPr>
            <w:pStyle w:val="TOC2"/>
            <w:tabs>
              <w:tab w:val="left" w:pos="880"/>
              <w:tab w:val="right" w:leader="dot" w:pos="9350"/>
            </w:tabs>
            <w:rPr>
              <w:rFonts w:eastAsiaTheme="minorEastAsia"/>
              <w:noProof/>
              <w:sz w:val="24"/>
              <w:szCs w:val="24"/>
              <w:lang w:eastAsia="en-GB"/>
            </w:rPr>
          </w:pPr>
          <w:r>
            <w:rPr>
              <w:noProof/>
            </w:rPr>
            <w:t>5.2</w:t>
          </w:r>
          <w:r>
            <w:rPr>
              <w:rFonts w:eastAsiaTheme="minorEastAsia"/>
              <w:noProof/>
              <w:sz w:val="24"/>
              <w:szCs w:val="24"/>
              <w:lang w:eastAsia="en-GB"/>
            </w:rPr>
            <w:tab/>
          </w:r>
          <w:r>
            <w:rPr>
              <w:noProof/>
            </w:rPr>
            <w:t>Role, use and impact of remittances</w:t>
          </w:r>
          <w:r>
            <w:rPr>
              <w:noProof/>
            </w:rPr>
            <w:tab/>
          </w:r>
          <w:r>
            <w:rPr>
              <w:noProof/>
            </w:rPr>
            <w:fldChar w:fldCharType="begin"/>
          </w:r>
          <w:r>
            <w:rPr>
              <w:noProof/>
            </w:rPr>
            <w:instrText xml:space="preserve"> PAGEREF _Toc484106607 \h </w:instrText>
          </w:r>
          <w:r>
            <w:rPr>
              <w:noProof/>
            </w:rPr>
          </w:r>
          <w:r>
            <w:rPr>
              <w:noProof/>
            </w:rPr>
            <w:fldChar w:fldCharType="separate"/>
          </w:r>
          <w:r w:rsidR="00C1570E">
            <w:rPr>
              <w:noProof/>
            </w:rPr>
            <w:t>26</w:t>
          </w:r>
          <w:r>
            <w:rPr>
              <w:noProof/>
            </w:rPr>
            <w:fldChar w:fldCharType="end"/>
          </w:r>
        </w:p>
        <w:p w14:paraId="711BADEC" w14:textId="77777777" w:rsidR="00F22502" w:rsidRDefault="00F22502">
          <w:pPr>
            <w:pStyle w:val="TOC2"/>
            <w:tabs>
              <w:tab w:val="left" w:pos="880"/>
              <w:tab w:val="right" w:leader="dot" w:pos="9350"/>
            </w:tabs>
            <w:rPr>
              <w:rFonts w:eastAsiaTheme="minorEastAsia"/>
              <w:noProof/>
              <w:sz w:val="24"/>
              <w:szCs w:val="24"/>
              <w:lang w:eastAsia="en-GB"/>
            </w:rPr>
          </w:pPr>
          <w:r>
            <w:rPr>
              <w:noProof/>
            </w:rPr>
            <w:t>5.3</w:t>
          </w:r>
          <w:r>
            <w:rPr>
              <w:rFonts w:eastAsiaTheme="minorEastAsia"/>
              <w:noProof/>
              <w:sz w:val="24"/>
              <w:szCs w:val="24"/>
              <w:lang w:eastAsia="en-GB"/>
            </w:rPr>
            <w:tab/>
          </w:r>
          <w:r>
            <w:rPr>
              <w:noProof/>
            </w:rPr>
            <w:t>Investment and asset protection</w:t>
          </w:r>
          <w:r>
            <w:rPr>
              <w:noProof/>
            </w:rPr>
            <w:tab/>
          </w:r>
          <w:r>
            <w:rPr>
              <w:noProof/>
            </w:rPr>
            <w:fldChar w:fldCharType="begin"/>
          </w:r>
          <w:r>
            <w:rPr>
              <w:noProof/>
            </w:rPr>
            <w:instrText xml:space="preserve"> PAGEREF _Toc484106608 \h </w:instrText>
          </w:r>
          <w:r>
            <w:rPr>
              <w:noProof/>
            </w:rPr>
          </w:r>
          <w:r>
            <w:rPr>
              <w:noProof/>
            </w:rPr>
            <w:fldChar w:fldCharType="separate"/>
          </w:r>
          <w:r w:rsidR="00C1570E">
            <w:rPr>
              <w:noProof/>
            </w:rPr>
            <w:t>34</w:t>
          </w:r>
          <w:r>
            <w:rPr>
              <w:noProof/>
            </w:rPr>
            <w:fldChar w:fldCharType="end"/>
          </w:r>
        </w:p>
        <w:p w14:paraId="4DEC252E" w14:textId="77777777" w:rsidR="00F22502" w:rsidRDefault="00F22502">
          <w:pPr>
            <w:pStyle w:val="TOC2"/>
            <w:tabs>
              <w:tab w:val="left" w:pos="880"/>
              <w:tab w:val="right" w:leader="dot" w:pos="9350"/>
            </w:tabs>
            <w:rPr>
              <w:rFonts w:eastAsiaTheme="minorEastAsia"/>
              <w:noProof/>
              <w:sz w:val="24"/>
              <w:szCs w:val="24"/>
              <w:lang w:eastAsia="en-GB"/>
            </w:rPr>
          </w:pPr>
          <w:r>
            <w:rPr>
              <w:noProof/>
            </w:rPr>
            <w:t>5.4</w:t>
          </w:r>
          <w:r>
            <w:rPr>
              <w:rFonts w:eastAsiaTheme="minorEastAsia"/>
              <w:noProof/>
              <w:sz w:val="24"/>
              <w:szCs w:val="24"/>
              <w:lang w:eastAsia="en-GB"/>
            </w:rPr>
            <w:tab/>
          </w:r>
          <w:r>
            <w:rPr>
              <w:noProof/>
            </w:rPr>
            <w:t>Remittances and social status</w:t>
          </w:r>
          <w:r>
            <w:rPr>
              <w:noProof/>
            </w:rPr>
            <w:tab/>
          </w:r>
          <w:r>
            <w:rPr>
              <w:noProof/>
            </w:rPr>
            <w:fldChar w:fldCharType="begin"/>
          </w:r>
          <w:r>
            <w:rPr>
              <w:noProof/>
            </w:rPr>
            <w:instrText xml:space="preserve"> PAGEREF _Toc484106609 \h </w:instrText>
          </w:r>
          <w:r>
            <w:rPr>
              <w:noProof/>
            </w:rPr>
          </w:r>
          <w:r>
            <w:rPr>
              <w:noProof/>
            </w:rPr>
            <w:fldChar w:fldCharType="separate"/>
          </w:r>
          <w:r w:rsidR="00C1570E">
            <w:rPr>
              <w:noProof/>
            </w:rPr>
            <w:t>37</w:t>
          </w:r>
          <w:r>
            <w:rPr>
              <w:noProof/>
            </w:rPr>
            <w:fldChar w:fldCharType="end"/>
          </w:r>
        </w:p>
        <w:p w14:paraId="775B25A8" w14:textId="77777777" w:rsidR="00F22502" w:rsidRDefault="00F22502">
          <w:pPr>
            <w:pStyle w:val="TOC2"/>
            <w:tabs>
              <w:tab w:val="left" w:pos="880"/>
              <w:tab w:val="right" w:leader="dot" w:pos="9350"/>
            </w:tabs>
            <w:rPr>
              <w:rFonts w:eastAsiaTheme="minorEastAsia"/>
              <w:noProof/>
              <w:sz w:val="24"/>
              <w:szCs w:val="24"/>
              <w:lang w:eastAsia="en-GB"/>
            </w:rPr>
          </w:pPr>
          <w:r>
            <w:rPr>
              <w:noProof/>
            </w:rPr>
            <w:t>5.5</w:t>
          </w:r>
          <w:r>
            <w:rPr>
              <w:rFonts w:eastAsiaTheme="minorEastAsia"/>
              <w:noProof/>
              <w:sz w:val="24"/>
              <w:szCs w:val="24"/>
              <w:lang w:eastAsia="en-GB"/>
            </w:rPr>
            <w:tab/>
          </w:r>
          <w:r>
            <w:rPr>
              <w:noProof/>
            </w:rPr>
            <w:t>Remittance monitoring and control</w:t>
          </w:r>
          <w:r>
            <w:rPr>
              <w:noProof/>
            </w:rPr>
            <w:tab/>
          </w:r>
          <w:r>
            <w:rPr>
              <w:noProof/>
            </w:rPr>
            <w:fldChar w:fldCharType="begin"/>
          </w:r>
          <w:r>
            <w:rPr>
              <w:noProof/>
            </w:rPr>
            <w:instrText xml:space="preserve"> PAGEREF _Toc484106610 \h </w:instrText>
          </w:r>
          <w:r>
            <w:rPr>
              <w:noProof/>
            </w:rPr>
          </w:r>
          <w:r>
            <w:rPr>
              <w:noProof/>
            </w:rPr>
            <w:fldChar w:fldCharType="separate"/>
          </w:r>
          <w:r w:rsidR="00C1570E">
            <w:rPr>
              <w:noProof/>
            </w:rPr>
            <w:t>38</w:t>
          </w:r>
          <w:r>
            <w:rPr>
              <w:noProof/>
            </w:rPr>
            <w:fldChar w:fldCharType="end"/>
          </w:r>
        </w:p>
        <w:p w14:paraId="7EC096F6" w14:textId="64439E0D" w:rsidR="00F22502" w:rsidRDefault="00F22502">
          <w:pPr>
            <w:pStyle w:val="TOC2"/>
            <w:tabs>
              <w:tab w:val="left" w:pos="880"/>
              <w:tab w:val="right" w:leader="dot" w:pos="9350"/>
            </w:tabs>
            <w:rPr>
              <w:rFonts w:eastAsiaTheme="minorEastAsia"/>
              <w:noProof/>
              <w:sz w:val="24"/>
              <w:szCs w:val="24"/>
              <w:lang w:eastAsia="en-GB"/>
            </w:rPr>
          </w:pPr>
          <w:r>
            <w:rPr>
              <w:noProof/>
            </w:rPr>
            <w:t>5.6</w:t>
          </w:r>
          <w:r>
            <w:rPr>
              <w:rFonts w:eastAsiaTheme="minorEastAsia"/>
              <w:noProof/>
              <w:sz w:val="24"/>
              <w:szCs w:val="24"/>
              <w:lang w:eastAsia="en-GB"/>
            </w:rPr>
            <w:tab/>
          </w:r>
          <w:r>
            <w:rPr>
              <w:noProof/>
            </w:rPr>
            <w:t>Dependence on remittances</w:t>
          </w:r>
          <w:r>
            <w:rPr>
              <w:noProof/>
            </w:rPr>
            <w:tab/>
          </w:r>
          <w:r>
            <w:rPr>
              <w:noProof/>
            </w:rPr>
            <w:fldChar w:fldCharType="begin"/>
          </w:r>
          <w:r>
            <w:rPr>
              <w:noProof/>
            </w:rPr>
            <w:instrText xml:space="preserve"> PAGEREF _Toc484106611 \h </w:instrText>
          </w:r>
          <w:r>
            <w:rPr>
              <w:noProof/>
            </w:rPr>
          </w:r>
          <w:r>
            <w:rPr>
              <w:noProof/>
            </w:rPr>
            <w:fldChar w:fldCharType="separate"/>
          </w:r>
          <w:r w:rsidR="00C1570E">
            <w:rPr>
              <w:noProof/>
            </w:rPr>
            <w:t>3</w:t>
          </w:r>
          <w:r w:rsidR="00BA1A51">
            <w:rPr>
              <w:noProof/>
            </w:rPr>
            <w:t>8</w:t>
          </w:r>
          <w:r>
            <w:rPr>
              <w:noProof/>
            </w:rPr>
            <w:fldChar w:fldCharType="end"/>
          </w:r>
        </w:p>
        <w:p w14:paraId="3D6C622A" w14:textId="4C82BBA8" w:rsidR="00F22502" w:rsidRDefault="00F22502">
          <w:pPr>
            <w:pStyle w:val="TOC2"/>
            <w:tabs>
              <w:tab w:val="left" w:pos="880"/>
              <w:tab w:val="right" w:leader="dot" w:pos="9350"/>
            </w:tabs>
            <w:rPr>
              <w:rFonts w:eastAsiaTheme="minorEastAsia"/>
              <w:noProof/>
              <w:sz w:val="24"/>
              <w:szCs w:val="24"/>
              <w:lang w:eastAsia="en-GB"/>
            </w:rPr>
          </w:pPr>
          <w:r>
            <w:rPr>
              <w:noProof/>
            </w:rPr>
            <w:t>5.7</w:t>
          </w:r>
          <w:r>
            <w:rPr>
              <w:rFonts w:eastAsiaTheme="minorEastAsia"/>
              <w:noProof/>
              <w:sz w:val="24"/>
              <w:szCs w:val="24"/>
              <w:lang w:eastAsia="en-GB"/>
            </w:rPr>
            <w:tab/>
          </w:r>
          <w:r>
            <w:rPr>
              <w:noProof/>
            </w:rPr>
            <w:t xml:space="preserve">How remittances are sent—from </w:t>
          </w:r>
          <w:r w:rsidRPr="00A827F1">
            <w:rPr>
              <w:i/>
              <w:noProof/>
            </w:rPr>
            <w:t>hawala</w:t>
          </w:r>
          <w:r>
            <w:rPr>
              <w:noProof/>
            </w:rPr>
            <w:t xml:space="preserve"> to mobile money transfers</w:t>
          </w:r>
          <w:r>
            <w:rPr>
              <w:noProof/>
            </w:rPr>
            <w:tab/>
          </w:r>
          <w:r>
            <w:rPr>
              <w:noProof/>
            </w:rPr>
            <w:fldChar w:fldCharType="begin"/>
          </w:r>
          <w:r>
            <w:rPr>
              <w:noProof/>
            </w:rPr>
            <w:instrText xml:space="preserve"> PAGEREF _Toc484106612 \h </w:instrText>
          </w:r>
          <w:r>
            <w:rPr>
              <w:noProof/>
            </w:rPr>
          </w:r>
          <w:r>
            <w:rPr>
              <w:noProof/>
            </w:rPr>
            <w:fldChar w:fldCharType="separate"/>
          </w:r>
          <w:r w:rsidR="00C1570E">
            <w:rPr>
              <w:noProof/>
            </w:rPr>
            <w:t>4</w:t>
          </w:r>
          <w:r w:rsidR="00BA1A51">
            <w:rPr>
              <w:noProof/>
            </w:rPr>
            <w:t>0</w:t>
          </w:r>
          <w:r>
            <w:rPr>
              <w:noProof/>
            </w:rPr>
            <w:fldChar w:fldCharType="end"/>
          </w:r>
        </w:p>
        <w:p w14:paraId="01FEB669" w14:textId="361891FD" w:rsidR="00F22502" w:rsidRDefault="00F22502">
          <w:pPr>
            <w:pStyle w:val="TOC2"/>
            <w:tabs>
              <w:tab w:val="left" w:pos="880"/>
              <w:tab w:val="right" w:leader="dot" w:pos="9350"/>
            </w:tabs>
            <w:rPr>
              <w:rFonts w:eastAsiaTheme="minorEastAsia"/>
              <w:noProof/>
              <w:sz w:val="24"/>
              <w:szCs w:val="24"/>
              <w:lang w:eastAsia="en-GB"/>
            </w:rPr>
          </w:pPr>
          <w:r>
            <w:rPr>
              <w:noProof/>
            </w:rPr>
            <w:t>5.8</w:t>
          </w:r>
          <w:r>
            <w:rPr>
              <w:rFonts w:eastAsiaTheme="minorEastAsia"/>
              <w:noProof/>
              <w:sz w:val="24"/>
              <w:szCs w:val="24"/>
              <w:lang w:eastAsia="en-GB"/>
            </w:rPr>
            <w:tab/>
          </w:r>
          <w:r>
            <w:rPr>
              <w:noProof/>
            </w:rPr>
            <w:t>Accountability and trust: Engaging the diaspora</w:t>
          </w:r>
          <w:r>
            <w:rPr>
              <w:noProof/>
            </w:rPr>
            <w:tab/>
          </w:r>
          <w:r>
            <w:rPr>
              <w:noProof/>
            </w:rPr>
            <w:fldChar w:fldCharType="begin"/>
          </w:r>
          <w:r>
            <w:rPr>
              <w:noProof/>
            </w:rPr>
            <w:instrText xml:space="preserve"> PAGEREF _Toc484106613 \h </w:instrText>
          </w:r>
          <w:r>
            <w:rPr>
              <w:noProof/>
            </w:rPr>
          </w:r>
          <w:r>
            <w:rPr>
              <w:noProof/>
            </w:rPr>
            <w:fldChar w:fldCharType="separate"/>
          </w:r>
          <w:r w:rsidR="00C1570E">
            <w:rPr>
              <w:noProof/>
            </w:rPr>
            <w:t>4</w:t>
          </w:r>
          <w:r w:rsidR="00BA1A51">
            <w:rPr>
              <w:noProof/>
            </w:rPr>
            <w:t>6</w:t>
          </w:r>
          <w:r>
            <w:rPr>
              <w:noProof/>
            </w:rPr>
            <w:fldChar w:fldCharType="end"/>
          </w:r>
        </w:p>
        <w:p w14:paraId="23A882C2" w14:textId="77777777" w:rsidR="00F22502" w:rsidRDefault="00F22502">
          <w:pPr>
            <w:pStyle w:val="TOC1"/>
            <w:tabs>
              <w:tab w:val="left" w:pos="440"/>
              <w:tab w:val="right" w:leader="dot" w:pos="9350"/>
            </w:tabs>
            <w:rPr>
              <w:rFonts w:eastAsiaTheme="minorEastAsia"/>
              <w:noProof/>
              <w:sz w:val="24"/>
              <w:szCs w:val="24"/>
              <w:lang w:eastAsia="en-GB"/>
            </w:rPr>
          </w:pPr>
          <w:r>
            <w:rPr>
              <w:noProof/>
            </w:rPr>
            <w:t>6</w:t>
          </w:r>
          <w:r>
            <w:rPr>
              <w:rFonts w:eastAsiaTheme="minorEastAsia"/>
              <w:noProof/>
              <w:sz w:val="24"/>
              <w:szCs w:val="24"/>
              <w:lang w:eastAsia="en-GB"/>
            </w:rPr>
            <w:tab/>
          </w:r>
          <w:r>
            <w:rPr>
              <w:noProof/>
            </w:rPr>
            <w:t>Conclusions and recommendations</w:t>
          </w:r>
          <w:r>
            <w:rPr>
              <w:noProof/>
            </w:rPr>
            <w:tab/>
          </w:r>
          <w:r>
            <w:rPr>
              <w:noProof/>
            </w:rPr>
            <w:fldChar w:fldCharType="begin"/>
          </w:r>
          <w:r>
            <w:rPr>
              <w:noProof/>
            </w:rPr>
            <w:instrText xml:space="preserve"> PAGEREF _Toc484106614 \h </w:instrText>
          </w:r>
          <w:r>
            <w:rPr>
              <w:noProof/>
            </w:rPr>
          </w:r>
          <w:r>
            <w:rPr>
              <w:noProof/>
            </w:rPr>
            <w:fldChar w:fldCharType="separate"/>
          </w:r>
          <w:r w:rsidR="00C1570E">
            <w:rPr>
              <w:noProof/>
            </w:rPr>
            <w:t>52</w:t>
          </w:r>
          <w:r>
            <w:rPr>
              <w:noProof/>
            </w:rPr>
            <w:fldChar w:fldCharType="end"/>
          </w:r>
        </w:p>
        <w:p w14:paraId="12AD1131" w14:textId="77777777" w:rsidR="00F22502" w:rsidRDefault="00F22502">
          <w:pPr>
            <w:pStyle w:val="TOC2"/>
            <w:tabs>
              <w:tab w:val="left" w:pos="880"/>
              <w:tab w:val="right" w:leader="dot" w:pos="9350"/>
            </w:tabs>
            <w:rPr>
              <w:rFonts w:eastAsiaTheme="minorEastAsia"/>
              <w:noProof/>
              <w:sz w:val="24"/>
              <w:szCs w:val="24"/>
              <w:lang w:eastAsia="en-GB"/>
            </w:rPr>
          </w:pPr>
          <w:r>
            <w:rPr>
              <w:noProof/>
            </w:rPr>
            <w:t>6.1</w:t>
          </w:r>
          <w:r>
            <w:rPr>
              <w:rFonts w:eastAsiaTheme="minorEastAsia"/>
              <w:noProof/>
              <w:sz w:val="24"/>
              <w:szCs w:val="24"/>
              <w:lang w:eastAsia="en-GB"/>
            </w:rPr>
            <w:tab/>
          </w:r>
          <w:r>
            <w:rPr>
              <w:noProof/>
            </w:rPr>
            <w:t>Conclusions</w:t>
          </w:r>
          <w:r>
            <w:rPr>
              <w:noProof/>
            </w:rPr>
            <w:tab/>
          </w:r>
          <w:r>
            <w:rPr>
              <w:noProof/>
            </w:rPr>
            <w:fldChar w:fldCharType="begin"/>
          </w:r>
          <w:r>
            <w:rPr>
              <w:noProof/>
            </w:rPr>
            <w:instrText xml:space="preserve"> PAGEREF _Toc484106615 \h </w:instrText>
          </w:r>
          <w:r>
            <w:rPr>
              <w:noProof/>
            </w:rPr>
          </w:r>
          <w:r>
            <w:rPr>
              <w:noProof/>
            </w:rPr>
            <w:fldChar w:fldCharType="separate"/>
          </w:r>
          <w:r w:rsidR="00C1570E">
            <w:rPr>
              <w:noProof/>
            </w:rPr>
            <w:t>52</w:t>
          </w:r>
          <w:r>
            <w:rPr>
              <w:noProof/>
            </w:rPr>
            <w:fldChar w:fldCharType="end"/>
          </w:r>
        </w:p>
        <w:p w14:paraId="14793E93" w14:textId="77777777" w:rsidR="00F22502" w:rsidRDefault="00F22502">
          <w:pPr>
            <w:pStyle w:val="TOC2"/>
            <w:tabs>
              <w:tab w:val="left" w:pos="880"/>
              <w:tab w:val="right" w:leader="dot" w:pos="9350"/>
            </w:tabs>
            <w:rPr>
              <w:rFonts w:eastAsiaTheme="minorEastAsia"/>
              <w:noProof/>
              <w:sz w:val="24"/>
              <w:szCs w:val="24"/>
              <w:lang w:eastAsia="en-GB"/>
            </w:rPr>
          </w:pPr>
          <w:r>
            <w:rPr>
              <w:noProof/>
            </w:rPr>
            <w:t>6.2</w:t>
          </w:r>
          <w:r>
            <w:rPr>
              <w:rFonts w:eastAsiaTheme="minorEastAsia"/>
              <w:noProof/>
              <w:sz w:val="24"/>
              <w:szCs w:val="24"/>
              <w:lang w:eastAsia="en-GB"/>
            </w:rPr>
            <w:tab/>
          </w:r>
          <w:r>
            <w:rPr>
              <w:noProof/>
            </w:rPr>
            <w:t>Recommendations</w:t>
          </w:r>
          <w:r>
            <w:rPr>
              <w:noProof/>
            </w:rPr>
            <w:tab/>
          </w:r>
          <w:r>
            <w:rPr>
              <w:noProof/>
            </w:rPr>
            <w:fldChar w:fldCharType="begin"/>
          </w:r>
          <w:r>
            <w:rPr>
              <w:noProof/>
            </w:rPr>
            <w:instrText xml:space="preserve"> PAGEREF _Toc484106616 \h </w:instrText>
          </w:r>
          <w:r>
            <w:rPr>
              <w:noProof/>
            </w:rPr>
          </w:r>
          <w:r>
            <w:rPr>
              <w:noProof/>
            </w:rPr>
            <w:fldChar w:fldCharType="separate"/>
          </w:r>
          <w:r w:rsidR="00C1570E">
            <w:rPr>
              <w:noProof/>
            </w:rPr>
            <w:t>53</w:t>
          </w:r>
          <w:r>
            <w:rPr>
              <w:noProof/>
            </w:rPr>
            <w:fldChar w:fldCharType="end"/>
          </w:r>
        </w:p>
        <w:p w14:paraId="0A62429B" w14:textId="77777777" w:rsidR="00F22502" w:rsidRDefault="00F22502">
          <w:pPr>
            <w:pStyle w:val="TOC1"/>
            <w:tabs>
              <w:tab w:val="right" w:leader="dot" w:pos="9350"/>
            </w:tabs>
            <w:rPr>
              <w:rFonts w:eastAsiaTheme="minorEastAsia"/>
              <w:noProof/>
              <w:sz w:val="24"/>
              <w:szCs w:val="24"/>
              <w:lang w:eastAsia="en-GB"/>
            </w:rPr>
          </w:pPr>
          <w:r>
            <w:rPr>
              <w:noProof/>
            </w:rPr>
            <w:t>References</w:t>
          </w:r>
          <w:r>
            <w:rPr>
              <w:noProof/>
            </w:rPr>
            <w:tab/>
          </w:r>
          <w:r>
            <w:rPr>
              <w:noProof/>
            </w:rPr>
            <w:fldChar w:fldCharType="begin"/>
          </w:r>
          <w:r>
            <w:rPr>
              <w:noProof/>
            </w:rPr>
            <w:instrText xml:space="preserve"> PAGEREF _Toc484106617 \h </w:instrText>
          </w:r>
          <w:r>
            <w:rPr>
              <w:noProof/>
            </w:rPr>
          </w:r>
          <w:r>
            <w:rPr>
              <w:noProof/>
            </w:rPr>
            <w:fldChar w:fldCharType="separate"/>
          </w:r>
          <w:r w:rsidR="00C1570E">
            <w:rPr>
              <w:noProof/>
            </w:rPr>
            <w:t>59</w:t>
          </w:r>
          <w:r>
            <w:rPr>
              <w:noProof/>
            </w:rPr>
            <w:fldChar w:fldCharType="end"/>
          </w:r>
        </w:p>
        <w:p w14:paraId="2DA408E8" w14:textId="2234E64D" w:rsidR="007A014D" w:rsidRDefault="00EE1C89" w:rsidP="007E6FD1">
          <w:pPr>
            <w:pStyle w:val="TOCHeading"/>
          </w:pPr>
          <w:r>
            <w:fldChar w:fldCharType="end"/>
          </w:r>
        </w:p>
      </w:sdtContent>
    </w:sdt>
    <w:p w14:paraId="5E610402" w14:textId="1B2C66F7" w:rsidR="00B57FC6" w:rsidRDefault="00B57FC6" w:rsidP="007E6FD1">
      <w:r>
        <w:br w:type="page"/>
      </w:r>
    </w:p>
    <w:p w14:paraId="22B38940" w14:textId="7918C8CC" w:rsidR="006F53CC" w:rsidRPr="006F53CC" w:rsidRDefault="006F53CC" w:rsidP="007E6FD1">
      <w:pPr>
        <w:rPr>
          <w:b/>
          <w:sz w:val="24"/>
          <w:szCs w:val="24"/>
        </w:rPr>
      </w:pPr>
      <w:r w:rsidRPr="006F53CC">
        <w:rPr>
          <w:b/>
          <w:sz w:val="24"/>
          <w:szCs w:val="24"/>
        </w:rPr>
        <w:lastRenderedPageBreak/>
        <w:t>List of Tables</w:t>
      </w:r>
    </w:p>
    <w:p w14:paraId="04E1DE15" w14:textId="77777777" w:rsidR="00F22502" w:rsidRDefault="006F53CC">
      <w:pPr>
        <w:pStyle w:val="TableofFigures"/>
        <w:tabs>
          <w:tab w:val="right" w:leader="dot" w:pos="9350"/>
        </w:tabs>
        <w:rPr>
          <w:rFonts w:eastAsiaTheme="minorEastAsia"/>
          <w:noProof/>
          <w:sz w:val="24"/>
          <w:szCs w:val="24"/>
          <w:lang w:eastAsia="en-GB"/>
        </w:rPr>
      </w:pPr>
      <w:r>
        <w:fldChar w:fldCharType="begin"/>
      </w:r>
      <w:r>
        <w:instrText xml:space="preserve"> TOC \h \z \c "Table" </w:instrText>
      </w:r>
      <w:r>
        <w:fldChar w:fldCharType="separate"/>
      </w:r>
      <w:hyperlink w:anchor="_Toc484106618" w:history="1">
        <w:r w:rsidR="00F22502" w:rsidRPr="00165FB8">
          <w:rPr>
            <w:rStyle w:val="Hyperlink"/>
            <w:noProof/>
          </w:rPr>
          <w:t>Table 1: Household interviews in Somalia/Somaliland</w:t>
        </w:r>
        <w:r w:rsidR="00F22502">
          <w:rPr>
            <w:noProof/>
            <w:webHidden/>
          </w:rPr>
          <w:tab/>
        </w:r>
        <w:r w:rsidR="00F22502">
          <w:rPr>
            <w:noProof/>
            <w:webHidden/>
          </w:rPr>
          <w:fldChar w:fldCharType="begin"/>
        </w:r>
        <w:r w:rsidR="00F22502">
          <w:rPr>
            <w:noProof/>
            <w:webHidden/>
          </w:rPr>
          <w:instrText xml:space="preserve"> PAGEREF _Toc484106618 \h </w:instrText>
        </w:r>
        <w:r w:rsidR="00F22502">
          <w:rPr>
            <w:noProof/>
            <w:webHidden/>
          </w:rPr>
        </w:r>
        <w:r w:rsidR="00F22502">
          <w:rPr>
            <w:noProof/>
            <w:webHidden/>
          </w:rPr>
          <w:fldChar w:fldCharType="separate"/>
        </w:r>
        <w:r w:rsidR="00C1570E">
          <w:rPr>
            <w:noProof/>
            <w:webHidden/>
          </w:rPr>
          <w:t>4</w:t>
        </w:r>
        <w:r w:rsidR="00F22502">
          <w:rPr>
            <w:noProof/>
            <w:webHidden/>
          </w:rPr>
          <w:fldChar w:fldCharType="end"/>
        </w:r>
      </w:hyperlink>
    </w:p>
    <w:p w14:paraId="6811853F" w14:textId="77777777" w:rsidR="00F22502" w:rsidRDefault="00BC0ECB">
      <w:pPr>
        <w:pStyle w:val="TableofFigures"/>
        <w:tabs>
          <w:tab w:val="right" w:leader="dot" w:pos="9350"/>
        </w:tabs>
        <w:rPr>
          <w:rFonts w:eastAsiaTheme="minorEastAsia"/>
          <w:noProof/>
          <w:sz w:val="24"/>
          <w:szCs w:val="24"/>
          <w:lang w:eastAsia="en-GB"/>
        </w:rPr>
      </w:pPr>
      <w:hyperlink w:anchor="_Toc484106619" w:history="1">
        <w:r w:rsidR="00F22502" w:rsidRPr="00165FB8">
          <w:rPr>
            <w:rStyle w:val="Hyperlink"/>
            <w:noProof/>
          </w:rPr>
          <w:t>Table 2: Diaspora interviews</w:t>
        </w:r>
        <w:r w:rsidR="00F22502">
          <w:rPr>
            <w:noProof/>
            <w:webHidden/>
          </w:rPr>
          <w:tab/>
        </w:r>
        <w:r w:rsidR="00F22502">
          <w:rPr>
            <w:noProof/>
            <w:webHidden/>
          </w:rPr>
          <w:fldChar w:fldCharType="begin"/>
        </w:r>
        <w:r w:rsidR="00F22502">
          <w:rPr>
            <w:noProof/>
            <w:webHidden/>
          </w:rPr>
          <w:instrText xml:space="preserve"> PAGEREF _Toc484106619 \h </w:instrText>
        </w:r>
        <w:r w:rsidR="00F22502">
          <w:rPr>
            <w:noProof/>
            <w:webHidden/>
          </w:rPr>
        </w:r>
        <w:r w:rsidR="00F22502">
          <w:rPr>
            <w:noProof/>
            <w:webHidden/>
          </w:rPr>
          <w:fldChar w:fldCharType="separate"/>
        </w:r>
        <w:r w:rsidR="00C1570E">
          <w:rPr>
            <w:noProof/>
            <w:webHidden/>
          </w:rPr>
          <w:t>4</w:t>
        </w:r>
        <w:r w:rsidR="00F22502">
          <w:rPr>
            <w:noProof/>
            <w:webHidden/>
          </w:rPr>
          <w:fldChar w:fldCharType="end"/>
        </w:r>
      </w:hyperlink>
    </w:p>
    <w:p w14:paraId="0331B5E1" w14:textId="77777777" w:rsidR="00F22502" w:rsidRDefault="00BC0ECB">
      <w:pPr>
        <w:pStyle w:val="TableofFigures"/>
        <w:tabs>
          <w:tab w:val="right" w:leader="dot" w:pos="9350"/>
        </w:tabs>
        <w:rPr>
          <w:rFonts w:eastAsiaTheme="minorEastAsia"/>
          <w:noProof/>
          <w:sz w:val="24"/>
          <w:szCs w:val="24"/>
          <w:lang w:eastAsia="en-GB"/>
        </w:rPr>
      </w:pPr>
      <w:hyperlink w:anchor="_Toc484106620" w:history="1">
        <w:r w:rsidR="00F22502" w:rsidRPr="00165FB8">
          <w:rPr>
            <w:rStyle w:val="Hyperlink"/>
            <w:noProof/>
          </w:rPr>
          <w:t>Table 3: Key informant interviews</w:t>
        </w:r>
        <w:r w:rsidR="00F22502">
          <w:rPr>
            <w:noProof/>
            <w:webHidden/>
          </w:rPr>
          <w:tab/>
        </w:r>
        <w:r w:rsidR="00F22502">
          <w:rPr>
            <w:noProof/>
            <w:webHidden/>
          </w:rPr>
          <w:fldChar w:fldCharType="begin"/>
        </w:r>
        <w:r w:rsidR="00F22502">
          <w:rPr>
            <w:noProof/>
            <w:webHidden/>
          </w:rPr>
          <w:instrText xml:space="preserve"> PAGEREF _Toc484106620 \h </w:instrText>
        </w:r>
        <w:r w:rsidR="00F22502">
          <w:rPr>
            <w:noProof/>
            <w:webHidden/>
          </w:rPr>
        </w:r>
        <w:r w:rsidR="00F22502">
          <w:rPr>
            <w:noProof/>
            <w:webHidden/>
          </w:rPr>
          <w:fldChar w:fldCharType="separate"/>
        </w:r>
        <w:r w:rsidR="00C1570E">
          <w:rPr>
            <w:noProof/>
            <w:webHidden/>
          </w:rPr>
          <w:t>5</w:t>
        </w:r>
        <w:r w:rsidR="00F22502">
          <w:rPr>
            <w:noProof/>
            <w:webHidden/>
          </w:rPr>
          <w:fldChar w:fldCharType="end"/>
        </w:r>
      </w:hyperlink>
    </w:p>
    <w:p w14:paraId="251B331C" w14:textId="77777777" w:rsidR="00F22502" w:rsidRDefault="00BC0ECB">
      <w:pPr>
        <w:pStyle w:val="TableofFigures"/>
        <w:tabs>
          <w:tab w:val="right" w:leader="dot" w:pos="9350"/>
        </w:tabs>
        <w:rPr>
          <w:rFonts w:eastAsiaTheme="minorEastAsia"/>
          <w:noProof/>
          <w:sz w:val="24"/>
          <w:szCs w:val="24"/>
          <w:lang w:eastAsia="en-GB"/>
        </w:rPr>
      </w:pPr>
      <w:hyperlink w:anchor="_Toc484106621" w:history="1">
        <w:r w:rsidR="00F22502" w:rsidRPr="00165FB8">
          <w:rPr>
            <w:rStyle w:val="Hyperlink"/>
            <w:noProof/>
          </w:rPr>
          <w:t>Table 4: Minimum Expenditure Basket (MEB) and remittances by region</w:t>
        </w:r>
        <w:r w:rsidR="00F22502">
          <w:rPr>
            <w:noProof/>
            <w:webHidden/>
          </w:rPr>
          <w:tab/>
        </w:r>
        <w:r w:rsidR="00F22502">
          <w:rPr>
            <w:noProof/>
            <w:webHidden/>
          </w:rPr>
          <w:fldChar w:fldCharType="begin"/>
        </w:r>
        <w:r w:rsidR="00F22502">
          <w:rPr>
            <w:noProof/>
            <w:webHidden/>
          </w:rPr>
          <w:instrText xml:space="preserve"> PAGEREF _Toc484106621 \h </w:instrText>
        </w:r>
        <w:r w:rsidR="00F22502">
          <w:rPr>
            <w:noProof/>
            <w:webHidden/>
          </w:rPr>
        </w:r>
        <w:r w:rsidR="00F22502">
          <w:rPr>
            <w:noProof/>
            <w:webHidden/>
          </w:rPr>
          <w:fldChar w:fldCharType="separate"/>
        </w:r>
        <w:r w:rsidR="00C1570E">
          <w:rPr>
            <w:noProof/>
            <w:webHidden/>
          </w:rPr>
          <w:t>24</w:t>
        </w:r>
        <w:r w:rsidR="00F22502">
          <w:rPr>
            <w:noProof/>
            <w:webHidden/>
          </w:rPr>
          <w:fldChar w:fldCharType="end"/>
        </w:r>
      </w:hyperlink>
    </w:p>
    <w:p w14:paraId="1F847FC2" w14:textId="77777777" w:rsidR="00F22502" w:rsidRDefault="00BC0ECB">
      <w:pPr>
        <w:pStyle w:val="TableofFigures"/>
        <w:tabs>
          <w:tab w:val="right" w:leader="dot" w:pos="9350"/>
        </w:tabs>
        <w:rPr>
          <w:rFonts w:eastAsiaTheme="minorEastAsia"/>
          <w:noProof/>
          <w:sz w:val="24"/>
          <w:szCs w:val="24"/>
          <w:lang w:eastAsia="en-GB"/>
        </w:rPr>
      </w:pPr>
      <w:hyperlink w:anchor="_Toc484106622" w:history="1">
        <w:r w:rsidR="00F22502" w:rsidRPr="00165FB8">
          <w:rPr>
            <w:rStyle w:val="Hyperlink"/>
            <w:noProof/>
          </w:rPr>
          <w:t>Table 5: Family size</w:t>
        </w:r>
        <w:r w:rsidR="00F22502">
          <w:rPr>
            <w:noProof/>
            <w:webHidden/>
          </w:rPr>
          <w:tab/>
        </w:r>
        <w:r w:rsidR="00F22502">
          <w:rPr>
            <w:noProof/>
            <w:webHidden/>
          </w:rPr>
          <w:fldChar w:fldCharType="begin"/>
        </w:r>
        <w:r w:rsidR="00F22502">
          <w:rPr>
            <w:noProof/>
            <w:webHidden/>
          </w:rPr>
          <w:instrText xml:space="preserve"> PAGEREF _Toc484106622 \h </w:instrText>
        </w:r>
        <w:r w:rsidR="00F22502">
          <w:rPr>
            <w:noProof/>
            <w:webHidden/>
          </w:rPr>
        </w:r>
        <w:r w:rsidR="00F22502">
          <w:rPr>
            <w:noProof/>
            <w:webHidden/>
          </w:rPr>
          <w:fldChar w:fldCharType="separate"/>
        </w:r>
        <w:r w:rsidR="00C1570E">
          <w:rPr>
            <w:noProof/>
            <w:webHidden/>
          </w:rPr>
          <w:t>26</w:t>
        </w:r>
        <w:r w:rsidR="00F22502">
          <w:rPr>
            <w:noProof/>
            <w:webHidden/>
          </w:rPr>
          <w:fldChar w:fldCharType="end"/>
        </w:r>
      </w:hyperlink>
    </w:p>
    <w:p w14:paraId="39260401" w14:textId="50704C98" w:rsidR="00F22502" w:rsidRDefault="00BC0ECB">
      <w:pPr>
        <w:pStyle w:val="TableofFigures"/>
        <w:tabs>
          <w:tab w:val="right" w:leader="dot" w:pos="9350"/>
        </w:tabs>
        <w:rPr>
          <w:rFonts w:eastAsiaTheme="minorEastAsia"/>
          <w:noProof/>
          <w:sz w:val="24"/>
          <w:szCs w:val="24"/>
          <w:lang w:eastAsia="en-GB"/>
        </w:rPr>
      </w:pPr>
      <w:hyperlink w:anchor="_Toc484106623" w:history="1">
        <w:r w:rsidR="00F22502" w:rsidRPr="00165FB8">
          <w:rPr>
            <w:rStyle w:val="Hyperlink"/>
            <w:noProof/>
          </w:rPr>
          <w:t>Table 6: Responses: ‘Have you any other source of income?’</w:t>
        </w:r>
        <w:r w:rsidR="00F22502">
          <w:rPr>
            <w:noProof/>
            <w:webHidden/>
          </w:rPr>
          <w:tab/>
        </w:r>
        <w:r w:rsidR="00BA1A51">
          <w:rPr>
            <w:noProof/>
            <w:webHidden/>
          </w:rPr>
          <w:t>39</w:t>
        </w:r>
      </w:hyperlink>
    </w:p>
    <w:p w14:paraId="332D3F3C" w14:textId="30D369CE" w:rsidR="007A014D" w:rsidRDefault="006F53CC" w:rsidP="007E6FD1">
      <w:r>
        <w:fldChar w:fldCharType="end"/>
      </w:r>
    </w:p>
    <w:p w14:paraId="07B20F5F" w14:textId="5F80BB26" w:rsidR="006C2FE3" w:rsidRDefault="006F53CC" w:rsidP="007E6FD1">
      <w:pPr>
        <w:rPr>
          <w:b/>
        </w:rPr>
      </w:pPr>
      <w:r w:rsidRPr="006F53CC">
        <w:rPr>
          <w:b/>
        </w:rPr>
        <w:t>List of Figures</w:t>
      </w:r>
    </w:p>
    <w:p w14:paraId="59F4F0C2" w14:textId="77777777" w:rsidR="00F22502" w:rsidRDefault="006F53CC">
      <w:pPr>
        <w:pStyle w:val="TableofFigures"/>
        <w:tabs>
          <w:tab w:val="right" w:leader="dot" w:pos="9350"/>
        </w:tabs>
        <w:rPr>
          <w:rFonts w:eastAsiaTheme="minorEastAsia"/>
          <w:noProof/>
          <w:sz w:val="24"/>
          <w:szCs w:val="24"/>
          <w:lang w:eastAsia="en-GB"/>
        </w:rPr>
      </w:pPr>
      <w:r>
        <w:rPr>
          <w:b/>
        </w:rPr>
        <w:fldChar w:fldCharType="begin"/>
      </w:r>
      <w:r>
        <w:rPr>
          <w:b/>
        </w:rPr>
        <w:instrText xml:space="preserve"> TOC \h \z \c "Figure" </w:instrText>
      </w:r>
      <w:r>
        <w:rPr>
          <w:b/>
        </w:rPr>
        <w:fldChar w:fldCharType="separate"/>
      </w:r>
      <w:hyperlink w:anchor="_Toc484106624" w:history="1">
        <w:r w:rsidR="00F22502" w:rsidRPr="00A25A50">
          <w:rPr>
            <w:rStyle w:val="Hyperlink"/>
            <w:noProof/>
          </w:rPr>
          <w:t>Figure 1: Frequency of responses—remittance sending countries</w:t>
        </w:r>
        <w:r w:rsidR="00F22502">
          <w:rPr>
            <w:noProof/>
            <w:webHidden/>
          </w:rPr>
          <w:tab/>
        </w:r>
        <w:r w:rsidR="00F22502">
          <w:rPr>
            <w:noProof/>
            <w:webHidden/>
          </w:rPr>
          <w:fldChar w:fldCharType="begin"/>
        </w:r>
        <w:r w:rsidR="00F22502">
          <w:rPr>
            <w:noProof/>
            <w:webHidden/>
          </w:rPr>
          <w:instrText xml:space="preserve"> PAGEREF _Toc484106624 \h </w:instrText>
        </w:r>
        <w:r w:rsidR="00F22502">
          <w:rPr>
            <w:noProof/>
            <w:webHidden/>
          </w:rPr>
        </w:r>
        <w:r w:rsidR="00F22502">
          <w:rPr>
            <w:noProof/>
            <w:webHidden/>
          </w:rPr>
          <w:fldChar w:fldCharType="separate"/>
        </w:r>
        <w:r w:rsidR="00C1570E">
          <w:rPr>
            <w:noProof/>
            <w:webHidden/>
          </w:rPr>
          <w:t>22</w:t>
        </w:r>
        <w:r w:rsidR="00F22502">
          <w:rPr>
            <w:noProof/>
            <w:webHidden/>
          </w:rPr>
          <w:fldChar w:fldCharType="end"/>
        </w:r>
      </w:hyperlink>
    </w:p>
    <w:p w14:paraId="24C53425" w14:textId="77777777" w:rsidR="00F22502" w:rsidRDefault="00BC0ECB">
      <w:pPr>
        <w:pStyle w:val="TableofFigures"/>
        <w:tabs>
          <w:tab w:val="right" w:leader="dot" w:pos="9350"/>
        </w:tabs>
        <w:rPr>
          <w:rFonts w:eastAsiaTheme="minorEastAsia"/>
          <w:noProof/>
          <w:sz w:val="24"/>
          <w:szCs w:val="24"/>
          <w:lang w:eastAsia="en-GB"/>
        </w:rPr>
      </w:pPr>
      <w:hyperlink w:anchor="_Toc484106625" w:history="1">
        <w:r w:rsidR="00F22502" w:rsidRPr="00A25A50">
          <w:rPr>
            <w:rStyle w:val="Hyperlink"/>
            <w:noProof/>
          </w:rPr>
          <w:t xml:space="preserve">Figure 2: </w:t>
        </w:r>
        <w:r w:rsidR="00F22502" w:rsidRPr="00A25A50">
          <w:rPr>
            <w:rStyle w:val="Hyperlink"/>
            <w:noProof/>
            <w:lang w:eastAsia="en-GB"/>
          </w:rPr>
          <w:t>Frequency of responses—remittance sources by region</w:t>
        </w:r>
        <w:r w:rsidR="00F22502">
          <w:rPr>
            <w:noProof/>
            <w:webHidden/>
          </w:rPr>
          <w:tab/>
        </w:r>
        <w:r w:rsidR="00F22502">
          <w:rPr>
            <w:noProof/>
            <w:webHidden/>
          </w:rPr>
          <w:fldChar w:fldCharType="begin"/>
        </w:r>
        <w:r w:rsidR="00F22502">
          <w:rPr>
            <w:noProof/>
            <w:webHidden/>
          </w:rPr>
          <w:instrText xml:space="preserve"> PAGEREF _Toc484106625 \h </w:instrText>
        </w:r>
        <w:r w:rsidR="00F22502">
          <w:rPr>
            <w:noProof/>
            <w:webHidden/>
          </w:rPr>
        </w:r>
        <w:r w:rsidR="00F22502">
          <w:rPr>
            <w:noProof/>
            <w:webHidden/>
          </w:rPr>
          <w:fldChar w:fldCharType="separate"/>
        </w:r>
        <w:r w:rsidR="00C1570E">
          <w:rPr>
            <w:noProof/>
            <w:webHidden/>
          </w:rPr>
          <w:t>22</w:t>
        </w:r>
        <w:r w:rsidR="00F22502">
          <w:rPr>
            <w:noProof/>
            <w:webHidden/>
          </w:rPr>
          <w:fldChar w:fldCharType="end"/>
        </w:r>
      </w:hyperlink>
    </w:p>
    <w:p w14:paraId="3C6E37F9" w14:textId="77777777" w:rsidR="00F22502" w:rsidRDefault="00BC0ECB">
      <w:pPr>
        <w:pStyle w:val="TableofFigures"/>
        <w:tabs>
          <w:tab w:val="right" w:leader="dot" w:pos="9350"/>
        </w:tabs>
        <w:rPr>
          <w:rFonts w:eastAsiaTheme="minorEastAsia"/>
          <w:noProof/>
          <w:sz w:val="24"/>
          <w:szCs w:val="24"/>
          <w:lang w:eastAsia="en-GB"/>
        </w:rPr>
      </w:pPr>
      <w:hyperlink w:anchor="_Toc484106626" w:history="1">
        <w:r w:rsidR="00F22502" w:rsidRPr="00A25A50">
          <w:rPr>
            <w:rStyle w:val="Hyperlink"/>
            <w:noProof/>
          </w:rPr>
          <w:t>Figure 3: Frequency of receipt of remittance</w:t>
        </w:r>
        <w:r w:rsidR="00F22502">
          <w:rPr>
            <w:noProof/>
            <w:webHidden/>
          </w:rPr>
          <w:tab/>
        </w:r>
        <w:r w:rsidR="00F22502">
          <w:rPr>
            <w:noProof/>
            <w:webHidden/>
          </w:rPr>
          <w:fldChar w:fldCharType="begin"/>
        </w:r>
        <w:r w:rsidR="00F22502">
          <w:rPr>
            <w:noProof/>
            <w:webHidden/>
          </w:rPr>
          <w:instrText xml:space="preserve"> PAGEREF _Toc484106626 \h </w:instrText>
        </w:r>
        <w:r w:rsidR="00F22502">
          <w:rPr>
            <w:noProof/>
            <w:webHidden/>
          </w:rPr>
        </w:r>
        <w:r w:rsidR="00F22502">
          <w:rPr>
            <w:noProof/>
            <w:webHidden/>
          </w:rPr>
          <w:fldChar w:fldCharType="separate"/>
        </w:r>
        <w:r w:rsidR="00C1570E">
          <w:rPr>
            <w:noProof/>
            <w:webHidden/>
          </w:rPr>
          <w:t>24</w:t>
        </w:r>
        <w:r w:rsidR="00F22502">
          <w:rPr>
            <w:noProof/>
            <w:webHidden/>
          </w:rPr>
          <w:fldChar w:fldCharType="end"/>
        </w:r>
      </w:hyperlink>
    </w:p>
    <w:p w14:paraId="6B661EB3" w14:textId="77777777" w:rsidR="00F22502" w:rsidRDefault="00BC0ECB">
      <w:pPr>
        <w:pStyle w:val="TableofFigures"/>
        <w:tabs>
          <w:tab w:val="right" w:leader="dot" w:pos="9350"/>
        </w:tabs>
        <w:rPr>
          <w:rFonts w:eastAsiaTheme="minorEastAsia"/>
          <w:noProof/>
          <w:sz w:val="24"/>
          <w:szCs w:val="24"/>
          <w:lang w:eastAsia="en-GB"/>
        </w:rPr>
      </w:pPr>
      <w:hyperlink w:anchor="_Toc484106627" w:history="1">
        <w:r w:rsidR="00F22502" w:rsidRPr="00A25A50">
          <w:rPr>
            <w:rStyle w:val="Hyperlink"/>
            <w:noProof/>
          </w:rPr>
          <w:t>Figure 4: Ranking remittance uses</w:t>
        </w:r>
        <w:r w:rsidR="00F22502">
          <w:rPr>
            <w:noProof/>
            <w:webHidden/>
          </w:rPr>
          <w:tab/>
        </w:r>
        <w:r w:rsidR="00F22502">
          <w:rPr>
            <w:noProof/>
            <w:webHidden/>
          </w:rPr>
          <w:fldChar w:fldCharType="begin"/>
        </w:r>
        <w:r w:rsidR="00F22502">
          <w:rPr>
            <w:noProof/>
            <w:webHidden/>
          </w:rPr>
          <w:instrText xml:space="preserve"> PAGEREF _Toc484106627 \h </w:instrText>
        </w:r>
        <w:r w:rsidR="00F22502">
          <w:rPr>
            <w:noProof/>
            <w:webHidden/>
          </w:rPr>
        </w:r>
        <w:r w:rsidR="00F22502">
          <w:rPr>
            <w:noProof/>
            <w:webHidden/>
          </w:rPr>
          <w:fldChar w:fldCharType="separate"/>
        </w:r>
        <w:r w:rsidR="00C1570E">
          <w:rPr>
            <w:noProof/>
            <w:webHidden/>
          </w:rPr>
          <w:t>27</w:t>
        </w:r>
        <w:r w:rsidR="00F22502">
          <w:rPr>
            <w:noProof/>
            <w:webHidden/>
          </w:rPr>
          <w:fldChar w:fldCharType="end"/>
        </w:r>
      </w:hyperlink>
    </w:p>
    <w:p w14:paraId="47B4B1A9" w14:textId="77777777" w:rsidR="00F22502" w:rsidRDefault="00BC0ECB">
      <w:pPr>
        <w:pStyle w:val="TableofFigures"/>
        <w:tabs>
          <w:tab w:val="right" w:leader="dot" w:pos="9350"/>
        </w:tabs>
        <w:rPr>
          <w:rFonts w:eastAsiaTheme="minorEastAsia"/>
          <w:noProof/>
          <w:sz w:val="24"/>
          <w:szCs w:val="24"/>
          <w:lang w:eastAsia="en-GB"/>
        </w:rPr>
      </w:pPr>
      <w:hyperlink w:anchor="_Toc484106628" w:history="1">
        <w:r w:rsidR="00F22502" w:rsidRPr="00A25A50">
          <w:rPr>
            <w:rStyle w:val="Hyperlink"/>
            <w:noProof/>
          </w:rPr>
          <w:t>Figure 5: Overall use of remittance by household type</w:t>
        </w:r>
        <w:r w:rsidR="00F22502">
          <w:rPr>
            <w:noProof/>
            <w:webHidden/>
          </w:rPr>
          <w:tab/>
        </w:r>
        <w:r w:rsidR="00F22502">
          <w:rPr>
            <w:noProof/>
            <w:webHidden/>
          </w:rPr>
          <w:fldChar w:fldCharType="begin"/>
        </w:r>
        <w:r w:rsidR="00F22502">
          <w:rPr>
            <w:noProof/>
            <w:webHidden/>
          </w:rPr>
          <w:instrText xml:space="preserve"> PAGEREF _Toc484106628 \h </w:instrText>
        </w:r>
        <w:r w:rsidR="00F22502">
          <w:rPr>
            <w:noProof/>
            <w:webHidden/>
          </w:rPr>
        </w:r>
        <w:r w:rsidR="00F22502">
          <w:rPr>
            <w:noProof/>
            <w:webHidden/>
          </w:rPr>
          <w:fldChar w:fldCharType="separate"/>
        </w:r>
        <w:r w:rsidR="00C1570E">
          <w:rPr>
            <w:noProof/>
            <w:webHidden/>
          </w:rPr>
          <w:t>28</w:t>
        </w:r>
        <w:r w:rsidR="00F22502">
          <w:rPr>
            <w:noProof/>
            <w:webHidden/>
          </w:rPr>
          <w:fldChar w:fldCharType="end"/>
        </w:r>
      </w:hyperlink>
    </w:p>
    <w:p w14:paraId="7A108B50" w14:textId="77777777" w:rsidR="00F22502" w:rsidRDefault="00BC0ECB">
      <w:pPr>
        <w:pStyle w:val="TableofFigures"/>
        <w:tabs>
          <w:tab w:val="right" w:leader="dot" w:pos="9350"/>
        </w:tabs>
        <w:rPr>
          <w:rFonts w:eastAsiaTheme="minorEastAsia"/>
          <w:noProof/>
          <w:sz w:val="24"/>
          <w:szCs w:val="24"/>
          <w:lang w:eastAsia="en-GB"/>
        </w:rPr>
      </w:pPr>
      <w:hyperlink w:anchor="_Toc484106629" w:history="1">
        <w:r w:rsidR="00F22502" w:rsidRPr="00A25A50">
          <w:rPr>
            <w:rStyle w:val="Hyperlink"/>
            <w:noProof/>
          </w:rPr>
          <w:t>Figure 6: Remittance use ranking by geographic area</w:t>
        </w:r>
        <w:r w:rsidR="00F22502">
          <w:rPr>
            <w:noProof/>
            <w:webHidden/>
          </w:rPr>
          <w:tab/>
        </w:r>
        <w:r w:rsidR="00F22502">
          <w:rPr>
            <w:noProof/>
            <w:webHidden/>
          </w:rPr>
          <w:fldChar w:fldCharType="begin"/>
        </w:r>
        <w:r w:rsidR="00F22502">
          <w:rPr>
            <w:noProof/>
            <w:webHidden/>
          </w:rPr>
          <w:instrText xml:space="preserve"> PAGEREF _Toc484106629 \h </w:instrText>
        </w:r>
        <w:r w:rsidR="00F22502">
          <w:rPr>
            <w:noProof/>
            <w:webHidden/>
          </w:rPr>
        </w:r>
        <w:r w:rsidR="00F22502">
          <w:rPr>
            <w:noProof/>
            <w:webHidden/>
          </w:rPr>
          <w:fldChar w:fldCharType="separate"/>
        </w:r>
        <w:r w:rsidR="00C1570E">
          <w:rPr>
            <w:noProof/>
            <w:webHidden/>
          </w:rPr>
          <w:t>31</w:t>
        </w:r>
        <w:r w:rsidR="00F22502">
          <w:rPr>
            <w:noProof/>
            <w:webHidden/>
          </w:rPr>
          <w:fldChar w:fldCharType="end"/>
        </w:r>
      </w:hyperlink>
    </w:p>
    <w:p w14:paraId="10995A77" w14:textId="398ED403" w:rsidR="006F53CC" w:rsidRDefault="006F53CC" w:rsidP="007E6FD1">
      <w:pPr>
        <w:rPr>
          <w:b/>
        </w:rPr>
      </w:pPr>
      <w:r>
        <w:rPr>
          <w:b/>
        </w:rPr>
        <w:fldChar w:fldCharType="end"/>
      </w:r>
    </w:p>
    <w:p w14:paraId="0D9C0726" w14:textId="7D818A41" w:rsidR="006F53CC" w:rsidRDefault="006F53CC" w:rsidP="007E6FD1">
      <w:pPr>
        <w:rPr>
          <w:b/>
        </w:rPr>
      </w:pPr>
      <w:r>
        <w:rPr>
          <w:b/>
        </w:rPr>
        <w:t>List of Boxes</w:t>
      </w:r>
    </w:p>
    <w:p w14:paraId="1DECFB27" w14:textId="77777777" w:rsidR="00F22502" w:rsidRDefault="006F53CC">
      <w:pPr>
        <w:pStyle w:val="TableofFigures"/>
        <w:tabs>
          <w:tab w:val="right" w:leader="dot" w:pos="9350"/>
        </w:tabs>
        <w:rPr>
          <w:rFonts w:eastAsiaTheme="minorEastAsia"/>
          <w:noProof/>
          <w:sz w:val="24"/>
          <w:szCs w:val="24"/>
          <w:lang w:eastAsia="en-GB"/>
        </w:rPr>
      </w:pPr>
      <w:r>
        <w:rPr>
          <w:b/>
        </w:rPr>
        <w:fldChar w:fldCharType="begin"/>
      </w:r>
      <w:r>
        <w:rPr>
          <w:b/>
        </w:rPr>
        <w:instrText xml:space="preserve"> TOC \h \z \c "Box" </w:instrText>
      </w:r>
      <w:r>
        <w:rPr>
          <w:b/>
        </w:rPr>
        <w:fldChar w:fldCharType="separate"/>
      </w:r>
      <w:hyperlink w:anchor="_Toc484106630" w:history="1">
        <w:r w:rsidR="00F22502" w:rsidRPr="006F3242">
          <w:rPr>
            <w:rStyle w:val="Hyperlink"/>
            <w:noProof/>
          </w:rPr>
          <w:t>Box 1: Drought, famine and vulnerability in Somalia (2011 and 2017)</w:t>
        </w:r>
        <w:r w:rsidR="00F22502">
          <w:rPr>
            <w:noProof/>
            <w:webHidden/>
          </w:rPr>
          <w:tab/>
        </w:r>
        <w:r w:rsidR="00F22502">
          <w:rPr>
            <w:noProof/>
            <w:webHidden/>
          </w:rPr>
          <w:fldChar w:fldCharType="begin"/>
        </w:r>
        <w:r w:rsidR="00F22502">
          <w:rPr>
            <w:noProof/>
            <w:webHidden/>
          </w:rPr>
          <w:instrText xml:space="preserve"> PAGEREF _Toc484106630 \h </w:instrText>
        </w:r>
        <w:r w:rsidR="00F22502">
          <w:rPr>
            <w:noProof/>
            <w:webHidden/>
          </w:rPr>
        </w:r>
        <w:r w:rsidR="00F22502">
          <w:rPr>
            <w:noProof/>
            <w:webHidden/>
          </w:rPr>
          <w:fldChar w:fldCharType="separate"/>
        </w:r>
        <w:r w:rsidR="00C1570E">
          <w:rPr>
            <w:noProof/>
            <w:webHidden/>
          </w:rPr>
          <w:t>8</w:t>
        </w:r>
        <w:r w:rsidR="00F22502">
          <w:rPr>
            <w:noProof/>
            <w:webHidden/>
          </w:rPr>
          <w:fldChar w:fldCharType="end"/>
        </w:r>
      </w:hyperlink>
    </w:p>
    <w:p w14:paraId="276BC6A2" w14:textId="77777777" w:rsidR="00F22502" w:rsidRDefault="00BC0ECB">
      <w:pPr>
        <w:pStyle w:val="TableofFigures"/>
        <w:tabs>
          <w:tab w:val="right" w:leader="dot" w:pos="9350"/>
        </w:tabs>
        <w:rPr>
          <w:rFonts w:eastAsiaTheme="minorEastAsia"/>
          <w:noProof/>
          <w:sz w:val="24"/>
          <w:szCs w:val="24"/>
          <w:lang w:eastAsia="en-GB"/>
        </w:rPr>
      </w:pPr>
      <w:hyperlink w:anchor="_Toc484106631" w:history="1">
        <w:r w:rsidR="00F22502" w:rsidRPr="006F3242">
          <w:rPr>
            <w:rStyle w:val="Hyperlink"/>
            <w:noProof/>
          </w:rPr>
          <w:t>Box 2: Marginalization and minorities in Somalia</w:t>
        </w:r>
        <w:r w:rsidR="00F22502">
          <w:rPr>
            <w:noProof/>
            <w:webHidden/>
          </w:rPr>
          <w:tab/>
        </w:r>
        <w:r w:rsidR="00F22502">
          <w:rPr>
            <w:noProof/>
            <w:webHidden/>
          </w:rPr>
          <w:fldChar w:fldCharType="begin"/>
        </w:r>
        <w:r w:rsidR="00F22502">
          <w:rPr>
            <w:noProof/>
            <w:webHidden/>
          </w:rPr>
          <w:instrText xml:space="preserve"> PAGEREF _Toc484106631 \h </w:instrText>
        </w:r>
        <w:r w:rsidR="00F22502">
          <w:rPr>
            <w:noProof/>
            <w:webHidden/>
          </w:rPr>
        </w:r>
        <w:r w:rsidR="00F22502">
          <w:rPr>
            <w:noProof/>
            <w:webHidden/>
          </w:rPr>
          <w:fldChar w:fldCharType="separate"/>
        </w:r>
        <w:r w:rsidR="00C1570E">
          <w:rPr>
            <w:noProof/>
            <w:webHidden/>
          </w:rPr>
          <w:t>10</w:t>
        </w:r>
        <w:r w:rsidR="00F22502">
          <w:rPr>
            <w:noProof/>
            <w:webHidden/>
          </w:rPr>
          <w:fldChar w:fldCharType="end"/>
        </w:r>
      </w:hyperlink>
    </w:p>
    <w:p w14:paraId="6CB008EB" w14:textId="77777777" w:rsidR="00F22502" w:rsidRDefault="00BC0ECB">
      <w:pPr>
        <w:pStyle w:val="TableofFigures"/>
        <w:tabs>
          <w:tab w:val="right" w:leader="dot" w:pos="9350"/>
        </w:tabs>
        <w:rPr>
          <w:rFonts w:eastAsiaTheme="minorEastAsia"/>
          <w:noProof/>
          <w:sz w:val="24"/>
          <w:szCs w:val="24"/>
          <w:lang w:eastAsia="en-GB"/>
        </w:rPr>
      </w:pPr>
      <w:hyperlink w:anchor="_Toc484106632" w:history="1">
        <w:r w:rsidR="00F22502" w:rsidRPr="006F3242">
          <w:rPr>
            <w:rStyle w:val="Hyperlink"/>
            <w:noProof/>
          </w:rPr>
          <w:t xml:space="preserve">Box 3: </w:t>
        </w:r>
        <w:r w:rsidR="00F22502" w:rsidRPr="006F3242">
          <w:rPr>
            <w:rStyle w:val="Hyperlink"/>
            <w:i/>
            <w:noProof/>
          </w:rPr>
          <w:t>Qaraan</w:t>
        </w:r>
        <w:r w:rsidR="00F22502">
          <w:rPr>
            <w:noProof/>
            <w:webHidden/>
          </w:rPr>
          <w:tab/>
        </w:r>
        <w:r w:rsidR="00F22502">
          <w:rPr>
            <w:noProof/>
            <w:webHidden/>
          </w:rPr>
          <w:fldChar w:fldCharType="begin"/>
        </w:r>
        <w:r w:rsidR="00F22502">
          <w:rPr>
            <w:noProof/>
            <w:webHidden/>
          </w:rPr>
          <w:instrText xml:space="preserve"> PAGEREF _Toc484106632 \h </w:instrText>
        </w:r>
        <w:r w:rsidR="00F22502">
          <w:rPr>
            <w:noProof/>
            <w:webHidden/>
          </w:rPr>
        </w:r>
        <w:r w:rsidR="00F22502">
          <w:rPr>
            <w:noProof/>
            <w:webHidden/>
          </w:rPr>
          <w:fldChar w:fldCharType="separate"/>
        </w:r>
        <w:r w:rsidR="00C1570E">
          <w:rPr>
            <w:noProof/>
            <w:webHidden/>
          </w:rPr>
          <w:t>20</w:t>
        </w:r>
        <w:r w:rsidR="00F22502">
          <w:rPr>
            <w:noProof/>
            <w:webHidden/>
          </w:rPr>
          <w:fldChar w:fldCharType="end"/>
        </w:r>
      </w:hyperlink>
    </w:p>
    <w:p w14:paraId="385317EE" w14:textId="77777777" w:rsidR="00F22502" w:rsidRDefault="00BC0ECB">
      <w:pPr>
        <w:pStyle w:val="TableofFigures"/>
        <w:tabs>
          <w:tab w:val="right" w:leader="dot" w:pos="9350"/>
        </w:tabs>
        <w:rPr>
          <w:rFonts w:eastAsiaTheme="minorEastAsia"/>
          <w:noProof/>
          <w:sz w:val="24"/>
          <w:szCs w:val="24"/>
          <w:lang w:eastAsia="en-GB"/>
        </w:rPr>
      </w:pPr>
      <w:hyperlink w:anchor="_Toc484106633" w:history="1">
        <w:r w:rsidR="00F22502" w:rsidRPr="006F3242">
          <w:rPr>
            <w:rStyle w:val="Hyperlink"/>
            <w:noProof/>
          </w:rPr>
          <w:t>Box 4: Disruptions to remittance flows</w:t>
        </w:r>
        <w:r w:rsidR="00F22502">
          <w:rPr>
            <w:noProof/>
            <w:webHidden/>
          </w:rPr>
          <w:tab/>
        </w:r>
        <w:r w:rsidR="00F22502">
          <w:rPr>
            <w:noProof/>
            <w:webHidden/>
          </w:rPr>
          <w:fldChar w:fldCharType="begin"/>
        </w:r>
        <w:r w:rsidR="00F22502">
          <w:rPr>
            <w:noProof/>
            <w:webHidden/>
          </w:rPr>
          <w:instrText xml:space="preserve"> PAGEREF _Toc484106633 \h </w:instrText>
        </w:r>
        <w:r w:rsidR="00F22502">
          <w:rPr>
            <w:noProof/>
            <w:webHidden/>
          </w:rPr>
        </w:r>
        <w:r w:rsidR="00F22502">
          <w:rPr>
            <w:noProof/>
            <w:webHidden/>
          </w:rPr>
          <w:fldChar w:fldCharType="separate"/>
        </w:r>
        <w:r w:rsidR="00C1570E">
          <w:rPr>
            <w:noProof/>
            <w:webHidden/>
          </w:rPr>
          <w:t>23</w:t>
        </w:r>
        <w:r w:rsidR="00F22502">
          <w:rPr>
            <w:noProof/>
            <w:webHidden/>
          </w:rPr>
          <w:fldChar w:fldCharType="end"/>
        </w:r>
      </w:hyperlink>
    </w:p>
    <w:p w14:paraId="66C9E957" w14:textId="06D1E73E" w:rsidR="00F22502" w:rsidRDefault="00BC0ECB">
      <w:pPr>
        <w:pStyle w:val="TableofFigures"/>
        <w:tabs>
          <w:tab w:val="right" w:leader="dot" w:pos="9350"/>
        </w:tabs>
        <w:rPr>
          <w:rFonts w:eastAsiaTheme="minorEastAsia"/>
          <w:noProof/>
          <w:sz w:val="24"/>
          <w:szCs w:val="24"/>
          <w:lang w:eastAsia="en-GB"/>
        </w:rPr>
      </w:pPr>
      <w:hyperlink w:anchor="_Toc484106634" w:history="1">
        <w:r w:rsidR="00F22502" w:rsidRPr="006F3242">
          <w:rPr>
            <w:rStyle w:val="Hyperlink"/>
            <w:noProof/>
          </w:rPr>
          <w:t>Box 5: Quotes on remittance and social status</w:t>
        </w:r>
        <w:r w:rsidR="00F22502">
          <w:rPr>
            <w:noProof/>
            <w:webHidden/>
          </w:rPr>
          <w:tab/>
        </w:r>
        <w:r w:rsidR="00F22502">
          <w:rPr>
            <w:noProof/>
            <w:webHidden/>
          </w:rPr>
          <w:fldChar w:fldCharType="begin"/>
        </w:r>
        <w:r w:rsidR="00F22502">
          <w:rPr>
            <w:noProof/>
            <w:webHidden/>
          </w:rPr>
          <w:instrText xml:space="preserve"> PAGEREF _Toc484106634 \h </w:instrText>
        </w:r>
        <w:r w:rsidR="00F22502">
          <w:rPr>
            <w:noProof/>
            <w:webHidden/>
          </w:rPr>
        </w:r>
        <w:r w:rsidR="00F22502">
          <w:rPr>
            <w:noProof/>
            <w:webHidden/>
          </w:rPr>
          <w:fldChar w:fldCharType="separate"/>
        </w:r>
        <w:r w:rsidR="00C1570E">
          <w:rPr>
            <w:noProof/>
            <w:webHidden/>
          </w:rPr>
          <w:t>3</w:t>
        </w:r>
        <w:r w:rsidR="00BA1A51">
          <w:rPr>
            <w:noProof/>
            <w:webHidden/>
          </w:rPr>
          <w:t>7</w:t>
        </w:r>
        <w:r w:rsidR="00F22502">
          <w:rPr>
            <w:noProof/>
            <w:webHidden/>
          </w:rPr>
          <w:fldChar w:fldCharType="end"/>
        </w:r>
      </w:hyperlink>
    </w:p>
    <w:p w14:paraId="6B098D50" w14:textId="62D7E27F" w:rsidR="00F22502" w:rsidRDefault="00BC0ECB">
      <w:pPr>
        <w:pStyle w:val="TableofFigures"/>
        <w:tabs>
          <w:tab w:val="right" w:leader="dot" w:pos="9350"/>
        </w:tabs>
        <w:rPr>
          <w:rFonts w:eastAsiaTheme="minorEastAsia"/>
          <w:noProof/>
          <w:sz w:val="24"/>
          <w:szCs w:val="24"/>
          <w:lang w:eastAsia="en-GB"/>
        </w:rPr>
      </w:pPr>
      <w:hyperlink w:anchor="_Toc484106635" w:history="1">
        <w:r w:rsidR="00F22502" w:rsidRPr="006F3242">
          <w:rPr>
            <w:rStyle w:val="Hyperlink"/>
            <w:noProof/>
          </w:rPr>
          <w:t>Box 6: Focus on remittances for pastoralists</w:t>
        </w:r>
        <w:r w:rsidR="00F22502">
          <w:rPr>
            <w:noProof/>
            <w:webHidden/>
          </w:rPr>
          <w:tab/>
        </w:r>
        <w:r w:rsidR="00BA1A51">
          <w:rPr>
            <w:noProof/>
            <w:webHidden/>
          </w:rPr>
          <w:t>39</w:t>
        </w:r>
      </w:hyperlink>
    </w:p>
    <w:p w14:paraId="687F26AD" w14:textId="4DDAA83B" w:rsidR="00F22502" w:rsidRDefault="00BC0ECB">
      <w:pPr>
        <w:pStyle w:val="TableofFigures"/>
        <w:tabs>
          <w:tab w:val="right" w:leader="dot" w:pos="9350"/>
        </w:tabs>
        <w:rPr>
          <w:rFonts w:eastAsiaTheme="minorEastAsia"/>
          <w:noProof/>
          <w:sz w:val="24"/>
          <w:szCs w:val="24"/>
          <w:lang w:eastAsia="en-GB"/>
        </w:rPr>
      </w:pPr>
      <w:hyperlink w:anchor="_Toc484106636" w:history="1">
        <w:r w:rsidR="00F22502" w:rsidRPr="006F3242">
          <w:rPr>
            <w:rStyle w:val="Hyperlink"/>
            <w:noProof/>
          </w:rPr>
          <w:t>Box 7: The SCOPE platform</w:t>
        </w:r>
        <w:r w:rsidR="00F22502">
          <w:rPr>
            <w:noProof/>
            <w:webHidden/>
          </w:rPr>
          <w:tab/>
        </w:r>
        <w:r w:rsidR="00F22502">
          <w:rPr>
            <w:noProof/>
            <w:webHidden/>
          </w:rPr>
          <w:fldChar w:fldCharType="begin"/>
        </w:r>
        <w:r w:rsidR="00F22502">
          <w:rPr>
            <w:noProof/>
            <w:webHidden/>
          </w:rPr>
          <w:instrText xml:space="preserve"> PAGEREF _Toc484106636 \h </w:instrText>
        </w:r>
        <w:r w:rsidR="00F22502">
          <w:rPr>
            <w:noProof/>
            <w:webHidden/>
          </w:rPr>
        </w:r>
        <w:r w:rsidR="00F22502">
          <w:rPr>
            <w:noProof/>
            <w:webHidden/>
          </w:rPr>
          <w:fldChar w:fldCharType="separate"/>
        </w:r>
        <w:r w:rsidR="00C1570E">
          <w:rPr>
            <w:noProof/>
            <w:webHidden/>
          </w:rPr>
          <w:t>4</w:t>
        </w:r>
        <w:r w:rsidR="00BA1A51">
          <w:rPr>
            <w:noProof/>
            <w:webHidden/>
          </w:rPr>
          <w:t>4</w:t>
        </w:r>
        <w:r w:rsidR="00F22502">
          <w:rPr>
            <w:noProof/>
            <w:webHidden/>
          </w:rPr>
          <w:fldChar w:fldCharType="end"/>
        </w:r>
      </w:hyperlink>
    </w:p>
    <w:p w14:paraId="70FBBB59" w14:textId="77777777" w:rsidR="00F22502" w:rsidRDefault="00BC0ECB">
      <w:pPr>
        <w:pStyle w:val="TableofFigures"/>
        <w:tabs>
          <w:tab w:val="right" w:leader="dot" w:pos="9350"/>
        </w:tabs>
        <w:rPr>
          <w:rFonts w:eastAsiaTheme="minorEastAsia"/>
          <w:noProof/>
          <w:sz w:val="24"/>
          <w:szCs w:val="24"/>
          <w:lang w:eastAsia="en-GB"/>
        </w:rPr>
      </w:pPr>
      <w:hyperlink w:anchor="_Toc484106637" w:history="1">
        <w:r w:rsidR="00F22502" w:rsidRPr="006F3242">
          <w:rPr>
            <w:rStyle w:val="Hyperlink"/>
            <w:noProof/>
          </w:rPr>
          <w:t xml:space="preserve">Box 8: The Islamic principle of </w:t>
        </w:r>
        <w:r w:rsidR="00F22502" w:rsidRPr="006F3242">
          <w:rPr>
            <w:rStyle w:val="Hyperlink"/>
            <w:i/>
            <w:noProof/>
          </w:rPr>
          <w:t>zakat</w:t>
        </w:r>
        <w:r w:rsidR="00F22502">
          <w:rPr>
            <w:noProof/>
            <w:webHidden/>
          </w:rPr>
          <w:tab/>
        </w:r>
        <w:r w:rsidR="00F22502">
          <w:rPr>
            <w:noProof/>
            <w:webHidden/>
          </w:rPr>
          <w:fldChar w:fldCharType="begin"/>
        </w:r>
        <w:r w:rsidR="00F22502">
          <w:rPr>
            <w:noProof/>
            <w:webHidden/>
          </w:rPr>
          <w:instrText xml:space="preserve"> PAGEREF _Toc484106637 \h </w:instrText>
        </w:r>
        <w:r w:rsidR="00F22502">
          <w:rPr>
            <w:noProof/>
            <w:webHidden/>
          </w:rPr>
        </w:r>
        <w:r w:rsidR="00F22502">
          <w:rPr>
            <w:noProof/>
            <w:webHidden/>
          </w:rPr>
          <w:fldChar w:fldCharType="separate"/>
        </w:r>
        <w:r w:rsidR="00C1570E">
          <w:rPr>
            <w:noProof/>
            <w:webHidden/>
          </w:rPr>
          <w:t>50</w:t>
        </w:r>
        <w:r w:rsidR="00F22502">
          <w:rPr>
            <w:noProof/>
            <w:webHidden/>
          </w:rPr>
          <w:fldChar w:fldCharType="end"/>
        </w:r>
      </w:hyperlink>
    </w:p>
    <w:p w14:paraId="5847F515" w14:textId="37683834" w:rsidR="00317FE7" w:rsidRDefault="006F53CC" w:rsidP="007E6FD1">
      <w:pPr>
        <w:rPr>
          <w:b/>
        </w:rPr>
      </w:pPr>
      <w:r>
        <w:rPr>
          <w:b/>
        </w:rPr>
        <w:fldChar w:fldCharType="end"/>
      </w:r>
    </w:p>
    <w:p w14:paraId="1EA58968" w14:textId="738B16E3" w:rsidR="00F27E9A" w:rsidRDefault="00F27E9A" w:rsidP="007E6FD1">
      <w:pPr>
        <w:rPr>
          <w:b/>
        </w:rPr>
      </w:pPr>
      <w:r w:rsidRPr="00F27E9A">
        <w:rPr>
          <w:b/>
        </w:rPr>
        <w:t>List of Maps</w:t>
      </w:r>
    </w:p>
    <w:p w14:paraId="3E15AD8B" w14:textId="77777777" w:rsidR="00F22502" w:rsidRDefault="00317FE7">
      <w:pPr>
        <w:pStyle w:val="TableofFigures"/>
        <w:tabs>
          <w:tab w:val="right" w:leader="dot" w:pos="9350"/>
        </w:tabs>
        <w:rPr>
          <w:rFonts w:eastAsiaTheme="minorEastAsia"/>
          <w:noProof/>
          <w:sz w:val="24"/>
          <w:szCs w:val="24"/>
          <w:lang w:eastAsia="en-GB"/>
        </w:rPr>
      </w:pPr>
      <w:r>
        <w:rPr>
          <w:b/>
        </w:rPr>
        <w:fldChar w:fldCharType="begin"/>
      </w:r>
      <w:r>
        <w:rPr>
          <w:b/>
        </w:rPr>
        <w:instrText xml:space="preserve"> TOC \c "Map" </w:instrText>
      </w:r>
      <w:r>
        <w:rPr>
          <w:b/>
        </w:rPr>
        <w:fldChar w:fldCharType="separate"/>
      </w:r>
      <w:r w:rsidR="00F22502">
        <w:rPr>
          <w:noProof/>
        </w:rPr>
        <w:t>Map 1: Map of Somalia/Somaliland</w:t>
      </w:r>
      <w:r w:rsidR="00F22502">
        <w:rPr>
          <w:noProof/>
        </w:rPr>
        <w:tab/>
      </w:r>
      <w:r w:rsidR="00F22502">
        <w:rPr>
          <w:noProof/>
        </w:rPr>
        <w:fldChar w:fldCharType="begin"/>
      </w:r>
      <w:r w:rsidR="00F22502">
        <w:rPr>
          <w:noProof/>
        </w:rPr>
        <w:instrText xml:space="preserve"> PAGEREF _Toc484106638 \h </w:instrText>
      </w:r>
      <w:r w:rsidR="00F22502">
        <w:rPr>
          <w:noProof/>
        </w:rPr>
      </w:r>
      <w:r w:rsidR="00F22502">
        <w:rPr>
          <w:noProof/>
        </w:rPr>
        <w:fldChar w:fldCharType="separate"/>
      </w:r>
      <w:r w:rsidR="00C1570E">
        <w:rPr>
          <w:noProof/>
        </w:rPr>
        <w:t>v</w:t>
      </w:r>
      <w:r w:rsidR="00F22502">
        <w:rPr>
          <w:noProof/>
        </w:rPr>
        <w:fldChar w:fldCharType="end"/>
      </w:r>
    </w:p>
    <w:p w14:paraId="60AF79FF" w14:textId="77777777" w:rsidR="00F22502" w:rsidRDefault="00F22502">
      <w:pPr>
        <w:pStyle w:val="TableofFigures"/>
        <w:tabs>
          <w:tab w:val="right" w:leader="dot" w:pos="9350"/>
        </w:tabs>
        <w:rPr>
          <w:rFonts w:eastAsiaTheme="minorEastAsia"/>
          <w:noProof/>
          <w:sz w:val="24"/>
          <w:szCs w:val="24"/>
          <w:lang w:eastAsia="en-GB"/>
        </w:rPr>
      </w:pPr>
      <w:r>
        <w:rPr>
          <w:noProof/>
        </w:rPr>
        <w:t>Map 2: Map of Somalia/Somaliland showing the main research hubs</w:t>
      </w:r>
      <w:r>
        <w:rPr>
          <w:noProof/>
        </w:rPr>
        <w:tab/>
      </w:r>
      <w:r>
        <w:rPr>
          <w:noProof/>
        </w:rPr>
        <w:fldChar w:fldCharType="begin"/>
      </w:r>
      <w:r>
        <w:rPr>
          <w:noProof/>
        </w:rPr>
        <w:instrText xml:space="preserve"> PAGEREF _Toc484106639 \h </w:instrText>
      </w:r>
      <w:r>
        <w:rPr>
          <w:noProof/>
        </w:rPr>
      </w:r>
      <w:r>
        <w:rPr>
          <w:noProof/>
        </w:rPr>
        <w:fldChar w:fldCharType="separate"/>
      </w:r>
      <w:r w:rsidR="00C1570E">
        <w:rPr>
          <w:noProof/>
        </w:rPr>
        <w:t>3</w:t>
      </w:r>
      <w:r>
        <w:rPr>
          <w:noProof/>
        </w:rPr>
        <w:fldChar w:fldCharType="end"/>
      </w:r>
    </w:p>
    <w:p w14:paraId="46E816EF" w14:textId="77777777" w:rsidR="00F22502" w:rsidRDefault="00F22502">
      <w:pPr>
        <w:pStyle w:val="TableofFigures"/>
        <w:tabs>
          <w:tab w:val="right" w:leader="dot" w:pos="9350"/>
        </w:tabs>
        <w:rPr>
          <w:rFonts w:eastAsiaTheme="minorEastAsia"/>
          <w:noProof/>
          <w:sz w:val="24"/>
          <w:szCs w:val="24"/>
          <w:lang w:eastAsia="en-GB"/>
        </w:rPr>
      </w:pPr>
      <w:r>
        <w:rPr>
          <w:noProof/>
        </w:rPr>
        <w:t>Map 3: Location of livelihood zones in Somalia/Somaliland</w:t>
      </w:r>
      <w:r>
        <w:rPr>
          <w:noProof/>
        </w:rPr>
        <w:tab/>
      </w:r>
      <w:r>
        <w:rPr>
          <w:noProof/>
        </w:rPr>
        <w:fldChar w:fldCharType="begin"/>
      </w:r>
      <w:r>
        <w:rPr>
          <w:noProof/>
        </w:rPr>
        <w:instrText xml:space="preserve"> PAGEREF _Toc484106640 \h </w:instrText>
      </w:r>
      <w:r>
        <w:rPr>
          <w:noProof/>
        </w:rPr>
      </w:r>
      <w:r>
        <w:rPr>
          <w:noProof/>
        </w:rPr>
        <w:fldChar w:fldCharType="separate"/>
      </w:r>
      <w:r w:rsidR="00C1570E">
        <w:rPr>
          <w:noProof/>
        </w:rPr>
        <w:t>7</w:t>
      </w:r>
      <w:r>
        <w:rPr>
          <w:noProof/>
        </w:rPr>
        <w:fldChar w:fldCharType="end"/>
      </w:r>
    </w:p>
    <w:p w14:paraId="50C4ACDC" w14:textId="77777777" w:rsidR="00F22502" w:rsidRDefault="00F22502">
      <w:pPr>
        <w:pStyle w:val="TableofFigures"/>
        <w:tabs>
          <w:tab w:val="right" w:leader="dot" w:pos="9350"/>
        </w:tabs>
        <w:rPr>
          <w:rFonts w:eastAsiaTheme="minorEastAsia"/>
          <w:noProof/>
          <w:sz w:val="24"/>
          <w:szCs w:val="24"/>
          <w:lang w:eastAsia="en-GB"/>
        </w:rPr>
      </w:pPr>
      <w:r>
        <w:rPr>
          <w:noProof/>
        </w:rPr>
        <w:t>Map 4: Map of Somalia/Somaliland showing level of access to humanitarian and development resources</w:t>
      </w:r>
      <w:r>
        <w:rPr>
          <w:noProof/>
        </w:rPr>
        <w:tab/>
      </w:r>
      <w:r>
        <w:rPr>
          <w:noProof/>
        </w:rPr>
        <w:fldChar w:fldCharType="begin"/>
      </w:r>
      <w:r>
        <w:rPr>
          <w:noProof/>
        </w:rPr>
        <w:instrText xml:space="preserve"> PAGEREF _Toc484106641 \h </w:instrText>
      </w:r>
      <w:r>
        <w:rPr>
          <w:noProof/>
        </w:rPr>
      </w:r>
      <w:r>
        <w:rPr>
          <w:noProof/>
        </w:rPr>
        <w:fldChar w:fldCharType="separate"/>
      </w:r>
      <w:r w:rsidR="00C1570E">
        <w:rPr>
          <w:noProof/>
        </w:rPr>
        <w:t>11</w:t>
      </w:r>
      <w:r>
        <w:rPr>
          <w:noProof/>
        </w:rPr>
        <w:fldChar w:fldCharType="end"/>
      </w:r>
    </w:p>
    <w:p w14:paraId="29494C83" w14:textId="3440F6D0" w:rsidR="00DC1056" w:rsidRPr="006E320B" w:rsidRDefault="00317FE7" w:rsidP="007E6FD1">
      <w:pPr>
        <w:rPr>
          <w:b/>
        </w:rPr>
      </w:pPr>
      <w:r>
        <w:rPr>
          <w:b/>
        </w:rPr>
        <w:fldChar w:fldCharType="end"/>
      </w:r>
    </w:p>
    <w:p w14:paraId="64FCB3BA" w14:textId="559C2193" w:rsidR="00207AC1" w:rsidRDefault="00207AC1" w:rsidP="007E6FD1">
      <w:r>
        <w:br w:type="page"/>
      </w:r>
    </w:p>
    <w:p w14:paraId="425C5CB1" w14:textId="2C98FCCE" w:rsidR="00207AC1" w:rsidRPr="006E320B" w:rsidRDefault="00207AC1" w:rsidP="007E6FD1">
      <w:pPr>
        <w:rPr>
          <w:b/>
          <w:sz w:val="28"/>
          <w:szCs w:val="24"/>
        </w:rPr>
      </w:pPr>
      <w:r w:rsidRPr="006E320B">
        <w:rPr>
          <w:b/>
          <w:sz w:val="28"/>
          <w:szCs w:val="24"/>
        </w:rPr>
        <w:t>Acknowledgements</w:t>
      </w:r>
    </w:p>
    <w:p w14:paraId="054DBA41" w14:textId="26F69778" w:rsidR="002E433F" w:rsidRPr="002E433F" w:rsidRDefault="002E433F" w:rsidP="007E6FD1">
      <w:r w:rsidRPr="002E433F">
        <w:t xml:space="preserve">This report </w:t>
      </w:r>
      <w:r w:rsidR="007E6FD1">
        <w:t xml:space="preserve">is based on research undertaken </w:t>
      </w:r>
      <w:r w:rsidRPr="002E433F">
        <w:t xml:space="preserve">by Nisar Majid, Khalif Abdurahman and Shamsa Hassan. Additional support and input </w:t>
      </w:r>
      <w:r w:rsidR="005B7F27">
        <w:t>was</w:t>
      </w:r>
      <w:r w:rsidRPr="002E433F">
        <w:t xml:space="preserve"> provided by Yassmin Mohamed and Adan Abokor of </w:t>
      </w:r>
      <w:r w:rsidR="007E6FD1">
        <w:t>the Rift Valley Institute (</w:t>
      </w:r>
      <w:r w:rsidRPr="002E433F">
        <w:t>RVI</w:t>
      </w:r>
      <w:r w:rsidR="007E6FD1">
        <w:t>)</w:t>
      </w:r>
      <w:r w:rsidRPr="002E433F">
        <w:t xml:space="preserve">. </w:t>
      </w:r>
    </w:p>
    <w:p w14:paraId="11EF0EDC" w14:textId="199B888E" w:rsidR="002E433F" w:rsidRPr="002E433F" w:rsidRDefault="002E433F" w:rsidP="007E6FD1">
      <w:r w:rsidRPr="002E433F">
        <w:t>We w</w:t>
      </w:r>
      <w:r w:rsidR="007E6FD1">
        <w:t>ish</w:t>
      </w:r>
      <w:r w:rsidR="005B7F27">
        <w:t xml:space="preserve"> to thank the</w:t>
      </w:r>
      <w:r w:rsidRPr="002E433F">
        <w:t xml:space="preserve"> large number of people </w:t>
      </w:r>
      <w:r w:rsidR="007E6FD1">
        <w:t>who</w:t>
      </w:r>
      <w:r w:rsidRPr="002E433F">
        <w:t xml:space="preserve"> contributed to this report but </w:t>
      </w:r>
      <w:r w:rsidR="005B7F27">
        <w:t xml:space="preserve">who </w:t>
      </w:r>
      <w:r w:rsidRPr="002E433F">
        <w:t xml:space="preserve">are far too many to name. We are particularly grateful to Sophie Dunn for critical input and advice. Much appreciation also </w:t>
      </w:r>
      <w:r w:rsidR="00003727">
        <w:t xml:space="preserve">goes </w:t>
      </w:r>
      <w:r w:rsidRPr="002E433F">
        <w:t xml:space="preserve">to Laura Hammond, Mark Bradbury and Cedric Barnes </w:t>
      </w:r>
      <w:r w:rsidR="007E6FD1">
        <w:t xml:space="preserve">of the RVI </w:t>
      </w:r>
      <w:r w:rsidRPr="002E433F">
        <w:t xml:space="preserve">for </w:t>
      </w:r>
      <w:r w:rsidR="001A5530">
        <w:t>their</w:t>
      </w:r>
      <w:r w:rsidRPr="002E433F">
        <w:t xml:space="preserve"> </w:t>
      </w:r>
      <w:r w:rsidR="007E6FD1">
        <w:t>contributions</w:t>
      </w:r>
      <w:r w:rsidRPr="002E433F">
        <w:t xml:space="preserve">. </w:t>
      </w:r>
    </w:p>
    <w:p w14:paraId="1B19BDB8" w14:textId="68C787A1" w:rsidR="002E433F" w:rsidRPr="002E433F" w:rsidRDefault="002E433F" w:rsidP="007E6FD1">
      <w:r w:rsidRPr="002E433F">
        <w:t xml:space="preserve">We also express our sincere gratitude to all of the respondents who gave their time and input </w:t>
      </w:r>
      <w:r w:rsidR="00003727">
        <w:t>to</w:t>
      </w:r>
      <w:r w:rsidRPr="002E433F">
        <w:t xml:space="preserve"> the study, including local p</w:t>
      </w:r>
      <w:r w:rsidR="00003727">
        <w:t>eople</w:t>
      </w:r>
      <w:r w:rsidRPr="002E433F">
        <w:t xml:space="preserve"> and key informants throughout Somalia</w:t>
      </w:r>
      <w:r w:rsidR="00003727">
        <w:t>,</w:t>
      </w:r>
      <w:r w:rsidRPr="002E433F">
        <w:t xml:space="preserve"> </w:t>
      </w:r>
      <w:r w:rsidR="005B7F27">
        <w:t>as well as</w:t>
      </w:r>
      <w:r w:rsidRPr="002E433F">
        <w:t xml:space="preserve"> </w:t>
      </w:r>
      <w:r w:rsidR="00003727">
        <w:t xml:space="preserve">members of </w:t>
      </w:r>
      <w:r w:rsidRPr="002E433F">
        <w:t xml:space="preserve">the diaspora. The team is also extremely grateful to all of the respondents from international agencies working in Somalia, especially to Degan Ali and Deqa Saleh of Adeso, and Abdullahi Khalif of the Swiss </w:t>
      </w:r>
      <w:r w:rsidR="00BE2630">
        <w:t xml:space="preserve">Agency for Development and </w:t>
      </w:r>
      <w:r w:rsidRPr="002E433F">
        <w:t>Cooperation</w:t>
      </w:r>
      <w:r w:rsidR="00003727">
        <w:t xml:space="preserve"> </w:t>
      </w:r>
      <w:r w:rsidR="00003727" w:rsidRPr="00B362EB">
        <w:t>(SADC)</w:t>
      </w:r>
      <w:r w:rsidRPr="00B362EB">
        <w:t>,</w:t>
      </w:r>
      <w:r w:rsidRPr="002E433F">
        <w:t xml:space="preserve"> for their insights and advice, and who wear multiple hats as Somalis, members of the diaspora and experienced staff of international agencies. </w:t>
      </w:r>
    </w:p>
    <w:p w14:paraId="17BB78C4" w14:textId="77777777" w:rsidR="00323923" w:rsidRDefault="00207AC1" w:rsidP="007E6FD1">
      <w:r>
        <w:br w:type="page"/>
      </w:r>
    </w:p>
    <w:p w14:paraId="429CD7B0" w14:textId="435D9D68" w:rsidR="00323923" w:rsidRPr="00323923" w:rsidRDefault="00F27E9A" w:rsidP="007E6FD1">
      <w:pPr>
        <w:pStyle w:val="Caption"/>
        <w:rPr>
          <w:b w:val="0"/>
        </w:rPr>
      </w:pPr>
      <w:bookmarkStart w:id="1" w:name="_Toc484106638"/>
      <w:r>
        <w:t xml:space="preserve">Map </w:t>
      </w:r>
      <w:r w:rsidR="00BC0ECB">
        <w:fldChar w:fldCharType="begin"/>
      </w:r>
      <w:r w:rsidR="00BC0ECB">
        <w:instrText xml:space="preserve"> SEQ Map \* ARABIC </w:instrText>
      </w:r>
      <w:r w:rsidR="00BC0ECB">
        <w:fldChar w:fldCharType="separate"/>
      </w:r>
      <w:r w:rsidR="001F7F90">
        <w:rPr>
          <w:noProof/>
        </w:rPr>
        <w:t>1</w:t>
      </w:r>
      <w:r w:rsidR="00BC0ECB">
        <w:rPr>
          <w:noProof/>
        </w:rPr>
        <w:fldChar w:fldCharType="end"/>
      </w:r>
      <w:r>
        <w:t xml:space="preserve">: Map of </w:t>
      </w:r>
      <w:r w:rsidR="00323923" w:rsidRPr="00323923">
        <w:t>Somalia/Somaliland</w:t>
      </w:r>
      <w:bookmarkEnd w:id="1"/>
    </w:p>
    <w:p w14:paraId="6CA54306" w14:textId="38E9A577" w:rsidR="00B519B5" w:rsidRPr="00CD5323" w:rsidRDefault="00323923" w:rsidP="007E6FD1">
      <w:r>
        <w:rPr>
          <w:noProof/>
          <w:lang w:val="en-US"/>
        </w:rPr>
        <w:drawing>
          <wp:inline distT="0" distB="0" distL="0" distR="0" wp14:anchorId="31AFD4EF" wp14:editId="0861C3D6">
            <wp:extent cx="5423184" cy="7588298"/>
            <wp:effectExtent l="0" t="0" r="1270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9592" cy="7639241"/>
                    </a:xfrm>
                    <a:prstGeom prst="rect">
                      <a:avLst/>
                    </a:prstGeom>
                    <a:noFill/>
                  </pic:spPr>
                </pic:pic>
              </a:graphicData>
            </a:graphic>
          </wp:inline>
        </w:drawing>
      </w:r>
    </w:p>
    <w:p w14:paraId="2B5D621B" w14:textId="3B494DD3" w:rsidR="00471923" w:rsidRPr="009C419F" w:rsidRDefault="00471923" w:rsidP="007E6FD1">
      <w:pPr>
        <w:rPr>
          <w:rFonts w:cstheme="minorHAnsi"/>
          <w:b/>
          <w:sz w:val="28"/>
          <w:szCs w:val="28"/>
        </w:rPr>
      </w:pPr>
      <w:r w:rsidRPr="009C419F">
        <w:rPr>
          <w:rFonts w:cstheme="minorHAnsi"/>
          <w:b/>
          <w:sz w:val="28"/>
          <w:szCs w:val="28"/>
        </w:rPr>
        <w:t xml:space="preserve">Summary </w:t>
      </w:r>
    </w:p>
    <w:p w14:paraId="31681007" w14:textId="60DDC9FF" w:rsidR="00617B02" w:rsidRDefault="00617B02" w:rsidP="007E6FD1">
      <w:r>
        <w:t xml:space="preserve">This study </w:t>
      </w:r>
      <w:r w:rsidR="003C52D6">
        <w:t xml:space="preserve">presents the findings of a World Bank funded </w:t>
      </w:r>
      <w:r w:rsidR="00003727">
        <w:t>research</w:t>
      </w:r>
      <w:r w:rsidR="003C52D6">
        <w:t xml:space="preserve"> on </w:t>
      </w:r>
      <w:r w:rsidR="00003727">
        <w:t>r</w:t>
      </w:r>
      <w:r w:rsidR="003C52D6">
        <w:t xml:space="preserve">emittances and </w:t>
      </w:r>
      <w:r w:rsidR="00003727">
        <w:t>v</w:t>
      </w:r>
      <w:r w:rsidR="003C52D6">
        <w:t xml:space="preserve">ulnerability in Somalia. The study </w:t>
      </w:r>
      <w:r w:rsidR="00003727">
        <w:t>i</w:t>
      </w:r>
      <w:r w:rsidR="003C52D6">
        <w:t>s</w:t>
      </w:r>
      <w:r>
        <w:t xml:space="preserve"> implemented by the</w:t>
      </w:r>
      <w:r w:rsidR="003C52D6">
        <w:t xml:space="preserve"> Rift Valley Institute (RVI) and</w:t>
      </w:r>
      <w:r>
        <w:t xml:space="preserve"> is part of the World Bank’s ongoing work related to social </w:t>
      </w:r>
      <w:r w:rsidR="008B1A0E">
        <w:t>protection</w:t>
      </w:r>
      <w:r>
        <w:t xml:space="preserve"> in Somalia. The purpose of the study is to </w:t>
      </w:r>
      <w:r w:rsidR="00003727">
        <w:t xml:space="preserve">better </w:t>
      </w:r>
      <w:r>
        <w:t>understand the role that remittances play as a social safety net for families in Somalia</w:t>
      </w:r>
      <w:r w:rsidR="00AF1A21">
        <w:t>.</w:t>
      </w:r>
      <w:r>
        <w:t xml:space="preserve"> </w:t>
      </w:r>
      <w:r w:rsidR="00FF2D9F">
        <w:t xml:space="preserve">The study </w:t>
      </w:r>
      <w:r w:rsidR="00AF1A21">
        <w:t>consider</w:t>
      </w:r>
      <w:r w:rsidR="00003727">
        <w:t>s</w:t>
      </w:r>
      <w:r w:rsidR="00FF2D9F">
        <w:t xml:space="preserve"> Somali processes of resource </w:t>
      </w:r>
      <w:r w:rsidR="00F0205D">
        <w:t>mobilization</w:t>
      </w:r>
      <w:r w:rsidR="00FF2D9F">
        <w:t>, distribution and support (focused on remittances) in order t</w:t>
      </w:r>
      <w:r w:rsidR="00003727">
        <w:t xml:space="preserve">o </w:t>
      </w:r>
      <w:r w:rsidR="00FF2D9F">
        <w:t>inform policy and practice</w:t>
      </w:r>
      <w:r w:rsidR="008C6222">
        <w:t xml:space="preserve"> </w:t>
      </w:r>
      <w:r w:rsidR="00027060">
        <w:t>in relation to</w:t>
      </w:r>
      <w:r w:rsidR="008C6222">
        <w:t xml:space="preserve"> social protection and social safety nets</w:t>
      </w:r>
      <w:r w:rsidR="00003727">
        <w:t xml:space="preserve"> in Somalia/Somaliland</w:t>
      </w:r>
      <w:r w:rsidR="008C6222">
        <w:t>.</w:t>
      </w:r>
      <w:r w:rsidR="00B362EB">
        <w:rPr>
          <w:rStyle w:val="FootnoteReference"/>
        </w:rPr>
        <w:footnoteReference w:id="1"/>
      </w:r>
    </w:p>
    <w:p w14:paraId="00EE0566" w14:textId="596B1A9A" w:rsidR="00F31601" w:rsidRDefault="003C52D6" w:rsidP="007E6FD1">
      <w:r>
        <w:t xml:space="preserve">The study </w:t>
      </w:r>
      <w:r w:rsidR="005B7F27">
        <w:t xml:space="preserve">primarily </w:t>
      </w:r>
      <w:r w:rsidR="00003727">
        <w:t>covers</w:t>
      </w:r>
      <w:r>
        <w:t xml:space="preserve"> </w:t>
      </w:r>
      <w:r w:rsidR="00C62C21">
        <w:t>a</w:t>
      </w:r>
      <w:r w:rsidR="00CA53FD">
        <w:t>n</w:t>
      </w:r>
      <w:r w:rsidR="00C62C21">
        <w:t xml:space="preserve"> </w:t>
      </w:r>
      <w:r w:rsidR="00A46882">
        <w:t>eight</w:t>
      </w:r>
      <w:r w:rsidR="002E433F">
        <w:t>-</w:t>
      </w:r>
      <w:r w:rsidR="00C62C21">
        <w:t>month period</w:t>
      </w:r>
      <w:r w:rsidR="00003727">
        <w:t xml:space="preserve">, </w:t>
      </w:r>
      <w:r w:rsidR="00A46882">
        <w:t>from October 2016 to May 2017</w:t>
      </w:r>
      <w:r w:rsidR="005B7F27">
        <w:t>, when field work, analysis and report writing was undertaken</w:t>
      </w:r>
      <w:r w:rsidR="00003727">
        <w:t>, and</w:t>
      </w:r>
      <w:r>
        <w:t xml:space="preserve"> draws on available literature </w:t>
      </w:r>
      <w:r w:rsidR="00003727">
        <w:t>on</w:t>
      </w:r>
      <w:r>
        <w:t xml:space="preserve"> remittances and vulnerability</w:t>
      </w:r>
      <w:r w:rsidR="008B1A0E">
        <w:t xml:space="preserve"> in Somalia</w:t>
      </w:r>
      <w:r w:rsidR="00AF1A21">
        <w:t>/Somaliland</w:t>
      </w:r>
      <w:r w:rsidR="00003727">
        <w:t xml:space="preserve">. It is also based on input from </w:t>
      </w:r>
      <w:r w:rsidR="0066753A">
        <w:t>237 household interviews, 50</w:t>
      </w:r>
      <w:r w:rsidR="008B1A0E">
        <w:t xml:space="preserve"> key informant discussions and 38</w:t>
      </w:r>
      <w:r w:rsidR="00483C41">
        <w:t xml:space="preserve"> </w:t>
      </w:r>
      <w:r>
        <w:t>focus groups discussions</w:t>
      </w:r>
      <w:r w:rsidR="00003727">
        <w:t xml:space="preserve"> </w:t>
      </w:r>
      <w:r w:rsidR="00F31601">
        <w:t>conducted</w:t>
      </w:r>
      <w:r>
        <w:t xml:space="preserve"> in different areas o</w:t>
      </w:r>
      <w:r w:rsidR="00F31601">
        <w:t>f Somalia/Somaliland</w:t>
      </w:r>
      <w:r w:rsidR="005E3D5A">
        <w:t xml:space="preserve">, including members of </w:t>
      </w:r>
      <w:r w:rsidR="008B1A0E">
        <w:t xml:space="preserve">the Somali diaspora and experts and </w:t>
      </w:r>
      <w:r w:rsidR="00003727">
        <w:t xml:space="preserve">aid </w:t>
      </w:r>
      <w:r w:rsidR="008B1A0E">
        <w:t>agencies in Nairobi</w:t>
      </w:r>
      <w:r w:rsidR="00003727">
        <w:t>, Kenya</w:t>
      </w:r>
      <w:r>
        <w:t xml:space="preserve">. </w:t>
      </w:r>
      <w:r w:rsidR="00883A59">
        <w:t xml:space="preserve">Previous research in relation to remittances </w:t>
      </w:r>
      <w:r w:rsidR="00FF2D9F">
        <w:t>largely focuse</w:t>
      </w:r>
      <w:r w:rsidR="005E3D5A">
        <w:t>s</w:t>
      </w:r>
      <w:r w:rsidR="003E49E4">
        <w:t xml:space="preserve"> on Somaliland and Puntland</w:t>
      </w:r>
      <w:r w:rsidR="00883A59">
        <w:t xml:space="preserve"> and urban areas. This study </w:t>
      </w:r>
      <w:r w:rsidR="00AF1A21">
        <w:t>contributes to</w:t>
      </w:r>
      <w:r w:rsidR="00E05CF4">
        <w:t xml:space="preserve"> existing knowledge of remittance</w:t>
      </w:r>
      <w:r w:rsidR="005E3D5A">
        <w:t>s</w:t>
      </w:r>
      <w:r w:rsidR="00E05CF4">
        <w:t xml:space="preserve"> in</w:t>
      </w:r>
      <w:r w:rsidR="00AF1A21">
        <w:t xml:space="preserve"> these areas</w:t>
      </w:r>
      <w:r w:rsidR="005E3D5A">
        <w:t>. It also contributes</w:t>
      </w:r>
      <w:r w:rsidR="00AF1A21">
        <w:t xml:space="preserve"> </w:t>
      </w:r>
      <w:r w:rsidR="00E05CF4">
        <w:t xml:space="preserve">new </w:t>
      </w:r>
      <w:r w:rsidR="00FF2D9F">
        <w:t xml:space="preserve">findings from </w:t>
      </w:r>
      <w:r w:rsidR="00883A59">
        <w:t xml:space="preserve">southern Somalia and </w:t>
      </w:r>
      <w:r w:rsidR="00C72277">
        <w:t>pastoralist</w:t>
      </w:r>
      <w:r w:rsidR="00883A59">
        <w:t xml:space="preserve"> groups</w:t>
      </w:r>
      <w:r w:rsidR="00FF2D9F">
        <w:t xml:space="preserve"> in different parts of the country. </w:t>
      </w:r>
      <w:r w:rsidR="00F20A85">
        <w:t>The study use</w:t>
      </w:r>
      <w:r w:rsidR="005E3D5A">
        <w:t>s</w:t>
      </w:r>
      <w:r w:rsidR="00F20A85">
        <w:t xml:space="preserve"> a qualitative research </w:t>
      </w:r>
      <w:r w:rsidR="005E3D5A">
        <w:t>methodology</w:t>
      </w:r>
      <w:r w:rsidR="00F20A85">
        <w:t xml:space="preserve">. </w:t>
      </w:r>
    </w:p>
    <w:p w14:paraId="1B983769" w14:textId="6707CA3D" w:rsidR="00C62C21" w:rsidRDefault="00F20A85" w:rsidP="007E6FD1">
      <w:r>
        <w:t xml:space="preserve">The focus of the research </w:t>
      </w:r>
      <w:r w:rsidR="005E3D5A">
        <w:t>i</w:t>
      </w:r>
      <w:r>
        <w:t xml:space="preserve">s on sources, roles and uses of remittances, as well as </w:t>
      </w:r>
      <w:r w:rsidR="00483C41">
        <w:t xml:space="preserve">on </w:t>
      </w:r>
      <w:r>
        <w:t xml:space="preserve">money transfer modalities. The study </w:t>
      </w:r>
      <w:r w:rsidR="005E3D5A">
        <w:t>i</w:t>
      </w:r>
      <w:r>
        <w:t>s conceived to be sensitive to the different social and geographic factors that influence vulnerability in Somalia</w:t>
      </w:r>
      <w:r w:rsidR="00483C41">
        <w:t xml:space="preserve">, </w:t>
      </w:r>
      <w:r w:rsidR="005E3D5A">
        <w:t xml:space="preserve">which is </w:t>
      </w:r>
      <w:r w:rsidR="00C62C21">
        <w:t xml:space="preserve">particularly important given the </w:t>
      </w:r>
      <w:r>
        <w:t>recent famine</w:t>
      </w:r>
      <w:r w:rsidR="00883A59">
        <w:t xml:space="preserve"> in Somalia</w:t>
      </w:r>
      <w:r w:rsidR="005E3D5A">
        <w:t xml:space="preserve"> (</w:t>
      </w:r>
      <w:r w:rsidR="00883A59">
        <w:t>2011</w:t>
      </w:r>
      <w:r w:rsidR="005E3D5A">
        <w:t>)</w:t>
      </w:r>
      <w:r w:rsidR="00883A59">
        <w:t xml:space="preserve"> and the pre-famine conditions</w:t>
      </w:r>
      <w:r>
        <w:t xml:space="preserve"> </w:t>
      </w:r>
      <w:r w:rsidR="005E3D5A">
        <w:t>of</w:t>
      </w:r>
      <w:r w:rsidR="00AF1A21">
        <w:t xml:space="preserve"> 2017. Issues of</w:t>
      </w:r>
      <w:r>
        <w:t xml:space="preserve"> </w:t>
      </w:r>
      <w:r w:rsidR="00C62C21">
        <w:t>trust and accountability</w:t>
      </w:r>
      <w:r w:rsidR="00AF1A21">
        <w:t xml:space="preserve"> are also discussed</w:t>
      </w:r>
      <w:r w:rsidR="005E3D5A">
        <w:t>. T</w:t>
      </w:r>
      <w:r w:rsidR="00883A59">
        <w:t>hese are important c</w:t>
      </w:r>
      <w:r w:rsidR="005E3D5A">
        <w:t>ontemporary</w:t>
      </w:r>
      <w:r w:rsidR="00883A59">
        <w:t xml:space="preserve"> themes in Somalia</w:t>
      </w:r>
      <w:r w:rsidR="005E3D5A">
        <w:t xml:space="preserve"> in general and </w:t>
      </w:r>
      <w:r w:rsidR="00883A59">
        <w:t xml:space="preserve">in </w:t>
      </w:r>
      <w:r w:rsidR="005E3D5A">
        <w:t xml:space="preserve">specific </w:t>
      </w:r>
      <w:r w:rsidR="00883A59">
        <w:t xml:space="preserve">relation to remittances, vulnerability and </w:t>
      </w:r>
      <w:r w:rsidR="00AF1A21">
        <w:t xml:space="preserve">notions of equity in </w:t>
      </w:r>
      <w:r w:rsidR="00103C17">
        <w:t xml:space="preserve">social protection. </w:t>
      </w:r>
    </w:p>
    <w:p w14:paraId="3699D2EB" w14:textId="7598D15A" w:rsidR="00ED1D8A" w:rsidRDefault="00ED1D8A" w:rsidP="007E6FD1">
      <w:pPr>
        <w:rPr>
          <w:noProof/>
          <w:color w:val="000000" w:themeColor="text1"/>
          <w:lang w:eastAsia="en-GB"/>
        </w:rPr>
      </w:pPr>
      <w:r>
        <w:t xml:space="preserve">It is clear that the </w:t>
      </w:r>
      <w:r w:rsidRPr="00444EDB">
        <w:t xml:space="preserve">scope and depth of household social connections is critical in determining the </w:t>
      </w:r>
      <w:r>
        <w:t xml:space="preserve">financial </w:t>
      </w:r>
      <w:r w:rsidRPr="00444EDB">
        <w:t>value and regularity of remittances received</w:t>
      </w:r>
      <w:r>
        <w:t xml:space="preserve"> by households</w:t>
      </w:r>
      <w:r w:rsidRPr="00444EDB">
        <w:t>. Remittances are received predominantly from the U</w:t>
      </w:r>
      <w:r w:rsidR="00A6578C">
        <w:t xml:space="preserve">nited </w:t>
      </w:r>
      <w:r w:rsidRPr="00444EDB">
        <w:t>S</w:t>
      </w:r>
      <w:r w:rsidR="00A6578C">
        <w:t>tates</w:t>
      </w:r>
      <w:r w:rsidRPr="00444EDB">
        <w:t xml:space="preserve"> and </w:t>
      </w:r>
      <w:r w:rsidR="00A6578C">
        <w:t xml:space="preserve">the </w:t>
      </w:r>
      <w:r w:rsidRPr="00444EDB">
        <w:t>UK</w:t>
      </w:r>
      <w:r w:rsidR="003F36EA">
        <w:t xml:space="preserve">. Consequently, </w:t>
      </w:r>
      <w:r w:rsidRPr="00444EDB">
        <w:t xml:space="preserve">Somalia is highly reliant on the financial regulatory environment of those </w:t>
      </w:r>
      <w:r w:rsidRPr="004660BB">
        <w:rPr>
          <w:color w:val="000000" w:themeColor="text1"/>
        </w:rPr>
        <w:t>countries. K</w:t>
      </w:r>
      <w:r w:rsidRPr="004660BB">
        <w:rPr>
          <w:noProof/>
          <w:color w:val="000000" w:themeColor="text1"/>
          <w:lang w:eastAsia="en-GB"/>
        </w:rPr>
        <w:t>enya, Sweden and Saudi Arabia are also important countries</w:t>
      </w:r>
      <w:r w:rsidR="003F36EA">
        <w:rPr>
          <w:noProof/>
          <w:color w:val="000000" w:themeColor="text1"/>
          <w:lang w:eastAsia="en-GB"/>
        </w:rPr>
        <w:t xml:space="preserve">, in particular </w:t>
      </w:r>
      <w:r w:rsidRPr="004660BB">
        <w:rPr>
          <w:noProof/>
          <w:color w:val="000000" w:themeColor="text1"/>
          <w:lang w:eastAsia="en-GB"/>
        </w:rPr>
        <w:t>for remittance</w:t>
      </w:r>
      <w:r w:rsidR="003F36EA">
        <w:rPr>
          <w:noProof/>
          <w:color w:val="000000" w:themeColor="text1"/>
          <w:lang w:eastAsia="en-GB"/>
        </w:rPr>
        <w:t xml:space="preserve">s sent </w:t>
      </w:r>
      <w:r w:rsidRPr="004660BB">
        <w:rPr>
          <w:noProof/>
          <w:color w:val="000000" w:themeColor="text1"/>
          <w:lang w:eastAsia="en-GB"/>
        </w:rPr>
        <w:t xml:space="preserve">to </w:t>
      </w:r>
      <w:r w:rsidR="003F36EA">
        <w:rPr>
          <w:noProof/>
          <w:color w:val="000000" w:themeColor="text1"/>
          <w:lang w:eastAsia="en-GB"/>
        </w:rPr>
        <w:t>s</w:t>
      </w:r>
      <w:r w:rsidRPr="004660BB">
        <w:rPr>
          <w:noProof/>
          <w:color w:val="000000" w:themeColor="text1"/>
          <w:lang w:eastAsia="en-GB"/>
        </w:rPr>
        <w:t>outh</w:t>
      </w:r>
      <w:r w:rsidR="003F36EA">
        <w:rPr>
          <w:noProof/>
          <w:color w:val="000000" w:themeColor="text1"/>
          <w:lang w:eastAsia="en-GB"/>
        </w:rPr>
        <w:t>ern</w:t>
      </w:r>
      <w:r w:rsidRPr="004660BB">
        <w:rPr>
          <w:noProof/>
          <w:color w:val="000000" w:themeColor="text1"/>
          <w:lang w:eastAsia="en-GB"/>
        </w:rPr>
        <w:t xml:space="preserve"> Somalia. </w:t>
      </w:r>
    </w:p>
    <w:p w14:paraId="463D5EF5" w14:textId="4386EB92" w:rsidR="00ED1D8A" w:rsidRDefault="00ED1D8A" w:rsidP="007E6FD1">
      <w:r>
        <w:t>Remittances are not distributed equally in Somali society</w:t>
      </w:r>
      <w:r w:rsidR="003F36EA">
        <w:t>. R</w:t>
      </w:r>
      <w:r>
        <w:t>ather, they are conc</w:t>
      </w:r>
      <w:r w:rsidR="003E49E4">
        <w:t>entrated within particular social groups</w:t>
      </w:r>
      <w:r>
        <w:t xml:space="preserve">, lineages and extended families, </w:t>
      </w:r>
      <w:r w:rsidR="003F36EA">
        <w:t>especially</w:t>
      </w:r>
      <w:r>
        <w:t xml:space="preserve"> within Somaliland</w:t>
      </w:r>
      <w:r w:rsidR="003F36EA">
        <w:t xml:space="preserve">, </w:t>
      </w:r>
      <w:r>
        <w:t>Puntland</w:t>
      </w:r>
      <w:r w:rsidR="003F36EA">
        <w:t xml:space="preserve"> and the c</w:t>
      </w:r>
      <w:r>
        <w:t xml:space="preserve">entral </w:t>
      </w:r>
      <w:r w:rsidR="003F36EA">
        <w:t>r</w:t>
      </w:r>
      <w:r>
        <w:t xml:space="preserve">egions </w:t>
      </w:r>
      <w:r w:rsidR="003F36EA">
        <w:t xml:space="preserve">of Somalia </w:t>
      </w:r>
      <w:r>
        <w:t xml:space="preserve">due to the history of migration in these areas. </w:t>
      </w:r>
      <w:r w:rsidR="003E49E4">
        <w:t>The marginalized social groups generally receive</w:t>
      </w:r>
      <w:r w:rsidRPr="00444EDB">
        <w:t xml:space="preserve"> less diaspora support and are therefore more vulnerable in times of crisis.</w:t>
      </w:r>
      <w:r>
        <w:t xml:space="preserve"> This vulnerability is compounded by their weaker political power and reliance on the rural economy. Other smaller groups </w:t>
      </w:r>
      <w:r w:rsidR="00626819">
        <w:t>and</w:t>
      </w:r>
      <w:r>
        <w:t xml:space="preserve"> pockets of minority populations also exist in different areas of Somalia/Somaliland</w:t>
      </w:r>
      <w:r w:rsidR="00626819">
        <w:t xml:space="preserve">, the experiences of which </w:t>
      </w:r>
      <w:r>
        <w:t xml:space="preserve">should be better understood </w:t>
      </w:r>
      <w:r w:rsidR="00626819">
        <w:t xml:space="preserve">in terms of </w:t>
      </w:r>
      <w:r>
        <w:t>their access to remittances and international aid.</w:t>
      </w:r>
    </w:p>
    <w:p w14:paraId="63EB6AF5" w14:textId="181EEE78" w:rsidR="00ED1D8A" w:rsidRPr="00444EDB" w:rsidRDefault="00ED1D8A" w:rsidP="007E6FD1">
      <w:r w:rsidRPr="00444EDB">
        <w:t>Remittances make an important contribution to the househol</w:t>
      </w:r>
      <w:r>
        <w:t xml:space="preserve">d economy </w:t>
      </w:r>
      <w:r w:rsidR="00BE2630">
        <w:t xml:space="preserve">and the food security </w:t>
      </w:r>
      <w:r>
        <w:t xml:space="preserve">of many Somalis. The vast majority of respondents </w:t>
      </w:r>
      <w:r w:rsidRPr="00444EDB">
        <w:t xml:space="preserve">interviewed for this study </w:t>
      </w:r>
      <w:r>
        <w:t>highlight</w:t>
      </w:r>
      <w:r w:rsidRPr="00444EDB">
        <w:t xml:space="preserve"> food as </w:t>
      </w:r>
      <w:r>
        <w:t>the</w:t>
      </w:r>
      <w:r w:rsidRPr="00444EDB">
        <w:t xml:space="preserve"> most significant use </w:t>
      </w:r>
      <w:r>
        <w:t xml:space="preserve">and value </w:t>
      </w:r>
      <w:r w:rsidRPr="00444EDB">
        <w:t xml:space="preserve">of their remittances, with little variation </w:t>
      </w:r>
      <w:r>
        <w:t xml:space="preserve">(in terms of priority) </w:t>
      </w:r>
      <w:r w:rsidRPr="00444EDB">
        <w:t xml:space="preserve">between urban, rural and </w:t>
      </w:r>
      <w:r w:rsidR="00C72277">
        <w:t>pastoralist</w:t>
      </w:r>
      <w:r w:rsidRPr="00444EDB">
        <w:t xml:space="preserve"> settings. Regular remittance</w:t>
      </w:r>
      <w:r w:rsidR="00626819">
        <w:t>s</w:t>
      </w:r>
      <w:r>
        <w:t xml:space="preserve"> </w:t>
      </w:r>
      <w:r w:rsidR="00626819">
        <w:t>are</w:t>
      </w:r>
      <w:r>
        <w:t xml:space="preserve"> also used to maintain access to credit</w:t>
      </w:r>
      <w:r w:rsidRPr="00444EDB">
        <w:t xml:space="preserve">, education and </w:t>
      </w:r>
      <w:r>
        <w:t>for other basic needs. O</w:t>
      </w:r>
      <w:r w:rsidRPr="00444EDB">
        <w:t xml:space="preserve">ccasional remittance payments </w:t>
      </w:r>
      <w:r>
        <w:t xml:space="preserve">are common, </w:t>
      </w:r>
      <w:r w:rsidR="00626819">
        <w:t>especially</w:t>
      </w:r>
      <w:r>
        <w:t xml:space="preserve"> for health and drought</w:t>
      </w:r>
      <w:r w:rsidR="00626819">
        <w:t>-</w:t>
      </w:r>
      <w:r>
        <w:t>related problems, as well as for investment</w:t>
      </w:r>
      <w:r w:rsidR="00626819">
        <w:t xml:space="preserve"> purposes</w:t>
      </w:r>
      <w:r>
        <w:t xml:space="preserve">. </w:t>
      </w:r>
      <w:r w:rsidRPr="00444EDB">
        <w:t>Household interviews indicate that aside from meeting basic needs, the receipt of regular remittance</w:t>
      </w:r>
      <w:r w:rsidR="00626819">
        <w:t>s</w:t>
      </w:r>
      <w:r w:rsidRPr="00444EDB">
        <w:t xml:space="preserve"> also:</w:t>
      </w:r>
    </w:p>
    <w:p w14:paraId="59732786" w14:textId="77777777" w:rsidR="00ED1D8A" w:rsidRDefault="00ED1D8A" w:rsidP="007E6FD1">
      <w:pPr>
        <w:pStyle w:val="ListParagraph"/>
        <w:numPr>
          <w:ilvl w:val="0"/>
          <w:numId w:val="11"/>
        </w:numPr>
      </w:pPr>
      <w:r w:rsidRPr="00444EDB">
        <w:t>Improves the possibilities of gaining access to credit, w</w:t>
      </w:r>
      <w:r>
        <w:t xml:space="preserve">hich is useful in times of need </w:t>
      </w:r>
    </w:p>
    <w:p w14:paraId="31C01673" w14:textId="77777777" w:rsidR="00ED1D8A" w:rsidRPr="00444EDB" w:rsidRDefault="00ED1D8A" w:rsidP="007E6FD1">
      <w:pPr>
        <w:pStyle w:val="ListParagraph"/>
        <w:numPr>
          <w:ilvl w:val="0"/>
          <w:numId w:val="11"/>
        </w:numPr>
      </w:pPr>
      <w:r>
        <w:t>Contributes to debt repayment and keeping credit lines open</w:t>
      </w:r>
    </w:p>
    <w:p w14:paraId="3129FA4B" w14:textId="75AF3B65" w:rsidR="00ED1D8A" w:rsidRPr="00444EDB" w:rsidRDefault="00ED1D8A" w:rsidP="007E6FD1">
      <w:pPr>
        <w:pStyle w:val="ListParagraph"/>
        <w:numPr>
          <w:ilvl w:val="0"/>
          <w:numId w:val="11"/>
        </w:numPr>
      </w:pPr>
      <w:r w:rsidRPr="00444EDB">
        <w:t>Plays an important safety net function</w:t>
      </w:r>
      <w:r w:rsidR="00626819">
        <w:t>,</w:t>
      </w:r>
      <w:r w:rsidRPr="00444EDB">
        <w:t xml:space="preserve"> smoothing out fluctuations in income and expenditure </w:t>
      </w:r>
    </w:p>
    <w:p w14:paraId="3273D1C9" w14:textId="7E3C500F" w:rsidR="00ED1D8A" w:rsidRPr="00444EDB" w:rsidRDefault="00ED1D8A" w:rsidP="007E6FD1">
      <w:pPr>
        <w:pStyle w:val="ListParagraph"/>
        <w:numPr>
          <w:ilvl w:val="0"/>
          <w:numId w:val="11"/>
        </w:numPr>
      </w:pPr>
      <w:r w:rsidRPr="00444EDB">
        <w:t>Is an important coping strategy</w:t>
      </w:r>
      <w:r w:rsidR="00626819">
        <w:t xml:space="preserve">, </w:t>
      </w:r>
      <w:r w:rsidRPr="00444EDB">
        <w:t xml:space="preserve">which can prevent </w:t>
      </w:r>
      <w:r w:rsidR="00626819">
        <w:t xml:space="preserve">the </w:t>
      </w:r>
      <w:r w:rsidRPr="00444EDB">
        <w:t xml:space="preserve">sale of productive assets (including livestock) or </w:t>
      </w:r>
      <w:r w:rsidRPr="00732F81">
        <w:t xml:space="preserve">reduce reliance on </w:t>
      </w:r>
      <w:r>
        <w:t xml:space="preserve">more </w:t>
      </w:r>
      <w:r w:rsidR="005115A1">
        <w:t>negative</w:t>
      </w:r>
      <w:r>
        <w:t xml:space="preserve"> coping strategies</w:t>
      </w:r>
    </w:p>
    <w:p w14:paraId="2043CAE3" w14:textId="41A9E8CD" w:rsidR="00ED1D8A" w:rsidRPr="00444EDB" w:rsidRDefault="00626819" w:rsidP="007E6FD1">
      <w:pPr>
        <w:pStyle w:val="ListParagraph"/>
        <w:numPr>
          <w:ilvl w:val="0"/>
          <w:numId w:val="11"/>
        </w:numPr>
      </w:pPr>
      <w:r>
        <w:t>Enhances</w:t>
      </w:r>
      <w:r w:rsidR="00ED1D8A" w:rsidRPr="00444EDB">
        <w:t xml:space="preserve"> social status </w:t>
      </w:r>
      <w:r w:rsidR="00ED1D8A">
        <w:t xml:space="preserve">and contributes to </w:t>
      </w:r>
      <w:r w:rsidR="00741161">
        <w:t xml:space="preserve">wealth </w:t>
      </w:r>
      <w:r w:rsidR="00ED1D8A">
        <w:t xml:space="preserve">redistribution processes </w:t>
      </w:r>
      <w:r w:rsidR="00ED1D8A" w:rsidRPr="00444EDB">
        <w:t xml:space="preserve">by enabling </w:t>
      </w:r>
      <w:r w:rsidR="00ED1D8A">
        <w:t>recipients</w:t>
      </w:r>
      <w:r w:rsidR="00ED1D8A" w:rsidRPr="00444EDB">
        <w:t xml:space="preserve"> to pro</w:t>
      </w:r>
      <w:r w:rsidR="00ED1D8A">
        <w:t>vide support to relatives</w:t>
      </w:r>
      <w:r w:rsidR="00475FB3">
        <w:t xml:space="preserve"> and other selected recipients</w:t>
      </w:r>
      <w:r w:rsidR="00741161">
        <w:t xml:space="preserve"> e.g. </w:t>
      </w:r>
      <w:r w:rsidR="00ED1D8A">
        <w:t xml:space="preserve">sending money, food, </w:t>
      </w:r>
      <w:r w:rsidR="00ED1D8A" w:rsidRPr="00444EDB">
        <w:t>hosting meals</w:t>
      </w:r>
      <w:r w:rsidR="00741161">
        <w:t xml:space="preserve"> and </w:t>
      </w:r>
      <w:r w:rsidR="00ED1D8A">
        <w:t>visitors</w:t>
      </w:r>
      <w:r w:rsidR="00741161">
        <w:t>,</w:t>
      </w:r>
      <w:r w:rsidR="00ED1D8A">
        <w:t xml:space="preserve"> and hosting children for education</w:t>
      </w:r>
      <w:r w:rsidR="00741161">
        <w:t xml:space="preserve"> purposes</w:t>
      </w:r>
      <w:r w:rsidR="00ED1D8A">
        <w:t xml:space="preserve"> </w:t>
      </w:r>
      <w:r w:rsidR="00ED1D8A">
        <w:tab/>
      </w:r>
    </w:p>
    <w:p w14:paraId="7144E860" w14:textId="56A779E2" w:rsidR="00726E79" w:rsidRPr="00BE2630" w:rsidRDefault="007E0E1E" w:rsidP="007E6FD1">
      <w:r w:rsidRPr="00BE2630">
        <w:t>Th</w:t>
      </w:r>
      <w:r w:rsidR="00741161">
        <w:t>is</w:t>
      </w:r>
      <w:r w:rsidRPr="00BE2630">
        <w:t xml:space="preserve"> study finds </w:t>
      </w:r>
      <w:r w:rsidR="00741161">
        <w:t>that</w:t>
      </w:r>
      <w:r w:rsidR="00ED1D8A" w:rsidRPr="00BE2630">
        <w:t xml:space="preserve"> </w:t>
      </w:r>
      <w:r w:rsidRPr="00BE2630">
        <w:t>remittance</w:t>
      </w:r>
      <w:r w:rsidR="00741161">
        <w:t>s</w:t>
      </w:r>
      <w:r w:rsidRPr="00BE2630">
        <w:t xml:space="preserve"> currently act</w:t>
      </w:r>
      <w:r w:rsidR="00ED1D8A" w:rsidRPr="00BE2630">
        <w:t xml:space="preserve"> as a</w:t>
      </w:r>
      <w:r w:rsidR="00420CB3">
        <w:t xml:space="preserve"> crucial</w:t>
      </w:r>
      <w:r w:rsidR="00ED1D8A" w:rsidRPr="00BE2630">
        <w:t xml:space="preserve"> informal safety net, protecting people from </w:t>
      </w:r>
      <w:r w:rsidR="00983CAC">
        <w:t>potentially utilising</w:t>
      </w:r>
      <w:r w:rsidR="00983CAC" w:rsidRPr="00BE2630">
        <w:t xml:space="preserve"> </w:t>
      </w:r>
      <w:r w:rsidR="00ED1D8A" w:rsidRPr="00BE2630">
        <w:t xml:space="preserve">more </w:t>
      </w:r>
      <w:r w:rsidR="00475FB3">
        <w:t>harmful or negative household</w:t>
      </w:r>
      <w:r w:rsidR="00ED1D8A" w:rsidRPr="00BE2630">
        <w:t xml:space="preserve"> strategies and supporting households to meet basic needs. </w:t>
      </w:r>
      <w:r w:rsidR="00726E79" w:rsidRPr="00BE2630">
        <w:t>For many households, receipt of remittance</w:t>
      </w:r>
      <w:r w:rsidR="00741161">
        <w:t>s</w:t>
      </w:r>
      <w:r w:rsidR="00726E79" w:rsidRPr="00BE2630">
        <w:t xml:space="preserve"> is regular and predictable, </w:t>
      </w:r>
      <w:r w:rsidR="00741161">
        <w:t xml:space="preserve">which </w:t>
      </w:r>
      <w:r w:rsidR="00726E79" w:rsidRPr="00BE2630">
        <w:t>enabl</w:t>
      </w:r>
      <w:r w:rsidR="00741161">
        <w:t>es</w:t>
      </w:r>
      <w:r w:rsidR="00726E79" w:rsidRPr="00BE2630">
        <w:t xml:space="preserve"> them to plan expenditure</w:t>
      </w:r>
      <w:r w:rsidR="00741161">
        <w:t>s</w:t>
      </w:r>
      <w:r w:rsidR="00726E79" w:rsidRPr="00BE2630">
        <w:t xml:space="preserve"> and smooth out </w:t>
      </w:r>
      <w:r w:rsidR="00BE2630" w:rsidRPr="00BE2630">
        <w:t xml:space="preserve">monthly </w:t>
      </w:r>
      <w:r w:rsidR="00741161">
        <w:t xml:space="preserve">or </w:t>
      </w:r>
      <w:r w:rsidR="00726E79" w:rsidRPr="00BE2630">
        <w:t xml:space="preserve">seasonal fluctuations in their income. </w:t>
      </w:r>
    </w:p>
    <w:p w14:paraId="17D96779" w14:textId="137002D2" w:rsidR="0085418A" w:rsidRDefault="00475FB3" w:rsidP="007E6FD1">
      <w:r>
        <w:t>S</w:t>
      </w:r>
      <w:r w:rsidR="002E433F" w:rsidRPr="002E433F">
        <w:t xml:space="preserve">ocial protection policy and programming </w:t>
      </w:r>
      <w:r w:rsidR="001D244C" w:rsidRPr="00BE2630">
        <w:t xml:space="preserve">also </w:t>
      </w:r>
      <w:r w:rsidR="002E433F" w:rsidRPr="00BE2630">
        <w:t xml:space="preserve">has </w:t>
      </w:r>
      <w:r w:rsidR="002E433F" w:rsidRPr="002E433F">
        <w:t>the potential to address risks and reduce vulnerability to shocks</w:t>
      </w:r>
      <w:r w:rsidR="00545CA7">
        <w:t>, in the Somali environment</w:t>
      </w:r>
      <w:r w:rsidR="002E433F" w:rsidRPr="002E433F">
        <w:t xml:space="preserve">. </w:t>
      </w:r>
      <w:r w:rsidR="00FD406D">
        <w:t>In addition, s</w:t>
      </w:r>
      <w:r w:rsidR="00741161">
        <w:t>uch policy and programming</w:t>
      </w:r>
      <w:r w:rsidR="002E433F" w:rsidRPr="002E433F">
        <w:t xml:space="preserve"> </w:t>
      </w:r>
      <w:r w:rsidR="00FD406D">
        <w:t>could</w:t>
      </w:r>
      <w:r w:rsidR="005115A1">
        <w:t xml:space="preserve"> be used to</w:t>
      </w:r>
      <w:r>
        <w:t xml:space="preserve"> build trust and the social compact between provider (ty</w:t>
      </w:r>
      <w:r w:rsidR="00EA0C74">
        <w:t>pically the state) and society</w:t>
      </w:r>
      <w:r w:rsidR="00ED1D8A" w:rsidRPr="00BE2630">
        <w:t xml:space="preserve">. </w:t>
      </w:r>
      <w:r w:rsidR="002E433F" w:rsidRPr="002E433F">
        <w:t xml:space="preserve">Given the level of risk and vulnerability in Somalia, as well as the deeply entrenched political economy of aid in the country, an appropriate social protection </w:t>
      </w:r>
      <w:r w:rsidR="005115A1">
        <w:t>strategy</w:t>
      </w:r>
      <w:r w:rsidR="00EA0C74">
        <w:t xml:space="preserve"> could</w:t>
      </w:r>
      <w:r w:rsidR="002E433F" w:rsidRPr="002E433F">
        <w:t xml:space="preserve"> contribute to dialogue about poverty and vulnerability</w:t>
      </w:r>
      <w:r w:rsidR="005115A1">
        <w:t xml:space="preserve"> </w:t>
      </w:r>
      <w:r>
        <w:t>in the country</w:t>
      </w:r>
      <w:r w:rsidR="0085418A">
        <w:t>; t</w:t>
      </w:r>
      <w:r w:rsidR="00EA0C74">
        <w:t>he mobilisation of resources by the diaspora (alongside Governmental authorities, business and religious leaders and other actors from civil society</w:t>
      </w:r>
      <w:r w:rsidR="0085418A">
        <w:t xml:space="preserve">), in times of crisis, does often invoke a wide sense of social solidarity. </w:t>
      </w:r>
    </w:p>
    <w:p w14:paraId="18FDCA5C" w14:textId="7CCE7498" w:rsidR="00475FB3" w:rsidRDefault="002216AF" w:rsidP="007E6FD1">
      <w:r>
        <w:t>In general</w:t>
      </w:r>
      <w:r w:rsidR="00275EBD" w:rsidRPr="00444EDB">
        <w:t>, the processes involved in the provision of remittance</w:t>
      </w:r>
      <w:r>
        <w:t>s</w:t>
      </w:r>
      <w:r w:rsidR="00275EBD" w:rsidRPr="00444EDB">
        <w:t xml:space="preserve"> are underlined by</w:t>
      </w:r>
      <w:r w:rsidR="00545CA7">
        <w:t xml:space="preserve"> notions of</w:t>
      </w:r>
      <w:r w:rsidR="00275EBD" w:rsidRPr="00444EDB">
        <w:t xml:space="preserve"> </w:t>
      </w:r>
      <w:r w:rsidR="005115A1">
        <w:t>trust and efficiency</w:t>
      </w:r>
      <w:r w:rsidR="00275EBD" w:rsidRPr="00444EDB">
        <w:t xml:space="preserve">.  In contrast, households </w:t>
      </w:r>
      <w:r>
        <w:t xml:space="preserve">tend to </w:t>
      </w:r>
      <w:r w:rsidR="00275EBD" w:rsidRPr="00444EDB">
        <w:t xml:space="preserve">view </w:t>
      </w:r>
      <w:r>
        <w:t>g</w:t>
      </w:r>
      <w:r w:rsidR="00275EBD">
        <w:t xml:space="preserve">overnment and </w:t>
      </w:r>
      <w:r w:rsidR="00275EBD" w:rsidRPr="00444EDB">
        <w:t xml:space="preserve">local authorities with suspicion or </w:t>
      </w:r>
      <w:r w:rsidR="00275EBD">
        <w:t>associate the</w:t>
      </w:r>
      <w:r>
        <w:t xml:space="preserve">se actors </w:t>
      </w:r>
      <w:r w:rsidR="00275EBD">
        <w:t>with</w:t>
      </w:r>
      <w:r w:rsidR="00275EBD" w:rsidRPr="00444EDB">
        <w:t xml:space="preserve"> </w:t>
      </w:r>
      <w:r w:rsidR="00F2609D">
        <w:t>bias</w:t>
      </w:r>
      <w:r w:rsidR="00475FB3">
        <w:t xml:space="preserve">, </w:t>
      </w:r>
      <w:r w:rsidR="005115A1">
        <w:t xml:space="preserve">the </w:t>
      </w:r>
      <w:r w:rsidR="00275EBD" w:rsidRPr="00444EDB">
        <w:t>diversion of resources</w:t>
      </w:r>
      <w:r w:rsidR="00475FB3">
        <w:t xml:space="preserve"> or </w:t>
      </w:r>
      <w:r w:rsidR="005115A1">
        <w:t xml:space="preserve">outright </w:t>
      </w:r>
      <w:r w:rsidR="00475FB3">
        <w:t>corruption</w:t>
      </w:r>
      <w:r w:rsidR="00275EBD" w:rsidRPr="00444EDB">
        <w:t>. Likewise, international agen</w:t>
      </w:r>
      <w:r w:rsidR="00275EBD">
        <w:t>cies are</w:t>
      </w:r>
      <w:r w:rsidR="00275EBD" w:rsidRPr="00444EDB">
        <w:t xml:space="preserve"> often viewed</w:t>
      </w:r>
      <w:r w:rsidR="005115A1">
        <w:t xml:space="preserve"> similarly</w:t>
      </w:r>
      <w:r w:rsidR="007B234D" w:rsidRPr="007B234D">
        <w:t>. Accountability and transparency are critical elements in relation to social protection and are particularly problematic issues in fragile contexts, such as Somalia</w:t>
      </w:r>
      <w:r>
        <w:t>/Somaliland</w:t>
      </w:r>
      <w:r w:rsidR="007B234D" w:rsidRPr="007B234D">
        <w:t xml:space="preserve">. The Somali informal safety net system (through remittances) addresses this by working on the basis of trust and through trusted individuals. </w:t>
      </w:r>
      <w:r w:rsidR="00275EBD" w:rsidRPr="006D686D">
        <w:t xml:space="preserve">Actors working in Somalia </w:t>
      </w:r>
      <w:r>
        <w:t xml:space="preserve">to </w:t>
      </w:r>
      <w:r w:rsidR="00275EBD" w:rsidRPr="006D686D">
        <w:t>provid</w:t>
      </w:r>
      <w:r>
        <w:t>e</w:t>
      </w:r>
      <w:r w:rsidR="00275EBD" w:rsidRPr="006D686D">
        <w:t xml:space="preserve"> humanitarian assistance or </w:t>
      </w:r>
      <w:r>
        <w:t xml:space="preserve">those </w:t>
      </w:r>
      <w:r w:rsidR="00275EBD" w:rsidRPr="006D686D">
        <w:t xml:space="preserve">considering </w:t>
      </w:r>
      <w:r w:rsidR="005F2C19">
        <w:t xml:space="preserve">the </w:t>
      </w:r>
      <w:r w:rsidR="00275EBD" w:rsidRPr="006D686D">
        <w:t>develop</w:t>
      </w:r>
      <w:r w:rsidR="005F2C19">
        <w:t>ment of</w:t>
      </w:r>
      <w:r w:rsidR="00275EBD" w:rsidRPr="006D686D">
        <w:t xml:space="preserve"> larger social protection programmes could ther</w:t>
      </w:r>
      <w:r w:rsidR="007B234D">
        <w:t xml:space="preserve">efore benefit by </w:t>
      </w:r>
      <w:r w:rsidR="00545CA7">
        <w:t xml:space="preserve">understanding these dynamics more deeply and attempting to build trust, accountability and transparency </w:t>
      </w:r>
      <w:r w:rsidR="00475FB3">
        <w:t xml:space="preserve">through the strategic inclusion of trusted actors, as is evident in Somali fund-raising processes described </w:t>
      </w:r>
      <w:r w:rsidR="005115A1">
        <w:t xml:space="preserve">in this report. </w:t>
      </w:r>
    </w:p>
    <w:p w14:paraId="0DC662EC" w14:textId="104FAC0F" w:rsidR="00275EBD" w:rsidRPr="006D686D" w:rsidRDefault="001D244C" w:rsidP="007E6FD1">
      <w:r w:rsidRPr="006D686D">
        <w:t>This</w:t>
      </w:r>
      <w:r w:rsidR="00C72108" w:rsidRPr="006D686D">
        <w:t xml:space="preserve"> study </w:t>
      </w:r>
      <w:r w:rsidR="005F2C19">
        <w:t>makes</w:t>
      </w:r>
      <w:r w:rsidRPr="006D686D">
        <w:t xml:space="preserve"> several recommendations related to the continuation of humanitarian support and the development of social protection policy and programming in Somalia. The study also </w:t>
      </w:r>
      <w:r w:rsidR="005F2C19">
        <w:t xml:space="preserve">identifies areas of further </w:t>
      </w:r>
      <w:r w:rsidRPr="006D686D">
        <w:t>research that would help improve understanding of the role of remittance</w:t>
      </w:r>
      <w:r w:rsidR="00BA1378">
        <w:t>s</w:t>
      </w:r>
      <w:r w:rsidRPr="006D686D">
        <w:t xml:space="preserve"> in Somalia.</w:t>
      </w:r>
      <w:r w:rsidR="009E5B26">
        <w:t xml:space="preserve"> These recommendations are summarised immediately below and elaborated upon at the end of this report. </w:t>
      </w:r>
    </w:p>
    <w:p w14:paraId="4FB9AF26" w14:textId="1E1E9E7B" w:rsidR="00BA1378" w:rsidRDefault="00275EBD" w:rsidP="001E79F6">
      <w:pPr>
        <w:spacing w:before="120" w:after="0"/>
        <w:rPr>
          <w:b/>
        </w:rPr>
      </w:pPr>
      <w:r w:rsidRPr="00B2246D">
        <w:rPr>
          <w:b/>
        </w:rPr>
        <w:t>Maintain and support remittance flows</w:t>
      </w:r>
    </w:p>
    <w:p w14:paraId="6B5CE3A2" w14:textId="17B29A4B" w:rsidR="00275EBD" w:rsidRPr="00C72108" w:rsidRDefault="00275EBD" w:rsidP="001E79F6">
      <w:pPr>
        <w:rPr>
          <w:b/>
          <w:u w:val="single"/>
        </w:rPr>
      </w:pPr>
      <w:r w:rsidRPr="00444EDB">
        <w:t>This study recommends that international agencies collaborate in efforts to ensure remittance flow</w:t>
      </w:r>
      <w:r>
        <w:t>s can be maintained</w:t>
      </w:r>
      <w:r w:rsidRPr="00444EDB">
        <w:t xml:space="preserve">, especially from </w:t>
      </w:r>
      <w:r w:rsidR="00A6578C">
        <w:t xml:space="preserve">the </w:t>
      </w:r>
      <w:r w:rsidRPr="00444EDB">
        <w:t>U</w:t>
      </w:r>
      <w:r w:rsidR="00A6578C">
        <w:t xml:space="preserve">nited </w:t>
      </w:r>
      <w:r w:rsidRPr="00444EDB">
        <w:t>S</w:t>
      </w:r>
      <w:r w:rsidR="00A6578C">
        <w:t>tates</w:t>
      </w:r>
      <w:r w:rsidRPr="00444EDB">
        <w:t xml:space="preserve"> and </w:t>
      </w:r>
      <w:r w:rsidR="00A6578C">
        <w:t xml:space="preserve">the </w:t>
      </w:r>
      <w:r w:rsidRPr="00444EDB">
        <w:t xml:space="preserve">UK. </w:t>
      </w:r>
    </w:p>
    <w:p w14:paraId="11CF8463" w14:textId="39D5FF45" w:rsidR="00BA1378" w:rsidRDefault="00275EBD" w:rsidP="001E79F6">
      <w:pPr>
        <w:spacing w:after="0"/>
        <w:rPr>
          <w:b/>
        </w:rPr>
      </w:pPr>
      <w:r w:rsidRPr="006D686D">
        <w:rPr>
          <w:b/>
        </w:rPr>
        <w:t>Develop appropriate</w:t>
      </w:r>
      <w:r w:rsidR="00C72108" w:rsidRPr="006D686D">
        <w:rPr>
          <w:b/>
        </w:rPr>
        <w:t>ly targeted</w:t>
      </w:r>
      <w:r w:rsidRPr="006D686D">
        <w:rPr>
          <w:b/>
        </w:rPr>
        <w:t xml:space="preserve"> </w:t>
      </w:r>
      <w:r w:rsidR="00451608" w:rsidRPr="006D686D">
        <w:rPr>
          <w:b/>
        </w:rPr>
        <w:t xml:space="preserve">humanitarian assistance and </w:t>
      </w:r>
      <w:r w:rsidRPr="006D686D">
        <w:rPr>
          <w:b/>
        </w:rPr>
        <w:t>social protection policy and programming</w:t>
      </w:r>
    </w:p>
    <w:p w14:paraId="4E4EEB82" w14:textId="07617481" w:rsidR="00275EBD" w:rsidRPr="006D686D" w:rsidRDefault="00275EBD" w:rsidP="007E6FD1">
      <w:r w:rsidRPr="006D686D">
        <w:t xml:space="preserve">Given the </w:t>
      </w:r>
      <w:r w:rsidR="00BA1378">
        <w:t>pre</w:t>
      </w:r>
      <w:r w:rsidRPr="006D686D">
        <w:t>dominance of remittances to urban populations</w:t>
      </w:r>
      <w:r w:rsidR="00BA1378">
        <w:t>,</w:t>
      </w:r>
      <w:r w:rsidRPr="006D686D">
        <w:t xml:space="preserve"> and northern and central areas of Somalia, </w:t>
      </w:r>
      <w:r w:rsidR="00451608" w:rsidRPr="006D686D">
        <w:t xml:space="preserve">humanitarian assistance and </w:t>
      </w:r>
      <w:r w:rsidRPr="006D686D">
        <w:t>social protection polic</w:t>
      </w:r>
      <w:r w:rsidR="00C72108" w:rsidRPr="006D686D">
        <w:t>ies and programmes</w:t>
      </w:r>
      <w:r w:rsidRPr="006D686D">
        <w:t xml:space="preserve"> should </w:t>
      </w:r>
      <w:r w:rsidR="00F2609D">
        <w:t>play special attention to</w:t>
      </w:r>
      <w:r w:rsidR="00F2609D" w:rsidRPr="006D686D">
        <w:t xml:space="preserve"> </w:t>
      </w:r>
      <w:r w:rsidRPr="006D686D">
        <w:t>marginali</w:t>
      </w:r>
      <w:r w:rsidR="00DB3B6B">
        <w:t>z</w:t>
      </w:r>
      <w:r w:rsidRPr="006D686D">
        <w:t>ed and minority rural populations, particularly in the riverine and inter-rive</w:t>
      </w:r>
      <w:r w:rsidR="00652012" w:rsidRPr="006D686D">
        <w:t>rine areas of southern Somalia.</w:t>
      </w:r>
      <w:r w:rsidR="00F2609D">
        <w:t xml:space="preserve"> </w:t>
      </w:r>
    </w:p>
    <w:p w14:paraId="2094977B" w14:textId="7F854940" w:rsidR="00BA1378" w:rsidRDefault="00275EBD" w:rsidP="001E79F6">
      <w:pPr>
        <w:spacing w:after="0"/>
        <w:rPr>
          <w:b/>
        </w:rPr>
      </w:pPr>
      <w:r w:rsidRPr="006D686D">
        <w:rPr>
          <w:b/>
        </w:rPr>
        <w:t xml:space="preserve">Pilot </w:t>
      </w:r>
      <w:r w:rsidR="00A207DE" w:rsidRPr="006D686D">
        <w:rPr>
          <w:b/>
        </w:rPr>
        <w:t>a cash-based safety net programme</w:t>
      </w:r>
      <w:r w:rsidRPr="006D686D">
        <w:rPr>
          <w:b/>
        </w:rPr>
        <w:t xml:space="preserve"> in Somaliland</w:t>
      </w:r>
      <w:r w:rsidR="0084407E">
        <w:rPr>
          <w:b/>
        </w:rPr>
        <w:t xml:space="preserve"> </w:t>
      </w:r>
    </w:p>
    <w:p w14:paraId="198FC1C7" w14:textId="37581962" w:rsidR="0084407E" w:rsidRDefault="00275EBD" w:rsidP="007E6FD1">
      <w:r w:rsidRPr="006D686D">
        <w:t xml:space="preserve">Although </w:t>
      </w:r>
      <w:r w:rsidR="00BA1378">
        <w:t>s</w:t>
      </w:r>
      <w:r w:rsidRPr="006D686D">
        <w:t>outh</w:t>
      </w:r>
      <w:r w:rsidR="00BA1378">
        <w:t>ern</w:t>
      </w:r>
      <w:r w:rsidRPr="006D686D">
        <w:t xml:space="preserve"> Somalia </w:t>
      </w:r>
      <w:r>
        <w:t>is considered to have the highest levels of vulnerability (in breadth and depth)</w:t>
      </w:r>
      <w:r w:rsidRPr="00444EDB">
        <w:t xml:space="preserve">, any piloting of safety net programmes would </w:t>
      </w:r>
      <w:r w:rsidR="0084407E">
        <w:t>most easily</w:t>
      </w:r>
      <w:r w:rsidR="0084407E" w:rsidRPr="00444EDB">
        <w:t xml:space="preserve"> </w:t>
      </w:r>
      <w:r w:rsidRPr="00444EDB">
        <w:t xml:space="preserve">be developed in the northern parts of Somalia, particularly in Somaliland, given the conducive policy </w:t>
      </w:r>
      <w:r>
        <w:t xml:space="preserve">and security </w:t>
      </w:r>
      <w:r w:rsidRPr="00444EDB">
        <w:t>environment</w:t>
      </w:r>
      <w:r w:rsidR="00BA1378">
        <w:t>s,</w:t>
      </w:r>
      <w:r w:rsidRPr="00444EDB">
        <w:t xml:space="preserve"> </w:t>
      </w:r>
      <w:r>
        <w:t>as well as</w:t>
      </w:r>
      <w:r w:rsidRPr="00444EDB">
        <w:t xml:space="preserve"> the presence of a significant diaspora population</w:t>
      </w:r>
      <w:r w:rsidR="00E66491">
        <w:t xml:space="preserve"> (and minority populations)</w:t>
      </w:r>
      <w:r w:rsidRPr="00444EDB">
        <w:t xml:space="preserve">. </w:t>
      </w:r>
    </w:p>
    <w:p w14:paraId="46A2142B" w14:textId="76199606" w:rsidR="000F712E" w:rsidRDefault="000F712E" w:rsidP="000F712E">
      <w:pPr>
        <w:pStyle w:val="ListParagraph"/>
        <w:ind w:left="0"/>
      </w:pPr>
      <w:r w:rsidRPr="00E66491">
        <w:t xml:space="preserve">At the same time, further research could be carried out to explore how best to reach </w:t>
      </w:r>
      <w:r>
        <w:t xml:space="preserve">internally displaced </w:t>
      </w:r>
      <w:r w:rsidRPr="00B362EB">
        <w:t>persons (IDP)</w:t>
      </w:r>
      <w:r w:rsidRPr="00E66491">
        <w:t xml:space="preserve"> and other vulner</w:t>
      </w:r>
      <w:r>
        <w:t xml:space="preserve">able populations in the south. </w:t>
      </w:r>
    </w:p>
    <w:p w14:paraId="498B2731" w14:textId="77777777" w:rsidR="000F712E" w:rsidRDefault="00FD406D" w:rsidP="000F712E">
      <w:pPr>
        <w:spacing w:after="0"/>
      </w:pPr>
      <w:r>
        <w:rPr>
          <w:b/>
        </w:rPr>
        <w:t xml:space="preserve">Encouraging the development of a functional </w:t>
      </w:r>
      <w:r w:rsidR="000F712E" w:rsidRPr="000F712E">
        <w:rPr>
          <w:b/>
        </w:rPr>
        <w:t>ID system</w:t>
      </w:r>
      <w:r w:rsidR="000F712E">
        <w:t xml:space="preserve"> </w:t>
      </w:r>
    </w:p>
    <w:p w14:paraId="69FDBF55" w14:textId="40F4E601" w:rsidR="000F712E" w:rsidRDefault="000F712E" w:rsidP="000F712E">
      <w:pPr>
        <w:spacing w:after="0"/>
      </w:pPr>
      <w:r>
        <w:t>I</w:t>
      </w:r>
      <w:r w:rsidR="0085418A">
        <w:t>nter-operable, functional identification</w:t>
      </w:r>
      <w:r w:rsidR="00FD406D" w:rsidRPr="000F712E">
        <w:t xml:space="preserve"> systems are not currently</w:t>
      </w:r>
      <w:r w:rsidR="00FD406D">
        <w:rPr>
          <w:b/>
        </w:rPr>
        <w:t xml:space="preserve"> </w:t>
      </w:r>
      <w:r>
        <w:t>available in Somalia/Somaliland</w:t>
      </w:r>
      <w:r w:rsidR="009C4FBB">
        <w:t>, which creates a vulnerability in the money transfer system and limits harmonisat</w:t>
      </w:r>
      <w:r w:rsidR="004C3D43">
        <w:t>ion of registries and databases</w:t>
      </w:r>
      <w:r>
        <w:t>. Encouraging and/</w:t>
      </w:r>
      <w:r w:rsidR="00FD406D" w:rsidRPr="000F712E">
        <w:t>or</w:t>
      </w:r>
      <w:r w:rsidR="00FD406D" w:rsidRPr="00FD406D">
        <w:t xml:space="preserve"> convening telecommunications and money transfer organisations</w:t>
      </w:r>
      <w:r>
        <w:t>, alongside Government,</w:t>
      </w:r>
      <w:r w:rsidR="00FD406D" w:rsidRPr="00FD406D">
        <w:t xml:space="preserve"> to support </w:t>
      </w:r>
      <w:r>
        <w:t xml:space="preserve">the development of such systems would be advantageous. </w:t>
      </w:r>
      <w:r w:rsidR="00213DB3" w:rsidRPr="00444EDB">
        <w:t xml:space="preserve">Special attention </w:t>
      </w:r>
      <w:r>
        <w:t xml:space="preserve">should be given to </w:t>
      </w:r>
      <w:r w:rsidR="00213DB3" w:rsidRPr="00444EDB">
        <w:t>incorporating marginali</w:t>
      </w:r>
      <w:r w:rsidR="00DB3B6B">
        <w:t>z</w:t>
      </w:r>
      <w:r w:rsidR="00213DB3" w:rsidRPr="00444EDB">
        <w:t xml:space="preserve">ed and minority populations into </w:t>
      </w:r>
      <w:r>
        <w:t>such systems</w:t>
      </w:r>
      <w:r w:rsidR="00213DB3">
        <w:t>.</w:t>
      </w:r>
      <w:r w:rsidR="00213DB3" w:rsidRPr="00444EDB">
        <w:t xml:space="preserve"> </w:t>
      </w:r>
    </w:p>
    <w:p w14:paraId="088B050F" w14:textId="77777777" w:rsidR="000F712E" w:rsidRPr="000F712E" w:rsidRDefault="000F712E" w:rsidP="000F712E">
      <w:pPr>
        <w:spacing w:after="0"/>
        <w:rPr>
          <w:b/>
        </w:rPr>
      </w:pPr>
    </w:p>
    <w:p w14:paraId="27918646" w14:textId="00B797E8" w:rsidR="00FC30C2" w:rsidRDefault="00275EBD" w:rsidP="007E6FD1">
      <w:pPr>
        <w:spacing w:after="0"/>
        <w:rPr>
          <w:b/>
        </w:rPr>
      </w:pPr>
      <w:r w:rsidRPr="00E66491">
        <w:rPr>
          <w:b/>
        </w:rPr>
        <w:t>Continue to utilize cash-based approaches for humanitarian assistance in Somalia</w:t>
      </w:r>
      <w:r w:rsidR="00DB3B6B">
        <w:rPr>
          <w:b/>
        </w:rPr>
        <w:t xml:space="preserve"> </w:t>
      </w:r>
    </w:p>
    <w:p w14:paraId="3B63A456" w14:textId="550D4CA8" w:rsidR="00275EBD" w:rsidRPr="00444EDB" w:rsidRDefault="00FC30C2" w:rsidP="007E6FD1">
      <w:pPr>
        <w:spacing w:after="0"/>
      </w:pPr>
      <w:r>
        <w:t>There are s</w:t>
      </w:r>
      <w:r w:rsidR="00275EBD" w:rsidRPr="00E66491">
        <w:t xml:space="preserve">everal aspects of remittance flows that </w:t>
      </w:r>
      <w:r>
        <w:t>can</w:t>
      </w:r>
      <w:r w:rsidR="00275EBD" w:rsidRPr="00E66491">
        <w:t xml:space="preserve"> benefit aid agencies in </w:t>
      </w:r>
      <w:r w:rsidR="00275EBD" w:rsidRPr="00444EDB">
        <w:t>implementing humanitarian a</w:t>
      </w:r>
      <w:r>
        <w:t>ssistance. These include the following:</w:t>
      </w:r>
    </w:p>
    <w:p w14:paraId="78A45666" w14:textId="1D17F1A6" w:rsidR="00275EBD" w:rsidRPr="00444EDB" w:rsidRDefault="00275EBD" w:rsidP="007E6FD1">
      <w:pPr>
        <w:pStyle w:val="ListParagraph"/>
        <w:numPr>
          <w:ilvl w:val="0"/>
          <w:numId w:val="14"/>
        </w:numPr>
      </w:pPr>
      <w:r w:rsidRPr="00444EDB">
        <w:t>Cash-based programming should be prioriti</w:t>
      </w:r>
      <w:r w:rsidR="00DB3B6B">
        <w:t>z</w:t>
      </w:r>
      <w:r w:rsidRPr="00444EDB">
        <w:t xml:space="preserve">ed when the market allows as this is the most familiar and preferred mechanism </w:t>
      </w:r>
      <w:r w:rsidR="005456D1">
        <w:t>through</w:t>
      </w:r>
      <w:r w:rsidRPr="00444EDB">
        <w:t xml:space="preserve"> which households receive support (as remittance</w:t>
      </w:r>
      <w:r w:rsidR="005456D1">
        <w:t>s</w:t>
      </w:r>
      <w:r w:rsidRPr="00444EDB">
        <w:t>).</w:t>
      </w:r>
      <w:r>
        <w:t xml:space="preserve"> </w:t>
      </w:r>
    </w:p>
    <w:p w14:paraId="53937B1E" w14:textId="2E0A7E42" w:rsidR="00275EBD" w:rsidRPr="00444EDB" w:rsidRDefault="00275EBD" w:rsidP="007E6FD1">
      <w:pPr>
        <w:pStyle w:val="ListParagraph"/>
        <w:numPr>
          <w:ilvl w:val="0"/>
          <w:numId w:val="14"/>
        </w:numPr>
      </w:pPr>
      <w:r w:rsidRPr="00444EDB">
        <w:t>Humanitarian agencies should collaborate</w:t>
      </w:r>
      <w:r w:rsidR="005456D1">
        <w:t>,</w:t>
      </w:r>
      <w:r w:rsidRPr="00444EDB">
        <w:t xml:space="preserve"> coordinate </w:t>
      </w:r>
      <w:r>
        <w:t xml:space="preserve">and draw on existing learning </w:t>
      </w:r>
      <w:r w:rsidRPr="00444EDB">
        <w:t>to</w:t>
      </w:r>
      <w:r>
        <w:t xml:space="preserve"> better support communities in s</w:t>
      </w:r>
      <w:r w:rsidRPr="00444EDB">
        <w:t>outh</w:t>
      </w:r>
      <w:r>
        <w:t>ern</w:t>
      </w:r>
      <w:r w:rsidRPr="00444EDB">
        <w:t xml:space="preserve"> Somalia, particularly </w:t>
      </w:r>
      <w:r w:rsidR="005456D1">
        <w:t>among</w:t>
      </w:r>
      <w:r>
        <w:t xml:space="preserve"> </w:t>
      </w:r>
      <w:r w:rsidRPr="00444EDB">
        <w:t xml:space="preserve">the </w:t>
      </w:r>
      <w:r w:rsidRPr="00B362EB">
        <w:t>IDP</w:t>
      </w:r>
      <w:r w:rsidR="005456D1" w:rsidRPr="001E79F6">
        <w:t>s</w:t>
      </w:r>
      <w:r w:rsidR="003E49E4">
        <w:t xml:space="preserve"> who</w:t>
      </w:r>
      <w:r w:rsidRPr="00444EDB">
        <w:t xml:space="preserve"> have been repeatedly identified as </w:t>
      </w:r>
      <w:r w:rsidR="005456D1">
        <w:t xml:space="preserve">the </w:t>
      </w:r>
      <w:r w:rsidRPr="00444EDB">
        <w:t>most vulnerable</w:t>
      </w:r>
      <w:r w:rsidR="005456D1">
        <w:t xml:space="preserve"> populations</w:t>
      </w:r>
      <w:r>
        <w:t xml:space="preserve"> </w:t>
      </w:r>
      <w:r w:rsidRPr="00444EDB">
        <w:t>with the least access to remittance</w:t>
      </w:r>
      <w:r w:rsidR="005456D1">
        <w:t xml:space="preserve"> resources</w:t>
      </w:r>
      <w:r>
        <w:t>.</w:t>
      </w:r>
    </w:p>
    <w:p w14:paraId="71E67AAF" w14:textId="77777777" w:rsidR="005115A1" w:rsidRDefault="00275EBD" w:rsidP="005115A1">
      <w:pPr>
        <w:pStyle w:val="ListParagraph"/>
        <w:numPr>
          <w:ilvl w:val="0"/>
          <w:numId w:val="14"/>
        </w:numPr>
      </w:pPr>
      <w:r w:rsidRPr="00A31606">
        <w:t xml:space="preserve">Support </w:t>
      </w:r>
      <w:r w:rsidR="005456D1">
        <w:t xml:space="preserve">should be given </w:t>
      </w:r>
      <w:r w:rsidRPr="00CD6780">
        <w:t>through</w:t>
      </w:r>
      <w:r w:rsidRPr="001E79F6">
        <w:t xml:space="preserve"> regular payments</w:t>
      </w:r>
      <w:r w:rsidR="005456D1" w:rsidRPr="001E79F6">
        <w:t xml:space="preserve"> </w:t>
      </w:r>
      <w:r w:rsidRPr="00444EDB">
        <w:t xml:space="preserve">rather than one-off </w:t>
      </w:r>
      <w:r>
        <w:t>grants</w:t>
      </w:r>
      <w:r w:rsidR="005456D1">
        <w:t>, as this</w:t>
      </w:r>
      <w:r w:rsidRPr="00444EDB">
        <w:t xml:space="preserve"> </w:t>
      </w:r>
      <w:r>
        <w:t>best matches the remittance system</w:t>
      </w:r>
      <w:r w:rsidR="005456D1">
        <w:t>. Importantly, r</w:t>
      </w:r>
      <w:r w:rsidRPr="00444EDB">
        <w:t xml:space="preserve">egular payments are most likely to be used to meet household food needs, repay debt, </w:t>
      </w:r>
      <w:r>
        <w:t xml:space="preserve">increase access to credit, </w:t>
      </w:r>
      <w:r w:rsidRPr="00444EDB">
        <w:t xml:space="preserve">pay for education and support other </w:t>
      </w:r>
      <w:r w:rsidR="005456D1">
        <w:t xml:space="preserve">vulnerable </w:t>
      </w:r>
      <w:r w:rsidRPr="00444EDB">
        <w:t>households.</w:t>
      </w:r>
    </w:p>
    <w:p w14:paraId="35FE9F5A" w14:textId="31FD92D2" w:rsidR="0084407E" w:rsidRPr="00444EDB" w:rsidRDefault="00275EBD" w:rsidP="005115A1">
      <w:pPr>
        <w:pStyle w:val="ListParagraph"/>
        <w:numPr>
          <w:ilvl w:val="0"/>
          <w:numId w:val="14"/>
        </w:numPr>
      </w:pPr>
      <w:r w:rsidRPr="00444EDB">
        <w:t>Programmes that have an objective of livelihood restoration or other investment</w:t>
      </w:r>
      <w:r w:rsidR="005456D1">
        <w:t>-</w:t>
      </w:r>
      <w:r w:rsidRPr="00444EDB">
        <w:t xml:space="preserve">related objectives </w:t>
      </w:r>
      <w:r w:rsidR="005456D1">
        <w:t>should</w:t>
      </w:r>
      <w:r w:rsidRPr="00444EDB">
        <w:t xml:space="preserve"> provide larger sums of money</w:t>
      </w:r>
      <w:r w:rsidR="005456D1">
        <w:t xml:space="preserve"> on a </w:t>
      </w:r>
      <w:r w:rsidRPr="00444EDB">
        <w:t>less frequent</w:t>
      </w:r>
      <w:r w:rsidR="005456D1">
        <w:t xml:space="preserve"> basis</w:t>
      </w:r>
      <w:r w:rsidRPr="00444EDB">
        <w:t xml:space="preserve"> but with more rigorous monitoring.</w:t>
      </w:r>
    </w:p>
    <w:p w14:paraId="6EB0827F" w14:textId="6E5333D6" w:rsidR="005456D1" w:rsidRDefault="00275EBD" w:rsidP="007E6FD1">
      <w:pPr>
        <w:spacing w:after="0"/>
        <w:rPr>
          <w:b/>
        </w:rPr>
      </w:pPr>
      <w:r w:rsidRPr="00E66491">
        <w:rPr>
          <w:b/>
        </w:rPr>
        <w:t xml:space="preserve">Include trusted community </w:t>
      </w:r>
      <w:r w:rsidR="0085418A">
        <w:rPr>
          <w:b/>
        </w:rPr>
        <w:t>members</w:t>
      </w:r>
      <w:r w:rsidR="00E66491">
        <w:rPr>
          <w:b/>
        </w:rPr>
        <w:t xml:space="preserve"> </w:t>
      </w:r>
      <w:r w:rsidRPr="00E66491">
        <w:rPr>
          <w:b/>
        </w:rPr>
        <w:t>in targeting assi</w:t>
      </w:r>
      <w:r w:rsidR="00213DB3" w:rsidRPr="00E66491">
        <w:rPr>
          <w:b/>
        </w:rPr>
        <w:t>stance in Somalia</w:t>
      </w:r>
    </w:p>
    <w:p w14:paraId="7B0B25A1" w14:textId="184A0051" w:rsidR="00275EBD" w:rsidRPr="00444EDB" w:rsidRDefault="005B07D5" w:rsidP="007E6FD1">
      <w:pPr>
        <w:spacing w:after="0"/>
      </w:pPr>
      <w:r>
        <w:t xml:space="preserve">In fragile contexts such as Somalia, social and political </w:t>
      </w:r>
      <w:r w:rsidR="0085418A">
        <w:t>tensions</w:t>
      </w:r>
      <w:r>
        <w:t xml:space="preserve"> cannot be under-estimated, nor the extent to which the aid economy is incorporated into these dynamics. </w:t>
      </w:r>
      <w:r w:rsidR="00275EBD" w:rsidRPr="00E66491">
        <w:t xml:space="preserve">It is </w:t>
      </w:r>
      <w:r w:rsidR="00275EBD" w:rsidRPr="00444EDB">
        <w:t xml:space="preserve">important for international aid agencies to understand that they are </w:t>
      </w:r>
      <w:r w:rsidR="0085418A">
        <w:t>often</w:t>
      </w:r>
      <w:r w:rsidR="00275EBD" w:rsidRPr="00444EDB">
        <w:t xml:space="preserve"> viewed with distrust, as are local authorities in many areas. It is therefore critical that programmes utilize strategies to improve their integrity</w:t>
      </w:r>
      <w:r w:rsidR="00250A11">
        <w:t xml:space="preserve"> and </w:t>
      </w:r>
      <w:r w:rsidR="00275EBD" w:rsidRPr="00444EDB">
        <w:t>credibility, including being as transparent as possible on targeting criteria and entitlements</w:t>
      </w:r>
      <w:r w:rsidR="0036667B">
        <w:t xml:space="preserve"> or </w:t>
      </w:r>
      <w:r w:rsidR="005115A1">
        <w:t xml:space="preserve">by </w:t>
      </w:r>
      <w:r w:rsidR="0036667B">
        <w:t>developing targeting approaches that are more visible and more easily understood</w:t>
      </w:r>
      <w:r w:rsidR="00275EBD" w:rsidRPr="00444EDB">
        <w:t xml:space="preserve">. </w:t>
      </w:r>
      <w:r w:rsidR="00250A11">
        <w:t>It is feasible to improve programme integrity and credibility through the following approaches:</w:t>
      </w:r>
    </w:p>
    <w:p w14:paraId="6322E66F" w14:textId="1B866EDC" w:rsidR="00250A11" w:rsidRDefault="00275EBD" w:rsidP="007E6FD1">
      <w:pPr>
        <w:pStyle w:val="ListParagraph"/>
        <w:numPr>
          <w:ilvl w:val="0"/>
          <w:numId w:val="15"/>
        </w:numPr>
      </w:pPr>
      <w:r w:rsidRPr="00444EDB">
        <w:t xml:space="preserve">Develop targeting criteria </w:t>
      </w:r>
      <w:r w:rsidR="0084407E">
        <w:t xml:space="preserve">and screening </w:t>
      </w:r>
      <w:r w:rsidR="006E787F">
        <w:t xml:space="preserve">processes </w:t>
      </w:r>
      <w:r w:rsidRPr="00444EDB">
        <w:t xml:space="preserve">in collaboration with trusted </w:t>
      </w:r>
      <w:r w:rsidR="00250A11">
        <w:t xml:space="preserve">local </w:t>
      </w:r>
      <w:r w:rsidRPr="00444EDB">
        <w:t>authorities</w:t>
      </w:r>
      <w:r w:rsidR="00250A11">
        <w:t>,</w:t>
      </w:r>
      <w:r w:rsidRPr="00444EDB">
        <w:t xml:space="preserve"> such as </w:t>
      </w:r>
      <w:r w:rsidR="006E787F">
        <w:t xml:space="preserve">civil society groups, </w:t>
      </w:r>
      <w:r w:rsidRPr="00444EDB">
        <w:t>religious leaders</w:t>
      </w:r>
      <w:r>
        <w:t xml:space="preserve"> and respected community members</w:t>
      </w:r>
      <w:r w:rsidR="00250A11">
        <w:t>, including private sector leaders</w:t>
      </w:r>
      <w:r w:rsidRPr="00444EDB">
        <w:t xml:space="preserve">. </w:t>
      </w:r>
    </w:p>
    <w:p w14:paraId="17ADE917" w14:textId="0E289CE4" w:rsidR="0036667B" w:rsidRDefault="0036667B" w:rsidP="007E6FD1">
      <w:pPr>
        <w:pStyle w:val="ListParagraph"/>
        <w:numPr>
          <w:ilvl w:val="0"/>
          <w:numId w:val="15"/>
        </w:numPr>
      </w:pPr>
      <w:r>
        <w:t>Explor</w:t>
      </w:r>
      <w:r w:rsidR="006E787F">
        <w:t xml:space="preserve">e and pilot </w:t>
      </w:r>
      <w:r>
        <w:t xml:space="preserve">categorical or entitlement-based approaches </w:t>
      </w:r>
      <w:r w:rsidR="006E787F">
        <w:t>(which may be m</w:t>
      </w:r>
      <w:r w:rsidR="00487AC2">
        <w:t xml:space="preserve">ore socially acceptable </w:t>
      </w:r>
      <w:r w:rsidR="00995C19">
        <w:t xml:space="preserve">and </w:t>
      </w:r>
      <w:r w:rsidR="00487AC2">
        <w:t>better understood</w:t>
      </w:r>
      <w:r w:rsidR="006E787F">
        <w:t>)</w:t>
      </w:r>
      <w:r w:rsidR="004C3D43">
        <w:t>.</w:t>
      </w:r>
    </w:p>
    <w:p w14:paraId="75AF8793" w14:textId="58BAF00C" w:rsidR="00275EBD" w:rsidRPr="00444EDB" w:rsidRDefault="00250A11" w:rsidP="007E6FD1">
      <w:pPr>
        <w:pStyle w:val="ListParagraph"/>
        <w:numPr>
          <w:ilvl w:val="0"/>
          <w:numId w:val="15"/>
        </w:numPr>
      </w:pPr>
      <w:r>
        <w:t>E</w:t>
      </w:r>
      <w:r w:rsidR="00275EBD" w:rsidRPr="00444EDB">
        <w:t>xplor</w:t>
      </w:r>
      <w:r>
        <w:t>e</w:t>
      </w:r>
      <w:r w:rsidR="00275EBD" w:rsidRPr="00444EDB">
        <w:t xml:space="preserve"> </w:t>
      </w:r>
      <w:r w:rsidR="0036667B">
        <w:t>utilising the</w:t>
      </w:r>
      <w:r w:rsidR="00275EBD" w:rsidRPr="00444EDB">
        <w:t xml:space="preserve"> principles behind </w:t>
      </w:r>
      <w:r w:rsidR="00275EBD" w:rsidRPr="00E66491">
        <w:rPr>
          <w:i/>
        </w:rPr>
        <w:t>zakat</w:t>
      </w:r>
      <w:r w:rsidR="00275EBD" w:rsidRPr="00444EDB">
        <w:t xml:space="preserve"> in the identification of </w:t>
      </w:r>
      <w:r>
        <w:t>beneficiary groups</w:t>
      </w:r>
      <w:r w:rsidR="0036667B">
        <w:t xml:space="preserve"> (as is done to some extent already)</w:t>
      </w:r>
      <w:r w:rsidR="00275EBD" w:rsidRPr="00444EDB">
        <w:t xml:space="preserve">.  </w:t>
      </w:r>
    </w:p>
    <w:p w14:paraId="69F0F66E" w14:textId="2F2FF88A" w:rsidR="00275EBD" w:rsidRPr="00444EDB" w:rsidRDefault="00275EBD" w:rsidP="007E6FD1">
      <w:pPr>
        <w:pStyle w:val="ListParagraph"/>
        <w:numPr>
          <w:ilvl w:val="0"/>
          <w:numId w:val="15"/>
        </w:numPr>
      </w:pPr>
      <w:r w:rsidRPr="00444EDB">
        <w:t>Understand that households without access to remittance</w:t>
      </w:r>
      <w:r w:rsidR="00250A11">
        <w:t>s</w:t>
      </w:r>
      <w:r w:rsidRPr="00444EDB">
        <w:t xml:space="preserve"> are likely to be more vulnerable in times of crisis and therefore should be </w:t>
      </w:r>
      <w:r w:rsidR="00995C19">
        <w:t>prioritised</w:t>
      </w:r>
      <w:r w:rsidRPr="00444EDB">
        <w:t xml:space="preserve"> during targeting.</w:t>
      </w:r>
    </w:p>
    <w:p w14:paraId="5C2AC6AE" w14:textId="2C45A11B" w:rsidR="00275EBD" w:rsidRDefault="00250A11" w:rsidP="007E6FD1">
      <w:pPr>
        <w:pStyle w:val="ListParagraph"/>
        <w:numPr>
          <w:ilvl w:val="0"/>
          <w:numId w:val="15"/>
        </w:numPr>
      </w:pPr>
      <w:r>
        <w:t>Ensure that t</w:t>
      </w:r>
      <w:r w:rsidR="00275EBD" w:rsidRPr="00444EDB">
        <w:t xml:space="preserve">argeting criteria and entitlements </w:t>
      </w:r>
      <w:r>
        <w:t>are</w:t>
      </w:r>
      <w:r w:rsidR="00275EBD" w:rsidRPr="00444EDB">
        <w:t xml:space="preserve"> transparent and publically accepted.  </w:t>
      </w:r>
    </w:p>
    <w:p w14:paraId="1FAF3A6E" w14:textId="3B175441" w:rsidR="00250A11" w:rsidRDefault="00275EBD" w:rsidP="001E79F6">
      <w:pPr>
        <w:spacing w:after="0"/>
        <w:rPr>
          <w:b/>
        </w:rPr>
      </w:pPr>
      <w:r w:rsidRPr="001741A1">
        <w:rPr>
          <w:b/>
        </w:rPr>
        <w:t>Engage the diaspora</w:t>
      </w:r>
    </w:p>
    <w:p w14:paraId="0C862D01" w14:textId="2994A625" w:rsidR="0019466A" w:rsidRDefault="00250A11" w:rsidP="007E6FD1">
      <w:r>
        <w:t>A</w:t>
      </w:r>
      <w:r w:rsidR="00275EBD" w:rsidRPr="00444EDB">
        <w:t xml:space="preserve">mong </w:t>
      </w:r>
      <w:r w:rsidR="00275EBD">
        <w:t>diaspora communities</w:t>
      </w:r>
      <w:r>
        <w:t xml:space="preserve">, there is an interest </w:t>
      </w:r>
      <w:r w:rsidR="00275EBD">
        <w:t xml:space="preserve">in </w:t>
      </w:r>
      <w:r>
        <w:t xml:space="preserve">providing </w:t>
      </w:r>
      <w:r w:rsidR="00275EBD">
        <w:t xml:space="preserve">alternative forms of </w:t>
      </w:r>
      <w:r w:rsidR="00275EBD" w:rsidRPr="00444EDB">
        <w:t>support to Somalia. This may extend to</w:t>
      </w:r>
      <w:r w:rsidR="00275EBD">
        <w:t xml:space="preserve"> engaging in</w:t>
      </w:r>
      <w:r w:rsidR="00275EBD" w:rsidRPr="00444EDB">
        <w:t xml:space="preserve"> co-financing </w:t>
      </w:r>
      <w:r w:rsidR="00275EBD">
        <w:t>initiatives</w:t>
      </w:r>
      <w:r w:rsidR="00275EBD" w:rsidRPr="00320C09">
        <w:t>. Currently</w:t>
      </w:r>
      <w:r w:rsidR="00C64868">
        <w:t>,</w:t>
      </w:r>
      <w:r w:rsidR="00275EBD" w:rsidRPr="00320C09">
        <w:t xml:space="preserve"> the main mechanisms for </w:t>
      </w:r>
      <w:r w:rsidR="00275EBD">
        <w:t>support are</w:t>
      </w:r>
      <w:r w:rsidR="00275EBD" w:rsidRPr="00320C09">
        <w:t xml:space="preserve"> through </w:t>
      </w:r>
      <w:r w:rsidR="00275EBD">
        <w:t>families</w:t>
      </w:r>
      <w:r>
        <w:t xml:space="preserve">, </w:t>
      </w:r>
      <w:r w:rsidR="00275EBD" w:rsidRPr="00320C09">
        <w:t>clans and mosques.</w:t>
      </w:r>
      <w:r w:rsidR="00275EBD" w:rsidRPr="00444EDB">
        <w:t xml:space="preserve"> Support </w:t>
      </w:r>
      <w:r w:rsidR="00C64868">
        <w:t>for</w:t>
      </w:r>
      <w:r w:rsidR="00275EBD" w:rsidRPr="00444EDB">
        <w:t xml:space="preserve"> alternative and innovative initiatives should be </w:t>
      </w:r>
      <w:r w:rsidR="00275EBD">
        <w:t xml:space="preserve">encouraged </w:t>
      </w:r>
      <w:r>
        <w:t>and</w:t>
      </w:r>
      <w:r w:rsidR="005115A1">
        <w:t xml:space="preserve"> piloted</w:t>
      </w:r>
      <w:r w:rsidR="00275EBD">
        <w:t>.</w:t>
      </w:r>
      <w:r w:rsidR="00275EBD">
        <w:rPr>
          <w:rStyle w:val="FootnoteReference"/>
        </w:rPr>
        <w:footnoteReference w:id="2"/>
      </w:r>
      <w:r w:rsidR="00275EBD">
        <w:t xml:space="preserve"> </w:t>
      </w:r>
      <w:r w:rsidR="00275EBD" w:rsidRPr="00444EDB">
        <w:t xml:space="preserve">This </w:t>
      </w:r>
      <w:r w:rsidR="005115A1">
        <w:t xml:space="preserve">again </w:t>
      </w:r>
      <w:r w:rsidR="00275EBD" w:rsidRPr="00444EDB">
        <w:t>require</w:t>
      </w:r>
      <w:r>
        <w:t>s</w:t>
      </w:r>
      <w:r w:rsidR="00275EBD" w:rsidRPr="00444EDB">
        <w:t xml:space="preserve"> considerable trust</w:t>
      </w:r>
      <w:r>
        <w:t xml:space="preserve"> </w:t>
      </w:r>
      <w:r w:rsidR="00275EBD" w:rsidRPr="00444EDB">
        <w:t>building</w:t>
      </w:r>
      <w:r w:rsidR="00275EBD">
        <w:t xml:space="preserve"> and transparency</w:t>
      </w:r>
      <w:r w:rsidR="00995C19">
        <w:t>.</w:t>
      </w:r>
    </w:p>
    <w:p w14:paraId="5319B9A8" w14:textId="13B07C0D" w:rsidR="00C64868" w:rsidRDefault="00275EBD" w:rsidP="001E79F6">
      <w:pPr>
        <w:spacing w:after="0"/>
        <w:rPr>
          <w:b/>
        </w:rPr>
      </w:pPr>
      <w:r w:rsidRPr="00E66491">
        <w:rPr>
          <w:b/>
        </w:rPr>
        <w:t>Conduct further research</w:t>
      </w:r>
    </w:p>
    <w:p w14:paraId="676339D4" w14:textId="4D4B3463" w:rsidR="00213DB3" w:rsidRPr="00E66491" w:rsidRDefault="00275EBD" w:rsidP="007E6FD1">
      <w:pPr>
        <w:rPr>
          <w:highlight w:val="yellow"/>
        </w:rPr>
      </w:pPr>
      <w:r w:rsidRPr="00E66491">
        <w:t xml:space="preserve">This study </w:t>
      </w:r>
      <w:r w:rsidR="00C64868">
        <w:t xml:space="preserve">reveals </w:t>
      </w:r>
      <w:r w:rsidRPr="00E66491">
        <w:t>a number of topics for further research</w:t>
      </w:r>
      <w:r w:rsidR="00C64868">
        <w:t xml:space="preserve"> </w:t>
      </w:r>
      <w:r w:rsidR="00652012" w:rsidRPr="00E66491">
        <w:t xml:space="preserve">that </w:t>
      </w:r>
      <w:r w:rsidRPr="00E66491">
        <w:t>would help fill the gaps in knowledge about the role of remittance</w:t>
      </w:r>
      <w:r w:rsidR="00C64868">
        <w:t>s</w:t>
      </w:r>
      <w:r w:rsidRPr="00E66491">
        <w:t xml:space="preserve"> in Somalia.</w:t>
      </w:r>
      <w:r w:rsidR="00213DB3" w:rsidRPr="00E66491">
        <w:t xml:space="preserve"> F</w:t>
      </w:r>
      <w:r w:rsidRPr="00E66491">
        <w:t>urther study into non-remittance</w:t>
      </w:r>
      <w:r w:rsidR="00C72277">
        <w:t>-</w:t>
      </w:r>
      <w:r w:rsidRPr="00E66491">
        <w:t xml:space="preserve">receiving households, particularly in areas in </w:t>
      </w:r>
      <w:r w:rsidR="00C64868">
        <w:t>s</w:t>
      </w:r>
      <w:r w:rsidRPr="00E66491">
        <w:t>outh</w:t>
      </w:r>
      <w:r w:rsidR="00C64868">
        <w:t>ern</w:t>
      </w:r>
      <w:r w:rsidRPr="00E66491">
        <w:t xml:space="preserve"> and </w:t>
      </w:r>
      <w:r w:rsidR="00C64868">
        <w:t>c</w:t>
      </w:r>
      <w:r w:rsidRPr="00E66491">
        <w:t xml:space="preserve">entral Somalia, would be beneficial. This would help </w:t>
      </w:r>
      <w:r w:rsidR="00C64868">
        <w:t xml:space="preserve">better </w:t>
      </w:r>
      <w:r w:rsidRPr="00E66491">
        <w:t xml:space="preserve">inform humanitarian and development agencies </w:t>
      </w:r>
      <w:r w:rsidR="00C64868">
        <w:t xml:space="preserve">about </w:t>
      </w:r>
      <w:r w:rsidRPr="00E66491">
        <w:t>how t</w:t>
      </w:r>
      <w:r w:rsidR="00C64868">
        <w:t>o best</w:t>
      </w:r>
      <w:r w:rsidRPr="00E66491">
        <w:t xml:space="preserve"> provide these households with support. </w:t>
      </w:r>
      <w:r w:rsidR="00213DB3" w:rsidRPr="00E66491">
        <w:t>More research is also needed on the gender</w:t>
      </w:r>
      <w:r w:rsidR="00C64868">
        <w:t>ed</w:t>
      </w:r>
      <w:r w:rsidR="00213DB3" w:rsidRPr="00E66491">
        <w:t xml:space="preserve"> aspects of remittance</w:t>
      </w:r>
      <w:r w:rsidR="00C64868">
        <w:t>s,</w:t>
      </w:r>
      <w:r w:rsidR="00213DB3" w:rsidRPr="00E66491">
        <w:t xml:space="preserve"> including whether men or women receive more</w:t>
      </w:r>
      <w:r w:rsidR="00C64868">
        <w:t xml:space="preserve"> and</w:t>
      </w:r>
      <w:r w:rsidR="00213DB3" w:rsidRPr="00E66491">
        <w:t xml:space="preserve"> for </w:t>
      </w:r>
      <w:r w:rsidR="00C64868">
        <w:t xml:space="preserve">what specific </w:t>
      </w:r>
      <w:r w:rsidR="00213DB3" w:rsidRPr="00E66491">
        <w:t xml:space="preserve">purposes, and </w:t>
      </w:r>
      <w:r w:rsidR="00F52B37">
        <w:t>whether</w:t>
      </w:r>
      <w:r w:rsidR="00213DB3" w:rsidRPr="00E66491">
        <w:t xml:space="preserve"> the</w:t>
      </w:r>
      <w:r w:rsidR="00E66491">
        <w:t>re would be any gender-based difference</w:t>
      </w:r>
      <w:r w:rsidR="00C64868">
        <w:t>s</w:t>
      </w:r>
      <w:r w:rsidR="00213DB3" w:rsidRPr="00E66491">
        <w:t xml:space="preserve"> in impact if there </w:t>
      </w:r>
      <w:r w:rsidR="00C64868">
        <w:t>a</w:t>
      </w:r>
      <w:r w:rsidR="00213DB3" w:rsidRPr="00E66491">
        <w:t>re changes or breakages in remittance flow</w:t>
      </w:r>
      <w:r w:rsidR="00C64868">
        <w:t>s</w:t>
      </w:r>
      <w:r w:rsidR="00213DB3" w:rsidRPr="00E66491">
        <w:t xml:space="preserve">. Further research on the impact of telecommunications and money transfer systems on rural poverty and vulnerability would </w:t>
      </w:r>
      <w:r w:rsidR="00652012" w:rsidRPr="00E66491">
        <w:t xml:space="preserve">also </w:t>
      </w:r>
      <w:r w:rsidR="00213DB3" w:rsidRPr="00E66491">
        <w:t xml:space="preserve">be beneficial. </w:t>
      </w:r>
    </w:p>
    <w:p w14:paraId="4D30DEA7" w14:textId="0FDDD6E1" w:rsidR="00213DB3" w:rsidRPr="00E66491" w:rsidRDefault="00213DB3" w:rsidP="007E6FD1">
      <w:pPr>
        <w:sectPr w:rsidR="00213DB3" w:rsidRPr="00E66491" w:rsidSect="00531705">
          <w:footerReference w:type="even" r:id="rId10"/>
          <w:footerReference w:type="default" r:id="rId11"/>
          <w:footerReference w:type="first" r:id="rId12"/>
          <w:pgSz w:w="12240" w:h="15840"/>
          <w:pgMar w:top="1440" w:right="1440" w:bottom="1440" w:left="1440" w:header="720" w:footer="720" w:gutter="0"/>
          <w:pgNumType w:fmt="lowerRoman" w:start="1"/>
          <w:cols w:space="720"/>
          <w:titlePg/>
          <w:docGrid w:linePitch="360"/>
        </w:sectPr>
      </w:pPr>
    </w:p>
    <w:p w14:paraId="271EB0CA" w14:textId="5ECB0B72" w:rsidR="00EC3545" w:rsidRPr="00EC3545" w:rsidRDefault="00EC3545" w:rsidP="007E6FD1">
      <w:pPr>
        <w:pStyle w:val="Heading1"/>
      </w:pPr>
      <w:bookmarkStart w:id="2" w:name="_Toc484106595"/>
      <w:r w:rsidRPr="006B044B">
        <w:t>Introduction</w:t>
      </w:r>
      <w:bookmarkEnd w:id="2"/>
      <w:r w:rsidRPr="006B044B">
        <w:t xml:space="preserve"> </w:t>
      </w:r>
    </w:p>
    <w:p w14:paraId="481E59A3" w14:textId="59258BC9" w:rsidR="00EC3545" w:rsidRPr="00B362EB" w:rsidRDefault="00EC3545" w:rsidP="00CD6780">
      <w:pPr>
        <w:pStyle w:val="Heading2"/>
      </w:pPr>
      <w:bookmarkStart w:id="3" w:name="_Toc484106596"/>
      <w:r w:rsidRPr="00B362EB">
        <w:t xml:space="preserve">Study </w:t>
      </w:r>
      <w:r w:rsidR="00F52B37" w:rsidRPr="00B362EB">
        <w:t>o</w:t>
      </w:r>
      <w:r w:rsidRPr="00B362EB">
        <w:t>bjectives</w:t>
      </w:r>
      <w:bookmarkEnd w:id="3"/>
      <w:r w:rsidRPr="00B362EB">
        <w:t xml:space="preserve"> </w:t>
      </w:r>
    </w:p>
    <w:p w14:paraId="23913CD7" w14:textId="58DF1CA2" w:rsidR="007B5FC8" w:rsidRDefault="007B5FC8" w:rsidP="007E6FD1">
      <w:r>
        <w:t xml:space="preserve">The purpose of the study </w:t>
      </w:r>
      <w:r w:rsidR="00F41783">
        <w:t xml:space="preserve">upon which this report is based </w:t>
      </w:r>
      <w:r>
        <w:t xml:space="preserve">is to </w:t>
      </w:r>
      <w:r w:rsidR="00F52B37">
        <w:t xml:space="preserve">better </w:t>
      </w:r>
      <w:r>
        <w:t xml:space="preserve">understand the role that remittances play as a social safety net for families in Somalia, taking into consideration the sources and uses of remittances. </w:t>
      </w:r>
      <w:r w:rsidR="00F52B37">
        <w:t xml:space="preserve">It was conducted </w:t>
      </w:r>
      <w:r w:rsidR="000A7B31">
        <w:t xml:space="preserve">over </w:t>
      </w:r>
      <w:r w:rsidR="00F52B37">
        <w:t xml:space="preserve">a </w:t>
      </w:r>
      <w:r w:rsidR="000A7B31">
        <w:t>seven</w:t>
      </w:r>
      <w:r w:rsidR="00F52B37">
        <w:t>-</w:t>
      </w:r>
      <w:r>
        <w:t>month</w:t>
      </w:r>
      <w:r w:rsidR="00F52B37">
        <w:t xml:space="preserve"> period</w:t>
      </w:r>
      <w:r>
        <w:t>, from October 2016 to April 2017</w:t>
      </w:r>
      <w:r w:rsidR="00F52B37">
        <w:t xml:space="preserve">. </w:t>
      </w:r>
      <w:r w:rsidR="00F41783">
        <w:t xml:space="preserve">This study consists of </w:t>
      </w:r>
      <w:r>
        <w:t xml:space="preserve">three main components: </w:t>
      </w:r>
    </w:p>
    <w:p w14:paraId="15D7DB7A" w14:textId="025A59E2" w:rsidR="007B5FC8" w:rsidRDefault="007B5FC8" w:rsidP="007E6FD1">
      <w:pPr>
        <w:pStyle w:val="ListParagraph"/>
        <w:numPr>
          <w:ilvl w:val="0"/>
          <w:numId w:val="1"/>
        </w:numPr>
      </w:pPr>
      <w:r>
        <w:t>A review and analysis of the existing literature on remittances to Somalia</w:t>
      </w:r>
    </w:p>
    <w:p w14:paraId="150B82DB" w14:textId="5F36DD36" w:rsidR="007B5FC8" w:rsidRDefault="007B5FC8" w:rsidP="007E6FD1">
      <w:pPr>
        <w:pStyle w:val="ListParagraph"/>
        <w:numPr>
          <w:ilvl w:val="0"/>
          <w:numId w:val="1"/>
        </w:numPr>
      </w:pPr>
      <w:r>
        <w:t>Empirical research on the role of remittances</w:t>
      </w:r>
      <w:r w:rsidR="007F3484">
        <w:t xml:space="preserve"> from Kenya, Europe and the U</w:t>
      </w:r>
      <w:r w:rsidR="00F52B37">
        <w:t>nited States</w:t>
      </w:r>
      <w:r>
        <w:t xml:space="preserve"> in reducing vulnerability in the Somali regions</w:t>
      </w:r>
    </w:p>
    <w:p w14:paraId="75A7D37D" w14:textId="7261859C" w:rsidR="007B5FC8" w:rsidRDefault="007B5FC8" w:rsidP="007E6FD1">
      <w:pPr>
        <w:pStyle w:val="ListParagraph"/>
        <w:numPr>
          <w:ilvl w:val="0"/>
          <w:numId w:val="1"/>
        </w:numPr>
      </w:pPr>
      <w:r>
        <w:t>A research report that inform</w:t>
      </w:r>
      <w:r w:rsidR="006465F4">
        <w:t>s</w:t>
      </w:r>
      <w:r>
        <w:t xml:space="preserve"> the design of future safety</w:t>
      </w:r>
      <w:r w:rsidR="00B75BD6">
        <w:t xml:space="preserve"> </w:t>
      </w:r>
      <w:r>
        <w:t>net programmes in Somalia</w:t>
      </w:r>
      <w:r w:rsidR="00663EBE">
        <w:t>/Somaliland (i.e. this synthesis report)</w:t>
      </w:r>
      <w:r>
        <w:t>.</w:t>
      </w:r>
    </w:p>
    <w:p w14:paraId="0D370858" w14:textId="6D34B5EB" w:rsidR="00EC3545" w:rsidRPr="007B5FC8" w:rsidRDefault="007B5FC8" w:rsidP="007E6FD1">
      <w:r>
        <w:t>This report provides a s</w:t>
      </w:r>
      <w:r w:rsidR="000A7B31">
        <w:t>ynthesis of the study findings.</w:t>
      </w:r>
    </w:p>
    <w:p w14:paraId="1C4EF5DD" w14:textId="798EAB70" w:rsidR="00617B02" w:rsidRPr="00B362EB" w:rsidRDefault="00617B02" w:rsidP="00CD6780">
      <w:pPr>
        <w:pStyle w:val="Heading2"/>
      </w:pPr>
      <w:bookmarkStart w:id="4" w:name="_Toc484106597"/>
      <w:r w:rsidRPr="00B362EB">
        <w:t xml:space="preserve">Structure of the </w:t>
      </w:r>
      <w:r w:rsidR="00F41783" w:rsidRPr="00B362EB">
        <w:t>r</w:t>
      </w:r>
      <w:r w:rsidRPr="00B362EB">
        <w:t>eport</w:t>
      </w:r>
      <w:bookmarkEnd w:id="4"/>
      <w:r w:rsidRPr="00B362EB">
        <w:t xml:space="preserve"> </w:t>
      </w:r>
    </w:p>
    <w:p w14:paraId="5EB00D06" w14:textId="55E911FE" w:rsidR="003E5355" w:rsidRDefault="00617B02" w:rsidP="007E6FD1">
      <w:r w:rsidRPr="00617B02">
        <w:t xml:space="preserve">The report is divided into </w:t>
      </w:r>
      <w:r w:rsidR="001F1AD3">
        <w:t>six</w:t>
      </w:r>
      <w:r w:rsidR="001F1AD3" w:rsidRPr="00617B02">
        <w:t xml:space="preserve"> </w:t>
      </w:r>
      <w:r w:rsidRPr="00617B02">
        <w:t xml:space="preserve">sections. </w:t>
      </w:r>
      <w:r w:rsidR="00F41783">
        <w:t>T</w:t>
      </w:r>
      <w:r w:rsidR="007B5FC8">
        <w:t>his introduct</w:t>
      </w:r>
      <w:r w:rsidR="00F41783">
        <w:t>i</w:t>
      </w:r>
      <w:r w:rsidR="007B5FC8">
        <w:t>o</w:t>
      </w:r>
      <w:r w:rsidR="00F41783">
        <w:t xml:space="preserve">n is followed by </w:t>
      </w:r>
      <w:r w:rsidR="001F1AD3">
        <w:t>a</w:t>
      </w:r>
      <w:r w:rsidR="00F41783">
        <w:t xml:space="preserve"> brief </w:t>
      </w:r>
      <w:r w:rsidR="006465F4">
        <w:t>explanation</w:t>
      </w:r>
      <w:r w:rsidR="00F41783">
        <w:t xml:space="preserve"> of the research </w:t>
      </w:r>
      <w:r w:rsidR="003E5355">
        <w:t>methodology</w:t>
      </w:r>
      <w:r w:rsidR="00F41783">
        <w:t xml:space="preserve"> used in the study</w:t>
      </w:r>
      <w:r w:rsidR="007B5FC8">
        <w:t xml:space="preserve">. This is followed by </w:t>
      </w:r>
      <w:r w:rsidR="001F1AD3">
        <w:t>a</w:t>
      </w:r>
      <w:r w:rsidR="006465F4">
        <w:t xml:space="preserve"> description</w:t>
      </w:r>
      <w:r w:rsidR="001F1AD3">
        <w:t xml:space="preserve"> o</w:t>
      </w:r>
      <w:r w:rsidR="006465F4">
        <w:t>f</w:t>
      </w:r>
      <w:r w:rsidR="001F1AD3">
        <w:t xml:space="preserve"> the Somalia context</w:t>
      </w:r>
      <w:r w:rsidR="00F41783">
        <w:t>,</w:t>
      </w:r>
      <w:r w:rsidR="001F1AD3">
        <w:t xml:space="preserve"> </w:t>
      </w:r>
      <w:r w:rsidR="005D4906">
        <w:t>including the vulnerability context, the governance and legal environment</w:t>
      </w:r>
      <w:r w:rsidR="00F41783">
        <w:t>,</w:t>
      </w:r>
      <w:r w:rsidR="005D4906">
        <w:t xml:space="preserve"> and the financial and cash-programming infrastructure and history in Somalia. </w:t>
      </w:r>
      <w:r w:rsidR="006465F4">
        <w:t>The next se</w:t>
      </w:r>
      <w:r w:rsidR="005D4906">
        <w:t xml:space="preserve">ction </w:t>
      </w:r>
      <w:r w:rsidR="001F1AD3">
        <w:t xml:space="preserve">provides an overview of social protection programmes in East Africa and the current trend towards cash transfer programming for humanitarian action in Somalia. </w:t>
      </w:r>
      <w:r w:rsidR="006465F4">
        <w:t xml:space="preserve">Following this, </w:t>
      </w:r>
      <w:r w:rsidR="005D4906">
        <w:t xml:space="preserve">a range of findings around remittance patterns generated from </w:t>
      </w:r>
      <w:r w:rsidR="00F41783">
        <w:t xml:space="preserve">the </w:t>
      </w:r>
      <w:r w:rsidR="005D4906">
        <w:t>household and key informant interviews in Somalia/Somaliland and the diaspora</w:t>
      </w:r>
      <w:r w:rsidR="006465F4">
        <w:t xml:space="preserve"> is presented</w:t>
      </w:r>
      <w:r w:rsidR="00F41783">
        <w:t xml:space="preserve">. These findings are correlated </w:t>
      </w:r>
      <w:r w:rsidR="005D4906">
        <w:t>to available literature on th</w:t>
      </w:r>
      <w:r w:rsidR="00F41783">
        <w:t>is</w:t>
      </w:r>
      <w:r w:rsidR="005D4906">
        <w:t xml:space="preserve"> subject. </w:t>
      </w:r>
      <w:r w:rsidR="00F41783">
        <w:t>This section</w:t>
      </w:r>
      <w:r w:rsidR="001F1AD3">
        <w:t xml:space="preserve"> also </w:t>
      </w:r>
      <w:r w:rsidR="00D86E70">
        <w:t>presents a number of trends and issues around money transfer mechanisms in Somalia, including new platforms developed by external actors</w:t>
      </w:r>
      <w:r w:rsidR="00F41783">
        <w:t>. It</w:t>
      </w:r>
      <w:r w:rsidR="001F1AD3">
        <w:t xml:space="preserve"> </w:t>
      </w:r>
      <w:r w:rsidR="005D4906">
        <w:t xml:space="preserve">discusses processes associated with the </w:t>
      </w:r>
      <w:r w:rsidR="00DE77DA">
        <w:t xml:space="preserve">Somalia </w:t>
      </w:r>
      <w:r w:rsidR="005D4906">
        <w:t xml:space="preserve">diaspora’s engagement in </w:t>
      </w:r>
      <w:r w:rsidR="00DE77DA">
        <w:t>the country</w:t>
      </w:r>
      <w:r w:rsidR="005D4906">
        <w:t xml:space="preserve"> </w:t>
      </w:r>
      <w:r w:rsidR="0070535D">
        <w:t xml:space="preserve">in order to inform issues around the potential engagement of the diaspora in social safety net related initiatives. The final section </w:t>
      </w:r>
      <w:r w:rsidR="00F41783">
        <w:t xml:space="preserve">of this report </w:t>
      </w:r>
      <w:r w:rsidR="0070535D">
        <w:t xml:space="preserve">presents key concluding themes </w:t>
      </w:r>
      <w:r w:rsidR="00D86E70">
        <w:t>and</w:t>
      </w:r>
      <w:r w:rsidR="0070535D">
        <w:t xml:space="preserve"> </w:t>
      </w:r>
      <w:r w:rsidR="00D86E70">
        <w:t xml:space="preserve">identifies a </w:t>
      </w:r>
      <w:r w:rsidR="0070535D">
        <w:t xml:space="preserve">number of recommendations. </w:t>
      </w:r>
    </w:p>
    <w:p w14:paraId="4B6DA6E7" w14:textId="42B4182D" w:rsidR="00F122EF" w:rsidRPr="00F122EF" w:rsidRDefault="00F122EF" w:rsidP="007E6FD1">
      <w:r w:rsidRPr="00F122EF">
        <w:t xml:space="preserve">Four substantive reports were developed prior to the development of this synthesis report. The first </w:t>
      </w:r>
      <w:r w:rsidR="00B70854">
        <w:t>i</w:t>
      </w:r>
      <w:r w:rsidRPr="00F122EF">
        <w:t xml:space="preserve">s </w:t>
      </w:r>
      <w:r w:rsidR="00B70854">
        <w:t>a</w:t>
      </w:r>
      <w:r w:rsidRPr="00F122EF">
        <w:t xml:space="preserve"> literature review followed by three interim reports that capture the (unanalysed) findings from</w:t>
      </w:r>
      <w:r w:rsidR="00B70854">
        <w:t>:</w:t>
      </w:r>
      <w:r w:rsidRPr="00F122EF">
        <w:t xml:space="preserve"> a) </w:t>
      </w:r>
      <w:r w:rsidR="00B70854">
        <w:t>t</w:t>
      </w:r>
      <w:r w:rsidRPr="00F122EF">
        <w:t>he Somaliland</w:t>
      </w:r>
      <w:r w:rsidR="00B70854">
        <w:t>–</w:t>
      </w:r>
      <w:r w:rsidRPr="00F122EF">
        <w:t>Puntland interviews</w:t>
      </w:r>
      <w:r w:rsidR="00B70854">
        <w:t>;</w:t>
      </w:r>
      <w:r w:rsidRPr="00F122EF">
        <w:t xml:space="preserve"> b) the diaspora interviews</w:t>
      </w:r>
      <w:r w:rsidR="00B70854">
        <w:t>;</w:t>
      </w:r>
      <w:r w:rsidRPr="00F122EF">
        <w:t xml:space="preserve"> and c) the southern Somalia interviews. These were submitted as interim reports providing raw data and reflecti</w:t>
      </w:r>
      <w:r w:rsidR="006465F4">
        <w:t>o</w:t>
      </w:r>
      <w:r w:rsidRPr="00F122EF">
        <w:t>n</w:t>
      </w:r>
      <w:r w:rsidR="006465F4">
        <w:t>s on</w:t>
      </w:r>
      <w:r w:rsidRPr="00F122EF">
        <w:t xml:space="preserve"> emerging themes. This report provides a synthesis of the study findings.</w:t>
      </w:r>
    </w:p>
    <w:p w14:paraId="51595B54" w14:textId="77777777" w:rsidR="00F122EF" w:rsidRDefault="00F122EF" w:rsidP="007E6FD1"/>
    <w:p w14:paraId="08D8F822" w14:textId="77777777" w:rsidR="000F7B64" w:rsidRDefault="000F7B64">
      <w:pPr>
        <w:rPr>
          <w:rFonts w:eastAsiaTheme="majorEastAsia" w:cstheme="majorBidi"/>
          <w:b/>
          <w:bCs/>
          <w:sz w:val="28"/>
          <w:szCs w:val="28"/>
        </w:rPr>
      </w:pPr>
      <w:bookmarkStart w:id="5" w:name="_Toc484106598"/>
      <w:r>
        <w:br w:type="page"/>
      </w:r>
    </w:p>
    <w:p w14:paraId="175B3886" w14:textId="01ED54C0" w:rsidR="00617B02" w:rsidRPr="00524FF2" w:rsidRDefault="00617B02" w:rsidP="007E6FD1">
      <w:pPr>
        <w:pStyle w:val="Heading1"/>
      </w:pPr>
      <w:r w:rsidRPr="00524FF2">
        <w:t>Methodology</w:t>
      </w:r>
      <w:bookmarkEnd w:id="5"/>
      <w:r w:rsidRPr="00524FF2">
        <w:t xml:space="preserve"> </w:t>
      </w:r>
    </w:p>
    <w:p w14:paraId="6697235B" w14:textId="2085BF5E" w:rsidR="00EC3545" w:rsidRDefault="00EC3545" w:rsidP="007E6FD1">
      <w:r>
        <w:t>The study was initiated with a</w:t>
      </w:r>
      <w:r w:rsidR="000B1963">
        <w:t xml:space="preserve"> review of available literature and a planning workshop in </w:t>
      </w:r>
      <w:r w:rsidR="009F787C">
        <w:t>Hargeysa</w:t>
      </w:r>
      <w:r w:rsidR="000B1963">
        <w:t xml:space="preserve">, </w:t>
      </w:r>
      <w:r w:rsidR="007D4EA2">
        <w:t xml:space="preserve">which both took place </w:t>
      </w:r>
      <w:r w:rsidR="000B1963">
        <w:t xml:space="preserve">during October and November 2016. </w:t>
      </w:r>
      <w:r w:rsidR="007D4EA2">
        <w:t xml:space="preserve">Following the literature review, research </w:t>
      </w:r>
      <w:r w:rsidR="006465F4">
        <w:t xml:space="preserve">occurred </w:t>
      </w:r>
      <w:r w:rsidR="007D4EA2">
        <w:t>in three main stages</w:t>
      </w:r>
      <w:r w:rsidR="006465F4">
        <w:t>: I</w:t>
      </w:r>
      <w:r w:rsidR="007D4EA2">
        <w:t>nitially</w:t>
      </w:r>
      <w:r w:rsidR="006465F4">
        <w:t>,</w:t>
      </w:r>
      <w:r w:rsidR="007D4EA2">
        <w:t xml:space="preserve"> in </w:t>
      </w:r>
      <w:r w:rsidR="00207AC1">
        <w:t>northern Somalia (</w:t>
      </w:r>
      <w:r w:rsidR="007D4EA2">
        <w:t>Somaliland and Puntland</w:t>
      </w:r>
      <w:r w:rsidR="00207AC1">
        <w:t>)</w:t>
      </w:r>
      <w:r w:rsidR="007D4EA2">
        <w:t xml:space="preserve"> in October and November 2016, then in the Somali diaspora, in January and February 2017, followed by research in southern Somalia in February and March 2017</w:t>
      </w:r>
      <w:r w:rsidR="00504438">
        <w:t xml:space="preserve"> (</w:t>
      </w:r>
      <w:r w:rsidR="00DE77DA">
        <w:t xml:space="preserve">conducted </w:t>
      </w:r>
      <w:r w:rsidR="00504438">
        <w:t>by telephone)</w:t>
      </w:r>
      <w:r w:rsidR="007D4EA2">
        <w:t xml:space="preserve">. Interviews with various experts and agencies took place throughout </w:t>
      </w:r>
      <w:r w:rsidR="00251EAA">
        <w:t xml:space="preserve">the </w:t>
      </w:r>
      <w:r w:rsidR="009F787C">
        <w:t xml:space="preserve">entire study </w:t>
      </w:r>
      <w:r w:rsidR="0049798F">
        <w:t>period</w:t>
      </w:r>
      <w:r w:rsidR="007D4EA2">
        <w:t xml:space="preserve">. </w:t>
      </w:r>
    </w:p>
    <w:p w14:paraId="0AE12F95" w14:textId="1D95B417" w:rsidR="00E9767B" w:rsidRDefault="00EC3545" w:rsidP="007E6FD1">
      <w:r>
        <w:t xml:space="preserve">The study </w:t>
      </w:r>
      <w:r w:rsidR="009F787C">
        <w:t>uses</w:t>
      </w:r>
      <w:r>
        <w:t xml:space="preserve"> qualitative research methods, </w:t>
      </w:r>
      <w:r w:rsidR="00625373">
        <w:t>employing</w:t>
      </w:r>
      <w:r>
        <w:t xml:space="preserve"> </w:t>
      </w:r>
      <w:r w:rsidR="002D1504">
        <w:t xml:space="preserve">both </w:t>
      </w:r>
      <w:r w:rsidR="0049798F">
        <w:t xml:space="preserve">simple </w:t>
      </w:r>
      <w:r w:rsidR="002D1504">
        <w:t xml:space="preserve">structured </w:t>
      </w:r>
      <w:r w:rsidR="001F1AD3">
        <w:t>and</w:t>
      </w:r>
      <w:r w:rsidR="002D1504">
        <w:t xml:space="preserve"> </w:t>
      </w:r>
      <w:r>
        <w:t>semi-structured interview</w:t>
      </w:r>
      <w:r w:rsidR="002D1504">
        <w:t xml:space="preserve"> guides</w:t>
      </w:r>
      <w:r>
        <w:t xml:space="preserve">. Research </w:t>
      </w:r>
      <w:r w:rsidR="003F3641">
        <w:t>focuses on</w:t>
      </w:r>
      <w:r>
        <w:t xml:space="preserve"> Somali populations in selected locations in </w:t>
      </w:r>
      <w:r w:rsidR="00207AC1">
        <w:t>northern Somalia</w:t>
      </w:r>
      <w:r>
        <w:t xml:space="preserve"> (including </w:t>
      </w:r>
      <w:r w:rsidR="007D4EA2">
        <w:t xml:space="preserve">in </w:t>
      </w:r>
      <w:r>
        <w:t>Sanaag region)</w:t>
      </w:r>
      <w:r w:rsidR="003F3641">
        <w:t xml:space="preserve"> and</w:t>
      </w:r>
      <w:r w:rsidR="007D4EA2">
        <w:t xml:space="preserve"> </w:t>
      </w:r>
      <w:r>
        <w:t>southern Somalia</w:t>
      </w:r>
      <w:r w:rsidR="009F787C">
        <w:t xml:space="preserve"> (by telephone)</w:t>
      </w:r>
      <w:r w:rsidR="002D1504">
        <w:t xml:space="preserve">. </w:t>
      </w:r>
      <w:r w:rsidR="00DE77DA">
        <w:t xml:space="preserve">Key research hubs in northern areas </w:t>
      </w:r>
      <w:r w:rsidR="00625373">
        <w:t>include</w:t>
      </w:r>
      <w:r w:rsidR="00DE77DA">
        <w:t xml:space="preserve"> </w:t>
      </w:r>
      <w:r w:rsidR="009F787C">
        <w:t>Hargeysa</w:t>
      </w:r>
      <w:r w:rsidR="00DE77DA">
        <w:t>, Burco, Erigavo, Qardo and Garowe</w:t>
      </w:r>
      <w:r w:rsidR="00DE77DA" w:rsidRPr="00323923">
        <w:t>.</w:t>
      </w:r>
      <w:r w:rsidR="00DE77DA">
        <w:t xml:space="preserve"> </w:t>
      </w:r>
      <w:r w:rsidR="00F122EF" w:rsidRPr="00F122EF">
        <w:t xml:space="preserve">These </w:t>
      </w:r>
      <w:r w:rsidR="003F3641">
        <w:t>are</w:t>
      </w:r>
      <w:r w:rsidR="00F122EF" w:rsidRPr="00F122EF">
        <w:t xml:space="preserve"> significant urban centres </w:t>
      </w:r>
      <w:r w:rsidR="00625373">
        <w:t>and receive high</w:t>
      </w:r>
      <w:r w:rsidR="00F122EF" w:rsidRPr="00F122EF">
        <w:t xml:space="preserve"> levels of remittances</w:t>
      </w:r>
      <w:r w:rsidR="00625373">
        <w:t xml:space="preserve">. They also </w:t>
      </w:r>
      <w:r w:rsidR="00F122EF" w:rsidRPr="00F122EF">
        <w:t xml:space="preserve">represent different social and geographic locations across northern Somalia. </w:t>
      </w:r>
      <w:r w:rsidR="00DE77DA">
        <w:t xml:space="preserve">Research hubs for southern Somalia </w:t>
      </w:r>
      <w:r w:rsidR="003F3641">
        <w:t>include</w:t>
      </w:r>
      <w:r w:rsidR="00DE77DA">
        <w:t xml:space="preserve"> Baidoa, El Berde, Afmadow, Bardheere and Berdale, with interviews conducted in town</w:t>
      </w:r>
      <w:r w:rsidR="00E9767B">
        <w:t>s</w:t>
      </w:r>
      <w:r w:rsidR="00DE77DA">
        <w:t xml:space="preserve"> and proximate rural areas (by telephone)</w:t>
      </w:r>
      <w:r w:rsidR="0048689B">
        <w:t xml:space="preserve">. </w:t>
      </w:r>
      <w:r w:rsidR="00F122EF" w:rsidRPr="00F122EF">
        <w:t xml:space="preserve">These areas </w:t>
      </w:r>
      <w:r w:rsidR="00E9767B">
        <w:t>allow</w:t>
      </w:r>
      <w:r w:rsidR="00F122EF" w:rsidRPr="00F122EF">
        <w:t xml:space="preserve"> access </w:t>
      </w:r>
      <w:r w:rsidR="00E9767B">
        <w:t xml:space="preserve">to </w:t>
      </w:r>
      <w:r w:rsidR="00F122EF" w:rsidRPr="00F122EF">
        <w:t xml:space="preserve">locations in and more </w:t>
      </w:r>
      <w:r w:rsidR="00E9767B">
        <w:t xml:space="preserve">closely </w:t>
      </w:r>
      <w:r w:rsidR="00F122EF" w:rsidRPr="00F122EF">
        <w:t>connected to the rural economy and people of Somalia (</w:t>
      </w:r>
      <w:r w:rsidR="00E9767B">
        <w:t xml:space="preserve">in contrast to </w:t>
      </w:r>
      <w:r w:rsidR="00F122EF" w:rsidRPr="00F122EF">
        <w:t>Mogadishu and Kismayo</w:t>
      </w:r>
      <w:r w:rsidR="00E9767B">
        <w:t>, for example</w:t>
      </w:r>
      <w:r w:rsidR="00F122EF" w:rsidRPr="00F122EF">
        <w:t>)</w:t>
      </w:r>
      <w:r w:rsidR="00F122EF">
        <w:t>.</w:t>
      </w:r>
      <w:r w:rsidR="00F122EF" w:rsidRPr="00F122EF">
        <w:t xml:space="preserve"> </w:t>
      </w:r>
      <w:r w:rsidR="00B663B1" w:rsidRPr="00692B4F">
        <w:t xml:space="preserve">Map </w:t>
      </w:r>
      <w:r w:rsidR="00323923">
        <w:t>2</w:t>
      </w:r>
      <w:r w:rsidR="00B519B5">
        <w:t xml:space="preserve"> </w:t>
      </w:r>
      <w:r w:rsidR="00323923">
        <w:t>indicates the locations of the main research hubs.</w:t>
      </w:r>
    </w:p>
    <w:p w14:paraId="69F1BE27" w14:textId="7077FC0A" w:rsidR="00DE77DA" w:rsidRDefault="00E9767B" w:rsidP="007E6FD1">
      <w:r w:rsidRPr="001E79F6">
        <w:t>Researchers used these centres as bases for interviewing urban, rural and pastoral</w:t>
      </w:r>
      <w:r w:rsidR="00E51D16">
        <w:t>ist</w:t>
      </w:r>
      <w:r w:rsidRPr="001E79F6">
        <w:t xml:space="preserve"> households and key informants (rural and pastoral</w:t>
      </w:r>
      <w:r w:rsidR="00E51D16">
        <w:t>ist</w:t>
      </w:r>
      <w:r w:rsidRPr="001E79F6">
        <w:t xml:space="preserve"> key informants are often available in market places and in town</w:t>
      </w:r>
      <w:r w:rsidR="00E51D16">
        <w:t>,</w:t>
      </w:r>
      <w:r w:rsidRPr="001E79F6">
        <w:t xml:space="preserve"> as well as in rural locations). They also visited proximate rural areas to these research hubs. The research team had to develop an efficient balance between time spent traveling and time spent interviewing, which contributes to the urban bias of this report.</w:t>
      </w:r>
      <w:r w:rsidRPr="00F122EF">
        <w:t xml:space="preserve"> </w:t>
      </w:r>
      <w:r w:rsidR="00DE77DA">
        <w:t xml:space="preserve"> </w:t>
      </w:r>
    </w:p>
    <w:p w14:paraId="337C7A2A" w14:textId="6CA68785" w:rsidR="00692B4F" w:rsidRDefault="00E9767B" w:rsidP="007E6FD1">
      <w:r>
        <w:t>Different r</w:t>
      </w:r>
      <w:r w:rsidR="00B519B5">
        <w:t xml:space="preserve">esearch approaches </w:t>
      </w:r>
      <w:r>
        <w:t>a</w:t>
      </w:r>
      <w:r w:rsidR="00B519B5">
        <w:t xml:space="preserve">re </w:t>
      </w:r>
      <w:r>
        <w:t xml:space="preserve">used </w:t>
      </w:r>
      <w:r w:rsidR="00B519B5">
        <w:t xml:space="preserve">in the north and south of the country. Across northern Somalia, good security and physical access mean interviews </w:t>
      </w:r>
      <w:r w:rsidR="00E51D16">
        <w:t xml:space="preserve">could </w:t>
      </w:r>
      <w:r w:rsidR="00B519B5">
        <w:t xml:space="preserve">mostly </w:t>
      </w:r>
      <w:r w:rsidR="00E51D16">
        <w:t xml:space="preserve">be </w:t>
      </w:r>
      <w:r w:rsidR="00B519B5">
        <w:t xml:space="preserve">conducted face-to-face. </w:t>
      </w:r>
      <w:r w:rsidR="00B519B5" w:rsidRPr="00F122EF">
        <w:t>Most household interviews and many focus group discussions were undertaken or organi</w:t>
      </w:r>
      <w:r w:rsidR="00DB3B6B">
        <w:t>z</w:t>
      </w:r>
      <w:r w:rsidR="00B519B5" w:rsidRPr="00F122EF">
        <w:t xml:space="preserve">ed by </w:t>
      </w:r>
      <w:r>
        <w:t xml:space="preserve">randomly </w:t>
      </w:r>
      <w:r w:rsidR="00B519B5" w:rsidRPr="00F122EF">
        <w:t xml:space="preserve">meeting people outside </w:t>
      </w:r>
      <w:r w:rsidR="00B519B5" w:rsidRPr="001E79F6">
        <w:rPr>
          <w:i/>
        </w:rPr>
        <w:t>hawala</w:t>
      </w:r>
      <w:r w:rsidR="00B519B5" w:rsidRPr="00F122EF">
        <w:t xml:space="preserve"> </w:t>
      </w:r>
      <w:r>
        <w:t>(</w:t>
      </w:r>
      <w:r w:rsidR="00746446">
        <w:t>MTO</w:t>
      </w:r>
      <w:r w:rsidR="00E51D16">
        <w:t>)</w:t>
      </w:r>
      <w:r>
        <w:t xml:space="preserve"> </w:t>
      </w:r>
      <w:r w:rsidR="00B519B5" w:rsidRPr="00F122EF">
        <w:t xml:space="preserve">offices. Individuals were </w:t>
      </w:r>
      <w:r>
        <w:t xml:space="preserve">either </w:t>
      </w:r>
      <w:r w:rsidR="00B519B5" w:rsidRPr="00F122EF">
        <w:t>interviewed immediately or arrangements were made to meet them or a group later. Other key informants were accessed through the personal networks of the researchers</w:t>
      </w:r>
      <w:r w:rsidR="00B519B5">
        <w:t xml:space="preserve">. The team decided to </w:t>
      </w:r>
      <w:r w:rsidR="00272BF8">
        <w:t>conduct only</w:t>
      </w:r>
      <w:r w:rsidR="00B519B5">
        <w:t xml:space="preserve"> telephone </w:t>
      </w:r>
      <w:r w:rsidR="00272BF8">
        <w:t xml:space="preserve">interviews </w:t>
      </w:r>
      <w:r w:rsidR="00B519B5">
        <w:t>for southern Somalia, as this was considered safer, more efficient, more flexible and less subject to potential disruptions.</w:t>
      </w:r>
      <w:r w:rsidR="00B519B5">
        <w:rPr>
          <w:rStyle w:val="FootnoteReference"/>
        </w:rPr>
        <w:footnoteReference w:id="3"/>
      </w:r>
      <w:r w:rsidR="00B519B5">
        <w:t xml:space="preserve"> In both northern and southern Somalia, the team identified respondents through personal networks, adopting a snowball approach, as well </w:t>
      </w:r>
      <w:r w:rsidR="00E51D16">
        <w:t xml:space="preserve">as </w:t>
      </w:r>
      <w:r w:rsidR="00B519B5">
        <w:t>random access</w:t>
      </w:r>
      <w:r w:rsidR="00272BF8">
        <w:t xml:space="preserve"> to potential </w:t>
      </w:r>
      <w:r w:rsidR="00B519B5">
        <w:t xml:space="preserve">respondents at market places and outside </w:t>
      </w:r>
      <w:r w:rsidR="00E51D16">
        <w:t xml:space="preserve">money transfer operator </w:t>
      </w:r>
      <w:r w:rsidR="00E51D16" w:rsidRPr="00B362EB">
        <w:t>(</w:t>
      </w:r>
      <w:r w:rsidR="00B519B5" w:rsidRPr="00B362EB">
        <w:t>MTO</w:t>
      </w:r>
      <w:r w:rsidR="00E51D16" w:rsidRPr="00B362EB">
        <w:t>)</w:t>
      </w:r>
      <w:r w:rsidR="00B519B5">
        <w:t xml:space="preserve"> agency offices. </w:t>
      </w:r>
      <w:r w:rsidR="00272BF8">
        <w:t xml:space="preserve">Attention </w:t>
      </w:r>
      <w:r w:rsidR="00E51D16">
        <w:t>wa</w:t>
      </w:r>
      <w:r w:rsidR="00272BF8">
        <w:t xml:space="preserve">s given to </w:t>
      </w:r>
      <w:r w:rsidR="00B519B5">
        <w:t xml:space="preserve">identifying household and key informant representatives of different population sub-groups. </w:t>
      </w:r>
    </w:p>
    <w:p w14:paraId="0643949E" w14:textId="77777777" w:rsidR="00692B4F" w:rsidRDefault="00692B4F" w:rsidP="007E6FD1"/>
    <w:p w14:paraId="2E78833C" w14:textId="77777777" w:rsidR="006E320B" w:rsidRDefault="006E320B">
      <w:pPr>
        <w:rPr>
          <w:b/>
          <w:iCs/>
          <w:color w:val="000000" w:themeColor="text1"/>
          <w:szCs w:val="18"/>
        </w:rPr>
      </w:pPr>
      <w:r>
        <w:br w:type="page"/>
      </w:r>
    </w:p>
    <w:p w14:paraId="49677D2A" w14:textId="063B5D57" w:rsidR="00692B4F" w:rsidRPr="00323923" w:rsidRDefault="00F27E9A" w:rsidP="007E6FD1">
      <w:pPr>
        <w:pStyle w:val="Caption"/>
        <w:rPr>
          <w:b w:val="0"/>
        </w:rPr>
      </w:pPr>
      <w:bookmarkStart w:id="6" w:name="_Toc484106639"/>
      <w:r>
        <w:t xml:space="preserve">Map </w:t>
      </w:r>
      <w:r w:rsidR="00BC0ECB">
        <w:fldChar w:fldCharType="begin"/>
      </w:r>
      <w:r w:rsidR="00BC0ECB">
        <w:instrText xml:space="preserve"> SEQ Map \*</w:instrText>
      </w:r>
      <w:r w:rsidR="00BC0ECB">
        <w:instrText xml:space="preserve"> ARABIC </w:instrText>
      </w:r>
      <w:r w:rsidR="00BC0ECB">
        <w:fldChar w:fldCharType="separate"/>
      </w:r>
      <w:r w:rsidR="001F7F90">
        <w:rPr>
          <w:noProof/>
        </w:rPr>
        <w:t>2</w:t>
      </w:r>
      <w:r w:rsidR="00BC0ECB">
        <w:rPr>
          <w:noProof/>
        </w:rPr>
        <w:fldChar w:fldCharType="end"/>
      </w:r>
      <w:r>
        <w:t xml:space="preserve">: </w:t>
      </w:r>
      <w:r w:rsidR="00317FE7">
        <w:t>Map of Somalia/</w:t>
      </w:r>
      <w:r w:rsidRPr="00F27E9A">
        <w:t>Somaliland showing the m</w:t>
      </w:r>
      <w:r w:rsidR="00323923" w:rsidRPr="00F27E9A">
        <w:t>ain research hubs</w:t>
      </w:r>
      <w:bookmarkEnd w:id="6"/>
    </w:p>
    <w:p w14:paraId="00F0C627" w14:textId="6B52A6DC" w:rsidR="00692B4F" w:rsidRDefault="00692B4F" w:rsidP="007E6FD1">
      <w:r>
        <w:rPr>
          <w:noProof/>
          <w:lang w:val="en-US"/>
        </w:rPr>
        <w:drawing>
          <wp:inline distT="0" distB="0" distL="0" distR="0" wp14:anchorId="50CCD72F" wp14:editId="1EF4C5DE">
            <wp:extent cx="5537835" cy="77025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6580" cy="7728670"/>
                    </a:xfrm>
                    <a:prstGeom prst="rect">
                      <a:avLst/>
                    </a:prstGeom>
                    <a:noFill/>
                  </pic:spPr>
                </pic:pic>
              </a:graphicData>
            </a:graphic>
          </wp:inline>
        </w:drawing>
      </w:r>
    </w:p>
    <w:p w14:paraId="11ABC082" w14:textId="319E31C3" w:rsidR="008B4CBD" w:rsidRDefault="002D1504" w:rsidP="007E6FD1">
      <w:r>
        <w:t>Interviews were also conducted with diaspora populations, primarily in the UK, the U</w:t>
      </w:r>
      <w:r w:rsidR="00272BF8">
        <w:t>nited States</w:t>
      </w:r>
      <w:r>
        <w:t xml:space="preserve"> and Kenya, as well as with a range of experts and key informants</w:t>
      </w:r>
      <w:r w:rsidR="00EC3545">
        <w:t xml:space="preserve">. </w:t>
      </w:r>
      <w:r w:rsidR="008B4CBD">
        <w:t>Interviews with diaspora representatives took place in the cities of London, Birmingham and Bristol in the UK, in Columbus (Ohio) and Minneapolis (Minnesota) in the U</w:t>
      </w:r>
      <w:r w:rsidR="0048495A">
        <w:t>nited States</w:t>
      </w:r>
      <w:r w:rsidR="00E51D16">
        <w:t>,</w:t>
      </w:r>
      <w:r w:rsidR="008B4CBD">
        <w:t xml:space="preserve"> and in Nairobi, Garissa and Mandera, in Kenya. These locations comprise major centres for Somali populations living abroad. Interviews with members of the diaspora were condu</w:t>
      </w:r>
      <w:r w:rsidR="003511FD">
        <w:t>cted in</w:t>
      </w:r>
      <w:r w:rsidR="0048495A">
        <w:t xml:space="preserve"> </w:t>
      </w:r>
      <w:r w:rsidR="003511FD">
        <w:t>person and by telephone</w:t>
      </w:r>
      <w:r w:rsidR="003511FD" w:rsidRPr="003511FD">
        <w:t>, and involved utili</w:t>
      </w:r>
      <w:r w:rsidR="0048495A">
        <w:t>z</w:t>
      </w:r>
      <w:r w:rsidR="003511FD" w:rsidRPr="003511FD">
        <w:t>ing the personal networks of the researchers, with care taken to reach respondents from different social groups and wealth levels.</w:t>
      </w:r>
      <w:r w:rsidR="008B4CBD">
        <w:t xml:space="preserve"> </w:t>
      </w:r>
    </w:p>
    <w:p w14:paraId="665EA248" w14:textId="31C8B4A3" w:rsidR="00EC3545" w:rsidRDefault="007D4EA2" w:rsidP="007E6FD1">
      <w:r>
        <w:t xml:space="preserve">Interviewees </w:t>
      </w:r>
      <w:r w:rsidR="008B4CBD">
        <w:t xml:space="preserve">across the range of household, focus group </w:t>
      </w:r>
      <w:r w:rsidR="00DD62F2">
        <w:t xml:space="preserve">discussions </w:t>
      </w:r>
      <w:r w:rsidR="008B4CBD">
        <w:t xml:space="preserve">and key informant respondent groups </w:t>
      </w:r>
      <w:r>
        <w:t xml:space="preserve">include individual </w:t>
      </w:r>
      <w:r w:rsidR="008B4CBD">
        <w:t>remittance</w:t>
      </w:r>
      <w:r w:rsidR="00C72277">
        <w:t>-</w:t>
      </w:r>
      <w:r w:rsidR="008B4CBD">
        <w:t xml:space="preserve">receiving households, </w:t>
      </w:r>
      <w:r>
        <w:t xml:space="preserve">elders, </w:t>
      </w:r>
      <w:r w:rsidR="000F7B64">
        <w:rPr>
          <w:i/>
        </w:rPr>
        <w:t>a</w:t>
      </w:r>
      <w:r w:rsidR="00F122EF">
        <w:rPr>
          <w:i/>
        </w:rPr>
        <w:t>qi</w:t>
      </w:r>
      <w:r w:rsidRPr="0070535D">
        <w:rPr>
          <w:i/>
        </w:rPr>
        <w:t>ils</w:t>
      </w:r>
      <w:r w:rsidR="0048495A">
        <w:t>,</w:t>
      </w:r>
      <w:r w:rsidR="0048495A" w:rsidRPr="00644FF7">
        <w:rPr>
          <w:rStyle w:val="FootnoteReference"/>
        </w:rPr>
        <w:footnoteReference w:id="4"/>
      </w:r>
      <w:r>
        <w:t xml:space="preserve"> </w:t>
      </w:r>
      <w:r w:rsidR="0048495A">
        <w:t>g</w:t>
      </w:r>
      <w:r>
        <w:t>overnment</w:t>
      </w:r>
      <w:r w:rsidR="0048495A">
        <w:t xml:space="preserve"> </w:t>
      </w:r>
      <w:r>
        <w:t>and local authority figures, traders and businesspeople</w:t>
      </w:r>
      <w:r w:rsidR="002D1504">
        <w:t>, religious leaders,</w:t>
      </w:r>
      <w:r w:rsidR="00E51D16">
        <w:t xml:space="preserve"> and</w:t>
      </w:r>
      <w:r w:rsidR="002D1504">
        <w:t xml:space="preserve"> </w:t>
      </w:r>
      <w:r w:rsidR="00EC3545" w:rsidRPr="001E79F6">
        <w:rPr>
          <w:i/>
        </w:rPr>
        <w:t>hawala</w:t>
      </w:r>
      <w:r>
        <w:t xml:space="preserve"> and telecommunications</w:t>
      </w:r>
      <w:r w:rsidR="00EC3545">
        <w:t xml:space="preserve"> agents. </w:t>
      </w:r>
      <w:r w:rsidR="009F2A5A" w:rsidRPr="00992788">
        <w:t xml:space="preserve">These </w:t>
      </w:r>
      <w:r w:rsidR="0048495A">
        <w:t xml:space="preserve">consist </w:t>
      </w:r>
      <w:r w:rsidR="000F7B64">
        <w:t xml:space="preserve">of </w:t>
      </w:r>
      <w:r w:rsidR="000F7B64" w:rsidRPr="00992788">
        <w:t>small</w:t>
      </w:r>
      <w:r w:rsidR="009F2A5A" w:rsidRPr="00992788">
        <w:t xml:space="preserve"> group interviews, individual interviews</w:t>
      </w:r>
      <w:r w:rsidR="0048495A">
        <w:t>,</w:t>
      </w:r>
      <w:r w:rsidR="009F2A5A" w:rsidRPr="00992788">
        <w:t xml:space="preserve"> and </w:t>
      </w:r>
      <w:r w:rsidR="0048495A">
        <w:t xml:space="preserve">both </w:t>
      </w:r>
      <w:r w:rsidR="009F2A5A" w:rsidRPr="00992788">
        <w:t>in</w:t>
      </w:r>
      <w:r w:rsidR="00E51D16">
        <w:t>-</w:t>
      </w:r>
      <w:r w:rsidR="009F2A5A" w:rsidRPr="00992788">
        <w:t>person a</w:t>
      </w:r>
      <w:r w:rsidR="00A50CCB">
        <w:t>nd telephone-based discussions.</w:t>
      </w:r>
    </w:p>
    <w:p w14:paraId="6DED1E94" w14:textId="165A12B5" w:rsidR="00DC7548" w:rsidRDefault="00DC7548" w:rsidP="007E6FD1">
      <w:r>
        <w:t xml:space="preserve">The research </w:t>
      </w:r>
      <w:r w:rsidR="0048495A">
        <w:t xml:space="preserve">upon which this report is based has </w:t>
      </w:r>
      <w:r>
        <w:t>an urban bias</w:t>
      </w:r>
      <w:r w:rsidR="0048495A">
        <w:t xml:space="preserve">. In part, this </w:t>
      </w:r>
      <w:r>
        <w:t>reflect</w:t>
      </w:r>
      <w:r w:rsidR="0048495A">
        <w:t>s</w:t>
      </w:r>
      <w:r>
        <w:t xml:space="preserve"> the pre</w:t>
      </w:r>
      <w:r w:rsidR="00E51D16">
        <w:t xml:space="preserve">valence </w:t>
      </w:r>
      <w:r>
        <w:t>of remittances in urban environments</w:t>
      </w:r>
      <w:r w:rsidR="0048495A">
        <w:t>. It also reflects</w:t>
      </w:r>
      <w:r>
        <w:t xml:space="preserve"> the need to weigh the time and resources required to access </w:t>
      </w:r>
      <w:r w:rsidR="0049798F">
        <w:t>remittance</w:t>
      </w:r>
      <w:r w:rsidR="00C72277">
        <w:t>-</w:t>
      </w:r>
      <w:r w:rsidR="0049798F">
        <w:t xml:space="preserve">receiving </w:t>
      </w:r>
      <w:r>
        <w:t xml:space="preserve">populations in urban areas vis-à-vis </w:t>
      </w:r>
      <w:r w:rsidR="0049798F">
        <w:t xml:space="preserve">those in </w:t>
      </w:r>
      <w:r>
        <w:t xml:space="preserve">rural and </w:t>
      </w:r>
      <w:r w:rsidR="00C72277">
        <w:t>pastoralist</w:t>
      </w:r>
      <w:r>
        <w:t xml:space="preserve"> areas. </w:t>
      </w:r>
    </w:p>
    <w:p w14:paraId="6D6C295F" w14:textId="7635A5BF" w:rsidR="00323923" w:rsidRDefault="007820EB" w:rsidP="007E6FD1">
      <w:r>
        <w:t xml:space="preserve">More interviews </w:t>
      </w:r>
      <w:r w:rsidR="00FD6DD2">
        <w:t>were</w:t>
      </w:r>
      <w:r>
        <w:t xml:space="preserve"> conducted in </w:t>
      </w:r>
      <w:r w:rsidR="00DA2127">
        <w:t xml:space="preserve">northern </w:t>
      </w:r>
      <w:r w:rsidR="00144390">
        <w:t>regions</w:t>
      </w:r>
      <w:r w:rsidR="00DA2127">
        <w:t xml:space="preserve"> </w:t>
      </w:r>
      <w:r w:rsidR="0048495A">
        <w:t xml:space="preserve">than in southern areas </w:t>
      </w:r>
      <w:r w:rsidR="00DA2127">
        <w:t xml:space="preserve">due to the </w:t>
      </w:r>
      <w:r>
        <w:t xml:space="preserve">relative ease of access in </w:t>
      </w:r>
      <w:r w:rsidR="00560AAF">
        <w:t>these areas and the security constraints in the south.</w:t>
      </w:r>
      <w:r w:rsidR="00DA2127">
        <w:t xml:space="preserve"> Focus group discussions </w:t>
      </w:r>
      <w:r w:rsidR="00560AAF">
        <w:t>(</w:t>
      </w:r>
      <w:r w:rsidR="00560AAF" w:rsidRPr="00B362EB">
        <w:t>FGDs</w:t>
      </w:r>
      <w:r w:rsidR="00560AAF">
        <w:t xml:space="preserve">) </w:t>
      </w:r>
      <w:r w:rsidR="00FD6DD2">
        <w:t>were</w:t>
      </w:r>
      <w:r w:rsidR="00DA2127">
        <w:t xml:space="preserve"> only </w:t>
      </w:r>
      <w:r w:rsidR="0048495A">
        <w:t xml:space="preserve">conducted </w:t>
      </w:r>
      <w:r w:rsidR="00DA2127">
        <w:t>in Somaliland and Puntland</w:t>
      </w:r>
      <w:r w:rsidR="0048495A">
        <w:t xml:space="preserve"> because </w:t>
      </w:r>
      <w:r w:rsidR="00DA2127">
        <w:t xml:space="preserve">it </w:t>
      </w:r>
      <w:r w:rsidR="00FD6DD2">
        <w:t>was</w:t>
      </w:r>
      <w:r w:rsidR="00DA2127">
        <w:t xml:space="preserve"> </w:t>
      </w:r>
      <w:r w:rsidR="0048495A">
        <w:t>im</w:t>
      </w:r>
      <w:r w:rsidR="00DA2127">
        <w:t>possible to conduct these by telephone</w:t>
      </w:r>
      <w:r w:rsidR="0048495A">
        <w:t>, as</w:t>
      </w:r>
      <w:r w:rsidR="00560AAF">
        <w:t xml:space="preserve"> in southern Somalia</w:t>
      </w:r>
      <w:r w:rsidR="008B4CBD">
        <w:t xml:space="preserve">. </w:t>
      </w:r>
      <w:r w:rsidR="00560AAF">
        <w:t xml:space="preserve">Household interviews include a balanced mix of men and women overall, although there </w:t>
      </w:r>
      <w:r w:rsidR="00B70854">
        <w:t>a</w:t>
      </w:r>
      <w:r w:rsidR="00560AAF">
        <w:t xml:space="preserve">re significant differences when comparing urban, rural and </w:t>
      </w:r>
      <w:r w:rsidR="00C72277">
        <w:t>pastoralist</w:t>
      </w:r>
      <w:r w:rsidR="00560AAF">
        <w:t xml:space="preserve"> respondents. </w:t>
      </w:r>
      <w:r w:rsidR="002E3AA1">
        <w:t>In total</w:t>
      </w:r>
      <w:r w:rsidR="00B70854">
        <w:t>,</w:t>
      </w:r>
      <w:r w:rsidR="002E3AA1">
        <w:t xml:space="preserve"> 237 h</w:t>
      </w:r>
      <w:r w:rsidR="002B1CC2">
        <w:t xml:space="preserve">ousehold interviews </w:t>
      </w:r>
      <w:r w:rsidR="00FD6DD2">
        <w:t>were</w:t>
      </w:r>
      <w:r w:rsidR="005A50A7">
        <w:t xml:space="preserve"> conducted,</w:t>
      </w:r>
      <w:r w:rsidR="00377175">
        <w:t xml:space="preserve"> 46</w:t>
      </w:r>
      <w:r w:rsidR="00D21750">
        <w:t xml:space="preserve"> per cent</w:t>
      </w:r>
      <w:r w:rsidR="002E3AA1">
        <w:t xml:space="preserve"> in </w:t>
      </w:r>
      <w:r w:rsidR="005A50A7">
        <w:t>southern and central regions</w:t>
      </w:r>
      <w:r w:rsidR="002E3AA1">
        <w:t xml:space="preserve"> and </w:t>
      </w:r>
      <w:r w:rsidR="006F46A3">
        <w:t>54</w:t>
      </w:r>
      <w:r w:rsidR="00D21750">
        <w:t xml:space="preserve"> per cent</w:t>
      </w:r>
      <w:r w:rsidR="005A50A7">
        <w:t xml:space="preserve"> across the</w:t>
      </w:r>
      <w:r w:rsidR="00194A5D">
        <w:t xml:space="preserve"> north. </w:t>
      </w:r>
      <w:r w:rsidR="00153CE1">
        <w:t>Thirty-eight</w:t>
      </w:r>
      <w:r w:rsidR="002E3AA1">
        <w:t xml:space="preserve"> FGDs </w:t>
      </w:r>
      <w:r w:rsidR="00FD6DD2">
        <w:t xml:space="preserve">were conducted. </w:t>
      </w:r>
      <w:r w:rsidR="00F97550">
        <w:t>73</w:t>
      </w:r>
      <w:r w:rsidR="002E3AA1">
        <w:t xml:space="preserve"> key informant </w:t>
      </w:r>
      <w:r w:rsidR="00B70854">
        <w:t xml:space="preserve">interviews </w:t>
      </w:r>
      <w:r w:rsidR="00FD6DD2">
        <w:t>were</w:t>
      </w:r>
      <w:r w:rsidR="002E3AA1">
        <w:t xml:space="preserve"> conducted</w:t>
      </w:r>
      <w:r w:rsidR="00FD6DD2">
        <w:t xml:space="preserve"> in</w:t>
      </w:r>
      <w:r w:rsidR="00194A5D">
        <w:t xml:space="preserve"> Somalia</w:t>
      </w:r>
      <w:r w:rsidR="00FD6DD2">
        <w:t>/Somaliland</w:t>
      </w:r>
      <w:r w:rsidR="00194A5D">
        <w:t xml:space="preserve"> </w:t>
      </w:r>
      <w:r w:rsidR="00B70854">
        <w:t xml:space="preserve">and </w:t>
      </w:r>
      <w:r w:rsidR="00FD6DD2">
        <w:t xml:space="preserve">in </w:t>
      </w:r>
      <w:r w:rsidR="00194A5D">
        <w:t>Nairobi</w:t>
      </w:r>
      <w:r w:rsidR="0066753A">
        <w:t xml:space="preserve"> (see </w:t>
      </w:r>
      <w:r w:rsidR="005B1CDE">
        <w:t>T</w:t>
      </w:r>
      <w:r w:rsidR="0066753A">
        <w:t>able</w:t>
      </w:r>
      <w:r w:rsidR="005B1CDE">
        <w:t>s</w:t>
      </w:r>
      <w:r w:rsidR="0066753A">
        <w:t xml:space="preserve"> 1, 2 and 3)</w:t>
      </w:r>
      <w:r w:rsidR="00194A5D">
        <w:t xml:space="preserve">. </w:t>
      </w:r>
    </w:p>
    <w:p w14:paraId="4FFFC59B" w14:textId="03642403" w:rsidR="00C11245" w:rsidRPr="00C11245" w:rsidRDefault="00C11245" w:rsidP="007E6FD1">
      <w:pPr>
        <w:pStyle w:val="Caption"/>
      </w:pPr>
      <w:bookmarkStart w:id="7" w:name="_Toc484106618"/>
      <w:r w:rsidRPr="00C11245">
        <w:t xml:space="preserve">Table </w:t>
      </w:r>
      <w:r w:rsidR="00BC0ECB">
        <w:fldChar w:fldCharType="begin"/>
      </w:r>
      <w:r w:rsidR="00BC0ECB">
        <w:instrText xml:space="preserve"> SEQ Table \* ARABIC </w:instrText>
      </w:r>
      <w:r w:rsidR="00BC0ECB">
        <w:fldChar w:fldCharType="separate"/>
      </w:r>
      <w:r w:rsidR="00DE6068">
        <w:rPr>
          <w:noProof/>
        </w:rPr>
        <w:t>1</w:t>
      </w:r>
      <w:r w:rsidR="00BC0ECB">
        <w:rPr>
          <w:noProof/>
        </w:rPr>
        <w:fldChar w:fldCharType="end"/>
      </w:r>
      <w:r w:rsidRPr="00C11245">
        <w:t>: Household interviews in Somalia/Somaliland</w:t>
      </w:r>
      <w:bookmarkEnd w:id="7"/>
      <w:r w:rsidR="00B70854">
        <w:t xml:space="preserve"> </w:t>
      </w:r>
    </w:p>
    <w:tbl>
      <w:tblPr>
        <w:tblStyle w:val="TableGridLight1"/>
        <w:tblW w:w="5000" w:type="pct"/>
        <w:tblLook w:val="04A0" w:firstRow="1" w:lastRow="0" w:firstColumn="1" w:lastColumn="0" w:noHBand="0" w:noVBand="1"/>
      </w:tblPr>
      <w:tblGrid>
        <w:gridCol w:w="1144"/>
        <w:gridCol w:w="1479"/>
        <w:gridCol w:w="1145"/>
        <w:gridCol w:w="1479"/>
        <w:gridCol w:w="1145"/>
        <w:gridCol w:w="1479"/>
        <w:gridCol w:w="1145"/>
      </w:tblGrid>
      <w:tr w:rsidR="0013318F" w:rsidRPr="00C2065A" w14:paraId="50637D73" w14:textId="77777777" w:rsidTr="00AB3DC3">
        <w:trPr>
          <w:trHeight w:val="269"/>
        </w:trPr>
        <w:tc>
          <w:tcPr>
            <w:tcW w:w="1455" w:type="pct"/>
            <w:gridSpan w:val="2"/>
            <w:shd w:val="clear" w:color="auto" w:fill="F2F2F2" w:themeFill="background1" w:themeFillShade="F2"/>
            <w:vAlign w:val="center"/>
          </w:tcPr>
          <w:p w14:paraId="5CDC546B" w14:textId="3C4817A0" w:rsidR="0013318F" w:rsidRPr="0013318F" w:rsidRDefault="0013318F" w:rsidP="007E6FD1">
            <w:pPr>
              <w:spacing w:after="200" w:line="276" w:lineRule="auto"/>
              <w:rPr>
                <w:b/>
              </w:rPr>
            </w:pPr>
            <w:r w:rsidRPr="0013318F">
              <w:rPr>
                <w:b/>
              </w:rPr>
              <w:t>Urban</w:t>
            </w:r>
          </w:p>
        </w:tc>
        <w:tc>
          <w:tcPr>
            <w:tcW w:w="1455" w:type="pct"/>
            <w:gridSpan w:val="2"/>
            <w:shd w:val="clear" w:color="auto" w:fill="F2F2F2" w:themeFill="background1" w:themeFillShade="F2"/>
            <w:vAlign w:val="center"/>
          </w:tcPr>
          <w:p w14:paraId="0B9F6CB5" w14:textId="77777777" w:rsidR="0013318F" w:rsidRPr="0013318F" w:rsidRDefault="0013318F" w:rsidP="007E6FD1">
            <w:pPr>
              <w:spacing w:after="200" w:line="276" w:lineRule="auto"/>
              <w:rPr>
                <w:b/>
              </w:rPr>
            </w:pPr>
            <w:r w:rsidRPr="0013318F">
              <w:rPr>
                <w:b/>
              </w:rPr>
              <w:t>Rural</w:t>
            </w:r>
          </w:p>
        </w:tc>
        <w:tc>
          <w:tcPr>
            <w:tcW w:w="1455" w:type="pct"/>
            <w:gridSpan w:val="2"/>
            <w:shd w:val="clear" w:color="auto" w:fill="F2F2F2" w:themeFill="background1" w:themeFillShade="F2"/>
            <w:vAlign w:val="center"/>
          </w:tcPr>
          <w:p w14:paraId="7E1A1B71" w14:textId="38D65D9B" w:rsidR="0013318F" w:rsidRPr="0013318F" w:rsidRDefault="00C72277" w:rsidP="007E6FD1">
            <w:pPr>
              <w:spacing w:after="200" w:line="276" w:lineRule="auto"/>
              <w:rPr>
                <w:b/>
              </w:rPr>
            </w:pPr>
            <w:r>
              <w:rPr>
                <w:b/>
              </w:rPr>
              <w:t>Pastoralist</w:t>
            </w:r>
          </w:p>
        </w:tc>
        <w:tc>
          <w:tcPr>
            <w:tcW w:w="636" w:type="pct"/>
            <w:vMerge w:val="restart"/>
            <w:shd w:val="clear" w:color="auto" w:fill="F2F2F2" w:themeFill="background1" w:themeFillShade="F2"/>
            <w:vAlign w:val="center"/>
          </w:tcPr>
          <w:p w14:paraId="4A9BA706" w14:textId="77777777" w:rsidR="0013318F" w:rsidRPr="0013318F" w:rsidRDefault="0013318F" w:rsidP="007E6FD1">
            <w:pPr>
              <w:spacing w:after="200" w:line="276" w:lineRule="auto"/>
              <w:rPr>
                <w:b/>
              </w:rPr>
            </w:pPr>
            <w:r w:rsidRPr="0013318F">
              <w:rPr>
                <w:b/>
              </w:rPr>
              <w:t>Total</w:t>
            </w:r>
          </w:p>
        </w:tc>
      </w:tr>
      <w:tr w:rsidR="0013318F" w:rsidRPr="00C2065A" w14:paraId="17DF1CD6" w14:textId="77777777" w:rsidTr="00AB3DC3">
        <w:tc>
          <w:tcPr>
            <w:tcW w:w="635" w:type="pct"/>
            <w:shd w:val="clear" w:color="auto" w:fill="F2F2F2" w:themeFill="background1" w:themeFillShade="F2"/>
            <w:vAlign w:val="center"/>
          </w:tcPr>
          <w:p w14:paraId="13D090AD" w14:textId="77777777" w:rsidR="0013318F" w:rsidRPr="0013318F" w:rsidRDefault="0013318F" w:rsidP="007E6FD1">
            <w:pPr>
              <w:spacing w:after="200" w:line="276" w:lineRule="auto"/>
              <w:rPr>
                <w:b/>
              </w:rPr>
            </w:pPr>
            <w:r w:rsidRPr="0013318F">
              <w:rPr>
                <w:b/>
              </w:rPr>
              <w:t>Male</w:t>
            </w:r>
          </w:p>
        </w:tc>
        <w:tc>
          <w:tcPr>
            <w:tcW w:w="820" w:type="pct"/>
            <w:shd w:val="clear" w:color="auto" w:fill="F2F2F2" w:themeFill="background1" w:themeFillShade="F2"/>
            <w:vAlign w:val="center"/>
          </w:tcPr>
          <w:p w14:paraId="434B05E7" w14:textId="77777777" w:rsidR="0013318F" w:rsidRPr="0013318F" w:rsidRDefault="0013318F" w:rsidP="007E6FD1">
            <w:pPr>
              <w:spacing w:after="200" w:line="276" w:lineRule="auto"/>
              <w:rPr>
                <w:b/>
              </w:rPr>
            </w:pPr>
            <w:r w:rsidRPr="0013318F">
              <w:rPr>
                <w:b/>
              </w:rPr>
              <w:t>Female</w:t>
            </w:r>
          </w:p>
        </w:tc>
        <w:tc>
          <w:tcPr>
            <w:tcW w:w="635" w:type="pct"/>
            <w:shd w:val="clear" w:color="auto" w:fill="F2F2F2" w:themeFill="background1" w:themeFillShade="F2"/>
            <w:vAlign w:val="center"/>
          </w:tcPr>
          <w:p w14:paraId="302E4C94" w14:textId="77777777" w:rsidR="0013318F" w:rsidRPr="0013318F" w:rsidRDefault="0013318F" w:rsidP="007E6FD1">
            <w:pPr>
              <w:spacing w:after="200" w:line="276" w:lineRule="auto"/>
              <w:rPr>
                <w:b/>
              </w:rPr>
            </w:pPr>
            <w:r w:rsidRPr="0013318F">
              <w:rPr>
                <w:b/>
              </w:rPr>
              <w:t>Male</w:t>
            </w:r>
          </w:p>
        </w:tc>
        <w:tc>
          <w:tcPr>
            <w:tcW w:w="820" w:type="pct"/>
            <w:shd w:val="clear" w:color="auto" w:fill="F2F2F2" w:themeFill="background1" w:themeFillShade="F2"/>
            <w:vAlign w:val="center"/>
          </w:tcPr>
          <w:p w14:paraId="7B3CA58D" w14:textId="77777777" w:rsidR="0013318F" w:rsidRPr="0013318F" w:rsidRDefault="0013318F" w:rsidP="007E6FD1">
            <w:pPr>
              <w:spacing w:after="200" w:line="276" w:lineRule="auto"/>
              <w:rPr>
                <w:b/>
              </w:rPr>
            </w:pPr>
            <w:r w:rsidRPr="0013318F">
              <w:rPr>
                <w:b/>
              </w:rPr>
              <w:t>Female</w:t>
            </w:r>
          </w:p>
        </w:tc>
        <w:tc>
          <w:tcPr>
            <w:tcW w:w="635" w:type="pct"/>
            <w:shd w:val="clear" w:color="auto" w:fill="F2F2F2" w:themeFill="background1" w:themeFillShade="F2"/>
            <w:vAlign w:val="center"/>
          </w:tcPr>
          <w:p w14:paraId="60A7FF9E" w14:textId="77777777" w:rsidR="0013318F" w:rsidRPr="0013318F" w:rsidRDefault="0013318F" w:rsidP="007E6FD1">
            <w:pPr>
              <w:spacing w:after="200" w:line="276" w:lineRule="auto"/>
              <w:rPr>
                <w:b/>
              </w:rPr>
            </w:pPr>
            <w:r w:rsidRPr="0013318F">
              <w:rPr>
                <w:b/>
              </w:rPr>
              <w:t>Male</w:t>
            </w:r>
          </w:p>
        </w:tc>
        <w:tc>
          <w:tcPr>
            <w:tcW w:w="820" w:type="pct"/>
            <w:shd w:val="clear" w:color="auto" w:fill="F2F2F2" w:themeFill="background1" w:themeFillShade="F2"/>
            <w:vAlign w:val="center"/>
          </w:tcPr>
          <w:p w14:paraId="280631BB" w14:textId="77777777" w:rsidR="0013318F" w:rsidRPr="0013318F" w:rsidRDefault="0013318F" w:rsidP="007E6FD1">
            <w:pPr>
              <w:spacing w:after="200" w:line="276" w:lineRule="auto"/>
              <w:rPr>
                <w:b/>
              </w:rPr>
            </w:pPr>
            <w:r w:rsidRPr="0013318F">
              <w:rPr>
                <w:b/>
              </w:rPr>
              <w:t>Female</w:t>
            </w:r>
          </w:p>
        </w:tc>
        <w:tc>
          <w:tcPr>
            <w:tcW w:w="636" w:type="pct"/>
            <w:vMerge/>
            <w:shd w:val="clear" w:color="auto" w:fill="F2F2F2" w:themeFill="background1" w:themeFillShade="F2"/>
          </w:tcPr>
          <w:p w14:paraId="10AEAAE7" w14:textId="77777777" w:rsidR="0013318F" w:rsidRPr="00C2065A" w:rsidRDefault="0013318F" w:rsidP="007E6FD1">
            <w:pPr>
              <w:spacing w:after="200" w:line="276" w:lineRule="auto"/>
            </w:pPr>
          </w:p>
        </w:tc>
      </w:tr>
      <w:tr w:rsidR="0013318F" w:rsidRPr="00C2065A" w14:paraId="23D599AD" w14:textId="77777777" w:rsidTr="00AB3DC3">
        <w:trPr>
          <w:trHeight w:val="367"/>
        </w:trPr>
        <w:tc>
          <w:tcPr>
            <w:tcW w:w="635" w:type="pct"/>
            <w:vAlign w:val="center"/>
          </w:tcPr>
          <w:p w14:paraId="65620B11" w14:textId="7C74B1A4" w:rsidR="0013318F" w:rsidRPr="00C2065A" w:rsidRDefault="0013318F" w:rsidP="007E6FD1">
            <w:pPr>
              <w:spacing w:after="200" w:line="276" w:lineRule="auto"/>
            </w:pPr>
            <w:r>
              <w:t>67</w:t>
            </w:r>
          </w:p>
        </w:tc>
        <w:tc>
          <w:tcPr>
            <w:tcW w:w="820" w:type="pct"/>
            <w:vAlign w:val="center"/>
          </w:tcPr>
          <w:p w14:paraId="7D4F7665" w14:textId="61B74CD5" w:rsidR="0013318F" w:rsidRPr="00C2065A" w:rsidRDefault="0013318F" w:rsidP="007E6FD1">
            <w:pPr>
              <w:spacing w:after="200" w:line="276" w:lineRule="auto"/>
            </w:pPr>
            <w:r>
              <w:t>93</w:t>
            </w:r>
          </w:p>
        </w:tc>
        <w:tc>
          <w:tcPr>
            <w:tcW w:w="635" w:type="pct"/>
            <w:vAlign w:val="center"/>
          </w:tcPr>
          <w:p w14:paraId="6C7DFE1E" w14:textId="38E2D3F6" w:rsidR="0013318F" w:rsidRPr="00C2065A" w:rsidRDefault="0013318F" w:rsidP="007E6FD1">
            <w:pPr>
              <w:spacing w:after="200" w:line="276" w:lineRule="auto"/>
            </w:pPr>
            <w:r>
              <w:t>23</w:t>
            </w:r>
          </w:p>
        </w:tc>
        <w:tc>
          <w:tcPr>
            <w:tcW w:w="820" w:type="pct"/>
            <w:vAlign w:val="center"/>
          </w:tcPr>
          <w:p w14:paraId="388AC7A6" w14:textId="6ADC580A" w:rsidR="0013318F" w:rsidRPr="00C2065A" w:rsidRDefault="0013318F" w:rsidP="007E6FD1">
            <w:pPr>
              <w:spacing w:after="200" w:line="276" w:lineRule="auto"/>
            </w:pPr>
            <w:r>
              <w:t>13</w:t>
            </w:r>
          </w:p>
        </w:tc>
        <w:tc>
          <w:tcPr>
            <w:tcW w:w="635" w:type="pct"/>
            <w:vAlign w:val="center"/>
          </w:tcPr>
          <w:p w14:paraId="3F1A03CC" w14:textId="2210B98A" w:rsidR="0013318F" w:rsidRPr="00C2065A" w:rsidRDefault="0013318F" w:rsidP="007E6FD1">
            <w:pPr>
              <w:spacing w:after="200" w:line="276" w:lineRule="auto"/>
            </w:pPr>
            <w:r>
              <w:t>32</w:t>
            </w:r>
          </w:p>
        </w:tc>
        <w:tc>
          <w:tcPr>
            <w:tcW w:w="820" w:type="pct"/>
            <w:vAlign w:val="center"/>
          </w:tcPr>
          <w:p w14:paraId="64107070" w14:textId="0AFE9DB9" w:rsidR="0013318F" w:rsidRPr="00C2065A" w:rsidRDefault="0013318F" w:rsidP="007E6FD1">
            <w:pPr>
              <w:spacing w:after="200" w:line="276" w:lineRule="auto"/>
            </w:pPr>
            <w:r>
              <w:t>9</w:t>
            </w:r>
          </w:p>
        </w:tc>
        <w:tc>
          <w:tcPr>
            <w:tcW w:w="636" w:type="pct"/>
            <w:vMerge w:val="restart"/>
            <w:shd w:val="clear" w:color="auto" w:fill="F2F2F2" w:themeFill="background1" w:themeFillShade="F2"/>
            <w:vAlign w:val="center"/>
          </w:tcPr>
          <w:p w14:paraId="65B675E4" w14:textId="3DE41BCD" w:rsidR="0013318F" w:rsidRPr="0013318F" w:rsidRDefault="0013318F" w:rsidP="007E6FD1">
            <w:pPr>
              <w:rPr>
                <w:b/>
              </w:rPr>
            </w:pPr>
            <w:r w:rsidRPr="0013318F">
              <w:rPr>
                <w:b/>
              </w:rPr>
              <w:t>237</w:t>
            </w:r>
          </w:p>
        </w:tc>
      </w:tr>
      <w:tr w:rsidR="0013318F" w:rsidRPr="00C2065A" w14:paraId="18D30108" w14:textId="77777777" w:rsidTr="00AB3DC3">
        <w:trPr>
          <w:trHeight w:val="534"/>
        </w:trPr>
        <w:tc>
          <w:tcPr>
            <w:tcW w:w="1455" w:type="pct"/>
            <w:gridSpan w:val="2"/>
            <w:shd w:val="clear" w:color="auto" w:fill="F2F2F2" w:themeFill="background1" w:themeFillShade="F2"/>
            <w:vAlign w:val="center"/>
          </w:tcPr>
          <w:p w14:paraId="355F5C8F" w14:textId="5BEA8122" w:rsidR="0013318F" w:rsidRPr="0013318F" w:rsidRDefault="0013318F" w:rsidP="007E6FD1">
            <w:pPr>
              <w:rPr>
                <w:b/>
              </w:rPr>
            </w:pPr>
            <w:r w:rsidRPr="0013318F">
              <w:rPr>
                <w:b/>
              </w:rPr>
              <w:t>160</w:t>
            </w:r>
          </w:p>
        </w:tc>
        <w:tc>
          <w:tcPr>
            <w:tcW w:w="1455" w:type="pct"/>
            <w:gridSpan w:val="2"/>
            <w:shd w:val="clear" w:color="auto" w:fill="F2F2F2" w:themeFill="background1" w:themeFillShade="F2"/>
            <w:vAlign w:val="center"/>
          </w:tcPr>
          <w:p w14:paraId="7C5687B2" w14:textId="52387B99" w:rsidR="0013318F" w:rsidRPr="0013318F" w:rsidRDefault="0013318F" w:rsidP="007E6FD1">
            <w:pPr>
              <w:rPr>
                <w:b/>
              </w:rPr>
            </w:pPr>
            <w:r w:rsidRPr="0013318F">
              <w:rPr>
                <w:b/>
              </w:rPr>
              <w:t>36</w:t>
            </w:r>
          </w:p>
        </w:tc>
        <w:tc>
          <w:tcPr>
            <w:tcW w:w="1455" w:type="pct"/>
            <w:gridSpan w:val="2"/>
            <w:shd w:val="clear" w:color="auto" w:fill="F2F2F2" w:themeFill="background1" w:themeFillShade="F2"/>
            <w:vAlign w:val="center"/>
          </w:tcPr>
          <w:p w14:paraId="144DAD55" w14:textId="4BA1ADE2" w:rsidR="0013318F" w:rsidRPr="0013318F" w:rsidRDefault="0013318F" w:rsidP="007E6FD1">
            <w:pPr>
              <w:rPr>
                <w:b/>
              </w:rPr>
            </w:pPr>
            <w:r w:rsidRPr="0013318F">
              <w:rPr>
                <w:b/>
              </w:rPr>
              <w:t>41</w:t>
            </w:r>
          </w:p>
        </w:tc>
        <w:tc>
          <w:tcPr>
            <w:tcW w:w="636" w:type="pct"/>
            <w:vMerge/>
            <w:shd w:val="clear" w:color="auto" w:fill="F2F2F2" w:themeFill="background1" w:themeFillShade="F2"/>
            <w:vAlign w:val="center"/>
          </w:tcPr>
          <w:p w14:paraId="02FF57AC" w14:textId="1CAD42B0" w:rsidR="0013318F" w:rsidRDefault="0013318F" w:rsidP="007E6FD1"/>
        </w:tc>
      </w:tr>
    </w:tbl>
    <w:p w14:paraId="27AB1658" w14:textId="77777777" w:rsidR="00F97550" w:rsidRDefault="00F97550" w:rsidP="007E6FD1"/>
    <w:p w14:paraId="2AC6799C" w14:textId="17DD2709" w:rsidR="00C11245" w:rsidRDefault="00C11245" w:rsidP="007E6FD1">
      <w:pPr>
        <w:pStyle w:val="Caption"/>
        <w:keepNext/>
      </w:pPr>
      <w:bookmarkStart w:id="8" w:name="_Toc484106619"/>
      <w:r>
        <w:t xml:space="preserve">Table </w:t>
      </w:r>
      <w:r w:rsidR="00BC0ECB">
        <w:fldChar w:fldCharType="begin"/>
      </w:r>
      <w:r w:rsidR="00BC0ECB">
        <w:instrText xml:space="preserve"> SEQ Table \* ARABIC </w:instrText>
      </w:r>
      <w:r w:rsidR="00BC0ECB">
        <w:fldChar w:fldCharType="separate"/>
      </w:r>
      <w:r w:rsidR="00DE6068">
        <w:rPr>
          <w:noProof/>
        </w:rPr>
        <w:t>2</w:t>
      </w:r>
      <w:r w:rsidR="00BC0ECB">
        <w:rPr>
          <w:noProof/>
        </w:rPr>
        <w:fldChar w:fldCharType="end"/>
      </w:r>
      <w:r>
        <w:t>: Diaspora interviews</w:t>
      </w:r>
      <w:bookmarkEnd w:id="8"/>
    </w:p>
    <w:tbl>
      <w:tblPr>
        <w:tblStyle w:val="TableGridLight1"/>
        <w:tblW w:w="5000" w:type="pct"/>
        <w:tblLook w:val="04A0" w:firstRow="1" w:lastRow="0" w:firstColumn="1" w:lastColumn="0" w:noHBand="0" w:noVBand="1"/>
      </w:tblPr>
      <w:tblGrid>
        <w:gridCol w:w="1477"/>
        <w:gridCol w:w="2268"/>
        <w:gridCol w:w="3017"/>
        <w:gridCol w:w="2254"/>
      </w:tblGrid>
      <w:tr w:rsidR="0013318F" w:rsidRPr="00C22AE5" w14:paraId="01C81E38" w14:textId="77777777" w:rsidTr="00AB3DC3">
        <w:trPr>
          <w:trHeight w:val="382"/>
        </w:trPr>
        <w:tc>
          <w:tcPr>
            <w:tcW w:w="819" w:type="pct"/>
            <w:shd w:val="clear" w:color="auto" w:fill="F2F2F2" w:themeFill="background1" w:themeFillShade="F2"/>
            <w:vAlign w:val="center"/>
          </w:tcPr>
          <w:p w14:paraId="7FE45D32" w14:textId="77777777" w:rsidR="00C22AE5" w:rsidRPr="00C22AE5" w:rsidRDefault="00C22AE5" w:rsidP="007E6FD1">
            <w:pPr>
              <w:spacing w:after="200" w:line="276" w:lineRule="auto"/>
              <w:rPr>
                <w:b/>
                <w:i/>
              </w:rPr>
            </w:pPr>
          </w:p>
        </w:tc>
        <w:tc>
          <w:tcPr>
            <w:tcW w:w="1258" w:type="pct"/>
            <w:shd w:val="clear" w:color="auto" w:fill="F2F2F2" w:themeFill="background1" w:themeFillShade="F2"/>
            <w:vAlign w:val="center"/>
          </w:tcPr>
          <w:p w14:paraId="76D83D06" w14:textId="14AFC21C" w:rsidR="00C22AE5" w:rsidRPr="0013318F" w:rsidRDefault="00C22AE5" w:rsidP="007E6FD1">
            <w:pPr>
              <w:spacing w:after="200" w:line="276" w:lineRule="auto"/>
              <w:rPr>
                <w:b/>
              </w:rPr>
            </w:pPr>
            <w:r w:rsidRPr="0013318F">
              <w:rPr>
                <w:b/>
              </w:rPr>
              <w:t>Male</w:t>
            </w:r>
          </w:p>
        </w:tc>
        <w:tc>
          <w:tcPr>
            <w:tcW w:w="1673" w:type="pct"/>
            <w:shd w:val="clear" w:color="auto" w:fill="F2F2F2" w:themeFill="background1" w:themeFillShade="F2"/>
            <w:vAlign w:val="center"/>
          </w:tcPr>
          <w:p w14:paraId="60AA04BE" w14:textId="77777777" w:rsidR="00C22AE5" w:rsidRPr="0013318F" w:rsidRDefault="00C22AE5" w:rsidP="007E6FD1">
            <w:pPr>
              <w:spacing w:after="200" w:line="276" w:lineRule="auto"/>
              <w:rPr>
                <w:b/>
              </w:rPr>
            </w:pPr>
            <w:r w:rsidRPr="0013318F">
              <w:rPr>
                <w:b/>
              </w:rPr>
              <w:t>Female</w:t>
            </w:r>
          </w:p>
        </w:tc>
        <w:tc>
          <w:tcPr>
            <w:tcW w:w="1250" w:type="pct"/>
            <w:shd w:val="clear" w:color="auto" w:fill="F2F2F2" w:themeFill="background1" w:themeFillShade="F2"/>
            <w:vAlign w:val="center"/>
          </w:tcPr>
          <w:p w14:paraId="7584C6B6" w14:textId="77777777" w:rsidR="00C22AE5" w:rsidRPr="0013318F" w:rsidRDefault="00C22AE5" w:rsidP="007E6FD1">
            <w:pPr>
              <w:spacing w:after="200" w:line="276" w:lineRule="auto"/>
              <w:rPr>
                <w:b/>
              </w:rPr>
            </w:pPr>
            <w:r w:rsidRPr="0013318F">
              <w:rPr>
                <w:b/>
              </w:rPr>
              <w:t>Total</w:t>
            </w:r>
          </w:p>
        </w:tc>
      </w:tr>
      <w:tr w:rsidR="00F97550" w:rsidRPr="00C22AE5" w14:paraId="4E301610" w14:textId="77777777" w:rsidTr="00AB3DC3">
        <w:tc>
          <w:tcPr>
            <w:tcW w:w="819" w:type="pct"/>
            <w:vAlign w:val="bottom"/>
          </w:tcPr>
          <w:p w14:paraId="753C059C" w14:textId="35B675AD" w:rsidR="00C22AE5" w:rsidRPr="0013318F" w:rsidRDefault="00C22AE5" w:rsidP="007E6FD1">
            <w:pPr>
              <w:spacing w:after="200" w:line="276" w:lineRule="auto"/>
            </w:pPr>
            <w:r w:rsidRPr="0013318F">
              <w:t>Kenya</w:t>
            </w:r>
          </w:p>
        </w:tc>
        <w:tc>
          <w:tcPr>
            <w:tcW w:w="1258" w:type="pct"/>
            <w:vAlign w:val="center"/>
          </w:tcPr>
          <w:p w14:paraId="1AB02584" w14:textId="77777777" w:rsidR="00C22AE5" w:rsidRPr="00C22AE5" w:rsidRDefault="00C22AE5" w:rsidP="007E6FD1">
            <w:pPr>
              <w:spacing w:after="200" w:line="276" w:lineRule="auto"/>
            </w:pPr>
            <w:r w:rsidRPr="00C22AE5">
              <w:t>6</w:t>
            </w:r>
          </w:p>
        </w:tc>
        <w:tc>
          <w:tcPr>
            <w:tcW w:w="1673" w:type="pct"/>
            <w:vAlign w:val="center"/>
          </w:tcPr>
          <w:p w14:paraId="729BFC50" w14:textId="77777777" w:rsidR="00C22AE5" w:rsidRPr="00C22AE5" w:rsidRDefault="00C22AE5" w:rsidP="007E6FD1">
            <w:pPr>
              <w:spacing w:after="200" w:line="276" w:lineRule="auto"/>
            </w:pPr>
            <w:r w:rsidRPr="00C22AE5">
              <w:t>5</w:t>
            </w:r>
          </w:p>
        </w:tc>
        <w:tc>
          <w:tcPr>
            <w:tcW w:w="1250" w:type="pct"/>
            <w:vAlign w:val="center"/>
          </w:tcPr>
          <w:p w14:paraId="652B6E37" w14:textId="77777777" w:rsidR="00C22AE5" w:rsidRPr="00C22AE5" w:rsidRDefault="00C22AE5" w:rsidP="007E6FD1">
            <w:pPr>
              <w:spacing w:after="200" w:line="276" w:lineRule="auto"/>
            </w:pPr>
            <w:r w:rsidRPr="00C22AE5">
              <w:t>11</w:t>
            </w:r>
          </w:p>
        </w:tc>
      </w:tr>
      <w:tr w:rsidR="00F97550" w:rsidRPr="00C22AE5" w14:paraId="5CABB820" w14:textId="77777777" w:rsidTr="00AB3DC3">
        <w:tc>
          <w:tcPr>
            <w:tcW w:w="819" w:type="pct"/>
            <w:vAlign w:val="bottom"/>
          </w:tcPr>
          <w:p w14:paraId="25CB34BD" w14:textId="62B23F62" w:rsidR="00C22AE5" w:rsidRPr="0013318F" w:rsidRDefault="00C22AE5" w:rsidP="00CD6780">
            <w:pPr>
              <w:spacing w:after="200" w:line="276" w:lineRule="auto"/>
            </w:pPr>
            <w:r w:rsidRPr="0013318F">
              <w:t>U</w:t>
            </w:r>
            <w:r w:rsidR="00663EBE">
              <w:t>nited Kingdom</w:t>
            </w:r>
          </w:p>
        </w:tc>
        <w:tc>
          <w:tcPr>
            <w:tcW w:w="1258" w:type="pct"/>
            <w:vAlign w:val="center"/>
          </w:tcPr>
          <w:p w14:paraId="7FB2F0BA" w14:textId="6206A28F" w:rsidR="00C22AE5" w:rsidRPr="00C22AE5" w:rsidRDefault="00663EBE" w:rsidP="007E6FD1">
            <w:pPr>
              <w:spacing w:after="200" w:line="276" w:lineRule="auto"/>
            </w:pPr>
            <w:r>
              <w:t>10</w:t>
            </w:r>
          </w:p>
        </w:tc>
        <w:tc>
          <w:tcPr>
            <w:tcW w:w="1673" w:type="pct"/>
            <w:vAlign w:val="center"/>
          </w:tcPr>
          <w:p w14:paraId="0ECA0702" w14:textId="77777777" w:rsidR="00C22AE5" w:rsidRPr="00C22AE5" w:rsidRDefault="00C22AE5" w:rsidP="007E6FD1">
            <w:pPr>
              <w:spacing w:after="200" w:line="276" w:lineRule="auto"/>
            </w:pPr>
            <w:r w:rsidRPr="00C22AE5">
              <w:t>4</w:t>
            </w:r>
          </w:p>
        </w:tc>
        <w:tc>
          <w:tcPr>
            <w:tcW w:w="1250" w:type="pct"/>
            <w:vAlign w:val="center"/>
          </w:tcPr>
          <w:p w14:paraId="777B9FBB" w14:textId="64A83A24" w:rsidR="00C22AE5" w:rsidRPr="00C22AE5" w:rsidRDefault="00663EBE" w:rsidP="007E6FD1">
            <w:pPr>
              <w:spacing w:after="200" w:line="276" w:lineRule="auto"/>
            </w:pPr>
            <w:r>
              <w:t>14</w:t>
            </w:r>
          </w:p>
        </w:tc>
      </w:tr>
      <w:tr w:rsidR="00F97550" w:rsidRPr="00C22AE5" w14:paraId="36378AA5" w14:textId="77777777" w:rsidTr="00AB3DC3">
        <w:tc>
          <w:tcPr>
            <w:tcW w:w="819" w:type="pct"/>
            <w:vAlign w:val="bottom"/>
          </w:tcPr>
          <w:p w14:paraId="42C392BE" w14:textId="37167F9E" w:rsidR="00C22AE5" w:rsidRPr="0013318F" w:rsidRDefault="00663EBE" w:rsidP="007E6FD1">
            <w:pPr>
              <w:spacing w:after="200" w:line="276" w:lineRule="auto"/>
            </w:pPr>
            <w:r>
              <w:t>United States</w:t>
            </w:r>
          </w:p>
        </w:tc>
        <w:tc>
          <w:tcPr>
            <w:tcW w:w="1258" w:type="pct"/>
            <w:vAlign w:val="center"/>
          </w:tcPr>
          <w:p w14:paraId="63E16B2C" w14:textId="28DB0B3D" w:rsidR="00C22AE5" w:rsidRPr="00C22AE5" w:rsidRDefault="00663EBE" w:rsidP="007E6FD1">
            <w:pPr>
              <w:spacing w:after="200" w:line="276" w:lineRule="auto"/>
            </w:pPr>
            <w:r>
              <w:t>7</w:t>
            </w:r>
          </w:p>
        </w:tc>
        <w:tc>
          <w:tcPr>
            <w:tcW w:w="1673" w:type="pct"/>
            <w:vAlign w:val="center"/>
          </w:tcPr>
          <w:p w14:paraId="59D96341" w14:textId="77777777" w:rsidR="00C22AE5" w:rsidRPr="00C22AE5" w:rsidRDefault="00C22AE5" w:rsidP="007E6FD1">
            <w:pPr>
              <w:spacing w:after="200" w:line="276" w:lineRule="auto"/>
            </w:pPr>
            <w:r w:rsidRPr="00C22AE5">
              <w:t>4</w:t>
            </w:r>
          </w:p>
        </w:tc>
        <w:tc>
          <w:tcPr>
            <w:tcW w:w="1250" w:type="pct"/>
            <w:vAlign w:val="center"/>
          </w:tcPr>
          <w:p w14:paraId="03C1A084" w14:textId="02C97034" w:rsidR="00C22AE5" w:rsidRPr="00C22AE5" w:rsidRDefault="00663EBE" w:rsidP="007E6FD1">
            <w:pPr>
              <w:spacing w:after="200" w:line="276" w:lineRule="auto"/>
            </w:pPr>
            <w:r>
              <w:t>11</w:t>
            </w:r>
          </w:p>
        </w:tc>
      </w:tr>
      <w:tr w:rsidR="0013318F" w:rsidRPr="00C22AE5" w14:paraId="1E4516CD" w14:textId="77777777" w:rsidTr="00AB3DC3">
        <w:tc>
          <w:tcPr>
            <w:tcW w:w="819" w:type="pct"/>
            <w:shd w:val="clear" w:color="auto" w:fill="F2F2F2" w:themeFill="background1" w:themeFillShade="F2"/>
            <w:vAlign w:val="center"/>
          </w:tcPr>
          <w:p w14:paraId="0BCEB99B" w14:textId="665AD010" w:rsidR="00C22AE5" w:rsidRPr="00C22AE5" w:rsidRDefault="0013318F" w:rsidP="007E6FD1">
            <w:pPr>
              <w:spacing w:after="200" w:line="276" w:lineRule="auto"/>
              <w:rPr>
                <w:b/>
              </w:rPr>
            </w:pPr>
            <w:r>
              <w:rPr>
                <w:b/>
              </w:rPr>
              <w:t>Total</w:t>
            </w:r>
          </w:p>
        </w:tc>
        <w:tc>
          <w:tcPr>
            <w:tcW w:w="1258" w:type="pct"/>
            <w:shd w:val="clear" w:color="auto" w:fill="F2F2F2" w:themeFill="background1" w:themeFillShade="F2"/>
            <w:vAlign w:val="center"/>
          </w:tcPr>
          <w:p w14:paraId="14B324BC" w14:textId="77777777" w:rsidR="00C22AE5" w:rsidRPr="00F97550" w:rsidRDefault="00C22AE5" w:rsidP="007E6FD1">
            <w:pPr>
              <w:spacing w:after="200" w:line="276" w:lineRule="auto"/>
              <w:rPr>
                <w:b/>
              </w:rPr>
            </w:pPr>
            <w:r w:rsidRPr="00F97550">
              <w:rPr>
                <w:b/>
              </w:rPr>
              <w:t>23</w:t>
            </w:r>
          </w:p>
        </w:tc>
        <w:tc>
          <w:tcPr>
            <w:tcW w:w="1673" w:type="pct"/>
            <w:shd w:val="clear" w:color="auto" w:fill="F2F2F2" w:themeFill="background1" w:themeFillShade="F2"/>
            <w:vAlign w:val="center"/>
          </w:tcPr>
          <w:p w14:paraId="37950754" w14:textId="77777777" w:rsidR="00C22AE5" w:rsidRPr="00F97550" w:rsidRDefault="00C22AE5" w:rsidP="007E6FD1">
            <w:pPr>
              <w:spacing w:after="200" w:line="276" w:lineRule="auto"/>
              <w:rPr>
                <w:b/>
              </w:rPr>
            </w:pPr>
            <w:r w:rsidRPr="00F97550">
              <w:rPr>
                <w:b/>
              </w:rPr>
              <w:t>13</w:t>
            </w:r>
          </w:p>
        </w:tc>
        <w:tc>
          <w:tcPr>
            <w:tcW w:w="1250" w:type="pct"/>
            <w:shd w:val="clear" w:color="auto" w:fill="F2F2F2" w:themeFill="background1" w:themeFillShade="F2"/>
            <w:vAlign w:val="center"/>
          </w:tcPr>
          <w:p w14:paraId="6B4702D8" w14:textId="77777777" w:rsidR="00C22AE5" w:rsidRPr="00F97550" w:rsidRDefault="00C22AE5" w:rsidP="007E6FD1">
            <w:pPr>
              <w:spacing w:after="200" w:line="276" w:lineRule="auto"/>
              <w:rPr>
                <w:b/>
              </w:rPr>
            </w:pPr>
            <w:r w:rsidRPr="00F97550">
              <w:rPr>
                <w:b/>
              </w:rPr>
              <w:t>36</w:t>
            </w:r>
          </w:p>
        </w:tc>
      </w:tr>
    </w:tbl>
    <w:p w14:paraId="308365DB" w14:textId="257637C5" w:rsidR="00C22AE5" w:rsidRPr="00504A1C" w:rsidRDefault="00C22AE5" w:rsidP="007E6FD1"/>
    <w:p w14:paraId="3E3BBBC5" w14:textId="27001271" w:rsidR="00C11245" w:rsidRDefault="00C11245" w:rsidP="007E6FD1">
      <w:pPr>
        <w:pStyle w:val="Caption"/>
        <w:keepNext/>
      </w:pPr>
      <w:bookmarkStart w:id="9" w:name="_Toc484106620"/>
      <w:r>
        <w:t xml:space="preserve">Table </w:t>
      </w:r>
      <w:r w:rsidR="00BC0ECB">
        <w:fldChar w:fldCharType="begin"/>
      </w:r>
      <w:r w:rsidR="00BC0ECB">
        <w:instrText xml:space="preserve"> SEQ Table \* ARABIC </w:instrText>
      </w:r>
      <w:r w:rsidR="00BC0ECB">
        <w:fldChar w:fldCharType="separate"/>
      </w:r>
      <w:r w:rsidR="00DE6068">
        <w:rPr>
          <w:noProof/>
        </w:rPr>
        <w:t>3</w:t>
      </w:r>
      <w:r w:rsidR="00BC0ECB">
        <w:rPr>
          <w:noProof/>
        </w:rPr>
        <w:fldChar w:fldCharType="end"/>
      </w:r>
      <w:r>
        <w:t>: Key informant interviews</w:t>
      </w:r>
      <w:bookmarkEnd w:id="9"/>
    </w:p>
    <w:tbl>
      <w:tblPr>
        <w:tblStyle w:val="TableGridLight1"/>
        <w:tblW w:w="5000" w:type="pct"/>
        <w:tblLook w:val="04A0" w:firstRow="1" w:lastRow="0" w:firstColumn="1" w:lastColumn="0" w:noHBand="0" w:noVBand="1"/>
      </w:tblPr>
      <w:tblGrid>
        <w:gridCol w:w="5157"/>
        <w:gridCol w:w="3859"/>
      </w:tblGrid>
      <w:tr w:rsidR="00C2065A" w:rsidRPr="00D5787D" w14:paraId="5F57188E" w14:textId="77777777" w:rsidTr="00AB3DC3">
        <w:trPr>
          <w:trHeight w:val="548"/>
        </w:trPr>
        <w:tc>
          <w:tcPr>
            <w:tcW w:w="2860" w:type="pct"/>
            <w:shd w:val="clear" w:color="auto" w:fill="F2F2F2" w:themeFill="background1" w:themeFillShade="F2"/>
            <w:vAlign w:val="center"/>
          </w:tcPr>
          <w:p w14:paraId="16A2CBCE" w14:textId="25DB3C5B" w:rsidR="00C2065A" w:rsidRPr="00F97550" w:rsidRDefault="00D5787D" w:rsidP="007E6FD1">
            <w:pPr>
              <w:rPr>
                <w:b/>
              </w:rPr>
            </w:pPr>
            <w:r w:rsidRPr="00F97550">
              <w:rPr>
                <w:b/>
              </w:rPr>
              <w:t>Type of informant</w:t>
            </w:r>
          </w:p>
        </w:tc>
        <w:tc>
          <w:tcPr>
            <w:tcW w:w="2140" w:type="pct"/>
            <w:shd w:val="clear" w:color="auto" w:fill="F2F2F2" w:themeFill="background1" w:themeFillShade="F2"/>
            <w:vAlign w:val="center"/>
          </w:tcPr>
          <w:p w14:paraId="7E7165B0" w14:textId="19E7287B" w:rsidR="00C2065A" w:rsidRPr="00F97550" w:rsidRDefault="00D5787D" w:rsidP="007E6FD1">
            <w:pPr>
              <w:rPr>
                <w:b/>
              </w:rPr>
            </w:pPr>
            <w:r w:rsidRPr="00F97550">
              <w:rPr>
                <w:b/>
              </w:rPr>
              <w:t>Number of interviews</w:t>
            </w:r>
          </w:p>
        </w:tc>
      </w:tr>
      <w:tr w:rsidR="00C2065A" w14:paraId="4F73B560" w14:textId="77777777" w:rsidTr="00AB3DC3">
        <w:tc>
          <w:tcPr>
            <w:tcW w:w="2860" w:type="pct"/>
          </w:tcPr>
          <w:p w14:paraId="2B55F6F3" w14:textId="08AE1CE6" w:rsidR="00C2065A" w:rsidRPr="00F97550" w:rsidRDefault="00EB1B5B" w:rsidP="00EB1B5B">
            <w:pPr>
              <w:spacing w:after="200" w:line="276" w:lineRule="auto"/>
            </w:pPr>
            <w:r>
              <w:t>Elder/a</w:t>
            </w:r>
            <w:r w:rsidR="000E74FB" w:rsidRPr="001E79F6">
              <w:rPr>
                <w:i/>
              </w:rPr>
              <w:t>qi</w:t>
            </w:r>
            <w:r w:rsidR="00C2065A" w:rsidRPr="001E79F6">
              <w:rPr>
                <w:i/>
              </w:rPr>
              <w:t>il</w:t>
            </w:r>
          </w:p>
        </w:tc>
        <w:tc>
          <w:tcPr>
            <w:tcW w:w="2140" w:type="pct"/>
          </w:tcPr>
          <w:p w14:paraId="1BEF8951" w14:textId="05D1CF3B" w:rsidR="00C2065A" w:rsidRDefault="00C2065A" w:rsidP="007E6FD1">
            <w:pPr>
              <w:spacing w:after="200" w:line="276" w:lineRule="auto"/>
            </w:pPr>
            <w:r>
              <w:t>22</w:t>
            </w:r>
          </w:p>
        </w:tc>
      </w:tr>
      <w:tr w:rsidR="00C2065A" w14:paraId="69FB440D" w14:textId="77777777" w:rsidTr="00AB3DC3">
        <w:tc>
          <w:tcPr>
            <w:tcW w:w="2860" w:type="pct"/>
          </w:tcPr>
          <w:p w14:paraId="2502129F" w14:textId="5D07B4B1" w:rsidR="00C2065A" w:rsidRPr="00F97550" w:rsidRDefault="00C2065A" w:rsidP="007E6FD1">
            <w:pPr>
              <w:spacing w:after="200" w:line="276" w:lineRule="auto"/>
            </w:pPr>
            <w:r w:rsidRPr="00F97550">
              <w:t>Trader/businessperson/broker</w:t>
            </w:r>
          </w:p>
        </w:tc>
        <w:tc>
          <w:tcPr>
            <w:tcW w:w="2140" w:type="pct"/>
          </w:tcPr>
          <w:p w14:paraId="5B912312" w14:textId="0BABD53A" w:rsidR="00C2065A" w:rsidRDefault="00C2065A" w:rsidP="007E6FD1">
            <w:pPr>
              <w:spacing w:after="200" w:line="276" w:lineRule="auto"/>
            </w:pPr>
            <w:r>
              <w:t>15</w:t>
            </w:r>
          </w:p>
        </w:tc>
      </w:tr>
      <w:tr w:rsidR="00C2065A" w14:paraId="675B2651" w14:textId="77777777" w:rsidTr="00AB3DC3">
        <w:tc>
          <w:tcPr>
            <w:tcW w:w="2860" w:type="pct"/>
          </w:tcPr>
          <w:p w14:paraId="676E90BE" w14:textId="146EF6E6" w:rsidR="00C2065A" w:rsidRPr="00F97550" w:rsidRDefault="00C2065A" w:rsidP="00CD6780">
            <w:pPr>
              <w:spacing w:after="200" w:line="276" w:lineRule="auto"/>
            </w:pPr>
            <w:r w:rsidRPr="001E79F6">
              <w:rPr>
                <w:i/>
              </w:rPr>
              <w:t>Hawala</w:t>
            </w:r>
            <w:r w:rsidRPr="00F97550">
              <w:t>/</w:t>
            </w:r>
            <w:r w:rsidR="00DD62F2">
              <w:t>t</w:t>
            </w:r>
            <w:r w:rsidRPr="00F97550">
              <w:t>elecommunications</w:t>
            </w:r>
          </w:p>
        </w:tc>
        <w:tc>
          <w:tcPr>
            <w:tcW w:w="2140" w:type="pct"/>
          </w:tcPr>
          <w:p w14:paraId="17B3CA0E" w14:textId="11127037" w:rsidR="00C2065A" w:rsidRDefault="00C2065A" w:rsidP="007E6FD1">
            <w:pPr>
              <w:spacing w:after="200" w:line="276" w:lineRule="auto"/>
            </w:pPr>
            <w:r>
              <w:t>13</w:t>
            </w:r>
          </w:p>
        </w:tc>
      </w:tr>
      <w:tr w:rsidR="00C2065A" w14:paraId="4D3B2E1C" w14:textId="77777777" w:rsidTr="00AB3DC3">
        <w:trPr>
          <w:trHeight w:val="325"/>
        </w:trPr>
        <w:tc>
          <w:tcPr>
            <w:tcW w:w="2860" w:type="pct"/>
          </w:tcPr>
          <w:p w14:paraId="2ED9EA36" w14:textId="0B679E8A" w:rsidR="00C2065A" w:rsidRPr="00F97550" w:rsidRDefault="00C2065A" w:rsidP="007E6FD1">
            <w:pPr>
              <w:spacing w:after="200" w:line="276" w:lineRule="auto"/>
            </w:pPr>
            <w:r w:rsidRPr="00F97550">
              <w:t>Government/local authority</w:t>
            </w:r>
          </w:p>
        </w:tc>
        <w:tc>
          <w:tcPr>
            <w:tcW w:w="2140" w:type="pct"/>
          </w:tcPr>
          <w:p w14:paraId="78FAEBF6" w14:textId="2139BC39" w:rsidR="00C2065A" w:rsidRDefault="00C2065A" w:rsidP="007E6FD1">
            <w:pPr>
              <w:spacing w:after="200" w:line="276" w:lineRule="auto"/>
            </w:pPr>
            <w:r>
              <w:t>12</w:t>
            </w:r>
          </w:p>
        </w:tc>
      </w:tr>
      <w:tr w:rsidR="00C2065A" w14:paraId="67750351" w14:textId="77777777" w:rsidTr="00AB3DC3">
        <w:trPr>
          <w:trHeight w:val="297"/>
        </w:trPr>
        <w:tc>
          <w:tcPr>
            <w:tcW w:w="2860" w:type="pct"/>
          </w:tcPr>
          <w:p w14:paraId="7264B7AB" w14:textId="3EF69100" w:rsidR="00C2065A" w:rsidRPr="00F97550" w:rsidRDefault="00C2065A" w:rsidP="007E6FD1">
            <w:pPr>
              <w:spacing w:after="200" w:line="276" w:lineRule="auto"/>
            </w:pPr>
            <w:r w:rsidRPr="00F97550">
              <w:t>Expert/agency</w:t>
            </w:r>
          </w:p>
        </w:tc>
        <w:tc>
          <w:tcPr>
            <w:tcW w:w="2140" w:type="pct"/>
          </w:tcPr>
          <w:p w14:paraId="1CE7109C" w14:textId="142592FB" w:rsidR="00C2065A" w:rsidRDefault="00C2065A" w:rsidP="007E6FD1">
            <w:pPr>
              <w:spacing w:after="200" w:line="276" w:lineRule="auto"/>
            </w:pPr>
            <w:r>
              <w:t>11</w:t>
            </w:r>
          </w:p>
        </w:tc>
      </w:tr>
      <w:tr w:rsidR="00F97550" w14:paraId="4C57478A" w14:textId="77777777" w:rsidTr="00AB3DC3">
        <w:trPr>
          <w:trHeight w:val="409"/>
        </w:trPr>
        <w:tc>
          <w:tcPr>
            <w:tcW w:w="2860" w:type="pct"/>
            <w:shd w:val="clear" w:color="auto" w:fill="F2F2F2" w:themeFill="background1" w:themeFillShade="F2"/>
          </w:tcPr>
          <w:p w14:paraId="3069A6A0" w14:textId="4B60519F" w:rsidR="00F97550" w:rsidRPr="00F97550" w:rsidRDefault="00F97550" w:rsidP="007E6FD1">
            <w:pPr>
              <w:rPr>
                <w:b/>
              </w:rPr>
            </w:pPr>
            <w:r w:rsidRPr="00F97550">
              <w:rPr>
                <w:b/>
              </w:rPr>
              <w:t>Total</w:t>
            </w:r>
          </w:p>
        </w:tc>
        <w:tc>
          <w:tcPr>
            <w:tcW w:w="2140" w:type="pct"/>
            <w:shd w:val="clear" w:color="auto" w:fill="F2F2F2" w:themeFill="background1" w:themeFillShade="F2"/>
          </w:tcPr>
          <w:p w14:paraId="602A2842" w14:textId="63BEBED0" w:rsidR="00F97550" w:rsidRPr="00F97550" w:rsidRDefault="00F97550" w:rsidP="007E6FD1">
            <w:pPr>
              <w:rPr>
                <w:b/>
              </w:rPr>
            </w:pPr>
            <w:r>
              <w:rPr>
                <w:b/>
              </w:rPr>
              <w:t>73</w:t>
            </w:r>
          </w:p>
        </w:tc>
      </w:tr>
    </w:tbl>
    <w:p w14:paraId="758529B0" w14:textId="77777777" w:rsidR="00992788" w:rsidRDefault="00992788" w:rsidP="007E6FD1"/>
    <w:p w14:paraId="02E8EBB1" w14:textId="5EC2B29F" w:rsidR="00AB3DC3" w:rsidRPr="008A4349" w:rsidRDefault="00ED5AFF" w:rsidP="007E6FD1">
      <w:r w:rsidRPr="001E79F6">
        <w:t>Focus on pastoralists:</w:t>
      </w:r>
      <w:r>
        <w:t xml:space="preserve"> </w:t>
      </w:r>
      <w:r w:rsidR="00C2065A">
        <w:t xml:space="preserve">Particular interest </w:t>
      </w:r>
      <w:r w:rsidR="00DD62F2">
        <w:t>i</w:t>
      </w:r>
      <w:r w:rsidR="00C2065A">
        <w:t xml:space="preserve">s taken </w:t>
      </w:r>
      <w:r w:rsidR="00320C09">
        <w:t>in</w:t>
      </w:r>
      <w:r w:rsidR="00C2065A">
        <w:t xml:space="preserve"> pastoralist</w:t>
      </w:r>
      <w:r w:rsidR="00320C09">
        <w:t xml:space="preserve"> populations and their access to remittances</w:t>
      </w:r>
      <w:r w:rsidR="00C2065A">
        <w:t>. In addition to the 41 household interview</w:t>
      </w:r>
      <w:r w:rsidR="00320C09">
        <w:t>s with pastoralists (</w:t>
      </w:r>
      <w:r w:rsidR="00DD62F2">
        <w:t xml:space="preserve">see </w:t>
      </w:r>
      <w:r w:rsidR="009F2A5A">
        <w:t>T</w:t>
      </w:r>
      <w:r w:rsidR="00320C09">
        <w:t>able 1</w:t>
      </w:r>
      <w:r w:rsidR="00C2065A">
        <w:t xml:space="preserve">), </w:t>
      </w:r>
      <w:r w:rsidR="00DD62F2">
        <w:t>eight</w:t>
      </w:r>
      <w:r w:rsidR="009F0091">
        <w:t xml:space="preserve"> </w:t>
      </w:r>
      <w:r w:rsidR="00C2065A">
        <w:t xml:space="preserve">focus group discussions </w:t>
      </w:r>
      <w:r w:rsidR="00C20D96">
        <w:t xml:space="preserve">(FGD) </w:t>
      </w:r>
      <w:r w:rsidR="00DD62F2">
        <w:t>are</w:t>
      </w:r>
      <w:r w:rsidR="00C2065A">
        <w:t xml:space="preserve"> conducted with pastoral</w:t>
      </w:r>
      <w:r w:rsidR="009F0091">
        <w:t>ists</w:t>
      </w:r>
      <w:r w:rsidR="00C2065A">
        <w:t xml:space="preserve">, </w:t>
      </w:r>
      <w:r w:rsidR="00DD62F2">
        <w:t>five</w:t>
      </w:r>
      <w:r w:rsidR="00C2065A">
        <w:t xml:space="preserve"> of which </w:t>
      </w:r>
      <w:r w:rsidR="00DD62F2">
        <w:t>a</w:t>
      </w:r>
      <w:r w:rsidR="00C2065A">
        <w:t xml:space="preserve">re all male groups, </w:t>
      </w:r>
      <w:r w:rsidR="00DD62F2">
        <w:t xml:space="preserve">one of which is </w:t>
      </w:r>
      <w:r w:rsidR="00C2065A">
        <w:t xml:space="preserve">all female, and two of which </w:t>
      </w:r>
      <w:r w:rsidR="00DD62F2">
        <w:t>a</w:t>
      </w:r>
      <w:r w:rsidR="00C2065A">
        <w:t>re mixed groups. In total, 26 men and 10 women ma</w:t>
      </w:r>
      <w:r w:rsidR="00AF65D6">
        <w:t>k</w:t>
      </w:r>
      <w:r w:rsidR="00C2065A">
        <w:t xml:space="preserve">e up these </w:t>
      </w:r>
      <w:r w:rsidR="00C72277">
        <w:t>pastoralist</w:t>
      </w:r>
      <w:r w:rsidR="00C2065A">
        <w:t xml:space="preserve"> FGDs. </w:t>
      </w:r>
    </w:p>
    <w:p w14:paraId="01B8D13B" w14:textId="77777777" w:rsidR="00B519B5" w:rsidRDefault="00B519B5" w:rsidP="007E6FD1">
      <w:pPr>
        <w:rPr>
          <w:rFonts w:eastAsiaTheme="majorEastAsia" w:cstheme="majorBidi"/>
          <w:b/>
          <w:bCs/>
          <w:sz w:val="28"/>
          <w:szCs w:val="28"/>
        </w:rPr>
      </w:pPr>
      <w:r>
        <w:br w:type="page"/>
      </w:r>
    </w:p>
    <w:p w14:paraId="051F1625" w14:textId="02DA09DB" w:rsidR="007B4E12" w:rsidRPr="00524FF2" w:rsidRDefault="006C02AF" w:rsidP="007E6FD1">
      <w:pPr>
        <w:pStyle w:val="Heading1"/>
      </w:pPr>
      <w:bookmarkStart w:id="10" w:name="_Toc484106599"/>
      <w:r w:rsidRPr="00524FF2">
        <w:t>Somalia context</w:t>
      </w:r>
      <w:bookmarkEnd w:id="10"/>
      <w:r w:rsidR="003E5355" w:rsidRPr="00524FF2">
        <w:t xml:space="preserve"> </w:t>
      </w:r>
    </w:p>
    <w:p w14:paraId="6ABB5D99" w14:textId="76653F03" w:rsidR="00641995" w:rsidRDefault="00641995" w:rsidP="007E6FD1">
      <w:r>
        <w:t>Understanding remittances and vulnerabilit</w:t>
      </w:r>
      <w:r w:rsidR="00685116">
        <w:t>y in Somalia/Somaliland, and their</w:t>
      </w:r>
      <w:r>
        <w:t xml:space="preserve"> </w:t>
      </w:r>
      <w:r w:rsidR="00B4375F">
        <w:t>relationship to</w:t>
      </w:r>
      <w:r>
        <w:t xml:space="preserve"> </w:t>
      </w:r>
      <w:r w:rsidR="00B4375F">
        <w:t xml:space="preserve">social protection and </w:t>
      </w:r>
      <w:r>
        <w:t>safety net policy and programming, requires an appreciation of the geogr</w:t>
      </w:r>
      <w:r w:rsidR="00B4375F">
        <w:t>aphic and socio-political</w:t>
      </w:r>
      <w:r>
        <w:t xml:space="preserve"> </w:t>
      </w:r>
      <w:r w:rsidR="00B4375F">
        <w:t>heterogeneity</w:t>
      </w:r>
      <w:r>
        <w:t xml:space="preserve"> </w:t>
      </w:r>
      <w:r w:rsidR="00AF65D6">
        <w:t xml:space="preserve">of </w:t>
      </w:r>
      <w:r>
        <w:t xml:space="preserve">the country. </w:t>
      </w:r>
      <w:r w:rsidR="00207AC1">
        <w:t>S</w:t>
      </w:r>
      <w:r w:rsidR="00BF1D7D">
        <w:t>ome</w:t>
      </w:r>
      <w:r>
        <w:t xml:space="preserve"> of these distinctions </w:t>
      </w:r>
      <w:r w:rsidR="00BF1D7D">
        <w:t xml:space="preserve">may </w:t>
      </w:r>
      <w:r>
        <w:t>be familiar based on the different political, security and developmental trajectories and contexts within the country</w:t>
      </w:r>
      <w:r w:rsidR="00AF65D6">
        <w:t>. O</w:t>
      </w:r>
      <w:r>
        <w:t xml:space="preserve">ther more nuanced </w:t>
      </w:r>
      <w:r w:rsidR="00A90CA7">
        <w:t xml:space="preserve">and sensitive </w:t>
      </w:r>
      <w:r>
        <w:t>distinctions are be</w:t>
      </w:r>
      <w:r w:rsidR="00A90CA7">
        <w:t xml:space="preserve">coming </w:t>
      </w:r>
      <w:r w:rsidR="00AF65D6">
        <w:t>increasingly</w:t>
      </w:r>
      <w:r w:rsidR="00A90CA7">
        <w:t xml:space="preserve"> </w:t>
      </w:r>
      <w:r w:rsidR="00B4375F">
        <w:t xml:space="preserve">evident and </w:t>
      </w:r>
      <w:r w:rsidR="00D21750">
        <w:t xml:space="preserve">more frequently </w:t>
      </w:r>
      <w:r w:rsidR="00B4375F">
        <w:t>discussed as a result of the severe humanitarian crises in Somalia in recent years.</w:t>
      </w:r>
      <w:r w:rsidR="00A90CA7">
        <w:t xml:space="preserve"> </w:t>
      </w:r>
    </w:p>
    <w:p w14:paraId="683150F3" w14:textId="6CDB45C8" w:rsidR="00304496" w:rsidRDefault="00277F34" w:rsidP="00CD6780">
      <w:pPr>
        <w:pStyle w:val="Heading2"/>
      </w:pPr>
      <w:bookmarkStart w:id="11" w:name="_Toc484106600"/>
      <w:r>
        <w:t>Poverty, food security</w:t>
      </w:r>
      <w:r w:rsidR="00304496">
        <w:t xml:space="preserve"> and vulnerability</w:t>
      </w:r>
      <w:bookmarkEnd w:id="11"/>
    </w:p>
    <w:p w14:paraId="47763AD8" w14:textId="5C14B1E1" w:rsidR="00B4375F" w:rsidRDefault="00077F6C" w:rsidP="007E6FD1">
      <w:r>
        <w:t xml:space="preserve">Somalia has an estimated </w:t>
      </w:r>
      <w:r w:rsidR="00AF65D6">
        <w:t xml:space="preserve">gross domestic </w:t>
      </w:r>
      <w:r w:rsidR="00AF65D6" w:rsidRPr="00B362EB">
        <w:t>product (GDP)</w:t>
      </w:r>
      <w:r w:rsidR="00AF65D6">
        <w:t xml:space="preserve"> </w:t>
      </w:r>
      <w:r>
        <w:t>of US</w:t>
      </w:r>
      <w:r w:rsidR="00AF65D6">
        <w:t xml:space="preserve">D </w:t>
      </w:r>
      <w:r>
        <w:t xml:space="preserve">6 billion and </w:t>
      </w:r>
      <w:r w:rsidR="00AF65D6">
        <w:t xml:space="preserve">per capita </w:t>
      </w:r>
      <w:r>
        <w:t xml:space="preserve">income </w:t>
      </w:r>
      <w:r w:rsidR="00AF65D6">
        <w:t xml:space="preserve">of </w:t>
      </w:r>
      <w:r>
        <w:t>US</w:t>
      </w:r>
      <w:r w:rsidR="00AF65D6">
        <w:t xml:space="preserve">D </w:t>
      </w:r>
      <w:r>
        <w:t xml:space="preserve">435, </w:t>
      </w:r>
      <w:r w:rsidR="00AF65D6">
        <w:t xml:space="preserve">with </w:t>
      </w:r>
      <w:r>
        <w:t>the latter figure the fifth lowest in the world.</w:t>
      </w:r>
      <w:r w:rsidR="00AF65D6">
        <w:rPr>
          <w:rStyle w:val="FootnoteReference"/>
        </w:rPr>
        <w:footnoteReference w:id="5"/>
      </w:r>
      <w:r>
        <w:t xml:space="preserve"> Imports account for more than two-thirds of GDP</w:t>
      </w:r>
      <w:r w:rsidR="00D21750">
        <w:t>,</w:t>
      </w:r>
      <w:r>
        <w:t xml:space="preserve"> with the majority of imports paid for by remittance transfers from the Somali diaspora</w:t>
      </w:r>
      <w:r w:rsidR="00194A5D">
        <w:t>.</w:t>
      </w:r>
      <w:r w:rsidR="00D21750">
        <w:rPr>
          <w:rStyle w:val="FootnoteReference"/>
        </w:rPr>
        <w:footnoteReference w:id="6"/>
      </w:r>
      <w:r w:rsidR="00194A5D">
        <w:t xml:space="preserve"> </w:t>
      </w:r>
      <w:r>
        <w:t xml:space="preserve">Remittances are estimated at </w:t>
      </w:r>
      <w:r w:rsidR="00D21750">
        <w:t xml:space="preserve">more than </w:t>
      </w:r>
      <w:r>
        <w:t>US</w:t>
      </w:r>
      <w:r w:rsidR="00D21750">
        <w:t xml:space="preserve">D </w:t>
      </w:r>
      <w:r>
        <w:t>1.3 billion</w:t>
      </w:r>
      <w:r w:rsidR="00BF1D7D">
        <w:t xml:space="preserve"> per year</w:t>
      </w:r>
      <w:r>
        <w:t>, reaching an estimated 40</w:t>
      </w:r>
      <w:r w:rsidR="00D21750">
        <w:t xml:space="preserve"> per cent</w:t>
      </w:r>
      <w:r>
        <w:t xml:space="preserve"> of the pop</w:t>
      </w:r>
      <w:r w:rsidR="008D2E4A">
        <w:t>ulation</w:t>
      </w:r>
      <w:r w:rsidR="00D21750">
        <w:t xml:space="preserve"> and </w:t>
      </w:r>
      <w:r w:rsidR="008D2E4A">
        <w:t>surpass</w:t>
      </w:r>
      <w:r w:rsidR="00D21750">
        <w:t>ing</w:t>
      </w:r>
      <w:r w:rsidR="008D2E4A">
        <w:t xml:space="preserve"> </w:t>
      </w:r>
      <w:r w:rsidR="00D21750">
        <w:t xml:space="preserve">the total amount of </w:t>
      </w:r>
      <w:r w:rsidR="008D2E4A">
        <w:t>development and humanitarian aid in most years</w:t>
      </w:r>
      <w:r w:rsidR="00D21750">
        <w:t>.</w:t>
      </w:r>
      <w:r w:rsidR="00D21750">
        <w:rPr>
          <w:rStyle w:val="FootnoteReference"/>
        </w:rPr>
        <w:footnoteReference w:id="7"/>
      </w:r>
      <w:r w:rsidR="001803C4">
        <w:t xml:space="preserve"> </w:t>
      </w:r>
      <w:r w:rsidR="00D21750">
        <w:t>I</w:t>
      </w:r>
      <w:r w:rsidR="008D2E4A">
        <w:t>nequalities have been increasing in Somalia since the early 1990s</w:t>
      </w:r>
      <w:r w:rsidR="00B41407">
        <w:t>.</w:t>
      </w:r>
      <w:r w:rsidR="00D21750">
        <w:rPr>
          <w:rStyle w:val="FootnoteReference"/>
        </w:rPr>
        <w:footnoteReference w:id="8"/>
      </w:r>
      <w:r w:rsidR="008D2E4A">
        <w:t xml:space="preserve"> </w:t>
      </w:r>
      <w:r w:rsidR="00B41407">
        <w:t>A</w:t>
      </w:r>
      <w:r w:rsidR="0038667B">
        <w:t xml:space="preserve">ccess to remittances reflects several </w:t>
      </w:r>
      <w:r w:rsidR="00A06563">
        <w:t>dimension</w:t>
      </w:r>
      <w:r w:rsidR="00BF1D7D">
        <w:t>s</w:t>
      </w:r>
      <w:r w:rsidR="00A06563">
        <w:t xml:space="preserve"> </w:t>
      </w:r>
      <w:r w:rsidR="0038667B">
        <w:t xml:space="preserve">of inequality, including </w:t>
      </w:r>
      <w:r w:rsidR="00B41407">
        <w:t>an</w:t>
      </w:r>
      <w:r w:rsidR="0038667B">
        <w:t xml:space="preserve"> urban bias</w:t>
      </w:r>
      <w:r w:rsidR="00B41407">
        <w:t>, a</w:t>
      </w:r>
      <w:r w:rsidR="0038667B">
        <w:t xml:space="preserve"> </w:t>
      </w:r>
      <w:r w:rsidR="008F7637">
        <w:t>geographic bias</w:t>
      </w:r>
      <w:r w:rsidR="000B1963">
        <w:t xml:space="preserve"> (northern and central areas</w:t>
      </w:r>
      <w:r w:rsidR="00194A5D">
        <w:t xml:space="preserve"> </w:t>
      </w:r>
      <w:r w:rsidR="00B41407">
        <w:t xml:space="preserve">are </w:t>
      </w:r>
      <w:r w:rsidR="00194A5D">
        <w:t>thought to receive proportionally more</w:t>
      </w:r>
      <w:r w:rsidR="000B1963">
        <w:t>)</w:t>
      </w:r>
      <w:r w:rsidR="00B41407">
        <w:t xml:space="preserve"> and an</w:t>
      </w:r>
      <w:r w:rsidR="0038667B">
        <w:t xml:space="preserve"> identity</w:t>
      </w:r>
      <w:r w:rsidR="00B41407">
        <w:t>-</w:t>
      </w:r>
      <w:r w:rsidR="0038667B">
        <w:t>based bias</w:t>
      </w:r>
      <w:r w:rsidR="000B1963">
        <w:t xml:space="preserve"> (remittances are concentrated in </w:t>
      </w:r>
      <w:r w:rsidR="00B41407">
        <w:t>specific</w:t>
      </w:r>
      <w:r w:rsidR="00A06563">
        <w:t xml:space="preserve"> </w:t>
      </w:r>
      <w:r w:rsidR="000B1963">
        <w:t>family and lineage groups)</w:t>
      </w:r>
      <w:r w:rsidR="00B41407">
        <w:t>.</w:t>
      </w:r>
      <w:r w:rsidR="00B41407">
        <w:rPr>
          <w:rStyle w:val="FootnoteReference"/>
        </w:rPr>
        <w:footnoteReference w:id="9"/>
      </w:r>
      <w:r w:rsidR="00194A5D">
        <w:t xml:space="preserve"> </w:t>
      </w:r>
    </w:p>
    <w:p w14:paraId="4473D65C" w14:textId="7F8AAF0C" w:rsidR="000256A3" w:rsidRDefault="000256A3" w:rsidP="007E6FD1">
      <w:r w:rsidRPr="000256A3">
        <w:t>At the aggregate level</w:t>
      </w:r>
      <w:r w:rsidR="00B41407">
        <w:t>,</w:t>
      </w:r>
      <w:r w:rsidRPr="000256A3">
        <w:t xml:space="preserve"> the </w:t>
      </w:r>
      <w:r w:rsidRPr="00194A5D">
        <w:t>Somalia</w:t>
      </w:r>
      <w:r w:rsidR="008D2E4A" w:rsidRPr="00194A5D">
        <w:t>/Somaliland</w:t>
      </w:r>
      <w:r w:rsidRPr="000256A3">
        <w:t xml:space="preserve"> population can be divided into urban, </w:t>
      </w:r>
      <w:r w:rsidR="00C72277">
        <w:t>pastoralist</w:t>
      </w:r>
      <w:r w:rsidRPr="000256A3">
        <w:t>, agro-</w:t>
      </w:r>
      <w:r w:rsidR="00C72277">
        <w:t>pastoralist</w:t>
      </w:r>
      <w:r w:rsidRPr="000256A3">
        <w:t xml:space="preserve"> and riverine agricultural livelihood groups</w:t>
      </w:r>
      <w:r w:rsidR="00B41407">
        <w:t>. E</w:t>
      </w:r>
      <w:r w:rsidRPr="000256A3">
        <w:t xml:space="preserve">ach of </w:t>
      </w:r>
      <w:r w:rsidR="00B41407">
        <w:t>these</w:t>
      </w:r>
      <w:r w:rsidRPr="000256A3">
        <w:t xml:space="preserve"> can be further sub-divided according to more detailed livelihood-based descriptions (in these generic categories), as </w:t>
      </w:r>
      <w:r w:rsidR="00194A5D">
        <w:t>well as broken down into</w:t>
      </w:r>
      <w:r w:rsidRPr="000256A3">
        <w:t xml:space="preserve"> socio-economic</w:t>
      </w:r>
      <w:r w:rsidR="00194A5D">
        <w:t xml:space="preserve"> groups</w:t>
      </w:r>
      <w:r w:rsidR="00BF1D7D">
        <w:t xml:space="preserve"> </w:t>
      </w:r>
      <w:r w:rsidR="00BF1D7D" w:rsidRPr="00B0038D">
        <w:t>(</w:t>
      </w:r>
      <w:r w:rsidR="0048689B" w:rsidRPr="00B0038D">
        <w:t xml:space="preserve">see </w:t>
      </w:r>
      <w:r w:rsidR="00BF1D7D" w:rsidRPr="00B0038D">
        <w:t xml:space="preserve">Map </w:t>
      </w:r>
      <w:r w:rsidR="008A4349">
        <w:t>3</w:t>
      </w:r>
      <w:r w:rsidR="00BF1D7D" w:rsidRPr="00B0038D">
        <w:t>)</w:t>
      </w:r>
      <w:r w:rsidRPr="00B0038D">
        <w:t>.</w:t>
      </w:r>
      <w:r w:rsidRPr="000256A3">
        <w:t xml:space="preserve"> In addition to these</w:t>
      </w:r>
      <w:r w:rsidR="00A06563">
        <w:t xml:space="preserve"> generic</w:t>
      </w:r>
      <w:r w:rsidRPr="000256A3">
        <w:t xml:space="preserve"> live</w:t>
      </w:r>
      <w:r w:rsidR="008D2E4A">
        <w:t xml:space="preserve">lihood types, there are </w:t>
      </w:r>
      <w:r w:rsidR="00B41407">
        <w:t>more than</w:t>
      </w:r>
      <w:r w:rsidR="008D2E4A">
        <w:t xml:space="preserve"> one </w:t>
      </w:r>
      <w:r w:rsidRPr="000256A3">
        <w:t>m</w:t>
      </w:r>
      <w:r w:rsidR="008D2E4A">
        <w:t>illion</w:t>
      </w:r>
      <w:r w:rsidRPr="000256A3">
        <w:t xml:space="preserve"> displaced people in Somalia, with these figures constantly changing as new displacement takes place due to recurrent natural shocks</w:t>
      </w:r>
      <w:r w:rsidR="00B41407">
        <w:t xml:space="preserve">, </w:t>
      </w:r>
      <w:r w:rsidR="008D2E4A">
        <w:t>conflict and insecurity</w:t>
      </w:r>
      <w:r w:rsidR="00194A5D">
        <w:t>, including the crisis taking place in 2017</w:t>
      </w:r>
      <w:r w:rsidR="00B41407">
        <w:t>.</w:t>
      </w:r>
      <w:r w:rsidR="00B41407">
        <w:rPr>
          <w:rStyle w:val="FootnoteReference"/>
        </w:rPr>
        <w:footnoteReference w:id="10"/>
      </w:r>
      <w:r w:rsidR="00B41407">
        <w:t xml:space="preserve"> </w:t>
      </w:r>
      <w:r w:rsidRPr="000256A3">
        <w:t xml:space="preserve">Migration and displacement are both significant </w:t>
      </w:r>
      <w:r w:rsidR="00B4375F">
        <w:t xml:space="preserve">historical and </w:t>
      </w:r>
      <w:r w:rsidR="00B41407">
        <w:t>continuing</w:t>
      </w:r>
      <w:r w:rsidRPr="000256A3">
        <w:t xml:space="preserve"> processes in the country. </w:t>
      </w:r>
    </w:p>
    <w:p w14:paraId="2F0B8E94" w14:textId="6969834D" w:rsidR="006E320B" w:rsidRDefault="00B519B5">
      <w:r w:rsidRPr="000256A3">
        <w:t xml:space="preserve">Northern and central parts of Somalia are predominantly based on </w:t>
      </w:r>
      <w:r w:rsidR="00C72277">
        <w:t>pastoralist</w:t>
      </w:r>
      <w:r w:rsidRPr="000256A3">
        <w:t xml:space="preserve"> livelihoods, with significant urban populations, whereas southern Somalia has a more</w:t>
      </w:r>
      <w:r>
        <w:t xml:space="preserve"> significant agricultural base</w:t>
      </w:r>
      <w:r w:rsidR="00B41407">
        <w:t xml:space="preserve"> (</w:t>
      </w:r>
      <w:r w:rsidRPr="000256A3">
        <w:t xml:space="preserve">although </w:t>
      </w:r>
      <w:r w:rsidR="00B41407">
        <w:t xml:space="preserve">there are </w:t>
      </w:r>
      <w:r>
        <w:t xml:space="preserve">many </w:t>
      </w:r>
      <w:r w:rsidR="00C72277">
        <w:t>pastoralist</w:t>
      </w:r>
      <w:r>
        <w:t xml:space="preserve"> and agro-</w:t>
      </w:r>
      <w:r w:rsidR="00C72277">
        <w:t>pastoralist</w:t>
      </w:r>
      <w:r>
        <w:t xml:space="preserve"> groups</w:t>
      </w:r>
      <w:r w:rsidR="00B41407">
        <w:t>)</w:t>
      </w:r>
      <w:r>
        <w:t>.</w:t>
      </w:r>
      <w:r w:rsidRPr="000256A3">
        <w:t xml:space="preserve"> Two major rivers, the Juba and the Shabelle, flow through southern Somalia, and agriculture includes rain</w:t>
      </w:r>
      <w:r>
        <w:t>-</w:t>
      </w:r>
      <w:r w:rsidRPr="000256A3">
        <w:t>fed and irrigated production. Livestock (camels, cattle, sheep and goats)</w:t>
      </w:r>
      <w:r w:rsidR="005372AE">
        <w:t>, the largest export commodity in the country, is a</w:t>
      </w:r>
      <w:r w:rsidRPr="000256A3">
        <w:t xml:space="preserve"> key economic and cultural asset for much</w:t>
      </w:r>
      <w:r>
        <w:t xml:space="preserve"> of the rural </w:t>
      </w:r>
      <w:r w:rsidRPr="000256A3">
        <w:t xml:space="preserve">population, </w:t>
      </w:r>
      <w:r>
        <w:t xml:space="preserve">with many urban and settled populations </w:t>
      </w:r>
      <w:r w:rsidR="005372AE">
        <w:t xml:space="preserve">also </w:t>
      </w:r>
      <w:r>
        <w:t xml:space="preserve">retaining </w:t>
      </w:r>
      <w:r w:rsidRPr="000256A3">
        <w:t>livestock</w:t>
      </w:r>
      <w:r w:rsidR="005372AE">
        <w:t>;</w:t>
      </w:r>
      <w:r>
        <w:t xml:space="preserve"> major export markets </w:t>
      </w:r>
      <w:r w:rsidR="005372AE">
        <w:t xml:space="preserve">are </w:t>
      </w:r>
      <w:r>
        <w:t>in Kenya and the Middle East</w:t>
      </w:r>
      <w:r w:rsidR="005372AE">
        <w:t>.</w:t>
      </w:r>
      <w:r w:rsidR="005372AE">
        <w:rPr>
          <w:rStyle w:val="FootnoteReference"/>
        </w:rPr>
        <w:footnoteReference w:id="11"/>
      </w:r>
      <w:r>
        <w:t xml:space="preserve">  </w:t>
      </w:r>
      <w:r w:rsidR="006E320B">
        <w:br w:type="page"/>
      </w:r>
    </w:p>
    <w:p w14:paraId="319F78B7" w14:textId="26237EF5" w:rsidR="00153CE1" w:rsidRPr="00153CE1" w:rsidRDefault="00F27E9A" w:rsidP="00153CE1">
      <w:pPr>
        <w:pStyle w:val="Caption"/>
      </w:pPr>
      <w:bookmarkStart w:id="12" w:name="_Toc484106640"/>
      <w:r>
        <w:t xml:space="preserve">Map </w:t>
      </w:r>
      <w:r w:rsidR="00BC0ECB">
        <w:fldChar w:fldCharType="begin"/>
      </w:r>
      <w:r w:rsidR="00BC0ECB">
        <w:instrText xml:space="preserve"> SEQ Map \* ARABIC </w:instrText>
      </w:r>
      <w:r w:rsidR="00BC0ECB">
        <w:fldChar w:fldCharType="separate"/>
      </w:r>
      <w:r w:rsidR="001F7F90">
        <w:rPr>
          <w:noProof/>
        </w:rPr>
        <w:t>3</w:t>
      </w:r>
      <w:r w:rsidR="00BC0ECB">
        <w:rPr>
          <w:noProof/>
        </w:rPr>
        <w:fldChar w:fldCharType="end"/>
      </w:r>
      <w:r>
        <w:t xml:space="preserve">: </w:t>
      </w:r>
      <w:r w:rsidR="005372AE">
        <w:t xml:space="preserve">Location of </w:t>
      </w:r>
      <w:r w:rsidR="001F7F90">
        <w:t>l</w:t>
      </w:r>
      <w:r w:rsidR="00323923">
        <w:t>ivelihood zones</w:t>
      </w:r>
      <w:r w:rsidR="005372AE">
        <w:t xml:space="preserve"> in Somalia/Somaliland</w:t>
      </w:r>
      <w:bookmarkEnd w:id="12"/>
    </w:p>
    <w:p w14:paraId="1AEA20BF" w14:textId="70421152" w:rsidR="00B0038D" w:rsidRDefault="00B0038D" w:rsidP="007E6FD1">
      <w:r>
        <w:rPr>
          <w:noProof/>
          <w:lang w:val="en-US"/>
        </w:rPr>
        <w:drawing>
          <wp:inline distT="0" distB="0" distL="0" distR="0" wp14:anchorId="14E81E13" wp14:editId="39F291F9">
            <wp:extent cx="5880735" cy="72199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854"/>
                    <a:stretch/>
                  </pic:blipFill>
                  <pic:spPr bwMode="auto">
                    <a:xfrm>
                      <a:off x="0" y="0"/>
                      <a:ext cx="5891573" cy="7233256"/>
                    </a:xfrm>
                    <a:prstGeom prst="rect">
                      <a:avLst/>
                    </a:prstGeom>
                    <a:noFill/>
                    <a:ln>
                      <a:noFill/>
                    </a:ln>
                    <a:extLst>
                      <a:ext uri="{53640926-AAD7-44D8-BBD7-CCE9431645EC}">
                        <a14:shadowObscured xmlns:a14="http://schemas.microsoft.com/office/drawing/2010/main"/>
                      </a:ext>
                    </a:extLst>
                  </pic:spPr>
                </pic:pic>
              </a:graphicData>
            </a:graphic>
          </wp:inline>
        </w:drawing>
      </w:r>
    </w:p>
    <w:p w14:paraId="55F108C4" w14:textId="7780B772" w:rsidR="00B0038D" w:rsidRPr="008A4349" w:rsidRDefault="008A4349" w:rsidP="007E6FD1">
      <w:pPr>
        <w:rPr>
          <w:sz w:val="16"/>
          <w:szCs w:val="16"/>
        </w:rPr>
      </w:pPr>
      <w:r w:rsidRPr="008A4349">
        <w:rPr>
          <w:sz w:val="16"/>
          <w:szCs w:val="16"/>
        </w:rPr>
        <w:t>Source: FEWSNET, 2015</w:t>
      </w:r>
    </w:p>
    <w:p w14:paraId="5EC42B68" w14:textId="2E87ACD8" w:rsidR="0029157F" w:rsidRDefault="008F7637" w:rsidP="007E6FD1">
      <w:r>
        <w:t xml:space="preserve">In terms of poverty, </w:t>
      </w:r>
      <w:r w:rsidR="00CD6780">
        <w:t xml:space="preserve">the Global </w:t>
      </w:r>
      <w:r w:rsidR="0029157F" w:rsidRPr="0029157F">
        <w:t>Multid</w:t>
      </w:r>
      <w:r w:rsidR="0029157F">
        <w:t>imensional Poverty Index (MPI)</w:t>
      </w:r>
      <w:r>
        <w:t xml:space="preserve"> </w:t>
      </w:r>
      <w:r w:rsidR="0029157F">
        <w:t xml:space="preserve">gives Somalia a rating </w:t>
      </w:r>
      <w:r w:rsidR="0029157F" w:rsidRPr="0029157F">
        <w:t xml:space="preserve">of 0.47, ranking </w:t>
      </w:r>
      <w:r w:rsidR="0029157F">
        <w:t xml:space="preserve">it </w:t>
      </w:r>
      <w:r w:rsidR="0029157F" w:rsidRPr="0029157F">
        <w:t>94</w:t>
      </w:r>
      <w:r w:rsidR="00F17F3F">
        <w:t xml:space="preserve"> </w:t>
      </w:r>
      <w:r w:rsidR="0029157F" w:rsidRPr="0029157F">
        <w:t>out of 104 countries</w:t>
      </w:r>
      <w:r w:rsidR="00B35188">
        <w:t>.</w:t>
      </w:r>
      <w:r w:rsidR="00CD6780">
        <w:rPr>
          <w:rStyle w:val="FootnoteReference"/>
        </w:rPr>
        <w:footnoteReference w:id="12"/>
      </w:r>
      <w:r w:rsidR="00B35188">
        <w:t xml:space="preserve"> </w:t>
      </w:r>
      <w:r w:rsidR="00C72277">
        <w:t xml:space="preserve">In </w:t>
      </w:r>
      <w:r w:rsidR="00B35188">
        <w:t>the country, the</w:t>
      </w:r>
      <w:r>
        <w:t xml:space="preserve"> poorest rating is</w:t>
      </w:r>
      <w:r w:rsidR="001803C4">
        <w:t xml:space="preserve"> for</w:t>
      </w:r>
      <w:r w:rsidR="00153CE1">
        <w:t xml:space="preserve"> southern regions of</w:t>
      </w:r>
      <w:r w:rsidR="001803C4" w:rsidRPr="0029157F">
        <w:t xml:space="preserve"> Somalia (0.54), compared to Puntland (0.41) and S</w:t>
      </w:r>
      <w:r>
        <w:t>omaliland (0.38)</w:t>
      </w:r>
      <w:r w:rsidR="00CD6780">
        <w:t>;</w:t>
      </w:r>
      <w:r>
        <w:t xml:space="preserve"> </w:t>
      </w:r>
      <w:r w:rsidR="00CD6780">
        <w:t>t</w:t>
      </w:r>
      <w:r w:rsidR="0029157F" w:rsidRPr="0029157F">
        <w:t>he value is highest in nomadic areas (0.62), followed by rural areas (0.52) a</w:t>
      </w:r>
      <w:r w:rsidR="00204DF9">
        <w:t>nd lowest in urban areas (0.3).</w:t>
      </w:r>
      <w:r w:rsidR="00CD6780">
        <w:t xml:space="preserve"> </w:t>
      </w:r>
      <w:r w:rsidR="00204DF9">
        <w:t xml:space="preserve"> </w:t>
      </w:r>
    </w:p>
    <w:p w14:paraId="78282CA4" w14:textId="6645AC80" w:rsidR="00926B34" w:rsidRDefault="00926B34" w:rsidP="007E6FD1">
      <w:r>
        <w:t>Chronic food insecurity is prevalent across Somalia</w:t>
      </w:r>
      <w:r w:rsidR="00CD6780">
        <w:t>. H</w:t>
      </w:r>
      <w:r>
        <w:t xml:space="preserve">igh levels of acute malnutrition are an ongoing </w:t>
      </w:r>
      <w:r w:rsidR="000623AC">
        <w:t>concern</w:t>
      </w:r>
      <w:r>
        <w:t>. Although food insecurity and malnutrition rate</w:t>
      </w:r>
      <w:r w:rsidR="00685116">
        <w:t>s</w:t>
      </w:r>
      <w:r>
        <w:t xml:space="preserve"> fluctuate </w:t>
      </w:r>
      <w:r w:rsidR="00CD6780">
        <w:t xml:space="preserve">on a </w:t>
      </w:r>
      <w:r>
        <w:t>seasonal</w:t>
      </w:r>
      <w:r w:rsidR="00CD6780">
        <w:t xml:space="preserve"> basis</w:t>
      </w:r>
      <w:r>
        <w:t>, high acute malnutrition levels occur even whe</w:t>
      </w:r>
      <w:r w:rsidR="00CD6780">
        <w:t>n</w:t>
      </w:r>
      <w:r>
        <w:t xml:space="preserve"> food security indicators are more positive</w:t>
      </w:r>
      <w:r w:rsidR="00CD6780">
        <w:t>. I</w:t>
      </w:r>
      <w:r>
        <w:t>n other words, even when climatic, production and market conditions are relatively good, levels of acute malnutrition can remain high</w:t>
      </w:r>
      <w:r w:rsidR="00CD6780">
        <w:t xml:space="preserve"> in many areas of the country</w:t>
      </w:r>
      <w:r>
        <w:t xml:space="preserve">. </w:t>
      </w:r>
    </w:p>
    <w:p w14:paraId="6EEB6FA7" w14:textId="547ED97C" w:rsidR="00926B34" w:rsidRDefault="00926B34" w:rsidP="007E6FD1">
      <w:r>
        <w:t>In 2016, the levels of acute malnutrition in Somali</w:t>
      </w:r>
      <w:r w:rsidR="00CD6780">
        <w:t>a</w:t>
      </w:r>
      <w:r>
        <w:t xml:space="preserve"> increased unseasonably due </w:t>
      </w:r>
      <w:r w:rsidR="00685116">
        <w:t>to the repercussions of</w:t>
      </w:r>
      <w:r>
        <w:t xml:space="preserve"> low rainfall and the onset of drought. Results from nutrition surveys in November and December 2016 found </w:t>
      </w:r>
      <w:r w:rsidRPr="00B362EB">
        <w:t>global acute malnutrition (GAM) prevalence rates above the critical (15</w:t>
      </w:r>
      <w:r w:rsidR="006F709F" w:rsidRPr="00B362EB">
        <w:t xml:space="preserve"> per cent</w:t>
      </w:r>
      <w:r w:rsidRPr="00B362EB">
        <w:t xml:space="preserve">) threshold in 13 out of 27 rural and displaced population groups </w:t>
      </w:r>
      <w:r w:rsidR="006F709F" w:rsidRPr="00B362EB">
        <w:t xml:space="preserve">that were </w:t>
      </w:r>
      <w:r w:rsidRPr="00B362EB">
        <w:t>sampled.</w:t>
      </w:r>
      <w:r w:rsidRPr="00B362EB">
        <w:rPr>
          <w:rStyle w:val="FootnoteReference"/>
        </w:rPr>
        <w:footnoteReference w:id="13"/>
      </w:r>
      <w:r w:rsidRPr="00B362EB">
        <w:t xml:space="preserve"> Severe </w:t>
      </w:r>
      <w:r w:rsidR="000623AC" w:rsidRPr="00B362EB">
        <w:t>a</w:t>
      </w:r>
      <w:r w:rsidRPr="00B362EB">
        <w:t xml:space="preserve">cute </w:t>
      </w:r>
      <w:r w:rsidR="000623AC" w:rsidRPr="00B362EB">
        <w:t>m</w:t>
      </w:r>
      <w:r w:rsidRPr="00B362EB">
        <w:t>aln</w:t>
      </w:r>
      <w:r w:rsidRPr="001E79F6">
        <w:t>utrition (SAM) rates were critical or very critical (&gt;=4</w:t>
      </w:r>
      <w:r w:rsidR="00234547" w:rsidRPr="001E79F6">
        <w:t xml:space="preserve"> per cent</w:t>
      </w:r>
      <w:r w:rsidRPr="001E79F6">
        <w:t>) in 6 out of 27 population groups.</w:t>
      </w:r>
      <w:r w:rsidRPr="00B362EB">
        <w:rPr>
          <w:rStyle w:val="FootnoteReference"/>
        </w:rPr>
        <w:footnoteReference w:id="14"/>
      </w:r>
      <w:r w:rsidRPr="00B362EB">
        <w:t xml:space="preserve"> This </w:t>
      </w:r>
      <w:r w:rsidR="006F709F" w:rsidRPr="00B362EB">
        <w:t>i</w:t>
      </w:r>
      <w:r w:rsidRPr="00B362EB">
        <w:t xml:space="preserve">s further exacerbated by poor </w:t>
      </w:r>
      <w:r w:rsidRPr="001E79F6">
        <w:rPr>
          <w:i/>
        </w:rPr>
        <w:t>Deyr</w:t>
      </w:r>
      <w:r>
        <w:t xml:space="preserve"> </w:t>
      </w:r>
      <w:r w:rsidR="00C20D96">
        <w:t xml:space="preserve">(secondary) </w:t>
      </w:r>
      <w:r>
        <w:t xml:space="preserve">rains at the </w:t>
      </w:r>
      <w:r w:rsidRPr="00A50CCB">
        <w:t xml:space="preserve">end of 2016. Emergency conditions are forecast for </w:t>
      </w:r>
      <w:r w:rsidR="000623AC" w:rsidRPr="00A50CCB">
        <w:t xml:space="preserve">some parts of </w:t>
      </w:r>
      <w:r w:rsidRPr="00A50CCB">
        <w:t xml:space="preserve">both northern and southern </w:t>
      </w:r>
      <w:r w:rsidR="000623AC" w:rsidRPr="00A50CCB">
        <w:t>Somalia</w:t>
      </w:r>
      <w:r w:rsidRPr="00A50CCB">
        <w:t xml:space="preserve">. </w:t>
      </w:r>
      <w:r w:rsidR="006F709F">
        <w:t>See Box 1 for m</w:t>
      </w:r>
      <w:r w:rsidRPr="00A50CCB">
        <w:t>ore details on the current food security and nutrition situation in Somalia</w:t>
      </w:r>
      <w:r w:rsidR="00C22AE5" w:rsidRPr="00A50CCB">
        <w:t>.</w:t>
      </w:r>
    </w:p>
    <w:p w14:paraId="0940E281" w14:textId="728BF2E4" w:rsidR="001F7F90" w:rsidRDefault="000A7B31" w:rsidP="007E6FD1">
      <w:r w:rsidRPr="000A7B31">
        <w:t>Stunting prevalence is 8.9</w:t>
      </w:r>
      <w:r w:rsidR="006F709F">
        <w:t xml:space="preserve"> per cent,</w:t>
      </w:r>
      <w:r w:rsidRPr="000A7B31">
        <w:t xml:space="preserve"> </w:t>
      </w:r>
      <w:r w:rsidR="001E738C" w:rsidRPr="000A7B31">
        <w:t>which</w:t>
      </w:r>
      <w:r w:rsidRPr="000A7B31">
        <w:t xml:space="preserve"> is considered low</w:t>
      </w:r>
      <w:r w:rsidR="007E5C82">
        <w:t xml:space="preserve"> by </w:t>
      </w:r>
      <w:r w:rsidR="001E738C" w:rsidRPr="00B362EB">
        <w:t>W</w:t>
      </w:r>
      <w:r w:rsidR="006F709F" w:rsidRPr="00B362EB">
        <w:t xml:space="preserve">orld </w:t>
      </w:r>
      <w:r w:rsidR="001E738C" w:rsidRPr="00B362EB">
        <w:t>H</w:t>
      </w:r>
      <w:r w:rsidR="006F709F" w:rsidRPr="00B362EB">
        <w:t xml:space="preserve">ealth </w:t>
      </w:r>
      <w:r w:rsidR="001E738C" w:rsidRPr="00B362EB">
        <w:t>O</w:t>
      </w:r>
      <w:r w:rsidR="006F709F" w:rsidRPr="00B362EB">
        <w:t>rganization (WHO)</w:t>
      </w:r>
      <w:r w:rsidR="0008494C">
        <w:t xml:space="preserve"> </w:t>
      </w:r>
      <w:r w:rsidR="007E5C82">
        <w:t>standards</w:t>
      </w:r>
      <w:r w:rsidRPr="000A7B31">
        <w:t xml:space="preserve">. </w:t>
      </w:r>
      <w:r w:rsidR="006F709F">
        <w:t>A</w:t>
      </w:r>
      <w:r w:rsidRPr="000A7B31">
        <w:t xml:space="preserve">gain, </w:t>
      </w:r>
      <w:r w:rsidR="006F709F">
        <w:t xml:space="preserve">however, </w:t>
      </w:r>
      <w:r w:rsidRPr="000A7B31">
        <w:t>regional vari</w:t>
      </w:r>
      <w:r w:rsidR="00204DF9">
        <w:t>ations follow typical patterns, with</w:t>
      </w:r>
      <w:r w:rsidRPr="000A7B31">
        <w:t xml:space="preserve"> Somaliland</w:t>
      </w:r>
      <w:r w:rsidR="00204DF9">
        <w:t xml:space="preserve"> doing relatively well, followed by Puntland and then southern Somalia</w:t>
      </w:r>
      <w:r w:rsidR="006F709F">
        <w:t>. S</w:t>
      </w:r>
      <w:r w:rsidRPr="000A7B31">
        <w:t xml:space="preserve">tunting </w:t>
      </w:r>
      <w:r w:rsidR="00204DF9">
        <w:t xml:space="preserve">is </w:t>
      </w:r>
      <w:r w:rsidRPr="000A7B31">
        <w:t>lowest in the north</w:t>
      </w:r>
      <w:r w:rsidR="006F709F">
        <w:t>-</w:t>
      </w:r>
      <w:r w:rsidRPr="000A7B31">
        <w:t>west (Somaliland), at 2.7</w:t>
      </w:r>
      <w:r w:rsidR="006F709F">
        <w:t xml:space="preserve"> per cent</w:t>
      </w:r>
      <w:r w:rsidRPr="000A7B31">
        <w:t>, higher in the north</w:t>
      </w:r>
      <w:r w:rsidR="006F709F">
        <w:t>-</w:t>
      </w:r>
      <w:r w:rsidRPr="000A7B31">
        <w:t>east (Puntland), at 7.7</w:t>
      </w:r>
      <w:r w:rsidR="006F709F">
        <w:t xml:space="preserve"> per cent</w:t>
      </w:r>
      <w:r w:rsidRPr="000A7B31">
        <w:t xml:space="preserve">, and highest in </w:t>
      </w:r>
      <w:r w:rsidR="00153CE1">
        <w:t>southern</w:t>
      </w:r>
      <w:r w:rsidRPr="000A7B31">
        <w:t xml:space="preserve"> Somalia at 12.6</w:t>
      </w:r>
      <w:r w:rsidR="006F709F">
        <w:t xml:space="preserve"> per cent</w:t>
      </w:r>
      <w:r w:rsidR="00320EF8">
        <w:t>; t</w:t>
      </w:r>
      <w:r w:rsidRPr="000A7B31">
        <w:t xml:space="preserve">he highest figures are for </w:t>
      </w:r>
      <w:r w:rsidR="00320EF8">
        <w:t>internally displaced persons (</w:t>
      </w:r>
      <w:r w:rsidRPr="000A7B31">
        <w:t>IDPs</w:t>
      </w:r>
      <w:r w:rsidR="00320EF8">
        <w:t>)</w:t>
      </w:r>
      <w:r w:rsidRPr="000A7B31">
        <w:t>, at 14.9</w:t>
      </w:r>
      <w:r w:rsidR="00320EF8">
        <w:t xml:space="preserve"> per cent</w:t>
      </w:r>
      <w:r w:rsidRPr="000A7B31">
        <w:t>, across the country</w:t>
      </w:r>
      <w:r w:rsidR="006F709F">
        <w:t>.</w:t>
      </w:r>
      <w:r w:rsidR="006F709F">
        <w:rPr>
          <w:rStyle w:val="FootnoteReference"/>
        </w:rPr>
        <w:footnoteReference w:id="15"/>
      </w:r>
      <w:r w:rsidRPr="000A7B31">
        <w:t xml:space="preserve">  </w:t>
      </w:r>
    </w:p>
    <w:p w14:paraId="56BF3DEF" w14:textId="56E39704" w:rsidR="0015687F" w:rsidRPr="00C11245" w:rsidRDefault="0015687F" w:rsidP="007E6FD1">
      <w:pPr>
        <w:pStyle w:val="Caption"/>
      </w:pPr>
      <w:bookmarkStart w:id="13" w:name="_Toc484106630"/>
      <w:r w:rsidRPr="00C11245">
        <w:t xml:space="preserve">Box </w:t>
      </w:r>
      <w:r w:rsidR="00BC0ECB">
        <w:fldChar w:fldCharType="begin"/>
      </w:r>
      <w:r w:rsidR="00BC0ECB">
        <w:instrText xml:space="preserve"> SEQ Box \* ARABIC </w:instrText>
      </w:r>
      <w:r w:rsidR="00BC0ECB">
        <w:fldChar w:fldCharType="separate"/>
      </w:r>
      <w:r w:rsidR="00E53700">
        <w:rPr>
          <w:noProof/>
        </w:rPr>
        <w:t>1</w:t>
      </w:r>
      <w:r w:rsidR="00BC0ECB">
        <w:rPr>
          <w:noProof/>
        </w:rPr>
        <w:fldChar w:fldCharType="end"/>
      </w:r>
      <w:r w:rsidR="00BA4D9E">
        <w:t>: Drought, famine and v</w:t>
      </w:r>
      <w:r w:rsidRPr="00C11245">
        <w:t xml:space="preserve">ulnerability in Somalia </w:t>
      </w:r>
      <w:r w:rsidR="006F709F">
        <w:t>(</w:t>
      </w:r>
      <w:r w:rsidRPr="00C11245">
        <w:t xml:space="preserve">2011 </w:t>
      </w:r>
      <w:r w:rsidR="006F709F">
        <w:t>and</w:t>
      </w:r>
      <w:r w:rsidRPr="00C11245">
        <w:t xml:space="preserve"> 2017</w:t>
      </w:r>
      <w:r w:rsidR="006F709F">
        <w:t>)</w:t>
      </w:r>
      <w:bookmarkEnd w:id="13"/>
    </w:p>
    <w:p w14:paraId="01B7CAE7" w14:textId="68F66372" w:rsidR="0015687F" w:rsidRDefault="0015687F"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t>Somalia has had two major famines in the last twenty</w:t>
      </w:r>
      <w:r w:rsidR="00320EF8">
        <w:t>-</w:t>
      </w:r>
      <w:r>
        <w:t>five years, in 1991</w:t>
      </w:r>
      <w:r w:rsidR="00320EF8">
        <w:t>–19</w:t>
      </w:r>
      <w:r>
        <w:t>92 and 2011</w:t>
      </w:r>
      <w:r w:rsidR="00320EF8">
        <w:t xml:space="preserve">. In early 2017, </w:t>
      </w:r>
      <w:r>
        <w:t>many parts of the country are in pre-famine conditions. The two previous famines took place in the south of the country and each resulted in the deaths of approximately 250,000 people.</w:t>
      </w:r>
      <w:r w:rsidR="00663EBE">
        <w:rPr>
          <w:rStyle w:val="FootnoteReference"/>
        </w:rPr>
        <w:footnoteReference w:id="16"/>
      </w:r>
      <w:r>
        <w:t xml:space="preserve"> The 2011 famine was caused by a combination of poor rains and a production failure, high food prices (international and domestic)</w:t>
      </w:r>
      <w:r w:rsidR="00320EF8">
        <w:t>,</w:t>
      </w:r>
      <w:r>
        <w:t xml:space="preserve"> as well as a late humanitarian response. </w:t>
      </w:r>
      <w:r w:rsidR="00320EF8">
        <w:t>The l</w:t>
      </w:r>
      <w:r>
        <w:t>ate response was caused by the political and security context, where</w:t>
      </w:r>
      <w:r w:rsidR="00320EF8">
        <w:t>by</w:t>
      </w:r>
      <w:r>
        <w:t xml:space="preserve"> counter-terrorism concerns influenced the timeliness of the humanitarian response. </w:t>
      </w:r>
      <w:r w:rsidR="00320EF8">
        <w:t>D</w:t>
      </w:r>
      <w:r>
        <w:t xml:space="preserve">eaths </w:t>
      </w:r>
      <w:r w:rsidR="00320EF8">
        <w:t>during</w:t>
      </w:r>
      <w:r>
        <w:t xml:space="preserve"> both these famines were concentrated among the Rahanweyn and the Somali </w:t>
      </w:r>
      <w:r w:rsidRPr="00B362EB">
        <w:t>Bantu</w:t>
      </w:r>
      <w:r w:rsidR="00C20D96">
        <w:t>s</w:t>
      </w:r>
      <w:r w:rsidRPr="00B362EB">
        <w:t>,</w:t>
      </w:r>
      <w:r>
        <w:t xml:space="preserve"> who are considered to be more vulnerable, agriculturally dependent and less economically diversified than other groups</w:t>
      </w:r>
      <w:r w:rsidR="00320EF8">
        <w:t>.</w:t>
      </w:r>
      <w:r w:rsidR="00320EF8">
        <w:rPr>
          <w:rStyle w:val="FootnoteReference"/>
        </w:rPr>
        <w:footnoteReference w:id="17"/>
      </w:r>
      <w:r>
        <w:t xml:space="preserve"> </w:t>
      </w:r>
    </w:p>
    <w:p w14:paraId="6F523064" w14:textId="18CED657" w:rsidR="00394D2E" w:rsidRDefault="0015687F"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t xml:space="preserve">In early 2017, pre-famine alerts were issued, with the </w:t>
      </w:r>
      <w:r w:rsidR="00320EF8">
        <w:t>Food Security and Nutrition Analysis Unit</w:t>
      </w:r>
      <w:r w:rsidR="00F32B4B">
        <w:t xml:space="preserve"> </w:t>
      </w:r>
      <w:r w:rsidR="00320EF8">
        <w:t>(</w:t>
      </w:r>
      <w:r w:rsidRPr="00B362EB">
        <w:t>FSNAU</w:t>
      </w:r>
      <w:r w:rsidR="00320EF8" w:rsidRPr="00B362EB">
        <w:t>)</w:t>
      </w:r>
      <w:r w:rsidR="00F32B4B">
        <w:rPr>
          <w:rStyle w:val="FootnoteReference"/>
        </w:rPr>
        <w:footnoteReference w:id="18"/>
      </w:r>
      <w:r w:rsidR="00F32B4B">
        <w:t xml:space="preserve"> </w:t>
      </w:r>
      <w:r>
        <w:t xml:space="preserve">indicating that </w:t>
      </w:r>
      <w:r w:rsidRPr="00D0114B">
        <w:t>2.</w:t>
      </w:r>
      <w:r w:rsidRPr="00ED5AFF">
        <w:rPr>
          <w:shd w:val="clear" w:color="auto" w:fill="EAF1DD" w:themeFill="accent3" w:themeFillTint="33"/>
        </w:rPr>
        <w:t xml:space="preserve">9 million people face </w:t>
      </w:r>
      <w:r w:rsidR="00320EF8">
        <w:rPr>
          <w:shd w:val="clear" w:color="auto" w:fill="EAF1DD" w:themeFill="accent3" w:themeFillTint="33"/>
        </w:rPr>
        <w:t>c</w:t>
      </w:r>
      <w:r w:rsidRPr="00ED5AFF">
        <w:rPr>
          <w:shd w:val="clear" w:color="auto" w:fill="EAF1DD" w:themeFill="accent3" w:themeFillTint="33"/>
        </w:rPr>
        <w:t xml:space="preserve">risis and </w:t>
      </w:r>
      <w:r w:rsidR="00BD3862">
        <w:rPr>
          <w:shd w:val="clear" w:color="auto" w:fill="EAF1DD" w:themeFill="accent3" w:themeFillTint="33"/>
        </w:rPr>
        <w:t>e</w:t>
      </w:r>
      <w:r w:rsidRPr="00ED5AFF">
        <w:rPr>
          <w:shd w:val="clear" w:color="auto" w:fill="EAF1DD" w:themeFill="accent3" w:themeFillTint="33"/>
        </w:rPr>
        <w:t xml:space="preserve">mergency </w:t>
      </w:r>
      <w:r w:rsidRPr="00B362EB">
        <w:rPr>
          <w:shd w:val="clear" w:color="auto" w:fill="EAF1DD" w:themeFill="accent3" w:themeFillTint="33"/>
        </w:rPr>
        <w:t>(IPC</w:t>
      </w:r>
      <w:r w:rsidRPr="00ED5AFF">
        <w:rPr>
          <w:shd w:val="clear" w:color="auto" w:fill="EAF1DD" w:themeFill="accent3" w:themeFillTint="33"/>
        </w:rPr>
        <w:t xml:space="preserve"> Phases 3 </w:t>
      </w:r>
      <w:r w:rsidR="00BD3862">
        <w:rPr>
          <w:shd w:val="clear" w:color="auto" w:fill="EAF1DD" w:themeFill="accent3" w:themeFillTint="33"/>
        </w:rPr>
        <w:t>and</w:t>
      </w:r>
      <w:r w:rsidRPr="00ED5AFF">
        <w:rPr>
          <w:shd w:val="clear" w:color="auto" w:fill="EAF1DD" w:themeFill="accent3" w:themeFillTint="33"/>
        </w:rPr>
        <w:t xml:space="preserve"> 4)</w:t>
      </w:r>
      <w:r w:rsidR="005C7455" w:rsidRPr="00ED5AFF">
        <w:rPr>
          <w:rStyle w:val="FootnoteReference"/>
          <w:shd w:val="clear" w:color="auto" w:fill="EAF1DD" w:themeFill="accent3" w:themeFillTint="33"/>
        </w:rPr>
        <w:footnoteReference w:id="19"/>
      </w:r>
      <w:r w:rsidRPr="00ED5AFF">
        <w:rPr>
          <w:shd w:val="clear" w:color="auto" w:fill="EAF1DD" w:themeFill="accent3" w:themeFillTint="33"/>
        </w:rPr>
        <w:t xml:space="preserve"> conditions across Somalia, up to June 2017, with an additional 3.3 million people classified as </w:t>
      </w:r>
      <w:r w:rsidR="00BD3862">
        <w:rPr>
          <w:shd w:val="clear" w:color="auto" w:fill="EAF1DD" w:themeFill="accent3" w:themeFillTint="33"/>
        </w:rPr>
        <w:t>s</w:t>
      </w:r>
      <w:r w:rsidRPr="00ED5AFF">
        <w:rPr>
          <w:shd w:val="clear" w:color="auto" w:fill="EAF1DD" w:themeFill="accent3" w:themeFillTint="33"/>
        </w:rPr>
        <w:t>tressed (IPC Phase 2)</w:t>
      </w:r>
      <w:r w:rsidR="00BD3862">
        <w:rPr>
          <w:shd w:val="clear" w:color="auto" w:fill="EAF1DD" w:themeFill="accent3" w:themeFillTint="33"/>
        </w:rPr>
        <w:t xml:space="preserve">. This </w:t>
      </w:r>
      <w:r w:rsidRPr="00ED5AFF">
        <w:rPr>
          <w:shd w:val="clear" w:color="auto" w:fill="EAF1DD" w:themeFill="accent3" w:themeFillTint="33"/>
        </w:rPr>
        <w:t>add</w:t>
      </w:r>
      <w:r w:rsidR="00BD3862">
        <w:rPr>
          <w:shd w:val="clear" w:color="auto" w:fill="EAF1DD" w:themeFill="accent3" w:themeFillTint="33"/>
        </w:rPr>
        <w:t>s</w:t>
      </w:r>
      <w:r w:rsidRPr="00ED5AFF">
        <w:rPr>
          <w:shd w:val="clear" w:color="auto" w:fill="EAF1DD" w:themeFill="accent3" w:themeFillTint="33"/>
        </w:rPr>
        <w:t xml:space="preserve"> up to </w:t>
      </w:r>
      <w:r w:rsidR="00BD3862">
        <w:rPr>
          <w:shd w:val="clear" w:color="auto" w:fill="EAF1DD" w:themeFill="accent3" w:themeFillTint="33"/>
        </w:rPr>
        <w:t xml:space="preserve">more than </w:t>
      </w:r>
      <w:r w:rsidRPr="00ED5AFF">
        <w:rPr>
          <w:shd w:val="clear" w:color="auto" w:fill="EAF1DD" w:themeFill="accent3" w:themeFillTint="33"/>
        </w:rPr>
        <w:t>6.2 million people facing acute food insecurity across the country</w:t>
      </w:r>
      <w:r w:rsidR="00BD3862">
        <w:rPr>
          <w:shd w:val="clear" w:color="auto" w:fill="EAF1DD" w:themeFill="accent3" w:themeFillTint="33"/>
        </w:rPr>
        <w:t>—</w:t>
      </w:r>
      <w:r w:rsidRPr="00ED5AFF">
        <w:rPr>
          <w:shd w:val="clear" w:color="auto" w:fill="EAF1DD" w:themeFill="accent3" w:themeFillTint="33"/>
        </w:rPr>
        <w:t>approximately half of the entire population.</w:t>
      </w:r>
      <w:r w:rsidR="009C07CF">
        <w:rPr>
          <w:rStyle w:val="FootnoteReference"/>
          <w:shd w:val="clear" w:color="auto" w:fill="EAF1DD" w:themeFill="accent3" w:themeFillTint="33"/>
        </w:rPr>
        <w:footnoteReference w:id="20"/>
      </w:r>
      <w:r w:rsidRPr="00ED5AFF">
        <w:rPr>
          <w:shd w:val="clear" w:color="auto" w:fill="EAF1DD" w:themeFill="accent3" w:themeFillTint="33"/>
        </w:rPr>
        <w:t xml:space="preserve"> A worst</w:t>
      </w:r>
      <w:r w:rsidR="00A6578C">
        <w:rPr>
          <w:shd w:val="clear" w:color="auto" w:fill="EAF1DD" w:themeFill="accent3" w:themeFillTint="33"/>
        </w:rPr>
        <w:t xml:space="preserve"> </w:t>
      </w:r>
      <w:r w:rsidRPr="00ED5AFF">
        <w:rPr>
          <w:shd w:val="clear" w:color="auto" w:fill="EAF1DD" w:themeFill="accent3" w:themeFillTint="33"/>
        </w:rPr>
        <w:t xml:space="preserve">case scenario, based on poor </w:t>
      </w:r>
      <w:r w:rsidRPr="001E79F6">
        <w:rPr>
          <w:i/>
          <w:shd w:val="clear" w:color="auto" w:fill="EAF1DD" w:themeFill="accent3" w:themeFillTint="33"/>
        </w:rPr>
        <w:t>Gu</w:t>
      </w:r>
      <w:r w:rsidRPr="00ED5AFF">
        <w:rPr>
          <w:shd w:val="clear" w:color="auto" w:fill="EAF1DD" w:themeFill="accent3" w:themeFillTint="33"/>
        </w:rPr>
        <w:t xml:space="preserve"> </w:t>
      </w:r>
      <w:r w:rsidR="00C20D96">
        <w:rPr>
          <w:shd w:val="clear" w:color="auto" w:fill="EAF1DD" w:themeFill="accent3" w:themeFillTint="33"/>
        </w:rPr>
        <w:t xml:space="preserve">(main) </w:t>
      </w:r>
      <w:r w:rsidRPr="00ED5AFF">
        <w:rPr>
          <w:shd w:val="clear" w:color="auto" w:fill="EAF1DD" w:themeFill="accent3" w:themeFillTint="33"/>
        </w:rPr>
        <w:t>rains</w:t>
      </w:r>
      <w:r w:rsidR="00BD3862">
        <w:rPr>
          <w:shd w:val="clear" w:color="auto" w:fill="EAF1DD" w:themeFill="accent3" w:themeFillTint="33"/>
        </w:rPr>
        <w:t>,</w:t>
      </w:r>
      <w:r w:rsidRPr="00ED5AFF">
        <w:rPr>
          <w:shd w:val="clear" w:color="auto" w:fill="EAF1DD" w:themeFill="accent3" w:themeFillTint="33"/>
        </w:rPr>
        <w:t xml:space="preserve"> would be expected to lead to famine (IPC Phase 5). The international community has been scaling up its response as a result, as has the Somali diaspora and business sector. The</w:t>
      </w:r>
      <w:r>
        <w:t xml:space="preserve"> worst affected areas and people, including those most likely to </w:t>
      </w:r>
      <w:r w:rsidR="00BD3862">
        <w:t xml:space="preserve">succumb </w:t>
      </w:r>
      <w:r>
        <w:t xml:space="preserve">to famine, are the same as in 2011. </w:t>
      </w:r>
    </w:p>
    <w:p w14:paraId="4B36DB08" w14:textId="7DBADAF4" w:rsidR="007E7006" w:rsidRDefault="007E7006" w:rsidP="007E6FD1">
      <w:r>
        <w:t>Somal</w:t>
      </w:r>
      <w:r w:rsidR="004C78CE">
        <w:t xml:space="preserve">ia is a net importer of food, even in good production years. </w:t>
      </w:r>
      <w:r>
        <w:t xml:space="preserve">This is </w:t>
      </w:r>
      <w:r w:rsidR="00BD3862">
        <w:t>especially</w:t>
      </w:r>
      <w:r>
        <w:t xml:space="preserve"> the case in Somaliland and Puntland, which rely heavily on imported cereals</w:t>
      </w:r>
      <w:r w:rsidR="00194A5D">
        <w:t xml:space="preserve"> and other foodstuffs</w:t>
      </w:r>
      <w:r w:rsidR="00BD3862">
        <w:t>;</w:t>
      </w:r>
      <w:r w:rsidR="001803C4">
        <w:t xml:space="preserve"> urban populations in the southern and central regions are also major consumers of imported cereals</w:t>
      </w:r>
      <w:r w:rsidR="00BD3862">
        <w:t>.</w:t>
      </w:r>
      <w:r w:rsidR="00BD3862">
        <w:rPr>
          <w:rStyle w:val="FootnoteReference"/>
        </w:rPr>
        <w:footnoteReference w:id="21"/>
      </w:r>
      <w:r w:rsidR="004C78CE">
        <w:t xml:space="preserve"> </w:t>
      </w:r>
    </w:p>
    <w:p w14:paraId="3E2FB3F5" w14:textId="40D083EA" w:rsidR="0015687F" w:rsidRDefault="004C78CE" w:rsidP="007E6FD1">
      <w:r w:rsidRPr="004C78CE">
        <w:t>Vul</w:t>
      </w:r>
      <w:r>
        <w:t>nerability in Somalia is related to socio-political identity</w:t>
      </w:r>
      <w:r w:rsidR="00BD3862">
        <w:t>,</w:t>
      </w:r>
      <w:r>
        <w:t xml:space="preserve"> as well as livelihood and economic factors. </w:t>
      </w:r>
      <w:r w:rsidR="00153CE1">
        <w:t>It is also more prevalent among groups that have been excluded from the</w:t>
      </w:r>
      <w:r w:rsidR="005F1356">
        <w:t xml:space="preserve"> processes of urbani</w:t>
      </w:r>
      <w:r w:rsidR="00805799">
        <w:t>z</w:t>
      </w:r>
      <w:r w:rsidR="005F1356">
        <w:t>ation, education and migration, all of which are associated with the formation of the Somali diaspora</w:t>
      </w:r>
      <w:r w:rsidR="007C11D5">
        <w:t>.</w:t>
      </w:r>
      <w:r w:rsidR="00805799">
        <w:rPr>
          <w:rStyle w:val="FootnoteReference"/>
        </w:rPr>
        <w:footnoteReference w:id="22"/>
      </w:r>
      <w:r w:rsidR="005F1356">
        <w:t xml:space="preserve"> </w:t>
      </w:r>
    </w:p>
    <w:p w14:paraId="560ECCFB" w14:textId="60DE8909" w:rsidR="00460DD4" w:rsidRDefault="0015687F" w:rsidP="007E6FD1">
      <w:r>
        <w:t xml:space="preserve">IDPs (and refugees) throughout the country </w:t>
      </w:r>
      <w:r w:rsidR="00153CE1">
        <w:t xml:space="preserve">also </w:t>
      </w:r>
      <w:r>
        <w:t>tend to come predominantly come from marginali</w:t>
      </w:r>
      <w:r w:rsidR="00DB3B6B">
        <w:t>z</w:t>
      </w:r>
      <w:r w:rsidR="00153CE1">
        <w:t>ed</w:t>
      </w:r>
      <w:r>
        <w:t xml:space="preserve"> minority groups. It is increasingly recogni</w:t>
      </w:r>
      <w:r w:rsidR="00DB3B6B">
        <w:t>z</w:t>
      </w:r>
      <w:r>
        <w:t>ed</w:t>
      </w:r>
      <w:r w:rsidR="00127960">
        <w:t xml:space="preserve">, </w:t>
      </w:r>
      <w:r>
        <w:t>arguably since the famine of 2011</w:t>
      </w:r>
      <w:r w:rsidR="00127960">
        <w:t>,</w:t>
      </w:r>
      <w:r w:rsidR="00D91BE7">
        <w:rPr>
          <w:rStyle w:val="FootnoteReference"/>
        </w:rPr>
        <w:footnoteReference w:id="23"/>
      </w:r>
      <w:r w:rsidR="0035161F">
        <w:t xml:space="preserve"> among</w:t>
      </w:r>
      <w:r w:rsidR="00127960">
        <w:t xml:space="preserve"> i</w:t>
      </w:r>
      <w:r>
        <w:t xml:space="preserve">nternational agencies in Somalia </w:t>
      </w:r>
      <w:r w:rsidR="00153CE1">
        <w:t>that certain</w:t>
      </w:r>
      <w:r>
        <w:t xml:space="preserve"> population groups have been and continue to be excluded from humanitarian and development interventions and initiatives, </w:t>
      </w:r>
      <w:r w:rsidR="00127960">
        <w:t xml:space="preserve">despite constituting </w:t>
      </w:r>
      <w:r>
        <w:t>the majority of IDPs, refugees and famine victims</w:t>
      </w:r>
      <w:r w:rsidR="00664919">
        <w:t xml:space="preserve"> (</w:t>
      </w:r>
      <w:r w:rsidR="00127960">
        <w:t xml:space="preserve">see </w:t>
      </w:r>
      <w:r w:rsidR="00664919">
        <w:t>Map 4)</w:t>
      </w:r>
      <w:r>
        <w:t xml:space="preserve">. Furthermore, since 2007, these groups </w:t>
      </w:r>
      <w:r w:rsidR="00127960">
        <w:t>are p</w:t>
      </w:r>
      <w:r>
        <w:t xml:space="preserve">redominantly located in </w:t>
      </w:r>
      <w:r w:rsidR="00242070">
        <w:t xml:space="preserve">areas controlled by </w:t>
      </w:r>
      <w:r w:rsidR="00127960">
        <w:t>a</w:t>
      </w:r>
      <w:r>
        <w:t>l</w:t>
      </w:r>
      <w:r w:rsidR="00127960">
        <w:t>-</w:t>
      </w:r>
      <w:r w:rsidR="00242070">
        <w:t>Shabaab, which include large areas of</w:t>
      </w:r>
      <w:r w:rsidR="005C7455">
        <w:t xml:space="preserve"> southern and central Somalia</w:t>
      </w:r>
      <w:r>
        <w:t xml:space="preserve"> (see Box 2).</w:t>
      </w:r>
      <w:r w:rsidR="005C7455">
        <w:rPr>
          <w:rStyle w:val="FootnoteReference"/>
        </w:rPr>
        <w:footnoteReference w:id="24"/>
      </w:r>
      <w:r>
        <w:t xml:space="preserve"> </w:t>
      </w:r>
    </w:p>
    <w:p w14:paraId="556099A7" w14:textId="73D2AF6A" w:rsidR="00460DD4" w:rsidRPr="00E16A06" w:rsidRDefault="001F7F90" w:rsidP="007E6FD1">
      <w:pPr>
        <w:pStyle w:val="Caption"/>
        <w:rPr>
          <w:b w:val="0"/>
        </w:rPr>
      </w:pPr>
      <w:bookmarkStart w:id="14" w:name="_Toc484106641"/>
      <w:r>
        <w:t xml:space="preserve">Map </w:t>
      </w:r>
      <w:r w:rsidR="00BC0ECB">
        <w:fldChar w:fldCharType="begin"/>
      </w:r>
      <w:r w:rsidR="00BC0ECB">
        <w:instrText xml:space="preserve"> SEQ Map \* ARABIC </w:instrText>
      </w:r>
      <w:r w:rsidR="00BC0ECB">
        <w:fldChar w:fldCharType="separate"/>
      </w:r>
      <w:r>
        <w:rPr>
          <w:noProof/>
        </w:rPr>
        <w:t>4</w:t>
      </w:r>
      <w:r w:rsidR="00BC0ECB">
        <w:rPr>
          <w:noProof/>
        </w:rPr>
        <w:fldChar w:fldCharType="end"/>
      </w:r>
      <w:r>
        <w:t>: Map of Somalia/Somaliland showing level of access</w:t>
      </w:r>
      <w:r w:rsidR="00347D1A">
        <w:t xml:space="preserve"> to humanitarian and development resources</w:t>
      </w:r>
      <w:r w:rsidR="008A4349" w:rsidRPr="001F7F90">
        <w:rPr>
          <w:vertAlign w:val="superscript"/>
        </w:rPr>
        <w:footnoteReference w:id="25"/>
      </w:r>
      <w:bookmarkEnd w:id="14"/>
    </w:p>
    <w:p w14:paraId="3D041D16" w14:textId="77777777" w:rsidR="00153CE1" w:rsidRDefault="00153CE1" w:rsidP="007E6FD1">
      <w:pPr>
        <w:rPr>
          <w:noProof/>
          <w:lang w:val="en-US"/>
        </w:rPr>
      </w:pPr>
    </w:p>
    <w:p w14:paraId="10758DF7" w14:textId="702455FF" w:rsidR="00DE4163" w:rsidRDefault="00B0038D" w:rsidP="007E6FD1">
      <w:r>
        <w:rPr>
          <w:noProof/>
          <w:lang w:val="en-US"/>
        </w:rPr>
        <w:drawing>
          <wp:inline distT="0" distB="0" distL="0" distR="0" wp14:anchorId="2F4D956D" wp14:editId="4E36879B">
            <wp:extent cx="4851698" cy="48323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9080"/>
                    <a:stretch/>
                  </pic:blipFill>
                  <pic:spPr bwMode="auto">
                    <a:xfrm>
                      <a:off x="0" y="0"/>
                      <a:ext cx="4878494" cy="4859039"/>
                    </a:xfrm>
                    <a:prstGeom prst="rect">
                      <a:avLst/>
                    </a:prstGeom>
                    <a:noFill/>
                    <a:ln>
                      <a:noFill/>
                    </a:ln>
                    <a:extLst>
                      <a:ext uri="{53640926-AAD7-44D8-BBD7-CCE9431645EC}">
                        <a14:shadowObscured xmlns:a14="http://schemas.microsoft.com/office/drawing/2010/main"/>
                      </a:ext>
                    </a:extLst>
                  </pic:spPr>
                </pic:pic>
              </a:graphicData>
            </a:graphic>
          </wp:inline>
        </w:drawing>
      </w:r>
    </w:p>
    <w:p w14:paraId="5A66CE9C" w14:textId="03FBC040" w:rsidR="00BB2AB1" w:rsidRPr="00BB2AB1" w:rsidRDefault="00304496" w:rsidP="00CD6780">
      <w:pPr>
        <w:pStyle w:val="Heading2"/>
      </w:pPr>
      <w:bookmarkStart w:id="15" w:name="_Toc484106601"/>
      <w:r w:rsidRPr="00BB2AB1">
        <w:t xml:space="preserve">Governance, legal and regulatory </w:t>
      </w:r>
      <w:r w:rsidRPr="006B044B">
        <w:t>environment</w:t>
      </w:r>
      <w:bookmarkEnd w:id="15"/>
      <w:r w:rsidRPr="00BB2AB1">
        <w:t xml:space="preserve"> </w:t>
      </w:r>
    </w:p>
    <w:p w14:paraId="591023EE" w14:textId="514022A5" w:rsidR="00B519B5" w:rsidRPr="00077F6C" w:rsidRDefault="00C87F44" w:rsidP="007E6FD1">
      <w:r w:rsidRPr="00C87F44">
        <w:t xml:space="preserve">Somalia has remained without a central state </w:t>
      </w:r>
      <w:r w:rsidR="00E105AA">
        <w:t xml:space="preserve">apparatus </w:t>
      </w:r>
      <w:r w:rsidRPr="00C87F44">
        <w:t>since the collapse of the Siad Barre regime in the early 1990s. In terms of governance processes and institutions</w:t>
      </w:r>
      <w:r w:rsidR="00E105AA">
        <w:t>,</w:t>
      </w:r>
      <w:r w:rsidRPr="00C87F44">
        <w:t xml:space="preserve"> it has evolved differently in different areas.</w:t>
      </w:r>
      <w:r w:rsidR="00E105AA">
        <w:rPr>
          <w:rStyle w:val="FootnoteReference"/>
        </w:rPr>
        <w:footnoteReference w:id="26"/>
      </w:r>
      <w:r w:rsidRPr="00C87F44">
        <w:t xml:space="preserve"> </w:t>
      </w:r>
    </w:p>
    <w:p w14:paraId="3D144F38" w14:textId="77777777" w:rsidR="00077F6C" w:rsidRPr="001E79F6" w:rsidRDefault="00077F6C" w:rsidP="007E6FD1">
      <w:r w:rsidRPr="001E79F6">
        <w:t>Somaliland</w:t>
      </w:r>
    </w:p>
    <w:p w14:paraId="4F2FE9D7" w14:textId="3B4EC227" w:rsidR="00077F6C" w:rsidRPr="00077F6C" w:rsidRDefault="00077F6C" w:rsidP="007E6FD1">
      <w:pPr>
        <w:pStyle w:val="ListParagraph"/>
        <w:numPr>
          <w:ilvl w:val="0"/>
          <w:numId w:val="1"/>
        </w:numPr>
      </w:pPr>
      <w:r w:rsidRPr="00077F6C">
        <w:t xml:space="preserve">Self-declared independent republic with internationally contested legal status </w:t>
      </w:r>
      <w:r w:rsidR="00CC06F2" w:rsidRPr="006075A7">
        <w:t>(</w:t>
      </w:r>
      <w:r w:rsidR="00F071C7" w:rsidRPr="006075A7">
        <w:t xml:space="preserve">since </w:t>
      </w:r>
      <w:r w:rsidR="006075A7" w:rsidRPr="006075A7">
        <w:t>1991</w:t>
      </w:r>
      <w:r w:rsidR="00CC06F2" w:rsidRPr="006075A7">
        <w:t>)</w:t>
      </w:r>
    </w:p>
    <w:p w14:paraId="7C2AB66B" w14:textId="0DFDF92E" w:rsidR="00077F6C" w:rsidRPr="00077F6C" w:rsidRDefault="00153CE1" w:rsidP="007E6FD1">
      <w:pPr>
        <w:pStyle w:val="ListParagraph"/>
        <w:numPr>
          <w:ilvl w:val="0"/>
          <w:numId w:val="1"/>
        </w:numPr>
      </w:pPr>
      <w:r>
        <w:t xml:space="preserve">Multiparty </w:t>
      </w:r>
      <w:r w:rsidR="00077F6C" w:rsidRPr="00077F6C">
        <w:t xml:space="preserve">democracy; with the exception of the eastern border most territory is pacified; limited state taxation and service delivery </w:t>
      </w:r>
    </w:p>
    <w:p w14:paraId="0DA5147F" w14:textId="597944AA" w:rsidR="00077F6C" w:rsidRPr="00077F6C" w:rsidRDefault="00077F6C" w:rsidP="007E6FD1">
      <w:pPr>
        <w:pStyle w:val="ListParagraph"/>
        <w:numPr>
          <w:ilvl w:val="0"/>
          <w:numId w:val="1"/>
        </w:numPr>
      </w:pPr>
      <w:r w:rsidRPr="00077F6C">
        <w:t>Inclusive bottom-up institution building and democrati</w:t>
      </w:r>
      <w:r w:rsidR="00E105AA">
        <w:t>z</w:t>
      </w:r>
      <w:r w:rsidRPr="00077F6C">
        <w:t xml:space="preserve">ation managed by clan elders </w:t>
      </w:r>
      <w:r w:rsidR="00E105AA">
        <w:t>and p</w:t>
      </w:r>
      <w:r w:rsidRPr="00077F6C">
        <w:t xml:space="preserve">oliticians </w:t>
      </w:r>
    </w:p>
    <w:p w14:paraId="110FF5BA" w14:textId="769D738D" w:rsidR="00077F6C" w:rsidRPr="00077F6C" w:rsidRDefault="00077F6C" w:rsidP="007E6FD1">
      <w:pPr>
        <w:pStyle w:val="ListParagraph"/>
        <w:numPr>
          <w:ilvl w:val="0"/>
          <w:numId w:val="1"/>
        </w:numPr>
      </w:pPr>
      <w:r w:rsidRPr="00077F6C">
        <w:t>Establishment of democratic institutions; creation of public sphere based on media and civil society organi</w:t>
      </w:r>
      <w:r w:rsidR="00E105AA">
        <w:t>z</w:t>
      </w:r>
      <w:r w:rsidRPr="00077F6C">
        <w:t>ations</w:t>
      </w:r>
    </w:p>
    <w:p w14:paraId="73B1DCDF" w14:textId="7B7C5425" w:rsidR="002F0838" w:rsidRDefault="00077F6C" w:rsidP="007E6FD1">
      <w:r w:rsidRPr="00077F6C">
        <w:t xml:space="preserve">Somaliland is generally </w:t>
      </w:r>
      <w:r w:rsidR="00820714">
        <w:t>acknowledged</w:t>
      </w:r>
      <w:r w:rsidRPr="00077F6C">
        <w:t xml:space="preserve"> for its ability to maintain security and stability in spite of its lack of international recognition</w:t>
      </w:r>
      <w:r w:rsidR="006F69E0">
        <w:t xml:space="preserve">. </w:t>
      </w:r>
      <w:r w:rsidR="006F69E0" w:rsidRPr="00077F6C">
        <w:t>Somaliland’s political and economic evolution has been well studied and combines features of traditional and formal institutio</w:t>
      </w:r>
      <w:r w:rsidR="006F69E0">
        <w:t>nal processes</w:t>
      </w:r>
      <w:r w:rsidR="00E105AA">
        <w:t>.</w:t>
      </w:r>
      <w:r w:rsidR="00E105AA">
        <w:rPr>
          <w:rStyle w:val="FootnoteReference"/>
        </w:rPr>
        <w:footnoteReference w:id="27"/>
      </w:r>
      <w:r w:rsidR="006F69E0">
        <w:t xml:space="preserve"> Government resources, capacity and services are</w:t>
      </w:r>
      <w:r w:rsidR="00E105AA">
        <w:t>,</w:t>
      </w:r>
      <w:r w:rsidR="006F69E0">
        <w:t xml:space="preserve"> however</w:t>
      </w:r>
      <w:r w:rsidR="00E105AA">
        <w:t>,</w:t>
      </w:r>
      <w:r w:rsidR="006F69E0">
        <w:t xml:space="preserve"> limited</w:t>
      </w:r>
      <w:r w:rsidRPr="00077F6C">
        <w:t xml:space="preserve">. </w:t>
      </w:r>
    </w:p>
    <w:p w14:paraId="75EF8E93" w14:textId="0390B86E" w:rsidR="00077F6C" w:rsidRPr="001E79F6" w:rsidRDefault="006075A7" w:rsidP="007E6FD1">
      <w:r w:rsidRPr="001E79F6">
        <w:t>Puntland</w:t>
      </w:r>
      <w:r w:rsidR="00077F6C" w:rsidRPr="001E79F6">
        <w:t xml:space="preserve"> </w:t>
      </w:r>
    </w:p>
    <w:p w14:paraId="023D86E8" w14:textId="1A711259" w:rsidR="00077F6C" w:rsidRPr="00077F6C" w:rsidRDefault="00077F6C" w:rsidP="007E6FD1">
      <w:pPr>
        <w:pStyle w:val="ListParagraph"/>
        <w:numPr>
          <w:ilvl w:val="0"/>
          <w:numId w:val="5"/>
        </w:numPr>
      </w:pPr>
      <w:r w:rsidRPr="00077F6C">
        <w:t xml:space="preserve">Self-declared autonomous region belonging to the </w:t>
      </w:r>
      <w:r w:rsidR="006622F8">
        <w:t>Federal Republic of Somalia</w:t>
      </w:r>
      <w:r w:rsidR="00F071C7">
        <w:t xml:space="preserve"> </w:t>
      </w:r>
      <w:r w:rsidR="00CC06F2">
        <w:t>(</w:t>
      </w:r>
      <w:r w:rsidR="00F071C7">
        <w:t>since 1998</w:t>
      </w:r>
      <w:r w:rsidR="00CC06F2">
        <w:t>)</w:t>
      </w:r>
    </w:p>
    <w:p w14:paraId="0D6D1C2B" w14:textId="7ED9A6FC" w:rsidR="00077F6C" w:rsidRPr="00077F6C" w:rsidRDefault="00077F6C" w:rsidP="007E6FD1">
      <w:pPr>
        <w:pStyle w:val="ListParagraph"/>
        <w:numPr>
          <w:ilvl w:val="0"/>
          <w:numId w:val="5"/>
        </w:numPr>
      </w:pPr>
      <w:r w:rsidRPr="00077F6C">
        <w:t xml:space="preserve">Single clan </w:t>
      </w:r>
      <w:r w:rsidRPr="006F69E0">
        <w:t>dictatorship</w:t>
      </w:r>
      <w:r w:rsidR="0059214C" w:rsidRPr="006F69E0">
        <w:t xml:space="preserve"> (initially)</w:t>
      </w:r>
      <w:r w:rsidRPr="006F69E0">
        <w:t xml:space="preserve">; </w:t>
      </w:r>
      <w:r w:rsidRPr="00077F6C">
        <w:t xml:space="preserve">unstable security situation; limited state taxation and service delivery </w:t>
      </w:r>
    </w:p>
    <w:p w14:paraId="2DDE65B5" w14:textId="7EE81CC3" w:rsidR="00077F6C" w:rsidRPr="00077F6C" w:rsidRDefault="00077F6C" w:rsidP="007E6FD1">
      <w:pPr>
        <w:pStyle w:val="ListParagraph"/>
        <w:numPr>
          <w:ilvl w:val="0"/>
          <w:numId w:val="5"/>
        </w:numPr>
      </w:pPr>
      <w:r w:rsidRPr="00077F6C">
        <w:t>Parochial bottom-up state-building driven by clan elders, warlords and politicians</w:t>
      </w:r>
    </w:p>
    <w:p w14:paraId="47F09131" w14:textId="29A45190" w:rsidR="00077F6C" w:rsidRPr="00077F6C" w:rsidRDefault="00077F6C" w:rsidP="007E6FD1">
      <w:pPr>
        <w:pStyle w:val="ListParagraph"/>
        <w:numPr>
          <w:ilvl w:val="0"/>
          <w:numId w:val="5"/>
        </w:numPr>
      </w:pPr>
      <w:r w:rsidRPr="00077F6C">
        <w:t>Establishment of some representative institutions; limited democrati</w:t>
      </w:r>
      <w:r w:rsidR="00E105AA">
        <w:t>z</w:t>
      </w:r>
      <w:r w:rsidRPr="00077F6C">
        <w:t xml:space="preserve">ation combined with clan dictatorship </w:t>
      </w:r>
    </w:p>
    <w:p w14:paraId="72FEE6BB" w14:textId="1FD9CA5F" w:rsidR="00077F6C" w:rsidRPr="00077F6C" w:rsidRDefault="00077F6C" w:rsidP="007E6FD1">
      <w:r w:rsidRPr="00077F6C">
        <w:t>Puntland has had a more volatile political history than Somaliland, with its leadership associated with piracy and illegal fishing at various times. It is generally considered more fragile in political and security terms than Somaliland</w:t>
      </w:r>
      <w:r w:rsidR="006F69E0">
        <w:t xml:space="preserve"> and has limited resources, capacity or services</w:t>
      </w:r>
      <w:r w:rsidRPr="00077F6C">
        <w:t xml:space="preserve">. </w:t>
      </w:r>
    </w:p>
    <w:p w14:paraId="37E67D49" w14:textId="4A7C2CDB" w:rsidR="00077F6C" w:rsidRPr="001E79F6" w:rsidRDefault="006F69E0" w:rsidP="007E6FD1">
      <w:r w:rsidRPr="001E79F6">
        <w:t>Federal Government of Somalia (FGS)</w:t>
      </w:r>
    </w:p>
    <w:p w14:paraId="3CF2C2DF" w14:textId="013555D0" w:rsidR="00E105AA" w:rsidRDefault="00077F6C" w:rsidP="007E6FD1">
      <w:pPr>
        <w:pStyle w:val="ListParagraph"/>
        <w:numPr>
          <w:ilvl w:val="0"/>
          <w:numId w:val="5"/>
        </w:numPr>
      </w:pPr>
      <w:r w:rsidRPr="00077F6C">
        <w:t>Strongly contested, internationally recogni</w:t>
      </w:r>
      <w:r w:rsidR="00DB3B6B">
        <w:t>z</w:t>
      </w:r>
      <w:r w:rsidRPr="00077F6C">
        <w:t xml:space="preserve">ed </w:t>
      </w:r>
      <w:r w:rsidR="006075A7">
        <w:t>federal</w:t>
      </w:r>
      <w:r w:rsidRPr="00077F6C">
        <w:t xml:space="preserve"> government</w:t>
      </w:r>
      <w:r w:rsidR="006075A7">
        <w:t xml:space="preserve"> (since 2012)</w:t>
      </w:r>
    </w:p>
    <w:p w14:paraId="20611BD5" w14:textId="1C00836D" w:rsidR="00077F6C" w:rsidRPr="00077F6C" w:rsidRDefault="00E105AA" w:rsidP="007E6FD1">
      <w:pPr>
        <w:pStyle w:val="ListParagraph"/>
        <w:numPr>
          <w:ilvl w:val="0"/>
          <w:numId w:val="5"/>
        </w:numPr>
      </w:pPr>
      <w:r>
        <w:t>C</w:t>
      </w:r>
      <w:r w:rsidR="00077F6C" w:rsidRPr="00077F6C">
        <w:t>ontinuum of volatile local security situations</w:t>
      </w:r>
      <w:r>
        <w:t>,</w:t>
      </w:r>
      <w:r w:rsidR="00077F6C" w:rsidRPr="00077F6C">
        <w:t xml:space="preserve"> including large</w:t>
      </w:r>
      <w:r>
        <w:t>-</w:t>
      </w:r>
      <w:r w:rsidR="00077F6C" w:rsidRPr="00077F6C">
        <w:t xml:space="preserve">scale fighting between government and insurgents; no state taxation </w:t>
      </w:r>
      <w:r>
        <w:t>or</w:t>
      </w:r>
      <w:r w:rsidR="00077F6C" w:rsidRPr="00077F6C">
        <w:t xml:space="preserve"> service delivery </w:t>
      </w:r>
    </w:p>
    <w:p w14:paraId="48758AB4" w14:textId="2D6CFBCF" w:rsidR="00077F6C" w:rsidRPr="00077F6C" w:rsidRDefault="00077F6C" w:rsidP="007E6FD1">
      <w:pPr>
        <w:pStyle w:val="ListParagraph"/>
        <w:numPr>
          <w:ilvl w:val="0"/>
          <w:numId w:val="5"/>
        </w:numPr>
      </w:pPr>
      <w:r w:rsidRPr="00077F6C">
        <w:t xml:space="preserve">Externally sponsored attempts to restore central government on the basis of proportional clan participation and </w:t>
      </w:r>
      <w:r w:rsidR="00E105AA">
        <w:t xml:space="preserve">the </w:t>
      </w:r>
      <w:r w:rsidRPr="00077F6C">
        <w:t xml:space="preserve">inclusion of warlords </w:t>
      </w:r>
    </w:p>
    <w:p w14:paraId="6056EA70" w14:textId="1859C332" w:rsidR="00077F6C" w:rsidRPr="00077F6C" w:rsidRDefault="00077F6C" w:rsidP="007E6FD1">
      <w:pPr>
        <w:pStyle w:val="ListParagraph"/>
        <w:numPr>
          <w:ilvl w:val="0"/>
          <w:numId w:val="5"/>
        </w:numPr>
      </w:pPr>
      <w:r w:rsidRPr="00077F6C">
        <w:t xml:space="preserve">Economy of </w:t>
      </w:r>
      <w:r w:rsidR="00153CE1">
        <w:t>conflict among various social groups</w:t>
      </w:r>
      <w:r w:rsidRPr="00077F6C">
        <w:t>; radical decentrali</w:t>
      </w:r>
      <w:r w:rsidR="00E105AA">
        <w:t>z</w:t>
      </w:r>
      <w:r w:rsidRPr="00077F6C">
        <w:t>ation of politics and security in the hands of local business</w:t>
      </w:r>
      <w:r w:rsidR="00E105AA">
        <w:t>people</w:t>
      </w:r>
      <w:r w:rsidRPr="00077F6C">
        <w:t>, war</w:t>
      </w:r>
      <w:r w:rsidR="006622F8">
        <w:t xml:space="preserve">lords and Islamic groups; </w:t>
      </w:r>
      <w:r w:rsidR="00436555" w:rsidRPr="006622F8">
        <w:t xml:space="preserve">internationally funded </w:t>
      </w:r>
      <w:r w:rsidR="00CF69E0" w:rsidRPr="00077F6C">
        <w:t xml:space="preserve">African Union Mission in Somalia </w:t>
      </w:r>
      <w:r w:rsidR="00CF69E0">
        <w:t>(</w:t>
      </w:r>
      <w:r w:rsidR="00436555" w:rsidRPr="006622F8">
        <w:t>AMISOM</w:t>
      </w:r>
      <w:r w:rsidR="00CF69E0">
        <w:t>)</w:t>
      </w:r>
      <w:r w:rsidR="00436555" w:rsidRPr="006622F8">
        <w:t xml:space="preserve"> forces</w:t>
      </w:r>
      <w:r w:rsidR="00436555">
        <w:t xml:space="preserve"> </w:t>
      </w:r>
    </w:p>
    <w:p w14:paraId="016CBCBC" w14:textId="75B9E93E" w:rsidR="00077F6C" w:rsidRPr="00077F6C" w:rsidRDefault="00077F6C" w:rsidP="007E6FD1">
      <w:pPr>
        <w:pStyle w:val="ListParagraph"/>
        <w:numPr>
          <w:ilvl w:val="0"/>
          <w:numId w:val="5"/>
        </w:numPr>
      </w:pPr>
      <w:r w:rsidRPr="00077F6C">
        <w:t>Legitimacy arguably stronger internationally than domestically</w:t>
      </w:r>
      <w:r w:rsidR="00E105AA">
        <w:t xml:space="preserve">; </w:t>
      </w:r>
      <w:r w:rsidR="001C7786">
        <w:t xml:space="preserve">limited </w:t>
      </w:r>
      <w:r w:rsidR="00E105AA">
        <w:t>a</w:t>
      </w:r>
      <w:r w:rsidRPr="00077F6C">
        <w:t>uthority</w:t>
      </w:r>
      <w:r w:rsidR="001C7786">
        <w:t xml:space="preserve">, </w:t>
      </w:r>
      <w:r w:rsidRPr="00077F6C">
        <w:t xml:space="preserve">in conjunction with external forces </w:t>
      </w:r>
    </w:p>
    <w:p w14:paraId="4A795EA0" w14:textId="75A289F4" w:rsidR="00A023E2" w:rsidRDefault="006F69E0" w:rsidP="007E6FD1">
      <w:r>
        <w:t xml:space="preserve">The Federal Government of Somalia is </w:t>
      </w:r>
      <w:r w:rsidR="00F071C7">
        <w:t xml:space="preserve">still </w:t>
      </w:r>
      <w:r>
        <w:t>e</w:t>
      </w:r>
      <w:r w:rsidR="00EA7C86">
        <w:t xml:space="preserve">volving </w:t>
      </w:r>
      <w:r>
        <w:t xml:space="preserve">as </w:t>
      </w:r>
      <w:r w:rsidR="00F071C7">
        <w:t xml:space="preserve">a </w:t>
      </w:r>
      <w:r w:rsidR="001C7786">
        <w:t>f</w:t>
      </w:r>
      <w:r>
        <w:t xml:space="preserve">ederal system. It has extremely weak </w:t>
      </w:r>
      <w:r w:rsidR="00EA7C86">
        <w:t>administrative capacity</w:t>
      </w:r>
      <w:r>
        <w:t xml:space="preserve"> and reach</w:t>
      </w:r>
      <w:r w:rsidR="00EA7C86">
        <w:t xml:space="preserve">. Security and access </w:t>
      </w:r>
      <w:r>
        <w:t xml:space="preserve">is </w:t>
      </w:r>
      <w:r w:rsidR="00EA7C86">
        <w:t>limited to towns and some rural areas</w:t>
      </w:r>
      <w:r>
        <w:t xml:space="preserve">, with the support of international actors, namely </w:t>
      </w:r>
      <w:r w:rsidRPr="00077F6C">
        <w:t>AMISOM</w:t>
      </w:r>
      <w:r w:rsidR="00A023E2">
        <w:t xml:space="preserve">, Ethiopian and Kenyan forces. </w:t>
      </w:r>
      <w:r w:rsidR="00A023E2" w:rsidRPr="00077F6C">
        <w:t>M</w:t>
      </w:r>
      <w:r w:rsidR="001C7786">
        <w:t>any</w:t>
      </w:r>
      <w:r w:rsidR="00A023E2" w:rsidRPr="00077F6C">
        <w:t xml:space="preserve"> of the rural areas </w:t>
      </w:r>
      <w:r w:rsidR="00A023E2">
        <w:t xml:space="preserve">in southern and central Somalia </w:t>
      </w:r>
      <w:r w:rsidR="001C7786">
        <w:t>are</w:t>
      </w:r>
      <w:r w:rsidR="00A023E2" w:rsidRPr="00077F6C">
        <w:t xml:space="preserve"> either controlled by </w:t>
      </w:r>
      <w:r w:rsidR="001C7786">
        <w:t>a</w:t>
      </w:r>
      <w:r w:rsidR="00A023E2" w:rsidRPr="00077F6C">
        <w:t>l</w:t>
      </w:r>
      <w:r w:rsidR="001C7786">
        <w:t>-</w:t>
      </w:r>
      <w:r w:rsidR="00A023E2" w:rsidRPr="00077F6C">
        <w:t>Shabaab or are</w:t>
      </w:r>
      <w:r w:rsidR="001C7786">
        <w:t xml:space="preserve"> regarded as</w:t>
      </w:r>
      <w:r w:rsidR="00A023E2" w:rsidRPr="00077F6C">
        <w:t xml:space="preserve"> grey areas with no clear governing authority. </w:t>
      </w:r>
    </w:p>
    <w:p w14:paraId="6119F79B" w14:textId="6C8AE978" w:rsidR="00BB2AB1" w:rsidRDefault="00436555" w:rsidP="007E6FD1">
      <w:r>
        <w:t xml:space="preserve">Within this </w:t>
      </w:r>
      <w:r w:rsidR="00A023E2">
        <w:t xml:space="preserve">national </w:t>
      </w:r>
      <w:r>
        <w:t>context</w:t>
      </w:r>
      <w:r w:rsidR="001C7786">
        <w:t>,</w:t>
      </w:r>
      <w:r>
        <w:t xml:space="preserve"> the </w:t>
      </w:r>
      <w:r w:rsidR="00BB2AB1">
        <w:t>World Bank identifies three key drivers of fragility</w:t>
      </w:r>
      <w:r w:rsidR="001C7786">
        <w:t>:</w:t>
      </w:r>
      <w:r w:rsidR="001C7786">
        <w:rPr>
          <w:rStyle w:val="FootnoteReference"/>
        </w:rPr>
        <w:footnoteReference w:id="28"/>
      </w:r>
      <w:r w:rsidR="00C60895">
        <w:t xml:space="preserve"> </w:t>
      </w:r>
    </w:p>
    <w:p w14:paraId="3C3CD870" w14:textId="282B92C9" w:rsidR="00BB2AB1" w:rsidRDefault="00BB2AB1" w:rsidP="007E6FD1">
      <w:pPr>
        <w:pStyle w:val="ListParagraph"/>
        <w:numPr>
          <w:ilvl w:val="0"/>
          <w:numId w:val="7"/>
        </w:numPr>
      </w:pPr>
      <w:r>
        <w:t>The absence of a political consensus on a federal system based on inclusive representation and wealth-sharing among Somalia's communities and regions</w:t>
      </w:r>
    </w:p>
    <w:p w14:paraId="05482672" w14:textId="41A75751" w:rsidR="00BB2AB1" w:rsidRDefault="00BB2AB1" w:rsidP="007E6FD1">
      <w:pPr>
        <w:pStyle w:val="ListParagraph"/>
        <w:numPr>
          <w:ilvl w:val="0"/>
          <w:numId w:val="7"/>
        </w:numPr>
      </w:pPr>
      <w:r>
        <w:t>The absence of functioning institutions that can deliver basic services to citizens</w:t>
      </w:r>
      <w:r w:rsidR="001C7786">
        <w:t xml:space="preserve"> (</w:t>
      </w:r>
      <w:r>
        <w:t>including security</w:t>
      </w:r>
      <w:r w:rsidR="001C7786">
        <w:t>)</w:t>
      </w:r>
      <w:r>
        <w:t xml:space="preserve"> and manage the economy effectively and transparently</w:t>
      </w:r>
    </w:p>
    <w:p w14:paraId="02FA087B" w14:textId="4BCDA23B" w:rsidR="00BB2AB1" w:rsidRDefault="00BB2AB1" w:rsidP="007E6FD1">
      <w:pPr>
        <w:pStyle w:val="ListParagraph"/>
        <w:numPr>
          <w:ilvl w:val="0"/>
          <w:numId w:val="7"/>
        </w:numPr>
      </w:pPr>
      <w:r>
        <w:t>Elite capture and economic exclusion resulti</w:t>
      </w:r>
      <w:r w:rsidR="00C60895">
        <w:t>ng in widespread vulnerability</w:t>
      </w:r>
    </w:p>
    <w:p w14:paraId="26B15CB7" w14:textId="5002E19E" w:rsidR="00EA7C86" w:rsidRDefault="000860E3" w:rsidP="007E6FD1">
      <w:r>
        <w:t xml:space="preserve">Donor attention </w:t>
      </w:r>
      <w:r w:rsidR="001C7786">
        <w:t xml:space="preserve">to </w:t>
      </w:r>
      <w:r>
        <w:t xml:space="preserve">the risks </w:t>
      </w:r>
      <w:r w:rsidR="001C7786">
        <w:t>of</w:t>
      </w:r>
      <w:r>
        <w:t xml:space="preserve"> corruption and counter-terrorism policies have been </w:t>
      </w:r>
      <w:r w:rsidR="006622F8">
        <w:t>prominent</w:t>
      </w:r>
      <w:r>
        <w:t xml:space="preserve"> in recent years and link banking regulations in </w:t>
      </w:r>
      <w:r w:rsidR="001C7786">
        <w:t>w</w:t>
      </w:r>
      <w:r>
        <w:t xml:space="preserve">estern countries </w:t>
      </w:r>
      <w:r w:rsidR="001C7786">
        <w:t>to</w:t>
      </w:r>
      <w:r>
        <w:t xml:space="preserve"> the delivery of assistance in Somalia itself</w:t>
      </w:r>
      <w:r w:rsidR="001C7786">
        <w:t>.</w:t>
      </w:r>
      <w:r w:rsidR="001C7786">
        <w:rPr>
          <w:rStyle w:val="FootnoteReference"/>
        </w:rPr>
        <w:footnoteReference w:id="29"/>
      </w:r>
      <w:r w:rsidR="00A023E2">
        <w:t xml:space="preserve"> </w:t>
      </w:r>
      <w:r w:rsidR="00CC06F2">
        <w:t>It is important to acknowledge that corruption in Somalia should be understood as a function of relations between international and local actors, and therefore as a function of relationships and resource flows that link Kenya and Somalia</w:t>
      </w:r>
      <w:r w:rsidR="00CD6DB5">
        <w:t xml:space="preserve"> (and donor countries)</w:t>
      </w:r>
      <w:r w:rsidR="00CC06F2">
        <w:t xml:space="preserve">, rather than, as </w:t>
      </w:r>
      <w:r w:rsidR="001C7786">
        <w:t xml:space="preserve">is </w:t>
      </w:r>
      <w:r w:rsidR="00CC06F2">
        <w:t xml:space="preserve">often portrayed, as </w:t>
      </w:r>
      <w:r>
        <w:t xml:space="preserve">something that primarily </w:t>
      </w:r>
      <w:r w:rsidR="00CC06F2">
        <w:t>afflicts the</w:t>
      </w:r>
      <w:r>
        <w:t xml:space="preserve"> Somali</w:t>
      </w:r>
      <w:r w:rsidR="00CC06F2">
        <w:t>a</w:t>
      </w:r>
      <w:r>
        <w:t xml:space="preserve"> </w:t>
      </w:r>
      <w:r w:rsidR="00CF69E0">
        <w:t>g</w:t>
      </w:r>
      <w:r w:rsidR="00CC06F2">
        <w:t>overnment or Somali NGOs</w:t>
      </w:r>
      <w:r w:rsidR="001C7786">
        <w:t>.</w:t>
      </w:r>
      <w:r w:rsidR="001C7786">
        <w:rPr>
          <w:rStyle w:val="FootnoteReference"/>
        </w:rPr>
        <w:footnoteReference w:id="30"/>
      </w:r>
      <w:r w:rsidR="00CC06F2">
        <w:t xml:space="preserve"> </w:t>
      </w:r>
    </w:p>
    <w:p w14:paraId="4AA6B762" w14:textId="6CC0D08E" w:rsidR="000860E3" w:rsidRDefault="005A3954" w:rsidP="007E6FD1">
      <w:r>
        <w:t>Notions and perceptions of c</w:t>
      </w:r>
      <w:r w:rsidR="00EA7C86">
        <w:t xml:space="preserve">orruption and accountability are relevant </w:t>
      </w:r>
      <w:r w:rsidR="00A023E2">
        <w:t xml:space="preserve">to </w:t>
      </w:r>
      <w:r w:rsidR="00EA7C86">
        <w:t xml:space="preserve">and </w:t>
      </w:r>
      <w:r w:rsidR="00A023E2">
        <w:t>have been incorporated into th</w:t>
      </w:r>
      <w:r w:rsidR="001C7786">
        <w:t>e</w:t>
      </w:r>
      <w:r w:rsidR="00A023E2">
        <w:t xml:space="preserve"> </w:t>
      </w:r>
      <w:r w:rsidR="001C7786">
        <w:t>research upon which this report is based</w:t>
      </w:r>
      <w:r w:rsidR="0092630C">
        <w:t>. S</w:t>
      </w:r>
      <w:r w:rsidR="00EA7C86">
        <w:t>omali processes</w:t>
      </w:r>
      <w:r w:rsidR="00A023E2">
        <w:t xml:space="preserve"> of resource mobili</w:t>
      </w:r>
      <w:r w:rsidR="001C7786">
        <w:t>z</w:t>
      </w:r>
      <w:r w:rsidR="00A023E2">
        <w:t>ation (including remittances)</w:t>
      </w:r>
      <w:r w:rsidR="00EA7C86">
        <w:t xml:space="preserve"> are under-scored by trust and integrity, and </w:t>
      </w:r>
      <w:r w:rsidR="00A023E2">
        <w:t xml:space="preserve">therefore may inform equity and accountability in relation to </w:t>
      </w:r>
      <w:r w:rsidR="000860E3">
        <w:t>social protect</w:t>
      </w:r>
      <w:r w:rsidR="00A023E2">
        <w:t xml:space="preserve">ion and safety net programming. </w:t>
      </w:r>
    </w:p>
    <w:p w14:paraId="5719525A" w14:textId="6D9CBBCE" w:rsidR="00DD60A0" w:rsidRDefault="0005451D" w:rsidP="007E6FD1">
      <w:r w:rsidRPr="0005451D">
        <w:t xml:space="preserve">Finally, </w:t>
      </w:r>
      <w:r>
        <w:t>i</w:t>
      </w:r>
      <w:r w:rsidR="00820714">
        <w:t xml:space="preserve">n the absence of a regulating, </w:t>
      </w:r>
      <w:r w:rsidR="00F11F38">
        <w:t>g</w:t>
      </w:r>
      <w:r w:rsidR="00820714">
        <w:t>overnmental authority, t</w:t>
      </w:r>
      <w:r w:rsidR="00DD60A0" w:rsidRPr="00DD60A0">
        <w:t xml:space="preserve">he Somalia economy </w:t>
      </w:r>
      <w:r w:rsidR="00820714">
        <w:t xml:space="preserve">has </w:t>
      </w:r>
      <w:r w:rsidR="00DD60A0" w:rsidRPr="00DD60A0">
        <w:t>essentially remained informal and larg</w:t>
      </w:r>
      <w:r w:rsidR="00820714">
        <w:t>ely unregulated since the early 1990s</w:t>
      </w:r>
      <w:r w:rsidR="00DD60A0" w:rsidRPr="00DD60A0">
        <w:t>, with the private sector (including groups in the diaspora) organi</w:t>
      </w:r>
      <w:r w:rsidR="00F11F38">
        <w:t>z</w:t>
      </w:r>
      <w:r w:rsidR="00DD60A0" w:rsidRPr="00DD60A0">
        <w:t xml:space="preserve">ing and </w:t>
      </w:r>
      <w:r w:rsidR="00DD60A0" w:rsidRPr="00A023E2">
        <w:t>providing virtually all</w:t>
      </w:r>
      <w:r w:rsidR="00DD60A0" w:rsidRPr="00DD60A0">
        <w:t xml:space="preserve"> goods and services throughout the country, including healthcare and education. Some public services</w:t>
      </w:r>
      <w:r w:rsidR="00F11F38">
        <w:t>—</w:t>
      </w:r>
      <w:r w:rsidR="00DD60A0" w:rsidRPr="00DD60A0">
        <w:t>in particular health and education</w:t>
      </w:r>
      <w:r w:rsidR="00F11F38">
        <w:t>—</w:t>
      </w:r>
      <w:r w:rsidR="00DD60A0" w:rsidRPr="00DD60A0">
        <w:t xml:space="preserve">are </w:t>
      </w:r>
      <w:r w:rsidR="00A023E2">
        <w:t xml:space="preserve">also </w:t>
      </w:r>
      <w:r w:rsidR="00DD60A0" w:rsidRPr="00DD60A0">
        <w:t xml:space="preserve">provided </w:t>
      </w:r>
      <w:r w:rsidR="00F11F38">
        <w:t>by</w:t>
      </w:r>
      <w:r w:rsidR="00DD60A0" w:rsidRPr="00DD60A0">
        <w:t xml:space="preserve"> the </w:t>
      </w:r>
      <w:r w:rsidR="00F11F38">
        <w:t>w</w:t>
      </w:r>
      <w:r w:rsidR="00DD60A0" w:rsidRPr="00DD60A0">
        <w:t xml:space="preserve">estern aid system </w:t>
      </w:r>
      <w:r w:rsidR="00F11F38">
        <w:t>and</w:t>
      </w:r>
      <w:r w:rsidR="00DD60A0" w:rsidRPr="00DD60A0">
        <w:t xml:space="preserve"> the Middle East</w:t>
      </w:r>
      <w:r w:rsidR="00F11F38">
        <w:t>–</w:t>
      </w:r>
      <w:r w:rsidR="00DD60A0" w:rsidRPr="00DD60A0">
        <w:t>Islamic aid and charitable sector. In the absence of government regulation, private entrepreneurs have used three methods</w:t>
      </w:r>
      <w:r w:rsidR="00820714">
        <w:t xml:space="preserve"> to manage the lack of national regulation</w:t>
      </w:r>
      <w:r w:rsidR="00DD60A0" w:rsidRPr="00DD60A0">
        <w:t xml:space="preserve">: </w:t>
      </w:r>
      <w:r w:rsidR="00F11F38">
        <w:t>‘“</w:t>
      </w:r>
      <w:r w:rsidR="00DD60A0" w:rsidRPr="00DD60A0">
        <w:t>importing governance</w:t>
      </w:r>
      <w:r w:rsidR="00F11F38">
        <w:t>”</w:t>
      </w:r>
      <w:r w:rsidR="00DD60A0" w:rsidRPr="00DD60A0">
        <w:t xml:space="preserve"> by relying on foreign institutions in, for example, airline safety, currency stability and company law; relying on clans and other local networks of trust to help with contract enforcement, insurance and transmission of funds; simplifying transactions’</w:t>
      </w:r>
      <w:r w:rsidR="00F11F38">
        <w:t>.</w:t>
      </w:r>
      <w:r w:rsidR="00F11F38">
        <w:rPr>
          <w:rStyle w:val="FootnoteReference"/>
        </w:rPr>
        <w:footnoteReference w:id="31"/>
      </w:r>
      <w:r w:rsidR="00DD60A0" w:rsidRPr="00DD60A0">
        <w:t xml:space="preserve"> </w:t>
      </w:r>
    </w:p>
    <w:p w14:paraId="216CEC34" w14:textId="15E32E93" w:rsidR="00A513B8" w:rsidRDefault="00820714" w:rsidP="007E6FD1">
      <w:r>
        <w:t xml:space="preserve">Various initiatives have taken place </w:t>
      </w:r>
      <w:r w:rsidR="00BB2AB1">
        <w:t>in recent years</w:t>
      </w:r>
      <w:r>
        <w:t xml:space="preserve"> to develop policy and regulations</w:t>
      </w:r>
      <w:r w:rsidR="00A023E2">
        <w:t xml:space="preserve"> in relation to</w:t>
      </w:r>
      <w:r>
        <w:t xml:space="preserve"> the financial sector</w:t>
      </w:r>
      <w:r w:rsidR="004E2C8D">
        <w:t xml:space="preserve">. </w:t>
      </w:r>
      <w:r w:rsidR="00BB2AB1">
        <w:t xml:space="preserve">The absence of a functioning central bank has led to remittance companies operating with little or no supervision from regulatory bodies. </w:t>
      </w:r>
      <w:r w:rsidR="004E2C8D">
        <w:t>This</w:t>
      </w:r>
      <w:r w:rsidR="00F11F38">
        <w:t>,</w:t>
      </w:r>
      <w:r w:rsidR="004E2C8D">
        <w:t xml:space="preserve"> in turn</w:t>
      </w:r>
      <w:r w:rsidR="00F11F38">
        <w:t>,</w:t>
      </w:r>
      <w:r w:rsidR="004E2C8D">
        <w:t xml:space="preserve"> </w:t>
      </w:r>
      <w:r w:rsidR="00BB2AB1">
        <w:t xml:space="preserve">has made international banks reluctant to work with </w:t>
      </w:r>
      <w:r w:rsidR="00F11F38" w:rsidRPr="00B362EB">
        <w:t>money transfer o</w:t>
      </w:r>
      <w:r w:rsidR="00CF69E0" w:rsidRPr="001E79F6">
        <w:t>perators</w:t>
      </w:r>
      <w:r w:rsidR="00F11F38" w:rsidRPr="00B362EB">
        <w:t xml:space="preserve"> (</w:t>
      </w:r>
      <w:r w:rsidR="00BB2AB1" w:rsidRPr="00B362EB">
        <w:t>MTOs</w:t>
      </w:r>
      <w:r w:rsidR="00F11F38" w:rsidRPr="00B362EB">
        <w:t>)</w:t>
      </w:r>
      <w:r w:rsidR="00BB2AB1" w:rsidRPr="00B362EB">
        <w:t>,</w:t>
      </w:r>
      <w:r w:rsidR="00BB2AB1">
        <w:t xml:space="preserve"> </w:t>
      </w:r>
      <w:r w:rsidR="00266790">
        <w:t xml:space="preserve">particularly as </w:t>
      </w:r>
      <w:r w:rsidR="00BB2AB1">
        <w:t>national governments have been promoting the tightening of regulations. Legal and regulatory weaknesses, a</w:t>
      </w:r>
      <w:r w:rsidR="00E42831">
        <w:t xml:space="preserve">long with </w:t>
      </w:r>
      <w:r w:rsidR="00BB2AB1">
        <w:t>increased risks in relation to corruption and counter-terrorism regulations, have resulted in some MTOs in the U</w:t>
      </w:r>
      <w:r w:rsidR="00F11F38">
        <w:t>nited States</w:t>
      </w:r>
      <w:r w:rsidR="00BB2AB1">
        <w:t xml:space="preserve">, </w:t>
      </w:r>
      <w:r w:rsidR="00F11F38">
        <w:t xml:space="preserve">the </w:t>
      </w:r>
      <w:r w:rsidR="00BB2AB1">
        <w:t>UK a</w:t>
      </w:r>
      <w:r w:rsidR="004E2C8D">
        <w:t xml:space="preserve">nd Australia stopping work. </w:t>
      </w:r>
      <w:r w:rsidR="00BB2AB1">
        <w:t>Oxfam</w:t>
      </w:r>
      <w:r w:rsidR="00E42831">
        <w:t>,</w:t>
      </w:r>
      <w:r w:rsidR="00BB2AB1">
        <w:t xml:space="preserve"> in </w:t>
      </w:r>
      <w:r w:rsidR="00F11F38">
        <w:t>the United States</w:t>
      </w:r>
      <w:r w:rsidR="00BB2AB1">
        <w:t xml:space="preserve">, </w:t>
      </w:r>
      <w:r w:rsidR="004E2C8D">
        <w:t>suggest</w:t>
      </w:r>
      <w:r w:rsidR="00F11F38">
        <w:t>s</w:t>
      </w:r>
      <w:r w:rsidR="004E2C8D">
        <w:t xml:space="preserve"> this increasingly risk</w:t>
      </w:r>
      <w:r w:rsidR="00F11F38">
        <w:t>-</w:t>
      </w:r>
      <w:r w:rsidR="004E2C8D">
        <w:t>sensitive environment reduce</w:t>
      </w:r>
      <w:r w:rsidR="00F11F38">
        <w:t>s</w:t>
      </w:r>
      <w:r w:rsidR="004E2C8D">
        <w:t xml:space="preserve"> volumes and </w:t>
      </w:r>
      <w:r w:rsidR="00BB2AB1">
        <w:t>increase</w:t>
      </w:r>
      <w:r w:rsidR="00F11F38">
        <w:t>s</w:t>
      </w:r>
      <w:r w:rsidR="00BB2AB1">
        <w:t xml:space="preserve"> costs </w:t>
      </w:r>
      <w:r w:rsidR="004E2C8D">
        <w:t>of Somali MTOs and encourage</w:t>
      </w:r>
      <w:r w:rsidR="00F11F38">
        <w:t>s</w:t>
      </w:r>
      <w:r w:rsidR="004E2C8D">
        <w:t xml:space="preserve"> </w:t>
      </w:r>
      <w:r w:rsidR="00BB2AB1">
        <w:t>more use of</w:t>
      </w:r>
      <w:r w:rsidR="00A513B8">
        <w:t xml:space="preserve"> informal channel</w:t>
      </w:r>
      <w:r w:rsidR="00F11F38">
        <w:t>s</w:t>
      </w:r>
      <w:r w:rsidR="00A513B8">
        <w:t>.</w:t>
      </w:r>
      <w:r w:rsidR="00F11F38">
        <w:rPr>
          <w:rStyle w:val="FootnoteReference"/>
        </w:rPr>
        <w:footnoteReference w:id="32"/>
      </w:r>
      <w:r w:rsidR="00A513B8">
        <w:t xml:space="preserve"> </w:t>
      </w:r>
    </w:p>
    <w:p w14:paraId="46FECBA8" w14:textId="664C9B79" w:rsidR="00524FF2" w:rsidRDefault="00E42831" w:rsidP="007E6FD1">
      <w:r>
        <w:t xml:space="preserve">Some </w:t>
      </w:r>
      <w:r w:rsidR="00744A3A">
        <w:t>25</w:t>
      </w:r>
      <w:r>
        <w:t xml:space="preserve"> to </w:t>
      </w:r>
      <w:r w:rsidR="00744A3A">
        <w:t xml:space="preserve">30 </w:t>
      </w:r>
      <w:r w:rsidR="006C2FE3">
        <w:t xml:space="preserve">years </w:t>
      </w:r>
      <w:r w:rsidR="00744A3A">
        <w:t xml:space="preserve">of varied </w:t>
      </w:r>
      <w:r w:rsidR="006C2FE3">
        <w:t>forms and quality of g</w:t>
      </w:r>
      <w:r w:rsidR="00744A3A">
        <w:t>overnance, extremely limited (public) social services, ongoing conflict in the south, limited education and employment opportunities, highly variable</w:t>
      </w:r>
      <w:r>
        <w:t xml:space="preserve"> and </w:t>
      </w:r>
      <w:r w:rsidR="00744A3A">
        <w:t xml:space="preserve">volatile climatic conditions, and a reliance on external support (from the diaspora and international aid) have created a complex vulnerability context, with extremely high levels of vulnerability among </w:t>
      </w:r>
      <w:r>
        <w:t>specific</w:t>
      </w:r>
      <w:r w:rsidR="00744A3A">
        <w:t xml:space="preserve"> population groups.</w:t>
      </w:r>
    </w:p>
    <w:p w14:paraId="2348D0DB" w14:textId="77777777" w:rsidR="00B519B5" w:rsidRDefault="00B519B5" w:rsidP="007E6FD1">
      <w:pPr>
        <w:rPr>
          <w:rFonts w:eastAsiaTheme="majorEastAsia" w:cstheme="majorBidi"/>
          <w:b/>
          <w:bCs/>
          <w:sz w:val="28"/>
          <w:szCs w:val="28"/>
        </w:rPr>
      </w:pPr>
      <w:r>
        <w:br w:type="page"/>
      </w:r>
    </w:p>
    <w:p w14:paraId="41C4B139" w14:textId="37EEF909" w:rsidR="00744A3A" w:rsidRPr="00744A3A" w:rsidRDefault="000E39A7" w:rsidP="007E6FD1">
      <w:pPr>
        <w:pStyle w:val="Heading1"/>
      </w:pPr>
      <w:bookmarkStart w:id="16" w:name="_Toc484106602"/>
      <w:r w:rsidRPr="00524FF2">
        <w:t>Socia</w:t>
      </w:r>
      <w:r w:rsidR="00A023E2" w:rsidRPr="00524FF2">
        <w:t xml:space="preserve">l </w:t>
      </w:r>
      <w:r w:rsidR="00524FF2" w:rsidRPr="00524FF2">
        <w:t>p</w:t>
      </w:r>
      <w:r w:rsidR="00A023E2" w:rsidRPr="00524FF2">
        <w:t>rotection</w:t>
      </w:r>
      <w:bookmarkEnd w:id="16"/>
      <w:r w:rsidR="00524FF2" w:rsidRPr="00524FF2">
        <w:t xml:space="preserve"> </w:t>
      </w:r>
      <w:r w:rsidR="00A023E2" w:rsidRPr="00524FF2">
        <w:t xml:space="preserve"> </w:t>
      </w:r>
    </w:p>
    <w:p w14:paraId="118FB1A2" w14:textId="5D668384" w:rsidR="005854F0" w:rsidRPr="002435BC" w:rsidRDefault="005854F0" w:rsidP="002435BC">
      <w:pPr>
        <w:rPr>
          <w:rFonts w:cs="Times New Roman"/>
          <w:lang w:eastAsia="en-GB"/>
        </w:rPr>
      </w:pPr>
      <w:r w:rsidRPr="005854F0">
        <w:t xml:space="preserve">Interest in the area of social protection in developing country contexts has grown significantly in the last </w:t>
      </w:r>
      <w:r w:rsidR="00CA1387">
        <w:t xml:space="preserve">10 </w:t>
      </w:r>
      <w:r w:rsidRPr="005854F0">
        <w:t xml:space="preserve">to </w:t>
      </w:r>
      <w:r w:rsidR="00CA1387">
        <w:t>15</w:t>
      </w:r>
      <w:r w:rsidRPr="005854F0">
        <w:t xml:space="preserve"> years. There are a variety of definitions of social protection but for the purposes of this </w:t>
      </w:r>
      <w:r w:rsidR="00CA1387">
        <w:t>report</w:t>
      </w:r>
      <w:r w:rsidRPr="005854F0">
        <w:t xml:space="preserve"> it can be understood as ‘</w:t>
      </w:r>
      <w:r w:rsidR="002435BC" w:rsidRPr="002435BC">
        <w:t>the public actions taken in response to levels of vulnerability, risk and</w:t>
      </w:r>
      <w:r w:rsidR="002435BC">
        <w:t xml:space="preserve"> </w:t>
      </w:r>
      <w:r w:rsidR="002435BC" w:rsidRPr="002435BC">
        <w:rPr>
          <w:rFonts w:cs="Times New Roman"/>
          <w:lang w:eastAsia="en-GB"/>
        </w:rPr>
        <w:t>deprivation which are deemed socially unacceptable within a gi</w:t>
      </w:r>
      <w:r w:rsidR="002435BC">
        <w:rPr>
          <w:rFonts w:cs="Times New Roman"/>
          <w:lang w:eastAsia="en-GB"/>
        </w:rPr>
        <w:t>ven polity or society’</w:t>
      </w:r>
      <w:r w:rsidR="00CA1387">
        <w:t>.</w:t>
      </w:r>
      <w:r w:rsidR="00CA1387">
        <w:rPr>
          <w:rStyle w:val="FootnoteReference"/>
        </w:rPr>
        <w:footnoteReference w:id="33"/>
      </w:r>
      <w:r w:rsidRPr="005854F0">
        <w:t xml:space="preserve"> Implicit in the notion of social protection is the idea that it represents a social contract between the state and its citizens by providing some degree of guarantee of protection from extreme poverty. </w:t>
      </w:r>
    </w:p>
    <w:p w14:paraId="509E5291" w14:textId="5DCC46D8" w:rsidR="005854F0" w:rsidRPr="005854F0" w:rsidRDefault="005854F0" w:rsidP="007E6FD1">
      <w:r w:rsidRPr="005854F0">
        <w:t xml:space="preserve">As a range of interventions, social protection </w:t>
      </w:r>
      <w:r w:rsidR="00CA1387">
        <w:t xml:space="preserve">can be categorized </w:t>
      </w:r>
      <w:r w:rsidRPr="005854F0">
        <w:t>into the following areas:</w:t>
      </w:r>
      <w:r w:rsidR="00CA1387">
        <w:rPr>
          <w:rStyle w:val="FootnoteReference"/>
        </w:rPr>
        <w:footnoteReference w:id="34"/>
      </w:r>
      <w:r w:rsidRPr="005854F0">
        <w:t xml:space="preserve"> </w:t>
      </w:r>
    </w:p>
    <w:p w14:paraId="64D25FC9" w14:textId="5C67016A" w:rsidR="005854F0" w:rsidRPr="005854F0" w:rsidRDefault="005854F0" w:rsidP="007E6FD1">
      <w:pPr>
        <w:pStyle w:val="ListParagraph"/>
        <w:numPr>
          <w:ilvl w:val="0"/>
          <w:numId w:val="8"/>
        </w:numPr>
      </w:pPr>
      <w:r w:rsidRPr="005854F0">
        <w:t xml:space="preserve">Protective (recovery from shocks) </w:t>
      </w:r>
    </w:p>
    <w:p w14:paraId="75B19D6C" w14:textId="17676885" w:rsidR="005854F0" w:rsidRPr="005854F0" w:rsidRDefault="005854F0" w:rsidP="007E6FD1">
      <w:pPr>
        <w:pStyle w:val="ListParagraph"/>
        <w:numPr>
          <w:ilvl w:val="0"/>
          <w:numId w:val="8"/>
        </w:numPr>
      </w:pPr>
      <w:r w:rsidRPr="005854F0">
        <w:t xml:space="preserve">Preventative (mitigating risks in order to avoid shocks) </w:t>
      </w:r>
    </w:p>
    <w:p w14:paraId="39F13EA8" w14:textId="708382EE" w:rsidR="005854F0" w:rsidRPr="005854F0" w:rsidRDefault="005854F0" w:rsidP="007E6FD1">
      <w:pPr>
        <w:pStyle w:val="ListParagraph"/>
        <w:numPr>
          <w:ilvl w:val="0"/>
          <w:numId w:val="8"/>
        </w:numPr>
      </w:pPr>
      <w:r w:rsidRPr="005854F0">
        <w:t xml:space="preserve">Promotive (promoting opportunities) </w:t>
      </w:r>
    </w:p>
    <w:p w14:paraId="706984A3" w14:textId="3F8BAC2F" w:rsidR="000E39A7" w:rsidRPr="005854F0" w:rsidRDefault="005854F0" w:rsidP="007E6FD1">
      <w:pPr>
        <w:pStyle w:val="ListParagraph"/>
        <w:numPr>
          <w:ilvl w:val="0"/>
          <w:numId w:val="8"/>
        </w:numPr>
      </w:pPr>
      <w:r w:rsidRPr="005854F0">
        <w:t>Transformative (focusing on underlying structural inequalities</w:t>
      </w:r>
      <w:r w:rsidR="005A3954">
        <w:t>)</w:t>
      </w:r>
    </w:p>
    <w:p w14:paraId="7748E1BC" w14:textId="7ADE5466" w:rsidR="005854F0" w:rsidRPr="005854F0" w:rsidRDefault="00CA1387" w:rsidP="007E6FD1">
      <w:r>
        <w:t xml:space="preserve">Based on </w:t>
      </w:r>
      <w:r w:rsidR="005854F0" w:rsidRPr="005854F0">
        <w:t>these broad categories</w:t>
      </w:r>
      <w:r>
        <w:t>,</w:t>
      </w:r>
      <w:r w:rsidR="005854F0" w:rsidRPr="005854F0">
        <w:t xml:space="preserve"> a number of instruments are commonly recogni</w:t>
      </w:r>
      <w:r w:rsidR="00DB3B6B">
        <w:t>z</w:t>
      </w:r>
      <w:r w:rsidR="005854F0" w:rsidRPr="005854F0">
        <w:t xml:space="preserve">ed: </w:t>
      </w:r>
    </w:p>
    <w:p w14:paraId="4208D69E" w14:textId="09464A3F" w:rsidR="005854F0" w:rsidRPr="005854F0" w:rsidRDefault="005854F0" w:rsidP="007E6FD1">
      <w:pPr>
        <w:pStyle w:val="ListParagraph"/>
        <w:numPr>
          <w:ilvl w:val="0"/>
          <w:numId w:val="8"/>
        </w:numPr>
      </w:pPr>
      <w:r w:rsidRPr="00431ADE">
        <w:t>Social assistance</w:t>
      </w:r>
      <w:r w:rsidR="006A61D8" w:rsidRPr="00431ADE">
        <w:t xml:space="preserve">, often referred to as </w:t>
      </w:r>
      <w:r w:rsidR="00CA1387">
        <w:t>‘</w:t>
      </w:r>
      <w:r w:rsidR="006A61D8" w:rsidRPr="00431ADE">
        <w:t>social safety nets</w:t>
      </w:r>
      <w:r w:rsidR="00CA1387">
        <w:t xml:space="preserve">’, e.g. </w:t>
      </w:r>
      <w:r w:rsidRPr="00431ADE">
        <w:t>cash or in</w:t>
      </w:r>
      <w:r w:rsidRPr="005854F0">
        <w:t>-kind transfers to vulnerable groups</w:t>
      </w:r>
      <w:r w:rsidR="00CA1387">
        <w:t>; s</w:t>
      </w:r>
      <w:r w:rsidR="00431ADE" w:rsidRPr="00ED5AFF">
        <w:rPr>
          <w:rFonts w:eastAsia="Times New Roman" w:cs="Times New Roman"/>
          <w:color w:val="000000" w:themeColor="text1"/>
          <w:lang w:eastAsia="en-GB"/>
        </w:rPr>
        <w:t>ocial safety nets are usually classified as protective social protection measures that</w:t>
      </w:r>
      <w:r w:rsidR="00431ADE" w:rsidRPr="00ED5AFF">
        <w:rPr>
          <w:color w:val="000000" w:themeColor="text1"/>
        </w:rPr>
        <w:t xml:space="preserve"> help people meet immediate basic needs</w:t>
      </w:r>
    </w:p>
    <w:p w14:paraId="681E45D6" w14:textId="20E231D8" w:rsidR="005854F0" w:rsidRPr="005854F0" w:rsidRDefault="005854F0" w:rsidP="007E6FD1">
      <w:pPr>
        <w:pStyle w:val="ListParagraph"/>
        <w:numPr>
          <w:ilvl w:val="0"/>
          <w:numId w:val="8"/>
        </w:numPr>
      </w:pPr>
      <w:r w:rsidRPr="005854F0">
        <w:t>Social insurance</w:t>
      </w:r>
      <w:r w:rsidR="00CA1387">
        <w:t xml:space="preserve">, </w:t>
      </w:r>
      <w:r w:rsidRPr="005854F0">
        <w:t>e.g. health and employment insurance</w:t>
      </w:r>
    </w:p>
    <w:p w14:paraId="6C6A05CC" w14:textId="0C17C1DB" w:rsidR="005854F0" w:rsidRPr="005854F0" w:rsidRDefault="005854F0" w:rsidP="007E6FD1">
      <w:pPr>
        <w:pStyle w:val="ListParagraph"/>
        <w:numPr>
          <w:ilvl w:val="0"/>
          <w:numId w:val="8"/>
        </w:numPr>
      </w:pPr>
      <w:r w:rsidRPr="005854F0">
        <w:t>Labour market interventions</w:t>
      </w:r>
      <w:r w:rsidR="00CA1387">
        <w:t xml:space="preserve">, e.g. </w:t>
      </w:r>
      <w:r w:rsidRPr="005854F0">
        <w:t xml:space="preserve">promotion of employment, labour markets, protection of workers </w:t>
      </w:r>
    </w:p>
    <w:p w14:paraId="55DC7455" w14:textId="3F2855DC" w:rsidR="005A3954" w:rsidRDefault="005854F0" w:rsidP="007E6FD1">
      <w:pPr>
        <w:pStyle w:val="ListParagraph"/>
        <w:numPr>
          <w:ilvl w:val="0"/>
          <w:numId w:val="8"/>
        </w:numPr>
      </w:pPr>
      <w:r w:rsidRPr="00D84F20">
        <w:t>Social equity</w:t>
      </w:r>
      <w:r w:rsidR="00CA1387">
        <w:t xml:space="preserve"> e.g. </w:t>
      </w:r>
      <w:r w:rsidR="0060659D">
        <w:t xml:space="preserve">through </w:t>
      </w:r>
      <w:r w:rsidRPr="00D84F20">
        <w:t>policies</w:t>
      </w:r>
      <w:r w:rsidR="00D84F20">
        <w:t xml:space="preserve"> </w:t>
      </w:r>
    </w:p>
    <w:p w14:paraId="7EFF3777" w14:textId="53113205" w:rsidR="00D84F20" w:rsidRDefault="005854F0" w:rsidP="007E6FD1">
      <w:r w:rsidRPr="005854F0">
        <w:t>While social protection programmes are commonplace in many developed countries</w:t>
      </w:r>
      <w:r w:rsidR="006A407D">
        <w:t xml:space="preserve"> (as national welfare systems)</w:t>
      </w:r>
      <w:r w:rsidRPr="005854F0">
        <w:t xml:space="preserve">, this is not the case in developing ones. Such programmes are increasingly </w:t>
      </w:r>
      <w:r w:rsidR="00ED5AFF" w:rsidRPr="005854F0">
        <w:t>being</w:t>
      </w:r>
      <w:r w:rsidRPr="005854F0">
        <w:t xml:space="preserve"> explored for their applicability in fragile and conflict prone contexts</w:t>
      </w:r>
      <w:r w:rsidR="00AA2627">
        <w:t>. I</w:t>
      </w:r>
      <w:r w:rsidRPr="005854F0">
        <w:t xml:space="preserve">n this light, </w:t>
      </w:r>
      <w:r w:rsidR="00AA2627">
        <w:t xml:space="preserve">they </w:t>
      </w:r>
      <w:r w:rsidRPr="005854F0">
        <w:t xml:space="preserve">can be understood as fitting in with </w:t>
      </w:r>
      <w:r w:rsidR="00AA2627">
        <w:t xml:space="preserve">the political objectives </w:t>
      </w:r>
      <w:r w:rsidR="00AA2627" w:rsidRPr="00B362EB">
        <w:t xml:space="preserve">of </w:t>
      </w:r>
      <w:r w:rsidRPr="00B362EB">
        <w:t>state</w:t>
      </w:r>
      <w:r w:rsidR="00A6578C">
        <w:t>-</w:t>
      </w:r>
      <w:r w:rsidRPr="00B362EB">
        <w:t>building</w:t>
      </w:r>
      <w:r w:rsidRPr="005854F0">
        <w:t xml:space="preserve">. It is </w:t>
      </w:r>
      <w:r w:rsidR="006A407D">
        <w:t>argued</w:t>
      </w:r>
      <w:r w:rsidR="006A407D" w:rsidRPr="005854F0">
        <w:t xml:space="preserve"> </w:t>
      </w:r>
      <w:r w:rsidRPr="005854F0">
        <w:t>that social protection instruments should be developed in relation to the specific context of any particular country regardless of the level of development or fragility</w:t>
      </w:r>
      <w:r w:rsidR="00AA2627">
        <w:t>.</w:t>
      </w:r>
      <w:r w:rsidR="00AA2627">
        <w:rPr>
          <w:rStyle w:val="FootnoteReference"/>
        </w:rPr>
        <w:footnoteReference w:id="35"/>
      </w:r>
      <w:r w:rsidRPr="005854F0">
        <w:t xml:space="preserve"> </w:t>
      </w:r>
      <w:r w:rsidR="00077974">
        <w:t>One of the most important contextual factors in relation to social protection in Somalia is the existence of the remittance system</w:t>
      </w:r>
      <w:r w:rsidR="00D84F20">
        <w:t xml:space="preserve">. </w:t>
      </w:r>
    </w:p>
    <w:p w14:paraId="1D01EBA0" w14:textId="10D7D268" w:rsidR="00524FF2" w:rsidRPr="00D657B1" w:rsidRDefault="00937434" w:rsidP="00CD6780">
      <w:pPr>
        <w:pStyle w:val="Heading2"/>
      </w:pPr>
      <w:bookmarkStart w:id="17" w:name="_Toc484106603"/>
      <w:r w:rsidRPr="00D657B1">
        <w:t>Social protection in East Africa</w:t>
      </w:r>
      <w:bookmarkEnd w:id="17"/>
    </w:p>
    <w:p w14:paraId="020FFB53" w14:textId="56709E11" w:rsidR="005854F0" w:rsidRPr="005854F0" w:rsidRDefault="005854F0" w:rsidP="007E6FD1">
      <w:r w:rsidRPr="005854F0">
        <w:t>Investment in the development of social safety net programmes has been taking place in the Horn and East Africa for some years</w:t>
      </w:r>
      <w:r w:rsidR="00AA2627">
        <w:t xml:space="preserve">. Prominent among such examples are </w:t>
      </w:r>
      <w:r w:rsidRPr="005854F0">
        <w:t>the Productive Safety</w:t>
      </w:r>
      <w:r w:rsidR="002969CA">
        <w:t xml:space="preserve"> </w:t>
      </w:r>
      <w:r w:rsidRPr="005854F0">
        <w:t>Net Programme</w:t>
      </w:r>
      <w:r w:rsidR="00AA2627">
        <w:t xml:space="preserve"> </w:t>
      </w:r>
      <w:r w:rsidRPr="005854F0">
        <w:t>in Ethiopia, running since 2004, and the Hunger Safety</w:t>
      </w:r>
      <w:r w:rsidR="002969CA">
        <w:t xml:space="preserve"> </w:t>
      </w:r>
      <w:r w:rsidRPr="005854F0">
        <w:t>Net Programme</w:t>
      </w:r>
      <w:r w:rsidR="00AA2627">
        <w:t xml:space="preserve"> in Kenya</w:t>
      </w:r>
      <w:r w:rsidRPr="005854F0">
        <w:t>, running since 2008</w:t>
      </w:r>
      <w:r w:rsidR="00AA2627">
        <w:t>.</w:t>
      </w:r>
      <w:r w:rsidR="00AA2627">
        <w:rPr>
          <w:rStyle w:val="FootnoteReference"/>
        </w:rPr>
        <w:footnoteReference w:id="36"/>
      </w:r>
      <w:r w:rsidRPr="005854F0">
        <w:t xml:space="preserve"> More recently</w:t>
      </w:r>
      <w:r w:rsidR="00AA2627">
        <w:t>,</w:t>
      </w:r>
      <w:r w:rsidRPr="005854F0">
        <w:t xml:space="preserve"> safety</w:t>
      </w:r>
      <w:r w:rsidR="00AA2627">
        <w:t xml:space="preserve"> </w:t>
      </w:r>
      <w:r w:rsidRPr="005854F0">
        <w:t xml:space="preserve">net programmes have been tied to (or are synonymous </w:t>
      </w:r>
      <w:r w:rsidR="00D84F20">
        <w:t>with) resilience programming</w:t>
      </w:r>
      <w:r w:rsidR="002969CA">
        <w:t>. I</w:t>
      </w:r>
      <w:r w:rsidRPr="005854F0">
        <w:t>n Somalia</w:t>
      </w:r>
      <w:r w:rsidR="00D84F20">
        <w:t xml:space="preserve"> for example</w:t>
      </w:r>
      <w:r w:rsidRPr="005854F0">
        <w:t xml:space="preserve">, the </w:t>
      </w:r>
      <w:r w:rsidR="00D84F20">
        <w:t xml:space="preserve">impact of the </w:t>
      </w:r>
      <w:r w:rsidR="002969CA">
        <w:t xml:space="preserve">2011 </w:t>
      </w:r>
      <w:r w:rsidRPr="005854F0">
        <w:t xml:space="preserve">famine </w:t>
      </w:r>
      <w:r w:rsidR="00D84F20">
        <w:t xml:space="preserve">is associated with a </w:t>
      </w:r>
      <w:r w:rsidRPr="005854F0">
        <w:t>subsequent shift to resilience programming and exploration of safety</w:t>
      </w:r>
      <w:r w:rsidR="002969CA">
        <w:t xml:space="preserve"> </w:t>
      </w:r>
      <w:r w:rsidRPr="005854F0">
        <w:t xml:space="preserve">net programming. </w:t>
      </w:r>
      <w:r w:rsidR="002969CA">
        <w:t>C</w:t>
      </w:r>
      <w:r w:rsidR="006622F8">
        <w:t>ommentators on</w:t>
      </w:r>
      <w:r w:rsidRPr="005854F0">
        <w:t xml:space="preserve"> Somalia, </w:t>
      </w:r>
      <w:r w:rsidR="002969CA">
        <w:t xml:space="preserve">however, </w:t>
      </w:r>
      <w:r w:rsidR="00D84F20">
        <w:t xml:space="preserve">suggest that </w:t>
      </w:r>
      <w:r w:rsidRPr="005854F0">
        <w:t>the understanding and practice of enhancing resilience is still in its infancy</w:t>
      </w:r>
      <w:r w:rsidR="002969CA">
        <w:t>.</w:t>
      </w:r>
      <w:r w:rsidR="002969CA">
        <w:rPr>
          <w:rStyle w:val="FootnoteReference"/>
        </w:rPr>
        <w:footnoteReference w:id="37"/>
      </w:r>
      <w:r w:rsidRPr="005854F0">
        <w:t xml:space="preserve"> </w:t>
      </w:r>
      <w:r w:rsidR="00845269">
        <w:t xml:space="preserve">The same could be said of developing social protection approaches in fragile contexts. </w:t>
      </w:r>
      <w:r w:rsidR="00D84F20">
        <w:t>F</w:t>
      </w:r>
      <w:r w:rsidRPr="005854F0">
        <w:t xml:space="preserve">ood (in)security is </w:t>
      </w:r>
      <w:r w:rsidR="00D84F20">
        <w:t>recogni</w:t>
      </w:r>
      <w:r w:rsidR="00DB3B6B">
        <w:t>z</w:t>
      </w:r>
      <w:r w:rsidR="00D84F20">
        <w:t xml:space="preserve">ed as a key </w:t>
      </w:r>
      <w:r w:rsidRPr="005854F0">
        <w:t xml:space="preserve">dimension of social protection and safety net policy and practice in developing country contexts. </w:t>
      </w:r>
    </w:p>
    <w:p w14:paraId="40F095A1" w14:textId="13FF84C6" w:rsidR="00D84F20" w:rsidRDefault="005854F0" w:rsidP="007E6FD1">
      <w:r w:rsidRPr="00487AC2">
        <w:t>Social protection is understood to differ from typical humanitarian programming in three main ways</w:t>
      </w:r>
      <w:r w:rsidR="002969CA" w:rsidRPr="00487AC2">
        <w:t>.</w:t>
      </w:r>
      <w:r w:rsidR="002969CA" w:rsidRPr="00487AC2">
        <w:rPr>
          <w:rStyle w:val="FootnoteReference"/>
        </w:rPr>
        <w:footnoteReference w:id="38"/>
      </w:r>
      <w:r w:rsidR="002969CA" w:rsidRPr="00487AC2">
        <w:t xml:space="preserve"> First</w:t>
      </w:r>
      <w:r w:rsidR="00B75BD6" w:rsidRPr="00487AC2">
        <w:t>ly</w:t>
      </w:r>
      <w:r w:rsidR="002969CA" w:rsidRPr="00487AC2">
        <w:t>,</w:t>
      </w:r>
      <w:r w:rsidRPr="00487AC2">
        <w:t xml:space="preserve"> it should reflect government policy in relation to minimal living standards</w:t>
      </w:r>
      <w:r w:rsidR="002969CA" w:rsidRPr="00487AC2">
        <w:t>. Second</w:t>
      </w:r>
      <w:r w:rsidR="00B75BD6" w:rsidRPr="00487AC2">
        <w:t>ly</w:t>
      </w:r>
      <w:r w:rsidR="002969CA" w:rsidRPr="00487AC2">
        <w:t xml:space="preserve">, </w:t>
      </w:r>
      <w:r w:rsidRPr="00487AC2">
        <w:t>transfer programmes should be long-term and predictable</w:t>
      </w:r>
      <w:r w:rsidR="002969CA" w:rsidRPr="00487AC2">
        <w:t>. Third</w:t>
      </w:r>
      <w:r w:rsidR="00B75BD6" w:rsidRPr="00487AC2">
        <w:t>ly</w:t>
      </w:r>
      <w:r w:rsidR="002969CA" w:rsidRPr="00487AC2">
        <w:t xml:space="preserve">, </w:t>
      </w:r>
      <w:r w:rsidRPr="00487AC2">
        <w:t>selection and targeting processes should be transparent and easily understood</w:t>
      </w:r>
      <w:r w:rsidR="002969CA" w:rsidRPr="00487AC2">
        <w:t>.</w:t>
      </w:r>
      <w:r w:rsidRPr="00487AC2">
        <w:t xml:space="preserve"> </w:t>
      </w:r>
      <w:r w:rsidR="00077974" w:rsidRPr="00487AC2">
        <w:t>In the case of Somalia, the extremely limited capacit</w:t>
      </w:r>
      <w:r w:rsidR="00D84F20" w:rsidRPr="00487AC2">
        <w:t xml:space="preserve">y and reach of </w:t>
      </w:r>
      <w:r w:rsidR="002969CA" w:rsidRPr="00487AC2">
        <w:t>g</w:t>
      </w:r>
      <w:r w:rsidR="00D84F20" w:rsidRPr="00487AC2">
        <w:t>overnment</w:t>
      </w:r>
      <w:r w:rsidR="00077974" w:rsidRPr="00487AC2">
        <w:t xml:space="preserve"> raises questions </w:t>
      </w:r>
      <w:r w:rsidR="00D84F20" w:rsidRPr="00487AC2">
        <w:t>as</w:t>
      </w:r>
      <w:r w:rsidR="00077974" w:rsidRPr="00487AC2">
        <w:t xml:space="preserve"> to what </w:t>
      </w:r>
      <w:r w:rsidR="00D84F20" w:rsidRPr="00487AC2">
        <w:t>is an</w:t>
      </w:r>
      <w:r w:rsidR="00D84F20">
        <w:t xml:space="preserve"> appropriate role for the Government. </w:t>
      </w:r>
      <w:r w:rsidR="002969CA">
        <w:t xml:space="preserve">In Somalia/Somaliland, it is extremely important to prioritize </w:t>
      </w:r>
      <w:r w:rsidR="00D13A83">
        <w:t>targeting and transparency</w:t>
      </w:r>
      <w:r w:rsidR="002969CA">
        <w:t xml:space="preserve"> because of the current</w:t>
      </w:r>
      <w:r w:rsidR="00D13A83">
        <w:t xml:space="preserve"> perception</w:t>
      </w:r>
      <w:r w:rsidR="002969CA">
        <w:t>s of</w:t>
      </w:r>
      <w:r w:rsidR="00D13A83">
        <w:t xml:space="preserve"> </w:t>
      </w:r>
      <w:r w:rsidR="002969CA">
        <w:t>corruption and bias associated with g</w:t>
      </w:r>
      <w:r w:rsidR="00D84F20">
        <w:t xml:space="preserve">overnment and </w:t>
      </w:r>
      <w:r w:rsidR="00D13A83">
        <w:t>international resources</w:t>
      </w:r>
      <w:r w:rsidR="002969CA">
        <w:t>.</w:t>
      </w:r>
      <w:r w:rsidR="002969CA">
        <w:rPr>
          <w:rStyle w:val="FootnoteReference"/>
        </w:rPr>
        <w:footnoteReference w:id="39"/>
      </w:r>
      <w:r w:rsidR="00D84F20">
        <w:t xml:space="preserve"> </w:t>
      </w:r>
    </w:p>
    <w:p w14:paraId="7E68042A" w14:textId="7FA1FF98" w:rsidR="005854F0" w:rsidRDefault="005854F0" w:rsidP="007E6FD1">
      <w:r w:rsidRPr="005854F0">
        <w:t xml:space="preserve">The range of activities that can be considered part of social protection interventions </w:t>
      </w:r>
      <w:r w:rsidR="002969CA">
        <w:t>is</w:t>
      </w:r>
      <w:r w:rsidRPr="005854F0">
        <w:t xml:space="preserve"> broad. In a recent review of social protection in Somaliland, </w:t>
      </w:r>
      <w:r w:rsidR="002969CA">
        <w:t xml:space="preserve">for example, </w:t>
      </w:r>
      <w:r w:rsidRPr="005854F0">
        <w:t>the World Bank proposed a defini</w:t>
      </w:r>
      <w:r w:rsidR="00D84F20">
        <w:t xml:space="preserve">tion of social protection as </w:t>
      </w:r>
      <w:r w:rsidRPr="005854F0">
        <w:t>‘policies, projects, and programs to reduce social and economic risks and vulnerability caused by conflict, climate, poverty, food insecurity, lack of education and health services, gender inequality, and age, and to promote resilience through appropriate, predictable, and reliable interventions in income and food security for a population that is defined by pastoralism but rapidly urbanizing and mainly young</w:t>
      </w:r>
      <w:r w:rsidR="00DB6E94">
        <w:t>’</w:t>
      </w:r>
      <w:r w:rsidRPr="005854F0">
        <w:t>.</w:t>
      </w:r>
      <w:r w:rsidR="00DB6E94">
        <w:rPr>
          <w:rStyle w:val="FootnoteReference"/>
        </w:rPr>
        <w:footnoteReference w:id="40"/>
      </w:r>
    </w:p>
    <w:p w14:paraId="0797225E" w14:textId="2BF4A1CD" w:rsidR="00D657B1" w:rsidRPr="005854F0" w:rsidRDefault="00937434" w:rsidP="00CD6780">
      <w:pPr>
        <w:pStyle w:val="Heading2"/>
      </w:pPr>
      <w:bookmarkStart w:id="18" w:name="_Toc484106604"/>
      <w:r>
        <w:t>Cash-based humanitarian programming in Somalia</w:t>
      </w:r>
      <w:bookmarkEnd w:id="18"/>
    </w:p>
    <w:p w14:paraId="7B4F848E" w14:textId="1AB45780" w:rsidR="0042010F" w:rsidRDefault="003E5355" w:rsidP="007E6FD1">
      <w:r w:rsidRPr="003E5355">
        <w:t xml:space="preserve">Somalia has </w:t>
      </w:r>
      <w:r w:rsidR="00A869F2">
        <w:t xml:space="preserve">been an important context in the evolution and </w:t>
      </w:r>
      <w:r w:rsidRPr="003E5355">
        <w:t>develo</w:t>
      </w:r>
      <w:r w:rsidR="00BB4B8D">
        <w:t>pment of cash-based programming in vola</w:t>
      </w:r>
      <w:r w:rsidR="005854F0">
        <w:t xml:space="preserve">tile and </w:t>
      </w:r>
      <w:r w:rsidR="005854F0" w:rsidRPr="00431ADE">
        <w:t>insecure environments</w:t>
      </w:r>
      <w:r w:rsidR="00DB6E94">
        <w:t>.</w:t>
      </w:r>
      <w:r w:rsidR="00DB6E94">
        <w:rPr>
          <w:rStyle w:val="FootnoteReference"/>
        </w:rPr>
        <w:footnoteReference w:id="41"/>
      </w:r>
      <w:r w:rsidR="001E54F3">
        <w:t xml:space="preserve"> </w:t>
      </w:r>
      <w:r w:rsidRPr="003E5355">
        <w:t xml:space="preserve">The appropriateness of cash-based </w:t>
      </w:r>
      <w:r w:rsidR="00BB4B8D">
        <w:t>interventions in the country</w:t>
      </w:r>
      <w:r w:rsidRPr="003E5355">
        <w:t xml:space="preserve"> has been driven by </w:t>
      </w:r>
      <w:r w:rsidR="00DB6E94">
        <w:t xml:space="preserve">the specific </w:t>
      </w:r>
      <w:r w:rsidRPr="003E5355">
        <w:t xml:space="preserve">features of </w:t>
      </w:r>
      <w:r w:rsidR="00DB6E94">
        <w:t xml:space="preserve">both </w:t>
      </w:r>
      <w:r w:rsidR="00D13A83">
        <w:t xml:space="preserve">Somali </w:t>
      </w:r>
      <w:r w:rsidRPr="003E5355">
        <w:t>state</w:t>
      </w:r>
      <w:r w:rsidR="00DB6E94">
        <w:t>h</w:t>
      </w:r>
      <w:r w:rsidRPr="003E5355">
        <w:t>ood (</w:t>
      </w:r>
      <w:r w:rsidR="00DB6E94">
        <w:t xml:space="preserve">in </w:t>
      </w:r>
      <w:r w:rsidRPr="003E5355">
        <w:t xml:space="preserve">particular insecurity and the lack of </w:t>
      </w:r>
      <w:r w:rsidR="00DB6E94">
        <w:t>g</w:t>
      </w:r>
      <w:r w:rsidRPr="003E5355">
        <w:t>overnment capacity)</w:t>
      </w:r>
      <w:r w:rsidR="00DB6E94">
        <w:t xml:space="preserve"> and the</w:t>
      </w:r>
      <w:r w:rsidRPr="003E5355">
        <w:t xml:space="preserve"> characteristics of the econo</w:t>
      </w:r>
      <w:r w:rsidR="00BB4B8D">
        <w:t xml:space="preserve">my </w:t>
      </w:r>
      <w:r w:rsidR="00DB6E94">
        <w:t xml:space="preserve">(in particular the </w:t>
      </w:r>
      <w:r w:rsidR="00D13A83">
        <w:t xml:space="preserve">availability of </w:t>
      </w:r>
      <w:r w:rsidR="00BB4B8D">
        <w:t>financial infrastructure</w:t>
      </w:r>
      <w:r w:rsidR="00DB6E94">
        <w:t>)</w:t>
      </w:r>
      <w:r w:rsidRPr="003E5355">
        <w:t>. The rationale for cash-based programm</w:t>
      </w:r>
      <w:r w:rsidR="00DB6E94">
        <w:t>ing</w:t>
      </w:r>
      <w:r w:rsidRPr="003E5355">
        <w:t xml:space="preserve"> has always centred around the existence and qualities (reliability, extensive networks, low cost) of Somali money transfer </w:t>
      </w:r>
      <w:r w:rsidRPr="006C2FE3">
        <w:t>enterprises (</w:t>
      </w:r>
      <w:r w:rsidR="00413074" w:rsidRPr="006C2FE3">
        <w:t>MTOs</w:t>
      </w:r>
      <w:r w:rsidR="00362AD2">
        <w:t xml:space="preserve"> or</w:t>
      </w:r>
      <w:r w:rsidR="00DB6E94">
        <w:t xml:space="preserve"> </w:t>
      </w:r>
      <w:r w:rsidRPr="001E79F6">
        <w:rPr>
          <w:i/>
        </w:rPr>
        <w:t>hawala</w:t>
      </w:r>
      <w:r w:rsidRPr="006C2FE3">
        <w:t>),</w:t>
      </w:r>
      <w:r w:rsidRPr="003E5355">
        <w:t xml:space="preserve"> as well as the trade-based economy</w:t>
      </w:r>
      <w:r w:rsidR="00DB6E94">
        <w:t xml:space="preserve"> that</w:t>
      </w:r>
      <w:r w:rsidRPr="003E5355">
        <w:t xml:space="preserve"> enables increased demand for food and other goods to be met with no or minimal price inflation</w:t>
      </w:r>
      <w:r w:rsidR="00DB6E94">
        <w:t>.</w:t>
      </w:r>
      <w:r w:rsidR="00DB6E94">
        <w:rPr>
          <w:rStyle w:val="FootnoteReference"/>
        </w:rPr>
        <w:footnoteReference w:id="42"/>
      </w:r>
      <w:r w:rsidRPr="003E5355">
        <w:t xml:space="preserve"> </w:t>
      </w:r>
    </w:p>
    <w:p w14:paraId="78924E24" w14:textId="6195F878" w:rsidR="004A6D9B" w:rsidRDefault="0042010F" w:rsidP="007E6FD1">
      <w:r>
        <w:t xml:space="preserve">The impact of cash-based programmes in Somalia </w:t>
      </w:r>
      <w:r w:rsidR="00441F48">
        <w:t xml:space="preserve">is </w:t>
      </w:r>
      <w:r>
        <w:t>generally positive, with the evaluation of the 2011</w:t>
      </w:r>
      <w:r w:rsidR="00DB6E94">
        <w:t>–</w:t>
      </w:r>
      <w:r>
        <w:t>2012 cash-based response to the Somalia famine stating</w:t>
      </w:r>
      <w:r w:rsidR="004A6D9B">
        <w:t>:</w:t>
      </w:r>
    </w:p>
    <w:p w14:paraId="40073AA2" w14:textId="755413E5" w:rsidR="004A6D9B" w:rsidRDefault="004A6D9B" w:rsidP="001E79F6">
      <w:pPr>
        <w:ind w:left="720"/>
      </w:pPr>
      <w:r>
        <w:t>S</w:t>
      </w:r>
      <w:r w:rsidR="005431DC">
        <w:t>trong indications are that households used the majority of their money on improving their access to food, including diversifying their diet, by depositing their money with local traders and shopkeepers and thereby re-opening their credit lines.</w:t>
      </w:r>
      <w:r>
        <w:t xml:space="preserve"> </w:t>
      </w:r>
      <w:r w:rsidR="005431DC">
        <w:t xml:space="preserve">Households were also able to reduce sales of their remaining animals and </w:t>
      </w:r>
      <w:r w:rsidR="00DB6E94">
        <w:t>minimize</w:t>
      </w:r>
      <w:r w:rsidR="005431DC">
        <w:t xml:space="preserve"> reliance on typical coping strategies, such as daily labour, bush product collection and sales and household migration. In </w:t>
      </w:r>
      <w:r w:rsidR="00ED5AFF">
        <w:t>addition,</w:t>
      </w:r>
      <w:r w:rsidR="005431DC">
        <w:t xml:space="preserve"> the cash distributions revitali</w:t>
      </w:r>
      <w:r>
        <w:t>s</w:t>
      </w:r>
      <w:r w:rsidR="005431DC">
        <w:t>ed the local economy</w:t>
      </w:r>
      <w:r w:rsidR="00DB6E94">
        <w:t>,</w:t>
      </w:r>
      <w:r w:rsidR="005431DC">
        <w:t xml:space="preserve"> </w:t>
      </w:r>
      <w:r w:rsidR="00DB6E94">
        <w:t>especially</w:t>
      </w:r>
      <w:r w:rsidR="005431DC">
        <w:t xml:space="preserve"> </w:t>
      </w:r>
      <w:r w:rsidR="00DB6E94">
        <w:t xml:space="preserve">by </w:t>
      </w:r>
      <w:r w:rsidR="005431DC">
        <w:t>re-opening credit lines, which had started to collapse</w:t>
      </w:r>
      <w:r w:rsidR="00DB6E94">
        <w:t>.</w:t>
      </w:r>
      <w:r w:rsidR="00DB6E94">
        <w:rPr>
          <w:rStyle w:val="FootnoteReference"/>
        </w:rPr>
        <w:footnoteReference w:id="43"/>
      </w:r>
      <w:r w:rsidR="005431DC">
        <w:t xml:space="preserve"> </w:t>
      </w:r>
    </w:p>
    <w:p w14:paraId="0C2E9A7C" w14:textId="6631C2A1" w:rsidR="005431DC" w:rsidRDefault="00E36F1F" w:rsidP="007E6FD1">
      <w:r>
        <w:t>In all likelihood, t</w:t>
      </w:r>
      <w:r w:rsidR="005431DC">
        <w:t>his description of impact applies to most cash-</w:t>
      </w:r>
      <w:r w:rsidR="003D79E7">
        <w:t>based programmes in the country</w:t>
      </w:r>
      <w:r>
        <w:t xml:space="preserve"> and</w:t>
      </w:r>
      <w:r w:rsidR="006C0058">
        <w:t>,</w:t>
      </w:r>
      <w:r w:rsidR="003D79E7" w:rsidRPr="0042010F">
        <w:t xml:space="preserve"> to a </w:t>
      </w:r>
      <w:r w:rsidR="00D13A83" w:rsidRPr="0042010F">
        <w:t xml:space="preserve">similar </w:t>
      </w:r>
      <w:r w:rsidR="003D79E7" w:rsidRPr="0042010F">
        <w:t>extent, to remittances</w:t>
      </w:r>
      <w:r w:rsidR="00D13A83" w:rsidRPr="0042010F">
        <w:t xml:space="preserve"> (see next section)</w:t>
      </w:r>
      <w:r w:rsidR="003D79E7" w:rsidRPr="0042010F">
        <w:t xml:space="preserve">. </w:t>
      </w:r>
    </w:p>
    <w:p w14:paraId="29D493FA" w14:textId="624A8AA4" w:rsidR="003E5355" w:rsidRPr="003E5355" w:rsidRDefault="003E5355" w:rsidP="007E6FD1">
      <w:r w:rsidRPr="003E5355">
        <w:t>Several resilience consortia exist in Somalia</w:t>
      </w:r>
      <w:r w:rsidR="00E36F1F">
        <w:t>,</w:t>
      </w:r>
      <w:r w:rsidR="00BC3FB9">
        <w:rPr>
          <w:rStyle w:val="FootnoteReference"/>
        </w:rPr>
        <w:footnoteReference w:id="44"/>
      </w:r>
      <w:r w:rsidRPr="003E5355">
        <w:t xml:space="preserve"> with individual projects located </w:t>
      </w:r>
      <w:r w:rsidR="00E36F1F">
        <w:t>throughout</w:t>
      </w:r>
      <w:r w:rsidRPr="003E5355">
        <w:t xml:space="preserve"> the country. Different activities are included in resilience programmes, </w:t>
      </w:r>
      <w:r w:rsidR="00E36F1F">
        <w:t xml:space="preserve">ranging </w:t>
      </w:r>
      <w:r w:rsidRPr="003E5355">
        <w:t>from traditional unconditional and conditional cash-based programmes to savings and loans schemes, the development of alternative livelihoods</w:t>
      </w:r>
      <w:r w:rsidR="00E36F1F">
        <w:t xml:space="preserve"> and </w:t>
      </w:r>
      <w:r w:rsidRPr="003E5355">
        <w:t>work on governance-related issues. Resilience is also incorporated into soci</w:t>
      </w:r>
      <w:r w:rsidR="00441B9F">
        <w:t>al safety net programme design</w:t>
      </w:r>
      <w:r w:rsidR="009B5ECF">
        <w:t>.</w:t>
      </w:r>
    </w:p>
    <w:p w14:paraId="482BEA50" w14:textId="03F41DEE" w:rsidR="0042010F" w:rsidRDefault="0042010F" w:rsidP="007E6FD1">
      <w:r w:rsidRPr="00461F33">
        <w:t>While some safety net programmes have been implemented in northern Somalia with favourable results</w:t>
      </w:r>
      <w:r w:rsidR="00E36F1F" w:rsidRPr="00461F33">
        <w:t>,</w:t>
      </w:r>
      <w:r w:rsidR="00E36F1F" w:rsidRPr="00461F33">
        <w:rPr>
          <w:rStyle w:val="FootnoteReference"/>
        </w:rPr>
        <w:footnoteReference w:id="45"/>
      </w:r>
      <w:r w:rsidRPr="00461F33">
        <w:t xml:space="preserve"> a</w:t>
      </w:r>
      <w:r w:rsidR="003E5355" w:rsidRPr="00461F33">
        <w:t xml:space="preserve"> recent feasibility study on the potential of social safety net programming in southern Somalia was supportive in principle but very cautious in relation to the operating constraints</w:t>
      </w:r>
      <w:r w:rsidR="00E36F1F" w:rsidRPr="00461F33">
        <w:t>. The feasibility study concludes</w:t>
      </w:r>
      <w:r w:rsidR="003E5355" w:rsidRPr="00461F33">
        <w:t xml:space="preserve"> that ‘there are currently </w:t>
      </w:r>
      <w:r w:rsidR="00461F33" w:rsidRPr="00461F33">
        <w:t>several</w:t>
      </w:r>
      <w:r w:rsidR="003E5355" w:rsidRPr="00461F33">
        <w:t xml:space="preserve"> operational issues, including targeting, community participation, and transparency and accountability that need attention before long-term, regular transfers can be delivered in a predictable way’</w:t>
      </w:r>
      <w:r w:rsidR="00E36F1F" w:rsidRPr="00461F33">
        <w:t>.</w:t>
      </w:r>
      <w:r w:rsidR="00E36F1F" w:rsidRPr="00461F33">
        <w:rPr>
          <w:rStyle w:val="FootnoteReference"/>
        </w:rPr>
        <w:footnoteReference w:id="46"/>
      </w:r>
      <w:r w:rsidR="003E5355" w:rsidRPr="004075AE">
        <w:t xml:space="preserve"> </w:t>
      </w:r>
    </w:p>
    <w:p w14:paraId="1CF11D0F" w14:textId="41603041" w:rsidR="00992788" w:rsidRDefault="00992788" w:rsidP="007E6FD1"/>
    <w:p w14:paraId="612149C8" w14:textId="77777777" w:rsidR="006768FA" w:rsidRDefault="006768FA" w:rsidP="007E6FD1">
      <w:pPr>
        <w:rPr>
          <w:b/>
        </w:rPr>
      </w:pPr>
      <w:r>
        <w:rPr>
          <w:b/>
        </w:rPr>
        <w:br w:type="page"/>
      </w:r>
    </w:p>
    <w:p w14:paraId="5CF85281" w14:textId="10BF82A6" w:rsidR="00937434" w:rsidRPr="007966EE" w:rsidRDefault="00937434" w:rsidP="007E6FD1">
      <w:pPr>
        <w:pStyle w:val="Heading1"/>
      </w:pPr>
      <w:bookmarkStart w:id="19" w:name="_Toc484106605"/>
      <w:r w:rsidRPr="007966EE">
        <w:t>Study findings</w:t>
      </w:r>
      <w:bookmarkEnd w:id="19"/>
      <w:r w:rsidR="00234547">
        <w:t xml:space="preserve"> </w:t>
      </w:r>
    </w:p>
    <w:p w14:paraId="3273F0E2" w14:textId="7FAF5B9E" w:rsidR="00086C63" w:rsidRPr="006768FA" w:rsidRDefault="00277F34" w:rsidP="00CD6780">
      <w:pPr>
        <w:pStyle w:val="Heading2"/>
        <w:rPr>
          <w:i/>
        </w:rPr>
      </w:pPr>
      <w:bookmarkStart w:id="20" w:name="_Toc484106606"/>
      <w:r w:rsidRPr="00D657B1">
        <w:t xml:space="preserve">Remittance </w:t>
      </w:r>
      <w:r w:rsidR="00830372">
        <w:t>f</w:t>
      </w:r>
      <w:r w:rsidR="00573521" w:rsidRPr="00D657B1">
        <w:t xml:space="preserve">lows and </w:t>
      </w:r>
      <w:r w:rsidR="00830372">
        <w:t>p</w:t>
      </w:r>
      <w:r w:rsidRPr="00D657B1">
        <w:t>atterns</w:t>
      </w:r>
      <w:bookmarkEnd w:id="20"/>
    </w:p>
    <w:p w14:paraId="2252F62D" w14:textId="7615CE82" w:rsidR="009C7C36" w:rsidRPr="00830372" w:rsidRDefault="009C7C36">
      <w:pPr>
        <w:pStyle w:val="Heading3"/>
      </w:pPr>
      <w:r w:rsidRPr="00830372">
        <w:t xml:space="preserve">Social </w:t>
      </w:r>
      <w:r w:rsidR="00830372">
        <w:t>n</w:t>
      </w:r>
      <w:r w:rsidRPr="00830372">
        <w:t>etworks</w:t>
      </w:r>
    </w:p>
    <w:p w14:paraId="6E17E164" w14:textId="5CCAAEF1" w:rsidR="00A76F3A" w:rsidRDefault="00FC0A8D" w:rsidP="007E6FD1">
      <w:r>
        <w:t xml:space="preserve">The most </w:t>
      </w:r>
      <w:r w:rsidR="00480FBD">
        <w:t>comprehensive</w:t>
      </w:r>
      <w:r>
        <w:t xml:space="preserve"> </w:t>
      </w:r>
      <w:r w:rsidR="00D13A83">
        <w:t xml:space="preserve">household </w:t>
      </w:r>
      <w:r>
        <w:t>survey of rem</w:t>
      </w:r>
      <w:r w:rsidR="00480FBD">
        <w:t>ittance flows</w:t>
      </w:r>
      <w:r w:rsidR="006B7AAB">
        <w:t xml:space="preserve"> </w:t>
      </w:r>
      <w:r w:rsidR="00480FBD">
        <w:t xml:space="preserve">conducted </w:t>
      </w:r>
      <w:r w:rsidR="006B7AAB">
        <w:t>to date</w:t>
      </w:r>
      <w:r w:rsidR="00234547">
        <w:t xml:space="preserve"> (</w:t>
      </w:r>
      <w:r w:rsidR="00480FBD">
        <w:t xml:space="preserve">only </w:t>
      </w:r>
      <w:r w:rsidR="00A76F3A">
        <w:t>conducted in</w:t>
      </w:r>
      <w:r>
        <w:t xml:space="preserve"> Som</w:t>
      </w:r>
      <w:r w:rsidR="006B7AAB">
        <w:t>aliland and Puntland</w:t>
      </w:r>
      <w:r w:rsidR="00234547">
        <w:t>)</w:t>
      </w:r>
      <w:r w:rsidR="006B7AAB">
        <w:t>, identified</w:t>
      </w:r>
      <w:r>
        <w:t xml:space="preserve"> 41</w:t>
      </w:r>
      <w:r w:rsidR="00234547">
        <w:t xml:space="preserve"> per cent</w:t>
      </w:r>
      <w:r>
        <w:t xml:space="preserve"> of the survey sample as </w:t>
      </w:r>
      <w:r w:rsidR="006B7AAB">
        <w:t>households</w:t>
      </w:r>
      <w:r>
        <w:t xml:space="preserve"> </w:t>
      </w:r>
      <w:r w:rsidR="00234547">
        <w:t>that</w:t>
      </w:r>
      <w:r>
        <w:t xml:space="preserve"> receive at least some remittances; this proportion is further broken down into </w:t>
      </w:r>
      <w:r w:rsidR="00A5624C">
        <w:t>51</w:t>
      </w:r>
      <w:r w:rsidR="00234547">
        <w:t xml:space="preserve"> per cent</w:t>
      </w:r>
      <w:r w:rsidR="00A5624C">
        <w:t xml:space="preserve"> of urban </w:t>
      </w:r>
      <w:r>
        <w:t>respondents</w:t>
      </w:r>
      <w:r w:rsidR="00A5624C">
        <w:t xml:space="preserve"> an</w:t>
      </w:r>
      <w:r w:rsidR="0080096D">
        <w:t>d 29</w:t>
      </w:r>
      <w:r w:rsidR="00234547">
        <w:t xml:space="preserve"> per cent</w:t>
      </w:r>
      <w:r w:rsidR="0080096D">
        <w:t xml:space="preserve"> of rural respondents</w:t>
      </w:r>
      <w:r>
        <w:t>, with urban households accounting for a much larger sha</w:t>
      </w:r>
      <w:r w:rsidR="00A76F3A">
        <w:t>re of remittance</w:t>
      </w:r>
      <w:r w:rsidR="00480FBD">
        <w:t xml:space="preserve"> </w:t>
      </w:r>
      <w:r w:rsidR="00A76F3A">
        <w:t>value</w:t>
      </w:r>
      <w:r w:rsidR="00234547">
        <w:t>.</w:t>
      </w:r>
      <w:r w:rsidR="00234547">
        <w:rPr>
          <w:rStyle w:val="FootnoteReference"/>
        </w:rPr>
        <w:footnoteReference w:id="47"/>
      </w:r>
      <w:r w:rsidR="00234547">
        <w:t xml:space="preserve"> </w:t>
      </w:r>
      <w:r w:rsidR="00480FBD">
        <w:t>Th</w:t>
      </w:r>
      <w:r w:rsidR="00234547">
        <w:t xml:space="preserve">is </w:t>
      </w:r>
      <w:r>
        <w:t xml:space="preserve">study did not </w:t>
      </w:r>
      <w:r w:rsidR="007F4C7D">
        <w:t>generate</w:t>
      </w:r>
      <w:r w:rsidR="006B7AAB">
        <w:t xml:space="preserve"> comparative findings</w:t>
      </w:r>
      <w:r w:rsidR="00234547">
        <w:t>—</w:t>
      </w:r>
      <w:r w:rsidR="006B7AAB">
        <w:t xml:space="preserve">between those receiving </w:t>
      </w:r>
      <w:r w:rsidR="00904039">
        <w:t xml:space="preserve">remittances </w:t>
      </w:r>
      <w:r w:rsidR="006B7AAB">
        <w:t>and those not</w:t>
      </w:r>
      <w:r w:rsidR="00234547">
        <w:t>—</w:t>
      </w:r>
      <w:r w:rsidR="003C2ED9">
        <w:t>as it focused on</w:t>
      </w:r>
      <w:r w:rsidR="00A76F3A">
        <w:t>ly on</w:t>
      </w:r>
      <w:r w:rsidR="003C2ED9">
        <w:t xml:space="preserve"> households actually receiving remittances</w:t>
      </w:r>
      <w:r w:rsidR="00A76F3A">
        <w:t xml:space="preserve">. </w:t>
      </w:r>
      <w:r w:rsidR="00904039">
        <w:t>In addition</w:t>
      </w:r>
      <w:r w:rsidR="007F18F4">
        <w:t xml:space="preserve">, </w:t>
      </w:r>
      <w:r w:rsidR="00A513B8">
        <w:t>it is also widely thought</w:t>
      </w:r>
      <w:r w:rsidR="00A76F3A">
        <w:t xml:space="preserve"> </w:t>
      </w:r>
      <w:r w:rsidR="00480FBD">
        <w:t>that r</w:t>
      </w:r>
      <w:r w:rsidR="003C2ED9">
        <w:t xml:space="preserve">emittance flows to </w:t>
      </w:r>
      <w:r w:rsidR="00441F48">
        <w:t xml:space="preserve">parts of </w:t>
      </w:r>
      <w:r w:rsidR="003C2ED9">
        <w:t xml:space="preserve">southern Somalia are less than </w:t>
      </w:r>
      <w:r w:rsidR="00234547">
        <w:t xml:space="preserve">those </w:t>
      </w:r>
      <w:r w:rsidR="003C2ED9">
        <w:t>to the north</w:t>
      </w:r>
      <w:r w:rsidR="00480FBD">
        <w:t xml:space="preserve">, </w:t>
      </w:r>
      <w:r w:rsidR="00A76F3A">
        <w:t>given hi</w:t>
      </w:r>
      <w:r w:rsidR="007F4C7D">
        <w:t>storical migration patterns</w:t>
      </w:r>
      <w:r w:rsidR="00234547">
        <w:t>.</w:t>
      </w:r>
      <w:r w:rsidR="00A513B8">
        <w:rPr>
          <w:rStyle w:val="FootnoteReference"/>
        </w:rPr>
        <w:footnoteReference w:id="48"/>
      </w:r>
      <w:r w:rsidR="00480FBD">
        <w:t xml:space="preserve"> </w:t>
      </w:r>
      <w:r w:rsidR="006542DB">
        <w:t>Th</w:t>
      </w:r>
      <w:r w:rsidR="00A76F3A">
        <w:t xml:space="preserve">erefore, while remittances are </w:t>
      </w:r>
      <w:r w:rsidR="00904039">
        <w:t>extremely important</w:t>
      </w:r>
      <w:r w:rsidR="00A76F3A">
        <w:t xml:space="preserve"> for the economy and</w:t>
      </w:r>
      <w:r w:rsidR="00904039">
        <w:t>, directly, for</w:t>
      </w:r>
      <w:r w:rsidR="007F4C7D">
        <w:t xml:space="preserve"> </w:t>
      </w:r>
      <w:r w:rsidR="00904039">
        <w:t xml:space="preserve">a large minority of </w:t>
      </w:r>
      <w:r w:rsidR="00370492">
        <w:t>people</w:t>
      </w:r>
      <w:r w:rsidR="00A76F3A">
        <w:t xml:space="preserve">, </w:t>
      </w:r>
      <w:r w:rsidR="00A76F3A" w:rsidRPr="00850855">
        <w:t xml:space="preserve">over half of the population do not receive </w:t>
      </w:r>
      <w:r w:rsidR="00370492">
        <w:t xml:space="preserve">direct </w:t>
      </w:r>
      <w:r w:rsidR="00A76F3A" w:rsidRPr="00850855">
        <w:t>remittances,</w:t>
      </w:r>
      <w:r w:rsidR="00A76F3A">
        <w:t xml:space="preserve"> </w:t>
      </w:r>
      <w:r w:rsidR="007F4C7D">
        <w:t>a theme identified above</w:t>
      </w:r>
      <w:r w:rsidR="003C2ED9">
        <w:t xml:space="preserve"> </w:t>
      </w:r>
      <w:r w:rsidR="007F4C7D">
        <w:t>in relation to marginali</w:t>
      </w:r>
      <w:r w:rsidR="00370492">
        <w:t>z</w:t>
      </w:r>
      <w:r w:rsidR="007F4C7D">
        <w:t xml:space="preserve">ation and social equity. </w:t>
      </w:r>
      <w:r w:rsidR="003C2ED9">
        <w:t xml:space="preserve"> </w:t>
      </w:r>
    </w:p>
    <w:p w14:paraId="4BE316CB" w14:textId="1E505BD9" w:rsidR="007F4C7D" w:rsidRDefault="00904039" w:rsidP="007E6FD1">
      <w:r>
        <w:t>Within this 40</w:t>
      </w:r>
      <w:r w:rsidR="00234547">
        <w:t xml:space="preserve"> per cent</w:t>
      </w:r>
      <w:r>
        <w:t xml:space="preserve"> of the remittance</w:t>
      </w:r>
      <w:r w:rsidR="00C72277">
        <w:t>-</w:t>
      </w:r>
      <w:r>
        <w:t>receiving population, there are a number of further variants and characteristics that influence the significance and impact of that income</w:t>
      </w:r>
      <w:r w:rsidR="00370492">
        <w:t>. T</w:t>
      </w:r>
      <w:r>
        <w:t xml:space="preserve">his is </w:t>
      </w:r>
      <w:r w:rsidR="007F4C7D">
        <w:t>most clearly apparent</w:t>
      </w:r>
      <w:r>
        <w:t xml:space="preserve"> in the size an</w:t>
      </w:r>
      <w:r w:rsidR="00125B89">
        <w:t>d frequency</w:t>
      </w:r>
      <w:r>
        <w:t xml:space="preserve"> of remittance transfers</w:t>
      </w:r>
      <w:r w:rsidR="009545EA">
        <w:t xml:space="preserve">. For example, the size of regular remittance transfers has considerably different impact and potential (see </w:t>
      </w:r>
      <w:r w:rsidR="00370492" w:rsidRPr="00B362EB">
        <w:t>T</w:t>
      </w:r>
      <w:r w:rsidR="009545EA" w:rsidRPr="00B362EB">
        <w:t xml:space="preserve">able </w:t>
      </w:r>
      <w:r w:rsidR="000F32E3" w:rsidRPr="001E79F6">
        <w:t>4 below</w:t>
      </w:r>
      <w:r w:rsidR="009545EA">
        <w:t xml:space="preserve">, for its impact on minimum food purchase). The difference between receiving remittances </w:t>
      </w:r>
      <w:r w:rsidR="00370492">
        <w:t xml:space="preserve">on a </w:t>
      </w:r>
      <w:r w:rsidR="009545EA">
        <w:t>monthly or occasional</w:t>
      </w:r>
      <w:r w:rsidR="00370492">
        <w:t xml:space="preserve"> basis</w:t>
      </w:r>
      <w:r w:rsidR="009545EA">
        <w:t xml:space="preserve"> only is also considerable, with the latter acting more as a form of insurance in difficult times</w:t>
      </w:r>
      <w:r w:rsidR="00C1399E">
        <w:t>,</w:t>
      </w:r>
      <w:r w:rsidR="009545EA">
        <w:t xml:space="preserve"> whereas the former provides a predictable form of income with positive repercussions for food security and access to credit</w:t>
      </w:r>
      <w:r w:rsidR="00370492">
        <w:t xml:space="preserve"> (also see</w:t>
      </w:r>
      <w:r w:rsidR="009545EA">
        <w:t xml:space="preserve"> below</w:t>
      </w:r>
      <w:r w:rsidR="00370492">
        <w:t>)</w:t>
      </w:r>
      <w:r w:rsidR="009545EA">
        <w:t xml:space="preserve">.  </w:t>
      </w:r>
    </w:p>
    <w:p w14:paraId="74DE0E3F" w14:textId="3EC065DA" w:rsidR="00AF2AF6" w:rsidRDefault="00125B89" w:rsidP="007E6FD1">
      <w:r w:rsidRPr="00125B89">
        <w:t xml:space="preserve">Furthermore, remittance flows </w:t>
      </w:r>
      <w:r w:rsidR="00370492">
        <w:t xml:space="preserve">tend </w:t>
      </w:r>
      <w:r w:rsidRPr="00125B89">
        <w:t xml:space="preserve">to be concentrated in </w:t>
      </w:r>
      <w:r w:rsidR="00370492">
        <w:t>specific</w:t>
      </w:r>
      <w:r w:rsidRPr="00125B89">
        <w:t xml:space="preserve"> communities</w:t>
      </w:r>
      <w:r>
        <w:t>, clans or social groups</w:t>
      </w:r>
      <w:r w:rsidR="00370492">
        <w:t>.</w:t>
      </w:r>
      <w:r w:rsidR="00370492">
        <w:rPr>
          <w:rStyle w:val="FootnoteReference"/>
        </w:rPr>
        <w:footnoteReference w:id="49"/>
      </w:r>
      <w:r w:rsidRPr="00125B89">
        <w:t xml:space="preserve"> </w:t>
      </w:r>
      <w:r w:rsidR="007F4C7D">
        <w:t>The f</w:t>
      </w:r>
      <w:r>
        <w:t xml:space="preserve">indings </w:t>
      </w:r>
      <w:r w:rsidR="00370492">
        <w:t xml:space="preserve">of this study </w:t>
      </w:r>
      <w:r w:rsidR="008047A1">
        <w:t>support this concentration</w:t>
      </w:r>
      <w:r>
        <w:t xml:space="preserve"> </w:t>
      </w:r>
      <w:r w:rsidR="008047A1">
        <w:t xml:space="preserve">of resources </w:t>
      </w:r>
      <w:r>
        <w:t>in a number of ways. For example,</w:t>
      </w:r>
      <w:r w:rsidR="007F4C7D">
        <w:t xml:space="preserve"> a number of in-depth interviews</w:t>
      </w:r>
      <w:r>
        <w:t xml:space="preserve"> for this study </w:t>
      </w:r>
      <w:r w:rsidR="007F4C7D">
        <w:t>reveal</w:t>
      </w:r>
      <w:r>
        <w:t xml:space="preserve"> that </w:t>
      </w:r>
      <w:r w:rsidR="00370492">
        <w:t>s</w:t>
      </w:r>
      <w:r w:rsidR="00C1399E">
        <w:t>ome</w:t>
      </w:r>
      <w:r w:rsidR="007F4C7D">
        <w:t xml:space="preserve"> families</w:t>
      </w:r>
      <w:r>
        <w:t xml:space="preserve"> (</w:t>
      </w:r>
      <w:r w:rsidR="008047A1">
        <w:t>which ma</w:t>
      </w:r>
      <w:r w:rsidR="007F4C7D">
        <w:t xml:space="preserve">y number up to </w:t>
      </w:r>
      <w:r>
        <w:t>200</w:t>
      </w:r>
      <w:r w:rsidR="007F4C7D">
        <w:t xml:space="preserve"> </w:t>
      </w:r>
      <w:r w:rsidR="00F620E3">
        <w:t xml:space="preserve">distinct core families </w:t>
      </w:r>
      <w:r w:rsidR="007F4C7D">
        <w:t>in total) have</w:t>
      </w:r>
      <w:r>
        <w:t xml:space="preserve"> many members living abroad</w:t>
      </w:r>
      <w:r w:rsidR="00C1399E">
        <w:t>,</w:t>
      </w:r>
      <w:r>
        <w:t xml:space="preserve"> with virtually all members re</w:t>
      </w:r>
      <w:r w:rsidR="00F620E3">
        <w:t xml:space="preserve">ceiving remittances in some way, from those abroad, </w:t>
      </w:r>
      <w:r w:rsidR="00056658">
        <w:t xml:space="preserve">with this taking place </w:t>
      </w:r>
      <w:r>
        <w:t xml:space="preserve">through </w:t>
      </w:r>
      <w:r w:rsidR="00056658">
        <w:t>the</w:t>
      </w:r>
      <w:r>
        <w:t xml:space="preserve"> extended </w:t>
      </w:r>
      <w:r w:rsidR="008047A1">
        <w:t xml:space="preserve">family or lineage-based </w:t>
      </w:r>
      <w:r>
        <w:t>net</w:t>
      </w:r>
      <w:r w:rsidR="007F4C7D">
        <w:t>work</w:t>
      </w:r>
      <w:r w:rsidR="00C1399E">
        <w:t>. S</w:t>
      </w:r>
      <w:r w:rsidR="00F620E3">
        <w:t xml:space="preserve">ome families may have core members abroad </w:t>
      </w:r>
      <w:r w:rsidR="00C1399E">
        <w:t>(</w:t>
      </w:r>
      <w:r w:rsidR="00F620E3">
        <w:t>e.g. siblings</w:t>
      </w:r>
      <w:r w:rsidR="00C1399E">
        <w:t xml:space="preserve">) and </w:t>
      </w:r>
      <w:r w:rsidR="00F620E3">
        <w:t>others extended family members abroad</w:t>
      </w:r>
      <w:r w:rsidR="007F4C7D">
        <w:t xml:space="preserve"> </w:t>
      </w:r>
      <w:r w:rsidR="007F4C7D" w:rsidRPr="007D3FE1">
        <w:t>(</w:t>
      </w:r>
      <w:r w:rsidR="00306094">
        <w:t xml:space="preserve">see </w:t>
      </w:r>
      <w:r w:rsidR="00CF69E0">
        <w:t>C</w:t>
      </w:r>
      <w:r w:rsidR="00306094">
        <w:t xml:space="preserve">ase </w:t>
      </w:r>
      <w:r w:rsidR="00CF69E0">
        <w:t>S</w:t>
      </w:r>
      <w:r w:rsidR="00306094">
        <w:t>tud</w:t>
      </w:r>
      <w:r w:rsidR="00CF69E0">
        <w:t>y</w:t>
      </w:r>
      <w:r w:rsidR="007F4C7D" w:rsidRPr="007D3FE1">
        <w:t xml:space="preserve"> 1 </w:t>
      </w:r>
      <w:r w:rsidR="00C1399E">
        <w:t>and</w:t>
      </w:r>
      <w:r w:rsidR="007F4C7D" w:rsidRPr="007D3FE1">
        <w:t xml:space="preserve"> </w:t>
      </w:r>
      <w:r w:rsidR="00CF69E0">
        <w:t xml:space="preserve">Case Study </w:t>
      </w:r>
      <w:r w:rsidR="007F4C7D" w:rsidRPr="007D3FE1">
        <w:t>5</w:t>
      </w:r>
      <w:r w:rsidR="00C1399E">
        <w:t xml:space="preserve"> below</w:t>
      </w:r>
      <w:r w:rsidRPr="007D3FE1">
        <w:t>).</w:t>
      </w:r>
      <w:r w:rsidR="008047A1">
        <w:t xml:space="preserve"> </w:t>
      </w:r>
    </w:p>
    <w:p w14:paraId="7D9FFA18" w14:textId="56E3F22F" w:rsidR="00AF2AF6" w:rsidRDefault="00125B89" w:rsidP="007E6FD1">
      <w:r>
        <w:t xml:space="preserve">There is a </w:t>
      </w:r>
      <w:r w:rsidR="00AF2AF6">
        <w:t xml:space="preserve">clear </w:t>
      </w:r>
      <w:r>
        <w:t xml:space="preserve">logic to this </w:t>
      </w:r>
      <w:r w:rsidR="00AF2AF6">
        <w:t>concentration of resources within extended families and sub-clans, reflecting historical processes of migration and a</w:t>
      </w:r>
      <w:r>
        <w:t xml:space="preserve"> continuou</w:t>
      </w:r>
      <w:r w:rsidR="00AF2AF6">
        <w:t>s process whereby</w:t>
      </w:r>
      <w:r>
        <w:t xml:space="preserve"> families are likely to focus their</w:t>
      </w:r>
      <w:r w:rsidR="00010464">
        <w:t xml:space="preserve"> financial</w:t>
      </w:r>
      <w:r>
        <w:t xml:space="preserve"> support </w:t>
      </w:r>
      <w:r w:rsidR="00AF2AF6">
        <w:t>on enabling relatives to migrate</w:t>
      </w:r>
      <w:r>
        <w:t xml:space="preserve">. In some </w:t>
      </w:r>
      <w:r w:rsidR="00ED5AFF">
        <w:t>cases,</w:t>
      </w:r>
      <w:r>
        <w:t xml:space="preserve"> this is enabled by official family reunification programmes </w:t>
      </w:r>
      <w:r w:rsidR="00AF2AF6">
        <w:t xml:space="preserve">in host countries </w:t>
      </w:r>
      <w:r>
        <w:t xml:space="preserve">but </w:t>
      </w:r>
      <w:r w:rsidR="00C1399E">
        <w:t>it</w:t>
      </w:r>
      <w:r>
        <w:t xml:space="preserve"> </w:t>
      </w:r>
      <w:r w:rsidR="00AF2AF6">
        <w:t xml:space="preserve">also takes place </w:t>
      </w:r>
      <w:r>
        <w:t>through more informal channels</w:t>
      </w:r>
      <w:r w:rsidR="00C1399E">
        <w:t>.</w:t>
      </w:r>
      <w:r w:rsidR="00C1399E">
        <w:rPr>
          <w:rStyle w:val="FootnoteReference"/>
        </w:rPr>
        <w:footnoteReference w:id="50"/>
      </w:r>
      <w:r>
        <w:t xml:space="preserve"> </w:t>
      </w:r>
      <w:r w:rsidR="00AF2AF6">
        <w:t xml:space="preserve">This process </w:t>
      </w:r>
      <w:r w:rsidR="008047A1">
        <w:t xml:space="preserve">of migration based livelihood change </w:t>
      </w:r>
      <w:r w:rsidR="00AF2AF6">
        <w:t>is</w:t>
      </w:r>
      <w:r>
        <w:t xml:space="preserve"> understood in resilience </w:t>
      </w:r>
      <w:r w:rsidR="00AF2AF6">
        <w:t>and vulnerability terms as one of social transformation, which takes place over extended periods of time</w:t>
      </w:r>
      <w:r w:rsidR="00C1399E">
        <w:t>.</w:t>
      </w:r>
      <w:r w:rsidR="00C1399E">
        <w:rPr>
          <w:rStyle w:val="FootnoteReference"/>
        </w:rPr>
        <w:footnoteReference w:id="51"/>
      </w:r>
      <w:r w:rsidR="003374E7">
        <w:t xml:space="preserve"> </w:t>
      </w:r>
      <w:r w:rsidR="00AF2AF6">
        <w:t xml:space="preserve">The </w:t>
      </w:r>
      <w:r w:rsidR="003374E7">
        <w:t xml:space="preserve">following </w:t>
      </w:r>
      <w:r w:rsidR="00C1399E">
        <w:t xml:space="preserve">excerpt </w:t>
      </w:r>
      <w:r w:rsidR="003374E7">
        <w:t xml:space="preserve">identifies such processes of migration and diversification </w:t>
      </w:r>
      <w:r w:rsidR="00AF2AF6">
        <w:t>from the 1970s and 1980s</w:t>
      </w:r>
      <w:r w:rsidR="008047A1">
        <w:t>, in the case of Somalia</w:t>
      </w:r>
      <w:r w:rsidR="00AF2AF6">
        <w:t>, highlighting the str</w:t>
      </w:r>
      <w:r w:rsidR="003374E7">
        <w:t xml:space="preserve">ength of </w:t>
      </w:r>
      <w:r w:rsidR="00036ECE">
        <w:t xml:space="preserve">familial </w:t>
      </w:r>
      <w:r w:rsidR="003374E7">
        <w:t>social ties</w:t>
      </w:r>
      <w:r w:rsidR="00AF2AF6">
        <w:t xml:space="preserve">: </w:t>
      </w:r>
    </w:p>
    <w:p w14:paraId="758B9FAB" w14:textId="6E54744E" w:rsidR="00AF2AF6" w:rsidRPr="001E79F6" w:rsidRDefault="00AF2AF6" w:rsidP="001E79F6">
      <w:pPr>
        <w:ind w:left="720"/>
      </w:pPr>
      <w:r w:rsidRPr="001E79F6">
        <w:t>For example, it would not have been surprising to find that an extended family includes: a son who lives as a nomadic herder in the rural area taking care of the extended family livestock; a daughter who is also a pastoralist, living with her husband in the rural area; another son at university in the capital training to be an engineer; a son working in a Gulf country who sends back money regularly to his relatives in Somalia; a daughter who trained as a teacher and is married to an army lieutenant; another son who runs a business in town using his brother's foreign currency to buy imported goods; an unmarried daughter who is a bank clerk; and a grandson studying computer sciences in the U</w:t>
      </w:r>
      <w:r w:rsidR="00A6578C">
        <w:t xml:space="preserve">nited </w:t>
      </w:r>
      <w:r w:rsidRPr="001E79F6">
        <w:t>S</w:t>
      </w:r>
      <w:r w:rsidR="00A6578C">
        <w:t>tates</w:t>
      </w:r>
      <w:r w:rsidRPr="001E79F6">
        <w:t>. Within this web of livelihoods</w:t>
      </w:r>
      <w:r w:rsidR="00C1399E">
        <w:t>,</w:t>
      </w:r>
      <w:r w:rsidRPr="001E79F6">
        <w:t xml:space="preserve"> income or resources in-kind are transferred or negotiated between family members </w:t>
      </w:r>
      <w:r w:rsidR="00B127DE" w:rsidRPr="001E79F6">
        <w:t>to</w:t>
      </w:r>
      <w:r w:rsidRPr="001E79F6">
        <w:t xml:space="preserve"> support and maintain the whole</w:t>
      </w:r>
      <w:r w:rsidR="00C1399E">
        <w:t>.</w:t>
      </w:r>
      <w:r w:rsidR="00C1399E">
        <w:rPr>
          <w:rStyle w:val="FootnoteReference"/>
        </w:rPr>
        <w:footnoteReference w:id="52"/>
      </w:r>
      <w:r w:rsidRPr="001E79F6">
        <w:t xml:space="preserve"> </w:t>
      </w:r>
    </w:p>
    <w:p w14:paraId="39847804" w14:textId="317CD1FD" w:rsidR="00AF2AF6" w:rsidRDefault="008047A1" w:rsidP="007E6FD1">
      <w:r>
        <w:t xml:space="preserve">The process of migration associated with the diversified family described above, </w:t>
      </w:r>
      <w:r w:rsidR="002F0DFE">
        <w:t>which began in the 1990s</w:t>
      </w:r>
      <w:r w:rsidR="00AF2AF6">
        <w:t xml:space="preserve">, is </w:t>
      </w:r>
      <w:r w:rsidR="002F0DFE">
        <w:t xml:space="preserve">fully reflected in the present, as is indicated in the case study below. </w:t>
      </w:r>
      <w:r w:rsidR="00AF2AF6">
        <w:t xml:space="preserve"> </w:t>
      </w:r>
    </w:p>
    <w:p w14:paraId="1DF7A8A9" w14:textId="748C166C" w:rsidR="00AF2AF6" w:rsidRPr="00F30A49" w:rsidRDefault="00AF2AF6" w:rsidP="007E6FD1">
      <w:pPr>
        <w:pBdr>
          <w:top w:val="single" w:sz="4" w:space="1" w:color="auto"/>
          <w:left w:val="single" w:sz="4" w:space="4" w:color="auto"/>
          <w:bottom w:val="single" w:sz="4" w:space="1" w:color="auto"/>
          <w:right w:val="single" w:sz="4" w:space="4" w:color="auto"/>
        </w:pBdr>
        <w:rPr>
          <w:i/>
        </w:rPr>
      </w:pPr>
      <w:r w:rsidRPr="00ED5AFF">
        <w:rPr>
          <w:b/>
        </w:rPr>
        <w:t>Case Study 1</w:t>
      </w:r>
      <w:r w:rsidR="00ED5AFF" w:rsidRPr="00ED5AFF">
        <w:rPr>
          <w:b/>
        </w:rPr>
        <w:t xml:space="preserve">: </w:t>
      </w:r>
      <w:r w:rsidRPr="00ED5AFF">
        <w:t xml:space="preserve"> </w:t>
      </w:r>
      <w:r w:rsidR="007D3FE1" w:rsidRPr="00ED5AFF">
        <w:rPr>
          <w:b/>
        </w:rPr>
        <w:t>A</w:t>
      </w:r>
      <w:r w:rsidR="00281C69">
        <w:rPr>
          <w:b/>
        </w:rPr>
        <w:t xml:space="preserve"> dispersed f</w:t>
      </w:r>
      <w:r w:rsidRPr="00ED5AFF">
        <w:rPr>
          <w:b/>
        </w:rPr>
        <w:t>amily</w:t>
      </w:r>
      <w:r w:rsidR="00ED5AFF">
        <w:t xml:space="preserve"> </w:t>
      </w:r>
    </w:p>
    <w:p w14:paraId="410E2413" w14:textId="6AFE9A7D" w:rsidR="00AF2AF6" w:rsidRPr="001E79F6" w:rsidRDefault="00AF2AF6" w:rsidP="007E6FD1">
      <w:pPr>
        <w:pBdr>
          <w:top w:val="single" w:sz="4" w:space="1" w:color="auto"/>
          <w:left w:val="single" w:sz="4" w:space="4" w:color="auto"/>
          <w:bottom w:val="single" w:sz="4" w:space="1" w:color="auto"/>
          <w:right w:val="single" w:sz="4" w:space="4" w:color="auto"/>
        </w:pBdr>
      </w:pPr>
      <w:r w:rsidRPr="001E79F6">
        <w:t>Yes, I send US</w:t>
      </w:r>
      <w:r w:rsidR="00036ECE">
        <w:t xml:space="preserve">D </w:t>
      </w:r>
      <w:r w:rsidRPr="001E79F6">
        <w:t>300</w:t>
      </w:r>
      <w:r w:rsidR="00036ECE">
        <w:t xml:space="preserve"> per </w:t>
      </w:r>
      <w:r w:rsidRPr="001E79F6">
        <w:t>month to my mother in Mogadishu and my sister who is with her. My nephew, who is here [in the UK] also sends US</w:t>
      </w:r>
      <w:r w:rsidR="00036ECE">
        <w:t xml:space="preserve">D </w:t>
      </w:r>
      <w:r w:rsidRPr="001E79F6">
        <w:t>200</w:t>
      </w:r>
      <w:r w:rsidR="00036ECE">
        <w:t xml:space="preserve"> per </w:t>
      </w:r>
      <w:r w:rsidRPr="001E79F6">
        <w:t>month to his mother (my sister, who is with my mother). My elder brother, who is also here [in the UK] sends my mother US</w:t>
      </w:r>
      <w:r w:rsidR="00036ECE">
        <w:t xml:space="preserve">D </w:t>
      </w:r>
      <w:r w:rsidRPr="001E79F6">
        <w:t>100 every month and US</w:t>
      </w:r>
      <w:r w:rsidR="00036ECE">
        <w:t xml:space="preserve">D </w:t>
      </w:r>
      <w:r w:rsidRPr="001E79F6">
        <w:t>200 every month to my deceased uncle’s children in Mogadishu. My younger brother sends US</w:t>
      </w:r>
      <w:r w:rsidR="00036ECE">
        <w:t xml:space="preserve">D </w:t>
      </w:r>
      <w:r w:rsidRPr="001E79F6">
        <w:t>150 a month to our cousin</w:t>
      </w:r>
      <w:r w:rsidR="00036ECE">
        <w:t>,</w:t>
      </w:r>
      <w:r w:rsidRPr="001E79F6">
        <w:t xml:space="preserve"> whose husband is unemployed and has </w:t>
      </w:r>
      <w:r w:rsidR="00036ECE">
        <w:t>three</w:t>
      </w:r>
      <w:r w:rsidRPr="001E79F6">
        <w:t xml:space="preserve"> children. She is in Mogadishu. I also send US</w:t>
      </w:r>
      <w:r w:rsidR="00036ECE">
        <w:t xml:space="preserve">D </w:t>
      </w:r>
      <w:r w:rsidRPr="001E79F6">
        <w:t>100 every month to my cousin</w:t>
      </w:r>
      <w:r w:rsidR="00036ECE">
        <w:t>,</w:t>
      </w:r>
      <w:r w:rsidRPr="001E79F6">
        <w:t xml:space="preserve"> who is studying </w:t>
      </w:r>
      <w:r w:rsidR="00036ECE">
        <w:t>at</w:t>
      </w:r>
      <w:r w:rsidRPr="001E79F6">
        <w:t xml:space="preserve"> </w:t>
      </w:r>
      <w:r w:rsidR="00036ECE">
        <w:t>the u</w:t>
      </w:r>
      <w:r w:rsidRPr="001E79F6">
        <w:t xml:space="preserve">niversity in Mogadishu. My deceased uncle left </w:t>
      </w:r>
      <w:r w:rsidR="00036ECE">
        <w:t>two</w:t>
      </w:r>
      <w:r w:rsidRPr="001E79F6">
        <w:t xml:space="preserve"> wives, </w:t>
      </w:r>
      <w:r w:rsidR="00036ECE">
        <w:t>two</w:t>
      </w:r>
      <w:r w:rsidRPr="001E79F6">
        <w:t xml:space="preserve"> families. My cousins in Sweden (two of them) send US</w:t>
      </w:r>
      <w:r w:rsidR="00036ECE">
        <w:t xml:space="preserve">D </w:t>
      </w:r>
      <w:r w:rsidRPr="001E79F6">
        <w:t xml:space="preserve">100 each </w:t>
      </w:r>
      <w:r w:rsidR="00036ECE">
        <w:t xml:space="preserve">every </w:t>
      </w:r>
      <w:r w:rsidRPr="001E79F6">
        <w:t xml:space="preserve">month to one of the wives of my deceased uncle. </w:t>
      </w:r>
    </w:p>
    <w:p w14:paraId="568ACE15" w14:textId="61950A98" w:rsidR="00AF2AF6" w:rsidRPr="001E79F6" w:rsidRDefault="00AF2AF6" w:rsidP="007E6FD1">
      <w:pPr>
        <w:pBdr>
          <w:top w:val="single" w:sz="4" w:space="1" w:color="auto"/>
          <w:left w:val="single" w:sz="4" w:space="4" w:color="auto"/>
          <w:bottom w:val="single" w:sz="4" w:space="1" w:color="auto"/>
          <w:right w:val="single" w:sz="4" w:space="4" w:color="auto"/>
        </w:pBdr>
      </w:pPr>
      <w:r w:rsidRPr="001E79F6">
        <w:t xml:space="preserve">During </w:t>
      </w:r>
      <w:r w:rsidR="00ED5AFF" w:rsidRPr="001E79F6">
        <w:t>Ramadan,</w:t>
      </w:r>
      <w:r w:rsidRPr="001E79F6">
        <w:t xml:space="preserve"> I send US</w:t>
      </w:r>
      <w:r w:rsidR="00036ECE">
        <w:t xml:space="preserve">D </w:t>
      </w:r>
      <w:r w:rsidRPr="001E79F6">
        <w:t>400 and my brother sends US</w:t>
      </w:r>
      <w:r w:rsidR="00036ECE">
        <w:t xml:space="preserve">D </w:t>
      </w:r>
      <w:r w:rsidRPr="001E79F6">
        <w:t>400. Most of this money goes to members of the family who don’t receive anything from abroad [</w:t>
      </w:r>
      <w:r w:rsidR="00036ECE">
        <w:t xml:space="preserve">on a </w:t>
      </w:r>
      <w:r w:rsidRPr="001E79F6">
        <w:t>regular</w:t>
      </w:r>
      <w:r w:rsidR="00036ECE">
        <w:t xml:space="preserve"> basis</w:t>
      </w:r>
      <w:r w:rsidRPr="001E79F6">
        <w:t xml:space="preserve">]. There are </w:t>
      </w:r>
      <w:r w:rsidR="00036ECE">
        <w:t>two</w:t>
      </w:r>
      <w:r w:rsidRPr="001E79F6">
        <w:t xml:space="preserve"> Eid days in the year and my mother expects and gets US</w:t>
      </w:r>
      <w:r w:rsidR="00036ECE">
        <w:t xml:space="preserve">D </w:t>
      </w:r>
      <w:r w:rsidRPr="001E79F6">
        <w:t xml:space="preserve">300 extra from me and my brother. We also pay </w:t>
      </w:r>
      <w:r w:rsidRPr="00036ECE">
        <w:rPr>
          <w:i/>
        </w:rPr>
        <w:t xml:space="preserve">zakat </w:t>
      </w:r>
      <w:r w:rsidRPr="001E79F6">
        <w:t>for the family. Last year I paid US</w:t>
      </w:r>
      <w:r w:rsidR="00036ECE">
        <w:t xml:space="preserve">D </w:t>
      </w:r>
      <w:r w:rsidRPr="001E79F6">
        <w:t>200 and my elder brother paid US</w:t>
      </w:r>
      <w:r w:rsidR="00036ECE">
        <w:t xml:space="preserve">D </w:t>
      </w:r>
      <w:r w:rsidRPr="001E79F6">
        <w:t xml:space="preserve">550. </w:t>
      </w:r>
    </w:p>
    <w:p w14:paraId="2610EC06" w14:textId="1AF642F8" w:rsidR="00AF2AF6" w:rsidRPr="001E79F6" w:rsidRDefault="00AF2AF6" w:rsidP="007E6FD1">
      <w:pPr>
        <w:pBdr>
          <w:top w:val="single" w:sz="4" w:space="1" w:color="auto"/>
          <w:left w:val="single" w:sz="4" w:space="4" w:color="auto"/>
          <w:bottom w:val="single" w:sz="4" w:space="1" w:color="auto"/>
          <w:right w:val="single" w:sz="4" w:space="4" w:color="auto"/>
        </w:pBdr>
      </w:pPr>
      <w:r w:rsidRPr="001E79F6">
        <w:t>We also send money occasionally. For example, two weeks ago my mother called me about the bad drought in Galhareri, Galgadud region, and the need of the relatives there. I sent US</w:t>
      </w:r>
      <w:r w:rsidR="00036ECE">
        <w:t xml:space="preserve">D </w:t>
      </w:r>
      <w:r w:rsidRPr="001E79F6">
        <w:t>200 and my elder brother also sent US</w:t>
      </w:r>
      <w:r w:rsidR="00036ECE">
        <w:t xml:space="preserve">D </w:t>
      </w:r>
      <w:r w:rsidRPr="001E79F6">
        <w:t>200. My younger brother in London also sent US</w:t>
      </w:r>
      <w:r w:rsidR="00036ECE">
        <w:t xml:space="preserve">D </w:t>
      </w:r>
      <w:r w:rsidRPr="001E79F6">
        <w:t>150. This money will be distributed to close relatives in hardship. My mother [in Mogadishu] bought food with this money</w:t>
      </w:r>
      <w:r w:rsidR="00036ECE">
        <w:t>—f</w:t>
      </w:r>
      <w:r w:rsidRPr="001E79F6">
        <w:t xml:space="preserve">lour, rice and sugar. Then she wrote the names of the recipients on the sacks and sent them to Galhareri. She makes sure they received it by calling them and asking them. </w:t>
      </w:r>
    </w:p>
    <w:p w14:paraId="723B6756" w14:textId="685595AA" w:rsidR="00AF2AF6" w:rsidRPr="001E79F6" w:rsidRDefault="00AF2AF6" w:rsidP="007E6FD1">
      <w:pPr>
        <w:pBdr>
          <w:top w:val="single" w:sz="4" w:space="1" w:color="auto"/>
          <w:left w:val="single" w:sz="4" w:space="4" w:color="auto"/>
          <w:bottom w:val="single" w:sz="4" w:space="1" w:color="auto"/>
          <w:right w:val="single" w:sz="4" w:space="4" w:color="auto"/>
        </w:pBdr>
      </w:pPr>
      <w:r w:rsidRPr="001E79F6">
        <w:t>Also, my father’s cousin is sick and needs to be taken to India. Each of us has to pay US</w:t>
      </w:r>
      <w:r w:rsidR="00036ECE">
        <w:t xml:space="preserve">D </w:t>
      </w:r>
      <w:r w:rsidRPr="001E79F6">
        <w:t>1,000 to raise the US</w:t>
      </w:r>
      <w:r w:rsidR="00036ECE">
        <w:t xml:space="preserve">D </w:t>
      </w:r>
      <w:r w:rsidRPr="001E79F6">
        <w:t>10,000 needed to treat him in India. For the orphans of the wider family, each of us has to pay US</w:t>
      </w:r>
      <w:r w:rsidR="00036ECE">
        <w:t xml:space="preserve">D </w:t>
      </w:r>
      <w:r w:rsidRPr="001E79F6">
        <w:t xml:space="preserve">300 per year. This is their school fees and other needs they have. I also pay </w:t>
      </w:r>
      <w:r w:rsidRPr="00036ECE">
        <w:rPr>
          <w:i/>
        </w:rPr>
        <w:t>qaraan</w:t>
      </w:r>
      <w:r w:rsidRPr="001E79F6">
        <w:t xml:space="preserve"> </w:t>
      </w:r>
      <w:r w:rsidR="00721637">
        <w:t xml:space="preserve">(collection) </w:t>
      </w:r>
      <w:r w:rsidRPr="001E79F6">
        <w:t>that averages US</w:t>
      </w:r>
      <w:r w:rsidR="005421D6">
        <w:t xml:space="preserve">D </w:t>
      </w:r>
      <w:r w:rsidRPr="001E79F6">
        <w:t xml:space="preserve">100 </w:t>
      </w:r>
      <w:r w:rsidR="005421D6">
        <w:t>per</w:t>
      </w:r>
      <w:r w:rsidRPr="001E79F6">
        <w:t xml:space="preserve"> month. </w:t>
      </w:r>
    </w:p>
    <w:p w14:paraId="6BF8412E" w14:textId="781FC86A" w:rsidR="00AF2AF6" w:rsidRPr="001E79F6" w:rsidRDefault="00AF2AF6" w:rsidP="007E6FD1">
      <w:pPr>
        <w:pBdr>
          <w:top w:val="single" w:sz="4" w:space="1" w:color="auto"/>
          <w:left w:val="single" w:sz="4" w:space="4" w:color="auto"/>
          <w:bottom w:val="single" w:sz="4" w:space="1" w:color="auto"/>
          <w:right w:val="single" w:sz="4" w:space="4" w:color="auto"/>
        </w:pBdr>
      </w:pPr>
      <w:r w:rsidRPr="001E79F6">
        <w:t xml:space="preserve">There are 33 families in my extended family. </w:t>
      </w:r>
      <w:r w:rsidR="005421D6">
        <w:t>Twenty</w:t>
      </w:r>
      <w:r w:rsidRPr="001E79F6">
        <w:t xml:space="preserve"> live in Somalia, all in urban areas, and all except </w:t>
      </w:r>
      <w:r w:rsidR="005421D6">
        <w:t>two</w:t>
      </w:r>
      <w:r w:rsidRPr="001E79F6">
        <w:t xml:space="preserve"> in and around Mogadishu. </w:t>
      </w:r>
      <w:r w:rsidR="005421D6">
        <w:t xml:space="preserve">Thirteen </w:t>
      </w:r>
      <w:r w:rsidRPr="001E79F6">
        <w:t xml:space="preserve">live in </w:t>
      </w:r>
      <w:r w:rsidR="005421D6">
        <w:t xml:space="preserve">the </w:t>
      </w:r>
      <w:r w:rsidRPr="001E79F6">
        <w:t xml:space="preserve">UK, </w:t>
      </w:r>
      <w:r w:rsidR="005421D6">
        <w:t>the United States</w:t>
      </w:r>
      <w:r w:rsidRPr="001E79F6">
        <w:t xml:space="preserve">, Canada and Europe. All except </w:t>
      </w:r>
      <w:r w:rsidR="005421D6">
        <w:t>two</w:t>
      </w:r>
      <w:r w:rsidRPr="001E79F6">
        <w:t xml:space="preserve"> families receive regular remittances and the </w:t>
      </w:r>
      <w:r w:rsidR="005421D6">
        <w:t xml:space="preserve">two </w:t>
      </w:r>
      <w:r w:rsidRPr="001E79F6">
        <w:t>families that don’t</w:t>
      </w:r>
      <w:r w:rsidR="00010464" w:rsidRPr="001E79F6">
        <w:t>,</w:t>
      </w:r>
      <w:r w:rsidRPr="001E79F6">
        <w:t xml:space="preserve"> receive occasional remittances from everyone else</w:t>
      </w:r>
      <w:r w:rsidR="008047A1" w:rsidRPr="001E79F6">
        <w:t xml:space="preserve"> [</w:t>
      </w:r>
      <w:r w:rsidR="005421D6">
        <w:t xml:space="preserve">who is </w:t>
      </w:r>
      <w:r w:rsidR="008047A1" w:rsidRPr="001E79F6">
        <w:t>abroad]</w:t>
      </w:r>
      <w:r w:rsidRPr="001E79F6">
        <w:t xml:space="preserve">. </w:t>
      </w:r>
    </w:p>
    <w:p w14:paraId="7C1684A0" w14:textId="304E21CB" w:rsidR="005B4054" w:rsidRDefault="00AF2AF6" w:rsidP="007E6FD1">
      <w:r w:rsidRPr="00F620E3">
        <w:t>The above example illustrates a family that has become almost fully urbani</w:t>
      </w:r>
      <w:r w:rsidR="00DB3B6B">
        <w:t>z</w:t>
      </w:r>
      <w:r w:rsidRPr="00F620E3">
        <w:t xml:space="preserve">ed, partially based in Mogadishu, and with many members abroad, in different countries, but with a strong connection to the UK. They are able to raise significant amounts of money for different purposes, including </w:t>
      </w:r>
      <w:r w:rsidR="002F0DFE">
        <w:t xml:space="preserve">support for </w:t>
      </w:r>
      <w:r w:rsidRPr="00F620E3">
        <w:t>rural relatives strug</w:t>
      </w:r>
      <w:r w:rsidR="00F620E3">
        <w:t xml:space="preserve">gling with the ongoing drought. </w:t>
      </w:r>
      <w:r w:rsidR="002F0DFE">
        <w:t xml:space="preserve">This case study </w:t>
      </w:r>
      <w:r>
        <w:t xml:space="preserve">provides </w:t>
      </w:r>
      <w:r w:rsidR="003374E7">
        <w:t>a</w:t>
      </w:r>
      <w:r>
        <w:t xml:space="preserve"> </w:t>
      </w:r>
      <w:r w:rsidR="00057531">
        <w:t>compelling</w:t>
      </w:r>
      <w:r>
        <w:t xml:space="preserve"> illustration of the </w:t>
      </w:r>
      <w:r w:rsidR="00057531">
        <w:t xml:space="preserve">scope and </w:t>
      </w:r>
      <w:r>
        <w:t>depth of remittances</w:t>
      </w:r>
      <w:r w:rsidR="00057531">
        <w:t xml:space="preserve"> and social connections that exist in Somali society. </w:t>
      </w:r>
      <w:r>
        <w:t xml:space="preserve">It captures the </w:t>
      </w:r>
      <w:r w:rsidR="00D3022C">
        <w:t>size of the extended family, with 13 of 33 members living abroad, in different countries in North America and Europe, w</w:t>
      </w:r>
      <w:r w:rsidR="002F0DFE">
        <w:t>ith</w:t>
      </w:r>
      <w:r w:rsidR="00D3022C">
        <w:t xml:space="preserve"> all </w:t>
      </w:r>
      <w:r w:rsidR="002F0DFE">
        <w:t xml:space="preserve">family </w:t>
      </w:r>
      <w:r w:rsidR="00D3022C">
        <w:t>members benefit</w:t>
      </w:r>
      <w:r w:rsidR="002F0DFE">
        <w:t>ing</w:t>
      </w:r>
      <w:r w:rsidR="00D3022C">
        <w:t xml:space="preserve"> financially from the whole.</w:t>
      </w:r>
      <w:r w:rsidR="005B4054">
        <w:t xml:space="preserve"> </w:t>
      </w:r>
      <w:r w:rsidR="00D3022C">
        <w:t xml:space="preserve">Both monthly and occasional flows are captured, including </w:t>
      </w:r>
      <w:r w:rsidR="005B4054">
        <w:t xml:space="preserve">remittances </w:t>
      </w:r>
      <w:r w:rsidR="00D3022C">
        <w:t xml:space="preserve">to </w:t>
      </w:r>
      <w:r w:rsidR="005B4054">
        <w:t>distant</w:t>
      </w:r>
      <w:r w:rsidR="00D3022C">
        <w:t xml:space="preserve"> rural relatives affected by drought. </w:t>
      </w:r>
    </w:p>
    <w:p w14:paraId="1CB3E519" w14:textId="07BEE7D6" w:rsidR="007D3FE1" w:rsidRDefault="00D3022C" w:rsidP="007E6FD1">
      <w:r>
        <w:t xml:space="preserve">Food, education and healthcare are prominent among the uses of this money. </w:t>
      </w:r>
      <w:r w:rsidR="003374E7">
        <w:t>While such an</w:t>
      </w:r>
      <w:r w:rsidR="00057531">
        <w:t xml:space="preserve"> example is far from unusual, it does portray a well-established extended family</w:t>
      </w:r>
      <w:r w:rsidR="005B4054">
        <w:t xml:space="preserve"> (in the diaspora)</w:t>
      </w:r>
      <w:r w:rsidR="00057531">
        <w:t xml:space="preserve"> able to mobili</w:t>
      </w:r>
      <w:r w:rsidR="00DB3B6B">
        <w:t>z</w:t>
      </w:r>
      <w:r w:rsidR="00057531">
        <w:t>e considerable resources regularly and</w:t>
      </w:r>
      <w:r w:rsidR="003374E7">
        <w:t xml:space="preserve"> at other times when required. </w:t>
      </w:r>
      <w:r w:rsidR="00057531">
        <w:t>It also reflects a concentration of resources within a social group or extended family, where</w:t>
      </w:r>
      <w:r w:rsidR="005B4054">
        <w:t>as</w:t>
      </w:r>
      <w:r w:rsidR="00057531">
        <w:t xml:space="preserve"> another group, wh</w:t>
      </w:r>
      <w:r w:rsidR="005B4054">
        <w:t>ich</w:t>
      </w:r>
      <w:r w:rsidR="00057531">
        <w:t xml:space="preserve"> may not have been part of historical processes of migration</w:t>
      </w:r>
      <w:r w:rsidR="005B4054">
        <w:t>,</w:t>
      </w:r>
      <w:r w:rsidR="00057531">
        <w:t xml:space="preserve"> may have few or no members abroad </w:t>
      </w:r>
      <w:r w:rsidR="00F620E3">
        <w:t xml:space="preserve">to </w:t>
      </w:r>
      <w:r w:rsidR="00057531">
        <w:t xml:space="preserve">provide the equivalent level of financial input and support. </w:t>
      </w:r>
    </w:p>
    <w:p w14:paraId="5FD08046" w14:textId="666BA72B" w:rsidR="007D3FE1" w:rsidRPr="00395486" w:rsidRDefault="00E53700" w:rsidP="007E6FD1">
      <w:pPr>
        <w:pStyle w:val="Caption"/>
        <w:rPr>
          <w:b w:val="0"/>
          <w:i/>
        </w:rPr>
      </w:pPr>
      <w:bookmarkStart w:id="21" w:name="_Toc484106632"/>
      <w:r>
        <w:t xml:space="preserve">Box </w:t>
      </w:r>
      <w:r w:rsidR="00BC0ECB">
        <w:fldChar w:fldCharType="begin"/>
      </w:r>
      <w:r w:rsidR="00BC0ECB">
        <w:instrText xml:space="preserve"> SEQ Box \* ARABIC </w:instrText>
      </w:r>
      <w:r w:rsidR="00BC0ECB">
        <w:fldChar w:fldCharType="separate"/>
      </w:r>
      <w:r>
        <w:rPr>
          <w:noProof/>
        </w:rPr>
        <w:t>3</w:t>
      </w:r>
      <w:r w:rsidR="00BC0ECB">
        <w:rPr>
          <w:noProof/>
        </w:rPr>
        <w:fldChar w:fldCharType="end"/>
      </w:r>
      <w:r>
        <w:t xml:space="preserve">: </w:t>
      </w:r>
      <w:r w:rsidR="007D3FE1" w:rsidRPr="00ED5AFF">
        <w:rPr>
          <w:i/>
        </w:rPr>
        <w:t>Qar</w:t>
      </w:r>
      <w:r w:rsidR="00395486" w:rsidRPr="00ED5AFF">
        <w:rPr>
          <w:i/>
        </w:rPr>
        <w:t>a</w:t>
      </w:r>
      <w:r w:rsidR="007D3FE1" w:rsidRPr="00ED5AFF">
        <w:rPr>
          <w:i/>
        </w:rPr>
        <w:t>an</w:t>
      </w:r>
      <w:bookmarkEnd w:id="21"/>
    </w:p>
    <w:p w14:paraId="5E1653F9" w14:textId="4B992CC3" w:rsidR="00F75BBC" w:rsidRDefault="00F75BBC"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rsidRPr="001F78C6">
        <w:rPr>
          <w:i/>
        </w:rPr>
        <w:t>Qaraan</w:t>
      </w:r>
      <w:r w:rsidRPr="001F78C6">
        <w:t xml:space="preserve"> is a Somali term used to describe a collection. In the past, this often applied to the collection process used to pay </w:t>
      </w:r>
      <w:r w:rsidRPr="001F78C6">
        <w:rPr>
          <w:i/>
        </w:rPr>
        <w:t>diya</w:t>
      </w:r>
      <w:r w:rsidRPr="001F78C6">
        <w:t xml:space="preserve"> </w:t>
      </w:r>
      <w:r w:rsidR="005B4054">
        <w:t>(</w:t>
      </w:r>
      <w:r w:rsidRPr="001F78C6">
        <w:t>blood money</w:t>
      </w:r>
      <w:r w:rsidR="005B4054">
        <w:t>),</w:t>
      </w:r>
      <w:r w:rsidRPr="001F78C6">
        <w:t xml:space="preserve"> whe</w:t>
      </w:r>
      <w:r w:rsidR="005B4054">
        <w:t>reby</w:t>
      </w:r>
      <w:r w:rsidRPr="001F78C6">
        <w:t xml:space="preserve"> </w:t>
      </w:r>
      <w:r w:rsidR="00472DEA">
        <w:t xml:space="preserve">extended </w:t>
      </w:r>
      <w:r w:rsidRPr="001F78C6">
        <w:t>family</w:t>
      </w:r>
      <w:r w:rsidR="005B4054">
        <w:t xml:space="preserve"> or </w:t>
      </w:r>
      <w:r w:rsidRPr="001F78C6">
        <w:t xml:space="preserve">clan members </w:t>
      </w:r>
      <w:r w:rsidR="00D9151C">
        <w:t>each</w:t>
      </w:r>
      <w:r w:rsidRPr="001F78C6">
        <w:t xml:space="preserve"> contribute a camel to pay compensation to a family</w:t>
      </w:r>
      <w:r w:rsidR="005B4054">
        <w:t xml:space="preserve"> or </w:t>
      </w:r>
      <w:r w:rsidRPr="001F78C6">
        <w:t xml:space="preserve">clan group </w:t>
      </w:r>
      <w:r w:rsidR="00D9151C">
        <w:t xml:space="preserve">that </w:t>
      </w:r>
      <w:r w:rsidRPr="001F78C6">
        <w:t xml:space="preserve">had a person killed by </w:t>
      </w:r>
      <w:r w:rsidR="003F69CE">
        <w:t>their</w:t>
      </w:r>
      <w:r w:rsidRPr="001F78C6">
        <w:t xml:space="preserve"> clan. Nowadays, with the prevalence of a cash economy and many family or clan members in urban and diaspora locations, </w:t>
      </w:r>
      <w:r w:rsidRPr="001F78C6">
        <w:rPr>
          <w:i/>
        </w:rPr>
        <w:t>qaraan</w:t>
      </w:r>
      <w:r w:rsidRPr="001F78C6">
        <w:t xml:space="preserve"> is used to raise money for many different purposes</w:t>
      </w:r>
      <w:r w:rsidR="00D9151C">
        <w:t>—</w:t>
      </w:r>
      <w:r w:rsidR="005B4054">
        <w:t xml:space="preserve">ranging </w:t>
      </w:r>
      <w:r w:rsidRPr="001F78C6">
        <w:t>from compensation to helping others (</w:t>
      </w:r>
      <w:r w:rsidR="00D9151C">
        <w:t xml:space="preserve">an </w:t>
      </w:r>
      <w:r w:rsidRPr="001F78C6">
        <w:t xml:space="preserve">individual or </w:t>
      </w:r>
      <w:r w:rsidR="00D9151C">
        <w:t xml:space="preserve">a </w:t>
      </w:r>
      <w:r w:rsidRPr="001F78C6">
        <w:t xml:space="preserve">group) in difficult </w:t>
      </w:r>
      <w:r w:rsidR="005B4054">
        <w:t>circumstances</w:t>
      </w:r>
      <w:r w:rsidR="00D9151C">
        <w:t xml:space="preserve"> to supporting a politician or to repay a debt and so on</w:t>
      </w:r>
      <w:r w:rsidRPr="001F78C6">
        <w:t xml:space="preserve">. </w:t>
      </w:r>
      <w:r w:rsidR="005B4054" w:rsidRPr="001E79F6">
        <w:rPr>
          <w:i/>
        </w:rPr>
        <w:t>Qaraan</w:t>
      </w:r>
      <w:r w:rsidRPr="001F78C6">
        <w:t xml:space="preserve"> can be used to raise money for something affect</w:t>
      </w:r>
      <w:r w:rsidR="005B4054">
        <w:t>ing</w:t>
      </w:r>
      <w:r w:rsidRPr="001F78C6">
        <w:t xml:space="preserve"> the whole clan or for an individual or smaller group</w:t>
      </w:r>
      <w:r w:rsidR="005B4054">
        <w:t xml:space="preserve">. It is </w:t>
      </w:r>
      <w:r w:rsidRPr="001F78C6">
        <w:t>raised in the name of the clan. Where</w:t>
      </w:r>
      <w:r w:rsidR="005B4054">
        <w:t>as</w:t>
      </w:r>
      <w:r w:rsidRPr="001F78C6">
        <w:t xml:space="preserve"> </w:t>
      </w:r>
      <w:r w:rsidRPr="003F69CE">
        <w:rPr>
          <w:i/>
        </w:rPr>
        <w:t>qaraan</w:t>
      </w:r>
      <w:r w:rsidRPr="001F78C6">
        <w:t xml:space="preserve"> used to imply the same contribution from all, it is now often based on the ability to pay. Some clans have regular </w:t>
      </w:r>
      <w:r w:rsidRPr="001F78C6">
        <w:rPr>
          <w:i/>
        </w:rPr>
        <w:t>qaraan</w:t>
      </w:r>
      <w:r w:rsidRPr="001F78C6">
        <w:t xml:space="preserve"> collections, for example </w:t>
      </w:r>
      <w:r w:rsidR="00D9151C">
        <w:t xml:space="preserve">on a </w:t>
      </w:r>
      <w:r w:rsidRPr="001F78C6">
        <w:t>monthly</w:t>
      </w:r>
      <w:r w:rsidR="00D9151C">
        <w:t xml:space="preserve"> basis</w:t>
      </w:r>
      <w:r w:rsidRPr="001F78C6">
        <w:t>, w</w:t>
      </w:r>
      <w:r w:rsidR="00D9151C">
        <w:t>ith</w:t>
      </w:r>
      <w:r w:rsidRPr="001F78C6">
        <w:t xml:space="preserve"> t</w:t>
      </w:r>
      <w:r>
        <w:t xml:space="preserve">he money is saved until </w:t>
      </w:r>
      <w:r w:rsidR="00D9151C">
        <w:t xml:space="preserve">it is </w:t>
      </w:r>
      <w:r>
        <w:t>needed.</w:t>
      </w:r>
      <w:r w:rsidR="00D9151C">
        <w:t xml:space="preserve"> Others disperse these resources on an ongoing basis.</w:t>
      </w:r>
    </w:p>
    <w:p w14:paraId="73252CD9" w14:textId="4F520313" w:rsidR="00920E6F" w:rsidRPr="00395486" w:rsidRDefault="00920E6F">
      <w:pPr>
        <w:pStyle w:val="Heading3"/>
      </w:pPr>
      <w:r w:rsidRPr="00395486">
        <w:t>Profile of senders and receivers</w:t>
      </w:r>
    </w:p>
    <w:p w14:paraId="0EA17A39" w14:textId="3D826060" w:rsidR="00E17F37" w:rsidRDefault="00BC3FB9" w:rsidP="007E6FD1">
      <w:pPr>
        <w:rPr>
          <w:color w:val="FF0000"/>
        </w:rPr>
      </w:pPr>
      <w:r>
        <w:t xml:space="preserve">By far the most important recipients of remittances are the husband or wife in </w:t>
      </w:r>
      <w:r w:rsidR="008D231C">
        <w:t>a</w:t>
      </w:r>
      <w:r>
        <w:t xml:space="preserve"> family, with one or the other accounting for 66</w:t>
      </w:r>
      <w:r w:rsidR="00234547">
        <w:t xml:space="preserve"> per cent</w:t>
      </w:r>
      <w:r>
        <w:t xml:space="preserve"> of recipients</w:t>
      </w:r>
      <w:r w:rsidR="008D231C">
        <w:t xml:space="preserve"> (</w:t>
      </w:r>
      <w:r>
        <w:t>34</w:t>
      </w:r>
      <w:r w:rsidR="00234547">
        <w:t xml:space="preserve"> per cent</w:t>
      </w:r>
      <w:r>
        <w:t xml:space="preserve"> husband</w:t>
      </w:r>
      <w:r w:rsidR="008D231C">
        <w:t>s;</w:t>
      </w:r>
      <w:r>
        <w:t xml:space="preserve"> 32</w:t>
      </w:r>
      <w:r w:rsidR="00234547">
        <w:t xml:space="preserve"> per cent</w:t>
      </w:r>
      <w:r>
        <w:t xml:space="preserve"> wi</w:t>
      </w:r>
      <w:r w:rsidR="008D231C">
        <w:t>ves)</w:t>
      </w:r>
      <w:r>
        <w:t xml:space="preserve">. However, a number of key informants, including </w:t>
      </w:r>
      <w:r w:rsidR="003F69CE" w:rsidRPr="00B362EB">
        <w:t>MTO</w:t>
      </w:r>
      <w:r>
        <w:t xml:space="preserve"> agents, suggest that women (wives plus other categories</w:t>
      </w:r>
      <w:r w:rsidR="008D231C">
        <w:t xml:space="preserve"> of female relations</w:t>
      </w:r>
      <w:r>
        <w:t xml:space="preserve">) generally comprise the majority of recipients. Comparing urban with rural and </w:t>
      </w:r>
      <w:r w:rsidR="00C72277">
        <w:t>pastoralist</w:t>
      </w:r>
      <w:r>
        <w:t xml:space="preserve"> recipients presents quite a different picture, with both rural and </w:t>
      </w:r>
      <w:r w:rsidR="00C72277">
        <w:t>pastoralist</w:t>
      </w:r>
      <w:r>
        <w:t xml:space="preserve"> recipients </w:t>
      </w:r>
      <w:r w:rsidR="008D231C">
        <w:t>pre</w:t>
      </w:r>
      <w:r>
        <w:t>dominantly represented by the male side, typically the husband. In urban areas, in contrast, the wife</w:t>
      </w:r>
      <w:r w:rsidR="00472DEA">
        <w:t xml:space="preserve"> </w:t>
      </w:r>
      <w:r>
        <w:t xml:space="preserve">is most frequently </w:t>
      </w:r>
      <w:r w:rsidR="008D231C">
        <w:t>identified as the remittance</w:t>
      </w:r>
      <w:r>
        <w:t xml:space="preserve"> recipient</w:t>
      </w:r>
      <w:r w:rsidR="008D231C">
        <w:t xml:space="preserve"> (</w:t>
      </w:r>
      <w:r>
        <w:t>59</w:t>
      </w:r>
      <w:r w:rsidR="00234547">
        <w:t xml:space="preserve"> per cent</w:t>
      </w:r>
      <w:r w:rsidR="008D231C">
        <w:t>)</w:t>
      </w:r>
      <w:r>
        <w:t>, compared to 41</w:t>
      </w:r>
      <w:r w:rsidR="00234547">
        <w:t xml:space="preserve"> per cent</w:t>
      </w:r>
      <w:r>
        <w:t xml:space="preserve"> </w:t>
      </w:r>
      <w:r w:rsidR="008D231C">
        <w:t>male recipients.</w:t>
      </w:r>
      <w:r w:rsidR="008D231C">
        <w:rPr>
          <w:rStyle w:val="FootnoteReference"/>
        </w:rPr>
        <w:footnoteReference w:id="53"/>
      </w:r>
      <w:r w:rsidR="008D231C">
        <w:t xml:space="preserve"> One </w:t>
      </w:r>
      <w:r>
        <w:t xml:space="preserve">study on remittance flows to </w:t>
      </w:r>
      <w:r w:rsidR="009F787C">
        <w:t>Hargeysa</w:t>
      </w:r>
      <w:r w:rsidR="00407918">
        <w:t xml:space="preserve"> finds</w:t>
      </w:r>
      <w:r w:rsidRPr="00B26151">
        <w:t xml:space="preserve"> that approximately two-thirds of remittances are collected by women</w:t>
      </w:r>
      <w:r w:rsidR="00407918">
        <w:t>.</w:t>
      </w:r>
      <w:r w:rsidR="00407918">
        <w:rPr>
          <w:rStyle w:val="FootnoteReference"/>
        </w:rPr>
        <w:footnoteReference w:id="54"/>
      </w:r>
      <w:r w:rsidR="00920E6F" w:rsidRPr="00B26151">
        <w:t xml:space="preserve"> </w:t>
      </w:r>
      <w:r w:rsidR="00E17F37" w:rsidRPr="00B26151">
        <w:t>Overall, more research is needed on the gender</w:t>
      </w:r>
      <w:r w:rsidR="00407918">
        <w:t>ed</w:t>
      </w:r>
      <w:r w:rsidR="00E17F37" w:rsidRPr="00B26151">
        <w:t xml:space="preserve"> aspects of remittance</w:t>
      </w:r>
      <w:r w:rsidR="00407918">
        <w:t>s</w:t>
      </w:r>
      <w:r w:rsidR="00E17F37" w:rsidRPr="00B26151">
        <w:t>. While this study indicates that the majority of recipients are female, it is not clear what percentage of senders are female</w:t>
      </w:r>
      <w:r w:rsidR="00407918">
        <w:t>, for example,</w:t>
      </w:r>
      <w:r w:rsidR="00E17F37" w:rsidRPr="00B26151">
        <w:t xml:space="preserve"> or if there </w:t>
      </w:r>
      <w:r w:rsidR="00407918">
        <w:t>are</w:t>
      </w:r>
      <w:r w:rsidR="00E17F37" w:rsidRPr="00B26151">
        <w:t xml:space="preserve"> gender difference</w:t>
      </w:r>
      <w:r w:rsidR="00407918">
        <w:t>s</w:t>
      </w:r>
      <w:r w:rsidR="00E17F37" w:rsidRPr="00B26151">
        <w:t xml:space="preserve"> in the </w:t>
      </w:r>
      <w:r w:rsidR="00407918">
        <w:t>amount</w:t>
      </w:r>
      <w:r w:rsidR="00E17F37" w:rsidRPr="00B26151">
        <w:t xml:space="preserve"> of </w:t>
      </w:r>
      <w:r w:rsidR="00407918">
        <w:t xml:space="preserve">the </w:t>
      </w:r>
      <w:r w:rsidR="00E17F37" w:rsidRPr="00B26151">
        <w:t xml:space="preserve">remittance sent by males </w:t>
      </w:r>
      <w:r w:rsidR="00407918">
        <w:t>and</w:t>
      </w:r>
      <w:r w:rsidR="00E17F37" w:rsidRPr="00B26151">
        <w:t xml:space="preserve"> females. It is</w:t>
      </w:r>
      <w:r w:rsidR="00407918">
        <w:t>,</w:t>
      </w:r>
      <w:r w:rsidR="00E17F37" w:rsidRPr="00B26151">
        <w:t xml:space="preserve"> therefore</w:t>
      </w:r>
      <w:r w:rsidR="00407918">
        <w:t>,</w:t>
      </w:r>
      <w:r w:rsidR="00E17F37" w:rsidRPr="00B26151">
        <w:t xml:space="preserve"> not clear how changes to the remittance system could potentially affect men and women.  </w:t>
      </w:r>
    </w:p>
    <w:p w14:paraId="72C674E5" w14:textId="686A03C5" w:rsidR="00920E6F" w:rsidRDefault="00920E6F" w:rsidP="007E6FD1">
      <w:r>
        <w:t xml:space="preserve">In addition, </w:t>
      </w:r>
      <w:r w:rsidR="00407918">
        <w:t>this</w:t>
      </w:r>
      <w:r w:rsidR="00DA2208">
        <w:t xml:space="preserve"> study f</w:t>
      </w:r>
      <w:r w:rsidR="00407918">
        <w:t>inds</w:t>
      </w:r>
      <w:r w:rsidR="00DA2208">
        <w:t xml:space="preserve"> that </w:t>
      </w:r>
      <w:r>
        <w:t>65</w:t>
      </w:r>
      <w:r w:rsidR="00234547">
        <w:t xml:space="preserve"> per cent</w:t>
      </w:r>
      <w:r>
        <w:t xml:space="preserve"> of remittance recipients report receiving money from only one person, whereas 28</w:t>
      </w:r>
      <w:r w:rsidR="00234547">
        <w:t xml:space="preserve"> per cent</w:t>
      </w:r>
      <w:r>
        <w:t xml:space="preserve"> report receiving from two or more people. These figures suggest, on the one hand</w:t>
      </w:r>
      <w:r w:rsidR="00407918">
        <w:t>,</w:t>
      </w:r>
      <w:r>
        <w:t xml:space="preserve"> that the majority of people are dependent on one person</w:t>
      </w:r>
      <w:r w:rsidR="00407918">
        <w:t>. I</w:t>
      </w:r>
      <w:r>
        <w:t xml:space="preserve">f that relationship or source is affected, it may have detrimental repercussions for the recipient. </w:t>
      </w:r>
      <w:r w:rsidR="00407918">
        <w:t xml:space="preserve">On the other hand, </w:t>
      </w:r>
      <w:r w:rsidR="001E0E1B">
        <w:t>many of these single</w:t>
      </w:r>
      <w:r w:rsidR="00407918">
        <w:t>-</w:t>
      </w:r>
      <w:r w:rsidR="001E0E1B">
        <w:t>person relationships are located within larger family networks</w:t>
      </w:r>
      <w:r w:rsidR="00407918">
        <w:t xml:space="preserve">. Thus </w:t>
      </w:r>
      <w:r w:rsidR="001E0E1B">
        <w:t>it is possible that other core or extended family members would be able to replace income if th</w:t>
      </w:r>
      <w:r w:rsidR="00407918">
        <w:t>e</w:t>
      </w:r>
      <w:r w:rsidR="001E0E1B">
        <w:t xml:space="preserve"> source </w:t>
      </w:r>
      <w:r w:rsidR="00407918">
        <w:t>i</w:t>
      </w:r>
      <w:r w:rsidR="001E0E1B">
        <w:t xml:space="preserve">s interrupted. </w:t>
      </w:r>
    </w:p>
    <w:p w14:paraId="1FCFF88E" w14:textId="77DEDD51" w:rsidR="00DA2208" w:rsidRDefault="00DA2208" w:rsidP="007E6FD1">
      <w:r w:rsidRPr="00DA2208">
        <w:t xml:space="preserve">In general, </w:t>
      </w:r>
      <w:r w:rsidR="00407918">
        <w:t xml:space="preserve">a </w:t>
      </w:r>
      <w:r w:rsidRPr="00DA2208">
        <w:t>relatively high proportion of diaspora members is thought to dispropo</w:t>
      </w:r>
      <w:r w:rsidR="00694E6C">
        <w:t>rtionately come from the c</w:t>
      </w:r>
      <w:r w:rsidRPr="00DA2208">
        <w:t xml:space="preserve">lan families, such as the Dir, Isaaq, Darod and Hawiye. </w:t>
      </w:r>
      <w:r w:rsidR="00407918">
        <w:t>T</w:t>
      </w:r>
      <w:r w:rsidRPr="00DA2208">
        <w:t>hese are</w:t>
      </w:r>
      <w:r w:rsidR="00407918">
        <w:t>, however,</w:t>
      </w:r>
      <w:r w:rsidRPr="00DA2208">
        <w:t xml:space="preserve"> extremely large units of population</w:t>
      </w:r>
      <w:r w:rsidR="00407918">
        <w:t xml:space="preserve">. Moreover, </w:t>
      </w:r>
      <w:r w:rsidR="00FD6DD2">
        <w:t xml:space="preserve">at </w:t>
      </w:r>
      <w:r w:rsidRPr="00DA2208">
        <w:t>increasing leve</w:t>
      </w:r>
      <w:r>
        <w:t xml:space="preserve">ls of disaggregation </w:t>
      </w:r>
      <w:r w:rsidR="00FD6DD2">
        <w:t>with</w:t>
      </w:r>
      <w:r>
        <w:t>in these major clan families</w:t>
      </w:r>
      <w:r w:rsidRPr="00DA2208">
        <w:t xml:space="preserve"> there are lineages and extended families that are </w:t>
      </w:r>
      <w:r>
        <w:t xml:space="preserve">relatively </w:t>
      </w:r>
      <w:r w:rsidRPr="00DA2208">
        <w:t xml:space="preserve">poor and </w:t>
      </w:r>
      <w:r>
        <w:t xml:space="preserve">considered </w:t>
      </w:r>
      <w:r w:rsidRPr="00DA2208">
        <w:t xml:space="preserve">minority </w:t>
      </w:r>
      <w:r>
        <w:t>sub-</w:t>
      </w:r>
      <w:r w:rsidRPr="00DA2208">
        <w:t xml:space="preserve">groups, with no or few members of the diaspora among them. </w:t>
      </w:r>
      <w:r w:rsidR="007F48D9">
        <w:t xml:space="preserve">There are also other large population groups (namely the </w:t>
      </w:r>
      <w:r w:rsidRPr="00DA2208">
        <w:t>Rahanweyn and Somali Bantu</w:t>
      </w:r>
      <w:r w:rsidR="007F48D9">
        <w:t>)</w:t>
      </w:r>
      <w:r w:rsidRPr="00DA2208">
        <w:t xml:space="preserve"> </w:t>
      </w:r>
      <w:r w:rsidR="007F48D9">
        <w:t xml:space="preserve">that are </w:t>
      </w:r>
      <w:r>
        <w:t xml:space="preserve">widely thought </w:t>
      </w:r>
      <w:r w:rsidRPr="00DA2208">
        <w:t xml:space="preserve">to have relatively few members in the diaspora, in relation to their size, although there are </w:t>
      </w:r>
      <w:r w:rsidR="00FD6DD2">
        <w:t xml:space="preserve">also </w:t>
      </w:r>
      <w:r w:rsidRPr="00DA2208">
        <w:t>significant variations within the</w:t>
      </w:r>
      <w:r w:rsidR="007F48D9">
        <w:t>se groups.</w:t>
      </w:r>
    </w:p>
    <w:p w14:paraId="142482B3" w14:textId="7D2B66DC" w:rsidR="00DA6992" w:rsidRPr="00D24A81" w:rsidRDefault="00DA6992" w:rsidP="007E6FD1">
      <w:r w:rsidRPr="00DA6992">
        <w:t>This concentration of resources flows and unequal access to remittances is extremely difficult to fully capture and measure</w:t>
      </w:r>
      <w:r w:rsidR="007F48D9">
        <w:t xml:space="preserve">. This does, however, </w:t>
      </w:r>
      <w:r w:rsidRPr="00DA6992">
        <w:t>raise interesting methodological and operational issues around appropriate units of analysis</w:t>
      </w:r>
      <w:r w:rsidR="007F48D9">
        <w:t xml:space="preserve"> (i.e. </w:t>
      </w:r>
      <w:r>
        <w:t>the household and the community</w:t>
      </w:r>
      <w:r w:rsidR="007F48D9">
        <w:t xml:space="preserve"> level)</w:t>
      </w:r>
      <w:r>
        <w:t xml:space="preserve">, </w:t>
      </w:r>
      <w:r w:rsidR="007F48D9">
        <w:t xml:space="preserve">which is relevant </w:t>
      </w:r>
      <w:r>
        <w:t>for targeting purposes and</w:t>
      </w:r>
      <w:r w:rsidRPr="00DA6992">
        <w:t xml:space="preserve"> in relation to </w:t>
      </w:r>
      <w:r>
        <w:t xml:space="preserve">meeting conditions of </w:t>
      </w:r>
      <w:r w:rsidRPr="00DA6992">
        <w:t>equity.</w:t>
      </w:r>
    </w:p>
    <w:p w14:paraId="25B2B4E3" w14:textId="05160873" w:rsidR="00B2291F" w:rsidRPr="00395486" w:rsidRDefault="00B2291F">
      <w:pPr>
        <w:pStyle w:val="Heading3"/>
      </w:pPr>
      <w:r w:rsidRPr="00395486">
        <w:t>Geographical</w:t>
      </w:r>
      <w:r w:rsidR="00830372">
        <w:t xml:space="preserve"> and </w:t>
      </w:r>
      <w:r w:rsidRPr="00395486">
        <w:t>territorial</w:t>
      </w:r>
      <w:r w:rsidR="005741C7" w:rsidRPr="00395486">
        <w:t xml:space="preserve"> connections </w:t>
      </w:r>
    </w:p>
    <w:p w14:paraId="482E469A" w14:textId="245208C7" w:rsidR="00A50CCB" w:rsidRDefault="00BB403F" w:rsidP="007E6FD1">
      <w:r>
        <w:t xml:space="preserve">Existing </w:t>
      </w:r>
      <w:r w:rsidR="008D589D">
        <w:t xml:space="preserve">research </w:t>
      </w:r>
      <w:r w:rsidR="00F90731">
        <w:t>identifie</w:t>
      </w:r>
      <w:r w:rsidR="007F48D9">
        <w:t>s</w:t>
      </w:r>
      <w:r w:rsidR="00F90731">
        <w:t xml:space="preserve"> t</w:t>
      </w:r>
      <w:r w:rsidR="005F5FB2">
        <w:t xml:space="preserve">he </w:t>
      </w:r>
      <w:r w:rsidR="00F90731">
        <w:t>U</w:t>
      </w:r>
      <w:r w:rsidR="007F48D9">
        <w:t>nited States</w:t>
      </w:r>
      <w:r w:rsidR="00F90731">
        <w:t xml:space="preserve"> and Europe as the dominant source countries for remittance transfers</w:t>
      </w:r>
      <w:r w:rsidR="007F48D9">
        <w:t xml:space="preserve"> (</w:t>
      </w:r>
      <w:r w:rsidR="008D589D">
        <w:t xml:space="preserve">but only </w:t>
      </w:r>
      <w:r w:rsidR="00F90731">
        <w:t>for Somaliland and Puntland</w:t>
      </w:r>
      <w:r w:rsidR="007F48D9">
        <w:t>)</w:t>
      </w:r>
      <w:r w:rsidR="00F90731">
        <w:t>, with the UK being more important than the U</w:t>
      </w:r>
      <w:r w:rsidR="007F48D9">
        <w:t>nited States</w:t>
      </w:r>
      <w:r w:rsidR="00F90731">
        <w:t xml:space="preserve"> in Somaliland and </w:t>
      </w:r>
      <w:r w:rsidR="00F90731" w:rsidRPr="001E79F6">
        <w:rPr>
          <w:i/>
        </w:rPr>
        <w:t>vice versa</w:t>
      </w:r>
      <w:r w:rsidR="00F90731">
        <w:t xml:space="preserve"> for Puntland</w:t>
      </w:r>
      <w:r>
        <w:t>.</w:t>
      </w:r>
      <w:r>
        <w:rPr>
          <w:rStyle w:val="FootnoteReference"/>
        </w:rPr>
        <w:footnoteReference w:id="55"/>
      </w:r>
      <w:r w:rsidR="008D589D">
        <w:t xml:space="preserve"> </w:t>
      </w:r>
      <w:r>
        <w:t>This</w:t>
      </w:r>
      <w:r w:rsidR="00F90731">
        <w:t xml:space="preserve"> study confirms th</w:t>
      </w:r>
      <w:r>
        <w:t>at</w:t>
      </w:r>
      <w:r w:rsidR="00F90731">
        <w:t xml:space="preserve"> pattern and extends it to southern Somalia, with the U</w:t>
      </w:r>
      <w:r>
        <w:t>nited States</w:t>
      </w:r>
      <w:r w:rsidR="00F90731">
        <w:t xml:space="preserve"> </w:t>
      </w:r>
      <w:r w:rsidR="008D589D">
        <w:t>remaining</w:t>
      </w:r>
      <w:r w:rsidR="00F90731">
        <w:t xml:space="preserve"> more important than the UK, and the UK significantly more important tha</w:t>
      </w:r>
      <w:r w:rsidR="008D589D">
        <w:t xml:space="preserve">n all other countries (see </w:t>
      </w:r>
      <w:r w:rsidR="00ED5AFF">
        <w:t>Figures</w:t>
      </w:r>
      <w:r w:rsidR="008D589D">
        <w:t xml:space="preserve"> 1 </w:t>
      </w:r>
      <w:r>
        <w:t>and</w:t>
      </w:r>
      <w:r w:rsidR="008D589D">
        <w:t xml:space="preserve"> 2</w:t>
      </w:r>
      <w:r w:rsidR="00F90731">
        <w:t xml:space="preserve">). </w:t>
      </w:r>
    </w:p>
    <w:p w14:paraId="028C4529" w14:textId="77777777" w:rsidR="008778A4" w:rsidRDefault="008778A4" w:rsidP="007E6FD1"/>
    <w:p w14:paraId="5A45FAC1" w14:textId="77777777" w:rsidR="008778A4" w:rsidRDefault="008778A4" w:rsidP="007E6FD1"/>
    <w:p w14:paraId="49B1952F" w14:textId="77777777" w:rsidR="008778A4" w:rsidRDefault="008778A4" w:rsidP="007E6FD1"/>
    <w:p w14:paraId="3CB4F91A" w14:textId="77777777" w:rsidR="008778A4" w:rsidRDefault="008778A4" w:rsidP="007E6FD1"/>
    <w:p w14:paraId="05C529CC" w14:textId="77777777" w:rsidR="008778A4" w:rsidRDefault="008778A4" w:rsidP="007E6FD1"/>
    <w:p w14:paraId="77E1384B" w14:textId="77777777" w:rsidR="008778A4" w:rsidRDefault="008778A4" w:rsidP="007E6FD1"/>
    <w:p w14:paraId="3A4F6CB7" w14:textId="77777777" w:rsidR="008778A4" w:rsidRDefault="008778A4" w:rsidP="007E6FD1">
      <w:pPr>
        <w:pStyle w:val="Caption"/>
      </w:pPr>
      <w:bookmarkStart w:id="22" w:name="_Toc484106624"/>
    </w:p>
    <w:p w14:paraId="5FBA22F9" w14:textId="0B207495" w:rsidR="00DA6992" w:rsidRPr="00DA6992" w:rsidRDefault="00C11245" w:rsidP="007E6FD1">
      <w:pPr>
        <w:pStyle w:val="Caption"/>
        <w:rPr>
          <w:b w:val="0"/>
          <w:i/>
        </w:rPr>
      </w:pPr>
      <w:r>
        <w:t xml:space="preserve">Figure </w:t>
      </w:r>
      <w:r w:rsidR="00BC0ECB">
        <w:fldChar w:fldCharType="begin"/>
      </w:r>
      <w:r w:rsidR="00BC0ECB">
        <w:instrText xml:space="preserve"> SEQ Figure \* ARABIC </w:instrText>
      </w:r>
      <w:r w:rsidR="00BC0ECB">
        <w:fldChar w:fldCharType="separate"/>
      </w:r>
      <w:r w:rsidR="004A21BB">
        <w:rPr>
          <w:noProof/>
        </w:rPr>
        <w:t>1</w:t>
      </w:r>
      <w:r w:rsidR="00BC0ECB">
        <w:rPr>
          <w:noProof/>
        </w:rPr>
        <w:fldChar w:fldCharType="end"/>
      </w:r>
      <w:r>
        <w:t>: Frequen</w:t>
      </w:r>
      <w:r w:rsidR="00AC6AA6">
        <w:t>cy</w:t>
      </w:r>
      <w:r w:rsidR="004347DA">
        <w:t xml:space="preserve"> of responses</w:t>
      </w:r>
      <w:r w:rsidR="00830372">
        <w:t>—</w:t>
      </w:r>
      <w:r>
        <w:t>remittance sending countries</w:t>
      </w:r>
      <w:bookmarkEnd w:id="22"/>
    </w:p>
    <w:p w14:paraId="649F1928" w14:textId="5326E417" w:rsidR="00DA6992" w:rsidRDefault="0087005D" w:rsidP="007E6FD1">
      <w:r>
        <w:rPr>
          <w:noProof/>
          <w:lang w:val="en-US"/>
        </w:rPr>
        <w:drawing>
          <wp:inline distT="0" distB="0" distL="0" distR="0" wp14:anchorId="160919E7" wp14:editId="5E48D066">
            <wp:extent cx="5943600" cy="2101898"/>
            <wp:effectExtent l="0" t="0" r="0" b="6350"/>
            <wp:docPr id="1" name="Chart 1">
              <a:extLst xmlns:a="http://schemas.openxmlformats.org/drawingml/2006/main">
                <a:ext uri="{FF2B5EF4-FFF2-40B4-BE49-F238E27FC236}">
                  <a16:creationId xmlns:a16="http://schemas.microsoft.com/office/drawing/2014/main" id="{2BF25995-F42E-4D84-A3A9-3BDE61CC4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51907B" w14:textId="4C701BCF" w:rsidR="00CD3927" w:rsidRDefault="00DA6992" w:rsidP="007E6FD1">
      <w:pPr>
        <w:rPr>
          <w:noProof/>
          <w:lang w:eastAsia="en-GB"/>
        </w:rPr>
      </w:pPr>
      <w:r w:rsidRPr="00DA6992">
        <w:rPr>
          <w:noProof/>
          <w:lang w:eastAsia="en-GB"/>
        </w:rPr>
        <w:t>Sweden, Canada, Norway and the Gulf countries</w:t>
      </w:r>
      <w:r w:rsidR="00BB403F">
        <w:rPr>
          <w:noProof/>
          <w:lang w:eastAsia="en-GB"/>
        </w:rPr>
        <w:t xml:space="preserve">, </w:t>
      </w:r>
      <w:r w:rsidRPr="00DA6992">
        <w:rPr>
          <w:noProof/>
          <w:lang w:eastAsia="en-GB"/>
        </w:rPr>
        <w:t xml:space="preserve">particularly Saudi Arabia and the </w:t>
      </w:r>
      <w:r w:rsidRPr="00B362EB">
        <w:rPr>
          <w:noProof/>
          <w:lang w:eastAsia="en-GB"/>
        </w:rPr>
        <w:t>U</w:t>
      </w:r>
      <w:r w:rsidR="00BB403F" w:rsidRPr="00B362EB">
        <w:rPr>
          <w:noProof/>
          <w:lang w:eastAsia="en-GB"/>
        </w:rPr>
        <w:t xml:space="preserve">nited </w:t>
      </w:r>
      <w:r w:rsidRPr="00B362EB">
        <w:rPr>
          <w:noProof/>
          <w:lang w:eastAsia="en-GB"/>
        </w:rPr>
        <w:t>A</w:t>
      </w:r>
      <w:r w:rsidR="00BB403F" w:rsidRPr="001E79F6">
        <w:rPr>
          <w:noProof/>
          <w:lang w:eastAsia="en-GB"/>
        </w:rPr>
        <w:t xml:space="preserve">rab </w:t>
      </w:r>
      <w:r w:rsidRPr="001E79F6">
        <w:rPr>
          <w:noProof/>
          <w:lang w:eastAsia="en-GB"/>
        </w:rPr>
        <w:t>E</w:t>
      </w:r>
      <w:r w:rsidR="00BB403F" w:rsidRPr="001E79F6">
        <w:rPr>
          <w:noProof/>
          <w:lang w:eastAsia="en-GB"/>
        </w:rPr>
        <w:t>mirates (UAE</w:t>
      </w:r>
      <w:r w:rsidRPr="001E79F6">
        <w:rPr>
          <w:noProof/>
          <w:lang w:eastAsia="en-GB"/>
        </w:rPr>
        <w:t>)</w:t>
      </w:r>
      <w:r w:rsidR="00BB403F" w:rsidRPr="001E79F6">
        <w:rPr>
          <w:noProof/>
          <w:lang w:eastAsia="en-GB"/>
        </w:rPr>
        <w:t>,</w:t>
      </w:r>
      <w:r w:rsidRPr="00DA6992">
        <w:rPr>
          <w:noProof/>
          <w:lang w:eastAsia="en-GB"/>
        </w:rPr>
        <w:t xml:space="preserve"> are also important source countries</w:t>
      </w:r>
      <w:r w:rsidR="00BB403F">
        <w:rPr>
          <w:noProof/>
          <w:lang w:eastAsia="en-GB"/>
        </w:rPr>
        <w:t>,</w:t>
      </w:r>
      <w:r w:rsidRPr="00DA6992">
        <w:rPr>
          <w:noProof/>
          <w:lang w:eastAsia="en-GB"/>
        </w:rPr>
        <w:t xml:space="preserve"> with some specific territorial relationships also evident. Somaliland has relatively strong </w:t>
      </w:r>
      <w:r w:rsidR="000A24E2">
        <w:rPr>
          <w:noProof/>
          <w:lang w:eastAsia="en-GB"/>
        </w:rPr>
        <w:t>links to</w:t>
      </w:r>
      <w:r w:rsidRPr="00DA6992">
        <w:rPr>
          <w:noProof/>
          <w:lang w:eastAsia="en-GB"/>
        </w:rPr>
        <w:t xml:space="preserve"> Canada (more than with the U</w:t>
      </w:r>
      <w:r w:rsidR="000A24E2">
        <w:rPr>
          <w:noProof/>
          <w:lang w:eastAsia="en-GB"/>
        </w:rPr>
        <w:t xml:space="preserve">nited </w:t>
      </w:r>
      <w:r w:rsidRPr="00DA6992">
        <w:rPr>
          <w:noProof/>
          <w:lang w:eastAsia="en-GB"/>
        </w:rPr>
        <w:t>S</w:t>
      </w:r>
      <w:r w:rsidR="000A24E2">
        <w:rPr>
          <w:noProof/>
          <w:lang w:eastAsia="en-GB"/>
        </w:rPr>
        <w:t>tates</w:t>
      </w:r>
      <w:r w:rsidRPr="00DA6992">
        <w:rPr>
          <w:noProof/>
          <w:lang w:eastAsia="en-GB"/>
        </w:rPr>
        <w:t xml:space="preserve">), Sweden, Djibouti and the Gulf </w:t>
      </w:r>
      <w:r w:rsidR="000A24E2">
        <w:rPr>
          <w:noProof/>
          <w:lang w:eastAsia="en-GB"/>
        </w:rPr>
        <w:t>States</w:t>
      </w:r>
      <w:r w:rsidRPr="00DA6992">
        <w:rPr>
          <w:noProof/>
          <w:lang w:eastAsia="en-GB"/>
        </w:rPr>
        <w:t xml:space="preserve"> (UAE and Saudi Arabia). Other interesting relationships are the importance of Kenya, Sweden and Saudi Arabia to respondents from southern Somalia. The proximity of Kenya partially explains this</w:t>
      </w:r>
      <w:r w:rsidR="00BB403F">
        <w:rPr>
          <w:noProof/>
          <w:lang w:eastAsia="en-GB"/>
        </w:rPr>
        <w:t xml:space="preserve"> link</w:t>
      </w:r>
      <w:r w:rsidRPr="00DA6992">
        <w:rPr>
          <w:noProof/>
          <w:lang w:eastAsia="en-GB"/>
        </w:rPr>
        <w:t>, although Somaliland has Kenyan connections</w:t>
      </w:r>
      <w:r w:rsidR="00BB403F">
        <w:rPr>
          <w:noProof/>
          <w:lang w:eastAsia="en-GB"/>
        </w:rPr>
        <w:t>,</w:t>
      </w:r>
      <w:r w:rsidRPr="00DA6992">
        <w:rPr>
          <w:noProof/>
          <w:lang w:eastAsia="en-GB"/>
        </w:rPr>
        <w:t xml:space="preserve"> too. </w:t>
      </w:r>
      <w:r w:rsidR="00BB403F">
        <w:rPr>
          <w:noProof/>
          <w:lang w:eastAsia="en-GB"/>
        </w:rPr>
        <w:t>S</w:t>
      </w:r>
      <w:r w:rsidRPr="00DA6992">
        <w:rPr>
          <w:noProof/>
          <w:lang w:eastAsia="en-GB"/>
        </w:rPr>
        <w:t>omewhat surprisingly</w:t>
      </w:r>
      <w:r w:rsidR="00BB403F">
        <w:rPr>
          <w:noProof/>
          <w:lang w:eastAsia="en-GB"/>
        </w:rPr>
        <w:t>, however,</w:t>
      </w:r>
      <w:r w:rsidRPr="00DA6992">
        <w:rPr>
          <w:noProof/>
          <w:lang w:eastAsia="en-GB"/>
        </w:rPr>
        <w:t xml:space="preserve"> Kenya </w:t>
      </w:r>
      <w:r w:rsidR="00BB403F">
        <w:rPr>
          <w:noProof/>
          <w:lang w:eastAsia="en-GB"/>
        </w:rPr>
        <w:t>i</w:t>
      </w:r>
      <w:r w:rsidRPr="00DA6992">
        <w:rPr>
          <w:noProof/>
          <w:lang w:eastAsia="en-GB"/>
        </w:rPr>
        <w:t>s not ranked high</w:t>
      </w:r>
      <w:r w:rsidR="00BB403F">
        <w:rPr>
          <w:noProof/>
          <w:lang w:eastAsia="en-GB"/>
        </w:rPr>
        <w:t>er</w:t>
      </w:r>
      <w:r w:rsidRPr="00DA6992">
        <w:rPr>
          <w:noProof/>
          <w:lang w:eastAsia="en-GB"/>
        </w:rPr>
        <w:t xml:space="preserve"> </w:t>
      </w:r>
      <w:r w:rsidR="00BB403F">
        <w:rPr>
          <w:noProof/>
          <w:lang w:eastAsia="en-GB"/>
        </w:rPr>
        <w:t>as a source country for southern Somalia</w:t>
      </w:r>
      <w:r w:rsidR="00F8483B">
        <w:rPr>
          <w:noProof/>
          <w:lang w:eastAsia="en-GB"/>
        </w:rPr>
        <w:t>. It would b</w:t>
      </w:r>
      <w:r w:rsidR="00BB403F">
        <w:rPr>
          <w:noProof/>
          <w:lang w:eastAsia="en-GB"/>
        </w:rPr>
        <w:t xml:space="preserve">e </w:t>
      </w:r>
      <w:r w:rsidR="00F8483B">
        <w:rPr>
          <w:noProof/>
          <w:lang w:eastAsia="en-GB"/>
        </w:rPr>
        <w:t>reasonable to assume</w:t>
      </w:r>
      <w:r w:rsidR="00BB403F">
        <w:rPr>
          <w:noProof/>
          <w:lang w:eastAsia="en-GB"/>
        </w:rPr>
        <w:t xml:space="preserve"> </w:t>
      </w:r>
      <w:r w:rsidR="00F8483B">
        <w:rPr>
          <w:noProof/>
          <w:lang w:eastAsia="en-GB"/>
        </w:rPr>
        <w:t xml:space="preserve">greater importance for Kenya </w:t>
      </w:r>
      <w:r w:rsidRPr="00DA6992">
        <w:rPr>
          <w:noProof/>
          <w:lang w:eastAsia="en-GB"/>
        </w:rPr>
        <w:t xml:space="preserve">given its proximity and the strong cross-border and business connections between </w:t>
      </w:r>
      <w:r w:rsidR="00F8483B">
        <w:rPr>
          <w:noProof/>
          <w:lang w:eastAsia="en-GB"/>
        </w:rPr>
        <w:t>it</w:t>
      </w:r>
      <w:r w:rsidRPr="00DA6992">
        <w:rPr>
          <w:noProof/>
          <w:lang w:eastAsia="en-GB"/>
        </w:rPr>
        <w:t xml:space="preserve"> and southern Somalia</w:t>
      </w:r>
      <w:r w:rsidR="00F8483B">
        <w:rPr>
          <w:noProof/>
          <w:lang w:eastAsia="en-GB"/>
        </w:rPr>
        <w:t xml:space="preserve"> but this is not the case according to the finding of this study.</w:t>
      </w:r>
      <w:r w:rsidRPr="00DA6992">
        <w:rPr>
          <w:noProof/>
          <w:lang w:eastAsia="en-GB"/>
        </w:rPr>
        <w:t xml:space="preserve"> </w:t>
      </w:r>
      <w:r w:rsidRPr="00FD094F">
        <w:rPr>
          <w:noProof/>
          <w:lang w:eastAsia="en-GB"/>
        </w:rPr>
        <w:t>A final</w:t>
      </w:r>
      <w:r w:rsidR="006F23DA" w:rsidRPr="00FD094F">
        <w:rPr>
          <w:noProof/>
          <w:lang w:eastAsia="en-GB"/>
        </w:rPr>
        <w:t xml:space="preserve"> observation of interest is that </w:t>
      </w:r>
      <w:r w:rsidRPr="00FD094F">
        <w:rPr>
          <w:noProof/>
          <w:lang w:eastAsia="en-GB"/>
        </w:rPr>
        <w:t xml:space="preserve">Germany </w:t>
      </w:r>
      <w:r w:rsidR="00F8483B" w:rsidRPr="00FD094F">
        <w:rPr>
          <w:noProof/>
          <w:lang w:eastAsia="en-GB"/>
        </w:rPr>
        <w:t>i</w:t>
      </w:r>
      <w:r w:rsidRPr="00FD094F">
        <w:rPr>
          <w:noProof/>
          <w:lang w:eastAsia="en-GB"/>
        </w:rPr>
        <w:t xml:space="preserve">s </w:t>
      </w:r>
      <w:r w:rsidR="006F23DA" w:rsidRPr="00FD094F">
        <w:rPr>
          <w:noProof/>
          <w:lang w:eastAsia="en-GB"/>
        </w:rPr>
        <w:t>becoming</w:t>
      </w:r>
      <w:r w:rsidRPr="00FD094F">
        <w:rPr>
          <w:noProof/>
          <w:lang w:eastAsia="en-GB"/>
        </w:rPr>
        <w:t xml:space="preserve"> </w:t>
      </w:r>
      <w:r w:rsidR="006F23DA" w:rsidRPr="00FD094F">
        <w:rPr>
          <w:noProof/>
          <w:lang w:eastAsia="en-GB"/>
        </w:rPr>
        <w:t>an emerging</w:t>
      </w:r>
      <w:r w:rsidRPr="00FD094F">
        <w:rPr>
          <w:noProof/>
          <w:lang w:eastAsia="en-GB"/>
        </w:rPr>
        <w:t xml:space="preserve"> Somali diaspora location</w:t>
      </w:r>
      <w:r w:rsidR="00FD094F">
        <w:rPr>
          <w:noProof/>
          <w:lang w:eastAsia="en-GB"/>
        </w:rPr>
        <w:t>.</w:t>
      </w:r>
      <w:r w:rsidR="00FD094F">
        <w:rPr>
          <w:rStyle w:val="FootnoteReference"/>
          <w:noProof/>
          <w:lang w:eastAsia="en-GB"/>
        </w:rPr>
        <w:footnoteReference w:id="56"/>
      </w:r>
    </w:p>
    <w:p w14:paraId="42EB785F" w14:textId="32488845" w:rsidR="00DA6992" w:rsidRPr="00DE6068" w:rsidRDefault="00C11245" w:rsidP="007E6FD1">
      <w:pPr>
        <w:pStyle w:val="Caption"/>
      </w:pPr>
      <w:bookmarkStart w:id="23" w:name="_Toc484106625"/>
      <w:r w:rsidRPr="006C4D08">
        <w:t xml:space="preserve">Figure </w:t>
      </w:r>
      <w:r w:rsidR="00BC0ECB">
        <w:fldChar w:fldCharType="begin"/>
      </w:r>
      <w:r w:rsidR="00BC0ECB">
        <w:instrText xml:space="preserve"> SEQ Figure \* ARABIC </w:instrText>
      </w:r>
      <w:r w:rsidR="00BC0ECB">
        <w:fldChar w:fldCharType="separate"/>
      </w:r>
      <w:r w:rsidR="004A21BB">
        <w:rPr>
          <w:noProof/>
        </w:rPr>
        <w:t>2</w:t>
      </w:r>
      <w:r w:rsidR="00BC0ECB">
        <w:rPr>
          <w:noProof/>
        </w:rPr>
        <w:fldChar w:fldCharType="end"/>
      </w:r>
      <w:r w:rsidRPr="006C4D08">
        <w:t xml:space="preserve">: </w:t>
      </w:r>
      <w:r w:rsidR="00DA6992" w:rsidRPr="006C4D08">
        <w:rPr>
          <w:noProof/>
          <w:lang w:eastAsia="en-GB"/>
        </w:rPr>
        <w:t xml:space="preserve">Frequency of </w:t>
      </w:r>
      <w:r w:rsidR="004347DA">
        <w:rPr>
          <w:noProof/>
          <w:lang w:eastAsia="en-GB"/>
        </w:rPr>
        <w:t>responses</w:t>
      </w:r>
      <w:r w:rsidR="00CE6D8C">
        <w:rPr>
          <w:noProof/>
          <w:lang w:eastAsia="en-GB"/>
        </w:rPr>
        <w:t>—</w:t>
      </w:r>
      <w:r w:rsidR="006C4D08" w:rsidRPr="006C4D08">
        <w:rPr>
          <w:noProof/>
          <w:lang w:eastAsia="en-GB"/>
        </w:rPr>
        <w:t>remittance</w:t>
      </w:r>
      <w:r w:rsidR="00DA6992" w:rsidRPr="006C4D08">
        <w:rPr>
          <w:noProof/>
          <w:lang w:eastAsia="en-GB"/>
        </w:rPr>
        <w:t xml:space="preserve"> sources by region</w:t>
      </w:r>
      <w:bookmarkEnd w:id="23"/>
    </w:p>
    <w:p w14:paraId="4694F457" w14:textId="783C1EA9" w:rsidR="00DA6992" w:rsidRDefault="00BC680D" w:rsidP="007E6FD1">
      <w:r>
        <w:rPr>
          <w:noProof/>
          <w:lang w:val="en-US"/>
        </w:rPr>
        <w:drawing>
          <wp:inline distT="0" distB="0" distL="0" distR="0" wp14:anchorId="3571248B" wp14:editId="6C790FD5">
            <wp:extent cx="5943600" cy="2402840"/>
            <wp:effectExtent l="0" t="0" r="0" b="10160"/>
            <wp:docPr id="3" name="Chart 3">
              <a:extLst xmlns:a="http://schemas.openxmlformats.org/drawingml/2006/main">
                <a:ext uri="{FF2B5EF4-FFF2-40B4-BE49-F238E27FC236}">
                  <a16:creationId xmlns:a16="http://schemas.microsoft.com/office/drawing/2014/main" id="{2A5F3C48-AB7E-4D89-BFE3-912D15807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577D71" w14:textId="4BBDE7D4" w:rsidR="00F90731" w:rsidRDefault="00F60521" w:rsidP="007E6FD1">
      <w:r>
        <w:t>A number of absences are notable</w:t>
      </w:r>
      <w:r w:rsidR="000A24E2">
        <w:t>,</w:t>
      </w:r>
      <w:r>
        <w:t xml:space="preserve"> too, including Ethiopia and </w:t>
      </w:r>
      <w:r w:rsidR="008D589D">
        <w:t>countries</w:t>
      </w:r>
      <w:r>
        <w:t xml:space="preserve"> in Asia known to have </w:t>
      </w:r>
      <w:r w:rsidR="008D589D">
        <w:t xml:space="preserve">significant </w:t>
      </w:r>
      <w:r>
        <w:t>Somali student populations and expanding business connections</w:t>
      </w:r>
      <w:r w:rsidR="00DA6992">
        <w:t>, such as Malaysia, Hong Kong, India and China</w:t>
      </w:r>
      <w:r w:rsidR="000A24E2">
        <w:t>.</w:t>
      </w:r>
      <w:r w:rsidR="000A24E2">
        <w:rPr>
          <w:rStyle w:val="FootnoteReference"/>
        </w:rPr>
        <w:footnoteReference w:id="57"/>
      </w:r>
      <w:r w:rsidR="00DA6992">
        <w:t xml:space="preserve"> </w:t>
      </w:r>
      <w:r>
        <w:t xml:space="preserve">Respondents in </w:t>
      </w:r>
      <w:r w:rsidR="008D589D">
        <w:t xml:space="preserve">some areas of northern Somalia </w:t>
      </w:r>
      <w:r>
        <w:t>report that significant propor</w:t>
      </w:r>
      <w:r w:rsidR="008D589D">
        <w:t xml:space="preserve">tions of remittances received </w:t>
      </w:r>
      <w:r w:rsidR="00D24A81">
        <w:t xml:space="preserve">by </w:t>
      </w:r>
      <w:r w:rsidR="000A24E2">
        <w:t xml:space="preserve">their </w:t>
      </w:r>
      <w:r w:rsidR="00D24A81">
        <w:t xml:space="preserve">households </w:t>
      </w:r>
      <w:r>
        <w:t xml:space="preserve">are then forwarded </w:t>
      </w:r>
      <w:r w:rsidR="008D589D">
        <w:t>to children in education in other countries (</w:t>
      </w:r>
      <w:r w:rsidR="00D24A81">
        <w:t>including</w:t>
      </w:r>
      <w:r w:rsidR="008D589D">
        <w:t xml:space="preserve"> Asia)</w:t>
      </w:r>
      <w:r>
        <w:t xml:space="preserve">. </w:t>
      </w:r>
    </w:p>
    <w:p w14:paraId="25F46C70" w14:textId="7CDDDEA1" w:rsidR="005741C7" w:rsidRDefault="008D589D" w:rsidP="007E6FD1">
      <w:r>
        <w:t>It should be emphasi</w:t>
      </w:r>
      <w:r w:rsidR="00DB3B6B">
        <w:t>z</w:t>
      </w:r>
      <w:r>
        <w:t>ed</w:t>
      </w:r>
      <w:r w:rsidR="0076766A">
        <w:t xml:space="preserve"> that while some of the general trends around territorial relationships ref</w:t>
      </w:r>
      <w:r>
        <w:t>lect</w:t>
      </w:r>
      <w:r w:rsidR="0076766A">
        <w:t xml:space="preserve"> broad patterns across Somalia/Somaliland, some very specific clan</w:t>
      </w:r>
      <w:r w:rsidR="000A24E2">
        <w:t xml:space="preserve"> and </w:t>
      </w:r>
      <w:r w:rsidR="0076766A">
        <w:t>identity</w:t>
      </w:r>
      <w:r w:rsidR="000A24E2">
        <w:t xml:space="preserve"> </w:t>
      </w:r>
      <w:r w:rsidR="0076766A">
        <w:t xml:space="preserve">territorial relationships </w:t>
      </w:r>
      <w:r w:rsidR="000A24E2">
        <w:t>are</w:t>
      </w:r>
      <w:r w:rsidR="0076766A">
        <w:t xml:space="preserve"> also identifiable </w:t>
      </w:r>
      <w:r w:rsidR="000A24E2">
        <w:t>(</w:t>
      </w:r>
      <w:r w:rsidR="0076766A">
        <w:t>but beyond the scope of this study to develop</w:t>
      </w:r>
      <w:r>
        <w:t xml:space="preserve"> in any detail</w:t>
      </w:r>
      <w:r w:rsidR="000A24E2">
        <w:t>)</w:t>
      </w:r>
      <w:r w:rsidR="00D24A81">
        <w:t>. By way of an</w:t>
      </w:r>
      <w:r w:rsidR="0076766A">
        <w:t xml:space="preserve"> example, an elder of a speci</w:t>
      </w:r>
      <w:r w:rsidR="003A5AF9">
        <w:t>fic sub-clan in Somaliland, interviewed for this study, pointed</w:t>
      </w:r>
      <w:r w:rsidR="0076766A">
        <w:t xml:space="preserve"> out that his clan ha</w:t>
      </w:r>
      <w:r w:rsidR="000A24E2">
        <w:t>s</w:t>
      </w:r>
      <w:r w:rsidR="0076766A">
        <w:t xml:space="preserve"> a very strong relationship to Saudi Arabia, established over decades</w:t>
      </w:r>
      <w:r w:rsidR="00D24A81">
        <w:t>.</w:t>
      </w:r>
    </w:p>
    <w:p w14:paraId="60232583" w14:textId="5E345C37" w:rsidR="009E5CE2" w:rsidRDefault="00891721" w:rsidP="007E6FD1">
      <w:r>
        <w:t>At the most general level, t</w:t>
      </w:r>
      <w:r w:rsidR="009E5CE2" w:rsidRPr="00395486">
        <w:t>hese broad and specific relationships</w:t>
      </w:r>
      <w:r w:rsidR="00D24A81" w:rsidRPr="00395486">
        <w:t xml:space="preserve"> and patterns</w:t>
      </w:r>
      <w:r w:rsidR="009E5CE2" w:rsidRPr="00395486">
        <w:t xml:space="preserve"> highlight the dependence and vulnerability </w:t>
      </w:r>
      <w:r w:rsidR="00D24A81" w:rsidRPr="00395486">
        <w:t xml:space="preserve">of some areas and population groups </w:t>
      </w:r>
      <w:r w:rsidR="009E5CE2" w:rsidRPr="00395486">
        <w:t>on the fin</w:t>
      </w:r>
      <w:r w:rsidR="00D24A81" w:rsidRPr="00395486">
        <w:t>ancial regulatory environment of</w:t>
      </w:r>
      <w:r w:rsidR="009E5CE2" w:rsidRPr="00395486">
        <w:t xml:space="preserve"> </w:t>
      </w:r>
      <w:r>
        <w:t>source</w:t>
      </w:r>
      <w:r w:rsidR="009E5CE2" w:rsidRPr="00395486">
        <w:t xml:space="preserve"> countries</w:t>
      </w:r>
      <w:r>
        <w:t xml:space="preserve"> for remittances</w:t>
      </w:r>
      <w:r w:rsidR="009E5CE2" w:rsidRPr="00395486">
        <w:t xml:space="preserve">, </w:t>
      </w:r>
      <w:r>
        <w:t xml:space="preserve">especially </w:t>
      </w:r>
      <w:r w:rsidR="009E5CE2" w:rsidRPr="00395486">
        <w:t>the U</w:t>
      </w:r>
      <w:r>
        <w:t xml:space="preserve">nited </w:t>
      </w:r>
      <w:r w:rsidR="009E5CE2" w:rsidRPr="00395486">
        <w:t>S</w:t>
      </w:r>
      <w:r>
        <w:t>tates</w:t>
      </w:r>
      <w:r w:rsidR="009E5CE2" w:rsidRPr="00395486">
        <w:t xml:space="preserve"> and the UK</w:t>
      </w:r>
      <w:r w:rsidR="00D24A81" w:rsidRPr="00395486">
        <w:t>.</w:t>
      </w:r>
      <w:r w:rsidR="00D24A81">
        <w:t xml:space="preserve"> </w:t>
      </w:r>
    </w:p>
    <w:p w14:paraId="6CA6BDDB" w14:textId="150BBFEA" w:rsidR="00DE6068" w:rsidRDefault="00DE6068" w:rsidP="007E6FD1">
      <w:pPr>
        <w:pStyle w:val="Caption"/>
        <w:keepNext/>
      </w:pPr>
      <w:bookmarkStart w:id="24" w:name="_Toc484106633"/>
      <w:r>
        <w:t xml:space="preserve">Box </w:t>
      </w:r>
      <w:r w:rsidR="00BC0ECB">
        <w:fldChar w:fldCharType="begin"/>
      </w:r>
      <w:r w:rsidR="00BC0ECB">
        <w:instrText xml:space="preserve"> SEQ Box \* ARABIC </w:instrText>
      </w:r>
      <w:r w:rsidR="00BC0ECB">
        <w:fldChar w:fldCharType="separate"/>
      </w:r>
      <w:r w:rsidR="007C0675">
        <w:rPr>
          <w:noProof/>
        </w:rPr>
        <w:t>4</w:t>
      </w:r>
      <w:r w:rsidR="00BC0ECB">
        <w:rPr>
          <w:noProof/>
        </w:rPr>
        <w:fldChar w:fldCharType="end"/>
      </w:r>
      <w:r>
        <w:t>: Disruptions to remittance flows</w:t>
      </w:r>
      <w:bookmarkEnd w:id="24"/>
    </w:p>
    <w:p w14:paraId="4DAB8F72" w14:textId="32EDAB13" w:rsidR="005741C7" w:rsidRPr="006768FA" w:rsidRDefault="00891721"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t>In recent years, d</w:t>
      </w:r>
      <w:r w:rsidR="007B4D4F">
        <w:t>isruptions to remittance sending processes have occurred in the U</w:t>
      </w:r>
      <w:r>
        <w:t xml:space="preserve">nited </w:t>
      </w:r>
      <w:r w:rsidR="007B4D4F">
        <w:t>S</w:t>
      </w:r>
      <w:r>
        <w:t>tates</w:t>
      </w:r>
      <w:r w:rsidR="007B4D4F">
        <w:t xml:space="preserve">, the UK and Kenya. In 2011, following the closure </w:t>
      </w:r>
      <w:r w:rsidR="001567CE">
        <w:t>of accounts held by Somali MTOs</w:t>
      </w:r>
      <w:r w:rsidR="007B4D4F">
        <w:t xml:space="preserve"> with a</w:t>
      </w:r>
      <w:r>
        <w:t xml:space="preserve"> US</w:t>
      </w:r>
      <w:r w:rsidR="007B4D4F">
        <w:t xml:space="preserve"> bank, </w:t>
      </w:r>
      <w:r>
        <w:t xml:space="preserve">for example, there were </w:t>
      </w:r>
      <w:r w:rsidR="007B4D4F">
        <w:t>delays and increased transaction costs</w:t>
      </w:r>
      <w:r>
        <w:t>.</w:t>
      </w:r>
      <w:r>
        <w:rPr>
          <w:rStyle w:val="FootnoteReference"/>
        </w:rPr>
        <w:footnoteReference w:id="58"/>
      </w:r>
      <w:r w:rsidR="007B4D4F">
        <w:t xml:space="preserve"> In 2014, Barclays </w:t>
      </w:r>
      <w:r>
        <w:t>B</w:t>
      </w:r>
      <w:r w:rsidR="007B4D4F">
        <w:t>ank threatened to close its account with Dahabsh</w:t>
      </w:r>
      <w:r w:rsidR="00AC6AA6">
        <w:t>i</w:t>
      </w:r>
      <w:r w:rsidR="007B4D4F">
        <w:t>il</w:t>
      </w:r>
      <w:r>
        <w:t>.</w:t>
      </w:r>
      <w:r>
        <w:rPr>
          <w:rStyle w:val="FootnoteReference"/>
        </w:rPr>
        <w:footnoteReference w:id="59"/>
      </w:r>
      <w:r>
        <w:t xml:space="preserve"> At the time, it </w:t>
      </w:r>
      <w:r w:rsidR="00AC6AA6">
        <w:t xml:space="preserve">was the only major </w:t>
      </w:r>
      <w:r>
        <w:t xml:space="preserve">UK </w:t>
      </w:r>
      <w:r w:rsidR="00AC6AA6">
        <w:t>bank holding Somali MTO accounts</w:t>
      </w:r>
      <w:r w:rsidR="007B4D4F">
        <w:t>. The largest Somali MTO won an injunction to reverse that decision and has been working with UK authorities to create safe corridors for channe</w:t>
      </w:r>
      <w:r w:rsidR="00047182">
        <w:t>l</w:t>
      </w:r>
      <w:r w:rsidR="007B4D4F">
        <w:t>ling remittances</w:t>
      </w:r>
      <w:r w:rsidR="001567CE">
        <w:t xml:space="preserve"> since</w:t>
      </w:r>
      <w:r w:rsidR="00C51418">
        <w:t xml:space="preserve"> then</w:t>
      </w:r>
      <w:r w:rsidR="00047182">
        <w:t xml:space="preserve"> (although no safe corridors are currently in place)</w:t>
      </w:r>
      <w:r w:rsidR="007B4D4F">
        <w:t>.</w:t>
      </w:r>
      <w:r w:rsidR="0020313A">
        <w:t xml:space="preserve"> </w:t>
      </w:r>
      <w:r w:rsidR="007B4D4F">
        <w:t xml:space="preserve">In Kenya, Somali </w:t>
      </w:r>
      <w:r w:rsidR="0057487F" w:rsidRPr="0057487F">
        <w:t>MTO</w:t>
      </w:r>
      <w:r w:rsidR="007B4D4F" w:rsidRPr="001E79F6">
        <w:rPr>
          <w:i/>
        </w:rPr>
        <w:t xml:space="preserve"> </w:t>
      </w:r>
      <w:r w:rsidR="00C51418">
        <w:t xml:space="preserve">offices </w:t>
      </w:r>
      <w:r w:rsidR="007B4D4F">
        <w:t>were closed for three months following the atta</w:t>
      </w:r>
      <w:r w:rsidR="001567CE">
        <w:t>ck in Garissa</w:t>
      </w:r>
      <w:r w:rsidR="00C51418">
        <w:t xml:space="preserve"> in 2015</w:t>
      </w:r>
      <w:r w:rsidR="0020313A">
        <w:t xml:space="preserve">. These examples illustrate </w:t>
      </w:r>
      <w:r w:rsidR="00C51418">
        <w:t>various</w:t>
      </w:r>
      <w:r w:rsidR="0020313A">
        <w:t xml:space="preserve"> threats to remittance flows. The effect of some of these actions is to cause delays, increase transaction costs and push remittance sending processes underground. </w:t>
      </w:r>
    </w:p>
    <w:p w14:paraId="1901041D" w14:textId="65DB9F75" w:rsidR="008D589D" w:rsidRPr="00395486" w:rsidRDefault="00B33ED7">
      <w:pPr>
        <w:pStyle w:val="Heading3"/>
      </w:pPr>
      <w:r w:rsidRPr="00395486">
        <w:t xml:space="preserve">Frequency </w:t>
      </w:r>
      <w:r w:rsidR="001834B7" w:rsidRPr="00395486">
        <w:t xml:space="preserve">and amounts </w:t>
      </w:r>
      <w:r w:rsidRPr="00395486">
        <w:t xml:space="preserve">of transfers </w:t>
      </w:r>
    </w:p>
    <w:p w14:paraId="7E40FAC5" w14:textId="7C9F2684" w:rsidR="00DE4163" w:rsidRDefault="00F32B4B" w:rsidP="009C2157">
      <w:r>
        <w:t>R</w:t>
      </w:r>
      <w:r w:rsidR="00DE4163">
        <w:t>emittance levels identified in this study var</w:t>
      </w:r>
      <w:r w:rsidR="001C2693">
        <w:t>y</w:t>
      </w:r>
      <w:r w:rsidR="00DE4163">
        <w:t xml:space="preserve"> from US</w:t>
      </w:r>
      <w:r w:rsidR="001C2693">
        <w:t xml:space="preserve">D </w:t>
      </w:r>
      <w:r w:rsidR="00DE4163">
        <w:t>50</w:t>
      </w:r>
      <w:r w:rsidR="001C2693">
        <w:t xml:space="preserve"> per </w:t>
      </w:r>
      <w:r w:rsidR="00DE4163">
        <w:t>month to more than US</w:t>
      </w:r>
      <w:r w:rsidR="001C2693">
        <w:t xml:space="preserve">D </w:t>
      </w:r>
      <w:r w:rsidR="00DE4163">
        <w:t>300</w:t>
      </w:r>
      <w:r w:rsidR="001C2693">
        <w:t xml:space="preserve"> per </w:t>
      </w:r>
      <w:r w:rsidR="00DE4163">
        <w:t xml:space="preserve">month. </w:t>
      </w:r>
      <w:r w:rsidR="00870C72">
        <w:t>Based on respondent input, in this study t</w:t>
      </w:r>
      <w:r w:rsidR="00DE4163">
        <w:t xml:space="preserve">he overall average monthly remittance income </w:t>
      </w:r>
      <w:r w:rsidR="00870C72">
        <w:t>i</w:t>
      </w:r>
      <w:r w:rsidR="00DE4163">
        <w:t>s US</w:t>
      </w:r>
      <w:r w:rsidR="00870C72">
        <w:t xml:space="preserve">D </w:t>
      </w:r>
      <w:r w:rsidR="00DE4163">
        <w:t xml:space="preserve">229, </w:t>
      </w:r>
      <w:r w:rsidR="00870C72">
        <w:t xml:space="preserve">with a regional average of </w:t>
      </w:r>
      <w:r w:rsidR="00DE4163">
        <w:t>US</w:t>
      </w:r>
      <w:r w:rsidR="00870C72">
        <w:t xml:space="preserve">D </w:t>
      </w:r>
      <w:r w:rsidR="00DE4163">
        <w:t>254 in northern Somalia and US</w:t>
      </w:r>
      <w:r w:rsidR="00870C72">
        <w:t xml:space="preserve">D </w:t>
      </w:r>
      <w:r w:rsidR="00DE4163">
        <w:t xml:space="preserve">191 in the south, </w:t>
      </w:r>
      <w:r w:rsidR="00870C72">
        <w:t xml:space="preserve">and </w:t>
      </w:r>
      <w:r w:rsidR="00DE4163">
        <w:t xml:space="preserve">further </w:t>
      </w:r>
      <w:r w:rsidR="00870C72">
        <w:t xml:space="preserve">variations in </w:t>
      </w:r>
      <w:r w:rsidR="00DE4163">
        <w:t xml:space="preserve">urban, rural and </w:t>
      </w:r>
      <w:r w:rsidR="00C72277">
        <w:t>pastoralist</w:t>
      </w:r>
      <w:r w:rsidR="00DE4163">
        <w:t xml:space="preserve"> areas. Table 4 indicat</w:t>
      </w:r>
      <w:r w:rsidR="009C2157">
        <w:t>es</w:t>
      </w:r>
      <w:r w:rsidR="00DE4163">
        <w:t xml:space="preserve"> the potential contribution of remittances to the </w:t>
      </w:r>
      <w:r w:rsidR="009C2157" w:rsidRPr="00B362EB">
        <w:t>Minimum Expenditure Basket (MEB;</w:t>
      </w:r>
      <w:r w:rsidR="009C2157">
        <w:t xml:space="preserve"> food only) by </w:t>
      </w:r>
      <w:r w:rsidR="00DE4163">
        <w:t>region</w:t>
      </w:r>
      <w:r w:rsidR="009C2157">
        <w:t xml:space="preserve">, which ranges from </w:t>
      </w:r>
      <w:r w:rsidR="009C2157" w:rsidRPr="00981A7A">
        <w:t>32</w:t>
      </w:r>
      <w:r w:rsidR="009C2157">
        <w:t xml:space="preserve"> to </w:t>
      </w:r>
      <w:r w:rsidR="009C2157" w:rsidRPr="00981A7A">
        <w:t>364</w:t>
      </w:r>
      <w:r w:rsidR="009C2157">
        <w:t xml:space="preserve"> per cent.</w:t>
      </w:r>
      <w:r w:rsidR="009C2157">
        <w:rPr>
          <w:rStyle w:val="FootnoteReference"/>
        </w:rPr>
        <w:footnoteReference w:id="60"/>
      </w:r>
    </w:p>
    <w:p w14:paraId="1DE15C7E" w14:textId="153AFD1E" w:rsidR="00DE4163" w:rsidRDefault="00DE4163" w:rsidP="007E6FD1">
      <w:pPr>
        <w:pStyle w:val="Caption"/>
        <w:keepNext/>
      </w:pPr>
      <w:bookmarkStart w:id="25" w:name="_Toc484106621"/>
      <w:r>
        <w:t xml:space="preserve">Table </w:t>
      </w:r>
      <w:r w:rsidR="00BC0ECB">
        <w:fldChar w:fldCharType="begin"/>
      </w:r>
      <w:r w:rsidR="00BC0ECB">
        <w:instrText xml:space="preserve"> SEQ Table \* ARABIC </w:instrText>
      </w:r>
      <w:r w:rsidR="00BC0ECB">
        <w:fldChar w:fldCharType="separate"/>
      </w:r>
      <w:r>
        <w:rPr>
          <w:noProof/>
        </w:rPr>
        <w:t>4</w:t>
      </w:r>
      <w:r w:rsidR="00BC0ECB">
        <w:rPr>
          <w:noProof/>
        </w:rPr>
        <w:fldChar w:fldCharType="end"/>
      </w:r>
      <w:r>
        <w:t xml:space="preserve">: Minimum </w:t>
      </w:r>
      <w:r w:rsidR="001C2693">
        <w:t>E</w:t>
      </w:r>
      <w:r>
        <w:t xml:space="preserve">xpenditure </w:t>
      </w:r>
      <w:r w:rsidR="001C2693">
        <w:t>B</w:t>
      </w:r>
      <w:r>
        <w:t xml:space="preserve">asket </w:t>
      </w:r>
      <w:r w:rsidR="001C2693">
        <w:t xml:space="preserve">(MEB) </w:t>
      </w:r>
      <w:r w:rsidR="00CE6D8C">
        <w:t>and</w:t>
      </w:r>
      <w:r>
        <w:t xml:space="preserve"> remittance</w:t>
      </w:r>
      <w:r w:rsidR="00CE6D8C">
        <w:t>s</w:t>
      </w:r>
      <w:r w:rsidR="00870C72">
        <w:t xml:space="preserve"> by region</w:t>
      </w:r>
      <w:bookmarkEnd w:id="25"/>
    </w:p>
    <w:tbl>
      <w:tblPr>
        <w:tblStyle w:val="TableGridLight1"/>
        <w:tblW w:w="5000" w:type="pct"/>
        <w:tblLook w:val="04A0" w:firstRow="1" w:lastRow="0" w:firstColumn="1" w:lastColumn="0" w:noHBand="0" w:noVBand="1"/>
      </w:tblPr>
      <w:tblGrid>
        <w:gridCol w:w="4027"/>
        <w:gridCol w:w="695"/>
        <w:gridCol w:w="704"/>
        <w:gridCol w:w="928"/>
        <w:gridCol w:w="1084"/>
        <w:gridCol w:w="695"/>
        <w:gridCol w:w="883"/>
      </w:tblGrid>
      <w:tr w:rsidR="00DE4163" w:rsidRPr="00992788" w14:paraId="31A84A63" w14:textId="77777777" w:rsidTr="007C1554">
        <w:trPr>
          <w:trHeight w:val="424"/>
        </w:trPr>
        <w:tc>
          <w:tcPr>
            <w:tcW w:w="2237" w:type="pct"/>
            <w:vMerge w:val="restart"/>
            <w:shd w:val="clear" w:color="auto" w:fill="F2F2F2" w:themeFill="background1" w:themeFillShade="F2"/>
          </w:tcPr>
          <w:p w14:paraId="69A615A1" w14:textId="77777777" w:rsidR="00DE4163" w:rsidRPr="00992788" w:rsidRDefault="00DE4163" w:rsidP="007E6FD1">
            <w:pPr>
              <w:rPr>
                <w:b/>
                <w:i/>
              </w:rPr>
            </w:pPr>
          </w:p>
        </w:tc>
        <w:tc>
          <w:tcPr>
            <w:tcW w:w="2763" w:type="pct"/>
            <w:gridSpan w:val="6"/>
            <w:shd w:val="clear" w:color="auto" w:fill="F2F2F2" w:themeFill="background1" w:themeFillShade="F2"/>
          </w:tcPr>
          <w:p w14:paraId="2398A2BF" w14:textId="77777777" w:rsidR="00DE4163" w:rsidRPr="008F55AB" w:rsidRDefault="00DE4163" w:rsidP="007E6FD1">
            <w:pPr>
              <w:rPr>
                <w:b/>
              </w:rPr>
            </w:pPr>
            <w:r w:rsidRPr="008F55AB">
              <w:rPr>
                <w:b/>
              </w:rPr>
              <w:t>Region</w:t>
            </w:r>
          </w:p>
        </w:tc>
      </w:tr>
      <w:tr w:rsidR="00DE4163" w:rsidRPr="00992788" w14:paraId="76B9CE7E" w14:textId="77777777" w:rsidTr="007C1554">
        <w:trPr>
          <w:trHeight w:val="424"/>
        </w:trPr>
        <w:tc>
          <w:tcPr>
            <w:tcW w:w="2237" w:type="pct"/>
            <w:vMerge/>
            <w:shd w:val="clear" w:color="auto" w:fill="F2F2F2" w:themeFill="background1" w:themeFillShade="F2"/>
          </w:tcPr>
          <w:p w14:paraId="203A7901" w14:textId="77777777" w:rsidR="00DE4163" w:rsidRPr="00992788" w:rsidRDefault="00DE4163" w:rsidP="007E6FD1">
            <w:pPr>
              <w:rPr>
                <w:b/>
                <w:i/>
              </w:rPr>
            </w:pPr>
          </w:p>
        </w:tc>
        <w:tc>
          <w:tcPr>
            <w:tcW w:w="389" w:type="pct"/>
            <w:shd w:val="clear" w:color="auto" w:fill="F2F2F2" w:themeFill="background1" w:themeFillShade="F2"/>
          </w:tcPr>
          <w:p w14:paraId="7E40E850" w14:textId="77777777" w:rsidR="00DE4163" w:rsidRPr="008F55AB" w:rsidRDefault="00DE4163" w:rsidP="007E6FD1">
            <w:pPr>
              <w:rPr>
                <w:b/>
              </w:rPr>
            </w:pPr>
            <w:r w:rsidRPr="008F55AB">
              <w:rPr>
                <w:b/>
              </w:rPr>
              <w:t>Bay</w:t>
            </w:r>
          </w:p>
        </w:tc>
        <w:tc>
          <w:tcPr>
            <w:tcW w:w="389" w:type="pct"/>
            <w:shd w:val="clear" w:color="auto" w:fill="F2F2F2" w:themeFill="background1" w:themeFillShade="F2"/>
          </w:tcPr>
          <w:p w14:paraId="1B1D33CF" w14:textId="77777777" w:rsidR="00DE4163" w:rsidRPr="008F55AB" w:rsidRDefault="00DE4163" w:rsidP="007E6FD1">
            <w:pPr>
              <w:rPr>
                <w:b/>
              </w:rPr>
            </w:pPr>
            <w:r w:rsidRPr="008F55AB">
              <w:rPr>
                <w:b/>
              </w:rPr>
              <w:t>Gedo</w:t>
            </w:r>
          </w:p>
        </w:tc>
        <w:tc>
          <w:tcPr>
            <w:tcW w:w="509" w:type="pct"/>
            <w:shd w:val="clear" w:color="auto" w:fill="F2F2F2" w:themeFill="background1" w:themeFillShade="F2"/>
          </w:tcPr>
          <w:p w14:paraId="4A5951A8" w14:textId="77777777" w:rsidR="00DE4163" w:rsidRPr="008F55AB" w:rsidRDefault="00DE4163" w:rsidP="007E6FD1">
            <w:pPr>
              <w:rPr>
                <w:b/>
              </w:rPr>
            </w:pPr>
            <w:r w:rsidRPr="008F55AB">
              <w:rPr>
                <w:b/>
              </w:rPr>
              <w:t>Benadir</w:t>
            </w:r>
          </w:p>
        </w:tc>
        <w:tc>
          <w:tcPr>
            <w:tcW w:w="594" w:type="pct"/>
            <w:shd w:val="clear" w:color="auto" w:fill="F2F2F2" w:themeFill="background1" w:themeFillShade="F2"/>
          </w:tcPr>
          <w:p w14:paraId="5F9E827B" w14:textId="77777777" w:rsidR="00DE4163" w:rsidRPr="008F55AB" w:rsidRDefault="00DE4163" w:rsidP="007E6FD1">
            <w:pPr>
              <w:rPr>
                <w:b/>
              </w:rPr>
            </w:pPr>
            <w:r w:rsidRPr="008F55AB">
              <w:rPr>
                <w:b/>
              </w:rPr>
              <w:t>Toghdeer</w:t>
            </w:r>
          </w:p>
        </w:tc>
        <w:tc>
          <w:tcPr>
            <w:tcW w:w="389" w:type="pct"/>
            <w:shd w:val="clear" w:color="auto" w:fill="F2F2F2" w:themeFill="background1" w:themeFillShade="F2"/>
          </w:tcPr>
          <w:p w14:paraId="5F008A77" w14:textId="77777777" w:rsidR="00DE4163" w:rsidRPr="008F55AB" w:rsidRDefault="00DE4163" w:rsidP="007E6FD1">
            <w:pPr>
              <w:rPr>
                <w:b/>
              </w:rPr>
            </w:pPr>
            <w:r w:rsidRPr="008F55AB">
              <w:rPr>
                <w:b/>
              </w:rPr>
              <w:t>Bari</w:t>
            </w:r>
          </w:p>
        </w:tc>
        <w:tc>
          <w:tcPr>
            <w:tcW w:w="493" w:type="pct"/>
            <w:shd w:val="clear" w:color="auto" w:fill="F2F2F2" w:themeFill="background1" w:themeFillShade="F2"/>
          </w:tcPr>
          <w:p w14:paraId="32CCD2A5" w14:textId="77777777" w:rsidR="00DE4163" w:rsidRPr="008F55AB" w:rsidRDefault="00DE4163" w:rsidP="007E6FD1">
            <w:pPr>
              <w:rPr>
                <w:b/>
              </w:rPr>
            </w:pPr>
            <w:r w:rsidRPr="008F55AB">
              <w:rPr>
                <w:b/>
              </w:rPr>
              <w:t>Sanaag</w:t>
            </w:r>
          </w:p>
        </w:tc>
      </w:tr>
      <w:tr w:rsidR="00DE4163" w14:paraId="4ABA60C2" w14:textId="77777777" w:rsidTr="007C1554">
        <w:trPr>
          <w:trHeight w:val="508"/>
        </w:trPr>
        <w:tc>
          <w:tcPr>
            <w:tcW w:w="2237" w:type="pct"/>
          </w:tcPr>
          <w:p w14:paraId="7416CB16" w14:textId="7097D603" w:rsidR="00DE4163" w:rsidRDefault="00DE4163">
            <w:r w:rsidRPr="00AB3DC3">
              <w:t>MEB</w:t>
            </w:r>
            <w:r w:rsidR="00991F92">
              <w:t xml:space="preserve"> (</w:t>
            </w:r>
            <w:r w:rsidRPr="00AB3DC3">
              <w:t>food only)</w:t>
            </w:r>
            <w:r w:rsidRPr="00AB3DC3">
              <w:rPr>
                <w:rStyle w:val="FootnoteReference"/>
              </w:rPr>
              <w:footnoteReference w:id="61"/>
            </w:r>
          </w:p>
          <w:p w14:paraId="5133ADB6" w14:textId="0ABEEE0D" w:rsidR="00991F92" w:rsidRPr="00AB3DC3" w:rsidRDefault="00991F92">
            <w:r>
              <w:t>Prices in USD</w:t>
            </w:r>
          </w:p>
        </w:tc>
        <w:tc>
          <w:tcPr>
            <w:tcW w:w="389" w:type="pct"/>
          </w:tcPr>
          <w:p w14:paraId="469BF55C" w14:textId="0BFA2E4C" w:rsidR="00DE4163" w:rsidRPr="00AB3DC3" w:rsidRDefault="00DE4163">
            <w:r w:rsidRPr="00AB3DC3">
              <w:t>55</w:t>
            </w:r>
          </w:p>
        </w:tc>
        <w:tc>
          <w:tcPr>
            <w:tcW w:w="389" w:type="pct"/>
          </w:tcPr>
          <w:p w14:paraId="6820A6E2" w14:textId="17CEE12B" w:rsidR="00DE4163" w:rsidRPr="00AB3DC3" w:rsidRDefault="00DE4163" w:rsidP="007E6FD1">
            <w:r w:rsidRPr="00AB3DC3">
              <w:t>84</w:t>
            </w:r>
          </w:p>
        </w:tc>
        <w:tc>
          <w:tcPr>
            <w:tcW w:w="509" w:type="pct"/>
          </w:tcPr>
          <w:p w14:paraId="47AF0B7C" w14:textId="76A0F400" w:rsidR="00DE4163" w:rsidRPr="00AB3DC3" w:rsidRDefault="00DE4163" w:rsidP="007E6FD1">
            <w:r w:rsidRPr="00AB3DC3">
              <w:t>55</w:t>
            </w:r>
          </w:p>
        </w:tc>
        <w:tc>
          <w:tcPr>
            <w:tcW w:w="594" w:type="pct"/>
          </w:tcPr>
          <w:p w14:paraId="215876A8" w14:textId="17BDABD9" w:rsidR="00DE4163" w:rsidRPr="00AB3DC3" w:rsidRDefault="00DE4163" w:rsidP="007E6FD1">
            <w:r w:rsidRPr="00AB3DC3">
              <w:t>113</w:t>
            </w:r>
          </w:p>
        </w:tc>
        <w:tc>
          <w:tcPr>
            <w:tcW w:w="389" w:type="pct"/>
          </w:tcPr>
          <w:p w14:paraId="59CCC001" w14:textId="62766372" w:rsidR="00DE4163" w:rsidRPr="00AB3DC3" w:rsidRDefault="00DE4163" w:rsidP="007E6FD1">
            <w:r w:rsidRPr="00AB3DC3">
              <w:t>158</w:t>
            </w:r>
          </w:p>
        </w:tc>
        <w:tc>
          <w:tcPr>
            <w:tcW w:w="493" w:type="pct"/>
          </w:tcPr>
          <w:p w14:paraId="1EEED050" w14:textId="72D1EE6B" w:rsidR="00DE4163" w:rsidRPr="00AB3DC3" w:rsidRDefault="00DE4163" w:rsidP="007E6FD1">
            <w:r w:rsidRPr="00AB3DC3">
              <w:t>157</w:t>
            </w:r>
          </w:p>
        </w:tc>
      </w:tr>
      <w:tr w:rsidR="00DE4163" w14:paraId="2C7D079F" w14:textId="77777777" w:rsidTr="007C1554">
        <w:trPr>
          <w:trHeight w:val="507"/>
        </w:trPr>
        <w:tc>
          <w:tcPr>
            <w:tcW w:w="2237" w:type="pct"/>
          </w:tcPr>
          <w:p w14:paraId="6F871D58" w14:textId="77777777" w:rsidR="00991F92" w:rsidRDefault="00DE4163">
            <w:r w:rsidRPr="00AB3DC3">
              <w:t xml:space="preserve">% of MEB (food only) </w:t>
            </w:r>
          </w:p>
          <w:p w14:paraId="6B1EC831" w14:textId="7AB46F2F" w:rsidR="00DE4163" w:rsidRPr="00AB3DC3" w:rsidRDefault="00DE4163">
            <w:r w:rsidRPr="00AB3DC3">
              <w:t xml:space="preserve">with </w:t>
            </w:r>
            <w:r w:rsidR="00991F92">
              <w:t xml:space="preserve">USD </w:t>
            </w:r>
            <w:r w:rsidRPr="00AB3DC3">
              <w:t>50 remittance</w:t>
            </w:r>
          </w:p>
        </w:tc>
        <w:tc>
          <w:tcPr>
            <w:tcW w:w="389" w:type="pct"/>
          </w:tcPr>
          <w:p w14:paraId="16F2F837" w14:textId="07D8D80D" w:rsidR="00DE4163" w:rsidRPr="00AB3DC3" w:rsidRDefault="00DE4163" w:rsidP="007E6FD1">
            <w:r w:rsidRPr="00AB3DC3">
              <w:t>91</w:t>
            </w:r>
          </w:p>
        </w:tc>
        <w:tc>
          <w:tcPr>
            <w:tcW w:w="389" w:type="pct"/>
          </w:tcPr>
          <w:p w14:paraId="02290590" w14:textId="10D6B238" w:rsidR="00DE4163" w:rsidRPr="00AB3DC3" w:rsidRDefault="00CD3927" w:rsidP="007E6FD1">
            <w:r>
              <w:t>60</w:t>
            </w:r>
          </w:p>
        </w:tc>
        <w:tc>
          <w:tcPr>
            <w:tcW w:w="509" w:type="pct"/>
          </w:tcPr>
          <w:p w14:paraId="7AC725E6" w14:textId="50BDDB55" w:rsidR="00DE4163" w:rsidRPr="00AB3DC3" w:rsidRDefault="00CD3927" w:rsidP="007E6FD1">
            <w:r>
              <w:t>91</w:t>
            </w:r>
          </w:p>
        </w:tc>
        <w:tc>
          <w:tcPr>
            <w:tcW w:w="594" w:type="pct"/>
          </w:tcPr>
          <w:p w14:paraId="4505D86D" w14:textId="35E20539" w:rsidR="00DE4163" w:rsidRPr="00AB3DC3" w:rsidRDefault="00CD3927" w:rsidP="007E6FD1">
            <w:r>
              <w:t>44</w:t>
            </w:r>
          </w:p>
        </w:tc>
        <w:tc>
          <w:tcPr>
            <w:tcW w:w="389" w:type="pct"/>
          </w:tcPr>
          <w:p w14:paraId="0C4C9F59" w14:textId="5CE4A21B" w:rsidR="00DE4163" w:rsidRPr="00AB3DC3" w:rsidRDefault="00CD3927" w:rsidP="007E6FD1">
            <w:r>
              <w:t>32</w:t>
            </w:r>
          </w:p>
        </w:tc>
        <w:tc>
          <w:tcPr>
            <w:tcW w:w="493" w:type="pct"/>
          </w:tcPr>
          <w:p w14:paraId="7289D353" w14:textId="0B4C8685" w:rsidR="00DE4163" w:rsidRPr="00AB3DC3" w:rsidRDefault="00CD3927" w:rsidP="007E6FD1">
            <w:r>
              <w:t>32</w:t>
            </w:r>
          </w:p>
        </w:tc>
      </w:tr>
      <w:tr w:rsidR="00DE4163" w14:paraId="552FD1EC" w14:textId="77777777" w:rsidTr="007C1554">
        <w:trPr>
          <w:trHeight w:val="492"/>
        </w:trPr>
        <w:tc>
          <w:tcPr>
            <w:tcW w:w="2237" w:type="pct"/>
          </w:tcPr>
          <w:p w14:paraId="04AF12A5" w14:textId="77777777" w:rsidR="00991F92" w:rsidRDefault="00DE4163" w:rsidP="007E6FD1">
            <w:r w:rsidRPr="00AB3DC3">
              <w:t xml:space="preserve">% of MEB (food only) </w:t>
            </w:r>
          </w:p>
          <w:p w14:paraId="539A2AF7" w14:textId="771A6910" w:rsidR="00DE4163" w:rsidRPr="00AB3DC3" w:rsidRDefault="00DE4163">
            <w:r w:rsidRPr="00AB3DC3">
              <w:t xml:space="preserve">with </w:t>
            </w:r>
            <w:r w:rsidR="00991F92">
              <w:t xml:space="preserve">USD </w:t>
            </w:r>
            <w:r w:rsidRPr="00AB3DC3">
              <w:t>100 remittance</w:t>
            </w:r>
          </w:p>
        </w:tc>
        <w:tc>
          <w:tcPr>
            <w:tcW w:w="389" w:type="pct"/>
          </w:tcPr>
          <w:p w14:paraId="5C6F1527" w14:textId="0653EA3A" w:rsidR="00DE4163" w:rsidRPr="00AB3DC3" w:rsidRDefault="00CD3927" w:rsidP="007E6FD1">
            <w:r>
              <w:t>181</w:t>
            </w:r>
          </w:p>
        </w:tc>
        <w:tc>
          <w:tcPr>
            <w:tcW w:w="389" w:type="pct"/>
          </w:tcPr>
          <w:p w14:paraId="2C8B67B0" w14:textId="1B1048E7" w:rsidR="00DE4163" w:rsidRPr="00AB3DC3" w:rsidRDefault="00CD3927" w:rsidP="007E6FD1">
            <w:r>
              <w:t>119</w:t>
            </w:r>
          </w:p>
        </w:tc>
        <w:tc>
          <w:tcPr>
            <w:tcW w:w="509" w:type="pct"/>
          </w:tcPr>
          <w:p w14:paraId="7B15A1B4" w14:textId="5CC23815" w:rsidR="00DE4163" w:rsidRPr="00AB3DC3" w:rsidRDefault="00CD3927" w:rsidP="007E6FD1">
            <w:r>
              <w:t>181</w:t>
            </w:r>
          </w:p>
        </w:tc>
        <w:tc>
          <w:tcPr>
            <w:tcW w:w="594" w:type="pct"/>
          </w:tcPr>
          <w:p w14:paraId="07E95D45" w14:textId="02C131BF" w:rsidR="00DE4163" w:rsidRPr="00AB3DC3" w:rsidRDefault="00CD3927" w:rsidP="007E6FD1">
            <w:r>
              <w:t>88</w:t>
            </w:r>
          </w:p>
        </w:tc>
        <w:tc>
          <w:tcPr>
            <w:tcW w:w="389" w:type="pct"/>
          </w:tcPr>
          <w:p w14:paraId="1EABE2AE" w14:textId="0E74D1AD" w:rsidR="00DE4163" w:rsidRPr="00AB3DC3" w:rsidRDefault="00CD3927" w:rsidP="007E6FD1">
            <w:r>
              <w:t>63</w:t>
            </w:r>
          </w:p>
        </w:tc>
        <w:tc>
          <w:tcPr>
            <w:tcW w:w="493" w:type="pct"/>
          </w:tcPr>
          <w:p w14:paraId="4323F30B" w14:textId="64628807" w:rsidR="00DE4163" w:rsidRPr="00AB3DC3" w:rsidRDefault="00CD3927" w:rsidP="007E6FD1">
            <w:r>
              <w:t>64</w:t>
            </w:r>
          </w:p>
        </w:tc>
      </w:tr>
      <w:tr w:rsidR="00DE4163" w14:paraId="70F63B16" w14:textId="77777777" w:rsidTr="007C1554">
        <w:trPr>
          <w:trHeight w:val="506"/>
        </w:trPr>
        <w:tc>
          <w:tcPr>
            <w:tcW w:w="2237" w:type="pct"/>
          </w:tcPr>
          <w:p w14:paraId="38D3AC20" w14:textId="77777777" w:rsidR="00991F92" w:rsidRDefault="00DE4163" w:rsidP="007E6FD1">
            <w:r w:rsidRPr="00AB3DC3">
              <w:t xml:space="preserve">% of MEB (food only) </w:t>
            </w:r>
          </w:p>
          <w:p w14:paraId="26953E47" w14:textId="4B3D88EB" w:rsidR="00DE4163" w:rsidRPr="00AB3DC3" w:rsidRDefault="00DE4163">
            <w:r w:rsidRPr="00AB3DC3">
              <w:t xml:space="preserve">with </w:t>
            </w:r>
            <w:r w:rsidR="00991F92">
              <w:t xml:space="preserve">USD </w:t>
            </w:r>
            <w:r w:rsidRPr="00AB3DC3">
              <w:t>200 remittance</w:t>
            </w:r>
          </w:p>
        </w:tc>
        <w:tc>
          <w:tcPr>
            <w:tcW w:w="389" w:type="pct"/>
          </w:tcPr>
          <w:p w14:paraId="4682E0B7" w14:textId="20B736C8" w:rsidR="00DE4163" w:rsidRPr="00AB3DC3" w:rsidRDefault="00CD3927" w:rsidP="007E6FD1">
            <w:r>
              <w:t>364</w:t>
            </w:r>
          </w:p>
        </w:tc>
        <w:tc>
          <w:tcPr>
            <w:tcW w:w="389" w:type="pct"/>
          </w:tcPr>
          <w:p w14:paraId="25F3ABCB" w14:textId="01B561AA" w:rsidR="00DE4163" w:rsidRPr="00AB3DC3" w:rsidRDefault="00CD3927" w:rsidP="007E6FD1">
            <w:r>
              <w:t>238</w:t>
            </w:r>
          </w:p>
        </w:tc>
        <w:tc>
          <w:tcPr>
            <w:tcW w:w="509" w:type="pct"/>
          </w:tcPr>
          <w:p w14:paraId="10124006" w14:textId="41B6B0D3" w:rsidR="00DE4163" w:rsidRPr="00AB3DC3" w:rsidRDefault="00CD3927" w:rsidP="007E6FD1">
            <w:r>
              <w:t>364</w:t>
            </w:r>
          </w:p>
        </w:tc>
        <w:tc>
          <w:tcPr>
            <w:tcW w:w="594" w:type="pct"/>
          </w:tcPr>
          <w:p w14:paraId="272EDF47" w14:textId="759AEE8F" w:rsidR="00DE4163" w:rsidRPr="00AB3DC3" w:rsidRDefault="00CD3927" w:rsidP="007E6FD1">
            <w:r>
              <w:t>177</w:t>
            </w:r>
          </w:p>
        </w:tc>
        <w:tc>
          <w:tcPr>
            <w:tcW w:w="389" w:type="pct"/>
          </w:tcPr>
          <w:p w14:paraId="4C386A01" w14:textId="38F53133" w:rsidR="00DE4163" w:rsidRPr="00AB3DC3" w:rsidRDefault="00CD3927" w:rsidP="007E6FD1">
            <w:r>
              <w:t>125</w:t>
            </w:r>
          </w:p>
        </w:tc>
        <w:tc>
          <w:tcPr>
            <w:tcW w:w="493" w:type="pct"/>
          </w:tcPr>
          <w:p w14:paraId="2B477F95" w14:textId="467BA324" w:rsidR="00DE4163" w:rsidRPr="00AB3DC3" w:rsidRDefault="00CD3927" w:rsidP="007E6FD1">
            <w:r>
              <w:t>127</w:t>
            </w:r>
          </w:p>
        </w:tc>
      </w:tr>
    </w:tbl>
    <w:p w14:paraId="6C88080B" w14:textId="40FE1A38" w:rsidR="00CE600C" w:rsidRDefault="000A07FE" w:rsidP="007E6FD1">
      <w:pPr>
        <w:spacing w:before="120"/>
      </w:pPr>
      <w:r>
        <w:t xml:space="preserve">The frequency with which remittances are transferred provides further insights into the reach and impact of </w:t>
      </w:r>
      <w:r w:rsidR="009E5CE2">
        <w:t>these flows</w:t>
      </w:r>
      <w:r>
        <w:t xml:space="preserve">. </w:t>
      </w:r>
      <w:r w:rsidR="00AE4975">
        <w:t>In terms of</w:t>
      </w:r>
      <w:r w:rsidR="00B33ED7">
        <w:t xml:space="preserve"> household-based flows, </w:t>
      </w:r>
      <w:r w:rsidR="0060562E">
        <w:t>respondents</w:t>
      </w:r>
      <w:r w:rsidR="008D589D">
        <w:t xml:space="preserve"> report that </w:t>
      </w:r>
      <w:r w:rsidR="00B33ED7">
        <w:t xml:space="preserve">remittances are sent </w:t>
      </w:r>
      <w:r w:rsidR="00991F92">
        <w:t xml:space="preserve">on a </w:t>
      </w:r>
      <w:r w:rsidR="00B33ED7">
        <w:t xml:space="preserve">monthly (only), </w:t>
      </w:r>
      <w:r w:rsidR="00393490">
        <w:t xml:space="preserve">both </w:t>
      </w:r>
      <w:r w:rsidR="00B33ED7">
        <w:t>monthly and occasional</w:t>
      </w:r>
      <w:r w:rsidR="00393490">
        <w:t>,</w:t>
      </w:r>
      <w:r w:rsidR="00991F92">
        <w:t xml:space="preserve"> or </w:t>
      </w:r>
      <w:r w:rsidR="00B33ED7">
        <w:t xml:space="preserve">occasional </w:t>
      </w:r>
      <w:r w:rsidR="00393490">
        <w:t>(</w:t>
      </w:r>
      <w:r w:rsidR="00B33ED7">
        <w:t>only</w:t>
      </w:r>
      <w:r w:rsidR="00393490">
        <w:t>)</w:t>
      </w:r>
      <w:r w:rsidR="00991F92">
        <w:t xml:space="preserve"> basis</w:t>
      </w:r>
      <w:r w:rsidR="00B33ED7">
        <w:t xml:space="preserve">. </w:t>
      </w:r>
    </w:p>
    <w:p w14:paraId="123739F9" w14:textId="6F8637F1" w:rsidR="00DD0045" w:rsidRDefault="00DE4163" w:rsidP="007E6FD1">
      <w:r w:rsidRPr="00395486">
        <w:t>Across the population sample</w:t>
      </w:r>
      <w:r w:rsidR="00393490">
        <w:t>,</w:t>
      </w:r>
      <w:r w:rsidRPr="00395486">
        <w:t xml:space="preserve"> the largest single category of frequency of remittances received is on both a monthly and occasional basis (41</w:t>
      </w:r>
      <w:r w:rsidR="00234547">
        <w:t xml:space="preserve"> per cent</w:t>
      </w:r>
      <w:r w:rsidRPr="00395486">
        <w:t>), with regular flows being added to or topped up at specific times</w:t>
      </w:r>
      <w:r>
        <w:t xml:space="preserve"> in the year, including during the Eid festivals and Ramadan (for food and clothes), as well as when requested for specific purposes, particularly for health or climate</w:t>
      </w:r>
      <w:r w:rsidR="00393490">
        <w:t>-</w:t>
      </w:r>
      <w:r>
        <w:t>related stresses. Monthly only flows (24</w:t>
      </w:r>
      <w:r w:rsidR="00234547">
        <w:t xml:space="preserve"> per cent</w:t>
      </w:r>
      <w:r>
        <w:t xml:space="preserve">) </w:t>
      </w:r>
      <w:r w:rsidR="00393490">
        <w:t>is</w:t>
      </w:r>
      <w:r>
        <w:t xml:space="preserve"> the smallest category and may be influenced by </w:t>
      </w:r>
      <w:r w:rsidR="00393490">
        <w:t>various factors</w:t>
      </w:r>
      <w:r>
        <w:t xml:space="preserve">, </w:t>
      </w:r>
      <w:r w:rsidR="00393490">
        <w:t>such as</w:t>
      </w:r>
      <w:r>
        <w:t xml:space="preserve"> the disposable income of the sender (</w:t>
      </w:r>
      <w:r w:rsidR="00393490">
        <w:t>those who</w:t>
      </w:r>
      <w:r>
        <w:t xml:space="preserve"> earn little money and can therefore spare little) or the</w:t>
      </w:r>
      <w:r w:rsidR="00393490">
        <w:t xml:space="preserve"> fact that a </w:t>
      </w:r>
      <w:r>
        <w:t xml:space="preserve">recipient has other income, sufficient overall income or receives money from different sources, among others. </w:t>
      </w:r>
      <w:r w:rsidR="00393490">
        <w:t>A</w:t>
      </w:r>
      <w:r w:rsidR="005E74B0">
        <w:t>s Figure 3 indicates, a</w:t>
      </w:r>
      <w:r w:rsidR="00393490">
        <w:t xml:space="preserve"> total of </w:t>
      </w:r>
      <w:r>
        <w:t>65</w:t>
      </w:r>
      <w:r w:rsidR="00234547">
        <w:t xml:space="preserve"> per cent</w:t>
      </w:r>
      <w:r>
        <w:t xml:space="preserve"> of </w:t>
      </w:r>
      <w:r w:rsidR="005E74B0">
        <w:t>households</w:t>
      </w:r>
      <w:r>
        <w:t xml:space="preserve"> receive remittances on at least a monthly basis, creating a regular source of income for a majority of </w:t>
      </w:r>
      <w:r w:rsidR="005E74B0">
        <w:t>the respondents in this study</w:t>
      </w:r>
      <w:r>
        <w:t xml:space="preserve">. </w:t>
      </w:r>
      <w:r w:rsidR="00D05FAC">
        <w:t xml:space="preserve">This provides an important distinction from previous studies acknowledge the that remittances have variable frequency but have not quantified or explored the implications of these dynamics. </w:t>
      </w:r>
    </w:p>
    <w:p w14:paraId="70DC17BC" w14:textId="08A7A190" w:rsidR="001834B7" w:rsidRPr="001567CE" w:rsidRDefault="00DE6068" w:rsidP="007E6FD1">
      <w:pPr>
        <w:pStyle w:val="Caption"/>
        <w:rPr>
          <w:i/>
        </w:rPr>
      </w:pPr>
      <w:bookmarkStart w:id="26" w:name="_Toc484106626"/>
      <w:r>
        <w:t xml:space="preserve">Figure </w:t>
      </w:r>
      <w:r w:rsidR="00BC0ECB">
        <w:fldChar w:fldCharType="begin"/>
      </w:r>
      <w:r w:rsidR="00BC0ECB">
        <w:instrText xml:space="preserve"> SEQ Figure \* ARABIC </w:instrText>
      </w:r>
      <w:r w:rsidR="00BC0ECB">
        <w:fldChar w:fldCharType="separate"/>
      </w:r>
      <w:r w:rsidR="004A21BB">
        <w:rPr>
          <w:noProof/>
        </w:rPr>
        <w:t>3</w:t>
      </w:r>
      <w:r w:rsidR="00BC0ECB">
        <w:rPr>
          <w:noProof/>
        </w:rPr>
        <w:fldChar w:fldCharType="end"/>
      </w:r>
      <w:r>
        <w:t xml:space="preserve">: </w:t>
      </w:r>
      <w:r w:rsidR="00CE600C" w:rsidRPr="00DE6068">
        <w:t xml:space="preserve">Frequency of </w:t>
      </w:r>
      <w:r w:rsidR="00CC48CE" w:rsidRPr="00DE6068">
        <w:t>receipt of remittance</w:t>
      </w:r>
      <w:bookmarkEnd w:id="26"/>
    </w:p>
    <w:p w14:paraId="46878A92" w14:textId="5A9A3735" w:rsidR="001834B7" w:rsidRDefault="00DD0045" w:rsidP="007E6FD1">
      <w:r>
        <w:rPr>
          <w:noProof/>
          <w:lang w:val="en-US"/>
        </w:rPr>
        <w:drawing>
          <wp:inline distT="0" distB="0" distL="0" distR="0" wp14:anchorId="6944D394" wp14:editId="1C6DB300">
            <wp:extent cx="6109335" cy="2174240"/>
            <wp:effectExtent l="0" t="0" r="12065"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DB7A6D" w14:textId="4A17D825" w:rsidR="00D20CDC" w:rsidRDefault="004B30DD" w:rsidP="007E6FD1">
      <w:r w:rsidRPr="00395486">
        <w:t xml:space="preserve">A significant finding </w:t>
      </w:r>
      <w:r w:rsidR="002D5F12">
        <w:t>i</w:t>
      </w:r>
      <w:r w:rsidRPr="00395486">
        <w:t>s that pastoral</w:t>
      </w:r>
      <w:r w:rsidR="00DD2F3D">
        <w:t>ist</w:t>
      </w:r>
      <w:r w:rsidRPr="00395486">
        <w:t xml:space="preserve"> and rural respondents report </w:t>
      </w:r>
      <w:r w:rsidR="00B954F9" w:rsidRPr="00395486">
        <w:t xml:space="preserve">receiving remittances on an occasional basis </w:t>
      </w:r>
      <w:r w:rsidR="00472DEA" w:rsidRPr="00395486">
        <w:t>only</w:t>
      </w:r>
      <w:r w:rsidR="004B010A">
        <w:t xml:space="preserve"> (35</w:t>
      </w:r>
      <w:r w:rsidR="00234547">
        <w:t xml:space="preserve"> per cent</w:t>
      </w:r>
      <w:r w:rsidR="004B010A">
        <w:t>)</w:t>
      </w:r>
      <w:r w:rsidR="00472DEA" w:rsidRPr="00395486">
        <w:t xml:space="preserve"> </w:t>
      </w:r>
      <w:r w:rsidRPr="00395486">
        <w:t>as the</w:t>
      </w:r>
      <w:r w:rsidR="0020313A" w:rsidRPr="00395486">
        <w:t>ir</w:t>
      </w:r>
      <w:r w:rsidRPr="00395486">
        <w:t xml:space="preserve"> largest category of receipt, </w:t>
      </w:r>
      <w:r w:rsidR="00B954F9" w:rsidRPr="00395486">
        <w:t>with 59</w:t>
      </w:r>
      <w:r w:rsidR="00234547">
        <w:t xml:space="preserve"> per cent</w:t>
      </w:r>
      <w:r w:rsidR="00B954F9" w:rsidRPr="00395486">
        <w:t xml:space="preserve"> and 42</w:t>
      </w:r>
      <w:r w:rsidR="00234547">
        <w:t xml:space="preserve"> per cent</w:t>
      </w:r>
      <w:r w:rsidR="00B954F9" w:rsidRPr="00395486">
        <w:t xml:space="preserve"> of pastoral</w:t>
      </w:r>
      <w:r w:rsidR="00DD2F3D">
        <w:t>ist</w:t>
      </w:r>
      <w:r w:rsidR="00B954F9" w:rsidRPr="00395486">
        <w:t xml:space="preserve"> and rural respondents</w:t>
      </w:r>
      <w:r w:rsidR="00DD2F3D">
        <w:t>,</w:t>
      </w:r>
      <w:r w:rsidR="00B954F9" w:rsidRPr="00395486">
        <w:t xml:space="preserve"> </w:t>
      </w:r>
      <w:r w:rsidR="0060562E" w:rsidRPr="00395486">
        <w:t>respectively</w:t>
      </w:r>
      <w:r w:rsidR="00DD2F3D">
        <w:t>,</w:t>
      </w:r>
      <w:r w:rsidR="0060562E" w:rsidRPr="00395486">
        <w:t xml:space="preserve"> </w:t>
      </w:r>
      <w:r w:rsidR="00B954F9" w:rsidRPr="00395486">
        <w:t>reporting this</w:t>
      </w:r>
      <w:r w:rsidRPr="00395486">
        <w:t xml:space="preserve">. </w:t>
      </w:r>
      <w:r w:rsidR="00382A1F">
        <w:t xml:space="preserve">It is not clear what accounts for this characteristic but </w:t>
      </w:r>
      <w:r w:rsidR="00DD2F3D">
        <w:t xml:space="preserve">it </w:t>
      </w:r>
      <w:r w:rsidR="00382A1F">
        <w:t>may be because the</w:t>
      </w:r>
      <w:r w:rsidR="00DD2F3D">
        <w:t>se groups</w:t>
      </w:r>
      <w:r w:rsidR="00382A1F">
        <w:t xml:space="preserve"> have other sources of income. </w:t>
      </w:r>
      <w:r w:rsidRPr="00395486">
        <w:t xml:space="preserve">This </w:t>
      </w:r>
      <w:r w:rsidR="00DD2F3D">
        <w:t>finding</w:t>
      </w:r>
      <w:r w:rsidR="00382A1F">
        <w:t xml:space="preserve"> </w:t>
      </w:r>
      <w:r w:rsidR="00DD2F3D">
        <w:t>i</w:t>
      </w:r>
      <w:r w:rsidRPr="00395486">
        <w:t>s in</w:t>
      </w:r>
      <w:r w:rsidR="00B954F9" w:rsidRPr="00395486">
        <w:t xml:space="preserve"> </w:t>
      </w:r>
      <w:r w:rsidR="00382A1F">
        <w:t>contrast</w:t>
      </w:r>
      <w:r w:rsidR="00B954F9" w:rsidRPr="00395486">
        <w:t xml:space="preserve"> to </w:t>
      </w:r>
      <w:r w:rsidRPr="00395486">
        <w:t>urban households, of wh</w:t>
      </w:r>
      <w:r w:rsidR="00DD2F3D">
        <w:t>ich</w:t>
      </w:r>
      <w:r w:rsidRPr="00395486">
        <w:t xml:space="preserve"> </w:t>
      </w:r>
      <w:r w:rsidR="00B954F9" w:rsidRPr="00395486">
        <w:t>28</w:t>
      </w:r>
      <w:r w:rsidR="00234547">
        <w:t xml:space="preserve"> per cent</w:t>
      </w:r>
      <w:r w:rsidR="00B954F9" w:rsidRPr="00395486">
        <w:t xml:space="preserve"> </w:t>
      </w:r>
      <w:r w:rsidRPr="00395486">
        <w:t>report receiving remittances on an occasional basis only. This is a new finding and may suggest that households w</w:t>
      </w:r>
      <w:r w:rsidR="00DD2F3D">
        <w:t>ith</w:t>
      </w:r>
      <w:r w:rsidRPr="00395486">
        <w:t xml:space="preserve"> </w:t>
      </w:r>
      <w:r w:rsidR="00DD2F3D">
        <w:t xml:space="preserve">a </w:t>
      </w:r>
      <w:r w:rsidRPr="00395486">
        <w:t xml:space="preserve">regular source of remittances tend to move to urban centres where they </w:t>
      </w:r>
      <w:r w:rsidR="008E6479" w:rsidRPr="00395486">
        <w:t xml:space="preserve">can </w:t>
      </w:r>
      <w:r w:rsidR="00DD2F3D">
        <w:t xml:space="preserve">more easily </w:t>
      </w:r>
      <w:r w:rsidRPr="00395486">
        <w:t>ac</w:t>
      </w:r>
      <w:r w:rsidR="0060562E" w:rsidRPr="00395486">
        <w:t xml:space="preserve">cess other services. </w:t>
      </w:r>
      <w:r w:rsidR="00DD2F3D">
        <w:t>W</w:t>
      </w:r>
      <w:r w:rsidR="0060562E" w:rsidRPr="00395486">
        <w:t xml:space="preserve">hile </w:t>
      </w:r>
      <w:r w:rsidR="0060562E" w:rsidRPr="00A50CCB">
        <w:t>many</w:t>
      </w:r>
      <w:r w:rsidRPr="00A50CCB">
        <w:t xml:space="preserve"> rural and pastoral</w:t>
      </w:r>
      <w:r w:rsidR="00DD2F3D">
        <w:t>ist</w:t>
      </w:r>
      <w:r w:rsidRPr="00A50CCB">
        <w:t xml:space="preserve"> households receive remittances only </w:t>
      </w:r>
      <w:r w:rsidR="00DD2F3D">
        <w:t xml:space="preserve">on an </w:t>
      </w:r>
      <w:r w:rsidRPr="00A50CCB">
        <w:t>occasional</w:t>
      </w:r>
      <w:r w:rsidR="00DD2F3D">
        <w:t xml:space="preserve"> basis</w:t>
      </w:r>
      <w:r w:rsidRPr="00A50CCB">
        <w:t>, this is an important option</w:t>
      </w:r>
      <w:r w:rsidR="0060562E" w:rsidRPr="00A50CCB">
        <w:t xml:space="preserve"> for obtaining help if required,</w:t>
      </w:r>
      <w:r w:rsidRPr="00A50CCB">
        <w:t xml:space="preserve"> </w:t>
      </w:r>
      <w:r w:rsidR="00DD2F3D">
        <w:t xml:space="preserve">indicating that remittances </w:t>
      </w:r>
      <w:r w:rsidRPr="00A50CCB">
        <w:t>act</w:t>
      </w:r>
      <w:r w:rsidR="00752968" w:rsidRPr="00A50CCB">
        <w:t xml:space="preserve"> as a type of insuranc</w:t>
      </w:r>
      <w:r w:rsidR="00472DEA" w:rsidRPr="00A50CCB">
        <w:t xml:space="preserve">e </w:t>
      </w:r>
      <w:r w:rsidR="00DD2F3D">
        <w:t>or</w:t>
      </w:r>
      <w:r w:rsidR="00472DEA" w:rsidRPr="00A50CCB">
        <w:t xml:space="preserve"> buffer in difficult times. This ability to call upon assistance in times of need</w:t>
      </w:r>
      <w:r w:rsidR="00752968" w:rsidRPr="00A50CCB">
        <w:t xml:space="preserve"> </w:t>
      </w:r>
      <w:r w:rsidR="00DD2F3D">
        <w:t>is</w:t>
      </w:r>
      <w:r w:rsidR="00752968" w:rsidRPr="00A50CCB">
        <w:t xml:space="preserve"> </w:t>
      </w:r>
      <w:r w:rsidR="00DD2F3D">
        <w:t xml:space="preserve">also </w:t>
      </w:r>
      <w:r w:rsidR="00752968" w:rsidRPr="00A50CCB">
        <w:t xml:space="preserve">identified </w:t>
      </w:r>
      <w:r w:rsidR="00DD2F3D">
        <w:t xml:space="preserve">during </w:t>
      </w:r>
      <w:r w:rsidR="00752968" w:rsidRPr="00A50CCB">
        <w:t>the 2011 famine</w:t>
      </w:r>
      <w:r w:rsidR="00A50CCB" w:rsidRPr="00A50CCB">
        <w:t>.</w:t>
      </w:r>
      <w:r w:rsidR="00DD2F3D">
        <w:rPr>
          <w:rStyle w:val="FootnoteReference"/>
        </w:rPr>
        <w:footnoteReference w:id="62"/>
      </w:r>
      <w:r w:rsidR="00A50CCB" w:rsidRPr="00A50CCB">
        <w:t xml:space="preserve"> </w:t>
      </w:r>
    </w:p>
    <w:p w14:paraId="77F440B0" w14:textId="79F25558" w:rsidR="00180C7C" w:rsidRDefault="00180C7C" w:rsidP="007E6FD1">
      <w:r>
        <w:t xml:space="preserve">Information on amounts of money received </w:t>
      </w:r>
      <w:r w:rsidR="00DD2F3D">
        <w:t>i</w:t>
      </w:r>
      <w:r>
        <w:t xml:space="preserve">s provided by approximately half of </w:t>
      </w:r>
      <w:r w:rsidR="00DD2F3D">
        <w:t xml:space="preserve">the </w:t>
      </w:r>
      <w:r w:rsidR="000F32E3">
        <w:t xml:space="preserve">237 </w:t>
      </w:r>
      <w:r>
        <w:t xml:space="preserve">households interviewed and the following figures should be </w:t>
      </w:r>
      <w:r w:rsidR="000F32E3">
        <w:t xml:space="preserve">understood </w:t>
      </w:r>
      <w:r>
        <w:t>as indicative only.</w:t>
      </w:r>
      <w:r w:rsidR="000F32E3">
        <w:rPr>
          <w:rStyle w:val="FootnoteReference"/>
        </w:rPr>
        <w:footnoteReference w:id="63"/>
      </w:r>
      <w:r>
        <w:t xml:space="preserve"> Across the entire set of responses, t</w:t>
      </w:r>
      <w:r w:rsidR="009E2D67">
        <w:t xml:space="preserve">he </w:t>
      </w:r>
      <w:r w:rsidR="001834B7">
        <w:t xml:space="preserve">average </w:t>
      </w:r>
      <w:r w:rsidR="009E2D67">
        <w:t xml:space="preserve">amount of </w:t>
      </w:r>
      <w:r w:rsidR="00CE600C">
        <w:t xml:space="preserve">remittance </w:t>
      </w:r>
      <w:r w:rsidR="009E2D67">
        <w:t xml:space="preserve">received </w:t>
      </w:r>
      <w:r w:rsidR="000F32E3">
        <w:t>i</w:t>
      </w:r>
      <w:r w:rsidR="009E2D67">
        <w:t>s</w:t>
      </w:r>
      <w:r w:rsidR="004C6C1E">
        <w:t xml:space="preserve"> US</w:t>
      </w:r>
      <w:r w:rsidR="000F32E3">
        <w:t xml:space="preserve">D </w:t>
      </w:r>
      <w:r w:rsidR="004C6C1E">
        <w:t>229</w:t>
      </w:r>
      <w:r w:rsidR="00220195">
        <w:t xml:space="preserve"> per month</w:t>
      </w:r>
      <w:r w:rsidR="009E2D67">
        <w:t xml:space="preserve">, with a number of variations evident. The average amount received in </w:t>
      </w:r>
      <w:r w:rsidR="001834B7">
        <w:t>northern Somalia</w:t>
      </w:r>
      <w:r w:rsidR="009E2D67">
        <w:t xml:space="preserve"> (Somaliland and Puntland) </w:t>
      </w:r>
      <w:r w:rsidR="000F32E3">
        <w:t>i</w:t>
      </w:r>
      <w:r w:rsidR="009E2D67">
        <w:t>s US</w:t>
      </w:r>
      <w:r w:rsidR="000F32E3">
        <w:t xml:space="preserve">D </w:t>
      </w:r>
      <w:r w:rsidR="001834B7">
        <w:t>254</w:t>
      </w:r>
      <w:r w:rsidR="000F32E3">
        <w:t xml:space="preserve"> per </w:t>
      </w:r>
      <w:r w:rsidR="009E2D67">
        <w:t xml:space="preserve">month, whereas in the south it </w:t>
      </w:r>
      <w:r w:rsidR="000F32E3">
        <w:t>is</w:t>
      </w:r>
      <w:r w:rsidR="001834B7">
        <w:t xml:space="preserve"> </w:t>
      </w:r>
      <w:r>
        <w:t>US</w:t>
      </w:r>
      <w:r w:rsidR="000F32E3">
        <w:t xml:space="preserve">D </w:t>
      </w:r>
      <w:r>
        <w:t>191</w:t>
      </w:r>
      <w:r w:rsidR="000F32E3">
        <w:t>. P</w:t>
      </w:r>
      <w:r>
        <w:t xml:space="preserve">opulations in the north </w:t>
      </w:r>
      <w:r w:rsidR="006445E6">
        <w:t xml:space="preserve">therefore </w:t>
      </w:r>
      <w:r>
        <w:t>receiv</w:t>
      </w:r>
      <w:r w:rsidR="000F32E3">
        <w:t xml:space="preserve">e </w:t>
      </w:r>
      <w:r>
        <w:t>approximately one third more than in th</w:t>
      </w:r>
      <w:r w:rsidR="000F32E3">
        <w:t>ose in th</w:t>
      </w:r>
      <w:r>
        <w:t xml:space="preserve">e south (excluding </w:t>
      </w:r>
      <w:r w:rsidR="009E2D67">
        <w:t>Mogadishu and Kismayo</w:t>
      </w:r>
      <w:r>
        <w:t>)</w:t>
      </w:r>
      <w:r w:rsidR="00AB7D14">
        <w:t>. As T</w:t>
      </w:r>
      <w:r w:rsidR="00472DEA">
        <w:t>able 4 illustrate</w:t>
      </w:r>
      <w:r w:rsidR="00AB7D14">
        <w:t>s</w:t>
      </w:r>
      <w:r w:rsidR="00472DEA">
        <w:t xml:space="preserve">, minimum food costs are significantly higher in northern regions than in the south due to </w:t>
      </w:r>
      <w:r w:rsidR="000F32E3">
        <w:t xml:space="preserve">greater </w:t>
      </w:r>
      <w:r w:rsidR="00472DEA">
        <w:t>reliance on imported foods</w:t>
      </w:r>
      <w:r w:rsidR="009E2D67">
        <w:t xml:space="preserve">. </w:t>
      </w:r>
      <w:r w:rsidR="000F32E3">
        <w:t xml:space="preserve">Although the data set for this study </w:t>
      </w:r>
      <w:r w:rsidR="00C2231F">
        <w:t>is</w:t>
      </w:r>
      <w:r w:rsidR="006445E6">
        <w:t xml:space="preserve"> </w:t>
      </w:r>
      <w:r w:rsidR="00C2231F">
        <w:t xml:space="preserve">based on a </w:t>
      </w:r>
      <w:r w:rsidR="006445E6">
        <w:t xml:space="preserve">limited </w:t>
      </w:r>
      <w:r w:rsidR="00C2231F">
        <w:t xml:space="preserve">number of respondents, </w:t>
      </w:r>
      <w:r w:rsidR="006445E6">
        <w:t>s</w:t>
      </w:r>
      <w:r w:rsidR="00446810">
        <w:t xml:space="preserve">uch comparisons </w:t>
      </w:r>
      <w:r>
        <w:t xml:space="preserve">between the north and the south have not </w:t>
      </w:r>
      <w:r w:rsidR="00C2231F">
        <w:t xml:space="preserve">previously </w:t>
      </w:r>
      <w:r>
        <w:t xml:space="preserve">been available. </w:t>
      </w:r>
    </w:p>
    <w:p w14:paraId="4BB13B66" w14:textId="08D53B7D" w:rsidR="004C6C1E" w:rsidRDefault="001834B7" w:rsidP="007E6FD1">
      <w:r>
        <w:t>Urban household</w:t>
      </w:r>
      <w:r w:rsidR="009E2D67">
        <w:t>s</w:t>
      </w:r>
      <w:r>
        <w:t xml:space="preserve"> receive</w:t>
      </w:r>
      <w:r w:rsidR="009E2D67">
        <w:t xml:space="preserve"> proportionally higher amounts of money at</w:t>
      </w:r>
      <w:r>
        <w:t xml:space="preserve"> </w:t>
      </w:r>
      <w:r w:rsidR="00395486">
        <w:t>US</w:t>
      </w:r>
      <w:r w:rsidR="006B4989">
        <w:t xml:space="preserve">D </w:t>
      </w:r>
      <w:r>
        <w:t>250</w:t>
      </w:r>
      <w:r w:rsidR="006B4989">
        <w:t xml:space="preserve"> per </w:t>
      </w:r>
      <w:r w:rsidR="009E2D67">
        <w:t>month</w:t>
      </w:r>
      <w:r>
        <w:t>, with</w:t>
      </w:r>
      <w:r w:rsidR="004C6C1E">
        <w:t xml:space="preserve"> rural households receiving </w:t>
      </w:r>
      <w:r w:rsidR="00395486">
        <w:t>US</w:t>
      </w:r>
      <w:r w:rsidR="006B4989">
        <w:t xml:space="preserve">D </w:t>
      </w:r>
      <w:r w:rsidR="004C6C1E">
        <w:t>192</w:t>
      </w:r>
      <w:r w:rsidR="006B4989">
        <w:t xml:space="preserve"> per </w:t>
      </w:r>
      <w:r w:rsidR="004C6C1E">
        <w:t>month</w:t>
      </w:r>
      <w:r>
        <w:t xml:space="preserve"> and pastoral</w:t>
      </w:r>
      <w:r w:rsidR="006B4989">
        <w:t>ist</w:t>
      </w:r>
      <w:r>
        <w:t xml:space="preserve"> households</w:t>
      </w:r>
      <w:r w:rsidR="006445E6">
        <w:t xml:space="preserve"> </w:t>
      </w:r>
      <w:r w:rsidR="00395486">
        <w:t>US</w:t>
      </w:r>
      <w:r w:rsidR="006B4989">
        <w:t xml:space="preserve">D </w:t>
      </w:r>
      <w:r>
        <w:t>139</w:t>
      </w:r>
      <w:r w:rsidR="006B4989">
        <w:t xml:space="preserve"> per </w:t>
      </w:r>
      <w:r w:rsidR="004C6C1E">
        <w:t>month.</w:t>
      </w:r>
      <w:r w:rsidR="004C6C1E">
        <w:rPr>
          <w:rStyle w:val="FootnoteReference"/>
        </w:rPr>
        <w:footnoteReference w:id="64"/>
      </w:r>
      <w:r w:rsidR="004C6C1E">
        <w:t xml:space="preserve"> </w:t>
      </w:r>
      <w:r w:rsidR="005A7739">
        <w:t xml:space="preserve">One of the more significant differences between </w:t>
      </w:r>
      <w:r w:rsidR="00795A71">
        <w:t xml:space="preserve">the </w:t>
      </w:r>
      <w:r w:rsidR="006B4989">
        <w:t xml:space="preserve">2013 </w:t>
      </w:r>
      <w:r w:rsidR="00795A71">
        <w:t>FSNAU survey and this study</w:t>
      </w:r>
      <w:r w:rsidR="005A7739">
        <w:t xml:space="preserve"> is the relatively high rural amounts received and the lesser difference bet</w:t>
      </w:r>
      <w:r w:rsidR="00795A71">
        <w:t xml:space="preserve">ween urban and rural receipts. </w:t>
      </w:r>
      <w:r w:rsidR="004C6C1E">
        <w:t xml:space="preserve">Converting these figures into </w:t>
      </w:r>
      <w:r w:rsidR="006B4989">
        <w:t>MEBs</w:t>
      </w:r>
      <w:r w:rsidR="004C6C1E">
        <w:t xml:space="preserve"> (food only or total basket) indicates the proportion of basic needs that can be met by regular remittances in different areas (where costs can v</w:t>
      </w:r>
      <w:r w:rsidR="006B4989">
        <w:t>a</w:t>
      </w:r>
      <w:r w:rsidR="004C6C1E">
        <w:t xml:space="preserve">ry </w:t>
      </w:r>
      <w:r w:rsidR="006B4989">
        <w:t>considerably</w:t>
      </w:r>
      <w:r w:rsidR="004C6C1E">
        <w:t xml:space="preserve">). </w:t>
      </w:r>
    </w:p>
    <w:p w14:paraId="4068D37E" w14:textId="5BBF710D" w:rsidR="004C6C1E" w:rsidRDefault="00AB7D14" w:rsidP="007E6FD1">
      <w:r>
        <w:t>Again, t</w:t>
      </w:r>
      <w:r w:rsidR="004C6C1E">
        <w:t>hese comparisons should be treated as indicative only</w:t>
      </w:r>
      <w:r w:rsidR="00DE6BEC">
        <w:t>. A</w:t>
      </w:r>
      <w:r w:rsidR="004C6C1E">
        <w:t>ctual food baskets may vary, with remittance</w:t>
      </w:r>
      <w:r w:rsidR="00C72277">
        <w:t>-</w:t>
      </w:r>
      <w:r w:rsidR="004C6C1E">
        <w:t xml:space="preserve">receiving households purchasing relatively more high value foods and </w:t>
      </w:r>
      <w:r w:rsidR="00EE5E9F">
        <w:t xml:space="preserve">often </w:t>
      </w:r>
      <w:r w:rsidR="004C6C1E">
        <w:t xml:space="preserve">feeding more than the </w:t>
      </w:r>
      <w:r w:rsidR="00DE6BEC">
        <w:t xml:space="preserve">six to seven </w:t>
      </w:r>
      <w:r w:rsidR="00EE5E9F">
        <w:t>household members</w:t>
      </w:r>
      <w:r w:rsidR="004C6C1E">
        <w:t xml:space="preserve"> calculated for </w:t>
      </w:r>
      <w:r w:rsidR="00DE6BEC">
        <w:t xml:space="preserve">in </w:t>
      </w:r>
      <w:r w:rsidR="004C6C1E">
        <w:t>the MEB.</w:t>
      </w:r>
      <w:r w:rsidR="00EE5E9F">
        <w:t xml:space="preserve"> In addition, many household responses indicate that the proportion of their income spent on wet food </w:t>
      </w:r>
      <w:r w:rsidR="00DE6BEC">
        <w:t>i</w:t>
      </w:r>
      <w:r w:rsidR="00EE5E9F">
        <w:t>s relatively high</w:t>
      </w:r>
      <w:r w:rsidR="00DE6BEC">
        <w:t>. M</w:t>
      </w:r>
      <w:r w:rsidR="00EE5E9F">
        <w:t xml:space="preserve">any </w:t>
      </w:r>
      <w:r w:rsidR="005A6D77">
        <w:t>remittances</w:t>
      </w:r>
      <w:r w:rsidR="00EE5E9F">
        <w:t xml:space="preserve"> receiving households </w:t>
      </w:r>
      <w:r w:rsidR="00DE6BEC">
        <w:t xml:space="preserve">may </w:t>
      </w:r>
      <w:r w:rsidR="00EE5E9F">
        <w:t xml:space="preserve">therefore be consuming significantly more than the </w:t>
      </w:r>
      <w:r w:rsidR="00EE5E9F" w:rsidRPr="001E79F6">
        <w:t>minimum</w:t>
      </w:r>
      <w:r w:rsidR="00DE6BEC">
        <w:t>s</w:t>
      </w:r>
      <w:r w:rsidR="00EE5E9F" w:rsidRPr="00DE6BEC">
        <w:t xml:space="preserve"> </w:t>
      </w:r>
      <w:r w:rsidR="00EE5E9F">
        <w:t xml:space="preserve">indicated in </w:t>
      </w:r>
      <w:r w:rsidR="00DE6BEC">
        <w:t>T</w:t>
      </w:r>
      <w:r w:rsidR="00EE5E9F">
        <w:t>able 4, in terms of both quantity and quality, as well as using a proportion of this income to purchase other basic commodities, pay other costs and assist other people.</w:t>
      </w:r>
    </w:p>
    <w:p w14:paraId="3BE3D249" w14:textId="35C30517" w:rsidR="009E2D67" w:rsidRPr="00395486" w:rsidRDefault="005A7739">
      <w:pPr>
        <w:pStyle w:val="Heading3"/>
      </w:pPr>
      <w:r w:rsidRPr="00395486">
        <w:t xml:space="preserve">Family size </w:t>
      </w:r>
    </w:p>
    <w:p w14:paraId="144A0F79" w14:textId="7D09EFD2" w:rsidR="005A7739" w:rsidRDefault="005A7739" w:rsidP="007E6FD1">
      <w:r w:rsidRPr="005A7739">
        <w:t>According to this study, remittance re</w:t>
      </w:r>
      <w:r w:rsidR="00B23012">
        <w:t xml:space="preserve">ceipts </w:t>
      </w:r>
      <w:r w:rsidR="00DE6BEC">
        <w:t>a</w:t>
      </w:r>
      <w:r w:rsidR="00B23012">
        <w:t>re grouped in</w:t>
      </w:r>
      <w:r w:rsidRPr="005A7739">
        <w:t xml:space="preserve">to three categories of household size: </w:t>
      </w:r>
      <w:r w:rsidR="00A83A2A">
        <w:t>S</w:t>
      </w:r>
      <w:r w:rsidRPr="005A7739">
        <w:t>mall families (</w:t>
      </w:r>
      <w:r w:rsidR="00A83A2A">
        <w:t>five</w:t>
      </w:r>
      <w:r w:rsidRPr="005A7739">
        <w:t xml:space="preserve"> </w:t>
      </w:r>
      <w:r w:rsidR="007C0DD3">
        <w:t>or fewer</w:t>
      </w:r>
      <w:r w:rsidRPr="005A7739">
        <w:t xml:space="preserve"> members), medium sized families (</w:t>
      </w:r>
      <w:r w:rsidR="00A83A2A">
        <w:t>six to seven</w:t>
      </w:r>
      <w:r w:rsidRPr="005A7739">
        <w:t xml:space="preserve"> members) and large families (</w:t>
      </w:r>
      <w:r w:rsidR="00A83A2A">
        <w:t>eight or more members</w:t>
      </w:r>
      <w:r w:rsidRPr="005A7739">
        <w:t xml:space="preserve">). </w:t>
      </w:r>
      <w:r w:rsidR="00A83A2A">
        <w:t xml:space="preserve">The </w:t>
      </w:r>
      <w:r w:rsidRPr="005A7739">
        <w:t xml:space="preserve">FSNAU </w:t>
      </w:r>
      <w:r w:rsidR="007C0DFC">
        <w:t xml:space="preserve">use a </w:t>
      </w:r>
      <w:r w:rsidRPr="005A7739">
        <w:t xml:space="preserve">family size </w:t>
      </w:r>
      <w:r w:rsidR="007C0DFC">
        <w:t>of</w:t>
      </w:r>
      <w:r w:rsidR="007C0DFC" w:rsidRPr="005A7739">
        <w:t xml:space="preserve"> </w:t>
      </w:r>
      <w:r w:rsidR="00A83A2A">
        <w:t>six to seven</w:t>
      </w:r>
      <w:r w:rsidR="007C0DFC">
        <w:t xml:space="preserve"> members for the</w:t>
      </w:r>
      <w:r w:rsidR="00A83A2A">
        <w:t xml:space="preserve"> MEB</w:t>
      </w:r>
      <w:r w:rsidR="007C0DFC">
        <w:t xml:space="preserve"> calculations, </w:t>
      </w:r>
      <w:r w:rsidR="007C0DD3">
        <w:t>as this reflect</w:t>
      </w:r>
      <w:r w:rsidR="00A83A2A">
        <w:t>s</w:t>
      </w:r>
      <w:r w:rsidR="007C0DD3">
        <w:t xml:space="preserve"> their average household size (t</w:t>
      </w:r>
      <w:r w:rsidR="00F06B47">
        <w:t>heir sample included remittance-receiving and non-remittance-</w:t>
      </w:r>
      <w:r w:rsidR="007C0DD3">
        <w:t xml:space="preserve">receiving households). </w:t>
      </w:r>
      <w:r w:rsidR="00F06B47">
        <w:t xml:space="preserve">Among </w:t>
      </w:r>
      <w:r w:rsidR="00A83A2A">
        <w:t xml:space="preserve">the </w:t>
      </w:r>
      <w:r w:rsidR="00F06B47">
        <w:t>remittance-</w:t>
      </w:r>
      <w:r w:rsidRPr="005A7739">
        <w:t>receiving households</w:t>
      </w:r>
      <w:r w:rsidR="00795A71">
        <w:t xml:space="preserve"> purposively sampled in </w:t>
      </w:r>
      <w:r w:rsidR="00A83A2A">
        <w:t>this</w:t>
      </w:r>
      <w:r w:rsidR="00795A71">
        <w:t xml:space="preserve"> study</w:t>
      </w:r>
      <w:r w:rsidR="004C6C1E">
        <w:t>, the large</w:t>
      </w:r>
      <w:r w:rsidR="00020970">
        <w:t xml:space="preserve"> family size</w:t>
      </w:r>
      <w:r w:rsidRPr="005A7739">
        <w:t xml:space="preserve"> category is the most common, with members including three generations </w:t>
      </w:r>
      <w:r w:rsidR="00A83A2A">
        <w:t>or</w:t>
      </w:r>
      <w:r w:rsidRPr="005A7739">
        <w:t xml:space="preserve"> other relatives</w:t>
      </w:r>
      <w:r w:rsidR="00A83A2A">
        <w:t>, and sometimes a combination of both</w:t>
      </w:r>
      <w:r w:rsidRPr="005A7739">
        <w:t>.</w:t>
      </w:r>
      <w:r w:rsidR="007C0DFC">
        <w:t xml:space="preserve"> T</w:t>
      </w:r>
      <w:r w:rsidR="0091321C">
        <w:t>he correlation between remittances and large families is significant</w:t>
      </w:r>
      <w:r w:rsidR="00A83A2A">
        <w:t>,</w:t>
      </w:r>
      <w:r w:rsidR="0091321C">
        <w:t xml:space="preserve"> with respondents suggesting that remittance</w:t>
      </w:r>
      <w:r w:rsidR="00F06B47">
        <w:t>-</w:t>
      </w:r>
      <w:r w:rsidR="0091321C">
        <w:t xml:space="preserve">receiving households do often host </w:t>
      </w:r>
      <w:r w:rsidRPr="005A7739">
        <w:t>other fam</w:t>
      </w:r>
      <w:r w:rsidR="00795A71">
        <w:t xml:space="preserve">ily members, including </w:t>
      </w:r>
      <w:r w:rsidR="00A83A2A">
        <w:t xml:space="preserve">the </w:t>
      </w:r>
      <w:r w:rsidR="00795A71">
        <w:t>children of rural relatives</w:t>
      </w:r>
      <w:r w:rsidR="00A83A2A">
        <w:t>, who stay with them for the purpose of education.</w:t>
      </w:r>
      <w:r w:rsidR="00795A71">
        <w:t xml:space="preserve"> </w:t>
      </w:r>
    </w:p>
    <w:p w14:paraId="76C03EB1" w14:textId="1334B2AF" w:rsidR="00DE6068" w:rsidRDefault="00DE6068" w:rsidP="007E6FD1">
      <w:pPr>
        <w:pStyle w:val="Caption"/>
        <w:keepNext/>
      </w:pPr>
      <w:bookmarkStart w:id="27" w:name="_Toc484106622"/>
      <w:r w:rsidRPr="00DE4163">
        <w:t xml:space="preserve">Table </w:t>
      </w:r>
      <w:r w:rsidR="00BC0ECB">
        <w:fldChar w:fldCharType="begin"/>
      </w:r>
      <w:r w:rsidR="00BC0ECB">
        <w:instrText xml:space="preserve"> SEQ Table \* ARABIC </w:instrText>
      </w:r>
      <w:r w:rsidR="00BC0ECB">
        <w:fldChar w:fldCharType="separate"/>
      </w:r>
      <w:r w:rsidR="00AB7D14">
        <w:rPr>
          <w:noProof/>
        </w:rPr>
        <w:t>5</w:t>
      </w:r>
      <w:r w:rsidR="00BC0ECB">
        <w:rPr>
          <w:noProof/>
        </w:rPr>
        <w:fldChar w:fldCharType="end"/>
      </w:r>
      <w:r w:rsidRPr="00DE4163">
        <w:t>: Family size</w:t>
      </w:r>
      <w:bookmarkEnd w:id="27"/>
    </w:p>
    <w:tbl>
      <w:tblPr>
        <w:tblStyle w:val="TableGrid"/>
        <w:tblW w:w="5000" w:type="pct"/>
        <w:tblLook w:val="04A0" w:firstRow="1" w:lastRow="0" w:firstColumn="1" w:lastColumn="0" w:noHBand="0" w:noVBand="1"/>
      </w:tblPr>
      <w:tblGrid>
        <w:gridCol w:w="3286"/>
        <w:gridCol w:w="2865"/>
        <w:gridCol w:w="2865"/>
      </w:tblGrid>
      <w:tr w:rsidR="00020970" w:rsidRPr="00395486" w14:paraId="320B736A" w14:textId="54AA762D" w:rsidTr="007C0675">
        <w:trPr>
          <w:trHeight w:val="452"/>
        </w:trPr>
        <w:tc>
          <w:tcPr>
            <w:tcW w:w="1822" w:type="pct"/>
            <w:shd w:val="clear" w:color="auto" w:fill="F2F2F2" w:themeFill="background1" w:themeFillShade="F2"/>
            <w:vAlign w:val="center"/>
          </w:tcPr>
          <w:p w14:paraId="269A3B1E" w14:textId="3C63C73A" w:rsidR="00020970" w:rsidRPr="007C0675" w:rsidRDefault="007C0675" w:rsidP="007E6FD1">
            <w:pPr>
              <w:rPr>
                <w:b/>
              </w:rPr>
            </w:pPr>
            <w:r>
              <w:rPr>
                <w:b/>
              </w:rPr>
              <w:t>Household size</w:t>
            </w:r>
          </w:p>
        </w:tc>
        <w:tc>
          <w:tcPr>
            <w:tcW w:w="1589" w:type="pct"/>
            <w:shd w:val="clear" w:color="auto" w:fill="F2F2F2" w:themeFill="background1" w:themeFillShade="F2"/>
            <w:vAlign w:val="center"/>
          </w:tcPr>
          <w:p w14:paraId="05DAB2D6" w14:textId="3FBBB989" w:rsidR="00020970" w:rsidRPr="007C0675" w:rsidRDefault="00020970" w:rsidP="007E6FD1">
            <w:pPr>
              <w:rPr>
                <w:b/>
              </w:rPr>
            </w:pPr>
            <w:r w:rsidRPr="007C0675">
              <w:rPr>
                <w:b/>
              </w:rPr>
              <w:t>No</w:t>
            </w:r>
            <w:r w:rsidR="00A83A2A">
              <w:rPr>
                <w:b/>
              </w:rPr>
              <w:t>.</w:t>
            </w:r>
            <w:r w:rsidRPr="007C0675">
              <w:rPr>
                <w:b/>
              </w:rPr>
              <w:t xml:space="preserve"> households</w:t>
            </w:r>
          </w:p>
        </w:tc>
        <w:tc>
          <w:tcPr>
            <w:tcW w:w="1589" w:type="pct"/>
            <w:shd w:val="clear" w:color="auto" w:fill="F2F2F2" w:themeFill="background1" w:themeFillShade="F2"/>
            <w:vAlign w:val="center"/>
          </w:tcPr>
          <w:p w14:paraId="2A847B82" w14:textId="40D5C5D1" w:rsidR="00020970" w:rsidRPr="007C0675" w:rsidRDefault="00020970" w:rsidP="007E6FD1">
            <w:pPr>
              <w:rPr>
                <w:b/>
              </w:rPr>
            </w:pPr>
            <w:r w:rsidRPr="007C0675">
              <w:rPr>
                <w:b/>
              </w:rPr>
              <w:t>% households</w:t>
            </w:r>
          </w:p>
        </w:tc>
      </w:tr>
      <w:tr w:rsidR="00020970" w14:paraId="4323B320" w14:textId="3782F7EE" w:rsidTr="007C0675">
        <w:trPr>
          <w:trHeight w:val="382"/>
        </w:trPr>
        <w:tc>
          <w:tcPr>
            <w:tcW w:w="1822" w:type="pct"/>
          </w:tcPr>
          <w:p w14:paraId="7C5781C5" w14:textId="150E14ED" w:rsidR="00020970" w:rsidRPr="007C0675" w:rsidRDefault="00D05FAC" w:rsidP="00D05FAC">
            <w:r w:rsidRPr="007C0675">
              <w:t>Large (</w:t>
            </w:r>
            <w:r>
              <w:t>≥ 8 members</w:t>
            </w:r>
            <w:r w:rsidRPr="007C0675">
              <w:t xml:space="preserve">) </w:t>
            </w:r>
          </w:p>
        </w:tc>
        <w:tc>
          <w:tcPr>
            <w:tcW w:w="1589" w:type="pct"/>
            <w:vAlign w:val="center"/>
          </w:tcPr>
          <w:p w14:paraId="441A61B8" w14:textId="1B6FD05F" w:rsidR="00020970" w:rsidRPr="007C0675" w:rsidRDefault="00020970" w:rsidP="007E6FD1">
            <w:r w:rsidRPr="007C0675">
              <w:t>122</w:t>
            </w:r>
          </w:p>
        </w:tc>
        <w:tc>
          <w:tcPr>
            <w:tcW w:w="1589" w:type="pct"/>
            <w:vAlign w:val="center"/>
          </w:tcPr>
          <w:p w14:paraId="366E26CD" w14:textId="0142516A" w:rsidR="00020970" w:rsidRPr="007C0675" w:rsidRDefault="00020970">
            <w:r w:rsidRPr="007C0675">
              <w:t>53</w:t>
            </w:r>
          </w:p>
        </w:tc>
      </w:tr>
      <w:tr w:rsidR="00020970" w14:paraId="313CBD91" w14:textId="3AD348EF" w:rsidTr="007C0675">
        <w:trPr>
          <w:trHeight w:val="340"/>
        </w:trPr>
        <w:tc>
          <w:tcPr>
            <w:tcW w:w="1822" w:type="pct"/>
          </w:tcPr>
          <w:p w14:paraId="4B9B9FF3" w14:textId="683A0860" w:rsidR="00020970" w:rsidRPr="007C0675" w:rsidRDefault="00020970">
            <w:r w:rsidRPr="007C0675">
              <w:t>Medium (6</w:t>
            </w:r>
            <w:r w:rsidR="00A83A2A">
              <w:t>–</w:t>
            </w:r>
            <w:r w:rsidRPr="007C0675">
              <w:t>7</w:t>
            </w:r>
            <w:r w:rsidR="00AB7D14">
              <w:t xml:space="preserve"> members</w:t>
            </w:r>
            <w:r w:rsidRPr="007C0675">
              <w:t xml:space="preserve">) </w:t>
            </w:r>
          </w:p>
        </w:tc>
        <w:tc>
          <w:tcPr>
            <w:tcW w:w="1589" w:type="pct"/>
            <w:vAlign w:val="center"/>
          </w:tcPr>
          <w:p w14:paraId="2C541880" w14:textId="3D456243" w:rsidR="00020970" w:rsidRPr="007C0675" w:rsidRDefault="00020970" w:rsidP="007E6FD1">
            <w:r w:rsidRPr="007C0675">
              <w:t>72</w:t>
            </w:r>
          </w:p>
        </w:tc>
        <w:tc>
          <w:tcPr>
            <w:tcW w:w="1589" w:type="pct"/>
            <w:vAlign w:val="center"/>
          </w:tcPr>
          <w:p w14:paraId="56A1D715" w14:textId="156045E9" w:rsidR="00020970" w:rsidRPr="007C0675" w:rsidRDefault="00020970">
            <w:r w:rsidRPr="007C0675">
              <w:t>31</w:t>
            </w:r>
          </w:p>
        </w:tc>
      </w:tr>
      <w:tr w:rsidR="00020970" w14:paraId="644E5DCC" w14:textId="19C52DCD" w:rsidTr="007C0675">
        <w:trPr>
          <w:trHeight w:val="298"/>
        </w:trPr>
        <w:tc>
          <w:tcPr>
            <w:tcW w:w="1822" w:type="pct"/>
          </w:tcPr>
          <w:p w14:paraId="02414011" w14:textId="5845853D" w:rsidR="00020970" w:rsidRPr="007C0675" w:rsidRDefault="00D05FAC" w:rsidP="007E6FD1">
            <w:r w:rsidRPr="007C0675">
              <w:t>Small (</w:t>
            </w:r>
            <w:r>
              <w:t>≤5 members</w:t>
            </w:r>
            <w:r w:rsidRPr="007C0675">
              <w:t>)</w:t>
            </w:r>
          </w:p>
        </w:tc>
        <w:tc>
          <w:tcPr>
            <w:tcW w:w="1589" w:type="pct"/>
            <w:vAlign w:val="center"/>
          </w:tcPr>
          <w:p w14:paraId="1C437E3B" w14:textId="47F9FFF2" w:rsidR="00020970" w:rsidRPr="007C0675" w:rsidRDefault="00020970" w:rsidP="007E6FD1">
            <w:r w:rsidRPr="007C0675">
              <w:t>37</w:t>
            </w:r>
          </w:p>
        </w:tc>
        <w:tc>
          <w:tcPr>
            <w:tcW w:w="1589" w:type="pct"/>
            <w:vAlign w:val="center"/>
          </w:tcPr>
          <w:p w14:paraId="3C7ADDE6" w14:textId="2966C454" w:rsidR="00020970" w:rsidRPr="007C0675" w:rsidRDefault="00020970">
            <w:r w:rsidRPr="007C0675">
              <w:t>16</w:t>
            </w:r>
          </w:p>
        </w:tc>
      </w:tr>
      <w:tr w:rsidR="007C0675" w14:paraId="553B14F3" w14:textId="77777777" w:rsidTr="007C0675">
        <w:trPr>
          <w:trHeight w:val="227"/>
        </w:trPr>
        <w:tc>
          <w:tcPr>
            <w:tcW w:w="1822" w:type="pct"/>
            <w:shd w:val="clear" w:color="auto" w:fill="F2F2F2" w:themeFill="background1" w:themeFillShade="F2"/>
          </w:tcPr>
          <w:p w14:paraId="05EFAE53" w14:textId="43F31904" w:rsidR="007C0675" w:rsidRPr="007C0675" w:rsidRDefault="007C0675" w:rsidP="007E6FD1">
            <w:pPr>
              <w:rPr>
                <w:b/>
              </w:rPr>
            </w:pPr>
            <w:r w:rsidRPr="007C0675">
              <w:rPr>
                <w:b/>
              </w:rPr>
              <w:t>Total</w:t>
            </w:r>
          </w:p>
        </w:tc>
        <w:tc>
          <w:tcPr>
            <w:tcW w:w="1589" w:type="pct"/>
            <w:shd w:val="clear" w:color="auto" w:fill="F2F2F2" w:themeFill="background1" w:themeFillShade="F2"/>
            <w:vAlign w:val="center"/>
          </w:tcPr>
          <w:p w14:paraId="56FF5043" w14:textId="7E155763" w:rsidR="007C0675" w:rsidRPr="007C0675" w:rsidRDefault="007C0675" w:rsidP="007E6FD1">
            <w:pPr>
              <w:rPr>
                <w:b/>
              </w:rPr>
            </w:pPr>
            <w:r>
              <w:rPr>
                <w:b/>
              </w:rPr>
              <w:t>231</w:t>
            </w:r>
            <w:r w:rsidR="00D05FAC">
              <w:rPr>
                <w:rStyle w:val="FootnoteReference"/>
                <w:b/>
              </w:rPr>
              <w:footnoteReference w:id="65"/>
            </w:r>
          </w:p>
        </w:tc>
        <w:tc>
          <w:tcPr>
            <w:tcW w:w="1589" w:type="pct"/>
            <w:shd w:val="clear" w:color="auto" w:fill="F2F2F2" w:themeFill="background1" w:themeFillShade="F2"/>
            <w:vAlign w:val="center"/>
          </w:tcPr>
          <w:p w14:paraId="1BB6F754" w14:textId="77777777" w:rsidR="007C0675" w:rsidRPr="007C0675" w:rsidRDefault="007C0675" w:rsidP="007E6FD1">
            <w:pPr>
              <w:rPr>
                <w:b/>
              </w:rPr>
            </w:pPr>
          </w:p>
        </w:tc>
      </w:tr>
    </w:tbl>
    <w:p w14:paraId="30335ACA" w14:textId="0BD0CFEA" w:rsidR="00EE5E9F" w:rsidRDefault="00EE5E9F" w:rsidP="007E6FD1"/>
    <w:p w14:paraId="0E6A2623" w14:textId="7F2C5B2C" w:rsidR="006348BA" w:rsidRPr="007C0675" w:rsidRDefault="00EE5E9F" w:rsidP="007E6FD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7C0675">
        <w:rPr>
          <w:b/>
        </w:rPr>
        <w:t xml:space="preserve">Summary Points: </w:t>
      </w:r>
      <w:r w:rsidR="007C0675" w:rsidRPr="007C0675">
        <w:rPr>
          <w:b/>
        </w:rPr>
        <w:t>Remittance flows and patterns</w:t>
      </w:r>
    </w:p>
    <w:p w14:paraId="6C2680FF" w14:textId="411C03BE" w:rsidR="006348BA" w:rsidRPr="009F74B4" w:rsidRDefault="00B5721B" w:rsidP="007E6FD1">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pPr>
      <w:r w:rsidRPr="009F74B4">
        <w:t xml:space="preserve">The scope and depth of </w:t>
      </w:r>
      <w:r w:rsidR="00E53700">
        <w:t xml:space="preserve">household </w:t>
      </w:r>
      <w:r w:rsidRPr="009F74B4">
        <w:t>social connections is critical to remittance</w:t>
      </w:r>
      <w:r w:rsidR="00A83A2A">
        <w:t>s</w:t>
      </w:r>
      <w:r w:rsidR="00D31E43">
        <w:t>.</w:t>
      </w:r>
      <w:r w:rsidRPr="009F74B4">
        <w:t xml:space="preserve"> </w:t>
      </w:r>
    </w:p>
    <w:p w14:paraId="07FD5AAC" w14:textId="66868555" w:rsidR="00D87CD4" w:rsidRDefault="00D87CD4" w:rsidP="007E6FD1">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pPr>
      <w:r w:rsidRPr="009F74B4">
        <w:t>40</w:t>
      </w:r>
      <w:r w:rsidR="00234547">
        <w:t xml:space="preserve"> per cent</w:t>
      </w:r>
      <w:r w:rsidRPr="009F74B4">
        <w:t xml:space="preserve"> of the </w:t>
      </w:r>
      <w:r w:rsidR="00B5721B" w:rsidRPr="009F74B4">
        <w:t>population in Somaliland and Puntland receive remittance</w:t>
      </w:r>
      <w:r w:rsidR="00A513B8">
        <w:t>s</w:t>
      </w:r>
      <w:r w:rsidR="00D31E43">
        <w:t>.</w:t>
      </w:r>
    </w:p>
    <w:p w14:paraId="74BE3A73" w14:textId="77410DE5" w:rsidR="004D3641" w:rsidRPr="009F74B4" w:rsidRDefault="00356731" w:rsidP="007E6FD1">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Remittances </w:t>
      </w:r>
      <w:r w:rsidR="00FA2091">
        <w:t xml:space="preserve">are concentrated within certain </w:t>
      </w:r>
      <w:r w:rsidR="00EE5E9F">
        <w:t>social groups</w:t>
      </w:r>
      <w:r w:rsidR="00D31E43">
        <w:t>.</w:t>
      </w:r>
      <w:r w:rsidR="00EE5E9F">
        <w:t xml:space="preserve"> </w:t>
      </w:r>
      <w:r>
        <w:t xml:space="preserve"> </w:t>
      </w:r>
    </w:p>
    <w:p w14:paraId="2EE7FD3A" w14:textId="10A6507F" w:rsidR="004D3641" w:rsidRPr="009F74B4" w:rsidRDefault="004D3641" w:rsidP="007E6FD1">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pPr>
      <w:r w:rsidRPr="009F74B4">
        <w:t xml:space="preserve">The Rahanweyn </w:t>
      </w:r>
      <w:r w:rsidR="00293152">
        <w:t xml:space="preserve">(Digil and Mirifle) </w:t>
      </w:r>
      <w:r w:rsidRPr="009F74B4">
        <w:t>and Somali Bantu are thought to have relatively few members in the diaspora</w:t>
      </w:r>
      <w:r w:rsidR="00D31E43">
        <w:t>.</w:t>
      </w:r>
    </w:p>
    <w:p w14:paraId="22FD75E8" w14:textId="4DE88897" w:rsidR="0002790A" w:rsidRPr="0002790A" w:rsidRDefault="0002790A" w:rsidP="007E6FD1">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pPr>
      <w:r>
        <w:t>Across Somalia, r</w:t>
      </w:r>
      <w:r w:rsidR="00B5721B" w:rsidRPr="009F74B4">
        <w:t>emittances are received predo</w:t>
      </w:r>
      <w:r w:rsidR="00A513B8">
        <w:t>minantly from the U</w:t>
      </w:r>
      <w:r w:rsidR="00D31E43">
        <w:t xml:space="preserve">nited </w:t>
      </w:r>
      <w:r w:rsidR="00A513B8">
        <w:t>S</w:t>
      </w:r>
      <w:r w:rsidR="00D31E43">
        <w:t>tates</w:t>
      </w:r>
      <w:r w:rsidR="00A513B8">
        <w:t xml:space="preserve"> and </w:t>
      </w:r>
      <w:r w:rsidR="00D31E43">
        <w:t xml:space="preserve">the </w:t>
      </w:r>
      <w:r w:rsidR="00A513B8">
        <w:t>UK</w:t>
      </w:r>
      <w:r>
        <w:t xml:space="preserve">. </w:t>
      </w:r>
      <w:r w:rsidR="00B5721B" w:rsidRPr="009F74B4">
        <w:t xml:space="preserve">Somalia is therefore highly </w:t>
      </w:r>
      <w:r w:rsidR="00A069BB">
        <w:t>reliant</w:t>
      </w:r>
      <w:r w:rsidR="00B5721B" w:rsidRPr="009F74B4">
        <w:t xml:space="preserve"> </w:t>
      </w:r>
      <w:r w:rsidR="004D3641" w:rsidRPr="009F74B4">
        <w:t xml:space="preserve">on the financial regulatory environment of </w:t>
      </w:r>
      <w:r w:rsidR="00B5721B" w:rsidRPr="009F74B4">
        <w:t>those</w:t>
      </w:r>
      <w:r w:rsidR="004D3641" w:rsidRPr="009F74B4">
        <w:t xml:space="preserve"> countries</w:t>
      </w:r>
      <w:r w:rsidR="00B5721B" w:rsidRPr="009F74B4">
        <w:t>.</w:t>
      </w:r>
      <w:r>
        <w:t xml:space="preserve"> </w:t>
      </w:r>
      <w:r w:rsidRPr="00B26151">
        <w:t>K</w:t>
      </w:r>
      <w:r w:rsidRPr="00B26151">
        <w:rPr>
          <w:noProof/>
          <w:lang w:eastAsia="en-GB"/>
        </w:rPr>
        <w:t>enya, Sweden and Saudi Arabia are also important countries for remittance</w:t>
      </w:r>
      <w:r w:rsidR="00D31E43">
        <w:rPr>
          <w:noProof/>
          <w:lang w:eastAsia="en-GB"/>
        </w:rPr>
        <w:t>s</w:t>
      </w:r>
      <w:r w:rsidRPr="00B26151">
        <w:rPr>
          <w:noProof/>
          <w:lang w:eastAsia="en-GB"/>
        </w:rPr>
        <w:t xml:space="preserve"> into </w:t>
      </w:r>
      <w:r w:rsidR="00D31E43">
        <w:rPr>
          <w:noProof/>
          <w:lang w:eastAsia="en-GB"/>
        </w:rPr>
        <w:t>s</w:t>
      </w:r>
      <w:r w:rsidRPr="00B26151">
        <w:rPr>
          <w:noProof/>
          <w:lang w:eastAsia="en-GB"/>
        </w:rPr>
        <w:t>outh</w:t>
      </w:r>
      <w:r w:rsidR="00D31E43">
        <w:rPr>
          <w:noProof/>
          <w:lang w:eastAsia="en-GB"/>
        </w:rPr>
        <w:t>ern</w:t>
      </w:r>
      <w:r w:rsidRPr="00B26151">
        <w:rPr>
          <w:noProof/>
          <w:lang w:eastAsia="en-GB"/>
        </w:rPr>
        <w:t xml:space="preserve"> Somalia </w:t>
      </w:r>
    </w:p>
    <w:p w14:paraId="7AB82F61" w14:textId="6BA504AB" w:rsidR="00443182" w:rsidRDefault="00443182" w:rsidP="007E6FD1">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Across Somalia/Somaliland, 65 percent of households that do receive remittances receive them on at least a monthly basis, with the remaining number receiving them only occasionally. </w:t>
      </w:r>
    </w:p>
    <w:p w14:paraId="32A74606" w14:textId="1B8AD1C3" w:rsidR="004D3641" w:rsidRDefault="00D31E43" w:rsidP="007E6FD1">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pPr>
      <w:r>
        <w:t>P</w:t>
      </w:r>
      <w:r w:rsidR="00293152">
        <w:t>astoral</w:t>
      </w:r>
      <w:r>
        <w:t>ist</w:t>
      </w:r>
      <w:r w:rsidR="00293152">
        <w:t xml:space="preserve"> and rural households receiv</w:t>
      </w:r>
      <w:r>
        <w:t>e</w:t>
      </w:r>
      <w:r w:rsidR="00293152">
        <w:t xml:space="preserve"> remittances on an </w:t>
      </w:r>
      <w:r w:rsidR="006348BA">
        <w:t>occasional basis only more commonly</w:t>
      </w:r>
      <w:r>
        <w:t xml:space="preserve"> </w:t>
      </w:r>
      <w:r w:rsidR="006348BA">
        <w:t>than urban households</w:t>
      </w:r>
      <w:r w:rsidR="00443182">
        <w:t>, for whom monthly receipts are most common.</w:t>
      </w:r>
    </w:p>
    <w:p w14:paraId="3A6FE62B" w14:textId="60A0D9BC" w:rsidR="00D87CD4" w:rsidRDefault="004D3641" w:rsidP="007E6FD1">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pPr>
      <w:r w:rsidRPr="009F74B4">
        <w:t>Women are the predomi</w:t>
      </w:r>
      <w:r w:rsidR="009F74B4">
        <w:t>nant re</w:t>
      </w:r>
      <w:r w:rsidR="00EE5E9F">
        <w:t>cipients of remittance</w:t>
      </w:r>
      <w:r w:rsidR="00F06B47">
        <w:t>s in urban areas</w:t>
      </w:r>
      <w:r w:rsidR="00D31E43">
        <w:t xml:space="preserve"> but </w:t>
      </w:r>
      <w:r w:rsidR="00EE5E9F">
        <w:t>among</w:t>
      </w:r>
      <w:r w:rsidR="009F74B4">
        <w:t xml:space="preserve"> </w:t>
      </w:r>
      <w:r w:rsidR="00D31E43">
        <w:t xml:space="preserve">pastoralist and </w:t>
      </w:r>
      <w:r w:rsidRPr="009F74B4">
        <w:t xml:space="preserve">rural </w:t>
      </w:r>
      <w:r w:rsidR="00EE5E9F">
        <w:t xml:space="preserve">groups </w:t>
      </w:r>
      <w:r w:rsidRPr="009F74B4">
        <w:t>recipients are generally male</w:t>
      </w:r>
      <w:r w:rsidR="00D31E43">
        <w:t>.</w:t>
      </w:r>
    </w:p>
    <w:p w14:paraId="0BB62B38" w14:textId="77777777" w:rsidR="009F74B4" w:rsidRDefault="009F74B4" w:rsidP="007E6FD1">
      <w:pPr>
        <w:pStyle w:val="ListParagraph"/>
      </w:pPr>
    </w:p>
    <w:p w14:paraId="540865FF" w14:textId="40A6DAC9" w:rsidR="005C2230" w:rsidRPr="00617101" w:rsidRDefault="005C2230" w:rsidP="00CD6780">
      <w:pPr>
        <w:pStyle w:val="Heading2"/>
      </w:pPr>
      <w:bookmarkStart w:id="28" w:name="_Toc484106607"/>
      <w:r w:rsidRPr="00617101">
        <w:t>Role, use and impact of remittances</w:t>
      </w:r>
      <w:bookmarkEnd w:id="28"/>
      <w:r w:rsidRPr="00617101">
        <w:t xml:space="preserve"> </w:t>
      </w:r>
    </w:p>
    <w:p w14:paraId="6755A616" w14:textId="45CD4E92" w:rsidR="00B5635C" w:rsidRPr="002A047D" w:rsidRDefault="00D31E43" w:rsidP="007E6FD1">
      <w:r>
        <w:t>R</w:t>
      </w:r>
      <w:r w:rsidR="0001420B">
        <w:t xml:space="preserve">emittance </w:t>
      </w:r>
      <w:r w:rsidR="00130063">
        <w:t xml:space="preserve">income funds </w:t>
      </w:r>
      <w:r w:rsidR="0001420B">
        <w:t>or contribute</w:t>
      </w:r>
      <w:r w:rsidR="00130063">
        <w:t>s</w:t>
      </w:r>
      <w:r w:rsidR="0001420B">
        <w:t xml:space="preserve"> to </w:t>
      </w:r>
      <w:r w:rsidR="00130063">
        <w:t>different areas of the househo</w:t>
      </w:r>
      <w:r w:rsidR="004D4224">
        <w:t>ld economy</w:t>
      </w:r>
      <w:r w:rsidR="0047144B">
        <w:t xml:space="preserve"> and beyond</w:t>
      </w:r>
      <w:r w:rsidR="004D4224">
        <w:t>. This</w:t>
      </w:r>
      <w:r w:rsidR="00130063">
        <w:t xml:space="preserve"> include</w:t>
      </w:r>
      <w:r w:rsidR="004D4224">
        <w:t>s</w:t>
      </w:r>
      <w:r w:rsidR="00130063">
        <w:t xml:space="preserve"> </w:t>
      </w:r>
      <w:r w:rsidR="0001420B">
        <w:t>food and</w:t>
      </w:r>
      <w:r w:rsidR="004D4360">
        <w:t xml:space="preserve"> basic household essentials, </w:t>
      </w:r>
      <w:r w:rsidR="0001420B">
        <w:t>education</w:t>
      </w:r>
      <w:r w:rsidR="00CB1E50">
        <w:t xml:space="preserve"> (provision and access), water, </w:t>
      </w:r>
      <w:r w:rsidR="004D4224">
        <w:t>land purchase</w:t>
      </w:r>
      <w:r>
        <w:t>s</w:t>
      </w:r>
      <w:r w:rsidR="004D4224">
        <w:t xml:space="preserve">, business </w:t>
      </w:r>
      <w:r w:rsidR="00CB1E50">
        <w:t>investment</w:t>
      </w:r>
      <w:r>
        <w:t>s</w:t>
      </w:r>
      <w:r w:rsidR="00CB1E50">
        <w:t>, as well as politics, peace initiatives and confl</w:t>
      </w:r>
      <w:r w:rsidR="005902B5">
        <w:t>ict</w:t>
      </w:r>
      <w:r>
        <w:t>.</w:t>
      </w:r>
      <w:r>
        <w:rPr>
          <w:rStyle w:val="FootnoteReference"/>
        </w:rPr>
        <w:footnoteReference w:id="66"/>
      </w:r>
      <w:r w:rsidR="005902B5">
        <w:t xml:space="preserve"> </w:t>
      </w:r>
      <w:r w:rsidR="0047144B">
        <w:t>As Case Study 1 above indicates, r</w:t>
      </w:r>
      <w:r w:rsidR="00CB1E50">
        <w:t>esources are mobili</w:t>
      </w:r>
      <w:r w:rsidR="00DB3B6B">
        <w:t>z</w:t>
      </w:r>
      <w:r w:rsidR="00CB1E50">
        <w:t xml:space="preserve">ed </w:t>
      </w:r>
      <w:r w:rsidR="004D4360">
        <w:t xml:space="preserve">at different times, for different purposes </w:t>
      </w:r>
      <w:r w:rsidR="004D4360" w:rsidRPr="00395486">
        <w:t xml:space="preserve">and in different ways. </w:t>
      </w:r>
      <w:r w:rsidR="00573046" w:rsidRPr="00395486">
        <w:t xml:space="preserve">Despite this </w:t>
      </w:r>
      <w:r w:rsidR="004D4360" w:rsidRPr="00395486">
        <w:t>variation</w:t>
      </w:r>
      <w:r w:rsidR="00D22DB6" w:rsidRPr="00395486">
        <w:t xml:space="preserve"> in use</w:t>
      </w:r>
      <w:r w:rsidR="004D4360" w:rsidRPr="00395486">
        <w:t xml:space="preserve">, the importance of remittances for improving access to food </w:t>
      </w:r>
      <w:r w:rsidR="00573046" w:rsidRPr="00395486">
        <w:t xml:space="preserve">remains </w:t>
      </w:r>
      <w:r w:rsidR="004D4360" w:rsidRPr="00395486">
        <w:t xml:space="preserve">striking. </w:t>
      </w:r>
      <w:r w:rsidR="005B5E4B" w:rsidRPr="00395486">
        <w:t>While the importance of remittances for</w:t>
      </w:r>
      <w:r w:rsidR="005B5E4B">
        <w:t xml:space="preserve"> improving access to food is generally </w:t>
      </w:r>
      <w:r w:rsidR="004D4224">
        <w:t>acknowledged</w:t>
      </w:r>
      <w:r w:rsidR="005B5E4B">
        <w:t xml:space="preserve"> in the literature</w:t>
      </w:r>
      <w:r w:rsidR="0047144B">
        <w:t xml:space="preserve"> (which is also supported by the findings of this study),</w:t>
      </w:r>
      <w:r w:rsidR="005B5E4B">
        <w:t xml:space="preserve"> there </w:t>
      </w:r>
      <w:r w:rsidR="0047144B">
        <w:t>is</w:t>
      </w:r>
      <w:r w:rsidR="005B5E4B">
        <w:t xml:space="preserve"> little further discussion </w:t>
      </w:r>
      <w:r w:rsidR="0047144B">
        <w:t>about</w:t>
      </w:r>
      <w:r w:rsidR="005B5E4B">
        <w:t xml:space="preserve"> how this </w:t>
      </w:r>
      <w:r w:rsidR="0047144B">
        <w:t>occurs</w:t>
      </w:r>
      <w:r w:rsidR="00E52647">
        <w:t>—</w:t>
      </w:r>
      <w:r w:rsidR="005B5E4B" w:rsidRPr="00B362EB">
        <w:t xml:space="preserve">through different types of food and in relation to credit and wider social support. </w:t>
      </w:r>
      <w:r w:rsidR="0047144B" w:rsidRPr="00B362EB">
        <w:t>This</w:t>
      </w:r>
      <w:r w:rsidR="0047144B">
        <w:t xml:space="preserve"> </w:t>
      </w:r>
      <w:r w:rsidR="00573046" w:rsidRPr="009C0492">
        <w:t xml:space="preserve">study </w:t>
      </w:r>
      <w:r w:rsidR="0047144B">
        <w:t>examine</w:t>
      </w:r>
      <w:r w:rsidR="00E52647">
        <w:t>s</w:t>
      </w:r>
      <w:r w:rsidR="0047144B">
        <w:t xml:space="preserve"> these issues </w:t>
      </w:r>
      <w:r w:rsidR="00573046" w:rsidRPr="009C0492">
        <w:t>in more detail</w:t>
      </w:r>
      <w:r w:rsidR="005F27A5" w:rsidRPr="009C0492">
        <w:t>.</w:t>
      </w:r>
    </w:p>
    <w:p w14:paraId="77437921" w14:textId="1F6D321E" w:rsidR="005C2230" w:rsidRPr="00395486" w:rsidRDefault="00217A8E">
      <w:pPr>
        <w:pStyle w:val="Heading3"/>
      </w:pPr>
      <w:r w:rsidRPr="00395486">
        <w:t>Improving food security</w:t>
      </w:r>
    </w:p>
    <w:p w14:paraId="1FC98D2E" w14:textId="0F1C0FCD" w:rsidR="0048033E" w:rsidRDefault="00BF5B35" w:rsidP="007E6FD1">
      <w:r>
        <w:t xml:space="preserve">Respondents in Somalia/Somaliland </w:t>
      </w:r>
      <w:r w:rsidR="0047144B">
        <w:t>and among</w:t>
      </w:r>
      <w:r>
        <w:t xml:space="preserve"> the diaspora overwhelmingly </w:t>
      </w:r>
      <w:r w:rsidR="009C0492">
        <w:t>associate</w:t>
      </w:r>
      <w:r>
        <w:t xml:space="preserve"> </w:t>
      </w:r>
      <w:r w:rsidR="00DA2C79">
        <w:t>the importance of t</w:t>
      </w:r>
      <w:r>
        <w:t xml:space="preserve">heir remittances </w:t>
      </w:r>
      <w:r w:rsidR="00D4602B">
        <w:t>with</w:t>
      </w:r>
      <w:r w:rsidR="008606C7">
        <w:t xml:space="preserve"> improving access to food</w:t>
      </w:r>
      <w:r w:rsidR="0047144B">
        <w:t>. T</w:t>
      </w:r>
      <w:r w:rsidR="00C56B87">
        <w:t xml:space="preserve">his is evident in relation to the quantity, quality and stability of </w:t>
      </w:r>
      <w:r w:rsidR="0047144B">
        <w:t xml:space="preserve">access to </w:t>
      </w:r>
      <w:r w:rsidR="00C56B87">
        <w:t xml:space="preserve">food </w:t>
      </w:r>
      <w:r w:rsidR="0047144B">
        <w:t>over time</w:t>
      </w:r>
      <w:r w:rsidR="008606C7">
        <w:t>.</w:t>
      </w:r>
      <w:r w:rsidR="004C3ABE">
        <w:t xml:space="preserve"> </w:t>
      </w:r>
      <w:r w:rsidR="00AB7D14" w:rsidRPr="00B26151">
        <w:t>Figure</w:t>
      </w:r>
      <w:r w:rsidR="0092708E" w:rsidRPr="00B26151">
        <w:t xml:space="preserve"> </w:t>
      </w:r>
      <w:r w:rsidR="00C56B87" w:rsidRPr="00B26151">
        <w:t xml:space="preserve">4 </w:t>
      </w:r>
      <w:r w:rsidR="00AB7D14" w:rsidRPr="00B26151">
        <w:t>shows</w:t>
      </w:r>
      <w:r w:rsidR="0092708E" w:rsidRPr="00B26151">
        <w:t xml:space="preserve"> that in all </w:t>
      </w:r>
      <w:r w:rsidR="00D4602B">
        <w:t xml:space="preserve">three </w:t>
      </w:r>
      <w:r w:rsidR="0092708E" w:rsidRPr="00B26151">
        <w:t>groups</w:t>
      </w:r>
      <w:r w:rsidR="0047144B">
        <w:t xml:space="preserve"> (</w:t>
      </w:r>
      <w:r w:rsidR="0092708E" w:rsidRPr="00B26151">
        <w:t>urban, rural and pastoralist</w:t>
      </w:r>
      <w:r w:rsidR="0047144B">
        <w:t>)</w:t>
      </w:r>
      <w:r w:rsidR="0092708E" w:rsidRPr="00B26151">
        <w:t xml:space="preserve">, the </w:t>
      </w:r>
      <w:r w:rsidR="0047144B">
        <w:t xml:space="preserve">primary </w:t>
      </w:r>
      <w:r w:rsidR="0092708E" w:rsidRPr="00B26151">
        <w:t>use of remittance</w:t>
      </w:r>
      <w:r w:rsidR="0047144B">
        <w:t>s</w:t>
      </w:r>
      <w:r w:rsidR="0092708E" w:rsidRPr="00B26151">
        <w:t xml:space="preserve"> is to purchase food. </w:t>
      </w:r>
      <w:r w:rsidR="0048033E" w:rsidRPr="00B26151">
        <w:t xml:space="preserve"> </w:t>
      </w:r>
    </w:p>
    <w:p w14:paraId="65F49A3B" w14:textId="4296D249" w:rsidR="001D0AEE" w:rsidRDefault="00DE6068" w:rsidP="007E6FD1">
      <w:pPr>
        <w:pStyle w:val="Caption"/>
      </w:pPr>
      <w:bookmarkStart w:id="29" w:name="_Toc484106627"/>
      <w:r>
        <w:t xml:space="preserve">Figure </w:t>
      </w:r>
      <w:r w:rsidR="00BC0ECB">
        <w:fldChar w:fldCharType="begin"/>
      </w:r>
      <w:r w:rsidR="00BC0ECB">
        <w:instrText xml:space="preserve"> SEQ Figure \* ARABIC </w:instrText>
      </w:r>
      <w:r w:rsidR="00BC0ECB">
        <w:fldChar w:fldCharType="separate"/>
      </w:r>
      <w:r w:rsidR="004A21BB">
        <w:rPr>
          <w:noProof/>
        </w:rPr>
        <w:t>4</w:t>
      </w:r>
      <w:r w:rsidR="00BC0ECB">
        <w:rPr>
          <w:noProof/>
        </w:rPr>
        <w:fldChar w:fldCharType="end"/>
      </w:r>
      <w:r>
        <w:t>: Ranking remittance uses</w:t>
      </w:r>
      <w:bookmarkEnd w:id="29"/>
    </w:p>
    <w:p w14:paraId="63191CF7" w14:textId="6921A513" w:rsidR="00BB1107" w:rsidRPr="00D357BD" w:rsidRDefault="0078307B" w:rsidP="007E6FD1">
      <w:pPr>
        <w:rPr>
          <w:b/>
        </w:rPr>
      </w:pPr>
      <w:r>
        <w:rPr>
          <w:noProof/>
          <w:lang w:val="en-US"/>
        </w:rPr>
        <w:drawing>
          <wp:inline distT="0" distB="0" distL="0" distR="0" wp14:anchorId="455268FE" wp14:editId="3ABDCDAC">
            <wp:extent cx="5943600" cy="2291434"/>
            <wp:effectExtent l="0" t="0" r="0" b="20320"/>
            <wp:docPr id="6" name="Chart 6">
              <a:extLst xmlns:a="http://schemas.openxmlformats.org/drawingml/2006/main">
                <a:ext uri="{FF2B5EF4-FFF2-40B4-BE49-F238E27FC236}">
                  <a16:creationId xmlns:a16="http://schemas.microsoft.com/office/drawing/2014/main" id="{78B4A0A2-D171-422C-A9EA-5E93E736EB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D0AEE">
        <w:t>The association between remittances and food is distinguished</w:t>
      </w:r>
      <w:r w:rsidR="003635B8">
        <w:t xml:space="preserve"> by interviewees</w:t>
      </w:r>
      <w:r w:rsidR="001D0AEE">
        <w:t xml:space="preserve"> </w:t>
      </w:r>
      <w:r w:rsidR="003635B8">
        <w:t>as</w:t>
      </w:r>
      <w:r w:rsidR="001D0AEE">
        <w:t xml:space="preserve"> dry food and wet food</w:t>
      </w:r>
      <w:r w:rsidR="00BB1107">
        <w:t>:</w:t>
      </w:r>
    </w:p>
    <w:p w14:paraId="26BC8D59" w14:textId="6895D2D7" w:rsidR="00BB1107" w:rsidRDefault="00BB1107" w:rsidP="007E6FD1">
      <w:pPr>
        <w:pStyle w:val="ListParagraph"/>
        <w:numPr>
          <w:ilvl w:val="0"/>
          <w:numId w:val="2"/>
        </w:numPr>
      </w:pPr>
      <w:r w:rsidRPr="001E79F6">
        <w:t>Dry food:</w:t>
      </w:r>
      <w:r>
        <w:t xml:space="preserve"> </w:t>
      </w:r>
      <w:r w:rsidR="00703534">
        <w:t>Typically</w:t>
      </w:r>
      <w:r w:rsidR="001D0AEE">
        <w:t xml:space="preserve"> including rice, flour, sugar, cooking oil (sometimes powdered milk</w:t>
      </w:r>
      <w:r w:rsidR="00703534">
        <w:t xml:space="preserve"> and dry pasta</w:t>
      </w:r>
      <w:r w:rsidR="001D0AEE">
        <w:t>)</w:t>
      </w:r>
    </w:p>
    <w:p w14:paraId="2C1F434A" w14:textId="718DD0F2" w:rsidR="00BB1107" w:rsidRDefault="00BB1107" w:rsidP="007E6FD1">
      <w:pPr>
        <w:pStyle w:val="ListParagraph"/>
        <w:numPr>
          <w:ilvl w:val="0"/>
          <w:numId w:val="2"/>
        </w:numPr>
      </w:pPr>
      <w:r w:rsidRPr="001E79F6">
        <w:t>Wet food:</w:t>
      </w:r>
      <w:r>
        <w:rPr>
          <w:b/>
        </w:rPr>
        <w:t xml:space="preserve"> </w:t>
      </w:r>
      <w:r w:rsidR="00703534">
        <w:t>Typically includes</w:t>
      </w:r>
      <w:r w:rsidR="001D0AEE">
        <w:t xml:space="preserve"> </w:t>
      </w:r>
      <w:r w:rsidR="004D4224">
        <w:t>more regular purchase of</w:t>
      </w:r>
      <w:r w:rsidR="001D0AEE">
        <w:t xml:space="preserve"> fresh foods, such as meat, milk, fruit and v</w:t>
      </w:r>
      <w:r w:rsidR="004D4224">
        <w:t>egetables</w:t>
      </w:r>
      <w:r w:rsidR="00D4602B">
        <w:rPr>
          <w:rStyle w:val="FootnoteReference"/>
        </w:rPr>
        <w:footnoteReference w:id="67"/>
      </w:r>
      <w:r w:rsidR="001D0AEE">
        <w:t xml:space="preserve"> </w:t>
      </w:r>
    </w:p>
    <w:p w14:paraId="603DFC4C" w14:textId="57586DCC" w:rsidR="001D0AEE" w:rsidRDefault="001D0AEE" w:rsidP="007E6FD1">
      <w:r>
        <w:t>Dry foods are usually bought in small shops and grocery stores, and often from the same shop where a long-term relationship exist</w:t>
      </w:r>
      <w:r w:rsidR="00BB1107">
        <w:t>s</w:t>
      </w:r>
      <w:r>
        <w:t>, as part of debt</w:t>
      </w:r>
      <w:r w:rsidR="00D4602B">
        <w:t>–</w:t>
      </w:r>
      <w:r>
        <w:t xml:space="preserve">credit relationships (discussed further below). </w:t>
      </w:r>
      <w:r w:rsidR="00D4602B">
        <w:t>R</w:t>
      </w:r>
      <w:r>
        <w:t xml:space="preserve">espondents in </w:t>
      </w:r>
      <w:r w:rsidR="00C72277">
        <w:t>pastoralist</w:t>
      </w:r>
      <w:r>
        <w:t xml:space="preserve"> areas report purchasing little meat or vegetables</w:t>
      </w:r>
      <w:r w:rsidR="00D4602B">
        <w:t>,</w:t>
      </w:r>
      <w:r>
        <w:t xml:space="preserve"> as they obtain milk and meat from their own livestock and </w:t>
      </w:r>
      <w:r w:rsidR="00D4602B">
        <w:t>ea</w:t>
      </w:r>
      <w:r>
        <w:t xml:space="preserve">t few fruit or vegetables. </w:t>
      </w:r>
    </w:p>
    <w:p w14:paraId="75C80FA5" w14:textId="53FD3DB6" w:rsidR="004C3ABE" w:rsidRDefault="001D0AEE" w:rsidP="007E6FD1">
      <w:r>
        <w:t xml:space="preserve">The actual amount of food that </w:t>
      </w:r>
      <w:r w:rsidR="004D4224">
        <w:t>is purchased from remittance money</w:t>
      </w:r>
      <w:r>
        <w:t xml:space="preserve"> depends on the amount of remittances received, other household income sources and the size of the household. Th</w:t>
      </w:r>
      <w:r w:rsidR="00D4602B">
        <w:t xml:space="preserve">ese variations are </w:t>
      </w:r>
      <w:r>
        <w:t>not investigated in th</w:t>
      </w:r>
      <w:r w:rsidR="00D4602B">
        <w:t>is</w:t>
      </w:r>
      <w:r>
        <w:t xml:space="preserve"> study</w:t>
      </w:r>
      <w:r w:rsidR="00D4602B">
        <w:t>.</w:t>
      </w:r>
      <w:r w:rsidR="00D4602B">
        <w:rPr>
          <w:rStyle w:val="FootnoteReference"/>
        </w:rPr>
        <w:footnoteReference w:id="68"/>
      </w:r>
      <w:r>
        <w:t xml:space="preserve"> </w:t>
      </w:r>
    </w:p>
    <w:p w14:paraId="2F3A27BE" w14:textId="6B0C3701" w:rsidR="00AB7D14" w:rsidRDefault="00AB7D14" w:rsidP="007E6FD1">
      <w:r w:rsidRPr="00395486">
        <w:t xml:space="preserve">There is relatively little variation in the importance of remittances to improving food access between urban, rural and </w:t>
      </w:r>
      <w:r w:rsidR="00C72277">
        <w:t>pastoralist</w:t>
      </w:r>
      <w:r w:rsidRPr="00395486">
        <w:t xml:space="preserve"> settings, although a slightly more important weight is given in rural and</w:t>
      </w:r>
      <w:r>
        <w:t xml:space="preserve"> pastoral</w:t>
      </w:r>
      <w:r w:rsidR="00D4602B">
        <w:t>ist</w:t>
      </w:r>
      <w:r>
        <w:t xml:space="preserve"> settings than in urban settings, </w:t>
      </w:r>
      <w:r w:rsidR="00D4602B">
        <w:t xml:space="preserve">which is </w:t>
      </w:r>
      <w:r>
        <w:t>consistent with the availability of services and other costs associated with urban settings and the lack thereof in rural and pastoral</w:t>
      </w:r>
      <w:r w:rsidR="00D4602B">
        <w:t>ist</w:t>
      </w:r>
      <w:r>
        <w:t xml:space="preserve"> areas (see Figure 5).  </w:t>
      </w:r>
    </w:p>
    <w:p w14:paraId="79BD4575" w14:textId="2A0145B1" w:rsidR="001D0AEE" w:rsidRPr="001D0AEE" w:rsidRDefault="00DE6068" w:rsidP="007E6FD1">
      <w:pPr>
        <w:pStyle w:val="Caption"/>
        <w:rPr>
          <w:b w:val="0"/>
          <w:i/>
        </w:rPr>
      </w:pPr>
      <w:bookmarkStart w:id="30" w:name="_Toc484106628"/>
      <w:r>
        <w:t xml:space="preserve">Figure </w:t>
      </w:r>
      <w:r w:rsidR="00BC0ECB">
        <w:fldChar w:fldCharType="begin"/>
      </w:r>
      <w:r w:rsidR="00BC0ECB">
        <w:instrText xml:space="preserve"> S</w:instrText>
      </w:r>
      <w:r w:rsidR="00BC0ECB">
        <w:instrText xml:space="preserve">EQ Figure \* ARABIC </w:instrText>
      </w:r>
      <w:r w:rsidR="00BC0ECB">
        <w:fldChar w:fldCharType="separate"/>
      </w:r>
      <w:r w:rsidR="004A21BB">
        <w:rPr>
          <w:noProof/>
        </w:rPr>
        <w:t>5</w:t>
      </w:r>
      <w:r w:rsidR="00BC0ECB">
        <w:rPr>
          <w:noProof/>
        </w:rPr>
        <w:fldChar w:fldCharType="end"/>
      </w:r>
      <w:r>
        <w:t xml:space="preserve">: </w:t>
      </w:r>
      <w:r w:rsidR="0062346C">
        <w:t>Overall use</w:t>
      </w:r>
      <w:r>
        <w:t xml:space="preserve"> of remittance by </w:t>
      </w:r>
      <w:r w:rsidR="0062346C">
        <w:t>household type</w:t>
      </w:r>
      <w:bookmarkEnd w:id="30"/>
    </w:p>
    <w:p w14:paraId="0263988B" w14:textId="3AB89486" w:rsidR="001D0AEE" w:rsidRDefault="0062346C" w:rsidP="007E6FD1">
      <w:r>
        <w:rPr>
          <w:noProof/>
          <w:lang w:val="en-US"/>
        </w:rPr>
        <w:drawing>
          <wp:inline distT="0" distB="0" distL="0" distR="0" wp14:anchorId="562699A4" wp14:editId="5199F299">
            <wp:extent cx="5943600" cy="2570673"/>
            <wp:effectExtent l="0" t="0" r="0" b="203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C599C0" w14:textId="01C7F932" w:rsidR="001D0AEE" w:rsidRDefault="001D0AEE" w:rsidP="007E6FD1">
      <w:r>
        <w:t>Discussion</w:t>
      </w:r>
      <w:r w:rsidR="00D4602B">
        <w:t>s</w:t>
      </w:r>
      <w:r>
        <w:t xml:space="preserve"> with local traders and shopkeepers in</w:t>
      </w:r>
      <w:r w:rsidR="00785412">
        <w:t xml:space="preserve"> different parts of the country</w:t>
      </w:r>
      <w:r>
        <w:t xml:space="preserve"> provide </w:t>
      </w:r>
      <w:r w:rsidR="00785412">
        <w:t xml:space="preserve">an overview of </w:t>
      </w:r>
      <w:r w:rsidR="004C3ABE">
        <w:t>trends in remittance use</w:t>
      </w:r>
      <w:r w:rsidR="00D4602B">
        <w:t>s</w:t>
      </w:r>
      <w:r w:rsidR="00785412">
        <w:t xml:space="preserve"> and impacts</w:t>
      </w:r>
      <w:r w:rsidR="000D2776">
        <w:t>, as is indicated below</w:t>
      </w:r>
      <w:r w:rsidR="00785412">
        <w:t xml:space="preserve">. </w:t>
      </w:r>
    </w:p>
    <w:p w14:paraId="6C4EA3AA" w14:textId="316EAF19" w:rsidR="008E441C" w:rsidRPr="001E79F6" w:rsidRDefault="00306094" w:rsidP="007E6FD1">
      <w:pPr>
        <w:rPr>
          <w:b/>
        </w:rPr>
      </w:pPr>
      <w:r w:rsidRPr="001E79F6">
        <w:rPr>
          <w:b/>
        </w:rPr>
        <w:t>Example 1</w:t>
      </w:r>
      <w:r w:rsidR="000D2776">
        <w:rPr>
          <w:b/>
        </w:rPr>
        <w:t>:</w:t>
      </w:r>
      <w:r w:rsidRPr="001E79F6">
        <w:rPr>
          <w:b/>
        </w:rPr>
        <w:t xml:space="preserve"> </w:t>
      </w:r>
      <w:r w:rsidR="000D2776">
        <w:rPr>
          <w:b/>
        </w:rPr>
        <w:t>Local t</w:t>
      </w:r>
      <w:r w:rsidR="001A2A90" w:rsidRPr="001E79F6">
        <w:rPr>
          <w:b/>
        </w:rPr>
        <w:t xml:space="preserve">rader </w:t>
      </w:r>
      <w:r w:rsidR="000D2776">
        <w:rPr>
          <w:b/>
        </w:rPr>
        <w:t>p</w:t>
      </w:r>
      <w:r w:rsidR="001A2A90" w:rsidRPr="001E79F6">
        <w:rPr>
          <w:b/>
        </w:rPr>
        <w:t xml:space="preserve">erspective on the </w:t>
      </w:r>
      <w:r w:rsidR="000D2776">
        <w:rPr>
          <w:b/>
        </w:rPr>
        <w:t>i</w:t>
      </w:r>
      <w:r w:rsidR="001A2A90" w:rsidRPr="001E79F6">
        <w:rPr>
          <w:b/>
        </w:rPr>
        <w:t xml:space="preserve">mpact of </w:t>
      </w:r>
      <w:r w:rsidR="000D2776">
        <w:rPr>
          <w:b/>
        </w:rPr>
        <w:t>r</w:t>
      </w:r>
      <w:r w:rsidR="001A2A90" w:rsidRPr="001E79F6">
        <w:rPr>
          <w:b/>
        </w:rPr>
        <w:t>emittances</w:t>
      </w:r>
      <w:r w:rsidRPr="001E79F6">
        <w:rPr>
          <w:b/>
        </w:rPr>
        <w:t xml:space="preserve"> </w:t>
      </w:r>
    </w:p>
    <w:p w14:paraId="43EAFA4B" w14:textId="3BE8E448" w:rsidR="000D2776" w:rsidRDefault="001A2A90" w:rsidP="007E6FD1">
      <w:r w:rsidRPr="001A2A90">
        <w:t>This trader is based in Kalabayka in Somaliland. He sells different dry food items</w:t>
      </w:r>
      <w:r w:rsidR="000D2776">
        <w:t>,</w:t>
      </w:r>
      <w:r w:rsidRPr="001A2A90">
        <w:t xml:space="preserve"> such as rice, pasta, flour</w:t>
      </w:r>
      <w:r w:rsidR="000D2776">
        <w:t xml:space="preserve"> and</w:t>
      </w:r>
      <w:r w:rsidRPr="001A2A90">
        <w:t xml:space="preserve"> other goods.</w:t>
      </w:r>
      <w:r w:rsidRPr="001A2A90">
        <w:rPr>
          <w:i/>
        </w:rPr>
        <w:t xml:space="preserve"> </w:t>
      </w:r>
      <w:r w:rsidR="000D2776">
        <w:t>As he explains:</w:t>
      </w:r>
    </w:p>
    <w:p w14:paraId="0B07FC28" w14:textId="78564669" w:rsidR="004C3ABE" w:rsidRPr="001E79F6" w:rsidRDefault="000D2776" w:rsidP="001E79F6">
      <w:pPr>
        <w:ind w:left="720"/>
        <w:rPr>
          <w:b/>
        </w:rPr>
      </w:pPr>
      <w:r>
        <w:t>T</w:t>
      </w:r>
      <w:r w:rsidR="001A2A90" w:rsidRPr="001E79F6">
        <w:t>he quantity [of food purchased] depends on the size of the family and the number of guests they have. When the family starts receiving money from abroad first is when you can notice a difference</w:t>
      </w:r>
      <w:r>
        <w:t>.</w:t>
      </w:r>
      <w:r w:rsidR="001A2A90" w:rsidRPr="001E79F6">
        <w:t xml:space="preserve"> … Certainly the amount of food they purchase almost doubles when they first start receiving money from abroad. You can s</w:t>
      </w:r>
      <w:r w:rsidR="004D4224" w:rsidRPr="001E79F6">
        <w:t xml:space="preserve">ee </w:t>
      </w:r>
      <w:r>
        <w:t xml:space="preserve">the </w:t>
      </w:r>
      <w:r w:rsidR="004D4224" w:rsidRPr="001E79F6">
        <w:t>difference in their faces as well. T</w:t>
      </w:r>
      <w:r w:rsidR="001A2A90" w:rsidRPr="001E79F6">
        <w:t xml:space="preserve">hey will look better, will wear better clothes and </w:t>
      </w:r>
      <w:r>
        <w:t xml:space="preserve">even </w:t>
      </w:r>
      <w:r w:rsidR="001A2A90" w:rsidRPr="001E79F6">
        <w:t>appear more confident. They will have more guests as a result and increase the variety of food they buy.</w:t>
      </w:r>
      <w:r>
        <w:t xml:space="preserve"> …</w:t>
      </w:r>
      <w:r w:rsidR="001A2A90" w:rsidRPr="001E79F6">
        <w:t xml:space="preserve"> I sell basic foods </w:t>
      </w:r>
      <w:r>
        <w:t>that</w:t>
      </w:r>
      <w:r w:rsidR="001A2A90" w:rsidRPr="001E79F6">
        <w:t xml:space="preserve"> everyone buys, regardless of their income. It w</w:t>
      </w:r>
      <w:r>
        <w:t>ould</w:t>
      </w:r>
      <w:r w:rsidR="001A2A90" w:rsidRPr="001E79F6">
        <w:t xml:space="preserve"> be good if you visit butchers and vegetable and fruit sellers</w:t>
      </w:r>
      <w:r>
        <w:t xml:space="preserve">. </w:t>
      </w:r>
      <w:r w:rsidR="001A2A90" w:rsidRPr="001E79F6">
        <w:t>I guess you w</w:t>
      </w:r>
      <w:r>
        <w:t>ould</w:t>
      </w:r>
      <w:r w:rsidR="001A2A90" w:rsidRPr="001E79F6">
        <w:t xml:space="preserve"> see the real difference here. The</w:t>
      </w:r>
      <w:r w:rsidR="001D0AEE" w:rsidRPr="001E79F6">
        <w:t xml:space="preserve"> quantity increases</w:t>
      </w:r>
      <w:r>
        <w:t>,</w:t>
      </w:r>
      <w:r w:rsidR="001D0AEE" w:rsidRPr="001E79F6">
        <w:t xml:space="preserve"> definitely.</w:t>
      </w:r>
      <w:r>
        <w:rPr>
          <w:rStyle w:val="FootnoteReference"/>
        </w:rPr>
        <w:footnoteReference w:id="69"/>
      </w:r>
    </w:p>
    <w:p w14:paraId="75BBE865" w14:textId="77777777" w:rsidR="004C3ABE" w:rsidRPr="001A2A90" w:rsidRDefault="004C3ABE">
      <w:pPr>
        <w:pStyle w:val="Heading3"/>
        <w:rPr>
          <w:u w:val="single"/>
        </w:rPr>
      </w:pPr>
      <w:r>
        <w:t xml:space="preserve">Improving access to credit </w:t>
      </w:r>
    </w:p>
    <w:p w14:paraId="44CF6067" w14:textId="37FFFD79" w:rsidR="004C3ABE" w:rsidRDefault="004C3ABE" w:rsidP="007E6FD1">
      <w:r>
        <w:t>The role of debt</w:t>
      </w:r>
      <w:r w:rsidR="000D2776">
        <w:t>–</w:t>
      </w:r>
      <w:r>
        <w:t>credit relations in the Somali economy is well documented and extends from large-scale importers and wholesalers down to smaller traders and shopkeepers</w:t>
      </w:r>
      <w:r w:rsidR="000D2776">
        <w:t>,</w:t>
      </w:r>
      <w:r>
        <w:t xml:space="preserve"> and to many of their final </w:t>
      </w:r>
      <w:r w:rsidRPr="00395486">
        <w:t>customers</w:t>
      </w:r>
      <w:r w:rsidR="000D2776">
        <w:t>.</w:t>
      </w:r>
      <w:r w:rsidR="000D2776">
        <w:rPr>
          <w:rStyle w:val="FootnoteReference"/>
        </w:rPr>
        <w:footnoteReference w:id="70"/>
      </w:r>
      <w:r w:rsidRPr="00395486">
        <w:t xml:space="preserve"> In the absence of a formal banking system</w:t>
      </w:r>
      <w:r w:rsidR="000D2776">
        <w:t>,</w:t>
      </w:r>
      <w:r w:rsidRPr="00395486">
        <w:t xml:space="preserve"> </w:t>
      </w:r>
      <w:r w:rsidR="000D2776">
        <w:t xml:space="preserve">the </w:t>
      </w:r>
      <w:r w:rsidRPr="00395486">
        <w:t>debt</w:t>
      </w:r>
      <w:r w:rsidR="000D2776">
        <w:t>–</w:t>
      </w:r>
      <w:r w:rsidRPr="00395486">
        <w:t>credit relation</w:t>
      </w:r>
      <w:r w:rsidR="000D2776">
        <w:t>ship</w:t>
      </w:r>
      <w:r w:rsidRPr="00395486">
        <w:t xml:space="preserve"> </w:t>
      </w:r>
      <w:r w:rsidR="000D2776">
        <w:t>is</w:t>
      </w:r>
      <w:r w:rsidRPr="00395486">
        <w:t xml:space="preserve"> a particularly important feature of Somali society and economy, extending to business relations</w:t>
      </w:r>
      <w:r>
        <w:t xml:space="preserve"> between Somalis and other non-Somali actors in wider trade and business networks</w:t>
      </w:r>
      <w:r w:rsidR="000D2776">
        <w:t>.</w:t>
      </w:r>
      <w:r w:rsidR="000D2776">
        <w:rPr>
          <w:rStyle w:val="FootnoteReference"/>
        </w:rPr>
        <w:footnoteReference w:id="71"/>
      </w:r>
      <w:r>
        <w:t xml:space="preserve"> This relationship also has a strong basis in the pastoral</w:t>
      </w:r>
      <w:r w:rsidR="000D2776">
        <w:t>ist</w:t>
      </w:r>
      <w:r>
        <w:t xml:space="preserve"> economy</w:t>
      </w:r>
      <w:r w:rsidR="00321A32">
        <w:t>, given</w:t>
      </w:r>
      <w:r>
        <w:t xml:space="preserve"> the seasonal nature of income and expenditure among pastoral</w:t>
      </w:r>
      <w:r w:rsidR="000D2776">
        <w:t>ist</w:t>
      </w:r>
      <w:r>
        <w:t xml:space="preserve"> groups, wh</w:t>
      </w:r>
      <w:r w:rsidR="000D2776">
        <w:t>ich</w:t>
      </w:r>
      <w:r>
        <w:t xml:space="preserve"> commonly access food and other goods from traders during the dry season, on a credit basis, when the value of their animals is low, on the agreement that this debt is repaid once the rains come and the value of </w:t>
      </w:r>
      <w:r w:rsidR="00321A32">
        <w:t>livestock</w:t>
      </w:r>
      <w:r>
        <w:t xml:space="preserve"> increases. Trust</w:t>
      </w:r>
      <w:r w:rsidR="00321A32">
        <w:t xml:space="preserve"> along with</w:t>
      </w:r>
      <w:r>
        <w:t xml:space="preserve"> personal and clan relations underline these relationships</w:t>
      </w:r>
      <w:r w:rsidR="00321A32">
        <w:t>.</w:t>
      </w:r>
      <w:r w:rsidR="00321A32">
        <w:rPr>
          <w:rStyle w:val="FootnoteReference"/>
        </w:rPr>
        <w:footnoteReference w:id="72"/>
      </w:r>
      <w:r>
        <w:t xml:space="preserve"> </w:t>
      </w:r>
    </w:p>
    <w:p w14:paraId="62B2370B" w14:textId="464CBE64" w:rsidR="004C3ABE" w:rsidRPr="00321A32" w:rsidRDefault="004C3ABE" w:rsidP="007E6FD1">
      <w:r>
        <w:t xml:space="preserve">A small trader interviewed in Bardheere, in southern Gedo region, sees some parallels between the way pastoralists manage their income and expenses and the way that those </w:t>
      </w:r>
      <w:r w:rsidR="00321A32">
        <w:t>who</w:t>
      </w:r>
      <w:r>
        <w:t xml:space="preserve"> receive remittances do, stating</w:t>
      </w:r>
      <w:r w:rsidR="00321A32">
        <w:t>, ‘</w:t>
      </w:r>
      <w:r w:rsidRPr="001E79F6">
        <w:t xml:space="preserve">The pastoralists always need credit until they are able to sell their animals. They will ask you to give them some supplies and they will pay you when they </w:t>
      </w:r>
      <w:r w:rsidR="00321A32">
        <w:t xml:space="preserve">next </w:t>
      </w:r>
      <w:r w:rsidRPr="001E79F6">
        <w:t>sell their animals. In the same way</w:t>
      </w:r>
      <w:r w:rsidR="00321A32">
        <w:t>,</w:t>
      </w:r>
      <w:r w:rsidRPr="001E79F6">
        <w:t xml:space="preserve"> those who receive remittances say</w:t>
      </w:r>
      <w:r w:rsidR="00321A32">
        <w:t>, “G</w:t>
      </w:r>
      <w:r w:rsidRPr="001E79F6">
        <w:t>ive me some supplies and I will pay you back when I receive money</w:t>
      </w:r>
      <w:r w:rsidR="00321A32">
        <w:t>”.’</w:t>
      </w:r>
      <w:r w:rsidR="00321A32">
        <w:rPr>
          <w:rStyle w:val="FootnoteReference"/>
        </w:rPr>
        <w:footnoteReference w:id="73"/>
      </w:r>
      <w:r w:rsidR="006B7AB8" w:rsidRPr="00321A32">
        <w:t xml:space="preserve">  He further points out that, </w:t>
      </w:r>
      <w:r w:rsidR="00321A32">
        <w:t>‘T</w:t>
      </w:r>
      <w:r w:rsidRPr="001E79F6">
        <w:t>he pastoralists who receive remittances have an arrangement where the money is sent to a relative or a friend</w:t>
      </w:r>
      <w:r w:rsidR="00321A32">
        <w:t>,</w:t>
      </w:r>
      <w:r w:rsidRPr="001E79F6">
        <w:t xml:space="preserve"> who buys their supplies and sends it with the remainder as cash. Many people will receive the cash through EVC</w:t>
      </w:r>
      <w:r w:rsidR="00156F4E">
        <w:rPr>
          <w:rStyle w:val="FootnoteReference"/>
        </w:rPr>
        <w:footnoteReference w:id="74"/>
      </w:r>
      <w:r w:rsidRPr="001E79F6">
        <w:t xml:space="preserve"> </w:t>
      </w:r>
      <w:r w:rsidR="00E52647">
        <w:t>(</w:t>
      </w:r>
      <w:r w:rsidRPr="001E79F6">
        <w:t>mobile money</w:t>
      </w:r>
      <w:r w:rsidR="00E52647">
        <w:t>)</w:t>
      </w:r>
      <w:r w:rsidRPr="001E79F6">
        <w:t>. The nomads get some of their supplies from villages nearer to them so that is why they need some cash. The bulk of the supply is taken from the bigger towns</w:t>
      </w:r>
      <w:r w:rsidR="006B7AB8" w:rsidRPr="00321A32">
        <w:t>.</w:t>
      </w:r>
      <w:r w:rsidR="00321A32">
        <w:t>’</w:t>
      </w:r>
      <w:r w:rsidR="00321A32">
        <w:rPr>
          <w:rStyle w:val="FootnoteReference"/>
        </w:rPr>
        <w:footnoteReference w:id="75"/>
      </w:r>
    </w:p>
    <w:p w14:paraId="69F682DA" w14:textId="03FA42FE" w:rsidR="004C3ABE" w:rsidRPr="00395486" w:rsidRDefault="004C3ABE" w:rsidP="007E6FD1">
      <w:r w:rsidRPr="00395486">
        <w:t xml:space="preserve">Access to credit depends on different factors. Clan identity and the clan relationship between lender and borrower is one important variable, as this is bound </w:t>
      </w:r>
      <w:r w:rsidR="00321A32">
        <w:t xml:space="preserve">up </w:t>
      </w:r>
      <w:r w:rsidRPr="00395486">
        <w:t>in relations of mutual obligation and can also serve to provide a guarantee of repayment (by the clan). In recent year</w:t>
      </w:r>
      <w:r w:rsidR="00321A32">
        <w:t>s</w:t>
      </w:r>
      <w:r w:rsidRPr="00395486">
        <w:t>, Islamic identities and networks have become important dimensions of generating trust in economic relations, including in relation to access to credit</w:t>
      </w:r>
      <w:r w:rsidR="00321A32">
        <w:t>.</w:t>
      </w:r>
      <w:r w:rsidR="00321A32">
        <w:rPr>
          <w:rStyle w:val="FootnoteReference"/>
        </w:rPr>
        <w:footnoteReference w:id="76"/>
      </w:r>
      <w:r w:rsidRPr="00395486">
        <w:t xml:space="preserve"> Personal relations, character (reliability) and ability to pay (economic assets owned) are additional factors </w:t>
      </w:r>
      <w:r w:rsidR="00321A32">
        <w:t xml:space="preserve">respondents </w:t>
      </w:r>
      <w:r w:rsidRPr="00395486">
        <w:t xml:space="preserve">mention. </w:t>
      </w:r>
    </w:p>
    <w:p w14:paraId="3106C794" w14:textId="383F1326" w:rsidR="004C3ABE" w:rsidRDefault="004C3ABE" w:rsidP="007E6FD1">
      <w:r w:rsidRPr="00395486">
        <w:t xml:space="preserve">In this light, many household respondents and traders participating in this study point out that receipt of </w:t>
      </w:r>
      <w:r w:rsidR="00726E79">
        <w:t xml:space="preserve">regular </w:t>
      </w:r>
      <w:r w:rsidRPr="00395486">
        <w:t>monthly remittances</w:t>
      </w:r>
      <w:r w:rsidR="008B0CFF">
        <w:t>,</w:t>
      </w:r>
      <w:r w:rsidRPr="00395486">
        <w:t xml:space="preserve"> or known access to remittances</w:t>
      </w:r>
      <w:r w:rsidR="008B0CFF">
        <w:t>,</w:t>
      </w:r>
      <w:r w:rsidRPr="00395486">
        <w:t xml:space="preserve"> improves the possibilities of gaining access to credit. Again, responses from local traders provide an indication of wider trends on such relationships</w:t>
      </w:r>
      <w:r w:rsidR="008B0CFF">
        <w:t>.</w:t>
      </w:r>
      <w:r>
        <w:t xml:space="preserve"> </w:t>
      </w:r>
    </w:p>
    <w:p w14:paraId="6C233F32" w14:textId="17422A70" w:rsidR="004C3ABE" w:rsidRDefault="004C3ABE" w:rsidP="007E6FD1">
      <w:pPr>
        <w:rPr>
          <w:b/>
        </w:rPr>
      </w:pPr>
      <w:r w:rsidRPr="001E79F6">
        <w:rPr>
          <w:b/>
        </w:rPr>
        <w:t>Example 2</w:t>
      </w:r>
      <w:r w:rsidR="008B0CFF" w:rsidRPr="001E79F6">
        <w:rPr>
          <w:b/>
        </w:rPr>
        <w:t xml:space="preserve">: Local </w:t>
      </w:r>
      <w:r w:rsidRPr="001E79F6">
        <w:rPr>
          <w:b/>
        </w:rPr>
        <w:t>trader perspective on credit</w:t>
      </w:r>
    </w:p>
    <w:p w14:paraId="6EDDA313" w14:textId="4E4522A1" w:rsidR="008B0CFF" w:rsidRPr="001E79F6" w:rsidRDefault="00E409FC" w:rsidP="007E6FD1">
      <w:r>
        <w:t>This trader</w:t>
      </w:r>
      <w:r w:rsidR="008B0CFF">
        <w:t xml:space="preserve"> elaborates his experiences with creditors:</w:t>
      </w:r>
    </w:p>
    <w:p w14:paraId="1F3C577A" w14:textId="6F832FD2" w:rsidR="004C3ABE" w:rsidRPr="001E79F6" w:rsidRDefault="004C3ABE" w:rsidP="001E79F6">
      <w:pPr>
        <w:ind w:left="720"/>
      </w:pPr>
      <w:r w:rsidRPr="001E79F6">
        <w:t xml:space="preserve">Those who receive money from abroad will [get] credit because they have the means to repay, at least by the end of the month. They also buy more so they are the best customers. They do take a lot of goods on credit and then when they receive their money at the end of the month they pay us. Some of them leave their cash with us when they receive it and they take daily cash.  </w:t>
      </w:r>
    </w:p>
    <w:p w14:paraId="68F4B5F7" w14:textId="06BD45B4" w:rsidR="004C3ABE" w:rsidRPr="001E79F6" w:rsidRDefault="004C3ABE" w:rsidP="001E79F6">
      <w:pPr>
        <w:ind w:left="720"/>
      </w:pPr>
      <w:r w:rsidRPr="001E79F6">
        <w:t>In my case</w:t>
      </w:r>
      <w:r w:rsidR="008B0CFF">
        <w:t>,</w:t>
      </w:r>
      <w:r w:rsidRPr="001E79F6">
        <w:t xml:space="preserve"> there are about 30 families that leave their money with me at the beginning of the month and take goods and cash throughout the month. I do provide credit to many of my customers. People are different and we know each other. The income, the clan and trustworthiness are all important factors in giving loans or credit. With the people we trust and think can repay, we simply open a book for them in which all the items they take </w:t>
      </w:r>
      <w:r w:rsidR="008B0CFF">
        <w:t>are</w:t>
      </w:r>
      <w:r w:rsidRPr="001E79F6">
        <w:t xml:space="preserve"> entered. If a person had a problem and needed to use all of his </w:t>
      </w:r>
      <w:r w:rsidR="008B0CFF">
        <w:t xml:space="preserve">or her </w:t>
      </w:r>
      <w:r w:rsidRPr="001E79F6">
        <w:t>income or remittance that month</w:t>
      </w:r>
      <w:r w:rsidR="008B0CFF">
        <w:t>,</w:t>
      </w:r>
      <w:r w:rsidRPr="001E79F6">
        <w:t xml:space="preserve"> we might allow him or her to pay at the end of next month. Many people bring </w:t>
      </w:r>
      <w:r w:rsidR="008B0CFF">
        <w:t xml:space="preserve">their money </w:t>
      </w:r>
      <w:r w:rsidRPr="001E79F6">
        <w:t>to the shop in cash (dollars) upfront every month and then take bill</w:t>
      </w:r>
      <w:r w:rsidRPr="001E79F6">
        <w:rPr>
          <w:rStyle w:val="FootnoteReference"/>
        </w:rPr>
        <w:footnoteReference w:id="77"/>
      </w:r>
      <w:r w:rsidRPr="001E79F6">
        <w:t xml:space="preserve"> daily</w:t>
      </w:r>
      <w:r w:rsidR="008B0CFF">
        <w:t xml:space="preserve"> (</w:t>
      </w:r>
      <w:r w:rsidRPr="001E79F6">
        <w:t>as well as monthly</w:t>
      </w:r>
      <w:r w:rsidR="008B0CFF">
        <w:t>),</w:t>
      </w:r>
      <w:r w:rsidRPr="001E79F6">
        <w:t xml:space="preserve"> food items and whatever they need cash or goods </w:t>
      </w:r>
      <w:r w:rsidR="008B0CFF">
        <w:t xml:space="preserve">for </w:t>
      </w:r>
      <w:r w:rsidRPr="001E79F6">
        <w:t>during the month. The difference will be settled every month. This is how it works</w:t>
      </w:r>
      <w:r w:rsidR="008B0CFF">
        <w:t>,</w:t>
      </w:r>
      <w:r w:rsidRPr="001E79F6">
        <w:t xml:space="preserve"> in brief.</w:t>
      </w:r>
      <w:r w:rsidR="008B0CFF">
        <w:rPr>
          <w:rStyle w:val="FootnoteReference"/>
        </w:rPr>
        <w:footnoteReference w:id="78"/>
      </w:r>
    </w:p>
    <w:p w14:paraId="0EF5ABFC" w14:textId="24E532FE" w:rsidR="004C3ABE" w:rsidRDefault="008B0CFF" w:rsidP="007E6FD1">
      <w:r>
        <w:t>T</w:t>
      </w:r>
      <w:r w:rsidR="004C3ABE" w:rsidRPr="00395486">
        <w:t>hese debt</w:t>
      </w:r>
      <w:r>
        <w:t>–credit</w:t>
      </w:r>
      <w:r w:rsidR="004C3ABE" w:rsidRPr="00395486">
        <w:t xml:space="preserve"> relations are highly personali</w:t>
      </w:r>
      <w:r w:rsidR="00DB3B6B">
        <w:t>z</w:t>
      </w:r>
      <w:r w:rsidR="004C3ABE" w:rsidRPr="00395486">
        <w:t>ed and involve both parties in networks of mutual dependence.</w:t>
      </w:r>
      <w:r>
        <w:rPr>
          <w:rStyle w:val="FootnoteReference"/>
        </w:rPr>
        <w:footnoteReference w:id="79"/>
      </w:r>
      <w:r w:rsidR="004C3ABE" w:rsidRPr="00395486">
        <w:t xml:space="preserve"> In the volatile and competitive Somali environment, credit also provides a way of gaining customers</w:t>
      </w:r>
      <w:r w:rsidR="00DC2034">
        <w:t>; f</w:t>
      </w:r>
      <w:r w:rsidR="004C3ABE" w:rsidRPr="00395486">
        <w:t xml:space="preserve">or customers, </w:t>
      </w:r>
      <w:r w:rsidR="00DC2034">
        <w:t xml:space="preserve">it is </w:t>
      </w:r>
      <w:r w:rsidR="004C3ABE" w:rsidRPr="00395486">
        <w:t>a way of gaining access to credit</w:t>
      </w:r>
      <w:r w:rsidR="00DC2034">
        <w:t xml:space="preserve">, which </w:t>
      </w:r>
      <w:r w:rsidR="004C3ABE" w:rsidRPr="00395486">
        <w:t xml:space="preserve">may be particularly important to smooth over difficult times. Furthermore, in the absence of a formal banking system, the shopkeeper or local trader provides a safe place to deposit money. </w:t>
      </w:r>
      <w:r w:rsidR="004C3ABE">
        <w:t xml:space="preserve">  </w:t>
      </w:r>
    </w:p>
    <w:p w14:paraId="01D3A191" w14:textId="03B2362C" w:rsidR="004C3ABE" w:rsidRDefault="00020E93" w:rsidP="007E6FD1">
      <w:pPr>
        <w:rPr>
          <w:b/>
        </w:rPr>
      </w:pPr>
      <w:r w:rsidRPr="001E79F6">
        <w:rPr>
          <w:b/>
        </w:rPr>
        <w:t>Example 3</w:t>
      </w:r>
      <w:r w:rsidR="00DC2034">
        <w:rPr>
          <w:b/>
        </w:rPr>
        <w:t xml:space="preserve">: Local </w:t>
      </w:r>
      <w:r w:rsidRPr="001E79F6">
        <w:rPr>
          <w:b/>
        </w:rPr>
        <w:t>trader perspective on credit and money storage</w:t>
      </w:r>
    </w:p>
    <w:p w14:paraId="0A18F168" w14:textId="20E846DE" w:rsidR="00DC2034" w:rsidRPr="001E79F6" w:rsidRDefault="00E409FC" w:rsidP="007E6FD1">
      <w:r>
        <w:t>This trader</w:t>
      </w:r>
      <w:r w:rsidR="00DC2034">
        <w:t xml:space="preserve"> explains the mutual benefits of the debt–credit relationship:</w:t>
      </w:r>
    </w:p>
    <w:p w14:paraId="2EE9E1F0" w14:textId="20439F5A" w:rsidR="004C3ABE" w:rsidRPr="001E79F6" w:rsidRDefault="004C3ABE" w:rsidP="001E79F6">
      <w:pPr>
        <w:ind w:left="720"/>
      </w:pPr>
      <w:r w:rsidRPr="001E79F6">
        <w:t>Both sides benefit here.</w:t>
      </w:r>
      <w:r w:rsidR="00DC2034" w:rsidRPr="001E79F6">
        <w:t xml:space="preserve"> </w:t>
      </w:r>
      <w:r w:rsidRPr="001E79F6">
        <w:t xml:space="preserve">It is not only capturing customers </w:t>
      </w:r>
      <w:r w:rsidR="00DC2034" w:rsidRPr="001E79F6">
        <w:t>who</w:t>
      </w:r>
      <w:r w:rsidRPr="001E79F6">
        <w:t xml:space="preserve"> are buying regularly but the trader also gets a lot of cash from the customers</w:t>
      </w:r>
      <w:r w:rsidR="00DC2034" w:rsidRPr="001E79F6">
        <w:t>,</w:t>
      </w:r>
      <w:r w:rsidRPr="001E79F6">
        <w:t xml:space="preserve"> which he </w:t>
      </w:r>
      <w:r w:rsidR="00DC2034" w:rsidRPr="001E79F6">
        <w:t xml:space="preserve">[or she] </w:t>
      </w:r>
      <w:r w:rsidRPr="001E79F6">
        <w:t xml:space="preserve">uses to buy </w:t>
      </w:r>
      <w:r w:rsidR="00DC2034" w:rsidRPr="001E79F6">
        <w:t xml:space="preserve">the </w:t>
      </w:r>
      <w:r w:rsidRPr="001E79F6">
        <w:t xml:space="preserve">goods that he </w:t>
      </w:r>
      <w:r w:rsidR="00DC2034" w:rsidRPr="001E79F6">
        <w:t xml:space="preserve">[or she] </w:t>
      </w:r>
      <w:r w:rsidRPr="001E79F6">
        <w:t xml:space="preserve">sells to them. The customers get credit and safekeeping for their money. Another important thing for the customers is to </w:t>
      </w:r>
      <w:r w:rsidR="00DC2034" w:rsidRPr="001E79F6">
        <w:t xml:space="preserve">[be able to] </w:t>
      </w:r>
      <w:r w:rsidRPr="001E79F6">
        <w:t>put the money away so it is not consumed within short time.</w:t>
      </w:r>
    </w:p>
    <w:p w14:paraId="4C614E31" w14:textId="3C1DAB82" w:rsidR="004C3ABE" w:rsidRPr="001E79F6" w:rsidRDefault="004C3ABE" w:rsidP="001E79F6">
      <w:pPr>
        <w:ind w:left="720"/>
      </w:pPr>
      <w:r w:rsidRPr="001E79F6">
        <w:t xml:space="preserve">If you are getting remittances regularly or near regularly, then the trader knows you have some regular income and will welcome you as a trusted customer. Normally, the trader is </w:t>
      </w:r>
      <w:r w:rsidR="00DC2034" w:rsidRPr="001E79F6">
        <w:t xml:space="preserve">a </w:t>
      </w:r>
      <w:r w:rsidRPr="001E79F6">
        <w:t>very good friend or a close relative</w:t>
      </w:r>
      <w:r w:rsidR="00DC2034" w:rsidRPr="001E79F6">
        <w:t>,</w:t>
      </w:r>
      <w:r w:rsidRPr="001E79F6">
        <w:t xml:space="preserve"> so he or she knows your situation well. They will know what assets you have, the size and value of your livestock</w:t>
      </w:r>
      <w:r w:rsidR="00DC2034" w:rsidRPr="001E79F6">
        <w:t>,</w:t>
      </w:r>
      <w:r w:rsidRPr="001E79F6">
        <w:t xml:space="preserve"> and how many close relatives you have abroad in bigger towns </w:t>
      </w:r>
      <w:r w:rsidR="00DC2034" w:rsidRPr="001E79F6">
        <w:t>who</w:t>
      </w:r>
      <w:r w:rsidRPr="001E79F6">
        <w:t xml:space="preserve"> may send you money. They even know if they are sending you money regularly and</w:t>
      </w:r>
      <w:r w:rsidR="006768FA" w:rsidRPr="001E79F6">
        <w:t xml:space="preserve"> how much they are sending you.</w:t>
      </w:r>
      <w:r w:rsidR="00DC2034" w:rsidRPr="001E79F6">
        <w:rPr>
          <w:rStyle w:val="FootnoteReference"/>
        </w:rPr>
        <w:footnoteReference w:id="80"/>
      </w:r>
    </w:p>
    <w:p w14:paraId="5D0E3CC1" w14:textId="70074CF3" w:rsidR="001207BA" w:rsidRPr="00D357BD" w:rsidRDefault="001207BA">
      <w:pPr>
        <w:pStyle w:val="Heading3"/>
      </w:pPr>
      <w:r>
        <w:t>Improving access to e</w:t>
      </w:r>
      <w:r w:rsidRPr="00D357BD">
        <w:t>ducation</w:t>
      </w:r>
    </w:p>
    <w:p w14:paraId="063DAD9B" w14:textId="17485882" w:rsidR="001207BA" w:rsidRDefault="001207BA" w:rsidP="007E6FD1">
      <w:r>
        <w:t>The importance of education among the Somali diaspora is well established</w:t>
      </w:r>
      <w:r w:rsidR="00DC2034">
        <w:t>.</w:t>
      </w:r>
      <w:r w:rsidR="00DC2034">
        <w:rPr>
          <w:rStyle w:val="FootnoteReference"/>
        </w:rPr>
        <w:footnoteReference w:id="81"/>
      </w:r>
      <w:r>
        <w:t xml:space="preserve"> (In this study, a clear difference in the importance of remittances and education </w:t>
      </w:r>
      <w:r w:rsidR="00DC2034">
        <w:t>i</w:t>
      </w:r>
      <w:r>
        <w:t>s notable between northern and southern Somalia, with the former clearly ranking education as the second most important use of remittances, while in the south</w:t>
      </w:r>
      <w:r w:rsidR="007B0CB9">
        <w:t>,</w:t>
      </w:r>
      <w:r>
        <w:t xml:space="preserve"> education </w:t>
      </w:r>
      <w:r w:rsidR="00DC2034">
        <w:t>i</w:t>
      </w:r>
      <w:r>
        <w:t xml:space="preserve">s not ranked so </w:t>
      </w:r>
      <w:r w:rsidRPr="00CE1DE8">
        <w:t xml:space="preserve">clearly (see </w:t>
      </w:r>
      <w:r w:rsidR="007C0675" w:rsidRPr="00CE1DE8">
        <w:t>Figure</w:t>
      </w:r>
      <w:r w:rsidR="00CE1DE8" w:rsidRPr="00CE1DE8">
        <w:t xml:space="preserve"> 6</w:t>
      </w:r>
      <w:r w:rsidRPr="00CE1DE8">
        <w:t>).</w:t>
      </w:r>
      <w:r>
        <w:t xml:space="preserve"> </w:t>
      </w:r>
    </w:p>
    <w:p w14:paraId="281CE1C4" w14:textId="1D9577AF" w:rsidR="004A21BB" w:rsidRDefault="004A21BB" w:rsidP="007E6FD1">
      <w:pPr>
        <w:pStyle w:val="Caption"/>
        <w:keepNext/>
      </w:pPr>
      <w:bookmarkStart w:id="31" w:name="_Toc484106629"/>
      <w:r>
        <w:t xml:space="preserve">Figure </w:t>
      </w:r>
      <w:r w:rsidR="00BC0ECB">
        <w:fldChar w:fldCharType="begin"/>
      </w:r>
      <w:r w:rsidR="00BC0ECB">
        <w:instrText xml:space="preserve"> SEQ Figure \* ARABIC </w:instrText>
      </w:r>
      <w:r w:rsidR="00BC0ECB">
        <w:fldChar w:fldCharType="separate"/>
      </w:r>
      <w:r>
        <w:rPr>
          <w:noProof/>
        </w:rPr>
        <w:t>6</w:t>
      </w:r>
      <w:r w:rsidR="00BC0ECB">
        <w:rPr>
          <w:noProof/>
        </w:rPr>
        <w:fldChar w:fldCharType="end"/>
      </w:r>
      <w:r>
        <w:t xml:space="preserve">: Remittance use ranking by geographic </w:t>
      </w:r>
      <w:r w:rsidR="002C09E4">
        <w:t>area</w:t>
      </w:r>
      <w:bookmarkEnd w:id="31"/>
    </w:p>
    <w:p w14:paraId="1E54C86E" w14:textId="31011C73" w:rsidR="004C3ABE" w:rsidRDefault="00F03B26" w:rsidP="007E6FD1">
      <w:r>
        <w:rPr>
          <w:noProof/>
          <w:lang w:val="en-US"/>
        </w:rPr>
        <w:drawing>
          <wp:inline distT="0" distB="0" distL="0" distR="0" wp14:anchorId="2B0F7F44" wp14:editId="4DB0D4E7">
            <wp:extent cx="5943600" cy="2424543"/>
            <wp:effectExtent l="0" t="0" r="0" b="139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1207BA">
        <w:t xml:space="preserve">Education services have been steadily increasing over the years in both Somaliland and Puntland, at all levels (primary, secondary and tertiary), and generally require payment. Furthermore, respondents suggest education costs are increasing as improvements in </w:t>
      </w:r>
      <w:r w:rsidR="00624327">
        <w:t xml:space="preserve">the quality of </w:t>
      </w:r>
      <w:r w:rsidR="001207BA">
        <w:t xml:space="preserve">education are sought after; for example, higher costs are associated with a greater emphasis on </w:t>
      </w:r>
      <w:r w:rsidR="00156F4E">
        <w:t>the need for purchasing books and other printed materials</w:t>
      </w:r>
      <w:r w:rsidR="001207BA">
        <w:t xml:space="preserve">. In some areas, where remittances are known to be high and education </w:t>
      </w:r>
      <w:r w:rsidR="00CB6969">
        <w:t>is especially</w:t>
      </w:r>
      <w:r w:rsidR="001207BA">
        <w:t xml:space="preserve"> valued, respondents suggest that remittances received are then resent to foreign countries, </w:t>
      </w:r>
      <w:r w:rsidR="004C3ABE">
        <w:t xml:space="preserve">including Asia </w:t>
      </w:r>
      <w:r w:rsidR="00624327">
        <w:t xml:space="preserve">and </w:t>
      </w:r>
      <w:r w:rsidR="004C3ABE">
        <w:t xml:space="preserve">neighbouring Kenya. </w:t>
      </w:r>
    </w:p>
    <w:p w14:paraId="0C835031" w14:textId="77203353" w:rsidR="001207BA" w:rsidRDefault="006F5275" w:rsidP="007E6FD1">
      <w:r>
        <w:t>This study d</w:t>
      </w:r>
      <w:r w:rsidR="00CB6969">
        <w:t>oes</w:t>
      </w:r>
      <w:r>
        <w:t xml:space="preserve"> not cover the main towns of Mogadishu and Kismayo. Mogadishu is known to have significant educat</w:t>
      </w:r>
      <w:r w:rsidR="00B23012">
        <w:t>ion services, whereas education</w:t>
      </w:r>
      <w:r>
        <w:t xml:space="preserve"> services are limited in many other parts of southern Somalia. </w:t>
      </w:r>
      <w:r w:rsidR="001207BA">
        <w:t xml:space="preserve">Education </w:t>
      </w:r>
      <w:r w:rsidR="00CB6969">
        <w:t>i</w:t>
      </w:r>
      <w:r w:rsidR="001207BA">
        <w:t>s not a focus are</w:t>
      </w:r>
      <w:r w:rsidR="00B23012">
        <w:t>a</w:t>
      </w:r>
      <w:r w:rsidR="001207BA">
        <w:t xml:space="preserve"> of the study</w:t>
      </w:r>
      <w:r w:rsidR="00CB6969">
        <w:t>,</w:t>
      </w:r>
      <w:r w:rsidR="001207BA">
        <w:t xml:space="preserve"> as it has been studied </w:t>
      </w:r>
      <w:r w:rsidR="00CB6969">
        <w:t>in other research</w:t>
      </w:r>
      <w:r w:rsidR="001207BA">
        <w:t xml:space="preserve"> and relates to longer-term processes of livelihood diversification and vulnerability changes</w:t>
      </w:r>
      <w:r w:rsidR="00CB6969">
        <w:t xml:space="preserve"> in complex ways</w:t>
      </w:r>
      <w:r w:rsidR="001207BA">
        <w:t>.</w:t>
      </w:r>
      <w:r w:rsidR="009F6C29">
        <w:rPr>
          <w:rStyle w:val="FootnoteReference"/>
        </w:rPr>
        <w:footnoteReference w:id="82"/>
      </w:r>
      <w:r w:rsidR="001207BA">
        <w:t xml:space="preserve"> Longer-term processes of urbani</w:t>
      </w:r>
      <w:r w:rsidR="00CB6969">
        <w:t>z</w:t>
      </w:r>
      <w:r w:rsidR="001207BA">
        <w:t xml:space="preserve">ation and education </w:t>
      </w:r>
      <w:r w:rsidR="00CB6969">
        <w:t xml:space="preserve">are, </w:t>
      </w:r>
      <w:r>
        <w:t>however,</w:t>
      </w:r>
      <w:r w:rsidR="001207BA">
        <w:t xml:space="preserve"> noted in th</w:t>
      </w:r>
      <w:r w:rsidR="00CB6969">
        <w:t>is</w:t>
      </w:r>
      <w:r w:rsidR="001207BA">
        <w:t xml:space="preserve"> study, with a number of examples provided where</w:t>
      </w:r>
      <w:r w:rsidR="00CB6969">
        <w:t>by</w:t>
      </w:r>
      <w:r w:rsidR="001207BA">
        <w:t xml:space="preserve"> remittances contribute over time to the education of children brought to urban areas from rural or pastoral</w:t>
      </w:r>
      <w:r w:rsidR="00CB6969">
        <w:t>ist</w:t>
      </w:r>
      <w:r w:rsidR="001207BA">
        <w:t xml:space="preserve"> backgrounds. </w:t>
      </w:r>
    </w:p>
    <w:p w14:paraId="24A81210" w14:textId="1E5C4C74" w:rsidR="001207BA" w:rsidRPr="00DD0045" w:rsidRDefault="00DD0045" w:rsidP="007E6FD1">
      <w:pPr>
        <w:pBdr>
          <w:top w:val="single" w:sz="4" w:space="1" w:color="auto"/>
          <w:left w:val="single" w:sz="4" w:space="4" w:color="auto"/>
          <w:bottom w:val="single" w:sz="4" w:space="1" w:color="auto"/>
          <w:right w:val="single" w:sz="4" w:space="4" w:color="auto"/>
        </w:pBdr>
        <w:rPr>
          <w:b/>
        </w:rPr>
      </w:pPr>
      <w:r w:rsidRPr="00DD0045">
        <w:rPr>
          <w:b/>
        </w:rPr>
        <w:t>Case S</w:t>
      </w:r>
      <w:r w:rsidR="007D3FE1" w:rsidRPr="00DD0045">
        <w:rPr>
          <w:b/>
        </w:rPr>
        <w:t>tudy 2</w:t>
      </w:r>
      <w:r w:rsidRPr="00DD0045">
        <w:rPr>
          <w:b/>
        </w:rPr>
        <w:t xml:space="preserve">: </w:t>
      </w:r>
      <w:r w:rsidR="002C09E4">
        <w:rPr>
          <w:b/>
        </w:rPr>
        <w:t>Pastoralism and e</w:t>
      </w:r>
      <w:r w:rsidR="001207BA" w:rsidRPr="00DD0045">
        <w:rPr>
          <w:b/>
        </w:rPr>
        <w:t xml:space="preserve">ducation </w:t>
      </w:r>
    </w:p>
    <w:p w14:paraId="5EC9B45F" w14:textId="759262E1" w:rsidR="001207BA" w:rsidRPr="004C3ABE" w:rsidRDefault="001207BA" w:rsidP="007E6FD1">
      <w:pPr>
        <w:pBdr>
          <w:top w:val="single" w:sz="4" w:space="1" w:color="auto"/>
          <w:left w:val="single" w:sz="4" w:space="4" w:color="auto"/>
          <w:bottom w:val="single" w:sz="4" w:space="1" w:color="auto"/>
          <w:right w:val="single" w:sz="4" w:space="4" w:color="auto"/>
        </w:pBdr>
      </w:pPr>
      <w:r w:rsidRPr="001E79F6">
        <w:t>Abdullahi was born to a pastoralist family and used to take care of the sheep and goats</w:t>
      </w:r>
      <w:r w:rsidR="00CB6969">
        <w:t>,</w:t>
      </w:r>
      <w:r w:rsidRPr="001E79F6">
        <w:t xml:space="preserve"> and</w:t>
      </w:r>
      <w:r w:rsidRPr="00223F80">
        <w:rPr>
          <w:i/>
        </w:rPr>
        <w:t xml:space="preserve"> </w:t>
      </w:r>
      <w:r w:rsidRPr="004C3ABE">
        <w:t xml:space="preserve">sometimes the camels. His brother, who immigrated to Canada many years ago, </w:t>
      </w:r>
      <w:r w:rsidRPr="00395486">
        <w:t>send</w:t>
      </w:r>
      <w:r w:rsidR="00CB6969">
        <w:t>s</w:t>
      </w:r>
      <w:r w:rsidRPr="00395486">
        <w:t xml:space="preserve"> money regularly</w:t>
      </w:r>
      <w:r w:rsidR="00CB6969">
        <w:t xml:space="preserve">. Consequently, </w:t>
      </w:r>
      <w:r w:rsidRPr="00395486">
        <w:t xml:space="preserve">the family </w:t>
      </w:r>
      <w:r w:rsidR="00CB6969">
        <w:t xml:space="preserve">has not </w:t>
      </w:r>
      <w:r w:rsidRPr="00395486">
        <w:t>need</w:t>
      </w:r>
      <w:r w:rsidR="00CB6969">
        <w:t>ed</w:t>
      </w:r>
      <w:r w:rsidRPr="00395486">
        <w:t xml:space="preserve"> to sell their animals</w:t>
      </w:r>
      <w:r w:rsidR="00CB6969">
        <w:t>, the effect of which a growing number of livestock.</w:t>
      </w:r>
      <w:r w:rsidRPr="004C3ABE">
        <w:t xml:space="preserve"> As a result, the family </w:t>
      </w:r>
      <w:r w:rsidR="00CB6969">
        <w:t>is</w:t>
      </w:r>
      <w:r w:rsidRPr="004C3ABE">
        <w:t xml:space="preserve"> now in very comfortable position. </w:t>
      </w:r>
    </w:p>
    <w:p w14:paraId="7B198211" w14:textId="1796772E" w:rsidR="001207BA" w:rsidRPr="004C3ABE" w:rsidRDefault="001207BA" w:rsidP="007E6FD1">
      <w:pPr>
        <w:pBdr>
          <w:top w:val="single" w:sz="4" w:space="1" w:color="auto"/>
          <w:left w:val="single" w:sz="4" w:space="4" w:color="auto"/>
          <w:bottom w:val="single" w:sz="4" w:space="1" w:color="auto"/>
          <w:right w:val="single" w:sz="4" w:space="4" w:color="auto"/>
        </w:pBdr>
      </w:pPr>
      <w:r w:rsidRPr="004C3ABE">
        <w:t>In 2010, Abdullahi’s parents decided they w</w:t>
      </w:r>
      <w:r w:rsidR="00CB6969">
        <w:t>ould</w:t>
      </w:r>
      <w:r w:rsidRPr="004C3ABE">
        <w:t xml:space="preserve"> send him to school in town. He joined school and his brother started sending him </w:t>
      </w:r>
      <w:r w:rsidR="00CB6969">
        <w:t xml:space="preserve">USD </w:t>
      </w:r>
      <w:r w:rsidRPr="004C3ABE">
        <w:t>50</w:t>
      </w:r>
      <w:r w:rsidR="00CB6969">
        <w:t xml:space="preserve"> on a regular basis</w:t>
      </w:r>
      <w:r w:rsidRPr="004C3ABE">
        <w:t xml:space="preserve"> and</w:t>
      </w:r>
      <w:r w:rsidR="00CB6969">
        <w:t>,</w:t>
      </w:r>
      <w:r w:rsidRPr="004C3ABE">
        <w:t xml:space="preserve"> more recently</w:t>
      </w:r>
      <w:r w:rsidR="00CB6969">
        <w:t xml:space="preserve">, USD </w:t>
      </w:r>
      <w:r w:rsidRPr="004C3ABE">
        <w:t>100. He hop</w:t>
      </w:r>
      <w:r w:rsidR="00CB6969">
        <w:t>es</w:t>
      </w:r>
      <w:r w:rsidRPr="004C3ABE">
        <w:t xml:space="preserve"> to finish his secondary education and then </w:t>
      </w:r>
      <w:r w:rsidR="00CB6969">
        <w:t>go to</w:t>
      </w:r>
      <w:r w:rsidRPr="004C3ABE">
        <w:t xml:space="preserve"> university. Abdullahi </w:t>
      </w:r>
      <w:r w:rsidR="00CB6969">
        <w:t>also hopes</w:t>
      </w:r>
      <w:r w:rsidRPr="004C3ABE">
        <w:t xml:space="preserve"> his brother will continue supporting him through his university education so that he can help his brother </w:t>
      </w:r>
      <w:r w:rsidR="00CB6969">
        <w:t>to</w:t>
      </w:r>
      <w:r w:rsidRPr="004C3ABE">
        <w:t xml:space="preserve"> support the family</w:t>
      </w:r>
      <w:r w:rsidR="00CB6969">
        <w:t>,</w:t>
      </w:r>
      <w:r w:rsidRPr="004C3ABE">
        <w:t xml:space="preserve"> which he </w:t>
      </w:r>
      <w:r w:rsidR="00CB6969">
        <w:t xml:space="preserve">[the brother] </w:t>
      </w:r>
      <w:r w:rsidRPr="004C3ABE">
        <w:t>is now doing single-handedly.</w:t>
      </w:r>
    </w:p>
    <w:p w14:paraId="1C9FB30D" w14:textId="1D618DF1" w:rsidR="001207BA" w:rsidRPr="00DD0045" w:rsidRDefault="00DD0045" w:rsidP="007E6FD1">
      <w:pPr>
        <w:pBdr>
          <w:top w:val="single" w:sz="4" w:space="1" w:color="auto"/>
          <w:left w:val="single" w:sz="4" w:space="4" w:color="auto"/>
          <w:bottom w:val="single" w:sz="4" w:space="1" w:color="auto"/>
          <w:right w:val="single" w:sz="4" w:space="4" w:color="auto"/>
        </w:pBdr>
        <w:rPr>
          <w:b/>
        </w:rPr>
      </w:pPr>
      <w:r w:rsidRPr="00DD0045">
        <w:rPr>
          <w:b/>
        </w:rPr>
        <w:t>Case S</w:t>
      </w:r>
      <w:r w:rsidR="007D3FE1" w:rsidRPr="00DD0045">
        <w:rPr>
          <w:b/>
        </w:rPr>
        <w:t>tudy 3</w:t>
      </w:r>
      <w:r w:rsidRPr="00DD0045">
        <w:rPr>
          <w:b/>
        </w:rPr>
        <w:t xml:space="preserve">: </w:t>
      </w:r>
      <w:r w:rsidR="002C09E4">
        <w:rPr>
          <w:b/>
        </w:rPr>
        <w:t>Expanding f</w:t>
      </w:r>
      <w:r w:rsidR="001207BA" w:rsidRPr="00DD0045">
        <w:rPr>
          <w:b/>
        </w:rPr>
        <w:t>amily</w:t>
      </w:r>
    </w:p>
    <w:p w14:paraId="35A4AA5A" w14:textId="62731417" w:rsidR="001207BA" w:rsidRPr="004C3ABE" w:rsidRDefault="001207BA" w:rsidP="007E6FD1">
      <w:pPr>
        <w:pBdr>
          <w:top w:val="single" w:sz="4" w:space="1" w:color="auto"/>
          <w:left w:val="single" w:sz="4" w:space="4" w:color="auto"/>
          <w:bottom w:val="single" w:sz="4" w:space="1" w:color="auto"/>
          <w:right w:val="single" w:sz="4" w:space="4" w:color="auto"/>
        </w:pBdr>
      </w:pPr>
      <w:r w:rsidRPr="004C3ABE">
        <w:t>Hodan was born in Garowe and grew up there. Her mother used to have a shop until the government collapsed. She completed her secondary education and married a local man after the collapse of the government but he could not find a job. Luckily, she claims, her brother made it to the U</w:t>
      </w:r>
      <w:r w:rsidR="00CB6969">
        <w:t xml:space="preserve">nited </w:t>
      </w:r>
      <w:r w:rsidRPr="004C3ABE">
        <w:t>S</w:t>
      </w:r>
      <w:r w:rsidR="00CB6969">
        <w:t>tates. A</w:t>
      </w:r>
      <w:r w:rsidRPr="004C3ABE">
        <w:t>s soon as contact was established</w:t>
      </w:r>
      <w:r w:rsidR="00CB6969">
        <w:t>,</w:t>
      </w:r>
      <w:r w:rsidRPr="004C3ABE">
        <w:t xml:space="preserve"> he started sending </w:t>
      </w:r>
      <w:r w:rsidR="00CB6969">
        <w:t xml:space="preserve">USD </w:t>
      </w:r>
      <w:r w:rsidRPr="004C3ABE">
        <w:t xml:space="preserve">50 every month. </w:t>
      </w:r>
      <w:r w:rsidR="00CB6969">
        <w:t>Hodan</w:t>
      </w:r>
      <w:r w:rsidRPr="004C3ABE">
        <w:t xml:space="preserve"> started saving </w:t>
      </w:r>
      <w:r w:rsidR="004C3ABE">
        <w:t>US</w:t>
      </w:r>
      <w:r w:rsidR="00CB6969">
        <w:t xml:space="preserve">D </w:t>
      </w:r>
      <w:r w:rsidRPr="004C3ABE">
        <w:t xml:space="preserve">5 a month through </w:t>
      </w:r>
      <w:r w:rsidRPr="001E79F6">
        <w:rPr>
          <w:i/>
        </w:rPr>
        <w:t>hagbad</w:t>
      </w:r>
      <w:r w:rsidR="00CB6969">
        <w:rPr>
          <w:i/>
        </w:rPr>
        <w:t xml:space="preserve"> </w:t>
      </w:r>
      <w:r w:rsidRPr="004C3ABE">
        <w:t xml:space="preserve">(a traditional money saving scheme) and then </w:t>
      </w:r>
      <w:r w:rsidR="00CB6969">
        <w:t xml:space="preserve">began selling various items from </w:t>
      </w:r>
      <w:r w:rsidRPr="004C3ABE">
        <w:t xml:space="preserve">a table </w:t>
      </w:r>
      <w:r w:rsidR="00CB6969">
        <w:t xml:space="preserve">located </w:t>
      </w:r>
      <w:r w:rsidRPr="004C3ABE">
        <w:t xml:space="preserve">in front of her house. Every month she imagined that her brother might not be able to send the </w:t>
      </w:r>
      <w:r w:rsidR="00DA0C9F">
        <w:t xml:space="preserve">USD </w:t>
      </w:r>
      <w:r w:rsidRPr="004C3ABE">
        <w:t>50 for the next month</w:t>
      </w:r>
      <w:r w:rsidR="00DA0C9F">
        <w:t>. S</w:t>
      </w:r>
      <w:r w:rsidRPr="004C3ABE">
        <w:t xml:space="preserve">he wanted to stretch what he </w:t>
      </w:r>
      <w:r w:rsidR="00DA0C9F">
        <w:t>sent</w:t>
      </w:r>
      <w:r w:rsidRPr="004C3ABE">
        <w:t xml:space="preserve"> as far as </w:t>
      </w:r>
      <w:r w:rsidR="00DA0C9F">
        <w:t>s</w:t>
      </w:r>
      <w:r w:rsidRPr="004C3ABE">
        <w:t>he could. Her table</w:t>
      </w:r>
      <w:r w:rsidR="00DA0C9F">
        <w:t>-top shop</w:t>
      </w:r>
      <w:r w:rsidRPr="004C3ABE">
        <w:t xml:space="preserve"> continued to grow as she added more and more items to it. Hodan had few children in the early years</w:t>
      </w:r>
      <w:r w:rsidR="00DA0C9F">
        <w:t>,</w:t>
      </w:r>
      <w:r w:rsidRPr="004C3ABE">
        <w:t xml:space="preserve"> and it was easy to manage </w:t>
      </w:r>
      <w:r w:rsidR="00DA0C9F">
        <w:t xml:space="preserve">her small business. Moreover, she only </w:t>
      </w:r>
      <w:r w:rsidRPr="004C3ABE">
        <w:t xml:space="preserve">needed to pay for food. Then, as Hodan had more children, her brother increased the amount he sent to </w:t>
      </w:r>
      <w:r w:rsidR="004D344F" w:rsidRPr="004C3ABE">
        <w:t>US</w:t>
      </w:r>
      <w:r w:rsidR="00DA0C9F">
        <w:t xml:space="preserve">D </w:t>
      </w:r>
      <w:r w:rsidRPr="004C3ABE">
        <w:t>100 per month.</w:t>
      </w:r>
    </w:p>
    <w:p w14:paraId="15FB45F5" w14:textId="05ED7DDF" w:rsidR="004D344F" w:rsidRPr="00D401E2" w:rsidRDefault="001207BA" w:rsidP="007E6FD1">
      <w:pPr>
        <w:pBdr>
          <w:top w:val="single" w:sz="4" w:space="1" w:color="auto"/>
          <w:left w:val="single" w:sz="4" w:space="4" w:color="auto"/>
          <w:bottom w:val="single" w:sz="4" w:space="1" w:color="auto"/>
          <w:right w:val="single" w:sz="4" w:space="4" w:color="auto"/>
        </w:pBdr>
      </w:pPr>
      <w:r w:rsidRPr="004C3ABE">
        <w:t xml:space="preserve">After she was married, and her husband </w:t>
      </w:r>
      <w:r w:rsidR="00DA0C9F">
        <w:t xml:space="preserve">eventually </w:t>
      </w:r>
      <w:r w:rsidRPr="004C3ABE">
        <w:t xml:space="preserve">found work, her brother stopped sending </w:t>
      </w:r>
      <w:r w:rsidR="00DA0C9F">
        <w:t xml:space="preserve">a </w:t>
      </w:r>
      <w:r w:rsidRPr="004C3ABE">
        <w:t xml:space="preserve">regular remittance but he </w:t>
      </w:r>
      <w:r w:rsidR="00DA0C9F">
        <w:t xml:space="preserve">did </w:t>
      </w:r>
      <w:r w:rsidRPr="004C3ABE">
        <w:t>continue to send money when requested. One of Hodan’s sisters also immigrated to the U</w:t>
      </w:r>
      <w:r w:rsidR="00DA0C9F">
        <w:t>nited States</w:t>
      </w:r>
      <w:r w:rsidRPr="004C3ABE">
        <w:t xml:space="preserve">, another to Norway and another to Finland. They were not sending her regular remittances </w:t>
      </w:r>
      <w:r w:rsidR="00DA0C9F">
        <w:t>because</w:t>
      </w:r>
      <w:r w:rsidRPr="004C3ABE">
        <w:t xml:space="preserve"> she was able to feed her children</w:t>
      </w:r>
      <w:r w:rsidR="00DA0C9F">
        <w:t>. A</w:t>
      </w:r>
      <w:r w:rsidRPr="004C3ABE">
        <w:t xml:space="preserve">s the children's need for fees for education grew, </w:t>
      </w:r>
      <w:r w:rsidR="00DA0C9F">
        <w:t xml:space="preserve">however, </w:t>
      </w:r>
      <w:r w:rsidRPr="004C3ABE">
        <w:t xml:space="preserve">the sisters </w:t>
      </w:r>
      <w:r w:rsidR="00DA0C9F">
        <w:t xml:space="preserve">began </w:t>
      </w:r>
      <w:r w:rsidRPr="004C3ABE">
        <w:t>to cover the fees, which now come to US</w:t>
      </w:r>
      <w:r w:rsidR="00DA0C9F">
        <w:t xml:space="preserve">D </w:t>
      </w:r>
      <w:r w:rsidRPr="004C3ABE">
        <w:t>700</w:t>
      </w:r>
      <w:r w:rsidR="00DA0C9F">
        <w:t xml:space="preserve"> per </w:t>
      </w:r>
      <w:r w:rsidRPr="004C3ABE">
        <w:t>month</w:t>
      </w:r>
      <w:r w:rsidR="00DA0C9F">
        <w:t xml:space="preserve">. This amount </w:t>
      </w:r>
      <w:r w:rsidRPr="004C3ABE">
        <w:t>is all paid by the sisters.</w:t>
      </w:r>
    </w:p>
    <w:p w14:paraId="7F71CE7F" w14:textId="46B1C093" w:rsidR="007F1E77" w:rsidRPr="001A2A90" w:rsidRDefault="004E090F">
      <w:pPr>
        <w:pStyle w:val="Heading3"/>
        <w:rPr>
          <w:u w:val="single"/>
        </w:rPr>
      </w:pPr>
      <w:r>
        <w:t>I</w:t>
      </w:r>
      <w:r w:rsidR="001207BA">
        <w:t xml:space="preserve">n times of </w:t>
      </w:r>
      <w:r w:rsidR="007F1E77">
        <w:t>crisis</w:t>
      </w:r>
      <w:r w:rsidR="00F81D0E">
        <w:t xml:space="preserve">… </w:t>
      </w:r>
      <w:r w:rsidR="00362AD2">
        <w:t>f</w:t>
      </w:r>
      <w:r w:rsidR="00F81D0E">
        <w:t>rom credit to social support</w:t>
      </w:r>
      <w:r w:rsidR="00DA0C9F">
        <w:t xml:space="preserve"> </w:t>
      </w:r>
    </w:p>
    <w:p w14:paraId="584DBAA6" w14:textId="2E8BBB02" w:rsidR="007F1E77" w:rsidRDefault="007F1E77" w:rsidP="007E6FD1">
      <w:r w:rsidRPr="00395486">
        <w:t>Re</w:t>
      </w:r>
      <w:r w:rsidR="005E2E65" w:rsidRPr="00395486">
        <w:t>gular and on-demand re</w:t>
      </w:r>
      <w:r w:rsidRPr="00395486">
        <w:t xml:space="preserve">ceipt of remittances </w:t>
      </w:r>
      <w:r w:rsidR="004E090F">
        <w:t>serves</w:t>
      </w:r>
      <w:r w:rsidRPr="00395486">
        <w:t xml:space="preserve"> an important role in smoothing out fluctuations </w:t>
      </w:r>
      <w:r w:rsidR="005E2E65" w:rsidRPr="00395486">
        <w:t>in income and expenditure</w:t>
      </w:r>
      <w:r w:rsidR="004E090F">
        <w:t>—</w:t>
      </w:r>
      <w:r w:rsidR="005E2E65" w:rsidRPr="00395486">
        <w:t xml:space="preserve">whether </w:t>
      </w:r>
      <w:r w:rsidR="004E090F">
        <w:t>on</w:t>
      </w:r>
      <w:r w:rsidR="00F81D0E" w:rsidRPr="00395486">
        <w:t xml:space="preserve"> a short-term monthly cycle</w:t>
      </w:r>
      <w:r w:rsidR="004E090F">
        <w:t>,</w:t>
      </w:r>
      <w:r w:rsidR="00F81D0E" w:rsidRPr="00395486">
        <w:t xml:space="preserve"> or on seasonal or inter</w:t>
      </w:r>
      <w:r w:rsidR="004E090F">
        <w:t>-</w:t>
      </w:r>
      <w:r w:rsidR="00F81D0E" w:rsidRPr="00395486">
        <w:t>annual bas</w:t>
      </w:r>
      <w:r w:rsidR="004E090F">
        <w:t>i</w:t>
      </w:r>
      <w:r w:rsidR="00F81D0E" w:rsidRPr="00395486">
        <w:t>s</w:t>
      </w:r>
      <w:r w:rsidR="00C0347B" w:rsidRPr="00395486">
        <w:t>.</w:t>
      </w:r>
      <w:r w:rsidRPr="00395486">
        <w:t xml:space="preserve"> </w:t>
      </w:r>
      <w:r w:rsidR="004E090F">
        <w:t>T</w:t>
      </w:r>
      <w:r w:rsidRPr="00395486">
        <w:t xml:space="preserve">he seasonal </w:t>
      </w:r>
      <w:r w:rsidR="00F81D0E" w:rsidRPr="00395486">
        <w:t>debt</w:t>
      </w:r>
      <w:r w:rsidR="004E090F">
        <w:t>–</w:t>
      </w:r>
      <w:r w:rsidR="00F81D0E" w:rsidRPr="00395486">
        <w:t xml:space="preserve">credit </w:t>
      </w:r>
      <w:r w:rsidRPr="00395486">
        <w:t>relations between pastoralists</w:t>
      </w:r>
      <w:r w:rsidR="00C0347B" w:rsidRPr="00395486">
        <w:t xml:space="preserve"> and traders </w:t>
      </w:r>
      <w:r w:rsidR="00F81D0E" w:rsidRPr="00395486">
        <w:t>are</w:t>
      </w:r>
      <w:r w:rsidR="00F81D0E">
        <w:t xml:space="preserve"> </w:t>
      </w:r>
      <w:r w:rsidR="00F75BBC">
        <w:t>well documented</w:t>
      </w:r>
      <w:r w:rsidR="00DB0E1C">
        <w:t>. P</w:t>
      </w:r>
      <w:r>
        <w:t>astoralists buy more food and water in the dry season as their access to milk decreases</w:t>
      </w:r>
      <w:r w:rsidR="009F6C29">
        <w:t xml:space="preserve"> and</w:t>
      </w:r>
      <w:r>
        <w:t xml:space="preserve"> their animals</w:t>
      </w:r>
      <w:r w:rsidR="004E090F">
        <w:t xml:space="preserve"> have less value</w:t>
      </w:r>
      <w:r w:rsidR="00DB0E1C">
        <w:t xml:space="preserve">. </w:t>
      </w:r>
      <w:r w:rsidR="00915EE3">
        <w:t>This relationship extends throughout Somali society during t</w:t>
      </w:r>
      <w:r w:rsidR="00F81D0E">
        <w:t>imes of difficulty and crisis, with r</w:t>
      </w:r>
      <w:r w:rsidR="00915EE3">
        <w:t>ural and pastoral</w:t>
      </w:r>
      <w:r w:rsidR="004E090F">
        <w:t>ist</w:t>
      </w:r>
      <w:r w:rsidR="00915EE3">
        <w:t xml:space="preserve"> household</w:t>
      </w:r>
      <w:r w:rsidR="00F81D0E">
        <w:t>s</w:t>
      </w:r>
      <w:r w:rsidR="00915EE3">
        <w:t xml:space="preserve"> more exposed to the vagaries of climate and seasonalit</w:t>
      </w:r>
      <w:r w:rsidR="00DB0E1C">
        <w:t>y</w:t>
      </w:r>
      <w:r w:rsidR="004E090F">
        <w:t xml:space="preserve"> than their urban counterparts</w:t>
      </w:r>
      <w:r w:rsidR="00DB0E1C">
        <w:t>. As c</w:t>
      </w:r>
      <w:r w:rsidR="00F81D0E">
        <w:t xml:space="preserve">onnections between many rural and urban households </w:t>
      </w:r>
      <w:r w:rsidR="00DB0E1C">
        <w:t xml:space="preserve">are </w:t>
      </w:r>
      <w:r w:rsidR="00F81D0E">
        <w:t>maintained through social networks, rural relatives</w:t>
      </w:r>
      <w:r w:rsidR="007D788A" w:rsidRPr="007D788A">
        <w:t xml:space="preserve"> </w:t>
      </w:r>
      <w:r w:rsidR="007D788A">
        <w:t xml:space="preserve">can draw on urban </w:t>
      </w:r>
      <w:r w:rsidR="004E090F">
        <w:t>relations</w:t>
      </w:r>
      <w:r w:rsidR="007D788A">
        <w:t xml:space="preserve"> </w:t>
      </w:r>
      <w:r w:rsidR="00F81D0E">
        <w:t>and clan members</w:t>
      </w:r>
      <w:r w:rsidR="004E090F">
        <w:t>, including those in the diaspora (see below),</w:t>
      </w:r>
      <w:r w:rsidR="007D788A">
        <w:t xml:space="preserve"> for support in times of need</w:t>
      </w:r>
      <w:r w:rsidR="004E090F">
        <w:t>.</w:t>
      </w:r>
      <w:r w:rsidR="00AD3A33">
        <w:t xml:space="preserve"> </w:t>
      </w:r>
    </w:p>
    <w:p w14:paraId="20603A63" w14:textId="5721F2DC" w:rsidR="003D4C1F" w:rsidRDefault="00F81D0E" w:rsidP="007E6FD1">
      <w:r>
        <w:t xml:space="preserve">Somali society is renowned for the strength of its social capital and social bonds, although these are most evident in common identity groups (from family to lineage to clan). </w:t>
      </w:r>
      <w:r w:rsidR="004E090F">
        <w:t>I</w:t>
      </w:r>
      <w:r>
        <w:t xml:space="preserve">n these networks, the relatively wealthy support their poorer or affected kin through regular </w:t>
      </w:r>
      <w:r w:rsidRPr="001E79F6">
        <w:rPr>
          <w:i/>
        </w:rPr>
        <w:t>zakat</w:t>
      </w:r>
      <w:r>
        <w:t xml:space="preserve"> </w:t>
      </w:r>
      <w:r w:rsidR="004E090F">
        <w:t xml:space="preserve">(alms giving) </w:t>
      </w:r>
      <w:r>
        <w:t xml:space="preserve">processes </w:t>
      </w:r>
      <w:r w:rsidR="004E090F">
        <w:t xml:space="preserve">and </w:t>
      </w:r>
      <w:r>
        <w:t xml:space="preserve">in times of need. </w:t>
      </w:r>
    </w:p>
    <w:p w14:paraId="34F8568E" w14:textId="529B51AE" w:rsidR="003D4C1F" w:rsidRPr="001E79F6" w:rsidRDefault="003D4C1F" w:rsidP="007E6FD1">
      <w:pPr>
        <w:rPr>
          <w:b/>
        </w:rPr>
      </w:pPr>
      <w:r w:rsidRPr="001E79F6">
        <w:rPr>
          <w:b/>
        </w:rPr>
        <w:t xml:space="preserve">Example </w:t>
      </w:r>
      <w:r w:rsidR="00DB0E1C" w:rsidRPr="001E79F6">
        <w:rPr>
          <w:b/>
        </w:rPr>
        <w:t>4</w:t>
      </w:r>
      <w:r w:rsidR="00E5273A">
        <w:rPr>
          <w:b/>
        </w:rPr>
        <w:t>:</w:t>
      </w:r>
      <w:r w:rsidR="00306094" w:rsidRPr="001E79F6">
        <w:rPr>
          <w:b/>
        </w:rPr>
        <w:t xml:space="preserve"> </w:t>
      </w:r>
      <w:r w:rsidR="00E5273A">
        <w:rPr>
          <w:b/>
        </w:rPr>
        <w:t xml:space="preserve">Local </w:t>
      </w:r>
      <w:r w:rsidR="00020E93" w:rsidRPr="001E79F6">
        <w:rPr>
          <w:b/>
        </w:rPr>
        <w:t>trader perspective on credit and zakat</w:t>
      </w:r>
    </w:p>
    <w:p w14:paraId="4FC52ACE" w14:textId="2D78139A" w:rsidR="00E5273A" w:rsidRPr="001E79F6" w:rsidRDefault="00E5273A" w:rsidP="007E6FD1">
      <w:r>
        <w:t>This local trader captures different elements of the relationships</w:t>
      </w:r>
      <w:r w:rsidR="00EE558C">
        <w:t xml:space="preserve"> between Somalis</w:t>
      </w:r>
      <w:r>
        <w:t>, including the interaction between credit and support for the poor, where</w:t>
      </w:r>
      <w:r w:rsidR="00EE558C">
        <w:t>by</w:t>
      </w:r>
      <w:r w:rsidR="009F6C29">
        <w:t xml:space="preserve"> extending credit becomes part of the social obligations of the relatively wealthy</w:t>
      </w:r>
      <w:r w:rsidRPr="003414EC">
        <w:t>.</w:t>
      </w:r>
      <w:r>
        <w:t xml:space="preserve"> </w:t>
      </w:r>
    </w:p>
    <w:p w14:paraId="1D2269F5" w14:textId="7E1E76DB" w:rsidR="003D4C1F" w:rsidRPr="001E79F6" w:rsidRDefault="003D4C1F" w:rsidP="001E79F6">
      <w:pPr>
        <w:ind w:left="720"/>
      </w:pPr>
      <w:r w:rsidRPr="001E79F6">
        <w:t>I do provide credit to most of my customers. It is actually a way of selling goods here. I get it on credit from big wholesalers</w:t>
      </w:r>
      <w:r w:rsidR="00E5273A">
        <w:t>,</w:t>
      </w:r>
      <w:r w:rsidRPr="001E79F6">
        <w:t xml:space="preserve"> if need be</w:t>
      </w:r>
      <w:r w:rsidR="00E5273A">
        <w:t>,</w:t>
      </w:r>
      <w:r w:rsidRPr="001E79F6">
        <w:t xml:space="preserve"> and sell it on credit. Some people are having hard time and we give them credit</w:t>
      </w:r>
      <w:r w:rsidR="00E5273A">
        <w:t>,</w:t>
      </w:r>
      <w:r w:rsidRPr="001E79F6">
        <w:t xml:space="preserve"> knowing their good character and that they will do their best to pay as quickly as possible. In hard times</w:t>
      </w:r>
      <w:r w:rsidR="00E5273A">
        <w:t>,</w:t>
      </w:r>
      <w:r w:rsidRPr="001E79F6">
        <w:t xml:space="preserve"> we might give credit to people we are sure may not repay quickly enough because they are people we know or </w:t>
      </w:r>
      <w:r w:rsidR="00E5273A">
        <w:t xml:space="preserve">are </w:t>
      </w:r>
      <w:r w:rsidRPr="001E79F6">
        <w:t xml:space="preserve">related </w:t>
      </w:r>
      <w:r w:rsidR="003414EC">
        <w:t xml:space="preserve">[to people we know] </w:t>
      </w:r>
      <w:r w:rsidRPr="001E79F6">
        <w:t>and are facing hardship</w:t>
      </w:r>
      <w:r w:rsidR="00E5273A">
        <w:t>,</w:t>
      </w:r>
      <w:r w:rsidRPr="001E79F6">
        <w:t xml:space="preserve"> such as drought. We have </w:t>
      </w:r>
      <w:r w:rsidR="00E5273A">
        <w:t xml:space="preserve">an </w:t>
      </w:r>
      <w:r w:rsidRPr="001E79F6">
        <w:t>obligation to keep them alive. If we don’t give them food on credit</w:t>
      </w:r>
      <w:r w:rsidR="00E5273A">
        <w:t>,</w:t>
      </w:r>
      <w:r w:rsidRPr="001E79F6">
        <w:t xml:space="preserve"> we might be forced to give </w:t>
      </w:r>
      <w:r w:rsidR="00E5273A">
        <w:t xml:space="preserve">it to </w:t>
      </w:r>
      <w:r w:rsidRPr="001E79F6">
        <w:t>them for free, so we opt for giving them credit and most of them will repay. At the end of the year</w:t>
      </w:r>
      <w:r w:rsidR="00E5273A">
        <w:t>,</w:t>
      </w:r>
      <w:r w:rsidRPr="001E79F6">
        <w:t xml:space="preserve"> I have to pay </w:t>
      </w:r>
      <w:r w:rsidRPr="00E5273A">
        <w:rPr>
          <w:i/>
        </w:rPr>
        <w:t xml:space="preserve">zakat </w:t>
      </w:r>
      <w:r w:rsidRPr="001E79F6">
        <w:t>so I can erase some hard cases from my books since they are poor</w:t>
      </w:r>
      <w:r w:rsidR="003414EC">
        <w:t>,</w:t>
      </w:r>
      <w:r w:rsidRPr="001E79F6">
        <w:t xml:space="preserve"> using the </w:t>
      </w:r>
      <w:r w:rsidRPr="00E5273A">
        <w:rPr>
          <w:i/>
        </w:rPr>
        <w:t>zakat</w:t>
      </w:r>
      <w:r w:rsidRPr="001E79F6">
        <w:t xml:space="preserve"> I</w:t>
      </w:r>
      <w:r w:rsidR="00915EE3" w:rsidRPr="001E79F6">
        <w:t xml:space="preserve"> was supposed to pay to them</w:t>
      </w:r>
      <w:r w:rsidR="00E5273A">
        <w:t xml:space="preserve"> [anyway]</w:t>
      </w:r>
      <w:r w:rsidR="00915EE3" w:rsidRPr="001E79F6">
        <w:t xml:space="preserve">. </w:t>
      </w:r>
      <w:r w:rsidRPr="001E79F6">
        <w:t xml:space="preserve">If the person is trustworthy and is getting </w:t>
      </w:r>
      <w:r w:rsidR="00E5273A">
        <w:t xml:space="preserve">a </w:t>
      </w:r>
      <w:r w:rsidRPr="001E79F6">
        <w:t>regular remittance, everyone will give them credit.</w:t>
      </w:r>
      <w:r w:rsidR="00E5273A">
        <w:rPr>
          <w:rStyle w:val="FootnoteReference"/>
        </w:rPr>
        <w:footnoteReference w:id="83"/>
      </w:r>
    </w:p>
    <w:p w14:paraId="5E63C559" w14:textId="44100D70" w:rsidR="00F54D47" w:rsidRPr="004D344F" w:rsidRDefault="006768FA">
      <w:pPr>
        <w:pStyle w:val="Heading3"/>
      </w:pPr>
      <w:r>
        <w:t>T</w:t>
      </w:r>
      <w:r w:rsidR="004D344F" w:rsidRPr="004D344F">
        <w:t xml:space="preserve">he </w:t>
      </w:r>
      <w:r w:rsidR="00F54D47" w:rsidRPr="004D344F">
        <w:t xml:space="preserve">2017 </w:t>
      </w:r>
      <w:r w:rsidR="00CE6D8C">
        <w:t>c</w:t>
      </w:r>
      <w:r w:rsidR="00F54D47" w:rsidRPr="004D344F">
        <w:t>risis</w:t>
      </w:r>
      <w:r w:rsidR="00503772">
        <w:t xml:space="preserve"> </w:t>
      </w:r>
    </w:p>
    <w:p w14:paraId="65E0D8F4" w14:textId="6F27D71B" w:rsidR="00213B5A" w:rsidRDefault="00F54D47" w:rsidP="007E6FD1">
      <w:r>
        <w:t xml:space="preserve">Research for this study was conducted as the 2017 </w:t>
      </w:r>
      <w:r w:rsidR="004D344F">
        <w:t xml:space="preserve">humanitarian </w:t>
      </w:r>
      <w:r>
        <w:t>crisis</w:t>
      </w:r>
      <w:r w:rsidR="004D344F">
        <w:t xml:space="preserve"> evolved </w:t>
      </w:r>
      <w:r w:rsidR="00020E93">
        <w:t>in Somalia/Somaliland</w:t>
      </w:r>
      <w:r w:rsidR="00095410">
        <w:t>.</w:t>
      </w:r>
      <w:r w:rsidR="00020E93">
        <w:t xml:space="preserve"> Many respondents</w:t>
      </w:r>
      <w:r w:rsidR="00213B5A">
        <w:t xml:space="preserve"> refer to this ongoing situation</w:t>
      </w:r>
      <w:r w:rsidR="00B771BE">
        <w:t xml:space="preserve"> in the course of interviews and focus group discussions</w:t>
      </w:r>
      <w:r w:rsidR="00213B5A">
        <w:t xml:space="preserve">. </w:t>
      </w:r>
      <w:r w:rsidR="004D344F">
        <w:t>In</w:t>
      </w:r>
      <w:r w:rsidR="004D344F" w:rsidRPr="004D344F">
        <w:t xml:space="preserve"> El Berde, in northern Bakool, </w:t>
      </w:r>
      <w:r w:rsidR="00020E93">
        <w:t>for example, interviewees</w:t>
      </w:r>
      <w:r w:rsidR="004D344F" w:rsidRPr="004D344F">
        <w:t xml:space="preserve"> explain the different </w:t>
      </w:r>
      <w:r w:rsidR="00B771BE">
        <w:t>capacities</w:t>
      </w:r>
      <w:r w:rsidR="00020E93">
        <w:t xml:space="preserve"> of </w:t>
      </w:r>
      <w:r w:rsidR="003B41D4">
        <w:t xml:space="preserve">various </w:t>
      </w:r>
      <w:r w:rsidR="00020E93">
        <w:t xml:space="preserve">clans in the area </w:t>
      </w:r>
      <w:r w:rsidR="003B41D4">
        <w:t xml:space="preserve">and how they are </w:t>
      </w:r>
      <w:r w:rsidR="00020E93">
        <w:t>responding</w:t>
      </w:r>
      <w:r w:rsidR="004D344F">
        <w:t xml:space="preserve"> to the crisis</w:t>
      </w:r>
      <w:r w:rsidR="003B41D4">
        <w:t xml:space="preserve">. </w:t>
      </w:r>
      <w:r w:rsidR="00213B5A">
        <w:t xml:space="preserve">There are three main </w:t>
      </w:r>
      <w:r w:rsidR="00020E93">
        <w:t>clan-based</w:t>
      </w:r>
      <w:r w:rsidR="00213B5A">
        <w:t xml:space="preserve"> groups in El Berde</w:t>
      </w:r>
      <w:r w:rsidR="003B41D4">
        <w:t>—</w:t>
      </w:r>
      <w:r w:rsidR="00213B5A">
        <w:t>the Ogaden, the Reer Hassan and the Rahanweyn. The f</w:t>
      </w:r>
      <w:r w:rsidR="003B41D4">
        <w:t xml:space="preserve">irst two groups </w:t>
      </w:r>
      <w:r w:rsidR="00213B5A">
        <w:t xml:space="preserve">are known to have significant diaspora populations. During the research period, the Reer Hassan received diaspora support at the family level and at the higher clan-community level, with </w:t>
      </w:r>
      <w:r w:rsidR="00B771BE">
        <w:t xml:space="preserve">clan </w:t>
      </w:r>
      <w:r w:rsidR="00213B5A">
        <w:t xml:space="preserve">members being called </w:t>
      </w:r>
      <w:r w:rsidR="003B41D4">
        <w:t xml:space="preserve">on </w:t>
      </w:r>
      <w:r w:rsidR="00213B5A">
        <w:t>to contribute from Europe, Kenya and North America. The</w:t>
      </w:r>
      <w:r w:rsidR="00020E93">
        <w:t xml:space="preserve"> Ogaden only mobili</w:t>
      </w:r>
      <w:r w:rsidR="00DB3B6B">
        <w:t>z</w:t>
      </w:r>
      <w:r w:rsidR="00020E93">
        <w:t xml:space="preserve">ed and </w:t>
      </w:r>
      <w:r w:rsidR="00213B5A">
        <w:t>received support at the family level</w:t>
      </w:r>
      <w:r w:rsidR="003B41D4">
        <w:t>,</w:t>
      </w:r>
      <w:r w:rsidR="00020E93">
        <w:t xml:space="preserve"> i.e. between smaller family units rather than through a wider </w:t>
      </w:r>
      <w:r w:rsidR="00F0205D">
        <w:t>mobilization</w:t>
      </w:r>
      <w:r w:rsidR="00020E93">
        <w:t xml:space="preserve"> of the clan. </w:t>
      </w:r>
      <w:r w:rsidR="003B41D4">
        <w:t xml:space="preserve">In contrast, </w:t>
      </w:r>
      <w:r w:rsidR="00213B5A">
        <w:t xml:space="preserve">the Rahanweyn population </w:t>
      </w:r>
      <w:r w:rsidR="003B41D4">
        <w:t xml:space="preserve">reports that it did not receive </w:t>
      </w:r>
      <w:r w:rsidR="00213B5A">
        <w:t>much diaspora-related support</w:t>
      </w:r>
      <w:r w:rsidR="00095410">
        <w:t xml:space="preserve"> of any kind</w:t>
      </w:r>
      <w:r w:rsidR="00213B5A">
        <w:t xml:space="preserve">. These patterns </w:t>
      </w:r>
      <w:r w:rsidR="00095410">
        <w:t>a</w:t>
      </w:r>
      <w:r w:rsidR="00213B5A">
        <w:t xml:space="preserve">re </w:t>
      </w:r>
      <w:r w:rsidR="00743DA3">
        <w:t xml:space="preserve">also </w:t>
      </w:r>
      <w:r w:rsidR="00213B5A">
        <w:t>noted in the famine of 2011.</w:t>
      </w:r>
      <w:r w:rsidR="009F6C29">
        <w:rPr>
          <w:rStyle w:val="FootnoteReference"/>
        </w:rPr>
        <w:footnoteReference w:id="84"/>
      </w:r>
      <w:r w:rsidR="00213B5A">
        <w:t xml:space="preserve"> </w:t>
      </w:r>
      <w:r w:rsidR="00020E93">
        <w:t>Coordination</w:t>
      </w:r>
      <w:r w:rsidR="00213B5A">
        <w:t xml:space="preserve"> between diaspora actors and business actors </w:t>
      </w:r>
      <w:r w:rsidR="00B771BE">
        <w:t>are</w:t>
      </w:r>
      <w:r w:rsidR="00020E93">
        <w:t xml:space="preserve"> part of these </w:t>
      </w:r>
      <w:r w:rsidR="00F0205D">
        <w:t>mobilization</w:t>
      </w:r>
      <w:r w:rsidR="00020E93">
        <w:t xml:space="preserve"> and response processes</w:t>
      </w:r>
      <w:r w:rsidR="00213B5A">
        <w:t>.</w:t>
      </w:r>
    </w:p>
    <w:p w14:paraId="32A481A7" w14:textId="62EED6CB" w:rsidR="00DC5B50" w:rsidRPr="00DC5B50" w:rsidRDefault="00F54D47" w:rsidP="007E6FD1">
      <w:r>
        <w:t xml:space="preserve">A number of </w:t>
      </w:r>
      <w:r w:rsidR="00213B5A">
        <w:t xml:space="preserve">individual </w:t>
      </w:r>
      <w:r>
        <w:t xml:space="preserve">examples </w:t>
      </w:r>
      <w:r w:rsidR="00B771BE">
        <w:t>are</w:t>
      </w:r>
      <w:r w:rsidR="00213B5A">
        <w:t xml:space="preserve"> also </w:t>
      </w:r>
      <w:r w:rsidR="00020E93">
        <w:t>described</w:t>
      </w:r>
      <w:r w:rsidR="00B771BE">
        <w:t xml:space="preserve">. </w:t>
      </w:r>
      <w:r w:rsidR="00DC5B50" w:rsidRPr="00DC5B50">
        <w:t>Fatima</w:t>
      </w:r>
      <w:r w:rsidR="00213B5A">
        <w:t xml:space="preserve">, </w:t>
      </w:r>
      <w:r w:rsidR="00020E93">
        <w:t>interviewed in the U</w:t>
      </w:r>
      <w:r w:rsidR="009C4C7C">
        <w:t xml:space="preserve">nited </w:t>
      </w:r>
      <w:r w:rsidR="00020E93">
        <w:t>S</w:t>
      </w:r>
      <w:r w:rsidR="009C4C7C">
        <w:t>tates</w:t>
      </w:r>
      <w:r w:rsidR="00020E93">
        <w:t>, report</w:t>
      </w:r>
      <w:r w:rsidR="00B771BE">
        <w:t>s</w:t>
      </w:r>
      <w:r w:rsidR="00020E93">
        <w:t xml:space="preserve"> sending</w:t>
      </w:r>
      <w:r w:rsidR="00DC5B50" w:rsidRPr="00DC5B50">
        <w:t xml:space="preserve"> money to her father in Mogadishu, who has a family with </w:t>
      </w:r>
      <w:r w:rsidR="00B771BE">
        <w:t>seven</w:t>
      </w:r>
      <w:r w:rsidR="00DC5B50" w:rsidRPr="00DC5B50">
        <w:t xml:space="preserve"> children, four of whom are in school. </w:t>
      </w:r>
      <w:r w:rsidR="00B771BE">
        <w:t>Fatima’s</w:t>
      </w:r>
      <w:r w:rsidR="00DC5B50" w:rsidRPr="00DC5B50">
        <w:t xml:space="preserve"> father calls her requesting money for all sorts of problems </w:t>
      </w:r>
      <w:r w:rsidR="00020E93">
        <w:t>that affect</w:t>
      </w:r>
      <w:r w:rsidR="00DC5B50" w:rsidRPr="00DC5B50">
        <w:t xml:space="preserve"> his relatives</w:t>
      </w:r>
      <w:r w:rsidR="00020E93">
        <w:t xml:space="preserve"> over the course of a typical year,</w:t>
      </w:r>
      <w:r w:rsidR="00DC5B50" w:rsidRPr="00DC5B50">
        <w:t xml:space="preserve"> including </w:t>
      </w:r>
      <w:r w:rsidR="009C4C7C">
        <w:t>the</w:t>
      </w:r>
      <w:r w:rsidR="00020E93">
        <w:t xml:space="preserve"> </w:t>
      </w:r>
      <w:r w:rsidR="00DC5B50" w:rsidRPr="00DC5B50">
        <w:t>d</w:t>
      </w:r>
      <w:r w:rsidR="00020E93">
        <w:t>rought and other hardships. S</w:t>
      </w:r>
      <w:r>
        <w:t xml:space="preserve">he </w:t>
      </w:r>
      <w:r w:rsidR="004D344F">
        <w:t>makes the following comment</w:t>
      </w:r>
      <w:r w:rsidR="00DC5B50" w:rsidRPr="00DC5B50">
        <w:t xml:space="preserve">: </w:t>
      </w:r>
    </w:p>
    <w:p w14:paraId="6C0EA694" w14:textId="5F153F78" w:rsidR="00DC5B50" w:rsidRPr="001E79F6" w:rsidRDefault="00DC5B50" w:rsidP="001E79F6">
      <w:pPr>
        <w:ind w:left="720"/>
      </w:pPr>
      <w:r w:rsidRPr="001E79F6">
        <w:t>It is not only my family but other families benefit as well</w:t>
      </w:r>
      <w:r w:rsidR="00A44835" w:rsidRPr="001E79F6">
        <w:t xml:space="preserve"> [from remittances]</w:t>
      </w:r>
      <w:r w:rsidRPr="001E79F6">
        <w:t>. My father always helps others and passes to me many problems that he needs help with. Every year</w:t>
      </w:r>
      <w:r w:rsidR="00B771BE" w:rsidRPr="001E79F6">
        <w:t>, a</w:t>
      </w:r>
      <w:r w:rsidRPr="001E79F6">
        <w:t xml:space="preserve"> few families related to him are having difficulties and I have to send them money. Most of these cases are people who are struggling to feed their children. I do help most of the time. This year</w:t>
      </w:r>
      <w:r w:rsidR="00B771BE" w:rsidRPr="001E79F6">
        <w:t>,</w:t>
      </w:r>
      <w:r w:rsidRPr="001E79F6">
        <w:t xml:space="preserve"> there are more and more families to be helped because of the drought. Since many are always asking for help, drought is another excuse to ask for more money. I have already helped three families because of the drought, sending US</w:t>
      </w:r>
      <w:r w:rsidR="00B771BE" w:rsidRPr="001E79F6">
        <w:t xml:space="preserve">D </w:t>
      </w:r>
      <w:r w:rsidRPr="001E79F6">
        <w:t xml:space="preserve">100 </w:t>
      </w:r>
      <w:r w:rsidR="00A44835" w:rsidRPr="001E79F6">
        <w:t xml:space="preserve">to </w:t>
      </w:r>
      <w:r w:rsidRPr="001E79F6">
        <w:t xml:space="preserve">each. I also contributed to a few collections </w:t>
      </w:r>
      <w:r w:rsidR="00B771BE" w:rsidRPr="001E79F6">
        <w:t xml:space="preserve">[quraan] </w:t>
      </w:r>
      <w:r w:rsidRPr="001E79F6">
        <w:t xml:space="preserve">for supporting people with the drought </w:t>
      </w:r>
      <w:r w:rsidR="00B771BE" w:rsidRPr="001E79F6">
        <w:t>but</w:t>
      </w:r>
      <w:r w:rsidRPr="001E79F6">
        <w:t xml:space="preserve"> there is a limit to what you can do.</w:t>
      </w:r>
      <w:r w:rsidR="00B771BE" w:rsidRPr="001E79F6">
        <w:rPr>
          <w:rStyle w:val="FootnoteReference"/>
        </w:rPr>
        <w:footnoteReference w:id="85"/>
      </w:r>
    </w:p>
    <w:p w14:paraId="4F78AF27" w14:textId="4D30CE89" w:rsidR="00213B5A" w:rsidRDefault="00213B5A" w:rsidP="007E6FD1">
      <w:r>
        <w:t xml:space="preserve">Finally, the perspective of a </w:t>
      </w:r>
      <w:r w:rsidR="009C4C7C">
        <w:t xml:space="preserve">local </w:t>
      </w:r>
      <w:r>
        <w:t xml:space="preserve">trader, interviewed in Baidoa, </w:t>
      </w:r>
      <w:r w:rsidR="009C4C7C">
        <w:t xml:space="preserve">which is </w:t>
      </w:r>
      <w:r>
        <w:t>close to some of the worst aff</w:t>
      </w:r>
      <w:r w:rsidR="004D344F">
        <w:t>ected areas in 2017</w:t>
      </w:r>
      <w:r w:rsidR="009C4C7C">
        <w:t>,</w:t>
      </w:r>
      <w:r w:rsidR="004D344F">
        <w:t xml:space="preserve"> explains</w:t>
      </w:r>
      <w:r>
        <w:t xml:space="preserve">: </w:t>
      </w:r>
    </w:p>
    <w:p w14:paraId="6A027E90" w14:textId="06BABB94" w:rsidR="00AD3A33" w:rsidRPr="001E79F6" w:rsidRDefault="00AD3A33" w:rsidP="001E79F6">
      <w:pPr>
        <w:ind w:left="576"/>
        <w:rPr>
          <w:b/>
          <w:color w:val="000000" w:themeColor="text1"/>
        </w:rPr>
      </w:pPr>
      <w:r w:rsidRPr="001E79F6">
        <w:t xml:space="preserve">Yes, remittances make </w:t>
      </w:r>
      <w:r w:rsidR="009C4C7C" w:rsidRPr="001E79F6">
        <w:t xml:space="preserve">a </w:t>
      </w:r>
      <w:r w:rsidRPr="001E79F6">
        <w:t>difference in difficult times. People call me and say give so and so that much food and pay him or her that much cash. You can see people sending US</w:t>
      </w:r>
      <w:r w:rsidR="009C4C7C" w:rsidRPr="001E79F6">
        <w:t xml:space="preserve">D </w:t>
      </w:r>
      <w:r w:rsidRPr="001E79F6">
        <w:t>1</w:t>
      </w:r>
      <w:r w:rsidR="004D344F" w:rsidRPr="001E79F6">
        <w:t>,</w:t>
      </w:r>
      <w:r w:rsidRPr="001E79F6">
        <w:t>000 or US</w:t>
      </w:r>
      <w:r w:rsidR="009C4C7C" w:rsidRPr="001E79F6">
        <w:t xml:space="preserve">D </w:t>
      </w:r>
      <w:r w:rsidRPr="001E79F6">
        <w:t xml:space="preserve">500 to alleviate the effects of drought. They do cover a lot of needs at difficult times. You hear people </w:t>
      </w:r>
      <w:r w:rsidR="009C4C7C" w:rsidRPr="001E79F6">
        <w:t xml:space="preserve">about </w:t>
      </w:r>
      <w:r w:rsidRPr="001E79F6">
        <w:t>who are receiving remittance</w:t>
      </w:r>
      <w:r w:rsidR="009C4C7C" w:rsidRPr="001E79F6">
        <w:t>s</w:t>
      </w:r>
      <w:r w:rsidRPr="001E79F6">
        <w:t xml:space="preserve"> calling you and saying give so and so that much food and I will pay for it</w:t>
      </w:r>
      <w:r w:rsidR="009C4C7C" w:rsidRPr="001E79F6">
        <w:t>. G</w:t>
      </w:r>
      <w:r w:rsidRPr="001E79F6">
        <w:t xml:space="preserve">ive him or her that much food as his children are hungry. People come to town and go </w:t>
      </w:r>
      <w:r w:rsidR="009C4C7C" w:rsidRPr="001E79F6">
        <w:t xml:space="preserve">to </w:t>
      </w:r>
      <w:r w:rsidRPr="001E79F6">
        <w:t>the homes of those who they know receive remittance</w:t>
      </w:r>
      <w:r w:rsidR="009C4C7C" w:rsidRPr="001E79F6">
        <w:t>s,</w:t>
      </w:r>
      <w:r w:rsidRPr="001E79F6">
        <w:t xml:space="preserve"> saying to them that they have travelled to get help from them. They will say</w:t>
      </w:r>
      <w:r w:rsidR="009C4C7C" w:rsidRPr="001E79F6">
        <w:t xml:space="preserve">, </w:t>
      </w:r>
      <w:r w:rsidR="009C4C7C">
        <w:t>‘</w:t>
      </w:r>
      <w:r w:rsidR="009C4C7C" w:rsidRPr="001E79F6">
        <w:t>M</w:t>
      </w:r>
      <w:r w:rsidRPr="001E79F6">
        <w:t>y camels are unproductive and sitting waiting for death</w:t>
      </w:r>
      <w:r w:rsidR="009C4C7C" w:rsidRPr="001E79F6">
        <w:t>. C</w:t>
      </w:r>
      <w:r w:rsidRPr="001E79F6">
        <w:t xml:space="preserve">attle </w:t>
      </w:r>
      <w:r w:rsidR="009C4C7C" w:rsidRPr="001E79F6">
        <w:t>are</w:t>
      </w:r>
      <w:r w:rsidRPr="001E79F6">
        <w:t xml:space="preserve"> all dead and crops ha</w:t>
      </w:r>
      <w:r w:rsidR="009C4C7C" w:rsidRPr="001E79F6">
        <w:t>ve</w:t>
      </w:r>
      <w:r w:rsidRPr="001E79F6">
        <w:t xml:space="preserve"> failed and thus I harvested nothing.</w:t>
      </w:r>
      <w:r w:rsidR="009C4C7C">
        <w:t>’</w:t>
      </w:r>
      <w:r w:rsidRPr="001E79F6">
        <w:t xml:space="preserve"> They normally give them something.</w:t>
      </w:r>
      <w:r w:rsidR="009C4C7C">
        <w:rPr>
          <w:rStyle w:val="FootnoteReference"/>
        </w:rPr>
        <w:footnoteReference w:id="86"/>
      </w:r>
    </w:p>
    <w:p w14:paraId="56076984" w14:textId="4CEDB68A" w:rsidR="00BF1731" w:rsidRPr="008A3344" w:rsidRDefault="00BF1731" w:rsidP="00CD6780">
      <w:pPr>
        <w:pStyle w:val="Heading2"/>
      </w:pPr>
      <w:bookmarkStart w:id="32" w:name="_Toc484106608"/>
      <w:r w:rsidRPr="008A3344">
        <w:t xml:space="preserve">Investment and </w:t>
      </w:r>
      <w:r w:rsidR="00CE6D8C">
        <w:t>a</w:t>
      </w:r>
      <w:r w:rsidRPr="008A3344">
        <w:t xml:space="preserve">sset </w:t>
      </w:r>
      <w:r w:rsidR="00CE6D8C">
        <w:t>p</w:t>
      </w:r>
      <w:r w:rsidRPr="008A3344">
        <w:t>rotection</w:t>
      </w:r>
      <w:bookmarkEnd w:id="32"/>
      <w:r w:rsidRPr="008A3344">
        <w:t xml:space="preserve"> </w:t>
      </w:r>
    </w:p>
    <w:p w14:paraId="2E6A49A7" w14:textId="34CCDBF3" w:rsidR="00D83EC3" w:rsidRDefault="00D83EC3" w:rsidP="007E6FD1">
      <w:r w:rsidRPr="00B15D7C">
        <w:t>Approximately 14</w:t>
      </w:r>
      <w:r w:rsidR="00234547">
        <w:t xml:space="preserve"> per cent</w:t>
      </w:r>
      <w:r w:rsidR="00DC7D4D" w:rsidRPr="00B15D7C">
        <w:t xml:space="preserve"> of respondents</w:t>
      </w:r>
      <w:r w:rsidR="00DC7D4D">
        <w:t xml:space="preserve"> across the household interviews for Somalia/Somaliland indicate that investment </w:t>
      </w:r>
      <w:r w:rsidR="009C4C7C">
        <w:t>is</w:t>
      </w:r>
      <w:r w:rsidR="00DC7D4D">
        <w:t xml:space="preserve"> part of the use of remittances. </w:t>
      </w:r>
      <w:r>
        <w:t xml:space="preserve">The main categories of investment reported </w:t>
      </w:r>
      <w:r w:rsidR="009C4C7C">
        <w:t>a</w:t>
      </w:r>
      <w:r>
        <w:t>re</w:t>
      </w:r>
      <w:r w:rsidR="001F422E">
        <w:t xml:space="preserve"> h</w:t>
      </w:r>
      <w:r w:rsidR="00920E6F">
        <w:t xml:space="preserve">ousebuilding, purchase of land and </w:t>
      </w:r>
      <w:r w:rsidR="001F422E">
        <w:t xml:space="preserve">starting a business. </w:t>
      </w:r>
      <w:r>
        <w:t xml:space="preserve">Several examples in the south include </w:t>
      </w:r>
      <w:r w:rsidR="00B15D7C">
        <w:t xml:space="preserve">investments in </w:t>
      </w:r>
      <w:r>
        <w:t>riverine</w:t>
      </w:r>
      <w:r w:rsidR="009C4C7C">
        <w:t xml:space="preserve"> or </w:t>
      </w:r>
      <w:r>
        <w:t>irrigated farming</w:t>
      </w:r>
      <w:r w:rsidR="00B15D7C">
        <w:t xml:space="preserve">, which is known to be one of the commercially important areas of the economy. </w:t>
      </w:r>
      <w:r w:rsidR="001A277C">
        <w:t xml:space="preserve">In addition, </w:t>
      </w:r>
      <w:r w:rsidR="00920E6F">
        <w:t>21</w:t>
      </w:r>
      <w:r w:rsidR="00234547">
        <w:t xml:space="preserve"> per cent</w:t>
      </w:r>
      <w:r w:rsidR="00920E6F">
        <w:t xml:space="preserve"> of households report using remittances to repay debt</w:t>
      </w:r>
      <w:r w:rsidR="009C4C7C">
        <w:t xml:space="preserve">, which is also </w:t>
      </w:r>
      <w:r w:rsidR="00A44835">
        <w:t>refer</w:t>
      </w:r>
      <w:r w:rsidR="009C4C7C">
        <w:t>enced</w:t>
      </w:r>
      <w:r w:rsidR="00A44835">
        <w:t xml:space="preserve"> in relation to investment</w:t>
      </w:r>
      <w:r w:rsidR="001A277C">
        <w:t xml:space="preserve">. </w:t>
      </w:r>
    </w:p>
    <w:p w14:paraId="14193A2F" w14:textId="7CEF4146" w:rsidR="001F78C6" w:rsidRPr="001F78C6" w:rsidRDefault="001F78C6" w:rsidP="007E6FD1">
      <w:r w:rsidRPr="00395486">
        <w:t xml:space="preserve">Respondents point out that there </w:t>
      </w:r>
      <w:r w:rsidR="009C4C7C">
        <w:t>a</w:t>
      </w:r>
      <w:r w:rsidRPr="00395486">
        <w:t xml:space="preserve">re some significantly different characteristics between how money sent for </w:t>
      </w:r>
      <w:r w:rsidR="00D83EC3" w:rsidRPr="00395486">
        <w:t>regular or irregular household use</w:t>
      </w:r>
      <w:r w:rsidRPr="00395486">
        <w:t xml:space="preserve"> is perceived and managed, in comparison to money sent for investment</w:t>
      </w:r>
      <w:r w:rsidR="009C4C7C">
        <w:t>. T</w:t>
      </w:r>
      <w:r w:rsidR="00DC2720" w:rsidRPr="00395486">
        <w:t>he latter</w:t>
      </w:r>
      <w:r w:rsidRPr="00395486">
        <w:t xml:space="preserve"> </w:t>
      </w:r>
      <w:r w:rsidR="009C4C7C">
        <w:t xml:space="preserve">is </w:t>
      </w:r>
      <w:r w:rsidRPr="00395486">
        <w:t>sent less frequentl</w:t>
      </w:r>
      <w:r w:rsidR="00DC2720" w:rsidRPr="00395486">
        <w:t>y and</w:t>
      </w:r>
      <w:r w:rsidRPr="00395486">
        <w:t xml:space="preserve"> likely to involve larger amounts of money. </w:t>
      </w:r>
      <w:r w:rsidR="00DC2720" w:rsidRPr="00395486">
        <w:t>In</w:t>
      </w:r>
      <w:r w:rsidR="00DC2720">
        <w:t xml:space="preserve"> this case, t</w:t>
      </w:r>
      <w:r w:rsidRPr="001F78C6">
        <w:t xml:space="preserve">he sender </w:t>
      </w:r>
      <w:r w:rsidR="009C4C7C">
        <w:t xml:space="preserve">tends to </w:t>
      </w:r>
      <w:r w:rsidRPr="001F78C6">
        <w:t xml:space="preserve">be much </w:t>
      </w:r>
      <w:r w:rsidR="00DC2720">
        <w:t xml:space="preserve">more involved in the process. </w:t>
      </w:r>
      <w:r w:rsidRPr="001F78C6">
        <w:t xml:space="preserve">It is also the case that sending larger amounts of money can be more complicated </w:t>
      </w:r>
      <w:r w:rsidR="009C4C7C">
        <w:t>because</w:t>
      </w:r>
      <w:r w:rsidRPr="001F78C6">
        <w:t xml:space="preserve"> the remittance company</w:t>
      </w:r>
      <w:r w:rsidR="00E7622D">
        <w:t xml:space="preserve"> in the sending country</w:t>
      </w:r>
      <w:r w:rsidR="00DC2720">
        <w:t xml:space="preserve"> requires more documentation. </w:t>
      </w:r>
    </w:p>
    <w:p w14:paraId="0F02242F" w14:textId="0B4D5883" w:rsidR="001F78C6" w:rsidRPr="001F78C6" w:rsidRDefault="001F78C6" w:rsidP="007E6FD1">
      <w:r w:rsidRPr="001F78C6">
        <w:t>Investment may also be understood as part of a long-term process of livelihood development within a large extended family, involving migration and the diversification of income st</w:t>
      </w:r>
      <w:r w:rsidR="00E7622D">
        <w:t>reams</w:t>
      </w:r>
      <w:r w:rsidR="00DE3AFE">
        <w:t xml:space="preserve">. </w:t>
      </w:r>
      <w:r w:rsidR="00BF1731">
        <w:t xml:space="preserve">The two case studies </w:t>
      </w:r>
      <w:r w:rsidR="00A67741">
        <w:t xml:space="preserve">below </w:t>
      </w:r>
      <w:r w:rsidR="00BF1731">
        <w:t xml:space="preserve">provide examples of how of investment processes are long-term in nature and illustrate how dispersed family members come together around financial investment, education </w:t>
      </w:r>
      <w:r w:rsidR="00A67741">
        <w:t>and</w:t>
      </w:r>
      <w:r w:rsidR="00BF1731">
        <w:t xml:space="preserve"> basic household support.  </w:t>
      </w:r>
    </w:p>
    <w:p w14:paraId="43D9092B" w14:textId="31494101" w:rsidR="001F78C6" w:rsidRPr="00DD0045" w:rsidRDefault="007D3FE1" w:rsidP="007E6FD1">
      <w:pPr>
        <w:pBdr>
          <w:top w:val="single" w:sz="4" w:space="1" w:color="auto"/>
          <w:left w:val="single" w:sz="4" w:space="1" w:color="auto"/>
          <w:bottom w:val="single" w:sz="4" w:space="1" w:color="auto"/>
          <w:right w:val="single" w:sz="4" w:space="1" w:color="auto"/>
        </w:pBdr>
        <w:rPr>
          <w:b/>
        </w:rPr>
      </w:pPr>
      <w:r w:rsidRPr="00DD0045">
        <w:rPr>
          <w:b/>
        </w:rPr>
        <w:t>Case Study 4</w:t>
      </w:r>
      <w:r w:rsidR="00DD0045">
        <w:rPr>
          <w:b/>
        </w:rPr>
        <w:t>: Kenya</w:t>
      </w:r>
      <w:r w:rsidR="00CE6D8C">
        <w:rPr>
          <w:b/>
        </w:rPr>
        <w:t>–</w:t>
      </w:r>
      <w:r w:rsidR="00DD0045">
        <w:rPr>
          <w:b/>
        </w:rPr>
        <w:t>Somalia i</w:t>
      </w:r>
      <w:r w:rsidR="001F78C6" w:rsidRPr="00DD0045">
        <w:rPr>
          <w:b/>
        </w:rPr>
        <w:t>nvestment</w:t>
      </w:r>
    </w:p>
    <w:p w14:paraId="78418E6F" w14:textId="72A69E2A" w:rsidR="001F78C6" w:rsidRPr="001F78C6" w:rsidRDefault="001F78C6" w:rsidP="007E6FD1">
      <w:pPr>
        <w:pBdr>
          <w:top w:val="single" w:sz="4" w:space="1" w:color="auto"/>
          <w:left w:val="single" w:sz="4" w:space="1" w:color="auto"/>
          <w:bottom w:val="single" w:sz="4" w:space="1" w:color="auto"/>
          <w:right w:val="single" w:sz="4" w:space="1" w:color="auto"/>
        </w:pBdr>
      </w:pPr>
      <w:r w:rsidRPr="001F78C6">
        <w:t>The following interview took place in Nairobi</w:t>
      </w:r>
      <w:r w:rsidR="00A67741">
        <w:t>. It is based on the experiences of a</w:t>
      </w:r>
      <w:r w:rsidRPr="001F78C6">
        <w:t xml:space="preserve"> respondent who sends money to his elder brother, who runs the family farm</w:t>
      </w:r>
      <w:r w:rsidR="00A67741">
        <w:t>.</w:t>
      </w:r>
      <w:r w:rsidRPr="001F78C6">
        <w:t xml:space="preserve"> </w:t>
      </w:r>
    </w:p>
    <w:p w14:paraId="06023409" w14:textId="413D4CDC" w:rsidR="001F78C6" w:rsidRPr="00F07DA2" w:rsidRDefault="00E52647" w:rsidP="007E6FD1">
      <w:pPr>
        <w:pBdr>
          <w:top w:val="single" w:sz="4" w:space="1" w:color="auto"/>
          <w:left w:val="single" w:sz="4" w:space="1" w:color="auto"/>
          <w:bottom w:val="single" w:sz="4" w:space="1" w:color="auto"/>
          <w:right w:val="single" w:sz="4" w:space="1" w:color="auto"/>
        </w:pBdr>
      </w:pPr>
      <w:r>
        <w:t>‘</w:t>
      </w:r>
      <w:r w:rsidR="001F78C6" w:rsidRPr="001E79F6">
        <w:t>I send US</w:t>
      </w:r>
      <w:r w:rsidR="00A67741">
        <w:t xml:space="preserve">D </w:t>
      </w:r>
      <w:r w:rsidR="001F78C6" w:rsidRPr="001E79F6">
        <w:t>300 a month to my elder brother in Luuq, Gedo. He has three families (three wives) and also cares for my mother. I have a brother in the UK and another in the U</w:t>
      </w:r>
      <w:r w:rsidR="00A67741">
        <w:t xml:space="preserve">nited </w:t>
      </w:r>
      <w:r w:rsidR="001F78C6" w:rsidRPr="001E79F6">
        <w:t>S</w:t>
      </w:r>
      <w:r w:rsidR="00A67741">
        <w:t>tates</w:t>
      </w:r>
      <w:r w:rsidR="001F78C6" w:rsidRPr="001E79F6">
        <w:t xml:space="preserve">. They both send money to my brother. My brother runs </w:t>
      </w:r>
      <w:r w:rsidR="00A67741">
        <w:t>the</w:t>
      </w:r>
      <w:r w:rsidR="001F78C6" w:rsidRPr="001E79F6">
        <w:t xml:space="preserve"> family farm in which we </w:t>
      </w:r>
      <w:r w:rsidR="00A67741">
        <w:t xml:space="preserve">have </w:t>
      </w:r>
      <w:r w:rsidR="001F78C6" w:rsidRPr="001E79F6">
        <w:t>all invested. My brother in the UK sends US</w:t>
      </w:r>
      <w:r w:rsidR="00A67741">
        <w:t xml:space="preserve">D </w:t>
      </w:r>
      <w:r w:rsidR="001F78C6" w:rsidRPr="001E79F6">
        <w:t>200 every month and the one in the U</w:t>
      </w:r>
      <w:r w:rsidR="00A67741">
        <w:t>nited States</w:t>
      </w:r>
      <w:r w:rsidR="001F78C6" w:rsidRPr="001E79F6">
        <w:t xml:space="preserve"> sends US</w:t>
      </w:r>
      <w:r w:rsidR="00A67741">
        <w:t xml:space="preserve">D </w:t>
      </w:r>
      <w:r w:rsidR="001F78C6" w:rsidRPr="001E79F6">
        <w:t>300 a month. The money is used to feed the three families of my brother</w:t>
      </w:r>
      <w:r w:rsidR="00A67741">
        <w:t>,</w:t>
      </w:r>
      <w:r w:rsidR="001F78C6" w:rsidRPr="001E79F6">
        <w:t xml:space="preserve"> as well as my mother. My brother has 17 children. I have </w:t>
      </w:r>
      <w:r w:rsidR="00A67741">
        <w:t>three</w:t>
      </w:r>
      <w:r w:rsidR="001F78C6" w:rsidRPr="001E79F6">
        <w:t xml:space="preserve"> of his children with me in Kenya and the rest are with him in Luuq. The three here </w:t>
      </w:r>
      <w:r w:rsidR="00A67741">
        <w:t xml:space="preserve">[with me] </w:t>
      </w:r>
      <w:r w:rsidR="001F78C6" w:rsidRPr="001E79F6">
        <w:t xml:space="preserve">are here for education. They are all in boarding schools and I pay for them. </w:t>
      </w:r>
    </w:p>
    <w:p w14:paraId="440A6BF6" w14:textId="67BA5B7A" w:rsidR="001F78C6" w:rsidRPr="001E79F6" w:rsidRDefault="001F78C6" w:rsidP="007E6FD1">
      <w:pPr>
        <w:pBdr>
          <w:top w:val="single" w:sz="4" w:space="1" w:color="auto"/>
          <w:left w:val="single" w:sz="4" w:space="1" w:color="auto"/>
          <w:bottom w:val="single" w:sz="4" w:space="1" w:color="auto"/>
          <w:right w:val="single" w:sz="4" w:space="1" w:color="auto"/>
        </w:pBdr>
      </w:pPr>
      <w:r w:rsidRPr="001E79F6">
        <w:t>I do send money for investment. I and my three brothers bought land for farming and have a plantation</w:t>
      </w:r>
      <w:r w:rsidR="00A67741">
        <w:t>,</w:t>
      </w:r>
      <w:r w:rsidRPr="001E79F6">
        <w:t xml:space="preserve"> which is managed by my brother. We also have livestock of camels and shoats [sheep and goats] around the area. I have been sending money for investment </w:t>
      </w:r>
      <w:r w:rsidR="00B15D7C" w:rsidRPr="001E79F6">
        <w:t xml:space="preserve">regularly </w:t>
      </w:r>
      <w:r w:rsidR="00A67741">
        <w:t>during</w:t>
      </w:r>
      <w:r w:rsidR="00B15D7C" w:rsidRPr="001E79F6">
        <w:t xml:space="preserve"> the last 15 years</w:t>
      </w:r>
      <w:r w:rsidR="00E52647">
        <w:t>’</w:t>
      </w:r>
      <w:r w:rsidR="00B15D7C" w:rsidRPr="001E79F6">
        <w:t>.</w:t>
      </w:r>
      <w:r w:rsidR="00A67741">
        <w:rPr>
          <w:rStyle w:val="FootnoteReference"/>
        </w:rPr>
        <w:footnoteReference w:id="87"/>
      </w:r>
    </w:p>
    <w:p w14:paraId="5EDC9BF9" w14:textId="0616F53D" w:rsidR="001F78C6" w:rsidRPr="00DD0045" w:rsidRDefault="007D3FE1" w:rsidP="007E6FD1">
      <w:pPr>
        <w:pBdr>
          <w:top w:val="single" w:sz="4" w:space="1" w:color="auto"/>
          <w:left w:val="single" w:sz="4" w:space="1" w:color="auto"/>
          <w:bottom w:val="single" w:sz="4" w:space="1" w:color="auto"/>
          <w:right w:val="single" w:sz="4" w:space="1" w:color="auto"/>
        </w:pBdr>
        <w:rPr>
          <w:b/>
        </w:rPr>
      </w:pPr>
      <w:r w:rsidRPr="00DD0045">
        <w:rPr>
          <w:b/>
        </w:rPr>
        <w:t>Case Study 5</w:t>
      </w:r>
      <w:r w:rsidR="00DD0045">
        <w:rPr>
          <w:b/>
        </w:rPr>
        <w:t>:</w:t>
      </w:r>
      <w:r w:rsidR="00A44835" w:rsidRPr="00DD0045">
        <w:rPr>
          <w:b/>
        </w:rPr>
        <w:t xml:space="preserve"> Dispersed families and investment</w:t>
      </w:r>
    </w:p>
    <w:p w14:paraId="505896F8" w14:textId="677FB2F8" w:rsidR="001F78C6" w:rsidRPr="001F78C6" w:rsidRDefault="001F78C6" w:rsidP="007E6FD1">
      <w:pPr>
        <w:pBdr>
          <w:top w:val="single" w:sz="4" w:space="1" w:color="auto"/>
          <w:left w:val="single" w:sz="4" w:space="1" w:color="auto"/>
          <w:bottom w:val="single" w:sz="4" w:space="1" w:color="auto"/>
          <w:right w:val="single" w:sz="4" w:space="1" w:color="auto"/>
        </w:pBdr>
      </w:pPr>
      <w:r w:rsidRPr="001F78C6">
        <w:t xml:space="preserve">This example </w:t>
      </w:r>
      <w:r w:rsidR="00A67741">
        <w:t>i</w:t>
      </w:r>
      <w:r w:rsidRPr="001F78C6">
        <w:t xml:space="preserve">s compiled from an interview with an elder </w:t>
      </w:r>
      <w:r w:rsidR="00A67741">
        <w:t xml:space="preserve">who is </w:t>
      </w:r>
      <w:r w:rsidRPr="001F78C6">
        <w:t xml:space="preserve">based in the UK and another member of the extended family, </w:t>
      </w:r>
      <w:r w:rsidR="00A67741">
        <w:t xml:space="preserve">who </w:t>
      </w:r>
      <w:r w:rsidRPr="001F78C6">
        <w:t>liv</w:t>
      </w:r>
      <w:r w:rsidR="00A67741">
        <w:t>es</w:t>
      </w:r>
      <w:r w:rsidRPr="001F78C6">
        <w:t xml:space="preserve"> and work</w:t>
      </w:r>
      <w:r w:rsidR="00A67741">
        <w:t>s</w:t>
      </w:r>
      <w:r w:rsidRPr="001F78C6">
        <w:t xml:space="preserve"> in Nairobi, Kenya</w:t>
      </w:r>
      <w:r w:rsidR="00A67741">
        <w:t>. It</w:t>
      </w:r>
      <w:r w:rsidR="00E7622D">
        <w:t xml:space="preserve"> provides a detailed examp</w:t>
      </w:r>
      <w:r w:rsidR="00F75BBC">
        <w:t>le from a large extended family</w:t>
      </w:r>
      <w:r w:rsidRPr="001F78C6">
        <w:t xml:space="preserve">. </w:t>
      </w:r>
      <w:r w:rsidR="00BC0F43">
        <w:rPr>
          <w:rStyle w:val="FootnoteReference"/>
        </w:rPr>
        <w:footnoteReference w:id="88"/>
      </w:r>
    </w:p>
    <w:p w14:paraId="29EC5900" w14:textId="0ED88A04" w:rsidR="00E7622D" w:rsidRPr="00A44835" w:rsidRDefault="001F78C6" w:rsidP="007E6FD1">
      <w:pPr>
        <w:pBdr>
          <w:top w:val="single" w:sz="4" w:space="1" w:color="auto"/>
          <w:left w:val="single" w:sz="4" w:space="1" w:color="auto"/>
          <w:bottom w:val="single" w:sz="4" w:space="1" w:color="auto"/>
          <w:right w:val="single" w:sz="4" w:space="1" w:color="auto"/>
        </w:pBdr>
      </w:pPr>
      <w:r w:rsidRPr="00A44835">
        <w:t>The Ahmed family</w:t>
      </w:r>
      <w:r w:rsidR="00A67741">
        <w:t xml:space="preserve"> </w:t>
      </w:r>
      <w:r w:rsidRPr="00A44835">
        <w:t xml:space="preserve">lineage group </w:t>
      </w:r>
      <w:r w:rsidR="00A67741">
        <w:t>is</w:t>
      </w:r>
      <w:r w:rsidRPr="00A44835">
        <w:t xml:space="preserve"> a large family counting more than 200 families in their group, with roughly </w:t>
      </w:r>
      <w:r w:rsidR="00A67741">
        <w:t>5 members</w:t>
      </w:r>
      <w:r w:rsidRPr="00A44835">
        <w:t xml:space="preserve"> based in the U</w:t>
      </w:r>
      <w:r w:rsidR="00A67741">
        <w:t xml:space="preserve">nited </w:t>
      </w:r>
      <w:r w:rsidRPr="00A44835">
        <w:t>S</w:t>
      </w:r>
      <w:r w:rsidR="00A67741">
        <w:t>tates</w:t>
      </w:r>
      <w:r w:rsidRPr="00A44835">
        <w:t>, 30 based in Saudi Arabia, 30</w:t>
      </w:r>
      <w:r w:rsidR="00A67741">
        <w:t xml:space="preserve"> to </w:t>
      </w:r>
      <w:r w:rsidRPr="00A44835">
        <w:t xml:space="preserve">50 based in Nairobi, 10 in the UK, and some in South Africa, Germany, Switzerland, Holland, Denmark and Belgium. They are from a prominent family originating in Jalalaxsi, in Hiraan region. </w:t>
      </w:r>
      <w:r w:rsidR="00E7622D" w:rsidRPr="00A44835">
        <w:t>The interviewee</w:t>
      </w:r>
      <w:r w:rsidRPr="00A44835">
        <w:t xml:space="preserve"> now has children from his current marriage and his previous marriage in the UK, as well as family members in Jalalaxsi and Mogadishu</w:t>
      </w:r>
      <w:r w:rsidR="00A67741">
        <w:t>,</w:t>
      </w:r>
      <w:r w:rsidRPr="00A44835">
        <w:t xml:space="preserve"> </w:t>
      </w:r>
      <w:r w:rsidR="00A67741">
        <w:t xml:space="preserve">to whom </w:t>
      </w:r>
      <w:r w:rsidRPr="00A44835">
        <w:t>he sends money. He sends US</w:t>
      </w:r>
      <w:r w:rsidR="00A67741">
        <w:t xml:space="preserve">D </w:t>
      </w:r>
      <w:r w:rsidRPr="00A44835">
        <w:t>150</w:t>
      </w:r>
      <w:r w:rsidR="00A67741">
        <w:t xml:space="preserve"> per </w:t>
      </w:r>
      <w:r w:rsidRPr="00A44835">
        <w:t>month to these two families. Each of these two families has extra people living with them</w:t>
      </w:r>
      <w:r w:rsidR="00A67741">
        <w:t xml:space="preserve">—seven </w:t>
      </w:r>
      <w:r w:rsidRPr="00A44835">
        <w:t xml:space="preserve">in Mogadishu and </w:t>
      </w:r>
      <w:r w:rsidR="00A67741">
        <w:t>others</w:t>
      </w:r>
      <w:r w:rsidRPr="00A44835">
        <w:t xml:space="preserve"> in Jalalaxsi. The family have an irrigated farm in Jalalaxsi and he sends money to help pay for irrigation when needed. Three of his daughters also send US</w:t>
      </w:r>
      <w:r w:rsidR="00A67741">
        <w:t xml:space="preserve">D </w:t>
      </w:r>
      <w:r w:rsidRPr="00A44835">
        <w:t>150 (</w:t>
      </w:r>
      <w:r w:rsidR="00BC0F43">
        <w:t>in total</w:t>
      </w:r>
      <w:r w:rsidRPr="00A44835">
        <w:t xml:space="preserve">) to their mother in Jalalaxsi (the wife </w:t>
      </w:r>
      <w:r w:rsidR="00BC0F43">
        <w:t xml:space="preserve">the respondent </w:t>
      </w:r>
      <w:r w:rsidRPr="00A44835">
        <w:t>divorced) and some of their children and relatives. They all send additional money during Eid and Ramadan, and when there are problems</w:t>
      </w:r>
      <w:r w:rsidR="00BC0F43">
        <w:t>, such as</w:t>
      </w:r>
      <w:r w:rsidRPr="00A44835">
        <w:t xml:space="preserve"> health issues</w:t>
      </w:r>
      <w:r w:rsidR="00BC0F43">
        <w:t xml:space="preserve"> or</w:t>
      </w:r>
      <w:r w:rsidRPr="00A44835">
        <w:t xml:space="preserve"> irrigation</w:t>
      </w:r>
      <w:r w:rsidR="00BC0F43">
        <w:t xml:space="preserve"> problems</w:t>
      </w:r>
      <w:r w:rsidRPr="00A44835">
        <w:t>. The money is mainly spent on food</w:t>
      </w:r>
      <w:r w:rsidR="00E7622D" w:rsidRPr="00A44835">
        <w:t xml:space="preserve"> and education. </w:t>
      </w:r>
    </w:p>
    <w:p w14:paraId="6275F934" w14:textId="10D301F6" w:rsidR="001F78C6" w:rsidRPr="00A44835" w:rsidRDefault="001F78C6" w:rsidP="007E6FD1">
      <w:pPr>
        <w:pBdr>
          <w:top w:val="single" w:sz="4" w:space="1" w:color="auto"/>
          <w:left w:val="single" w:sz="4" w:space="1" w:color="auto"/>
          <w:bottom w:val="single" w:sz="4" w:space="1" w:color="auto"/>
          <w:right w:val="single" w:sz="4" w:space="1" w:color="auto"/>
        </w:pBdr>
      </w:pPr>
      <w:r w:rsidRPr="00A44835">
        <w:t xml:space="preserve">In the last </w:t>
      </w:r>
      <w:r w:rsidR="00BC0F43">
        <w:t>20</w:t>
      </w:r>
      <w:r w:rsidRPr="00A44835">
        <w:t xml:space="preserve"> years, since the war, some family members have moved to Mogadishu and some to Nairobi. The wider family raised resources to start businesses in Nairobi</w:t>
      </w:r>
      <w:r w:rsidR="00BC0F43">
        <w:t>,</w:t>
      </w:r>
      <w:r w:rsidRPr="00A44835">
        <w:t xml:space="preserve"> which are run by two of his brothers. One of the businesses employs 10 people and another 13. Employees are mainly from the wider family, including those who have little other source of income. Developing these businesses </w:t>
      </w:r>
      <w:r w:rsidR="00BC0F43">
        <w:t>i</w:t>
      </w:r>
      <w:r w:rsidRPr="00A44835">
        <w:t>s a deliberate strategy o</w:t>
      </w:r>
      <w:r w:rsidR="00BC0F43">
        <w:t xml:space="preserve">n the part of </w:t>
      </w:r>
      <w:r w:rsidRPr="00A44835">
        <w:t>the wider family</w:t>
      </w:r>
      <w:r w:rsidR="00BC0F43">
        <w:t>. M</w:t>
      </w:r>
      <w:r w:rsidRPr="00A44835">
        <w:t>ost of the migration happened in the 1990s and 2000s and these businesses now support about 50 families. The family have a Whatsapp group</w:t>
      </w:r>
      <w:r w:rsidR="00BD7242">
        <w:rPr>
          <w:rStyle w:val="FootnoteReference"/>
        </w:rPr>
        <w:footnoteReference w:id="89"/>
      </w:r>
      <w:r w:rsidRPr="00A44835">
        <w:t xml:space="preserve"> so they can share information. </w:t>
      </w:r>
    </w:p>
    <w:p w14:paraId="7C07CA1B" w14:textId="5824FD0B" w:rsidR="00A44835" w:rsidRPr="00A44835" w:rsidRDefault="001F78C6" w:rsidP="007E6FD1">
      <w:pPr>
        <w:pBdr>
          <w:top w:val="single" w:sz="4" w:space="1" w:color="auto"/>
          <w:left w:val="single" w:sz="4" w:space="1" w:color="auto"/>
          <w:bottom w:val="single" w:sz="4" w:space="1" w:color="auto"/>
          <w:right w:val="single" w:sz="4" w:space="1" w:color="auto"/>
        </w:pBdr>
      </w:pPr>
      <w:r w:rsidRPr="00A44835">
        <w:t>They continue to send family members to Saudi Arabia and Nairobi</w:t>
      </w:r>
      <w:r w:rsidR="00BC0F43">
        <w:t>,</w:t>
      </w:r>
      <w:r w:rsidRPr="00A44835">
        <w:t xml:space="preserve"> and </w:t>
      </w:r>
      <w:r w:rsidR="00BC0F43">
        <w:t xml:space="preserve">also have </w:t>
      </w:r>
      <w:r w:rsidRPr="00A44835">
        <w:t xml:space="preserve">brought family </w:t>
      </w:r>
      <w:r w:rsidR="00E7622D" w:rsidRPr="00A44835">
        <w:t>members to Europe and the U</w:t>
      </w:r>
      <w:r w:rsidR="00BC0F43">
        <w:t xml:space="preserve">nited </w:t>
      </w:r>
      <w:r w:rsidR="00E7622D" w:rsidRPr="00A44835">
        <w:t>S</w:t>
      </w:r>
      <w:r w:rsidR="00BC0F43">
        <w:t>tates</w:t>
      </w:r>
      <w:r w:rsidR="00E7622D" w:rsidRPr="00A44835">
        <w:t xml:space="preserve">. </w:t>
      </w:r>
      <w:r w:rsidRPr="00A44835">
        <w:t xml:space="preserve">The elder being interviewed suggests that </w:t>
      </w:r>
      <w:r w:rsidR="00BC0F43">
        <w:t>each</w:t>
      </w:r>
      <w:r w:rsidRPr="00A44835">
        <w:t xml:space="preserve"> member of the wider family </w:t>
      </w:r>
      <w:r w:rsidR="00B362EB">
        <w:t>(</w:t>
      </w:r>
      <w:r w:rsidR="001A277C" w:rsidRPr="00A44835">
        <w:t>in Somalia/Somaliland</w:t>
      </w:r>
      <w:r w:rsidR="00B362EB">
        <w:t>)</w:t>
      </w:r>
      <w:r w:rsidR="001A277C" w:rsidRPr="00A44835">
        <w:t xml:space="preserve"> </w:t>
      </w:r>
      <w:r w:rsidRPr="00A44835">
        <w:t>get</w:t>
      </w:r>
      <w:r w:rsidR="00BC0F43">
        <w:t>s</w:t>
      </w:r>
      <w:r w:rsidRPr="00A44835">
        <w:t xml:space="preserve"> some</w:t>
      </w:r>
      <w:r w:rsidR="00BC0F43">
        <w:t xml:space="preserve"> sort of remittance or support</w:t>
      </w:r>
      <w:r w:rsidRPr="00A44835">
        <w:t xml:space="preserve"> from the </w:t>
      </w:r>
      <w:r w:rsidR="00BC0F43">
        <w:t xml:space="preserve">extended family </w:t>
      </w:r>
      <w:r w:rsidRPr="00A44835">
        <w:t xml:space="preserve">diaspora. The few that have no close family members abroad have money raised for them by others. For example, the </w:t>
      </w:r>
      <w:r w:rsidRPr="001E79F6">
        <w:rPr>
          <w:i/>
        </w:rPr>
        <w:t>zakat</w:t>
      </w:r>
      <w:r w:rsidRPr="00A44835">
        <w:t xml:space="preserve"> raised in the UK is taken back to Somalia and given to the weakest families. </w:t>
      </w:r>
    </w:p>
    <w:p w14:paraId="3E20B7A3" w14:textId="4DB878AC" w:rsidR="001F78C6" w:rsidRPr="00DD0045" w:rsidRDefault="001F78C6" w:rsidP="007E6FD1">
      <w:pPr>
        <w:pBdr>
          <w:top w:val="single" w:sz="4" w:space="1" w:color="auto"/>
          <w:left w:val="single" w:sz="4" w:space="1" w:color="auto"/>
          <w:bottom w:val="single" w:sz="4" w:space="1" w:color="auto"/>
          <w:right w:val="single" w:sz="4" w:space="1" w:color="auto"/>
        </w:pBdr>
      </w:pPr>
      <w:r w:rsidRPr="00DD0045">
        <w:t xml:space="preserve">The nephew of this elder was interviewed, by telephone, in Nairobi. He is 20 years old. </w:t>
      </w:r>
    </w:p>
    <w:p w14:paraId="063C9C5A" w14:textId="12B494C2" w:rsidR="001F1E0E" w:rsidRPr="00A44835" w:rsidRDefault="001F78C6" w:rsidP="007E6FD1">
      <w:pPr>
        <w:pBdr>
          <w:top w:val="single" w:sz="4" w:space="1" w:color="auto"/>
          <w:left w:val="single" w:sz="4" w:space="1" w:color="auto"/>
          <w:bottom w:val="single" w:sz="4" w:space="1" w:color="auto"/>
          <w:right w:val="single" w:sz="4" w:space="1" w:color="auto"/>
        </w:pBdr>
      </w:pPr>
      <w:r w:rsidRPr="00A44835">
        <w:t>Mustafa sends US</w:t>
      </w:r>
      <w:r w:rsidR="00BC0F43">
        <w:t xml:space="preserve">D </w:t>
      </w:r>
      <w:r w:rsidRPr="00A44835">
        <w:t>100</w:t>
      </w:r>
      <w:r w:rsidR="00BC0F43">
        <w:t xml:space="preserve"> per </w:t>
      </w:r>
      <w:r w:rsidRPr="00A44835">
        <w:t>month to his mother in Somalia. He works for his uncle</w:t>
      </w:r>
      <w:r w:rsidR="00CE6D8C">
        <w:t>’</w:t>
      </w:r>
      <w:r w:rsidRPr="00A44835">
        <w:t>s business in Nairobi and earns 25,000 K</w:t>
      </w:r>
      <w:r w:rsidR="00673E98">
        <w:t xml:space="preserve">enya </w:t>
      </w:r>
      <w:r w:rsidRPr="00A44835">
        <w:t>Sh</w:t>
      </w:r>
      <w:r w:rsidR="00673E98">
        <w:t>illings</w:t>
      </w:r>
      <w:r w:rsidR="00A44835" w:rsidRPr="00A44835">
        <w:t xml:space="preserve"> (US</w:t>
      </w:r>
      <w:r w:rsidR="00BC0F43">
        <w:t xml:space="preserve">D </w:t>
      </w:r>
      <w:r w:rsidR="00A44835" w:rsidRPr="00A44835">
        <w:t>250</w:t>
      </w:r>
      <w:r w:rsidR="000A7E88" w:rsidRPr="00A44835">
        <w:t>)</w:t>
      </w:r>
      <w:r w:rsidR="00BC0F43">
        <w:t xml:space="preserve"> per </w:t>
      </w:r>
      <w:r w:rsidRPr="00A44835">
        <w:t>month. This only leaves him with US</w:t>
      </w:r>
      <w:r w:rsidR="00BC0F43">
        <w:t xml:space="preserve">D </w:t>
      </w:r>
      <w:r w:rsidRPr="00A44835">
        <w:t>150</w:t>
      </w:r>
      <w:r w:rsidR="00BC0F43">
        <w:t xml:space="preserve"> per </w:t>
      </w:r>
      <w:r w:rsidRPr="00A44835">
        <w:t>month and he can’t afford to send anymore. He says his mother spends most of this money on food. He was brought to Nairobi by his uncles and told to send US</w:t>
      </w:r>
      <w:r w:rsidR="00BC0F43">
        <w:t xml:space="preserve">D </w:t>
      </w:r>
      <w:r w:rsidRPr="00A44835">
        <w:t>100</w:t>
      </w:r>
      <w:r w:rsidR="00BC0F43">
        <w:t xml:space="preserve"> per </w:t>
      </w:r>
      <w:r w:rsidRPr="00A44835">
        <w:t>month to his mother. He says he thinks some of the education costs of his brothers and sisters are paid for by his uncles and if there is an emergency of some kind, his uncles would organi</w:t>
      </w:r>
      <w:r w:rsidR="00DB3B6B">
        <w:t>z</w:t>
      </w:r>
      <w:r w:rsidRPr="00A44835">
        <w:t xml:space="preserve">e help. He does not get involved in such issues. He has been in Nairobi for </w:t>
      </w:r>
      <w:r w:rsidR="00BC0F43">
        <w:t>two</w:t>
      </w:r>
      <w:r w:rsidRPr="00A44835">
        <w:t xml:space="preserve"> years and is the eldest son in the family. His father has died. His family in Somalia, head</w:t>
      </w:r>
      <w:r w:rsidR="00BC0F43">
        <w:t>ed</w:t>
      </w:r>
      <w:r w:rsidRPr="00A44835">
        <w:t xml:space="preserve"> by his mother, with </w:t>
      </w:r>
      <w:r w:rsidR="00BC0F43">
        <w:t>six</w:t>
      </w:r>
      <w:r w:rsidRPr="00A44835">
        <w:t xml:space="preserve"> younger siblings, has a small farm and a few cows. He claims this is not enough to sustain the family and that’s why his uncles brought him to Nairobi. He thinks that if the family had to survive on their farm only</w:t>
      </w:r>
      <w:r w:rsidR="00E765FD" w:rsidRPr="00A44835">
        <w:t xml:space="preserve">, they would be on the edge. </w:t>
      </w:r>
    </w:p>
    <w:p w14:paraId="7D0DD268" w14:textId="34BB8A41" w:rsidR="001F78C6" w:rsidRPr="00DD0045" w:rsidRDefault="00DD0045" w:rsidP="007E6FD1">
      <w:pPr>
        <w:pBdr>
          <w:top w:val="single" w:sz="4" w:space="1" w:color="auto"/>
          <w:left w:val="single" w:sz="4" w:space="1" w:color="auto"/>
          <w:bottom w:val="single" w:sz="4" w:space="1" w:color="auto"/>
          <w:right w:val="single" w:sz="4" w:space="1" w:color="auto"/>
        </w:pBdr>
        <w:rPr>
          <w:b/>
        </w:rPr>
      </w:pPr>
      <w:r>
        <w:rPr>
          <w:b/>
        </w:rPr>
        <w:t>Case S</w:t>
      </w:r>
      <w:r w:rsidR="00A44835" w:rsidRPr="00DD0045">
        <w:rPr>
          <w:b/>
        </w:rPr>
        <w:t>tudy 6</w:t>
      </w:r>
      <w:r>
        <w:rPr>
          <w:b/>
        </w:rPr>
        <w:t xml:space="preserve">: </w:t>
      </w:r>
      <w:r w:rsidR="001F78C6" w:rsidRPr="00DD0045">
        <w:rPr>
          <w:b/>
        </w:rPr>
        <w:t xml:space="preserve">Protecting </w:t>
      </w:r>
      <w:r w:rsidR="00CE6D8C">
        <w:rPr>
          <w:b/>
        </w:rPr>
        <w:t>l</w:t>
      </w:r>
      <w:r w:rsidR="001F78C6" w:rsidRPr="00DD0045">
        <w:rPr>
          <w:b/>
        </w:rPr>
        <w:t>ivestock</w:t>
      </w:r>
    </w:p>
    <w:p w14:paraId="7EFF8668" w14:textId="47237E1D" w:rsidR="00EA7733" w:rsidRDefault="001F78C6" w:rsidP="007E6FD1">
      <w:pPr>
        <w:pBdr>
          <w:top w:val="single" w:sz="4" w:space="1" w:color="auto"/>
          <w:left w:val="single" w:sz="4" w:space="1" w:color="auto"/>
          <w:bottom w:val="single" w:sz="4" w:space="1" w:color="auto"/>
          <w:right w:val="single" w:sz="4" w:space="1" w:color="auto"/>
        </w:pBdr>
      </w:pPr>
      <w:r w:rsidRPr="00A44835">
        <w:t xml:space="preserve">Nur is a nomad who had sheep and goats </w:t>
      </w:r>
      <w:r w:rsidR="00BC0F43">
        <w:t>but</w:t>
      </w:r>
      <w:r w:rsidRPr="00A44835">
        <w:t xml:space="preserve"> lost most of these in a previous drought. Once his brother heard that Nur had lost his main assets, he started sending money regularly, from Europe. His brother continued to send him money for several years, for his children’s education, for food for the family, for water</w:t>
      </w:r>
      <w:r w:rsidR="00BC0F43">
        <w:t xml:space="preserve"> and </w:t>
      </w:r>
      <w:r w:rsidRPr="00A44835">
        <w:t>for other needs he had.</w:t>
      </w:r>
      <w:r w:rsidR="00EA1C2F">
        <w:t xml:space="preserve"> </w:t>
      </w:r>
      <w:r w:rsidRPr="00395486">
        <w:t xml:space="preserve">Nur says that this </w:t>
      </w:r>
      <w:r w:rsidR="00EA7733">
        <w:t xml:space="preserve">regular remittance </w:t>
      </w:r>
      <w:r w:rsidRPr="00395486">
        <w:t>allowed him to recover his shoat</w:t>
      </w:r>
      <w:r w:rsidR="00EA7733">
        <w:t xml:space="preserve"> stock</w:t>
      </w:r>
      <w:r w:rsidRPr="00395486">
        <w:t xml:space="preserve"> as he did</w:t>
      </w:r>
      <w:r w:rsidR="00EA7733">
        <w:t xml:space="preserve"> </w:t>
      </w:r>
      <w:r w:rsidRPr="00395486">
        <w:t>n</w:t>
      </w:r>
      <w:r w:rsidR="00EA7733">
        <w:t>o</w:t>
      </w:r>
      <w:r w:rsidRPr="00395486">
        <w:t>t need to sell them every month to pay for school fees or family sustenance. It also allowed him to buy some camels</w:t>
      </w:r>
      <w:r w:rsidR="00EA7733">
        <w:t xml:space="preserve"> because he was able </w:t>
      </w:r>
      <w:r w:rsidRPr="00A44835">
        <w:t>to sell his sh</w:t>
      </w:r>
      <w:r w:rsidR="00EA7733">
        <w:t>oats</w:t>
      </w:r>
      <w:r w:rsidRPr="00A44835">
        <w:t xml:space="preserve"> when the price was highest. </w:t>
      </w:r>
    </w:p>
    <w:p w14:paraId="039B4C28" w14:textId="37A9FE12" w:rsidR="00E86A9A" w:rsidRDefault="001F78C6" w:rsidP="007E6FD1">
      <w:pPr>
        <w:pBdr>
          <w:top w:val="single" w:sz="4" w:space="1" w:color="auto"/>
          <w:left w:val="single" w:sz="4" w:space="1" w:color="auto"/>
          <w:bottom w:val="single" w:sz="4" w:space="1" w:color="auto"/>
          <w:right w:val="single" w:sz="4" w:space="1" w:color="auto"/>
        </w:pBdr>
      </w:pPr>
      <w:r w:rsidRPr="00A44835">
        <w:t>When his brother told him he had lost his job and could not send money anymore, Nur was able to thank his brother for his support and told him that he could manage through his own means again. Nur claims that many families fall in to the trap of thinking that remittances will continue forever and do not manage their affairs the same way that he did. He claims he was able to prioriti</w:t>
      </w:r>
      <w:r w:rsidR="00DB3B6B">
        <w:t>z</w:t>
      </w:r>
      <w:r w:rsidRPr="00A44835">
        <w:t>e his recovery and make himself self-sufficient.</w:t>
      </w:r>
    </w:p>
    <w:p w14:paraId="44E93D22" w14:textId="671F417F" w:rsidR="00A14B2A" w:rsidRPr="00CA09F7" w:rsidRDefault="00293152" w:rsidP="007E6FD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CA09F7">
        <w:rPr>
          <w:b/>
        </w:rPr>
        <w:t>Summary points</w:t>
      </w:r>
      <w:r w:rsidR="00A44835" w:rsidRPr="00CA09F7">
        <w:rPr>
          <w:b/>
        </w:rPr>
        <w:t>:</w:t>
      </w:r>
      <w:r w:rsidRPr="00CA09F7">
        <w:rPr>
          <w:b/>
        </w:rPr>
        <w:t xml:space="preserve"> </w:t>
      </w:r>
      <w:r w:rsidR="00CA09F7">
        <w:rPr>
          <w:b/>
        </w:rPr>
        <w:t>Role, use and impact of remittance</w:t>
      </w:r>
      <w:r w:rsidR="00CE6D8C">
        <w:rPr>
          <w:b/>
        </w:rPr>
        <w:t>s</w:t>
      </w:r>
    </w:p>
    <w:p w14:paraId="61C4235F" w14:textId="0E753170" w:rsidR="005F27A5" w:rsidRPr="00ED3E02" w:rsidRDefault="000355B0" w:rsidP="007E6FD1">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pPr>
      <w:r>
        <w:t>F</w:t>
      </w:r>
      <w:r w:rsidR="001A277C">
        <w:t xml:space="preserve">ood </w:t>
      </w:r>
      <w:r>
        <w:t>i</w:t>
      </w:r>
      <w:r w:rsidR="001A277C">
        <w:t>s the</w:t>
      </w:r>
      <w:r w:rsidR="004536A7" w:rsidRPr="00ED3E02">
        <w:t xml:space="preserve"> most </w:t>
      </w:r>
      <w:r w:rsidR="00EA7733">
        <w:t>important</w:t>
      </w:r>
      <w:r w:rsidR="004536A7" w:rsidRPr="00ED3E02">
        <w:t xml:space="preserve"> use of</w:t>
      </w:r>
      <w:r w:rsidR="00294E0E">
        <w:t xml:space="preserve"> </w:t>
      </w:r>
      <w:r w:rsidR="00DC7663" w:rsidRPr="00ED3E02">
        <w:t>remittance</w:t>
      </w:r>
      <w:r w:rsidR="00DC7663">
        <w:t>s</w:t>
      </w:r>
      <w:r w:rsidR="004536A7" w:rsidRPr="00ED3E02">
        <w:t xml:space="preserve">, with </w:t>
      </w:r>
      <w:r w:rsidR="005F27A5" w:rsidRPr="00ED3E02">
        <w:t xml:space="preserve">little variation between urban, rural and </w:t>
      </w:r>
      <w:r w:rsidR="00C72277">
        <w:t>pastoralist</w:t>
      </w:r>
      <w:r w:rsidR="005F27A5" w:rsidRPr="00ED3E02">
        <w:t xml:space="preserve"> settings</w:t>
      </w:r>
      <w:r w:rsidR="004536A7" w:rsidRPr="00ED3E02">
        <w:t>.</w:t>
      </w:r>
    </w:p>
    <w:p w14:paraId="0EF18C87" w14:textId="3219ABF3" w:rsidR="004536A7" w:rsidRDefault="004536A7" w:rsidP="007E6FD1">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pPr>
      <w:r w:rsidRPr="00ED3E02">
        <w:t>Education is the second mo</w:t>
      </w:r>
      <w:r w:rsidR="00EA7733">
        <w:t>st</w:t>
      </w:r>
      <w:r w:rsidRPr="00ED3E02">
        <w:t xml:space="preserve"> important use of remittance</w:t>
      </w:r>
      <w:r w:rsidR="00EA7733">
        <w:t>s</w:t>
      </w:r>
      <w:r w:rsidR="00A00100">
        <w:t>, although this is more evident in northern Somalia</w:t>
      </w:r>
      <w:r w:rsidRPr="00ED3E02">
        <w:t xml:space="preserve">. </w:t>
      </w:r>
    </w:p>
    <w:p w14:paraId="33B1D0F3" w14:textId="1DE669DD" w:rsidR="000355B0" w:rsidRDefault="000355B0" w:rsidP="007E6FD1">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pPr>
      <w:r>
        <w:t>R</w:t>
      </w:r>
      <w:r w:rsidR="00ED3E02" w:rsidRPr="00294E0E">
        <w:t>ec</w:t>
      </w:r>
      <w:r w:rsidR="001A277C">
        <w:t>e</w:t>
      </w:r>
      <w:r w:rsidR="005C5E62">
        <w:t>ipt of regular remittance i</w:t>
      </w:r>
      <w:r w:rsidR="001A277C" w:rsidRPr="001A277C">
        <w:t>mproves the possibilit</w:t>
      </w:r>
      <w:r w:rsidR="005C5E62">
        <w:t>ies of gaining access to credit</w:t>
      </w:r>
      <w:r w:rsidR="00EA7733">
        <w:t xml:space="preserve"> and</w:t>
      </w:r>
      <w:r w:rsidR="005C5E62">
        <w:t xml:space="preserve"> p</w:t>
      </w:r>
      <w:r w:rsidR="001A277C" w:rsidRPr="001A277C">
        <w:t>lays an important safety net function</w:t>
      </w:r>
      <w:r>
        <w:t xml:space="preserve">, </w:t>
      </w:r>
      <w:r w:rsidR="00EA7733">
        <w:t>s</w:t>
      </w:r>
      <w:r w:rsidR="001A277C" w:rsidRPr="001A277C">
        <w:t>mooth</w:t>
      </w:r>
      <w:r>
        <w:t>ing</w:t>
      </w:r>
      <w:r w:rsidR="001A277C" w:rsidRPr="001A277C">
        <w:t xml:space="preserve"> out fluctua</w:t>
      </w:r>
      <w:r w:rsidR="005C5E62">
        <w:t xml:space="preserve">tions in income and expenditure and </w:t>
      </w:r>
      <w:r>
        <w:t>preventing</w:t>
      </w:r>
      <w:r w:rsidR="001A277C" w:rsidRPr="001A277C">
        <w:t xml:space="preserve"> </w:t>
      </w:r>
      <w:r>
        <w:t xml:space="preserve">the </w:t>
      </w:r>
      <w:r w:rsidR="001A277C" w:rsidRPr="001A277C">
        <w:t>sale of productive assets (including livestock)</w:t>
      </w:r>
      <w:r w:rsidR="00A44835">
        <w:t xml:space="preserve">. </w:t>
      </w:r>
    </w:p>
    <w:p w14:paraId="71CFF776" w14:textId="185E20DF" w:rsidR="00EA7733" w:rsidRDefault="005C5E62" w:rsidP="007E6FD1">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pPr>
      <w:r>
        <w:t>Remittance</w:t>
      </w:r>
      <w:r w:rsidR="000355B0">
        <w:t>s</w:t>
      </w:r>
      <w:r>
        <w:t xml:space="preserve"> e</w:t>
      </w:r>
      <w:r w:rsidR="001A277C" w:rsidRPr="001A277C">
        <w:t>nable households to provide support to other relatives</w:t>
      </w:r>
      <w:r w:rsidR="000355B0">
        <w:t>,</w:t>
      </w:r>
      <w:r w:rsidR="001A277C" w:rsidRPr="001A277C">
        <w:t xml:space="preserve"> including financial </w:t>
      </w:r>
      <w:r w:rsidR="000355B0">
        <w:t>assistance</w:t>
      </w:r>
      <w:r w:rsidR="001A277C" w:rsidRPr="001A277C">
        <w:t>,</w:t>
      </w:r>
      <w:r w:rsidR="000355B0">
        <w:t xml:space="preserve"> hosting relative’s</w:t>
      </w:r>
      <w:r w:rsidR="001A277C" w:rsidRPr="001A277C">
        <w:t xml:space="preserve"> children and </w:t>
      </w:r>
      <w:r w:rsidR="000355B0">
        <w:t xml:space="preserve">hosting </w:t>
      </w:r>
      <w:r w:rsidR="001A277C" w:rsidRPr="001A277C">
        <w:t>meals</w:t>
      </w:r>
      <w:r w:rsidR="000355B0">
        <w:t xml:space="preserve"> for extended family members or friends</w:t>
      </w:r>
      <w:r w:rsidR="001A277C" w:rsidRPr="001A277C">
        <w:t xml:space="preserve">. </w:t>
      </w:r>
    </w:p>
    <w:p w14:paraId="136D451F" w14:textId="18E2F175" w:rsidR="001A277C" w:rsidRPr="001A277C" w:rsidRDefault="001A277C" w:rsidP="000355B0">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pPr>
      <w:r w:rsidRPr="001A277C">
        <w:t>In the absence of a formal banking system</w:t>
      </w:r>
      <w:r w:rsidR="000355B0">
        <w:t>,</w:t>
      </w:r>
      <w:r w:rsidRPr="001A277C">
        <w:t xml:space="preserve"> debt</w:t>
      </w:r>
      <w:r w:rsidR="000355B0" w:rsidRPr="00503772">
        <w:rPr>
          <w:rFonts w:cstheme="minorHAnsi"/>
          <w:sz w:val="18"/>
          <w:szCs w:val="18"/>
          <w:lang w:val="en-US"/>
        </w:rPr>
        <w:t>–</w:t>
      </w:r>
      <w:r w:rsidRPr="001A277C">
        <w:t xml:space="preserve">credit relations </w:t>
      </w:r>
      <w:r w:rsidR="000355B0">
        <w:t>are</w:t>
      </w:r>
      <w:r w:rsidRPr="001A277C">
        <w:t xml:space="preserve"> a particularly important feature of Somali society and economy</w:t>
      </w:r>
      <w:r w:rsidR="000355B0">
        <w:t>, with remittances playing a significant role in access to credit</w:t>
      </w:r>
      <w:r w:rsidRPr="001A277C">
        <w:t>. The credit system provides a key</w:t>
      </w:r>
      <w:r>
        <w:t xml:space="preserve"> coping strategy for households</w:t>
      </w:r>
      <w:r w:rsidRPr="001A277C">
        <w:t xml:space="preserve"> and a key business strategy for traders.</w:t>
      </w:r>
    </w:p>
    <w:p w14:paraId="0BAC5529" w14:textId="6FF0F363" w:rsidR="00EA27E1" w:rsidRPr="00EA27E1" w:rsidRDefault="000355B0" w:rsidP="007E6FD1">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There are </w:t>
      </w:r>
      <w:r w:rsidR="001A277C" w:rsidRPr="001A277C">
        <w:t>some significantly different characteristics between how money sent for regular or irregular household use is perceived and managed, in comparison to money sent for investment</w:t>
      </w:r>
      <w:r>
        <w:t>. T</w:t>
      </w:r>
      <w:r w:rsidR="001A277C" w:rsidRPr="001A277C">
        <w:t xml:space="preserve">he latter </w:t>
      </w:r>
      <w:r>
        <w:t xml:space="preserve">is </w:t>
      </w:r>
      <w:r w:rsidR="001A277C" w:rsidRPr="001A277C">
        <w:t>sent less frequently and likely to involve larger amounts of money</w:t>
      </w:r>
      <w:r w:rsidR="001A277C">
        <w:t xml:space="preserve"> and greater oversight.</w:t>
      </w:r>
    </w:p>
    <w:p w14:paraId="2BF8A31B" w14:textId="2A02B25F" w:rsidR="00EC7CC3" w:rsidRPr="00395486" w:rsidRDefault="00CA09F7" w:rsidP="00CD6780">
      <w:pPr>
        <w:pStyle w:val="Heading2"/>
      </w:pPr>
      <w:bookmarkStart w:id="33" w:name="_Toc484106609"/>
      <w:r>
        <w:t>Remittance</w:t>
      </w:r>
      <w:r w:rsidR="00CE6D8C">
        <w:t>s</w:t>
      </w:r>
      <w:r w:rsidR="00EC7CC3" w:rsidRPr="00395486">
        <w:t xml:space="preserve"> and </w:t>
      </w:r>
      <w:r w:rsidR="00CE6D8C">
        <w:t>s</w:t>
      </w:r>
      <w:r w:rsidR="00EC7CC3" w:rsidRPr="00395486">
        <w:t xml:space="preserve">ocial </w:t>
      </w:r>
      <w:r w:rsidR="00CE6D8C">
        <w:t>s</w:t>
      </w:r>
      <w:r w:rsidR="00EC7CC3" w:rsidRPr="00395486">
        <w:t>tatus</w:t>
      </w:r>
      <w:bookmarkEnd w:id="33"/>
      <w:r w:rsidR="00EC7CC3" w:rsidRPr="00395486">
        <w:t xml:space="preserve"> </w:t>
      </w:r>
    </w:p>
    <w:p w14:paraId="7C95FAC7" w14:textId="6E29A5BF" w:rsidR="00EC7CC3" w:rsidRPr="00EC7CC3" w:rsidRDefault="00EC7CC3" w:rsidP="007E6FD1">
      <w:r w:rsidRPr="00EC7CC3">
        <w:t xml:space="preserve">Questions were asked at the household level </w:t>
      </w:r>
      <w:r w:rsidR="007C79E0">
        <w:t>and</w:t>
      </w:r>
      <w:r w:rsidRPr="00EC7CC3">
        <w:t xml:space="preserve"> wider community level </w:t>
      </w:r>
      <w:r w:rsidR="007C79E0">
        <w:t>about</w:t>
      </w:r>
      <w:r w:rsidRPr="00EC7CC3">
        <w:t xml:space="preserve"> the relationship between remittances and social status. </w:t>
      </w:r>
      <w:r w:rsidR="00CE6D8C">
        <w:t xml:space="preserve">Thirty-four per cent </w:t>
      </w:r>
      <w:r w:rsidR="001A277C">
        <w:t>of</w:t>
      </w:r>
      <w:r w:rsidRPr="00EC7CC3">
        <w:t xml:space="preserve"> respondents repl</w:t>
      </w:r>
      <w:r w:rsidR="007C79E0">
        <w:t>y</w:t>
      </w:r>
      <w:r w:rsidRPr="00EC7CC3">
        <w:t xml:space="preserve"> positively to this association, most commonly explaining this in economic terms</w:t>
      </w:r>
      <w:r w:rsidR="007C79E0">
        <w:t>—</w:t>
      </w:r>
      <w:r w:rsidRPr="00EC7CC3">
        <w:t>that recipients of remittances are better-off or wealthier</w:t>
      </w:r>
      <w:r w:rsidR="007C79E0">
        <w:t xml:space="preserve"> than those who do not receive remittances</w:t>
      </w:r>
      <w:r w:rsidRPr="00EC7CC3">
        <w:t>. Som</w:t>
      </w:r>
      <w:r w:rsidR="00FA2091">
        <w:t>e of these respondents add that</w:t>
      </w:r>
      <w:r w:rsidRPr="00EC7CC3">
        <w:t xml:space="preserve"> the implication of being wealthier </w:t>
      </w:r>
      <w:r w:rsidR="007C79E0">
        <w:t xml:space="preserve">is </w:t>
      </w:r>
      <w:r w:rsidRPr="00EC7CC3">
        <w:t xml:space="preserve">such </w:t>
      </w:r>
      <w:r w:rsidR="007C79E0">
        <w:t xml:space="preserve">that </w:t>
      </w:r>
      <w:r w:rsidRPr="00EC7CC3">
        <w:t xml:space="preserve">households </w:t>
      </w:r>
      <w:r w:rsidR="007C79E0">
        <w:t>a</w:t>
      </w:r>
      <w:r w:rsidRPr="00EC7CC3">
        <w:t xml:space="preserve">re able to be generous and supportive to others, which in turn can be a sign of higher social status. </w:t>
      </w:r>
      <w:r w:rsidR="007C79E0">
        <w:t>T</w:t>
      </w:r>
      <w:r w:rsidR="001A277C">
        <w:t>he most common response</w:t>
      </w:r>
      <w:r w:rsidR="007C79E0">
        <w:t>, however, i</w:t>
      </w:r>
      <w:r w:rsidR="001A277C">
        <w:t xml:space="preserve">s </w:t>
      </w:r>
      <w:r w:rsidR="007A3D1D">
        <w:t xml:space="preserve">more neutral, </w:t>
      </w:r>
      <w:r w:rsidR="007C79E0">
        <w:t xml:space="preserve">with 49 per cent of respondents </w:t>
      </w:r>
      <w:r w:rsidR="007A3D1D">
        <w:t xml:space="preserve">saying that there </w:t>
      </w:r>
      <w:r w:rsidR="007C79E0">
        <w:t>i</w:t>
      </w:r>
      <w:r w:rsidR="007A3D1D">
        <w:t xml:space="preserve">s no change </w:t>
      </w:r>
      <w:r w:rsidR="007C79E0">
        <w:t xml:space="preserve">in social status </w:t>
      </w:r>
      <w:r w:rsidR="007A3D1D">
        <w:t>due to remittances</w:t>
      </w:r>
      <w:r w:rsidRPr="00EC7CC3">
        <w:t xml:space="preserve">. </w:t>
      </w:r>
      <w:r w:rsidR="007A3D1D">
        <w:t>Explanation for this include</w:t>
      </w:r>
      <w:r w:rsidR="007C79E0">
        <w:t>s</w:t>
      </w:r>
      <w:r w:rsidR="007A3D1D">
        <w:t xml:space="preserve"> the fact that </w:t>
      </w:r>
      <w:r w:rsidRPr="00EC7CC3">
        <w:t xml:space="preserve">receiving remittances </w:t>
      </w:r>
      <w:r w:rsidR="007C79E0">
        <w:t>i</w:t>
      </w:r>
      <w:r w:rsidRPr="00EC7CC3">
        <w:t>s normal and common</w:t>
      </w:r>
      <w:r w:rsidR="007C79E0">
        <w:t>, in particular</w:t>
      </w:r>
      <w:r w:rsidRPr="00EC7CC3">
        <w:t xml:space="preserve"> in </w:t>
      </w:r>
      <w:r w:rsidR="007C79E0">
        <w:t xml:space="preserve">urban </w:t>
      </w:r>
      <w:r w:rsidRPr="00EC7CC3">
        <w:t>area</w:t>
      </w:r>
      <w:r w:rsidR="007C79E0">
        <w:t>s</w:t>
      </w:r>
      <w:r w:rsidRPr="00EC7CC3">
        <w:t xml:space="preserve"> </w:t>
      </w:r>
      <w:r w:rsidR="007C79E0">
        <w:t xml:space="preserve">in northern Somalia, </w:t>
      </w:r>
      <w:r w:rsidRPr="00EC7CC3">
        <w:t xml:space="preserve">and therefore </w:t>
      </w:r>
      <w:r w:rsidR="007C79E0">
        <w:t xml:space="preserve">this is </w:t>
      </w:r>
      <w:r w:rsidRPr="00EC7CC3">
        <w:t xml:space="preserve">not </w:t>
      </w:r>
      <w:r w:rsidR="007C79E0">
        <w:t>linked to a</w:t>
      </w:r>
      <w:r w:rsidR="007A3D1D">
        <w:t xml:space="preserve"> higher social status. Other explanations </w:t>
      </w:r>
      <w:r w:rsidR="007C79E0">
        <w:t>a</w:t>
      </w:r>
      <w:r w:rsidR="007A3D1D">
        <w:t xml:space="preserve">re that </w:t>
      </w:r>
      <w:r w:rsidR="007C79E0">
        <w:t>various</w:t>
      </w:r>
      <w:r w:rsidR="007A3D1D">
        <w:t xml:space="preserve"> factors, such as the name or position of the family or individual, </w:t>
      </w:r>
      <w:r w:rsidR="007C79E0">
        <w:t xml:space="preserve">along with </w:t>
      </w:r>
      <w:r w:rsidR="007A3D1D">
        <w:t>other character traits</w:t>
      </w:r>
      <w:r w:rsidR="007C79E0">
        <w:t>,</w:t>
      </w:r>
      <w:r w:rsidR="007A3D1D">
        <w:t xml:space="preserve"> </w:t>
      </w:r>
      <w:r w:rsidR="007C79E0">
        <w:t>a</w:t>
      </w:r>
      <w:r w:rsidR="007A3D1D">
        <w:t>re more important</w:t>
      </w:r>
      <w:r w:rsidR="007C79E0">
        <w:t xml:space="preserve"> in terms of determining social status</w:t>
      </w:r>
      <w:r w:rsidR="007A3D1D">
        <w:t xml:space="preserve">. </w:t>
      </w:r>
    </w:p>
    <w:p w14:paraId="3D0F9588" w14:textId="0E6FE2DC" w:rsidR="000D1F23" w:rsidRDefault="007A3D1D" w:rsidP="007E6FD1">
      <w:r>
        <w:t xml:space="preserve">There </w:t>
      </w:r>
      <w:r w:rsidR="007C79E0">
        <w:t>a</w:t>
      </w:r>
      <w:r>
        <w:t xml:space="preserve">re also a small </w:t>
      </w:r>
      <w:r w:rsidR="00EC7CC3" w:rsidRPr="00EC7CC3">
        <w:t>number of responses that are more critical</w:t>
      </w:r>
      <w:r w:rsidR="007C79E0">
        <w:t xml:space="preserve">, with some respondents </w:t>
      </w:r>
      <w:r w:rsidR="00EC7CC3" w:rsidRPr="00EC7CC3">
        <w:t>point</w:t>
      </w:r>
      <w:r w:rsidR="007C79E0">
        <w:t>ing</w:t>
      </w:r>
      <w:r w:rsidR="00EC7CC3" w:rsidRPr="00EC7CC3">
        <w:t xml:space="preserve"> out how people can become dependent on remittances</w:t>
      </w:r>
      <w:r>
        <w:t xml:space="preserve">. </w:t>
      </w:r>
      <w:r w:rsidR="00EC7CC3" w:rsidRPr="00EC7CC3">
        <w:t xml:space="preserve">In addition, respondents </w:t>
      </w:r>
      <w:r w:rsidR="006358E2">
        <w:t>comment</w:t>
      </w:r>
      <w:r w:rsidR="00EC7CC3" w:rsidRPr="00EC7CC3">
        <w:t xml:space="preserve"> that receiving </w:t>
      </w:r>
      <w:r w:rsidR="00BF1731">
        <w:t>remittances can bring</w:t>
      </w:r>
      <w:r w:rsidR="00EC7CC3" w:rsidRPr="00EC7CC3">
        <w:t xml:space="preserve"> considerable pressure and assumptions </w:t>
      </w:r>
      <w:r w:rsidR="007C79E0">
        <w:t xml:space="preserve">about </w:t>
      </w:r>
      <w:r w:rsidR="00EC7CC3" w:rsidRPr="00EC7CC3">
        <w:t xml:space="preserve">the </w:t>
      </w:r>
      <w:r w:rsidR="007C79E0">
        <w:t xml:space="preserve">wealth level of a remittance-receiving </w:t>
      </w:r>
      <w:r w:rsidR="00EC7CC3" w:rsidRPr="00EC7CC3">
        <w:t>household</w:t>
      </w:r>
      <w:r w:rsidR="007C79E0">
        <w:t xml:space="preserve">, which </w:t>
      </w:r>
      <w:r w:rsidR="00EC7CC3" w:rsidRPr="00EC7CC3">
        <w:t>can lead to many people calling for assistance on a regular basis. While</w:t>
      </w:r>
      <w:r w:rsidR="007C79E0">
        <w:t xml:space="preserve"> this </w:t>
      </w:r>
      <w:r w:rsidR="00EC7CC3" w:rsidRPr="00EC7CC3">
        <w:t xml:space="preserve">can </w:t>
      </w:r>
      <w:r w:rsidR="00841A8A">
        <w:t>enable</w:t>
      </w:r>
      <w:r w:rsidR="00EC7CC3" w:rsidRPr="00EC7CC3">
        <w:t xml:space="preserve"> </w:t>
      </w:r>
      <w:r w:rsidR="007C79E0">
        <w:t xml:space="preserve">a remittance recipient </w:t>
      </w:r>
      <w:r w:rsidR="00EC7CC3" w:rsidRPr="00EC7CC3">
        <w:t xml:space="preserve">to be generous, respondents </w:t>
      </w:r>
      <w:r w:rsidR="00841A8A">
        <w:t xml:space="preserve">also </w:t>
      </w:r>
      <w:r w:rsidR="00EC7CC3" w:rsidRPr="00EC7CC3">
        <w:t xml:space="preserve">suggest that there is a high demand for and expectation that </w:t>
      </w:r>
      <w:r w:rsidR="00841A8A">
        <w:t xml:space="preserve">the recipient </w:t>
      </w:r>
      <w:r w:rsidR="00EC7CC3" w:rsidRPr="00EC7CC3">
        <w:t xml:space="preserve">will be generous. </w:t>
      </w:r>
      <w:r>
        <w:t xml:space="preserve">Questions </w:t>
      </w:r>
      <w:r w:rsidR="00841A8A">
        <w:t>about</w:t>
      </w:r>
      <w:r>
        <w:t xml:space="preserve"> dependency, </w:t>
      </w:r>
      <w:r w:rsidR="00841A8A">
        <w:t xml:space="preserve">the </w:t>
      </w:r>
      <w:r>
        <w:t xml:space="preserve">association </w:t>
      </w:r>
      <w:r w:rsidR="00841A8A">
        <w:t xml:space="preserve">of remittances </w:t>
      </w:r>
      <w:r>
        <w:t xml:space="preserve">with generosity and </w:t>
      </w:r>
      <w:r w:rsidR="00841A8A">
        <w:t xml:space="preserve">links to </w:t>
      </w:r>
      <w:r>
        <w:t xml:space="preserve">social status </w:t>
      </w:r>
      <w:r w:rsidR="00841A8A">
        <w:t>a</w:t>
      </w:r>
      <w:r>
        <w:t>re also explained in relation to the amount of</w:t>
      </w:r>
      <w:r w:rsidR="00841A8A">
        <w:t xml:space="preserve"> the</w:t>
      </w:r>
      <w:r>
        <w:t xml:space="preserve"> remittance received</w:t>
      </w:r>
      <w:r w:rsidR="00841A8A">
        <w:t xml:space="preserve">. For example, a </w:t>
      </w:r>
      <w:r w:rsidR="006358E2">
        <w:t>US</w:t>
      </w:r>
      <w:r w:rsidR="00841A8A">
        <w:t xml:space="preserve">D </w:t>
      </w:r>
      <w:r>
        <w:t>50</w:t>
      </w:r>
      <w:r w:rsidR="00841A8A">
        <w:t xml:space="preserve"> per </w:t>
      </w:r>
      <w:r>
        <w:t xml:space="preserve">month </w:t>
      </w:r>
      <w:r w:rsidR="00841A8A">
        <w:t>remittance and</w:t>
      </w:r>
      <w:r>
        <w:t xml:space="preserve"> remittance</w:t>
      </w:r>
      <w:r w:rsidR="00841A8A">
        <w:t>s that are sent on an occasional basis only</w:t>
      </w:r>
      <w:r>
        <w:t xml:space="preserve"> have much less scope for sharing or significantly changing the economic situation of the family. </w:t>
      </w:r>
    </w:p>
    <w:p w14:paraId="645EA2A1" w14:textId="446B6E37" w:rsidR="00EC7CC3" w:rsidRPr="00DE6068" w:rsidRDefault="00DE6068" w:rsidP="007E6FD1">
      <w:pPr>
        <w:pStyle w:val="Caption"/>
      </w:pPr>
      <w:bookmarkStart w:id="34" w:name="_Toc484106634"/>
      <w:r w:rsidRPr="00DE6068">
        <w:t xml:space="preserve">Box </w:t>
      </w:r>
      <w:r w:rsidR="00BC0ECB">
        <w:fldChar w:fldCharType="begin"/>
      </w:r>
      <w:r w:rsidR="00BC0ECB">
        <w:instrText xml:space="preserve"> SEQ Box \* ARABIC </w:instrText>
      </w:r>
      <w:r w:rsidR="00BC0ECB">
        <w:fldChar w:fldCharType="separate"/>
      </w:r>
      <w:r w:rsidR="00173FDF">
        <w:rPr>
          <w:noProof/>
        </w:rPr>
        <w:t>5</w:t>
      </w:r>
      <w:r w:rsidR="00BC0ECB">
        <w:rPr>
          <w:noProof/>
        </w:rPr>
        <w:fldChar w:fldCharType="end"/>
      </w:r>
      <w:r w:rsidRPr="00DE6068">
        <w:t xml:space="preserve">: </w:t>
      </w:r>
      <w:r w:rsidR="00CA09F7">
        <w:t>Quotes on remittance and social s</w:t>
      </w:r>
      <w:r w:rsidR="00EC7CC3" w:rsidRPr="00DE6068">
        <w:t>tatus</w:t>
      </w:r>
      <w:bookmarkEnd w:id="34"/>
    </w:p>
    <w:p w14:paraId="1D91DF32" w14:textId="4E633BC3" w:rsidR="00EC7CC3" w:rsidRPr="001E79F6" w:rsidRDefault="00841A8A"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t>‘</w:t>
      </w:r>
      <w:r w:rsidR="00EC7120" w:rsidRPr="001E79F6">
        <w:t>T</w:t>
      </w:r>
      <w:r w:rsidR="00EC7CC3" w:rsidRPr="001E79F6">
        <w:t xml:space="preserve">hey </w:t>
      </w:r>
      <w:r w:rsidR="00DA5170" w:rsidRPr="001E79F6">
        <w:t xml:space="preserve">[the local community] </w:t>
      </w:r>
      <w:r w:rsidR="00EC7CC3" w:rsidRPr="001E79F6">
        <w:t>see me as someone who receives remittance</w:t>
      </w:r>
      <w:r>
        <w:t>s,</w:t>
      </w:r>
      <w:r w:rsidR="00EC7CC3" w:rsidRPr="001E79F6">
        <w:t xml:space="preserve"> which is itself status. They see me as someone who is well</w:t>
      </w:r>
      <w:r w:rsidR="00EC7120" w:rsidRPr="001E79F6">
        <w:t xml:space="preserve"> off and they listen to me.</w:t>
      </w:r>
      <w:r>
        <w:t>’</w:t>
      </w:r>
      <w:r>
        <w:rPr>
          <w:rStyle w:val="FootnoteReference"/>
        </w:rPr>
        <w:footnoteReference w:id="90"/>
      </w:r>
    </w:p>
    <w:p w14:paraId="002C3970" w14:textId="67A9CACA" w:rsidR="00EC7CC3" w:rsidRPr="001E79F6" w:rsidRDefault="00841A8A"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t>‘</w:t>
      </w:r>
      <w:r w:rsidR="00EC7CC3" w:rsidRPr="001E79F6">
        <w:t>People see her as someone who is so generous</w:t>
      </w:r>
      <w:r>
        <w:t>,</w:t>
      </w:r>
      <w:r w:rsidR="00EC7CC3" w:rsidRPr="001E79F6">
        <w:t xml:space="preserve"> despite her </w:t>
      </w:r>
      <w:r w:rsidR="00DE6068" w:rsidRPr="001E79F6">
        <w:t>socio-economic</w:t>
      </w:r>
      <w:r w:rsidR="00EC7CC3" w:rsidRPr="001E79F6">
        <w:t xml:space="preserve"> status</w:t>
      </w:r>
      <w:r>
        <w:t>,</w:t>
      </w:r>
      <w:r w:rsidR="00EC7CC3" w:rsidRPr="001E79F6">
        <w:t xml:space="preserve"> because she makes contribution</w:t>
      </w:r>
      <w:r>
        <w:t>s</w:t>
      </w:r>
      <w:r w:rsidR="00EC7CC3" w:rsidRPr="001E79F6">
        <w:t xml:space="preserve"> to help the poor</w:t>
      </w:r>
      <w:r>
        <w:t>—</w:t>
      </w:r>
      <w:r w:rsidR="00EC7CC3" w:rsidRPr="001E79F6">
        <w:t>those worse</w:t>
      </w:r>
      <w:r>
        <w:t>-off</w:t>
      </w:r>
      <w:r w:rsidR="00EC7CC3" w:rsidRPr="001E79F6">
        <w:t xml:space="preserve"> tha</w:t>
      </w:r>
      <w:r w:rsidR="007A3D1D" w:rsidRPr="001E79F6">
        <w:t>n her</w:t>
      </w:r>
      <w:r>
        <w:t>—</w:t>
      </w:r>
      <w:r w:rsidR="007A3D1D" w:rsidRPr="001E79F6">
        <w:t>especially for funerals. O</w:t>
      </w:r>
      <w:r w:rsidR="00EC7CC3" w:rsidRPr="001E79F6">
        <w:t xml:space="preserve">n the other </w:t>
      </w:r>
      <w:r w:rsidR="00DE6068" w:rsidRPr="001E79F6">
        <w:t>hand,</w:t>
      </w:r>
      <w:r w:rsidR="00EC7CC3" w:rsidRPr="001E79F6">
        <w:t xml:space="preserve"> they think she needs more support herself because the </w:t>
      </w:r>
      <w:r w:rsidR="00DA5170" w:rsidRPr="001E79F6">
        <w:t>US</w:t>
      </w:r>
      <w:r>
        <w:t xml:space="preserve">D </w:t>
      </w:r>
      <w:r w:rsidR="00EC7CC3" w:rsidRPr="001E79F6">
        <w:t>50 is ve</w:t>
      </w:r>
      <w:r w:rsidR="00EC7120" w:rsidRPr="001E79F6">
        <w:t>ry small for such a big family.</w:t>
      </w:r>
      <w:r>
        <w:t>’</w:t>
      </w:r>
      <w:r>
        <w:rPr>
          <w:rStyle w:val="FootnoteReference"/>
        </w:rPr>
        <w:footnoteReference w:id="91"/>
      </w:r>
    </w:p>
    <w:p w14:paraId="3BA440F9" w14:textId="715C9663" w:rsidR="00EC7CC3" w:rsidRPr="001E79F6" w:rsidRDefault="00841A8A"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t>‘</w:t>
      </w:r>
      <w:r w:rsidR="00EC7CC3" w:rsidRPr="001E79F6">
        <w:t>I feel as though people are against me. Because I receive remittance</w:t>
      </w:r>
      <w:r>
        <w:t>s</w:t>
      </w:r>
      <w:r w:rsidR="00EC7CC3" w:rsidRPr="001E79F6">
        <w:t xml:space="preserve"> and it is </w:t>
      </w:r>
      <w:r>
        <w:t>a small amount,</w:t>
      </w:r>
      <w:r w:rsidR="007A3D1D" w:rsidRPr="001E79F6">
        <w:t xml:space="preserve"> people </w:t>
      </w:r>
      <w:r>
        <w:t xml:space="preserve">[nonetheless] </w:t>
      </w:r>
      <w:r w:rsidR="007A3D1D" w:rsidRPr="001E79F6">
        <w:t>think I am rich</w:t>
      </w:r>
      <w:r w:rsidR="00EC7CC3" w:rsidRPr="001E79F6">
        <w:t xml:space="preserve"> but I am reall</w:t>
      </w:r>
      <w:r w:rsidR="00EC7120" w:rsidRPr="001E79F6">
        <w:t>y poor and go hungry sometimes.</w:t>
      </w:r>
      <w:r>
        <w:t>’</w:t>
      </w:r>
      <w:r>
        <w:rPr>
          <w:rStyle w:val="FootnoteReference"/>
        </w:rPr>
        <w:footnoteReference w:id="92"/>
      </w:r>
    </w:p>
    <w:p w14:paraId="466A7E2B" w14:textId="3A616D6C" w:rsidR="00EC7CC3" w:rsidRPr="001E79F6" w:rsidRDefault="00841A8A"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t>‘</w:t>
      </w:r>
      <w:r w:rsidR="00EC7CC3" w:rsidRPr="001E79F6">
        <w:t xml:space="preserve">It surely makes you a target for every </w:t>
      </w:r>
      <w:r w:rsidRPr="001E79F6">
        <w:rPr>
          <w:i/>
        </w:rPr>
        <w:t>q</w:t>
      </w:r>
      <w:r w:rsidR="00EC7CC3" w:rsidRPr="00F07DA2">
        <w:rPr>
          <w:i/>
        </w:rPr>
        <w:t>araan</w:t>
      </w:r>
      <w:r w:rsidR="00EC7CC3" w:rsidRPr="001E79F6">
        <w:t xml:space="preserve"> your family is collecting. Thing means everyone is viewing you as well-off even t</w:t>
      </w:r>
      <w:r w:rsidR="00EC7120" w:rsidRPr="001E79F6">
        <w:t>hough you may receive a little.</w:t>
      </w:r>
      <w:r>
        <w:t>’</w:t>
      </w:r>
      <w:r>
        <w:rPr>
          <w:rStyle w:val="FootnoteReference"/>
        </w:rPr>
        <w:footnoteReference w:id="93"/>
      </w:r>
    </w:p>
    <w:p w14:paraId="3910184D" w14:textId="18D505CA" w:rsidR="0022045C" w:rsidRPr="00395486" w:rsidRDefault="0022045C" w:rsidP="00CD6780">
      <w:pPr>
        <w:pStyle w:val="Heading2"/>
      </w:pPr>
      <w:bookmarkStart w:id="35" w:name="_Toc484106610"/>
      <w:r w:rsidRPr="00395486">
        <w:t>Remittance monitoring and control</w:t>
      </w:r>
      <w:bookmarkEnd w:id="35"/>
    </w:p>
    <w:p w14:paraId="39810961" w14:textId="13668948" w:rsidR="0022045C" w:rsidRDefault="0022045C" w:rsidP="007E6FD1">
      <w:r>
        <w:t xml:space="preserve">The question of if and how remittance senders ensure that the money they send is being used as expected </w:t>
      </w:r>
      <w:r w:rsidR="00B24973">
        <w:t>i</w:t>
      </w:r>
      <w:r>
        <w:t>s explored</w:t>
      </w:r>
      <w:r w:rsidR="00B24973">
        <w:t xml:space="preserve"> with diaspora respondents</w:t>
      </w:r>
      <w:r>
        <w:t xml:space="preserve">. Many </w:t>
      </w:r>
      <w:r w:rsidRPr="002E252D">
        <w:t xml:space="preserve">initially express no or very limited influence over how the money they send </w:t>
      </w:r>
      <w:r>
        <w:t xml:space="preserve">is used, indicating that it is in the hands of the recipient. </w:t>
      </w:r>
      <w:r w:rsidRPr="002E252D">
        <w:t>For example, some respondents comme</w:t>
      </w:r>
      <w:r w:rsidR="007A3D1D">
        <w:t xml:space="preserve">nt that they have no influence </w:t>
      </w:r>
      <w:r w:rsidRPr="002E252D">
        <w:t>because their parents are the recipients and it would be inappropriate to demand or expect any explanation for how they spend the money</w:t>
      </w:r>
      <w:r>
        <w:t xml:space="preserve">. </w:t>
      </w:r>
      <w:r w:rsidR="00B24973">
        <w:t>Upon</w:t>
      </w:r>
      <w:r w:rsidRPr="002E252D">
        <w:t xml:space="preserve"> closer scrutiny</w:t>
      </w:r>
      <w:r w:rsidR="00B24973">
        <w:t>, however,</w:t>
      </w:r>
      <w:r w:rsidRPr="002E252D">
        <w:t xml:space="preserve"> a number of nuances are </w:t>
      </w:r>
      <w:r>
        <w:t xml:space="preserve">also </w:t>
      </w:r>
      <w:r w:rsidRPr="002E252D">
        <w:t>notable</w:t>
      </w:r>
      <w:r w:rsidR="00B24973">
        <w:t>,</w:t>
      </w:r>
      <w:r w:rsidRPr="002E252D">
        <w:t xml:space="preserve"> indicating </w:t>
      </w:r>
      <w:r w:rsidR="00B24973">
        <w:t xml:space="preserve">that </w:t>
      </w:r>
      <w:r w:rsidRPr="002E252D">
        <w:t xml:space="preserve">senders are aware </w:t>
      </w:r>
      <w:r w:rsidR="00B24973">
        <w:t>of how the remittances they send are used and that they</w:t>
      </w:r>
      <w:r w:rsidRPr="002E252D">
        <w:t xml:space="preserve"> may well exert some influence</w:t>
      </w:r>
      <w:r w:rsidR="00B24973">
        <w:t>,</w:t>
      </w:r>
      <w:r w:rsidRPr="002E252D">
        <w:t xml:space="preserve"> </w:t>
      </w:r>
      <w:r>
        <w:t>if necessary. Trust is often expressed in the nature of the relationship</w:t>
      </w:r>
      <w:r w:rsidR="00B24973">
        <w:t>s</w:t>
      </w:r>
      <w:r>
        <w:t xml:space="preserve"> involved</w:t>
      </w:r>
      <w:r w:rsidR="00B24973">
        <w:t xml:space="preserve">, as well as </w:t>
      </w:r>
      <w:r>
        <w:t>knowledge a</w:t>
      </w:r>
      <w:r w:rsidR="00B24973">
        <w:t xml:space="preserve">bout the </w:t>
      </w:r>
      <w:r>
        <w:t>motivation</w:t>
      </w:r>
      <w:r w:rsidR="00B24973">
        <w:t>s</w:t>
      </w:r>
      <w:r>
        <w:t xml:space="preserve"> of the person money is sent to</w:t>
      </w:r>
      <w:r w:rsidR="00B24973">
        <w:t xml:space="preserve">—even when a respondent </w:t>
      </w:r>
      <w:r w:rsidR="00DA042C">
        <w:t>admit</w:t>
      </w:r>
      <w:r w:rsidR="00B24973">
        <w:t>s</w:t>
      </w:r>
      <w:r w:rsidR="00DA042C">
        <w:t xml:space="preserve"> </w:t>
      </w:r>
      <w:r w:rsidR="00B24973">
        <w:t>having</w:t>
      </w:r>
      <w:r w:rsidR="00DA042C">
        <w:t xml:space="preserve"> no control or influence o</w:t>
      </w:r>
      <w:r w:rsidR="00B24973">
        <w:t>ver</w:t>
      </w:r>
      <w:r w:rsidR="00DA042C">
        <w:t xml:space="preserve"> how the </w:t>
      </w:r>
      <w:r w:rsidR="00B24973">
        <w:t>remittance</w:t>
      </w:r>
      <w:r w:rsidR="00DA042C">
        <w:t xml:space="preserve"> is spent</w:t>
      </w:r>
      <w:r>
        <w:t>.</w:t>
      </w:r>
      <w:r w:rsidRPr="002E252D">
        <w:t xml:space="preserve"> </w:t>
      </w:r>
      <w:r>
        <w:t>In other cases, the sender knows that the recipients have no or little other income</w:t>
      </w:r>
      <w:r w:rsidR="00DA042C">
        <w:t xml:space="preserve"> and therefore assume they </w:t>
      </w:r>
      <w:r>
        <w:t>automatically prioriti</w:t>
      </w:r>
      <w:r w:rsidR="00DB3B6B">
        <w:t>z</w:t>
      </w:r>
      <w:r>
        <w:t xml:space="preserve">e food and other basic expenses. </w:t>
      </w:r>
      <w:r w:rsidR="00B24973">
        <w:t xml:space="preserve">Diaspora members who send remittances </w:t>
      </w:r>
      <w:r>
        <w:t>also imply that recipient</w:t>
      </w:r>
      <w:r w:rsidR="00B24973">
        <w:t>s are aware</w:t>
      </w:r>
      <w:r w:rsidR="006358E2">
        <w:t xml:space="preserve"> that this source of money might be discontinued </w:t>
      </w:r>
      <w:r>
        <w:t>it is found to be being abused.</w:t>
      </w:r>
    </w:p>
    <w:p w14:paraId="46E7FF5D" w14:textId="6EA6E02E" w:rsidR="00947098" w:rsidRDefault="00947098" w:rsidP="007E6FD1">
      <w:r>
        <w:t>Money sent for investment purposes</w:t>
      </w:r>
      <w:r w:rsidR="00B24973">
        <w:t>,</w:t>
      </w:r>
      <w:r>
        <w:t xml:space="preserve"> however</w:t>
      </w:r>
      <w:r w:rsidR="00B24973">
        <w:t>,</w:t>
      </w:r>
      <w:r>
        <w:t xml:space="preserve"> is treated differently from smaller sums of money</w:t>
      </w:r>
      <w:r w:rsidR="00B24973">
        <w:t xml:space="preserve">. </w:t>
      </w:r>
      <w:r w:rsidR="00F07DA2">
        <w:t>This entails more</w:t>
      </w:r>
      <w:r>
        <w:t xml:space="preserve"> involvement o</w:t>
      </w:r>
      <w:r w:rsidR="00F07DA2">
        <w:t>n the part of</w:t>
      </w:r>
      <w:r>
        <w:t xml:space="preserve"> the recipient in </w:t>
      </w:r>
      <w:r w:rsidR="00F07DA2">
        <w:t xml:space="preserve">terms of </w:t>
      </w:r>
      <w:r>
        <w:t>determining the amount required</w:t>
      </w:r>
      <w:r w:rsidR="00F07DA2">
        <w:t xml:space="preserve">. It also requires more </w:t>
      </w:r>
      <w:r>
        <w:t xml:space="preserve">monitoring on the part of the sender. For example, if the </w:t>
      </w:r>
      <w:r w:rsidRPr="00947098">
        <w:t xml:space="preserve">remittance is for investment in the construction of a building, title deeds, photo or video evidence of the construction may be required to ensure that the investment is proceeding as agreed. </w:t>
      </w:r>
      <w:r w:rsidR="00F07DA2">
        <w:t>Diaspora r</w:t>
      </w:r>
      <w:r w:rsidRPr="00947098">
        <w:t>espondents also comment that they ask friends who are travelling in the area to visit the project to gain further information.</w:t>
      </w:r>
      <w:r w:rsidRPr="001F78C6">
        <w:t xml:space="preserve"> </w:t>
      </w:r>
    </w:p>
    <w:p w14:paraId="03869FFF" w14:textId="1699B9EF" w:rsidR="00E52647" w:rsidRDefault="0022045C" w:rsidP="007E6FD1">
      <w:r>
        <w:t xml:space="preserve">Examples </w:t>
      </w:r>
      <w:r w:rsidR="00F07DA2">
        <w:t>a</w:t>
      </w:r>
      <w:r>
        <w:t xml:space="preserve">re also provided </w:t>
      </w:r>
      <w:r w:rsidR="00F07DA2">
        <w:t xml:space="preserve">about situations in which </w:t>
      </w:r>
      <w:r>
        <w:t>trust is not so clear and requires managing</w:t>
      </w:r>
      <w:r w:rsidR="00F07DA2">
        <w:t xml:space="preserve">, as two respondents indicate. </w:t>
      </w:r>
    </w:p>
    <w:p w14:paraId="2651AC0D" w14:textId="227EC836" w:rsidR="0022045C" w:rsidRDefault="00E52647" w:rsidP="007E6FD1">
      <w:r>
        <w:t>This respondent explains:</w:t>
      </w:r>
      <w:r w:rsidR="0022045C">
        <w:t xml:space="preserve"> </w:t>
      </w:r>
    </w:p>
    <w:p w14:paraId="26423216" w14:textId="5E7A0188" w:rsidR="0022045C" w:rsidRDefault="0022045C" w:rsidP="001E79F6">
      <w:pPr>
        <w:ind w:left="720"/>
      </w:pPr>
      <w:r w:rsidRPr="001E79F6">
        <w:t>The purpose of the money is to feed the people and get them out of any difficulty they are facing</w:t>
      </w:r>
      <w:r w:rsidR="00F07DA2" w:rsidRPr="001E79F6">
        <w:t>. S</w:t>
      </w:r>
      <w:r w:rsidRPr="001E79F6">
        <w:t>o by definition this money improves the food security of the family receiving it. If the father or the mother misuses it</w:t>
      </w:r>
      <w:r w:rsidR="00F07DA2" w:rsidRPr="001E79F6">
        <w:t>,</w:t>
      </w:r>
      <w:r w:rsidRPr="001E79F6">
        <w:t xml:space="preserve"> and the rest of the family are not benefiting from it</w:t>
      </w:r>
      <w:r w:rsidR="00F07DA2" w:rsidRPr="001E79F6">
        <w:t>,</w:t>
      </w:r>
      <w:r w:rsidRPr="001E79F6">
        <w:t xml:space="preserve"> then this will be corrected by changing the recipient. [For example</w:t>
      </w:r>
      <w:r w:rsidR="00F07DA2" w:rsidRPr="001E79F6">
        <w:t>, a remittance</w:t>
      </w:r>
      <w:r w:rsidRPr="001E79F6">
        <w:t xml:space="preserve">] may </w:t>
      </w:r>
      <w:r w:rsidR="00F07DA2" w:rsidRPr="001E79F6">
        <w:t xml:space="preserve">be </w:t>
      </w:r>
      <w:r w:rsidRPr="001E79F6">
        <w:t>sen</w:t>
      </w:r>
      <w:r w:rsidR="00F07DA2" w:rsidRPr="001E79F6">
        <w:t>t</w:t>
      </w:r>
      <w:r w:rsidRPr="001E79F6">
        <w:t xml:space="preserve"> to the wife instead of the husband</w:t>
      </w:r>
      <w:r w:rsidR="00F07DA2" w:rsidRPr="001E79F6">
        <w:t>,</w:t>
      </w:r>
      <w:r w:rsidRPr="001E79F6">
        <w:t xml:space="preserve"> or vice versa. It happens</w:t>
      </w:r>
      <w:r w:rsidR="00DA042C" w:rsidRPr="001E79F6">
        <w:t>.</w:t>
      </w:r>
      <w:r w:rsidR="00F07DA2" w:rsidRPr="001E79F6">
        <w:rPr>
          <w:rStyle w:val="FootnoteReference"/>
        </w:rPr>
        <w:footnoteReference w:id="94"/>
      </w:r>
    </w:p>
    <w:p w14:paraId="730FECCB" w14:textId="5AAD6649" w:rsidR="00E52647" w:rsidRPr="001E79F6" w:rsidRDefault="00E52647" w:rsidP="00B362EB">
      <w:r>
        <w:t>Another respondent comments:</w:t>
      </w:r>
    </w:p>
    <w:p w14:paraId="39659206" w14:textId="01D4841A" w:rsidR="00DA042C" w:rsidRPr="001E79F6" w:rsidRDefault="0022045C" w:rsidP="001E79F6">
      <w:pPr>
        <w:ind w:left="576"/>
      </w:pPr>
      <w:r w:rsidRPr="001E79F6">
        <w:t>The money I send monthly is for food only as there is no one in education. I think it is sufficient for basic living</w:t>
      </w:r>
      <w:r w:rsidR="00F07DA2">
        <w:t>.</w:t>
      </w:r>
      <w:r w:rsidRPr="001E79F6">
        <w:t xml:space="preserve"> … I don’t have </w:t>
      </w:r>
      <w:r w:rsidR="00F07DA2">
        <w:t>any</w:t>
      </w:r>
      <w:r w:rsidRPr="001E79F6">
        <w:t xml:space="preserve"> control over how the money is spent [but] I am monitoring them through the shops they are using and through my brothers</w:t>
      </w:r>
      <w:r w:rsidR="00F07DA2">
        <w:t>,</w:t>
      </w:r>
      <w:r w:rsidRPr="001E79F6">
        <w:t xml:space="preserve"> who are in business and in the same town. I am monitoring them because I want to make sure that they manage their money well</w:t>
      </w:r>
      <w:r w:rsidR="00F07DA2">
        <w:t>,</w:t>
      </w:r>
      <w:r w:rsidRPr="001E79F6">
        <w:t xml:space="preserve"> especially my nephew. Almost all of the money goes to food. They buy rice, sugar, pasta and flour at the beginning of the month when I send them the money. The remaining money they use for daily shopping for vegetable</w:t>
      </w:r>
      <w:r w:rsidR="00F07DA2">
        <w:t>s</w:t>
      </w:r>
      <w:r w:rsidRPr="001E79F6">
        <w:t xml:space="preserve"> and other items needed for the daily food preparations. I always ask them if they have enough food. They look good</w:t>
      </w:r>
      <w:r w:rsidR="00F07DA2">
        <w:t>,</w:t>
      </w:r>
      <w:r w:rsidRPr="001E79F6">
        <w:t xml:space="preserve"> which means they are well fed</w:t>
      </w:r>
      <w:r w:rsidR="00306094" w:rsidRPr="001E79F6">
        <w:t>.</w:t>
      </w:r>
      <w:r w:rsidR="00F07DA2">
        <w:rPr>
          <w:rStyle w:val="FootnoteReference"/>
        </w:rPr>
        <w:footnoteReference w:id="95"/>
      </w:r>
    </w:p>
    <w:p w14:paraId="089FCAC6" w14:textId="158378FF" w:rsidR="00DA042C" w:rsidRPr="00DA042C" w:rsidRDefault="006F1ECD" w:rsidP="00CD6780">
      <w:pPr>
        <w:pStyle w:val="Heading2"/>
      </w:pPr>
      <w:bookmarkStart w:id="36" w:name="_Toc484106611"/>
      <w:r w:rsidRPr="00DA042C">
        <w:t>Dependence on remittances</w:t>
      </w:r>
      <w:bookmarkEnd w:id="36"/>
    </w:p>
    <w:p w14:paraId="29D511D0" w14:textId="2B77FBEF" w:rsidR="006F1ECD" w:rsidRDefault="006F1ECD" w:rsidP="007E6FD1">
      <w:r>
        <w:t xml:space="preserve">Remittances are generally associated with positive outcomes, including improved food security and resilience and reduced vulnerability. </w:t>
      </w:r>
      <w:r w:rsidR="00F07DA2">
        <w:t>A</w:t>
      </w:r>
      <w:r>
        <w:t xml:space="preserve"> number of respondents</w:t>
      </w:r>
      <w:r w:rsidR="00064449">
        <w:t xml:space="preserve">, however, </w:t>
      </w:r>
      <w:r>
        <w:t>raise the issue of dependence</w:t>
      </w:r>
      <w:r w:rsidR="00064449">
        <w:t>,</w:t>
      </w:r>
      <w:r w:rsidR="00064449">
        <w:rPr>
          <w:rStyle w:val="FootnoteReference"/>
        </w:rPr>
        <w:footnoteReference w:id="96"/>
      </w:r>
      <w:r>
        <w:t xml:space="preserve"> with some respondents suggesting that remittances decrease the incentive to engage in more productive activities. </w:t>
      </w:r>
      <w:r w:rsidR="00064449">
        <w:t>W</w:t>
      </w:r>
      <w:r>
        <w:t>hile such cases of negative association may well exist, such causality should be treated with caution for a number of reasons. Firstly, available employment and income opportunities are limited in Somalia/Somaliland. Secondly, even if households are reliant on remittances for some time, this income may also be associated with investments being made in education in order to improve future income and livelihood potential</w:t>
      </w:r>
      <w:r w:rsidR="00064449">
        <w:t xml:space="preserve">, which may eventually </w:t>
      </w:r>
      <w:r>
        <w:t xml:space="preserve">reduce dependency. Previous research </w:t>
      </w:r>
      <w:r w:rsidR="00064449">
        <w:t xml:space="preserve">suggests </w:t>
      </w:r>
      <w:r>
        <w:t xml:space="preserve">that </w:t>
      </w:r>
      <w:r w:rsidR="00064449">
        <w:t xml:space="preserve">the links between </w:t>
      </w:r>
      <w:r>
        <w:t>remittances and disincentives should be balanced by the wider economic environment and the availability of employment.</w:t>
      </w:r>
      <w:r w:rsidR="00A00100">
        <w:rPr>
          <w:rStyle w:val="FootnoteReference"/>
        </w:rPr>
        <w:footnoteReference w:id="97"/>
      </w:r>
      <w:r>
        <w:t xml:space="preserve"> </w:t>
      </w:r>
      <w:r w:rsidR="00064449">
        <w:t xml:space="preserve">Thirdly, </w:t>
      </w:r>
      <w:r>
        <w:t>remittances frequently contribut</w:t>
      </w:r>
      <w:r w:rsidR="00064449">
        <w:t>e</w:t>
      </w:r>
      <w:r>
        <w:t xml:space="preserve"> to the future productive capacity of </w:t>
      </w:r>
      <w:r w:rsidR="00064449">
        <w:t>a</w:t>
      </w:r>
      <w:r>
        <w:t xml:space="preserve"> household or wider social group, through investment in education</w:t>
      </w:r>
      <w:r w:rsidR="00064449">
        <w:t>.</w:t>
      </w:r>
      <w:r w:rsidR="00064449">
        <w:rPr>
          <w:rStyle w:val="FootnoteReference"/>
        </w:rPr>
        <w:footnoteReference w:id="98"/>
      </w:r>
      <w:r>
        <w:t xml:space="preserve"> </w:t>
      </w:r>
    </w:p>
    <w:p w14:paraId="6E192450" w14:textId="1E32BAF0" w:rsidR="006F1ECD" w:rsidRDefault="00064449" w:rsidP="007E6FD1">
      <w:r>
        <w:t>A</w:t>
      </w:r>
      <w:r w:rsidR="006F1ECD">
        <w:t xml:space="preserve"> significant minority of remittance recipients (26</w:t>
      </w:r>
      <w:r w:rsidR="00CE6D8C">
        <w:t xml:space="preserve"> per cent</w:t>
      </w:r>
      <w:r w:rsidR="006F1ECD">
        <w:t xml:space="preserve"> of households) report that they had no other source of income</w:t>
      </w:r>
      <w:r w:rsidR="006469F8">
        <w:t>. Approximately 50</w:t>
      </w:r>
      <w:r w:rsidR="00234547">
        <w:t xml:space="preserve"> per cent</w:t>
      </w:r>
      <w:r w:rsidR="006469F8">
        <w:t xml:space="preserve"> of these </w:t>
      </w:r>
      <w:r>
        <w:t>a</w:t>
      </w:r>
      <w:r w:rsidR="006469F8">
        <w:t>re female</w:t>
      </w:r>
      <w:r>
        <w:t>-</w:t>
      </w:r>
      <w:r w:rsidR="006469F8">
        <w:t>headed households</w:t>
      </w:r>
      <w:r w:rsidR="00DA042C">
        <w:t>.</w:t>
      </w:r>
      <w:r w:rsidR="006469F8">
        <w:t xml:space="preserve"> Among urban households, this a</w:t>
      </w:r>
      <w:r w:rsidR="00A44835">
        <w:t>ccounted for 35</w:t>
      </w:r>
      <w:r w:rsidR="00CE6D8C">
        <w:t xml:space="preserve"> per cent</w:t>
      </w:r>
      <w:r w:rsidR="00A44835">
        <w:t xml:space="preserve"> of responses</w:t>
      </w:r>
      <w:r w:rsidR="006F1ECD">
        <w:t xml:space="preserve">. </w:t>
      </w:r>
      <w:r w:rsidR="006469F8">
        <w:t>T</w:t>
      </w:r>
      <w:r w:rsidR="006F1ECD">
        <w:t xml:space="preserve">his population </w:t>
      </w:r>
      <w:r w:rsidR="006469F8">
        <w:t xml:space="preserve">group </w:t>
      </w:r>
      <w:r w:rsidR="006F1ECD">
        <w:t xml:space="preserve">could potentially suffer significant consequences if this </w:t>
      </w:r>
      <w:r w:rsidR="006469F8">
        <w:t>income</w:t>
      </w:r>
      <w:r w:rsidR="006F1ECD">
        <w:t xml:space="preserve"> </w:t>
      </w:r>
      <w:r>
        <w:t>from remittances is</w:t>
      </w:r>
      <w:r w:rsidR="006F1ECD">
        <w:t xml:space="preserve"> stopped. </w:t>
      </w:r>
    </w:p>
    <w:p w14:paraId="2CAE213E" w14:textId="24FE19A1" w:rsidR="00DE6068" w:rsidRDefault="00DE6068" w:rsidP="007E6FD1">
      <w:pPr>
        <w:pStyle w:val="Caption"/>
        <w:keepNext/>
      </w:pPr>
      <w:bookmarkStart w:id="37" w:name="_Toc484106623"/>
      <w:r>
        <w:t xml:space="preserve">Table </w:t>
      </w:r>
      <w:r w:rsidR="00BC0ECB">
        <w:fldChar w:fldCharType="begin"/>
      </w:r>
      <w:r w:rsidR="00BC0ECB">
        <w:instrText xml:space="preserve"> SEQ Table \* ARABIC </w:instrText>
      </w:r>
      <w:r w:rsidR="00BC0ECB">
        <w:fldChar w:fldCharType="separate"/>
      </w:r>
      <w:r w:rsidR="00AB75E1">
        <w:rPr>
          <w:noProof/>
        </w:rPr>
        <w:t>6</w:t>
      </w:r>
      <w:r w:rsidR="00BC0ECB">
        <w:rPr>
          <w:noProof/>
        </w:rPr>
        <w:fldChar w:fldCharType="end"/>
      </w:r>
      <w:r>
        <w:t>: Response</w:t>
      </w:r>
      <w:r w:rsidR="00064449">
        <w:t>s:</w:t>
      </w:r>
      <w:r>
        <w:t xml:space="preserve"> </w:t>
      </w:r>
      <w:r w:rsidR="00CE6D8C">
        <w:t>‘H</w:t>
      </w:r>
      <w:r>
        <w:t>ave you any other source of income?</w:t>
      </w:r>
      <w:r w:rsidR="00CE6D8C">
        <w:t>’</w:t>
      </w:r>
      <w:r w:rsidR="008C0381">
        <w:rPr>
          <w:rStyle w:val="FootnoteReference"/>
        </w:rPr>
        <w:footnoteReference w:id="99"/>
      </w:r>
      <w:bookmarkEnd w:id="37"/>
    </w:p>
    <w:tbl>
      <w:tblPr>
        <w:tblStyle w:val="TableGridLight1"/>
        <w:tblW w:w="3750" w:type="pct"/>
        <w:tblLook w:val="04A0" w:firstRow="1" w:lastRow="0" w:firstColumn="1" w:lastColumn="0" w:noHBand="0" w:noVBand="1"/>
      </w:tblPr>
      <w:tblGrid>
        <w:gridCol w:w="2255"/>
        <w:gridCol w:w="2254"/>
        <w:gridCol w:w="2253"/>
      </w:tblGrid>
      <w:tr w:rsidR="00A746A8" w:rsidRPr="00A44835" w14:paraId="076D715B" w14:textId="77777777" w:rsidTr="00A746A8">
        <w:trPr>
          <w:trHeight w:val="352"/>
        </w:trPr>
        <w:tc>
          <w:tcPr>
            <w:tcW w:w="1667" w:type="pct"/>
            <w:shd w:val="clear" w:color="auto" w:fill="F2F2F2" w:themeFill="background1" w:themeFillShade="F2"/>
          </w:tcPr>
          <w:p w14:paraId="371D4EBA" w14:textId="77777777" w:rsidR="00A746A8" w:rsidRPr="00CA09F7" w:rsidRDefault="00A746A8" w:rsidP="007E6FD1">
            <w:pPr>
              <w:rPr>
                <w:b/>
              </w:rPr>
            </w:pPr>
          </w:p>
        </w:tc>
        <w:tc>
          <w:tcPr>
            <w:tcW w:w="1667" w:type="pct"/>
            <w:shd w:val="clear" w:color="auto" w:fill="F2F2F2" w:themeFill="background1" w:themeFillShade="F2"/>
            <w:vAlign w:val="center"/>
          </w:tcPr>
          <w:p w14:paraId="7A6215A0" w14:textId="2677A262" w:rsidR="00A746A8" w:rsidRPr="00CA09F7" w:rsidRDefault="00A746A8" w:rsidP="007E6FD1">
            <w:pPr>
              <w:rPr>
                <w:b/>
              </w:rPr>
            </w:pPr>
            <w:r w:rsidRPr="00CA09F7">
              <w:rPr>
                <w:b/>
              </w:rPr>
              <w:t>No</w:t>
            </w:r>
            <w:r w:rsidR="00064449">
              <w:rPr>
                <w:b/>
              </w:rPr>
              <w:t xml:space="preserve"> </w:t>
            </w:r>
          </w:p>
        </w:tc>
        <w:tc>
          <w:tcPr>
            <w:tcW w:w="1667" w:type="pct"/>
            <w:shd w:val="clear" w:color="auto" w:fill="F2F2F2" w:themeFill="background1" w:themeFillShade="F2"/>
            <w:vAlign w:val="center"/>
          </w:tcPr>
          <w:p w14:paraId="1FE49616" w14:textId="714FA8DE" w:rsidR="00A746A8" w:rsidRPr="00CA09F7" w:rsidRDefault="00A746A8" w:rsidP="007E6FD1">
            <w:pPr>
              <w:rPr>
                <w:b/>
              </w:rPr>
            </w:pPr>
            <w:r w:rsidRPr="00CA09F7">
              <w:rPr>
                <w:b/>
              </w:rPr>
              <w:t>Yes</w:t>
            </w:r>
          </w:p>
        </w:tc>
      </w:tr>
      <w:tr w:rsidR="00A746A8" w14:paraId="166B4ED6" w14:textId="77777777" w:rsidTr="00A746A8">
        <w:trPr>
          <w:trHeight w:val="367"/>
        </w:trPr>
        <w:tc>
          <w:tcPr>
            <w:tcW w:w="1667" w:type="pct"/>
          </w:tcPr>
          <w:p w14:paraId="0CA25FF1" w14:textId="48909295" w:rsidR="00A746A8" w:rsidRPr="00CA09F7" w:rsidRDefault="00C72277" w:rsidP="007E6FD1">
            <w:r>
              <w:t>Pastoralist</w:t>
            </w:r>
            <w:r w:rsidR="00A746A8" w:rsidRPr="00CA09F7">
              <w:t xml:space="preserve"> </w:t>
            </w:r>
          </w:p>
        </w:tc>
        <w:tc>
          <w:tcPr>
            <w:tcW w:w="1667" w:type="pct"/>
            <w:vAlign w:val="center"/>
          </w:tcPr>
          <w:p w14:paraId="4C4756A6" w14:textId="57A5B5E5" w:rsidR="00A746A8" w:rsidRPr="00CA09F7" w:rsidRDefault="00A746A8" w:rsidP="007E6FD1">
            <w:r w:rsidRPr="00CA09F7">
              <w:t>0</w:t>
            </w:r>
          </w:p>
        </w:tc>
        <w:tc>
          <w:tcPr>
            <w:tcW w:w="1667" w:type="pct"/>
            <w:vAlign w:val="center"/>
          </w:tcPr>
          <w:p w14:paraId="67D3FDB0" w14:textId="0B40067C" w:rsidR="00A746A8" w:rsidRPr="00CA09F7" w:rsidRDefault="00A746A8" w:rsidP="007E6FD1">
            <w:r w:rsidRPr="00CA09F7">
              <w:t>41</w:t>
            </w:r>
          </w:p>
        </w:tc>
      </w:tr>
      <w:tr w:rsidR="00A746A8" w14:paraId="79EEEFBF" w14:textId="77777777" w:rsidTr="00A746A8">
        <w:trPr>
          <w:trHeight w:val="381"/>
        </w:trPr>
        <w:tc>
          <w:tcPr>
            <w:tcW w:w="1667" w:type="pct"/>
          </w:tcPr>
          <w:p w14:paraId="2DBC2B54" w14:textId="45E20EE2" w:rsidR="00A746A8" w:rsidRPr="00CA09F7" w:rsidRDefault="00A746A8" w:rsidP="007E6FD1">
            <w:r w:rsidRPr="00CA09F7">
              <w:t xml:space="preserve">Rural </w:t>
            </w:r>
          </w:p>
        </w:tc>
        <w:tc>
          <w:tcPr>
            <w:tcW w:w="1667" w:type="pct"/>
            <w:vAlign w:val="center"/>
          </w:tcPr>
          <w:p w14:paraId="26D70936" w14:textId="324572ED" w:rsidR="00A746A8" w:rsidRPr="00CA09F7" w:rsidRDefault="00A746A8" w:rsidP="007E6FD1">
            <w:r w:rsidRPr="00CA09F7">
              <w:t>5</w:t>
            </w:r>
          </w:p>
        </w:tc>
        <w:tc>
          <w:tcPr>
            <w:tcW w:w="1667" w:type="pct"/>
            <w:vAlign w:val="center"/>
          </w:tcPr>
          <w:p w14:paraId="22893256" w14:textId="2D56CA90" w:rsidR="00A746A8" w:rsidRPr="00CA09F7" w:rsidRDefault="00A746A8" w:rsidP="007E6FD1">
            <w:r w:rsidRPr="00CA09F7">
              <w:t>30</w:t>
            </w:r>
          </w:p>
        </w:tc>
      </w:tr>
      <w:tr w:rsidR="00A746A8" w14:paraId="616DE96F" w14:textId="77777777" w:rsidTr="00A746A8">
        <w:trPr>
          <w:trHeight w:val="464"/>
        </w:trPr>
        <w:tc>
          <w:tcPr>
            <w:tcW w:w="1667" w:type="pct"/>
          </w:tcPr>
          <w:p w14:paraId="5E7078BB" w14:textId="0C61D882" w:rsidR="00A746A8" w:rsidRPr="00CA09F7" w:rsidRDefault="00A746A8" w:rsidP="007E6FD1">
            <w:r w:rsidRPr="00CA09F7">
              <w:t xml:space="preserve">Urban </w:t>
            </w:r>
          </w:p>
        </w:tc>
        <w:tc>
          <w:tcPr>
            <w:tcW w:w="1667" w:type="pct"/>
            <w:vAlign w:val="center"/>
          </w:tcPr>
          <w:p w14:paraId="1BD49200" w14:textId="75A5AF54" w:rsidR="00A746A8" w:rsidRPr="00CA09F7" w:rsidRDefault="00A746A8" w:rsidP="007E6FD1">
            <w:r w:rsidRPr="00CA09F7">
              <w:t>56</w:t>
            </w:r>
          </w:p>
        </w:tc>
        <w:tc>
          <w:tcPr>
            <w:tcW w:w="1667" w:type="pct"/>
            <w:vAlign w:val="center"/>
          </w:tcPr>
          <w:p w14:paraId="44F1CB56" w14:textId="7044327B" w:rsidR="00A746A8" w:rsidRPr="00CA09F7" w:rsidRDefault="00A746A8" w:rsidP="007E6FD1">
            <w:r w:rsidRPr="00CA09F7">
              <w:t>101</w:t>
            </w:r>
          </w:p>
        </w:tc>
      </w:tr>
      <w:tr w:rsidR="00A746A8" w14:paraId="20915531" w14:textId="77777777" w:rsidTr="00A746A8">
        <w:trPr>
          <w:trHeight w:val="396"/>
        </w:trPr>
        <w:tc>
          <w:tcPr>
            <w:tcW w:w="1667" w:type="pct"/>
            <w:shd w:val="clear" w:color="auto" w:fill="F2F2F2" w:themeFill="background1" w:themeFillShade="F2"/>
          </w:tcPr>
          <w:p w14:paraId="50A1347E" w14:textId="7A42A5C4" w:rsidR="00A746A8" w:rsidRPr="00B2246D" w:rsidRDefault="00A746A8" w:rsidP="007E6FD1">
            <w:pPr>
              <w:rPr>
                <w:b/>
              </w:rPr>
            </w:pPr>
            <w:r w:rsidRPr="00B2246D">
              <w:rPr>
                <w:b/>
              </w:rPr>
              <w:t>Total</w:t>
            </w:r>
          </w:p>
        </w:tc>
        <w:tc>
          <w:tcPr>
            <w:tcW w:w="1667" w:type="pct"/>
            <w:shd w:val="clear" w:color="auto" w:fill="F2F2F2" w:themeFill="background1" w:themeFillShade="F2"/>
            <w:vAlign w:val="center"/>
          </w:tcPr>
          <w:p w14:paraId="5367B890" w14:textId="03519A63" w:rsidR="00A746A8" w:rsidRPr="00B2246D" w:rsidRDefault="00A746A8" w:rsidP="007E6FD1">
            <w:pPr>
              <w:rPr>
                <w:b/>
              </w:rPr>
            </w:pPr>
            <w:r w:rsidRPr="00B2246D">
              <w:rPr>
                <w:b/>
              </w:rPr>
              <w:t>26%</w:t>
            </w:r>
          </w:p>
        </w:tc>
        <w:tc>
          <w:tcPr>
            <w:tcW w:w="1667" w:type="pct"/>
            <w:shd w:val="clear" w:color="auto" w:fill="F2F2F2" w:themeFill="background1" w:themeFillShade="F2"/>
            <w:vAlign w:val="center"/>
          </w:tcPr>
          <w:p w14:paraId="4D2050A4" w14:textId="6C9C8B9F" w:rsidR="00A746A8" w:rsidRPr="00B2246D" w:rsidRDefault="00A746A8" w:rsidP="007E6FD1">
            <w:pPr>
              <w:rPr>
                <w:b/>
              </w:rPr>
            </w:pPr>
            <w:r w:rsidRPr="00B2246D">
              <w:rPr>
                <w:b/>
              </w:rPr>
              <w:t>74%</w:t>
            </w:r>
          </w:p>
        </w:tc>
      </w:tr>
    </w:tbl>
    <w:p w14:paraId="4E349550" w14:textId="1C14572E" w:rsidR="00EC55CE" w:rsidRPr="00EC55CE" w:rsidRDefault="00DE6068" w:rsidP="007E6FD1">
      <w:pPr>
        <w:pStyle w:val="Caption"/>
        <w:spacing w:before="120"/>
        <w:rPr>
          <w:i/>
        </w:rPr>
      </w:pPr>
      <w:bookmarkStart w:id="38" w:name="_Toc484106635"/>
      <w:r>
        <w:t xml:space="preserve">Box </w:t>
      </w:r>
      <w:r w:rsidR="00BC0ECB">
        <w:fldChar w:fldCharType="begin"/>
      </w:r>
      <w:r w:rsidR="00BC0ECB">
        <w:instrText xml:space="preserve"> SEQ Box \* ARABIC </w:instrText>
      </w:r>
      <w:r w:rsidR="00BC0ECB">
        <w:fldChar w:fldCharType="separate"/>
      </w:r>
      <w:r w:rsidR="00173FDF">
        <w:rPr>
          <w:noProof/>
        </w:rPr>
        <w:t>6</w:t>
      </w:r>
      <w:r w:rsidR="00BC0ECB">
        <w:rPr>
          <w:noProof/>
        </w:rPr>
        <w:fldChar w:fldCharType="end"/>
      </w:r>
      <w:r>
        <w:t xml:space="preserve">: Focus on </w:t>
      </w:r>
      <w:r w:rsidR="00173FDF">
        <w:t xml:space="preserve">remittances for </w:t>
      </w:r>
      <w:r>
        <w:t>pastoralists</w:t>
      </w:r>
      <w:bookmarkEnd w:id="38"/>
    </w:p>
    <w:p w14:paraId="03F6674E" w14:textId="249BEBFE" w:rsidR="006F1ECD" w:rsidRDefault="00131144"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t>Household-level i</w:t>
      </w:r>
      <w:r w:rsidR="006F1ECD">
        <w:t xml:space="preserve">nterviews, focus group discussions and key informant </w:t>
      </w:r>
      <w:r>
        <w:t>interviews</w:t>
      </w:r>
      <w:r w:rsidR="006F1ECD">
        <w:t xml:space="preserve"> took place with pastoral</w:t>
      </w:r>
      <w:r>
        <w:t>ist</w:t>
      </w:r>
      <w:r w:rsidR="006F1ECD">
        <w:t xml:space="preserve"> households</w:t>
      </w:r>
      <w:r>
        <w:t>,</w:t>
      </w:r>
      <w:r w:rsidR="006F1ECD">
        <w:t xml:space="preserve"> pastoral</w:t>
      </w:r>
      <w:r>
        <w:t>ist</w:t>
      </w:r>
      <w:r w:rsidR="006F1ECD">
        <w:t xml:space="preserve"> representatives</w:t>
      </w:r>
      <w:r>
        <w:t xml:space="preserve"> and </w:t>
      </w:r>
      <w:r w:rsidR="006F1ECD">
        <w:t xml:space="preserve">elders. As indicated </w:t>
      </w:r>
      <w:r>
        <w:t>above</w:t>
      </w:r>
      <w:r w:rsidR="006F1ECD">
        <w:t>, pastoralists are among the population groups that receive remittances. As with other groups</w:t>
      </w:r>
      <w:r>
        <w:t>,</w:t>
      </w:r>
      <w:r w:rsidR="006F1ECD">
        <w:t xml:space="preserve"> </w:t>
      </w:r>
      <w:r>
        <w:t xml:space="preserve">remittances </w:t>
      </w:r>
      <w:r w:rsidR="006F1ECD">
        <w:t xml:space="preserve">are received on a monthly and occasional basis, with </w:t>
      </w:r>
      <w:r>
        <w:t>‘</w:t>
      </w:r>
      <w:r w:rsidR="006F1ECD">
        <w:t>occasionally only</w:t>
      </w:r>
      <w:r>
        <w:t>’</w:t>
      </w:r>
      <w:r w:rsidR="006F1ECD">
        <w:t xml:space="preserve"> being the most common pattern</w:t>
      </w:r>
      <w:r>
        <w:t xml:space="preserve">: 58 per cent of remittance-receiving pastoralist households report receiving this income on an occasionally only basis. Occasionally only remittances are </w:t>
      </w:r>
      <w:r w:rsidR="006F1ECD">
        <w:t xml:space="preserve">far more </w:t>
      </w:r>
      <w:r>
        <w:t xml:space="preserve">prevalent among pastoralists </w:t>
      </w:r>
      <w:r w:rsidR="006F1ECD">
        <w:t xml:space="preserve">than </w:t>
      </w:r>
      <w:r>
        <w:t xml:space="preserve">in </w:t>
      </w:r>
      <w:r w:rsidR="006F1ECD">
        <w:t>urban and rural households</w:t>
      </w:r>
      <w:r>
        <w:t xml:space="preserve">. </w:t>
      </w:r>
    </w:p>
    <w:p w14:paraId="1EE5C97E" w14:textId="44E4093E" w:rsidR="006F1ECD" w:rsidRDefault="006F1ECD"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t xml:space="preserve">The proportions of </w:t>
      </w:r>
      <w:r w:rsidR="00C72277">
        <w:t>pastoralist</w:t>
      </w:r>
      <w:r>
        <w:t xml:space="preserve"> communities that do receive remittances </w:t>
      </w:r>
      <w:r w:rsidR="00131144">
        <w:t>i</w:t>
      </w:r>
      <w:r>
        <w:t>s</w:t>
      </w:r>
      <w:r w:rsidR="00131144">
        <w:t>, however,</w:t>
      </w:r>
      <w:r>
        <w:t xml:space="preserve"> relatively small</w:t>
      </w:r>
      <w:r w:rsidR="00131144">
        <w:t>. S</w:t>
      </w:r>
      <w:r>
        <w:t>everal respondents from specific pastoral</w:t>
      </w:r>
      <w:r w:rsidR="00131144">
        <w:t>ist</w:t>
      </w:r>
      <w:r>
        <w:t xml:space="preserve"> groups suggest that up to approximately 20</w:t>
      </w:r>
      <w:r w:rsidR="00234547">
        <w:t xml:space="preserve"> per cent</w:t>
      </w:r>
      <w:r>
        <w:t xml:space="preserve"> of their community receive</w:t>
      </w:r>
      <w:r w:rsidR="00131144">
        <w:t>s</w:t>
      </w:r>
      <w:r>
        <w:t xml:space="preserve"> money </w:t>
      </w:r>
      <w:r w:rsidR="00131144">
        <w:t xml:space="preserve">at </w:t>
      </w:r>
      <w:r>
        <w:t>some</w:t>
      </w:r>
      <w:r w:rsidR="00131144">
        <w:t xml:space="preserve"> </w:t>
      </w:r>
      <w:r>
        <w:t xml:space="preserve">time </w:t>
      </w:r>
      <w:r w:rsidR="00131144">
        <w:t>during</w:t>
      </w:r>
      <w:r>
        <w:t xml:space="preserve"> the year, especially in dry seasons, while only 10</w:t>
      </w:r>
      <w:r w:rsidR="00234547">
        <w:t xml:space="preserve"> per cent</w:t>
      </w:r>
      <w:r>
        <w:t xml:space="preserve"> receive </w:t>
      </w:r>
      <w:r w:rsidR="00131144">
        <w:t xml:space="preserve">remittances on a </w:t>
      </w:r>
      <w:r>
        <w:t>regular</w:t>
      </w:r>
      <w:r w:rsidR="00131144">
        <w:t xml:space="preserve"> basis</w:t>
      </w:r>
      <w:r>
        <w:t>. In other pastoral</w:t>
      </w:r>
      <w:r w:rsidR="00131144">
        <w:t>ist</w:t>
      </w:r>
      <w:r>
        <w:t xml:space="preserve"> </w:t>
      </w:r>
      <w:r w:rsidR="00DE6068">
        <w:t>communities,</w:t>
      </w:r>
      <w:r>
        <w:t xml:space="preserve"> very few </w:t>
      </w:r>
      <w:r w:rsidR="00EC55CE">
        <w:t xml:space="preserve">members </w:t>
      </w:r>
      <w:r>
        <w:t xml:space="preserve">receive remittances at any time.  </w:t>
      </w:r>
    </w:p>
    <w:p w14:paraId="31433B50" w14:textId="4EA20CEC" w:rsidR="00E30F6B" w:rsidRPr="00E30F6B" w:rsidRDefault="006F1ECD" w:rsidP="00E30F6B">
      <w:pPr>
        <w:pBdr>
          <w:top w:val="single" w:sz="4" w:space="1" w:color="auto"/>
          <w:left w:val="single" w:sz="4" w:space="4" w:color="auto"/>
          <w:bottom w:val="single" w:sz="4" w:space="1" w:color="auto"/>
          <w:right w:val="single" w:sz="4" w:space="4" w:color="auto"/>
        </w:pBdr>
        <w:shd w:val="clear" w:color="auto" w:fill="EAF1DD" w:themeFill="accent3" w:themeFillTint="33"/>
      </w:pPr>
      <w:r>
        <w:t xml:space="preserve">Previous research </w:t>
      </w:r>
      <w:r w:rsidR="00131144">
        <w:t xml:space="preserve">in southern and central Somalia </w:t>
      </w:r>
      <w:r>
        <w:t xml:space="preserve">conducted by the same research team </w:t>
      </w:r>
      <w:r w:rsidR="00131144">
        <w:t xml:space="preserve">undertaking this study </w:t>
      </w:r>
      <w:r>
        <w:t>identifie</w:t>
      </w:r>
      <w:r w:rsidR="00131144">
        <w:t>s</w:t>
      </w:r>
      <w:r>
        <w:t xml:space="preserve"> </w:t>
      </w:r>
      <w:r w:rsidR="00C72277">
        <w:t>pastoralist</w:t>
      </w:r>
      <w:r>
        <w:t xml:space="preserve"> in different parts of the country who maintain links with diaspora relatives</w:t>
      </w:r>
      <w:r w:rsidR="00131144">
        <w:t>. T</w:t>
      </w:r>
      <w:r>
        <w:t>his general dynamic is consistent with long-established social networks that connect urban, rural and diaspora populations in family and</w:t>
      </w:r>
      <w:r w:rsidR="001C5B01">
        <w:t xml:space="preserve"> clan-based social groups.</w:t>
      </w:r>
      <w:r>
        <w:t xml:space="preserve"> It should also be noted that some links between rural and pastoral</w:t>
      </w:r>
      <w:r w:rsidR="00131144">
        <w:t>ist</w:t>
      </w:r>
      <w:r>
        <w:t xml:space="preserve"> groups and distant relatives in the diaspora may remain latent or silent over many years</w:t>
      </w:r>
      <w:r w:rsidR="00131144">
        <w:t>,</w:t>
      </w:r>
      <w:r>
        <w:t xml:space="preserve"> only </w:t>
      </w:r>
      <w:r w:rsidR="00131144">
        <w:t xml:space="preserve">to </w:t>
      </w:r>
      <w:r>
        <w:t>materiali</w:t>
      </w:r>
      <w:r w:rsidR="00DB3B6B">
        <w:t>z</w:t>
      </w:r>
      <w:r>
        <w:t xml:space="preserve">e under </w:t>
      </w:r>
      <w:r w:rsidR="00131144">
        <w:t>particular</w:t>
      </w:r>
      <w:r>
        <w:t xml:space="preserve"> conditions, such as </w:t>
      </w:r>
      <w:r w:rsidR="007D4E18">
        <w:t xml:space="preserve">in time of </w:t>
      </w:r>
      <w:r>
        <w:t>cris</w:t>
      </w:r>
      <w:r w:rsidR="007D4E18">
        <w:t>i</w:t>
      </w:r>
      <w:r w:rsidR="008C0381">
        <w:t>s</w:t>
      </w:r>
      <w:r w:rsidR="00EC55CE">
        <w:t>.</w:t>
      </w:r>
    </w:p>
    <w:p w14:paraId="617B91F1" w14:textId="0DDC16B4" w:rsidR="00FA56FF" w:rsidRPr="001F1E0E" w:rsidRDefault="005069D7" w:rsidP="00CD6780">
      <w:pPr>
        <w:pStyle w:val="Heading2"/>
      </w:pPr>
      <w:bookmarkStart w:id="39" w:name="_Toc484106612"/>
      <w:r>
        <w:t xml:space="preserve">How </w:t>
      </w:r>
      <w:r w:rsidR="000F4200">
        <w:t>remittance</w:t>
      </w:r>
      <w:r w:rsidR="00CE6D8C">
        <w:t>s are</w:t>
      </w:r>
      <w:r>
        <w:t xml:space="preserve"> sent</w:t>
      </w:r>
      <w:r w:rsidR="00CE6D8C">
        <w:t>—</w:t>
      </w:r>
      <w:r w:rsidR="0089150C">
        <w:t xml:space="preserve">from </w:t>
      </w:r>
      <w:r w:rsidR="0089150C" w:rsidRPr="001E79F6">
        <w:rPr>
          <w:i/>
        </w:rPr>
        <w:t>hawala</w:t>
      </w:r>
      <w:r w:rsidR="0089150C">
        <w:t xml:space="preserve"> to mobile money transfers</w:t>
      </w:r>
      <w:bookmarkEnd w:id="39"/>
      <w:r w:rsidR="0089150C">
        <w:t xml:space="preserve"> </w:t>
      </w:r>
    </w:p>
    <w:p w14:paraId="44EF904A" w14:textId="77777777" w:rsidR="00815114" w:rsidRPr="00815114" w:rsidRDefault="00815114" w:rsidP="00815114">
      <w:r w:rsidRPr="00815114">
        <w:t>The money transfer system has been and continues to evolve rapidly in Somalia. This particularly applies to domestic transfers, as network coverage and mobile money transfer technologies (MMT) have expanded rapidly.</w:t>
      </w:r>
      <w:r w:rsidRPr="00815114">
        <w:rPr>
          <w:vertAlign w:val="superscript"/>
        </w:rPr>
        <w:footnoteReference w:id="100"/>
      </w:r>
      <w:r w:rsidRPr="00815114">
        <w:t xml:space="preserve"> This section provides a brief analysis of current issues and trends, drawn from a sub-set of household interviews and focus group discussions (in Somaliland and Puntland only), as well as interviews with traders, </w:t>
      </w:r>
      <w:r w:rsidRPr="00815114">
        <w:rPr>
          <w:i/>
        </w:rPr>
        <w:t>hawala</w:t>
      </w:r>
      <w:r w:rsidRPr="00815114">
        <w:t xml:space="preserve"> agents, mobile money operators and a number of international aid agency staff. A recently completed study provides a much more detailed analysis of the mobile money sector in Somalia.</w:t>
      </w:r>
      <w:r w:rsidRPr="00815114">
        <w:rPr>
          <w:vertAlign w:val="superscript"/>
        </w:rPr>
        <w:footnoteReference w:id="101"/>
      </w:r>
      <w:r w:rsidRPr="00815114">
        <w:t xml:space="preserve"> </w:t>
      </w:r>
    </w:p>
    <w:p w14:paraId="357F2F44" w14:textId="349D7300" w:rsidR="00815114" w:rsidRPr="00815114" w:rsidRDefault="00815114" w:rsidP="00815114">
      <w:r w:rsidRPr="00815114">
        <w:t>Somalia provides somewhat of a pioneering context in the development of telecommunications</w:t>
      </w:r>
      <w:r w:rsidR="00F768AA">
        <w:t xml:space="preserve"> infrastructure</w:t>
      </w:r>
      <w:r w:rsidRPr="00815114">
        <w:t xml:space="preserve"> and both international and domestic money transfer systems, in Africa, with Somali telecommunications companies and MTOs prominent actors.</w:t>
      </w:r>
      <w:r w:rsidRPr="00815114">
        <w:rPr>
          <w:vertAlign w:val="superscript"/>
        </w:rPr>
        <w:footnoteReference w:id="102"/>
      </w:r>
      <w:r w:rsidRPr="00815114">
        <w:t xml:space="preserve"> In addition to providing a critical, efficient and reliable platform for Somali households and businesses to move money internationally and domestically, this sector also provides the financial infrastructure for international agencies to operate</w:t>
      </w:r>
      <w:r w:rsidR="00EA537D">
        <w:t xml:space="preserve"> more efficiently, including</w:t>
      </w:r>
      <w:r w:rsidRPr="00815114">
        <w:t xml:space="preserve"> when it comes to developing cash-based forms of assistance.</w:t>
      </w:r>
      <w:r w:rsidRPr="00815114">
        <w:rPr>
          <w:vertAlign w:val="superscript"/>
        </w:rPr>
        <w:footnoteReference w:id="103"/>
      </w:r>
      <w:r w:rsidRPr="00815114">
        <w:t xml:space="preserve"> Within the last few years, this evolution has continued, incorporating households, smaller businesses and international agencies into MMT processes.</w:t>
      </w:r>
      <w:r w:rsidRPr="00815114">
        <w:rPr>
          <w:vertAlign w:val="superscript"/>
        </w:rPr>
        <w:footnoteReference w:id="104"/>
      </w:r>
      <w:r w:rsidRPr="00815114">
        <w:t xml:space="preserve"> </w:t>
      </w:r>
    </w:p>
    <w:p w14:paraId="6B450902" w14:textId="414F160A" w:rsidR="00815114" w:rsidRPr="00815114" w:rsidRDefault="00815114" w:rsidP="00815114">
      <w:r w:rsidRPr="00815114">
        <w:t xml:space="preserve">The international transfer of remittances into Somalia/Somaliland continues to take place primarily through Somali </w:t>
      </w:r>
      <w:r w:rsidRPr="00815114">
        <w:rPr>
          <w:i/>
        </w:rPr>
        <w:t>hawala</w:t>
      </w:r>
      <w:r w:rsidRPr="00815114">
        <w:t xml:space="preserve"> (or MTO</w:t>
      </w:r>
      <w:r w:rsidR="00EA537D">
        <w:t>s</w:t>
      </w:r>
      <w:r w:rsidRPr="00815114">
        <w:t>), with Dahabshiil the dominant actor. There are a number of other MTOs operating in this sector and of these</w:t>
      </w:r>
      <w:r w:rsidR="00EA537D">
        <w:t xml:space="preserve">, </w:t>
      </w:r>
      <w:r w:rsidRPr="00815114">
        <w:t>Hormud’s Taaj platform is considered an important rising challenger. To some extent the history and ownership of MTOs reflect a clan and regional identity where, for example, Dahabshiil is associated with Somaliland, Amal with Puntland and Hormud with south and central Somalia (and their major associated clan identities</w:t>
      </w:r>
      <w:r w:rsidR="00EA537D">
        <w:t>)</w:t>
      </w:r>
      <w:r w:rsidRPr="00815114">
        <w:t>. That said, the business structures and reach of these organisations also transcends clan identity with, for example, local offices operating as franchises within the overall organisation, embedded in local clan identities, power dynamics and their associated security provision (see Lindley, 2009). Ownership models themselves differ with Hormud operating as a share-holder –based organisation, which generates widespread ownership, whereas Dahabshiil has a single owner but is nevertheless a highly successful business (ibid). The relationship, formality and controls between the central management and structure and the dispersed franchised agents is also op</w:t>
      </w:r>
      <w:r w:rsidR="00EA537D">
        <w:t>aque</w:t>
      </w:r>
      <w:r w:rsidRPr="00815114">
        <w:t xml:space="preserve"> and international organisations have faced challenges when for example attempting to build operational partnerships (and capacity) with MTOs when they partner with them in cash transfer</w:t>
      </w:r>
      <w:r w:rsidR="00F768AA">
        <w:t xml:space="preserve"> programmes (Majid et al. 2007).</w:t>
      </w:r>
    </w:p>
    <w:p w14:paraId="5277929A" w14:textId="1689C1BB" w:rsidR="00815114" w:rsidRPr="00815114" w:rsidRDefault="00815114" w:rsidP="00815114">
      <w:r w:rsidRPr="00815114">
        <w:t>Domestically, Somali MTOs continue to be active throughout the country, with the largest enterprises havi</w:t>
      </w:r>
      <w:r w:rsidR="004E3B9E">
        <w:t xml:space="preserve">ng the most extensive networks; </w:t>
      </w:r>
      <w:r w:rsidRPr="00815114">
        <w:t>Dahabshiil and Amal both</w:t>
      </w:r>
      <w:r w:rsidR="00A92634">
        <w:t xml:space="preserve"> have large domestic networks. However, w</w:t>
      </w:r>
      <w:r w:rsidRPr="00815114">
        <w:t>ith mobile network coverage very high in Somalia, covering virtually the entire country, the expansion of MMT platforms has increased dramatically in recent years. By far the largest actor in the provision of mobile money</w:t>
      </w:r>
      <w:r w:rsidR="00A92634">
        <w:t>, domestically,</w:t>
      </w:r>
      <w:r w:rsidRPr="00815114">
        <w:t xml:space="preserve"> is the Hormud-Telesom-Golis integrated platform, which covers the whole country. Mobile money is now competing with or superceding </w:t>
      </w:r>
      <w:r w:rsidRPr="00815114">
        <w:rPr>
          <w:i/>
        </w:rPr>
        <w:t>hawala</w:t>
      </w:r>
      <w:r w:rsidRPr="00815114">
        <w:t>-based transfers in many geographic areas and among specific population sub-groups.</w:t>
      </w:r>
      <w:r w:rsidRPr="00815114">
        <w:rPr>
          <w:vertAlign w:val="superscript"/>
        </w:rPr>
        <w:footnoteReference w:id="105"/>
      </w:r>
      <w:r w:rsidRPr="00815114">
        <w:t xml:space="preserve"> In Somaliland, for example, Telesom is reported to have one million subscribers and 85 per cent of the mobile phone market. Of these, 40 per cent are reported to be active users of the Telesom MMT platform, known as </w:t>
      </w:r>
      <w:r w:rsidRPr="00815114">
        <w:rPr>
          <w:i/>
        </w:rPr>
        <w:t>Zaad</w:t>
      </w:r>
      <w:r w:rsidRPr="00815114">
        <w:t>.</w:t>
      </w:r>
      <w:r w:rsidRPr="00815114">
        <w:rPr>
          <w:vertAlign w:val="superscript"/>
        </w:rPr>
        <w:footnoteReference w:id="106"/>
      </w:r>
      <w:r w:rsidRPr="00815114">
        <w:t xml:space="preserve"> </w:t>
      </w:r>
    </w:p>
    <w:p w14:paraId="77C32154" w14:textId="1A0358D9" w:rsidR="00815114" w:rsidRDefault="00815114" w:rsidP="007E6FD1">
      <w:r w:rsidRPr="00815114">
        <w:t>Although MMT platforms are useful for sending money domestically, they are not yet a solution for people wanting to send remittances from abroad to a mobile platform in Somalia/Somaliland, although this may be changing quickly. Dahabshiil’s mobile money platform—e-dahab—is relatively new and developing</w:t>
      </w:r>
      <w:r w:rsidR="00A92634">
        <w:t xml:space="preserve"> slowly</w:t>
      </w:r>
      <w:r w:rsidRPr="00815114">
        <w:t>. Dahabshiil has not yet made a formal link to the dominant MMT platform</w:t>
      </w:r>
      <w:r w:rsidRPr="00815114">
        <w:rPr>
          <w:vertAlign w:val="superscript"/>
        </w:rPr>
        <w:footnoteReference w:id="107"/>
      </w:r>
      <w:r w:rsidRPr="00815114">
        <w:t>, so there is no seamless connectivity between external and internal flows of money. Some MTOs are reported to be developing links to the major MMT platforms in Somalia so that remittances can be sent directly from diaspora locations to domestic mobile phone accounts; Hormud’s MTO branch, known as Taaj, is expanding and does offer seamless transfer of money from international agents to domestic phone accounts</w:t>
      </w:r>
      <w:r w:rsidR="00A92634">
        <w:t xml:space="preserve"> but, as mentioned above, Dahabshiil is still considered the dominant </w:t>
      </w:r>
      <w:r w:rsidR="007248BC">
        <w:t>platform for international transfers</w:t>
      </w:r>
      <w:r w:rsidRPr="00815114">
        <w:t xml:space="preserve">. </w:t>
      </w:r>
    </w:p>
    <w:p w14:paraId="66438B6F" w14:textId="737CAED9" w:rsidR="00D601DE" w:rsidRPr="005069D7" w:rsidRDefault="00DD5985">
      <w:pPr>
        <w:pStyle w:val="Heading3"/>
      </w:pPr>
      <w:r w:rsidRPr="005069D7">
        <w:t>Use</w:t>
      </w:r>
      <w:r w:rsidR="006768FA">
        <w:t>r</w:t>
      </w:r>
      <w:r w:rsidRPr="005069D7">
        <w:t xml:space="preserve">s and preferences </w:t>
      </w:r>
    </w:p>
    <w:p w14:paraId="326F695D" w14:textId="3D99366F" w:rsidR="008B3293" w:rsidRDefault="0035502D" w:rsidP="007E6FD1">
      <w:r>
        <w:t xml:space="preserve">The use of </w:t>
      </w:r>
      <w:r w:rsidRPr="001E79F6">
        <w:rPr>
          <w:i/>
        </w:rPr>
        <w:t xml:space="preserve">hawala </w:t>
      </w:r>
      <w:r>
        <w:t xml:space="preserve">and </w:t>
      </w:r>
      <w:r w:rsidR="008B3293">
        <w:t>MMT platforms</w:t>
      </w:r>
      <w:r w:rsidR="0042010D">
        <w:t xml:space="preserve"> </w:t>
      </w:r>
      <w:r w:rsidR="008B3293">
        <w:t>is</w:t>
      </w:r>
      <w:r w:rsidR="0042010D">
        <w:t xml:space="preserve"> not mutually exclusive</w:t>
      </w:r>
      <w:r w:rsidR="008B3293">
        <w:t>. P</w:t>
      </w:r>
      <w:r w:rsidR="0042010D">
        <w:t>eople can use either</w:t>
      </w:r>
      <w:r w:rsidR="008B3293">
        <w:t>,</w:t>
      </w:r>
      <w:r w:rsidR="0042010D">
        <w:t xml:space="preserve"> depending on the purpose and recipient. </w:t>
      </w:r>
      <w:r w:rsidR="00DD5985">
        <w:t>Using MMT</w:t>
      </w:r>
      <w:r w:rsidR="008B3293">
        <w:t>,</w:t>
      </w:r>
      <w:r w:rsidR="00DD5985">
        <w:t xml:space="preserve"> for example</w:t>
      </w:r>
      <w:r w:rsidR="008B3293">
        <w:t>,</w:t>
      </w:r>
      <w:r w:rsidR="00DD5985">
        <w:t xml:space="preserve"> requires that both sender and receiver have this facility</w:t>
      </w:r>
      <w:r w:rsidR="00D22E4E">
        <w:t xml:space="preserve">. </w:t>
      </w:r>
      <w:r w:rsidR="00DD5985" w:rsidRPr="0025632F">
        <w:t xml:space="preserve">Virtually all respondents </w:t>
      </w:r>
      <w:r w:rsidR="008B3293">
        <w:t>in</w:t>
      </w:r>
      <w:r w:rsidR="00DD5985">
        <w:t xml:space="preserve"> this study </w:t>
      </w:r>
      <w:r w:rsidR="008B3293">
        <w:t>a</w:t>
      </w:r>
      <w:r w:rsidR="00DD5985">
        <w:t>re</w:t>
      </w:r>
      <w:r w:rsidR="00DD5985" w:rsidRPr="0025632F">
        <w:t xml:space="preserve"> aware of </w:t>
      </w:r>
      <w:r w:rsidR="00DD5985">
        <w:t>these two methods</w:t>
      </w:r>
      <w:r w:rsidR="008B3293">
        <w:t>. In terms of preference</w:t>
      </w:r>
      <w:r w:rsidR="00DD5985">
        <w:t xml:space="preserve">, </w:t>
      </w:r>
      <w:r w:rsidR="008B3293">
        <w:t xml:space="preserve">only </w:t>
      </w:r>
      <w:r w:rsidR="00DD5985">
        <w:t>18</w:t>
      </w:r>
      <w:r w:rsidR="00234547">
        <w:t xml:space="preserve"> per cent</w:t>
      </w:r>
      <w:r w:rsidR="00DD5985">
        <w:t xml:space="preserve"> express no </w:t>
      </w:r>
      <w:r w:rsidR="00DD5985" w:rsidRPr="005069D7">
        <w:t>preference between the two</w:t>
      </w:r>
      <w:r w:rsidR="008B3293">
        <w:t xml:space="preserve">, whereas </w:t>
      </w:r>
      <w:r w:rsidR="00DD5985" w:rsidRPr="005069D7">
        <w:t>44</w:t>
      </w:r>
      <w:r w:rsidR="00234547">
        <w:t xml:space="preserve"> per cent</w:t>
      </w:r>
      <w:r w:rsidR="00DD5985" w:rsidRPr="005069D7">
        <w:t xml:space="preserve"> </w:t>
      </w:r>
      <w:r w:rsidR="008B3293">
        <w:t xml:space="preserve">of respondents </w:t>
      </w:r>
      <w:r w:rsidR="00DD5985" w:rsidRPr="005069D7">
        <w:t xml:space="preserve">express a preference for using </w:t>
      </w:r>
      <w:r w:rsidR="008B3293">
        <w:t>MMT platform</w:t>
      </w:r>
      <w:r w:rsidR="00DD5985" w:rsidRPr="005069D7">
        <w:t>s</w:t>
      </w:r>
      <w:r w:rsidR="008B3293">
        <w:t xml:space="preserve"> </w:t>
      </w:r>
      <w:r w:rsidR="007248BC">
        <w:t>with</w:t>
      </w:r>
      <w:r w:rsidR="00DD5985" w:rsidRPr="005069D7">
        <w:t xml:space="preserve"> 38</w:t>
      </w:r>
      <w:r w:rsidR="00234547">
        <w:t xml:space="preserve"> per cent</w:t>
      </w:r>
      <w:r w:rsidR="00DD5985" w:rsidRPr="005069D7">
        <w:t xml:space="preserve"> preferring </w:t>
      </w:r>
      <w:r w:rsidR="00DD5985" w:rsidRPr="001E79F6">
        <w:rPr>
          <w:i/>
        </w:rPr>
        <w:t>hawala</w:t>
      </w:r>
      <w:r w:rsidR="00DD5985" w:rsidRPr="005069D7">
        <w:t>.</w:t>
      </w:r>
      <w:r w:rsidR="00D16612">
        <w:rPr>
          <w:rStyle w:val="FootnoteReference"/>
        </w:rPr>
        <w:footnoteReference w:id="108"/>
      </w:r>
      <w:r w:rsidR="00DD5985" w:rsidRPr="005069D7">
        <w:t xml:space="preserve"> </w:t>
      </w:r>
    </w:p>
    <w:p w14:paraId="7DA2E94E" w14:textId="03CBA6BD" w:rsidR="00DD5985" w:rsidRPr="005069D7" w:rsidRDefault="00DD5985" w:rsidP="007E6FD1">
      <w:r w:rsidRPr="005069D7">
        <w:t xml:space="preserve">A range of explanatory factors </w:t>
      </w:r>
      <w:r w:rsidR="008B3293">
        <w:t>a</w:t>
      </w:r>
      <w:r w:rsidRPr="005069D7">
        <w:t xml:space="preserve">re provided for </w:t>
      </w:r>
      <w:r w:rsidR="007248BC">
        <w:t xml:space="preserve">the </w:t>
      </w:r>
      <w:r w:rsidR="008B3293">
        <w:t xml:space="preserve">various </w:t>
      </w:r>
      <w:r w:rsidRPr="005069D7">
        <w:t>preferences</w:t>
      </w:r>
      <w:r w:rsidR="008B3293">
        <w:t xml:space="preserve">. These highlight the </w:t>
      </w:r>
      <w:r w:rsidRPr="005069D7">
        <w:t xml:space="preserve">advantages and disadvantages of the two systems. The </w:t>
      </w:r>
      <w:r w:rsidR="008B3293">
        <w:t xml:space="preserve">most </w:t>
      </w:r>
      <w:r w:rsidRPr="005069D7">
        <w:t xml:space="preserve">commonly reported advantages of MMT </w:t>
      </w:r>
      <w:r w:rsidR="008B3293">
        <w:t>a</w:t>
      </w:r>
      <w:r w:rsidRPr="005069D7">
        <w:t>re its fast speed and convenience, including the need n</w:t>
      </w:r>
      <w:r w:rsidR="00D16612">
        <w:t>ot to travel</w:t>
      </w:r>
      <w:r w:rsidR="008B3293">
        <w:t xml:space="preserve"> and </w:t>
      </w:r>
      <w:r w:rsidR="00D16612">
        <w:t>the 24-</w:t>
      </w:r>
      <w:r w:rsidRPr="005069D7">
        <w:t xml:space="preserve">hour availability of the service. Discretion </w:t>
      </w:r>
      <w:r w:rsidR="008B3293">
        <w:t>i</w:t>
      </w:r>
      <w:r w:rsidRPr="005069D7">
        <w:t xml:space="preserve">s </w:t>
      </w:r>
      <w:r w:rsidR="008B3293">
        <w:t xml:space="preserve">also </w:t>
      </w:r>
      <w:r w:rsidRPr="005069D7">
        <w:t xml:space="preserve">mentioned </w:t>
      </w:r>
      <w:r w:rsidR="008B3293">
        <w:t xml:space="preserve">as an advantage </w:t>
      </w:r>
      <w:r w:rsidRPr="005069D7">
        <w:t xml:space="preserve">by a minority of respondents, particularly as it may reduce the need to give </w:t>
      </w:r>
      <w:r w:rsidRPr="001E79F6">
        <w:rPr>
          <w:i/>
        </w:rPr>
        <w:t>shaxad</w:t>
      </w:r>
      <w:r w:rsidR="008E73E2">
        <w:rPr>
          <w:i/>
        </w:rPr>
        <w:t xml:space="preserve"> </w:t>
      </w:r>
      <w:r w:rsidR="007248BC">
        <w:t xml:space="preserve">(gift or </w:t>
      </w:r>
      <w:r w:rsidR="008E73E2">
        <w:t>contribution)</w:t>
      </w:r>
      <w:r w:rsidR="00CE6D8C">
        <w:t>.</w:t>
      </w:r>
      <w:r w:rsidRPr="005069D7">
        <w:rPr>
          <w:rStyle w:val="FootnoteReference"/>
        </w:rPr>
        <w:footnoteReference w:id="109"/>
      </w:r>
      <w:r w:rsidRPr="005069D7">
        <w:t xml:space="preserve"> </w:t>
      </w:r>
      <w:r w:rsidR="003919BC">
        <w:t>The issue of d</w:t>
      </w:r>
      <w:r w:rsidRPr="005069D7">
        <w:t xml:space="preserve">iscretion </w:t>
      </w:r>
      <w:r w:rsidR="003919BC">
        <w:t>has</w:t>
      </w:r>
      <w:r w:rsidRPr="005069D7">
        <w:t xml:space="preserve"> also </w:t>
      </w:r>
      <w:r w:rsidR="003919BC">
        <w:t xml:space="preserve">been </w:t>
      </w:r>
      <w:r w:rsidRPr="005069D7">
        <w:t>raised as an advantage in relation to humanitarian cash transfers by</w:t>
      </w:r>
      <w:r w:rsidR="003919BC">
        <w:t xml:space="preserve"> the</w:t>
      </w:r>
      <w:r w:rsidRPr="005069D7">
        <w:t xml:space="preserve"> beneficiaries of such programmes</w:t>
      </w:r>
      <w:r w:rsidR="009B6AB5">
        <w:t>, who might otherwise attract the attention of unwelcome parties</w:t>
      </w:r>
      <w:r w:rsidRPr="005069D7">
        <w:t xml:space="preserve">. </w:t>
      </w:r>
      <w:r w:rsidR="009B6AB5">
        <w:t xml:space="preserve">In other words, the receipt of money takes place without any visible signs to other people, which may be helpful in insecure, predatory environments or where </w:t>
      </w:r>
      <w:r w:rsidR="003919BC">
        <w:t xml:space="preserve">there is </w:t>
      </w:r>
      <w:r w:rsidR="009B6AB5">
        <w:t xml:space="preserve">social pressure to provide a gift. </w:t>
      </w:r>
    </w:p>
    <w:p w14:paraId="6DDD6007" w14:textId="0E2311E1" w:rsidR="00DD5985" w:rsidRPr="005069D7" w:rsidRDefault="00DD5985" w:rsidP="007E6FD1">
      <w:r w:rsidRPr="005069D7">
        <w:t xml:space="preserve">Low or no transaction fees </w:t>
      </w:r>
      <w:r w:rsidR="003919BC">
        <w:t>is</w:t>
      </w:r>
      <w:r w:rsidRPr="005069D7">
        <w:t xml:space="preserve"> also mentioned </w:t>
      </w:r>
      <w:r w:rsidR="003919BC">
        <w:t xml:space="preserve">as an advantage to MMT platforms </w:t>
      </w:r>
      <w:r w:rsidR="00D16612">
        <w:t xml:space="preserve">by a number of respondents. Some MTOs (based abroad) </w:t>
      </w:r>
      <w:r w:rsidR="003919BC">
        <w:t>that</w:t>
      </w:r>
      <w:r w:rsidR="00D16612">
        <w:t xml:space="preserve"> are connected to the </w:t>
      </w:r>
      <w:r w:rsidRPr="005069D7">
        <w:t xml:space="preserve">MMTs </w:t>
      </w:r>
      <w:r w:rsidR="00D16612">
        <w:t xml:space="preserve">(in Somalia) </w:t>
      </w:r>
      <w:r w:rsidRPr="005069D7">
        <w:t xml:space="preserve">are reported to be keeping transaction fees down as part of expanding their customer base, including </w:t>
      </w:r>
      <w:r w:rsidR="003919BC">
        <w:t xml:space="preserve">those making </w:t>
      </w:r>
      <w:r w:rsidRPr="005069D7">
        <w:t xml:space="preserve">international remittance transfers. </w:t>
      </w:r>
      <w:r w:rsidR="005B459E">
        <w:t>Another potential benefit</w:t>
      </w:r>
      <w:r w:rsidR="00151181">
        <w:t xml:space="preserve"> mentioned by key informants </w:t>
      </w:r>
      <w:r w:rsidR="003919BC">
        <w:t xml:space="preserve">is the reduced </w:t>
      </w:r>
      <w:r w:rsidR="00151181">
        <w:t xml:space="preserve">need for women to travel from rural </w:t>
      </w:r>
      <w:r w:rsidR="003919BC">
        <w:t xml:space="preserve">to urban </w:t>
      </w:r>
      <w:r w:rsidR="00151181">
        <w:t>areas</w:t>
      </w:r>
      <w:r w:rsidR="003919BC">
        <w:t xml:space="preserve"> to collect their funds</w:t>
      </w:r>
      <w:r w:rsidR="00151181">
        <w:t xml:space="preserve">. </w:t>
      </w:r>
    </w:p>
    <w:p w14:paraId="60B9CEC6" w14:textId="73EAACC9" w:rsidR="00DD5985" w:rsidRPr="005069D7" w:rsidRDefault="00DD5985" w:rsidP="007E6FD1">
      <w:r w:rsidRPr="005069D7">
        <w:t xml:space="preserve">The main disadvantages of MMTs centre around perceptions </w:t>
      </w:r>
      <w:r w:rsidR="00D16612">
        <w:t xml:space="preserve">of </w:t>
      </w:r>
      <w:r w:rsidRPr="005069D7">
        <w:t>trust and security</w:t>
      </w:r>
      <w:r w:rsidR="005B459E">
        <w:t>; m</w:t>
      </w:r>
      <w:r w:rsidRPr="005069D7">
        <w:t xml:space="preserve">oney can become lost in the transfer process, pin numbers can be stolen and phones can be lost or stolen. In addition, network problems </w:t>
      </w:r>
      <w:r w:rsidR="00556239">
        <w:t>a</w:t>
      </w:r>
      <w:r w:rsidRPr="005069D7">
        <w:t>re mentioned, such as congestion or the temporary failure of the network</w:t>
      </w:r>
      <w:r w:rsidR="00556239">
        <w:t>, thus preventing or slowing down money transfers</w:t>
      </w:r>
      <w:r w:rsidRPr="005069D7">
        <w:t>.</w:t>
      </w:r>
      <w:r w:rsidR="008F5889">
        <w:t xml:space="preserve"> </w:t>
      </w:r>
    </w:p>
    <w:p w14:paraId="1B16DD72" w14:textId="0CF38D97" w:rsidR="00DD5985" w:rsidRPr="005069D7" w:rsidRDefault="00DD5985" w:rsidP="007E6FD1">
      <w:r w:rsidRPr="005069D7">
        <w:t xml:space="preserve">The advantages of </w:t>
      </w:r>
      <w:r w:rsidRPr="001E79F6">
        <w:rPr>
          <w:i/>
        </w:rPr>
        <w:t>hawala</w:t>
      </w:r>
      <w:r w:rsidRPr="005069D7">
        <w:t xml:space="preserve"> </w:t>
      </w:r>
      <w:r w:rsidR="00556239">
        <w:t xml:space="preserve">that respondents </w:t>
      </w:r>
      <w:r w:rsidRPr="005069D7">
        <w:t xml:space="preserve">mention </w:t>
      </w:r>
      <w:r w:rsidR="00556239">
        <w:t>a</w:t>
      </w:r>
      <w:r w:rsidRPr="005069D7">
        <w:t>re its familiarity</w:t>
      </w:r>
      <w:r w:rsidR="00556239">
        <w:t xml:space="preserve">, </w:t>
      </w:r>
      <w:r w:rsidRPr="005069D7">
        <w:t>security</w:t>
      </w:r>
      <w:r w:rsidR="00556239">
        <w:t xml:space="preserve"> and </w:t>
      </w:r>
      <w:r w:rsidRPr="005069D7">
        <w:t xml:space="preserve">safety. </w:t>
      </w:r>
      <w:r w:rsidR="00556239">
        <w:t xml:space="preserve">Since the early 1990s, the </w:t>
      </w:r>
      <w:r w:rsidR="00556239" w:rsidRPr="001E79F6">
        <w:rPr>
          <w:i/>
        </w:rPr>
        <w:t>hawala</w:t>
      </w:r>
      <w:r w:rsidR="00556239">
        <w:t xml:space="preserve"> system has b</w:t>
      </w:r>
      <w:r w:rsidRPr="005069D7">
        <w:t>een the main</w:t>
      </w:r>
      <w:r>
        <w:t xml:space="preserve"> money transfer system, linking international, urban and rural </w:t>
      </w:r>
      <w:r w:rsidR="0035502D">
        <w:t>locations</w:t>
      </w:r>
      <w:r>
        <w:t xml:space="preserve">. </w:t>
      </w:r>
      <w:r w:rsidR="00556239">
        <w:t>Respondents report that the d</w:t>
      </w:r>
      <w:r>
        <w:t xml:space="preserve">isadvantages of </w:t>
      </w:r>
      <w:r w:rsidRPr="001E79F6">
        <w:rPr>
          <w:i/>
        </w:rPr>
        <w:t>hawala</w:t>
      </w:r>
      <w:r>
        <w:t xml:space="preserve"> </w:t>
      </w:r>
      <w:r w:rsidR="00556239">
        <w:t>a</w:t>
      </w:r>
      <w:r>
        <w:t>re its inconvenience</w:t>
      </w:r>
      <w:r w:rsidR="00556239">
        <w:t xml:space="preserve">, especially compared to MMT. That is, receipt of money depends </w:t>
      </w:r>
      <w:r>
        <w:t>on outlet opening</w:t>
      </w:r>
      <w:r w:rsidR="004B5833">
        <w:t xml:space="preserve"> hours. </w:t>
      </w:r>
      <w:r w:rsidR="00556239">
        <w:t>P</w:t>
      </w:r>
      <w:r>
        <w:t xml:space="preserve">references </w:t>
      </w:r>
      <w:r w:rsidR="00556239">
        <w:t xml:space="preserve">for either </w:t>
      </w:r>
      <w:r w:rsidRPr="001E79F6">
        <w:rPr>
          <w:i/>
        </w:rPr>
        <w:t>hawala</w:t>
      </w:r>
      <w:r>
        <w:t xml:space="preserve"> </w:t>
      </w:r>
      <w:r w:rsidR="00556239">
        <w:t>or</w:t>
      </w:r>
      <w:r>
        <w:t xml:space="preserve"> MMT may be complex and dependent on </w:t>
      </w:r>
      <w:r w:rsidR="0035502D">
        <w:t>other factors</w:t>
      </w:r>
      <w:r w:rsidR="00556239">
        <w:t>, too</w:t>
      </w:r>
      <w:r>
        <w:t xml:space="preserve">. For example, research findings suggest that the use of </w:t>
      </w:r>
      <w:r w:rsidRPr="001E79F6">
        <w:rPr>
          <w:i/>
        </w:rPr>
        <w:t>hawala</w:t>
      </w:r>
      <w:r>
        <w:t xml:space="preserve"> has a social dimension</w:t>
      </w:r>
      <w:r w:rsidR="00556239">
        <w:t>.</w:t>
      </w:r>
      <w:r>
        <w:t xml:space="preserve"> </w:t>
      </w:r>
      <w:r w:rsidR="00556239">
        <w:t>F</w:t>
      </w:r>
      <w:r>
        <w:t xml:space="preserve">or those people who do live relatively close to a </w:t>
      </w:r>
      <w:r w:rsidRPr="001E79F6">
        <w:rPr>
          <w:i/>
        </w:rPr>
        <w:t>hawala</w:t>
      </w:r>
      <w:r>
        <w:t xml:space="preserve"> </w:t>
      </w:r>
      <w:r w:rsidR="004B5833">
        <w:t>agent, collecting remittances can be</w:t>
      </w:r>
      <w:r>
        <w:t xml:space="preserve"> associated with a pattern of life and sociali</w:t>
      </w:r>
      <w:r w:rsidR="00556239">
        <w:t>z</w:t>
      </w:r>
      <w:r>
        <w:t>ing that has been established over many years</w:t>
      </w:r>
      <w:r w:rsidR="00556239">
        <w:t xml:space="preserve">, </w:t>
      </w:r>
      <w:r>
        <w:t>where</w:t>
      </w:r>
      <w:r w:rsidR="00556239">
        <w:t>by</w:t>
      </w:r>
      <w:r>
        <w:t xml:space="preserve"> remittances are collected and the recipient </w:t>
      </w:r>
      <w:r w:rsidR="00556239">
        <w:t xml:space="preserve">then </w:t>
      </w:r>
      <w:r>
        <w:t>moves on to do his</w:t>
      </w:r>
      <w:r w:rsidR="00556239">
        <w:t xml:space="preserve"> or </w:t>
      </w:r>
      <w:r>
        <w:t xml:space="preserve">her shopping, </w:t>
      </w:r>
      <w:r w:rsidR="00556239">
        <w:t>or</w:t>
      </w:r>
      <w:r>
        <w:t xml:space="preserve"> visit a favourite café or restaurant. As </w:t>
      </w:r>
      <w:r w:rsidR="00556239">
        <w:t>indicated above</w:t>
      </w:r>
      <w:r>
        <w:t xml:space="preserve">, much of this money is immediately deposited with the recipient’s preferred grocery store in order to repay debt, </w:t>
      </w:r>
      <w:r w:rsidR="006E6B48">
        <w:t>deposit</w:t>
      </w:r>
      <w:r>
        <w:t xml:space="preserve"> savings, collect food and </w:t>
      </w:r>
      <w:r w:rsidRPr="005069D7">
        <w:t>other goods</w:t>
      </w:r>
      <w:r w:rsidR="006E6B48">
        <w:t>,</w:t>
      </w:r>
      <w:r w:rsidR="00556239">
        <w:t xml:space="preserve"> or</w:t>
      </w:r>
      <w:r w:rsidRPr="005069D7">
        <w:t xml:space="preserve"> reassert the debt</w:t>
      </w:r>
      <w:r w:rsidR="006E6B48">
        <w:t>–</w:t>
      </w:r>
      <w:r w:rsidRPr="005069D7">
        <w:t>credit relationship. This social meaning may vary</w:t>
      </w:r>
      <w:r w:rsidR="006E6B48">
        <w:t>,</w:t>
      </w:r>
      <w:r w:rsidRPr="005069D7">
        <w:t xml:space="preserve"> depending on the livelihood an</w:t>
      </w:r>
      <w:r w:rsidR="0035502D" w:rsidRPr="005069D7">
        <w:t xml:space="preserve">d other financial relationships </w:t>
      </w:r>
      <w:r w:rsidR="006E6B48">
        <w:t>of the recipient. F</w:t>
      </w:r>
      <w:r w:rsidR="0035502D" w:rsidRPr="005069D7">
        <w:t xml:space="preserve">or example, </w:t>
      </w:r>
      <w:r w:rsidR="006E6B48">
        <w:t xml:space="preserve">remittance </w:t>
      </w:r>
      <w:r w:rsidR="0035502D" w:rsidRPr="005069D7">
        <w:t xml:space="preserve">recipients who are owners of small businesses </w:t>
      </w:r>
      <w:r w:rsidR="006E6B48">
        <w:t xml:space="preserve">and </w:t>
      </w:r>
      <w:r w:rsidR="0035502D" w:rsidRPr="005069D7">
        <w:t xml:space="preserve">conduct many </w:t>
      </w:r>
      <w:r w:rsidR="006E6B48">
        <w:t xml:space="preserve">financial </w:t>
      </w:r>
      <w:r w:rsidR="0035502D" w:rsidRPr="005069D7">
        <w:t xml:space="preserve">transactions may value the </w:t>
      </w:r>
      <w:r w:rsidR="006E6B48">
        <w:t>MMT</w:t>
      </w:r>
      <w:r w:rsidR="0035502D" w:rsidRPr="005069D7">
        <w:t xml:space="preserve"> system </w:t>
      </w:r>
      <w:r w:rsidR="006E6B48">
        <w:t xml:space="preserve">over </w:t>
      </w:r>
      <w:r w:rsidR="0035502D" w:rsidRPr="005069D7">
        <w:t xml:space="preserve">the social </w:t>
      </w:r>
      <w:r w:rsidR="006E6B48">
        <w:t xml:space="preserve">dimensions linked to </w:t>
      </w:r>
      <w:r w:rsidR="0035502D" w:rsidRPr="005069D7">
        <w:t>collecting remittances.</w:t>
      </w:r>
    </w:p>
    <w:p w14:paraId="3EEC196B" w14:textId="07FF1C9A" w:rsidR="00D601DE" w:rsidRPr="005069D7" w:rsidRDefault="00DD5985">
      <w:pPr>
        <w:pStyle w:val="Heading3"/>
      </w:pPr>
      <w:r w:rsidRPr="005069D7">
        <w:t>Different user groups</w:t>
      </w:r>
      <w:r w:rsidR="007C760D">
        <w:t xml:space="preserve"> </w:t>
      </w:r>
    </w:p>
    <w:p w14:paraId="6DBB3C3C" w14:textId="64B62CAB" w:rsidR="00DD5985" w:rsidRDefault="00DD5985" w:rsidP="007E6FD1">
      <w:r w:rsidRPr="005069D7">
        <w:t>Key informants re</w:t>
      </w:r>
      <w:r w:rsidR="00D16612">
        <w:t>sponding to this study identif</w:t>
      </w:r>
      <w:r w:rsidR="006E6B48">
        <w:t>y</w:t>
      </w:r>
      <w:r w:rsidR="00D16612">
        <w:t xml:space="preserve"> </w:t>
      </w:r>
      <w:r w:rsidRPr="005069D7">
        <w:t>a number of characteristics distinguishing different sub-groups and their usage and preference for different form</w:t>
      </w:r>
      <w:r w:rsidR="007C760D">
        <w:t>s</w:t>
      </w:r>
      <w:r w:rsidRPr="005069D7">
        <w:t xml:space="preserve"> of </w:t>
      </w:r>
      <w:r w:rsidR="007C760D">
        <w:t xml:space="preserve">money </w:t>
      </w:r>
      <w:r w:rsidRPr="005069D7">
        <w:t>transfer</w:t>
      </w:r>
      <w:r w:rsidR="007C760D">
        <w:t xml:space="preserve"> systems</w:t>
      </w:r>
      <w:r w:rsidRPr="005069D7">
        <w:t xml:space="preserve">. In general, key informants and focus group </w:t>
      </w:r>
      <w:r w:rsidR="007C760D">
        <w:t xml:space="preserve">discussion </w:t>
      </w:r>
      <w:r w:rsidRPr="005069D7">
        <w:t>respondents suggest</w:t>
      </w:r>
      <w:r w:rsidR="00D16612">
        <w:t xml:space="preserve"> that</w:t>
      </w:r>
      <w:r w:rsidRPr="005069D7">
        <w:t xml:space="preserve"> </w:t>
      </w:r>
      <w:r w:rsidRPr="001E79F6">
        <w:rPr>
          <w:i/>
        </w:rPr>
        <w:t>hawala</w:t>
      </w:r>
      <w:r w:rsidRPr="005069D7">
        <w:t xml:space="preserve"> is preferred </w:t>
      </w:r>
      <w:r w:rsidR="007C760D">
        <w:t>over</w:t>
      </w:r>
      <w:r w:rsidRPr="005069D7">
        <w:t xml:space="preserve"> MMT </w:t>
      </w:r>
      <w:r w:rsidR="007C760D">
        <w:t xml:space="preserve">among </w:t>
      </w:r>
      <w:r w:rsidRPr="005069D7">
        <w:t>older and less literate population g</w:t>
      </w:r>
      <w:r w:rsidR="009547D2">
        <w:t xml:space="preserve">roups. In addition, MMT usage </w:t>
      </w:r>
      <w:r w:rsidR="007C760D">
        <w:t>appears</w:t>
      </w:r>
      <w:r w:rsidRPr="005069D7">
        <w:t xml:space="preserve"> to be less common in rural areas than urban areas, with some respondents suggesting </w:t>
      </w:r>
      <w:r w:rsidR="007C760D">
        <w:t xml:space="preserve">that </w:t>
      </w:r>
      <w:r w:rsidRPr="005069D7">
        <w:t xml:space="preserve">pastoralists mainly use </w:t>
      </w:r>
      <w:r w:rsidR="007C760D" w:rsidRPr="001E79F6">
        <w:rPr>
          <w:i/>
        </w:rPr>
        <w:t>hawala</w:t>
      </w:r>
      <w:r w:rsidRPr="005069D7">
        <w:t xml:space="preserve">. This </w:t>
      </w:r>
      <w:r w:rsidR="007C760D">
        <w:t>i</w:t>
      </w:r>
      <w:r w:rsidRPr="005069D7">
        <w:t>s</w:t>
      </w:r>
      <w:r>
        <w:t xml:space="preserve"> confirmed through interviews with a </w:t>
      </w:r>
      <w:r w:rsidRPr="00AC0238">
        <w:t xml:space="preserve">group of pastoralists </w:t>
      </w:r>
      <w:r>
        <w:t xml:space="preserve">who </w:t>
      </w:r>
      <w:r w:rsidRPr="00AC0238">
        <w:t xml:space="preserve">claim that </w:t>
      </w:r>
      <w:r w:rsidR="007C760D" w:rsidRPr="008D0F7B">
        <w:rPr>
          <w:i/>
        </w:rPr>
        <w:t>hawala</w:t>
      </w:r>
      <w:r w:rsidRPr="00AC0238">
        <w:t xml:space="preserve"> </w:t>
      </w:r>
      <w:r w:rsidR="007C760D">
        <w:t>i</w:t>
      </w:r>
      <w:r w:rsidRPr="00AC0238">
        <w:t xml:space="preserve">s much more common amongst pastoralists than </w:t>
      </w:r>
      <w:r>
        <w:t xml:space="preserve">the use of </w:t>
      </w:r>
      <w:r w:rsidRPr="00AC0238">
        <w:t>MMT</w:t>
      </w:r>
      <w:r>
        <w:t>, although many pastoralists do use the</w:t>
      </w:r>
      <w:r w:rsidR="007C760D">
        <w:t>ir</w:t>
      </w:r>
      <w:r>
        <w:t xml:space="preserve"> mobile phone</w:t>
      </w:r>
      <w:r w:rsidR="007C760D">
        <w:t>s</w:t>
      </w:r>
      <w:r>
        <w:t xml:space="preserve"> for communication purposes</w:t>
      </w:r>
      <w:r w:rsidRPr="00AC0238">
        <w:t xml:space="preserve">. </w:t>
      </w:r>
      <w:r>
        <w:t>Th</w:t>
      </w:r>
      <w:r w:rsidR="007C760D">
        <w:t>e</w:t>
      </w:r>
      <w:r>
        <w:t xml:space="preserve"> comparatively </w:t>
      </w:r>
      <w:r w:rsidR="007C760D">
        <w:t>lower</w:t>
      </w:r>
      <w:r>
        <w:t xml:space="preserve"> use of MMT in rural areas is likely </w:t>
      </w:r>
      <w:r w:rsidR="007C760D">
        <w:t xml:space="preserve">due </w:t>
      </w:r>
      <w:r>
        <w:t xml:space="preserve">to </w:t>
      </w:r>
      <w:r w:rsidR="007C760D">
        <w:t xml:space="preserve">issues related to </w:t>
      </w:r>
      <w:r>
        <w:t>network coverage, the availability of services, the intensity of commerce, educat</w:t>
      </w:r>
      <w:r w:rsidR="007C760D">
        <w:t>ion levels</w:t>
      </w:r>
      <w:r>
        <w:t xml:space="preserve">, and </w:t>
      </w:r>
      <w:r w:rsidR="007C760D">
        <w:t xml:space="preserve">the fact that </w:t>
      </w:r>
      <w:r>
        <w:t>more formal jobs are found in urban areas</w:t>
      </w:r>
      <w:r w:rsidR="007C760D">
        <w:t>. P</w:t>
      </w:r>
      <w:r>
        <w:t xml:space="preserve">ayment for services and salaries </w:t>
      </w:r>
      <w:r w:rsidR="007C760D">
        <w:t xml:space="preserve">via MMT </w:t>
      </w:r>
      <w:r>
        <w:t>in Somaliland, for example, has been increasing in urban centres</w:t>
      </w:r>
      <w:r w:rsidR="007C760D">
        <w:t>.</w:t>
      </w:r>
      <w:r w:rsidR="007C760D">
        <w:rPr>
          <w:rStyle w:val="FootnoteReference"/>
        </w:rPr>
        <w:footnoteReference w:id="110"/>
      </w:r>
      <w:r>
        <w:t xml:space="preserve"> </w:t>
      </w:r>
      <w:r w:rsidR="007C760D">
        <w:t>T</w:t>
      </w:r>
      <w:r>
        <w:t>hese trends are</w:t>
      </w:r>
      <w:r w:rsidR="007C760D">
        <w:t>, however,</w:t>
      </w:r>
      <w:r>
        <w:t xml:space="preserve"> changing quickly and indications are that </w:t>
      </w:r>
      <w:r w:rsidR="007C760D">
        <w:t>MMT</w:t>
      </w:r>
      <w:r>
        <w:t xml:space="preserve"> usage is already highly significant in </w:t>
      </w:r>
      <w:r w:rsidR="0035502D">
        <w:t>rural areas and still expanding.</w:t>
      </w:r>
      <w:r w:rsidR="0035502D">
        <w:rPr>
          <w:rStyle w:val="FootnoteReference"/>
        </w:rPr>
        <w:footnoteReference w:id="111"/>
      </w:r>
      <w:r w:rsidR="0035502D">
        <w:t xml:space="preserve"> </w:t>
      </w:r>
      <w:r>
        <w:t xml:space="preserve">Increasing usage of and preference for </w:t>
      </w:r>
      <w:r w:rsidR="007C760D">
        <w:t>MMT systems</w:t>
      </w:r>
      <w:r>
        <w:t xml:space="preserve"> in rural areas is also indicated </w:t>
      </w:r>
      <w:r w:rsidR="007C760D">
        <w:t xml:space="preserve">by </w:t>
      </w:r>
      <w:r>
        <w:t xml:space="preserve">feasibility studies </w:t>
      </w:r>
      <w:r w:rsidR="007C760D">
        <w:t xml:space="preserve">on the part of </w:t>
      </w:r>
      <w:r>
        <w:t>humanitarian actors.</w:t>
      </w:r>
      <w:r>
        <w:rPr>
          <w:rStyle w:val="FootnoteReference"/>
        </w:rPr>
        <w:footnoteReference w:id="112"/>
      </w:r>
      <w:r>
        <w:t xml:space="preserve"> </w:t>
      </w:r>
    </w:p>
    <w:p w14:paraId="12657A15" w14:textId="3BDC75BC" w:rsidR="00D601DE" w:rsidRPr="005069D7" w:rsidRDefault="00DD5985">
      <w:pPr>
        <w:pStyle w:val="Heading3"/>
      </w:pPr>
      <w:r w:rsidRPr="005069D7">
        <w:t>Rural</w:t>
      </w:r>
      <w:r w:rsidR="00CE6D8C">
        <w:t>–</w:t>
      </w:r>
      <w:r w:rsidRPr="005069D7">
        <w:t xml:space="preserve">urban (and commercial) interaction </w:t>
      </w:r>
    </w:p>
    <w:p w14:paraId="598B5C18" w14:textId="606FAC27" w:rsidR="00DD5985" w:rsidRDefault="00DD5985" w:rsidP="007E6FD1">
      <w:r w:rsidRPr="005069D7">
        <w:t>MMT is predominantly an urban phenomenon but is recogni</w:t>
      </w:r>
      <w:r w:rsidR="00DB3B6B">
        <w:t>z</w:t>
      </w:r>
      <w:r w:rsidRPr="005069D7">
        <w:t>ed as an important and expanding interface between rural and urban areas.</w:t>
      </w:r>
      <w:r w:rsidR="00F44A5C">
        <w:rPr>
          <w:rStyle w:val="FootnoteReference"/>
        </w:rPr>
        <w:footnoteReference w:id="113"/>
      </w:r>
      <w:r w:rsidRPr="005069D7">
        <w:t xml:space="preserve"> Traders in the north and south of the country suggest the same, indicating that business links have been made more efficient. </w:t>
      </w:r>
      <w:r w:rsidR="00F44A5C">
        <w:t>A</w:t>
      </w:r>
      <w:r w:rsidRPr="005069D7">
        <w:t>n important caveat to this trend</w:t>
      </w:r>
      <w:r w:rsidR="00F44A5C">
        <w:t>, however,</w:t>
      </w:r>
      <w:r w:rsidRPr="005069D7">
        <w:t xml:space="preserve"> concerns the availability of transport and the use of the phone vis-à-vis </w:t>
      </w:r>
      <w:r w:rsidR="00F44A5C">
        <w:t>MMT systems</w:t>
      </w:r>
      <w:r w:rsidRPr="005069D7">
        <w:t xml:space="preserve">. In areas of Puntland, for example, respondents suggest that links between pastoralists and traders have intensified over recent years, so that pastoralists can now call for food or water from their rural locations. This </w:t>
      </w:r>
      <w:r w:rsidR="00F44A5C">
        <w:t xml:space="preserve">change is </w:t>
      </w:r>
      <w:r w:rsidRPr="005069D7">
        <w:t>enabled by the prevalence of mobile phone</w:t>
      </w:r>
      <w:r w:rsidR="00F44A5C">
        <w:t>s</w:t>
      </w:r>
      <w:r w:rsidRPr="005069D7">
        <w:t xml:space="preserve"> and good network coverage but does not necessarily </w:t>
      </w:r>
      <w:r w:rsidR="00F44A5C">
        <w:t>extend to</w:t>
      </w:r>
      <w:r w:rsidRPr="005069D7">
        <w:t xml:space="preserve"> MMT. Pastoralists often link with traders from their own clan and so can mobili</w:t>
      </w:r>
      <w:r w:rsidR="00DB3B6B">
        <w:t>z</w:t>
      </w:r>
      <w:r w:rsidRPr="005069D7">
        <w:t xml:space="preserve">e </w:t>
      </w:r>
      <w:r w:rsidR="00F44A5C">
        <w:t xml:space="preserve">needed </w:t>
      </w:r>
      <w:r w:rsidRPr="005069D7">
        <w:t xml:space="preserve">resources on the basis of trust and credit. In some research areas covered </w:t>
      </w:r>
      <w:r w:rsidR="00F44A5C">
        <w:t>by</w:t>
      </w:r>
      <w:r w:rsidRPr="005069D7">
        <w:t xml:space="preserve"> this study, such as El Berde in northern Bakool, transport</w:t>
      </w:r>
      <w:r w:rsidR="00F44A5C">
        <w:t>ation</w:t>
      </w:r>
      <w:r>
        <w:t xml:space="preserve"> (vehicle availability), rather than network coverage or MMT availability</w:t>
      </w:r>
      <w:r w:rsidR="00F44A5C">
        <w:t>,</w:t>
      </w:r>
      <w:r>
        <w:t xml:space="preserve"> is reported to be the major constraint, limiting an improved flow of goods between urban and rural areas. </w:t>
      </w:r>
    </w:p>
    <w:p w14:paraId="5258F8DB" w14:textId="51908E1A" w:rsidR="00DD5985" w:rsidRPr="00B2246D" w:rsidRDefault="00DD0045" w:rsidP="007E6FD1">
      <w:pPr>
        <w:pBdr>
          <w:top w:val="single" w:sz="4" w:space="1" w:color="auto"/>
          <w:left w:val="single" w:sz="4" w:space="4" w:color="auto"/>
          <w:bottom w:val="single" w:sz="4" w:space="1" w:color="auto"/>
          <w:right w:val="single" w:sz="4" w:space="4" w:color="auto"/>
        </w:pBdr>
        <w:rPr>
          <w:b/>
        </w:rPr>
      </w:pPr>
      <w:r>
        <w:rPr>
          <w:b/>
        </w:rPr>
        <w:t>Case Study 7:</w:t>
      </w:r>
      <w:r w:rsidR="00DD5985" w:rsidRPr="00B2246D">
        <w:rPr>
          <w:b/>
        </w:rPr>
        <w:t xml:space="preserve"> </w:t>
      </w:r>
      <w:r w:rsidR="00F44A5C">
        <w:rPr>
          <w:b/>
        </w:rPr>
        <w:t>Local t</w:t>
      </w:r>
      <w:r w:rsidR="00DD5985" w:rsidRPr="00B2246D">
        <w:rPr>
          <w:b/>
        </w:rPr>
        <w:t>rader from Bardheere</w:t>
      </w:r>
      <w:r w:rsidR="00F44A5C">
        <w:rPr>
          <w:b/>
        </w:rPr>
        <w:t xml:space="preserve">, </w:t>
      </w:r>
      <w:r w:rsidR="004B5833" w:rsidRPr="00B2246D">
        <w:rPr>
          <w:b/>
        </w:rPr>
        <w:t>southern Somalia</w:t>
      </w:r>
      <w:r w:rsidR="00DD5985" w:rsidRPr="00B2246D">
        <w:rPr>
          <w:b/>
        </w:rPr>
        <w:t xml:space="preserve"> </w:t>
      </w:r>
    </w:p>
    <w:p w14:paraId="3A4FD83A" w14:textId="14C16488" w:rsidR="00DD5985" w:rsidRPr="001E79F6" w:rsidRDefault="00F44A5C" w:rsidP="007E6FD1">
      <w:pPr>
        <w:pBdr>
          <w:top w:val="single" w:sz="4" w:space="1" w:color="auto"/>
          <w:left w:val="single" w:sz="4" w:space="4" w:color="auto"/>
          <w:bottom w:val="single" w:sz="4" w:space="1" w:color="auto"/>
          <w:right w:val="single" w:sz="4" w:space="4" w:color="auto"/>
        </w:pBdr>
      </w:pPr>
      <w:r>
        <w:t>‘</w:t>
      </w:r>
      <w:r w:rsidR="00DD5985" w:rsidRPr="001E79F6">
        <w:t>Phones changed the way we do business. Shopkeepers in villages no longer need to come to town</w:t>
      </w:r>
      <w:r>
        <w:t>. T</w:t>
      </w:r>
      <w:r w:rsidR="00DD5985" w:rsidRPr="001E79F6">
        <w:t>hey will just call in an order, pay over the phone and receive their goods. It is the same for us. Pastoralists also do the same. They order and pay over the phone and receive their goods. Those who receive remittances ask the agents to hand the money to us, then we take their or</w:t>
      </w:r>
      <w:r w:rsidR="00DD0045" w:rsidRPr="001E79F6">
        <w:t>ders and send the remainder as</w:t>
      </w:r>
      <w:r w:rsidR="00DD5985" w:rsidRPr="001E79F6">
        <w:t xml:space="preserve"> cash or EVC</w:t>
      </w:r>
      <w:r w:rsidR="00A757BC" w:rsidRPr="001E79F6">
        <w:t xml:space="preserve"> (mobile money)</w:t>
      </w:r>
      <w:r>
        <w:t>,</w:t>
      </w:r>
      <w:r w:rsidR="00DD5985" w:rsidRPr="001E79F6">
        <w:t xml:space="preserve"> [along with] the goods they bought. Phones really made things much easier. It has reduced the need for travelling</w:t>
      </w:r>
      <w:r>
        <w:t>,</w:t>
      </w:r>
      <w:r w:rsidR="00DD5985" w:rsidRPr="001E79F6">
        <w:t xml:space="preserve"> which is very beneficial in the Somali environment where security is a problem. It really connect</w:t>
      </w:r>
      <w:r>
        <w:t>s</w:t>
      </w:r>
      <w:r w:rsidR="00DD5985" w:rsidRPr="001E79F6">
        <w:t xml:space="preserve"> communities and the whole country. It also connect</w:t>
      </w:r>
      <w:r>
        <w:t>s</w:t>
      </w:r>
      <w:r w:rsidR="00DD5985" w:rsidRPr="001E79F6">
        <w:t xml:space="preserve"> us to the globe.</w:t>
      </w:r>
      <w:r>
        <w:t>’</w:t>
      </w:r>
      <w:r>
        <w:rPr>
          <w:rStyle w:val="FootnoteReference"/>
        </w:rPr>
        <w:footnoteReference w:id="114"/>
      </w:r>
      <w:r w:rsidR="00DD5985" w:rsidRPr="001E79F6">
        <w:t xml:space="preserve">  </w:t>
      </w:r>
    </w:p>
    <w:p w14:paraId="24270DC7" w14:textId="5BB86D69" w:rsidR="00DD5985" w:rsidRPr="00B2246D" w:rsidRDefault="00DD0045" w:rsidP="007E6FD1">
      <w:pPr>
        <w:pBdr>
          <w:top w:val="single" w:sz="4" w:space="1" w:color="auto"/>
          <w:left w:val="single" w:sz="4" w:space="4" w:color="auto"/>
          <w:bottom w:val="single" w:sz="4" w:space="1" w:color="auto"/>
          <w:right w:val="single" w:sz="4" w:space="4" w:color="auto"/>
        </w:pBdr>
        <w:rPr>
          <w:b/>
        </w:rPr>
      </w:pPr>
      <w:r>
        <w:rPr>
          <w:b/>
        </w:rPr>
        <w:t xml:space="preserve">Case Study 8: </w:t>
      </w:r>
      <w:r w:rsidR="00F44A5C">
        <w:rPr>
          <w:b/>
        </w:rPr>
        <w:t>Local t</w:t>
      </w:r>
      <w:r w:rsidR="00DD5985" w:rsidRPr="00B2246D">
        <w:rPr>
          <w:b/>
        </w:rPr>
        <w:t>rader in Baidoa</w:t>
      </w:r>
      <w:r w:rsidR="00F44A5C">
        <w:rPr>
          <w:b/>
        </w:rPr>
        <w:t xml:space="preserve">, </w:t>
      </w:r>
      <w:r w:rsidR="004B5833" w:rsidRPr="00B2246D">
        <w:rPr>
          <w:b/>
        </w:rPr>
        <w:t>southern Somalia</w:t>
      </w:r>
    </w:p>
    <w:p w14:paraId="09484391" w14:textId="6C9CA5CF" w:rsidR="00DD5985" w:rsidRPr="001E79F6" w:rsidRDefault="00F44A5C" w:rsidP="007E6FD1">
      <w:pPr>
        <w:pBdr>
          <w:top w:val="single" w:sz="4" w:space="1" w:color="auto"/>
          <w:left w:val="single" w:sz="4" w:space="4" w:color="auto"/>
          <w:bottom w:val="single" w:sz="4" w:space="1" w:color="auto"/>
          <w:right w:val="single" w:sz="4" w:space="4" w:color="auto"/>
        </w:pBdr>
      </w:pPr>
      <w:r>
        <w:t>‘</w:t>
      </w:r>
      <w:r w:rsidR="00DD5985" w:rsidRPr="001E79F6">
        <w:t>We really work through the phone now. It really connect</w:t>
      </w:r>
      <w:r>
        <w:t>s</w:t>
      </w:r>
      <w:r w:rsidR="00DD5985" w:rsidRPr="001E79F6">
        <w:t xml:space="preserve"> the rural area well to the urban areas. In Somalia</w:t>
      </w:r>
      <w:r>
        <w:t>,</w:t>
      </w:r>
      <w:r w:rsidR="00DD5985" w:rsidRPr="001E79F6">
        <w:t xml:space="preserve"> most of the people in towns are also from particular rural areas and people in [rural areas] come to those in business [who are] from their specific area or clan to buy things. It is not only about favouring one but it is about trust and knowing that the person you are buying from will look out for your interests. Phone</w:t>
      </w:r>
      <w:r w:rsidR="00665ACB">
        <w:t>s</w:t>
      </w:r>
      <w:r w:rsidR="00DD5985" w:rsidRPr="001E79F6">
        <w:t xml:space="preserve"> made this easy. You can order what you want from a person you know who can’t deceive you because of the </w:t>
      </w:r>
      <w:r w:rsidR="00665ACB">
        <w:t xml:space="preserve">[family or clan] </w:t>
      </w:r>
      <w:r w:rsidR="00DD5985" w:rsidRPr="001E79F6">
        <w:t xml:space="preserve">ties and pay it over the phone and then </w:t>
      </w:r>
      <w:r w:rsidR="00665ACB">
        <w:t xml:space="preserve">they </w:t>
      </w:r>
      <w:r w:rsidR="00DD5985" w:rsidRPr="001E79F6">
        <w:t>send you the goods. You don’t need to go to town as much as you needed before.</w:t>
      </w:r>
      <w:r>
        <w:t>’</w:t>
      </w:r>
      <w:r w:rsidR="00665ACB">
        <w:rPr>
          <w:rStyle w:val="FootnoteReference"/>
        </w:rPr>
        <w:footnoteReference w:id="115"/>
      </w:r>
    </w:p>
    <w:p w14:paraId="5A813CC1" w14:textId="5DAC951D" w:rsidR="006145F4" w:rsidRPr="005069D7" w:rsidRDefault="00DD5985" w:rsidP="007E6FD1">
      <w:r>
        <w:t>Among pastoral</w:t>
      </w:r>
      <w:r w:rsidR="00665ACB">
        <w:t>ist</w:t>
      </w:r>
      <w:r>
        <w:t xml:space="preserve"> groups i</w:t>
      </w:r>
      <w:r w:rsidRPr="00AC0238">
        <w:t xml:space="preserve">n Puntland, </w:t>
      </w:r>
      <w:r w:rsidR="00665ACB">
        <w:t xml:space="preserve">traders report that there is a </w:t>
      </w:r>
      <w:r w:rsidRPr="00AC0238">
        <w:t xml:space="preserve">proliferation of vehicles </w:t>
      </w:r>
      <w:r>
        <w:t>available in rural and remote areas,</w:t>
      </w:r>
      <w:r w:rsidRPr="00AC0238">
        <w:t xml:space="preserve"> with some pastoral</w:t>
      </w:r>
      <w:r w:rsidR="00665ACB">
        <w:t>ist</w:t>
      </w:r>
      <w:r w:rsidRPr="00AC0238">
        <w:t xml:space="preserve"> groups </w:t>
      </w:r>
      <w:r>
        <w:t>reportedly</w:t>
      </w:r>
      <w:r w:rsidRPr="00AC0238">
        <w:t xml:space="preserve"> combining resources to buy a vehicle. Pastoralists are also known to sometimes move their small stock by vehicle in order to </w:t>
      </w:r>
      <w:r w:rsidRPr="005069D7">
        <w:t>improve access to water and pasture. The importance of network coverage to some remote and mobile communities, notably pastoralists, is therefore significant</w:t>
      </w:r>
      <w:r w:rsidR="00665ACB">
        <w:t>. A</w:t>
      </w:r>
      <w:r w:rsidRPr="005069D7">
        <w:t xml:space="preserve"> small but significant proportion </w:t>
      </w:r>
      <w:r w:rsidR="00665ACB">
        <w:t xml:space="preserve">of pastoralist respondents </w:t>
      </w:r>
      <w:r w:rsidRPr="005069D7">
        <w:t>also report that they do have access to diaspora relatives abroad and are able to call for financial ass</w:t>
      </w:r>
      <w:r w:rsidR="001C5B01">
        <w:t>istance using the mobile phone.</w:t>
      </w:r>
      <w:r w:rsidRPr="005069D7">
        <w:t xml:space="preserve"> </w:t>
      </w:r>
      <w:r w:rsidR="006145F4">
        <w:t xml:space="preserve"> </w:t>
      </w:r>
    </w:p>
    <w:p w14:paraId="0D28EFC5" w14:textId="5095ADD7" w:rsidR="00D601DE" w:rsidRPr="00D601DE" w:rsidRDefault="00DD5985">
      <w:pPr>
        <w:pStyle w:val="Heading3"/>
      </w:pPr>
      <w:r w:rsidRPr="00D601DE">
        <w:t>International actors and new platforms</w:t>
      </w:r>
    </w:p>
    <w:p w14:paraId="4A424614" w14:textId="4BE14A8B" w:rsidR="00815114" w:rsidRPr="00815114" w:rsidRDefault="00815114" w:rsidP="00815114">
      <w:r w:rsidRPr="00815114">
        <w:t xml:space="preserve">Since the early 1990s, international agencies have used </w:t>
      </w:r>
      <w:r w:rsidRPr="00815114">
        <w:rPr>
          <w:i/>
        </w:rPr>
        <w:t>hawala</w:t>
      </w:r>
      <w:r w:rsidRPr="00815114">
        <w:t xml:space="preserve"> extensively as part of their operations (moving money for operations from Kenya to Somalia) and, from the mid-2000s, as part of cash-based programmes (Ali et al.</w:t>
      </w:r>
      <w:r w:rsidR="005B459E">
        <w:t>,</w:t>
      </w:r>
      <w:r w:rsidRPr="00815114">
        <w:t xml:space="preserve"> 2005). The 2011 cash-based response to the famine was considered a successful intervention at scale and in an ext</w:t>
      </w:r>
      <w:r w:rsidR="00E30F6B">
        <w:t>reme crisis (Ali and Gelsdorf, 2</w:t>
      </w:r>
      <w:r w:rsidRPr="00815114">
        <w:t>012; Hedlund et al.</w:t>
      </w:r>
      <w:r w:rsidR="005B459E">
        <w:t>,</w:t>
      </w:r>
      <w:r w:rsidRPr="00815114">
        <w:t xml:space="preserve"> 2013), and followed experience in closely monitored NGO programmes that had taken place in previous years (Ali et al.</w:t>
      </w:r>
      <w:r w:rsidR="005B459E">
        <w:t>,</w:t>
      </w:r>
      <w:r w:rsidRPr="00815114">
        <w:t xml:space="preserve"> 2005; Majid et al., 2007). In the last 2-3 years, however, use of MMT systems has become relatively common, particularly in the NGO sector.  The Hormud conglomerate is the dominant partner in this area and reportedly </w:t>
      </w:r>
      <w:r w:rsidR="005B459E">
        <w:t>partners</w:t>
      </w:r>
      <w:r w:rsidRPr="00815114">
        <w:t xml:space="preserve"> with 37 NGOs.</w:t>
      </w:r>
      <w:r w:rsidRPr="00815114">
        <w:rPr>
          <w:vertAlign w:val="superscript"/>
        </w:rPr>
        <w:footnoteReference w:id="116"/>
      </w:r>
      <w:r w:rsidRPr="00815114">
        <w:t xml:space="preserve"> Hormud</w:t>
      </w:r>
      <w:r w:rsidR="004E3B9E">
        <w:t>, according to a well-informed respondent,</w:t>
      </w:r>
      <w:r w:rsidRPr="00815114">
        <w:t xml:space="preserve"> is considered ‘on the front foot’ in terms of relationships and developments in this area and claims that it will be launching a platform/mechanism through its bank in Djibouti (Salaam Bank) that will allow funds to be transferred from Nairobi (or elsewhere) to registered (MMT) beneficiaries in Somalia, via Djibouti, at the touch of a button. </w:t>
      </w:r>
    </w:p>
    <w:p w14:paraId="6B874DEC" w14:textId="19885D82" w:rsidR="00815114" w:rsidRPr="00815114" w:rsidRDefault="00815114" w:rsidP="00815114">
      <w:r w:rsidRPr="00815114">
        <w:t xml:space="preserve">In the UN sector however </w:t>
      </w:r>
      <w:r w:rsidRPr="00815114">
        <w:rPr>
          <w:i/>
        </w:rPr>
        <w:t>hawala</w:t>
      </w:r>
      <w:r w:rsidRPr="00815114">
        <w:t xml:space="preserve"> and the SCOPE systems are used by two of the largest actors, FAO and WFP, with their NGO partners </w:t>
      </w:r>
      <w:r w:rsidR="005B459E">
        <w:t xml:space="preserve">being </w:t>
      </w:r>
      <w:r w:rsidRPr="00815114">
        <w:t>part of these money or credit transfer processes. SCOPE is discussed below in Box 7. While SCOPE is an important platform in Somalia, and was initially met with considerable optimism for its potential to be a common registry and platform for cash/voucher transfers in Somalia</w:t>
      </w:r>
      <w:r w:rsidR="005B459E">
        <w:t xml:space="preserve">, this potential is now unclear and </w:t>
      </w:r>
      <w:r w:rsidRPr="00815114">
        <w:t xml:space="preserve">remains limited by a number of factors, including that it is proprietorial (data is owned by WFP and it is not open source), technical support for its use and expansion has been limited/slow, it may be administratively ‘heavy’ to operate. </w:t>
      </w:r>
    </w:p>
    <w:p w14:paraId="40C53CB6" w14:textId="77777777" w:rsidR="00815114" w:rsidRPr="00815114" w:rsidRDefault="00815114" w:rsidP="00815114">
      <w:pPr>
        <w:spacing w:line="240" w:lineRule="auto"/>
        <w:rPr>
          <w:b/>
          <w:i/>
          <w:iCs/>
          <w:color w:val="000000" w:themeColor="text1"/>
          <w:szCs w:val="18"/>
        </w:rPr>
      </w:pPr>
      <w:bookmarkStart w:id="40" w:name="_Toc484106636"/>
      <w:r w:rsidRPr="00815114">
        <w:rPr>
          <w:b/>
          <w:iCs/>
          <w:color w:val="000000" w:themeColor="text1"/>
          <w:szCs w:val="18"/>
        </w:rPr>
        <w:t xml:space="preserve">Box </w:t>
      </w:r>
      <w:r w:rsidRPr="00815114">
        <w:rPr>
          <w:b/>
          <w:iCs/>
          <w:color w:val="000000" w:themeColor="text1"/>
          <w:szCs w:val="18"/>
        </w:rPr>
        <w:fldChar w:fldCharType="begin"/>
      </w:r>
      <w:r w:rsidRPr="00815114">
        <w:rPr>
          <w:b/>
          <w:iCs/>
          <w:color w:val="000000" w:themeColor="text1"/>
          <w:szCs w:val="18"/>
        </w:rPr>
        <w:instrText xml:space="preserve"> SEQ Box \* ARABIC </w:instrText>
      </w:r>
      <w:r w:rsidRPr="00815114">
        <w:rPr>
          <w:b/>
          <w:iCs/>
          <w:color w:val="000000" w:themeColor="text1"/>
          <w:szCs w:val="18"/>
        </w:rPr>
        <w:fldChar w:fldCharType="separate"/>
      </w:r>
      <w:r w:rsidRPr="00815114">
        <w:rPr>
          <w:b/>
          <w:iCs/>
          <w:noProof/>
          <w:color w:val="000000" w:themeColor="text1"/>
          <w:szCs w:val="18"/>
        </w:rPr>
        <w:t>7</w:t>
      </w:r>
      <w:r w:rsidRPr="00815114">
        <w:rPr>
          <w:b/>
          <w:iCs/>
          <w:noProof/>
          <w:color w:val="000000" w:themeColor="text1"/>
          <w:szCs w:val="18"/>
        </w:rPr>
        <w:fldChar w:fldCharType="end"/>
      </w:r>
      <w:r w:rsidRPr="00815114">
        <w:rPr>
          <w:b/>
          <w:iCs/>
          <w:color w:val="000000" w:themeColor="text1"/>
          <w:szCs w:val="18"/>
        </w:rPr>
        <w:t>: The SCOPE platform</w:t>
      </w:r>
      <w:bookmarkEnd w:id="40"/>
    </w:p>
    <w:p w14:paraId="69B6F432" w14:textId="77777777" w:rsidR="00815114" w:rsidRPr="00815114" w:rsidRDefault="00815114" w:rsidP="00815114">
      <w:pPr>
        <w:pBdr>
          <w:top w:val="single" w:sz="4" w:space="1" w:color="auto"/>
          <w:left w:val="single" w:sz="4" w:space="4" w:color="auto"/>
          <w:bottom w:val="single" w:sz="4" w:space="1" w:color="auto"/>
          <w:right w:val="single" w:sz="4" w:space="4" w:color="auto"/>
        </w:pBdr>
        <w:shd w:val="clear" w:color="auto" w:fill="EAF1DD" w:themeFill="accent3" w:themeFillTint="33"/>
      </w:pPr>
      <w:r w:rsidRPr="00815114">
        <w:t>The WFP SCOPE platform is used in many countries around the world, including Somalia. In Somalia, an estimated 1.7 million people have been registered through SCOPE and there are plans to increase this figure to around 2 million by the end of 2017. Among the total number of people currently registered, approximately 400,000 people are or have been actual beneficiaries of assistance to date, reflecting the separation between registration and assistance. SCOPE provides both a registry and database for local populations (including a range of household data), which is supported by a bio-metric identification system and a multi-use platform for transferring or enabling access to assistance. In Somalia, so far SCOPE only operates as a food credit card, working through local vendors, where the credit card can be used to buy specific goods. As of May 2007, approximately 700 vendors in both urban and rural settings had been registered and equipped to participate in SCOPE.</w:t>
      </w:r>
    </w:p>
    <w:p w14:paraId="13559AEF" w14:textId="77777777" w:rsidR="00815114" w:rsidRDefault="00815114" w:rsidP="007E6FD1"/>
    <w:p w14:paraId="4BCD7765" w14:textId="7DF22168" w:rsidR="00DD5985" w:rsidRPr="00D601DE" w:rsidRDefault="00DD5985">
      <w:pPr>
        <w:pStyle w:val="Heading3"/>
      </w:pPr>
      <w:r w:rsidRPr="00D601DE">
        <w:t xml:space="preserve">Identification and </w:t>
      </w:r>
      <w:r w:rsidR="00CE6D8C">
        <w:t>e</w:t>
      </w:r>
      <w:r w:rsidRPr="00D601DE">
        <w:t xml:space="preserve">quity </w:t>
      </w:r>
    </w:p>
    <w:p w14:paraId="42F96BE9" w14:textId="12327778" w:rsidR="00815114" w:rsidRDefault="00815114" w:rsidP="00815114">
      <w:r w:rsidRPr="00216C01">
        <w:t xml:space="preserve">The expansion of bio-metric identification technology has been taking place in different countries in Africa for several years. </w:t>
      </w:r>
      <w:r>
        <w:t>In Somalia, this has also been the case</w:t>
      </w:r>
      <w:r w:rsidR="005B459E">
        <w:t>, however</w:t>
      </w:r>
      <w:r>
        <w:t xml:space="preserve"> in the absence of a central organising authority there are a numbe</w:t>
      </w:r>
      <w:r w:rsidR="004E3B9E">
        <w:t>r of non-interoperable systems</w:t>
      </w:r>
      <w:r>
        <w:t>.</w:t>
      </w:r>
      <w:r w:rsidR="004E3B9E">
        <w:rPr>
          <w:rStyle w:val="FootnoteReference"/>
        </w:rPr>
        <w:footnoteReference w:id="117"/>
      </w:r>
      <w:r>
        <w:t xml:space="preserve"> In relation to the financial sector and money transfers, k</w:t>
      </w:r>
      <w:r w:rsidRPr="004E455A">
        <w:t xml:space="preserve">now-your-customer (KYC) requirements are </w:t>
      </w:r>
      <w:r>
        <w:t>not carried out according to international regulations or through bio-metric means. The</w:t>
      </w:r>
      <w:r w:rsidRPr="004E455A">
        <w:t xml:space="preserve"> Somali financial sector is largely un-regulated, although international support is being provided in this area. This means that incoming flows of money are vulnerable to international anti-money laundering and counter-terrorism legislati</w:t>
      </w:r>
      <w:r w:rsidR="009624F5">
        <w:t xml:space="preserve">on. </w:t>
      </w:r>
      <w:r w:rsidRPr="004E455A">
        <w:t>Currently, customers of MTOs are required to either provide official documentation, where this is available, or</w:t>
      </w:r>
      <w:r>
        <w:t xml:space="preserve"> to provide a personal referee</w:t>
      </w:r>
      <w:r w:rsidR="009624F5">
        <w:t xml:space="preserve"> where it is not</w:t>
      </w:r>
      <w:r w:rsidRPr="004E455A">
        <w:t>.</w:t>
      </w:r>
      <w:r>
        <w:t xml:space="preserve"> Where new, bio-metric IDs are used as part of registration processes or presented to receive money, there is no electron</w:t>
      </w:r>
      <w:r w:rsidR="006E617B">
        <w:t>ic biometric screening process</w:t>
      </w:r>
      <w:r w:rsidR="009624F5">
        <w:t xml:space="preserve"> used by the MTO itself. </w:t>
      </w:r>
    </w:p>
    <w:p w14:paraId="75ADB04B" w14:textId="77777777" w:rsidR="00815114" w:rsidRDefault="00815114" w:rsidP="00815114">
      <w:r w:rsidRPr="00542BDE">
        <w:t>Marginalized and minority populations continue to be excluded from access to international resources.  Respondents to this study confirm this concern and stress that existing agency beneficiary lists and the SCOPE database often exclude the most vulnerable populations due to the long-established political economy of aid in Somalia and the motivations for getting on such lists. Delinking registration from project benefits and prioritizing registration of known marginalized and minority groups may have important implications for the perceived equity of a safety net programme.</w:t>
      </w:r>
    </w:p>
    <w:p w14:paraId="0D7ABF92" w14:textId="29180BD5" w:rsidR="00815114" w:rsidRDefault="00815114" w:rsidP="00815114">
      <w:r>
        <w:t xml:space="preserve">In summary, currently, international agency access to urban and rural populations in Somalia takes place through </w:t>
      </w:r>
      <w:r w:rsidRPr="00542BDE">
        <w:rPr>
          <w:i/>
        </w:rPr>
        <w:t>hawala</w:t>
      </w:r>
      <w:r>
        <w:t>, MMT systems and the SCOPE platform, with challenges evident in accessing rural areas and people through all of these methods. These shortcomings are due to a range of factors, including a lack of MTO agents, limited network coverage, lack of accredited SCO</w:t>
      </w:r>
      <w:r w:rsidR="006E617B">
        <w:t xml:space="preserve">PE vendors and security issues. </w:t>
      </w:r>
      <w:r>
        <w:t>In terms of the latest developments, the Hormud conglomerate is re</w:t>
      </w:r>
      <w:r w:rsidR="006E617B">
        <w:t>ported to be pro-actively engaging with international actors in relation to mobile money transfers and</w:t>
      </w:r>
      <w:r>
        <w:t xml:space="preserve"> has by far the largest coverage across the country. </w:t>
      </w:r>
    </w:p>
    <w:p w14:paraId="30D0B5B1" w14:textId="5446B7DB" w:rsidR="00815114" w:rsidRDefault="00815114" w:rsidP="007E6FD1">
      <w:r>
        <w:t>The development of a foundational national ID system is in the pipeline and could provide an interface for financial transfers,</w:t>
      </w:r>
      <w:r w:rsidR="006E617B">
        <w:t xml:space="preserve"> as it does in other countries. </w:t>
      </w:r>
      <w:r>
        <w:t xml:space="preserve">MTOs have been approached as a collective group previously in order to encourage them to invest in a common bio-metric, functional ID system, but this has not resulted in an initiative to date, but could be revived in light of increasing use of bio-metric ID systems in the country and the potential to link this to common platforms for large-scale financial transfers. The SCOPE platform provides a further option but would require </w:t>
      </w:r>
      <w:r w:rsidR="006E617B">
        <w:t>further assessment</w:t>
      </w:r>
      <w:r>
        <w:t xml:space="preserve"> for its appropriateness for a large-s</w:t>
      </w:r>
      <w:r w:rsidR="006E617B">
        <w:t>cale, nationally owned programme</w:t>
      </w:r>
      <w:r w:rsidR="00E30F6B">
        <w:t xml:space="preserve">. </w:t>
      </w:r>
    </w:p>
    <w:p w14:paraId="580819C9" w14:textId="7A47A0E8" w:rsidR="00BB7216" w:rsidRPr="00B2246D" w:rsidRDefault="00BB7216" w:rsidP="00BB7216">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B2246D">
        <w:rPr>
          <w:b/>
        </w:rPr>
        <w:t xml:space="preserve">Summary points: </w:t>
      </w:r>
      <w:r>
        <w:rPr>
          <w:b/>
        </w:rPr>
        <w:t xml:space="preserve">Money transfer </w:t>
      </w:r>
      <w:r w:rsidR="003A4F86">
        <w:rPr>
          <w:b/>
        </w:rPr>
        <w:t>issues</w:t>
      </w:r>
    </w:p>
    <w:p w14:paraId="49D213C7" w14:textId="33532EBE" w:rsidR="00BB7216" w:rsidRDefault="003412D9" w:rsidP="00BB721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International money transfers and mobile money transfers are dominated by two different companies, although there are also other smaller actors involved.</w:t>
      </w:r>
    </w:p>
    <w:p w14:paraId="1B4D9861" w14:textId="3E75E535" w:rsidR="00BB7216" w:rsidRDefault="003A4F86" w:rsidP="00BB721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Humanitarian and resilience related money transfer programmes run </w:t>
      </w:r>
      <w:r w:rsidR="003412D9">
        <w:t>by international actors</w:t>
      </w:r>
      <w:r>
        <w:t xml:space="preserve"> currently</w:t>
      </w:r>
      <w:r w:rsidR="003412D9">
        <w:t xml:space="preserve"> takes place through MTOs, mobile money and the SCOPE programme (where the latter is a credit facility rather than a cash transfer). </w:t>
      </w:r>
    </w:p>
    <w:p w14:paraId="30BB9AF4" w14:textId="09D6AA0B" w:rsidR="003412D9" w:rsidRDefault="003412D9" w:rsidP="00BB721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Mobile money usage has been expanding extremely quickly in recent years, amongst local populations as well as through aid</w:t>
      </w:r>
      <w:r w:rsidR="003A4F86">
        <w:t>-related projects, although MTO-based transfers remain preferred amongst some population groups.</w:t>
      </w:r>
    </w:p>
    <w:p w14:paraId="0B460CA4" w14:textId="2F96808D" w:rsidR="003A4F86" w:rsidRDefault="003A4F86" w:rsidP="00BB721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Mobile network coverage and mobile money systems appear to be increasing connectivity between urban and rural areas.</w:t>
      </w:r>
    </w:p>
    <w:p w14:paraId="10FE05D1" w14:textId="6A0757C7" w:rsidR="00BB7216" w:rsidRPr="00695A40" w:rsidRDefault="003A4F86" w:rsidP="00BB721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A number of bio-metric IDs are used in Somalia/Somaliland but these are non inter-operable and are not used to verify receipt of money.</w:t>
      </w:r>
    </w:p>
    <w:p w14:paraId="33AB33C4" w14:textId="77777777" w:rsidR="00BB7216" w:rsidRDefault="00BB7216" w:rsidP="007E6FD1"/>
    <w:p w14:paraId="44C88771" w14:textId="3E6113DA" w:rsidR="00DD5985" w:rsidRPr="001F1E0E" w:rsidRDefault="00DD5985" w:rsidP="00CD6780">
      <w:pPr>
        <w:pStyle w:val="Heading2"/>
      </w:pPr>
      <w:bookmarkStart w:id="41" w:name="_Toc484106613"/>
      <w:r>
        <w:t xml:space="preserve">Accountability and </w:t>
      </w:r>
      <w:r w:rsidR="00CE6D8C">
        <w:t>t</w:t>
      </w:r>
      <w:r>
        <w:t>rust</w:t>
      </w:r>
      <w:r w:rsidR="00CE6D8C">
        <w:t xml:space="preserve">: </w:t>
      </w:r>
      <w:r w:rsidRPr="001F1E0E">
        <w:t xml:space="preserve">Engaging the </w:t>
      </w:r>
      <w:r w:rsidR="00CE6D8C">
        <w:t>d</w:t>
      </w:r>
      <w:r w:rsidRPr="001F1E0E">
        <w:t>iaspora</w:t>
      </w:r>
      <w:bookmarkEnd w:id="41"/>
    </w:p>
    <w:p w14:paraId="185ECE76" w14:textId="68E7B1AA" w:rsidR="007966EE" w:rsidRDefault="005B7080" w:rsidP="007E6FD1">
      <w:r w:rsidRPr="005B7080">
        <w:t>The Somali diaspora are cle</w:t>
      </w:r>
      <w:r w:rsidR="005D2249">
        <w:t xml:space="preserve">arly major stakeholders in virtually </w:t>
      </w:r>
      <w:r w:rsidRPr="005B7080">
        <w:t xml:space="preserve">all </w:t>
      </w:r>
      <w:r w:rsidR="005D2249">
        <w:t>areas</w:t>
      </w:r>
      <w:r w:rsidRPr="005B7080">
        <w:t xml:space="preserve"> of Somali society, including in relatio</w:t>
      </w:r>
      <w:r w:rsidR="00864E32">
        <w:t>n to their role as funders of the existing</w:t>
      </w:r>
      <w:r w:rsidRPr="005B7080">
        <w:t xml:space="preserve"> indigenous</w:t>
      </w:r>
      <w:r w:rsidR="00D96B36">
        <w:t xml:space="preserve"> </w:t>
      </w:r>
      <w:r w:rsidRPr="005B7080">
        <w:t>safety net system</w:t>
      </w:r>
      <w:r w:rsidR="00DB3954">
        <w:t>—</w:t>
      </w:r>
      <w:r w:rsidR="005D2249">
        <w:t xml:space="preserve">the household remittance </w:t>
      </w:r>
      <w:r w:rsidR="002414D2">
        <w:t xml:space="preserve">transfer </w:t>
      </w:r>
      <w:r w:rsidR="005D2249">
        <w:t xml:space="preserve">system. </w:t>
      </w:r>
      <w:r w:rsidR="00DB3954">
        <w:t>Diaspora members</w:t>
      </w:r>
      <w:r w:rsidR="005D2249">
        <w:t xml:space="preserve"> are also po</w:t>
      </w:r>
      <w:r w:rsidR="008C54AD">
        <w:t xml:space="preserve">tential </w:t>
      </w:r>
      <w:r w:rsidR="00DB3954">
        <w:t xml:space="preserve">(financial) </w:t>
      </w:r>
      <w:r w:rsidR="008C54AD">
        <w:t xml:space="preserve">contributors </w:t>
      </w:r>
      <w:r w:rsidR="005D2249">
        <w:t xml:space="preserve">to </w:t>
      </w:r>
      <w:r w:rsidR="00864E32">
        <w:t xml:space="preserve">equivalent </w:t>
      </w:r>
      <w:r w:rsidR="005D2249">
        <w:t>externally supported initiatives</w:t>
      </w:r>
      <w:r w:rsidR="00DB3954">
        <w:t>. T</w:t>
      </w:r>
      <w:r w:rsidR="005D2249">
        <w:t xml:space="preserve">heir potential role in this regard has been explored by international actors on </w:t>
      </w:r>
      <w:r w:rsidR="00C62C21">
        <w:t>different</w:t>
      </w:r>
      <w:r w:rsidR="005D2249">
        <w:t xml:space="preserve"> occasions</w:t>
      </w:r>
      <w:r w:rsidR="00DB3954">
        <w:t>.</w:t>
      </w:r>
      <w:r w:rsidR="00DB3954">
        <w:rPr>
          <w:rStyle w:val="FootnoteReference"/>
        </w:rPr>
        <w:footnoteReference w:id="118"/>
      </w:r>
      <w:r w:rsidR="00486350">
        <w:t xml:space="preserve"> </w:t>
      </w:r>
    </w:p>
    <w:p w14:paraId="5983D483" w14:textId="1BA3FC33" w:rsidR="008C54AD" w:rsidRDefault="00E72D54" w:rsidP="007E6FD1">
      <w:r>
        <w:t>Research and projects to explore and develop links to Somali diaspora populations continue to evolve</w:t>
      </w:r>
      <w:r w:rsidR="002414D2">
        <w:t>.</w:t>
      </w:r>
      <w:r w:rsidR="008825E3">
        <w:rPr>
          <w:rStyle w:val="FootnoteReference"/>
        </w:rPr>
        <w:footnoteReference w:id="119"/>
      </w:r>
      <w:r w:rsidR="008825E3">
        <w:t xml:space="preserve"> </w:t>
      </w:r>
      <w:r w:rsidR="002414D2">
        <w:t xml:space="preserve">While these initiatives acknowledge </w:t>
      </w:r>
      <w:r w:rsidR="008C54AD">
        <w:t xml:space="preserve">the interest and potential of engaging the Somali diaspora, they </w:t>
      </w:r>
      <w:r>
        <w:t>remain</w:t>
      </w:r>
      <w:r w:rsidR="002414D2">
        <w:t xml:space="preserve"> in t</w:t>
      </w:r>
      <w:r w:rsidR="00D96B36">
        <w:t>heir nascent stages</w:t>
      </w:r>
      <w:r w:rsidR="008C54AD">
        <w:t>, with challenges identified and</w:t>
      </w:r>
      <w:r w:rsidR="00D96B36">
        <w:t xml:space="preserve"> effective ways of working </w:t>
      </w:r>
      <w:r w:rsidR="008825E3">
        <w:t>as</w:t>
      </w:r>
      <w:r w:rsidR="00D96B36">
        <w:t xml:space="preserve"> yet </w:t>
      </w:r>
      <w:r w:rsidR="008825E3">
        <w:t>un</w:t>
      </w:r>
      <w:r w:rsidR="00D96B36">
        <w:t>clear</w:t>
      </w:r>
      <w:r w:rsidR="008825E3">
        <w:t xml:space="preserve"> and untested</w:t>
      </w:r>
      <w:r w:rsidR="002414D2">
        <w:t xml:space="preserve">. </w:t>
      </w:r>
      <w:r w:rsidR="008C54AD">
        <w:t xml:space="preserve">The following section explores Somali processes of resource </w:t>
      </w:r>
      <w:r w:rsidR="00F0205D">
        <w:t>mobilization</w:t>
      </w:r>
      <w:r w:rsidR="00C205E4">
        <w:t xml:space="preserve"> and diasporic engagement</w:t>
      </w:r>
      <w:r w:rsidR="008C54AD">
        <w:t>, drawing on i</w:t>
      </w:r>
      <w:r w:rsidR="00C205E4">
        <w:t xml:space="preserve">nterviews with the diaspora, experts and </w:t>
      </w:r>
      <w:r w:rsidR="008C54AD">
        <w:t>key informants</w:t>
      </w:r>
      <w:r w:rsidR="00B00FAD">
        <w:t>,</w:t>
      </w:r>
      <w:r w:rsidR="008C54AD">
        <w:t xml:space="preserve"> as well as recent literature</w:t>
      </w:r>
      <w:r w:rsidR="00B00FAD">
        <w:t>. Discussion</w:t>
      </w:r>
      <w:r w:rsidR="008C54AD">
        <w:t xml:space="preserve"> identifies pertinent issues for an internationally supported safety net programme, </w:t>
      </w:r>
      <w:r w:rsidR="00E03141">
        <w:t>with</w:t>
      </w:r>
      <w:r w:rsidR="008C54AD">
        <w:t xml:space="preserve"> </w:t>
      </w:r>
      <w:r w:rsidR="00C205E4">
        <w:t xml:space="preserve">the </w:t>
      </w:r>
      <w:r w:rsidR="008C54AD">
        <w:t xml:space="preserve">potential involvement of the diaspora. </w:t>
      </w:r>
    </w:p>
    <w:p w14:paraId="3E2C7139" w14:textId="0D6D74FF" w:rsidR="00486350" w:rsidRDefault="008C54AD" w:rsidP="007E6FD1">
      <w:r>
        <w:t>I</w:t>
      </w:r>
      <w:r w:rsidR="00E72D54">
        <w:t xml:space="preserve">n relation to </w:t>
      </w:r>
      <w:r w:rsidR="00B00FAD">
        <w:t xml:space="preserve">diaspora involvement in </w:t>
      </w:r>
      <w:r w:rsidR="00E72D54">
        <w:t xml:space="preserve">future </w:t>
      </w:r>
      <w:r w:rsidR="00B00FAD">
        <w:t xml:space="preserve">social </w:t>
      </w:r>
      <w:r w:rsidR="00E72D54">
        <w:t>safety net policy and programmes</w:t>
      </w:r>
      <w:r w:rsidR="002414D2">
        <w:t xml:space="preserve">, </w:t>
      </w:r>
      <w:r w:rsidR="00B00FAD">
        <w:t xml:space="preserve">perhaps </w:t>
      </w:r>
      <w:r w:rsidR="002414D2">
        <w:t>the key question</w:t>
      </w:r>
      <w:r w:rsidR="005D2249">
        <w:t xml:space="preserve"> </w:t>
      </w:r>
      <w:r w:rsidR="00B00FAD">
        <w:t xml:space="preserve">is less </w:t>
      </w:r>
      <w:r w:rsidR="005D2249">
        <w:t>concern</w:t>
      </w:r>
      <w:r w:rsidR="00B00FAD">
        <w:t xml:space="preserve">ed with levels of interest and more related to </w:t>
      </w:r>
      <w:r w:rsidR="005D2249">
        <w:t xml:space="preserve">how to </w:t>
      </w:r>
      <w:r w:rsidR="00B00FAD">
        <w:t xml:space="preserve">effectively develop </w:t>
      </w:r>
      <w:r w:rsidR="005D2249">
        <w:t>a</w:t>
      </w:r>
      <w:r w:rsidR="002414D2">
        <w:t xml:space="preserve">n approach and mechanism that </w:t>
      </w:r>
      <w:r w:rsidR="005D2249">
        <w:t>would be view</w:t>
      </w:r>
      <w:r w:rsidR="00486350">
        <w:t>ed favourably (</w:t>
      </w:r>
      <w:r w:rsidR="002414D2">
        <w:t xml:space="preserve">both </w:t>
      </w:r>
      <w:r w:rsidR="00486350">
        <w:t xml:space="preserve">trusted and </w:t>
      </w:r>
      <w:r w:rsidR="00D96B36">
        <w:t>practical</w:t>
      </w:r>
      <w:r w:rsidR="005D2249">
        <w:t>)</w:t>
      </w:r>
      <w:r w:rsidR="00B00FAD">
        <w:t xml:space="preserve"> by diaspora members. This is critical</w:t>
      </w:r>
      <w:r w:rsidR="002414D2">
        <w:t xml:space="preserve">, given the </w:t>
      </w:r>
      <w:r w:rsidR="00E72D54">
        <w:t>divisions</w:t>
      </w:r>
      <w:r w:rsidR="002414D2">
        <w:t xml:space="preserve"> </w:t>
      </w:r>
      <w:r w:rsidR="002C5A76">
        <w:t xml:space="preserve">and differing motivations </w:t>
      </w:r>
      <w:r w:rsidR="002414D2">
        <w:t>in Somali society</w:t>
      </w:r>
      <w:r w:rsidR="00B00FAD">
        <w:t>,</w:t>
      </w:r>
      <w:r w:rsidR="002414D2">
        <w:t xml:space="preserve"> as well as the distrust and negative perceptions by Somali society </w:t>
      </w:r>
      <w:r w:rsidR="00E72D54">
        <w:t xml:space="preserve">(locally and in the diaspora) </w:t>
      </w:r>
      <w:r w:rsidR="002414D2">
        <w:t xml:space="preserve">of </w:t>
      </w:r>
      <w:r w:rsidR="00B00FAD">
        <w:t>g</w:t>
      </w:r>
      <w:r w:rsidR="002414D2">
        <w:t xml:space="preserve">overnment and international </w:t>
      </w:r>
      <w:r w:rsidR="00E72D54">
        <w:t xml:space="preserve">donors </w:t>
      </w:r>
      <w:r w:rsidR="00C205E4">
        <w:t xml:space="preserve">and </w:t>
      </w:r>
      <w:r w:rsidR="002414D2">
        <w:t>agencies</w:t>
      </w:r>
      <w:r w:rsidR="005D2249">
        <w:t xml:space="preserve">. </w:t>
      </w:r>
    </w:p>
    <w:p w14:paraId="6C117B63" w14:textId="7147423B" w:rsidR="003F5277" w:rsidRPr="00F017BF" w:rsidRDefault="005F6C53">
      <w:pPr>
        <w:pStyle w:val="Heading3"/>
      </w:pPr>
      <w:r w:rsidRPr="00F017BF">
        <w:t>E</w:t>
      </w:r>
      <w:r w:rsidR="00922E4E" w:rsidRPr="00F017BF">
        <w:t xml:space="preserve">xisting </w:t>
      </w:r>
      <w:r w:rsidRPr="00F017BF">
        <w:t xml:space="preserve">Somali </w:t>
      </w:r>
      <w:r w:rsidR="00922E4E" w:rsidRPr="00F017BF">
        <w:t>processes f</w:t>
      </w:r>
      <w:r w:rsidR="00F0205D">
        <w:t>or</w:t>
      </w:r>
      <w:r w:rsidR="00922E4E" w:rsidRPr="00F017BF">
        <w:t xml:space="preserve"> resource mob</w:t>
      </w:r>
      <w:r w:rsidRPr="00F017BF">
        <w:t>ili</w:t>
      </w:r>
      <w:r w:rsidR="00F0205D">
        <w:t>z</w:t>
      </w:r>
      <w:r w:rsidRPr="00F017BF">
        <w:t>ation</w:t>
      </w:r>
    </w:p>
    <w:p w14:paraId="6C821916" w14:textId="2B11F4CB" w:rsidR="00922E4E" w:rsidRDefault="00922E4E" w:rsidP="007E6FD1">
      <w:r>
        <w:t xml:space="preserve">The Somali </w:t>
      </w:r>
      <w:r w:rsidR="008825E3">
        <w:t xml:space="preserve">diaspora population </w:t>
      </w:r>
      <w:r>
        <w:t xml:space="preserve">are </w:t>
      </w:r>
      <w:r w:rsidR="001A598B">
        <w:t>heterogeneous</w:t>
      </w:r>
      <w:r>
        <w:t xml:space="preserve"> in nature and may be categori</w:t>
      </w:r>
      <w:r w:rsidR="00DB3B6B">
        <w:t>z</w:t>
      </w:r>
      <w:r>
        <w:t xml:space="preserve">ed according to </w:t>
      </w:r>
      <w:r w:rsidR="00D96B36">
        <w:t>different</w:t>
      </w:r>
      <w:r>
        <w:t xml:space="preserve"> parameters</w:t>
      </w:r>
      <w:r w:rsidR="00B00FAD">
        <w:t>,</w:t>
      </w:r>
      <w:r>
        <w:t xml:space="preserve"> including</w:t>
      </w:r>
      <w:r w:rsidR="00B00FAD">
        <w:t xml:space="preserve"> f</w:t>
      </w:r>
      <w:r>
        <w:t>amily</w:t>
      </w:r>
      <w:r w:rsidR="00B00FAD">
        <w:t xml:space="preserve"> and </w:t>
      </w:r>
      <w:r>
        <w:t>clan identity</w:t>
      </w:r>
      <w:r w:rsidR="00B00FAD">
        <w:t>,</w:t>
      </w:r>
      <w:r>
        <w:t xml:space="preserve"> regional association</w:t>
      </w:r>
      <w:r w:rsidR="00B00FAD">
        <w:t>,</w:t>
      </w:r>
      <w:r>
        <w:t xml:space="preserve"> political affiliation</w:t>
      </w:r>
      <w:r w:rsidR="00B00FAD">
        <w:t>,</w:t>
      </w:r>
      <w:r>
        <w:t xml:space="preserve"> socio-economic status</w:t>
      </w:r>
      <w:r w:rsidR="00B00FAD">
        <w:t>,</w:t>
      </w:r>
      <w:r>
        <w:t xml:space="preserve"> age</w:t>
      </w:r>
      <w:r w:rsidR="00B00FAD">
        <w:t xml:space="preserve"> and </w:t>
      </w:r>
      <w:r>
        <w:t>generation</w:t>
      </w:r>
      <w:r w:rsidR="00B00FAD">
        <w:t>,</w:t>
      </w:r>
      <w:r>
        <w:t xml:space="preserve"> gender</w:t>
      </w:r>
      <w:r w:rsidR="00B00FAD">
        <w:t>,</w:t>
      </w:r>
      <w:r>
        <w:t xml:space="preserve"> education</w:t>
      </w:r>
      <w:r w:rsidR="00B00FAD">
        <w:t xml:space="preserve"> and so on</w:t>
      </w:r>
      <w:r>
        <w:t xml:space="preserve">. These identities and affiliations have implications for the means and motivations </w:t>
      </w:r>
      <w:r w:rsidR="00B00FAD">
        <w:t>through</w:t>
      </w:r>
      <w:r>
        <w:t xml:space="preserve"> which memb</w:t>
      </w:r>
      <w:r w:rsidR="00E72D54">
        <w:t>ers of the diaspora might be</w:t>
      </w:r>
      <w:r>
        <w:t xml:space="preserve"> engaged </w:t>
      </w:r>
      <w:r w:rsidR="00D96B36">
        <w:t xml:space="preserve">in </w:t>
      </w:r>
      <w:r>
        <w:t>social protection and safety</w:t>
      </w:r>
      <w:r w:rsidR="00B00FAD">
        <w:t xml:space="preserve"> </w:t>
      </w:r>
      <w:r>
        <w:t xml:space="preserve">net related initiatives. </w:t>
      </w:r>
    </w:p>
    <w:p w14:paraId="0F961693" w14:textId="6FE72608" w:rsidR="00922E4E" w:rsidRDefault="00922E4E" w:rsidP="007E6FD1">
      <w:r>
        <w:t xml:space="preserve">Existing processes of resource </w:t>
      </w:r>
      <w:r w:rsidR="00F0205D">
        <w:t>mobilization</w:t>
      </w:r>
      <w:r>
        <w:t xml:space="preserve"> primarily take place along family and clan lines, as indicated above and i</w:t>
      </w:r>
      <w:r w:rsidR="008825E3">
        <w:t>n the literature</w:t>
      </w:r>
      <w:r w:rsidR="00B00FAD">
        <w:t>,</w:t>
      </w:r>
      <w:r w:rsidR="00B00FAD">
        <w:rPr>
          <w:rStyle w:val="FootnoteReference"/>
        </w:rPr>
        <w:footnoteReference w:id="120"/>
      </w:r>
      <w:r w:rsidR="008825E3">
        <w:t xml:space="preserve"> </w:t>
      </w:r>
      <w:r w:rsidR="008C54AD">
        <w:t>as part of core and extended family contributions to food and other basic household needs</w:t>
      </w:r>
      <w:r>
        <w:t xml:space="preserve">, including </w:t>
      </w:r>
      <w:r w:rsidR="00D96B36">
        <w:t>health and education</w:t>
      </w:r>
      <w:r>
        <w:t xml:space="preserve">. </w:t>
      </w:r>
      <w:r w:rsidR="0010070F">
        <w:t xml:space="preserve">Many </w:t>
      </w:r>
      <w:r w:rsidR="00D96B36">
        <w:t xml:space="preserve">other </w:t>
      </w:r>
      <w:r w:rsidR="008C54AD">
        <w:t xml:space="preserve">forms of diasporic engagement and activity take place, some involving </w:t>
      </w:r>
      <w:r w:rsidR="00D96B36">
        <w:t xml:space="preserve">wider </w:t>
      </w:r>
      <w:r w:rsidR="008C54AD">
        <w:t xml:space="preserve">(non-clan) </w:t>
      </w:r>
      <w:r w:rsidR="00D96B36">
        <w:t>forms of</w:t>
      </w:r>
      <w:r w:rsidR="0010070F">
        <w:t xml:space="preserve"> affiliation and support, including </w:t>
      </w:r>
      <w:r w:rsidR="008C54AD">
        <w:t>funding of</w:t>
      </w:r>
      <w:r w:rsidR="0010070F">
        <w:t xml:space="preserve"> health and education services</w:t>
      </w:r>
      <w:r w:rsidR="00B00FAD">
        <w:t xml:space="preserve"> and </w:t>
      </w:r>
      <w:r w:rsidR="0010070F">
        <w:t>facilities</w:t>
      </w:r>
      <w:r w:rsidR="002C5A76">
        <w:t xml:space="preserve">, </w:t>
      </w:r>
      <w:r w:rsidR="001A598B">
        <w:t xml:space="preserve">and </w:t>
      </w:r>
      <w:r w:rsidR="002C5A76">
        <w:t xml:space="preserve">support to </w:t>
      </w:r>
      <w:r w:rsidR="005F6C53">
        <w:t xml:space="preserve">professional </w:t>
      </w:r>
      <w:r w:rsidR="002C5A76">
        <w:t>associations and organi</w:t>
      </w:r>
      <w:r w:rsidR="00B00FAD">
        <w:t>z</w:t>
      </w:r>
      <w:r w:rsidR="002C5A76">
        <w:t>ations</w:t>
      </w:r>
      <w:r w:rsidR="00B00FAD">
        <w:t>.</w:t>
      </w:r>
      <w:r w:rsidR="00B00FAD">
        <w:rPr>
          <w:rStyle w:val="FootnoteReference"/>
        </w:rPr>
        <w:footnoteReference w:id="121"/>
      </w:r>
      <w:r w:rsidR="00D96B36">
        <w:t xml:space="preserve"> </w:t>
      </w:r>
      <w:r w:rsidR="001A598B">
        <w:t xml:space="preserve">Many </w:t>
      </w:r>
      <w:r w:rsidR="0010070F">
        <w:t>of these also have an underlying geographic</w:t>
      </w:r>
      <w:r w:rsidR="00B00FAD">
        <w:t xml:space="preserve"> or </w:t>
      </w:r>
      <w:r w:rsidR="00D96B36">
        <w:t>territorial</w:t>
      </w:r>
      <w:r w:rsidR="0010070F">
        <w:t xml:space="preserve"> </w:t>
      </w:r>
      <w:r w:rsidR="00E72D54">
        <w:t>and identity-based rationale due to the</w:t>
      </w:r>
      <w:r w:rsidR="0010070F">
        <w:t xml:space="preserve"> locali</w:t>
      </w:r>
      <w:r w:rsidR="00DB3B6B">
        <w:t>z</w:t>
      </w:r>
      <w:r w:rsidR="0010070F">
        <w:t>ed and decentrali</w:t>
      </w:r>
      <w:r w:rsidR="00DB3B6B">
        <w:t>z</w:t>
      </w:r>
      <w:r w:rsidR="0010070F">
        <w:t xml:space="preserve">ed </w:t>
      </w:r>
      <w:r w:rsidR="00E72D54">
        <w:t>nature of politics and society</w:t>
      </w:r>
      <w:r w:rsidR="0077504C">
        <w:t xml:space="preserve">. </w:t>
      </w:r>
    </w:p>
    <w:p w14:paraId="55C1751E" w14:textId="658D80FD" w:rsidR="001A598B" w:rsidRDefault="00D96B36" w:rsidP="007E6FD1">
      <w:r>
        <w:t>Of most direct relevance for this study</w:t>
      </w:r>
      <w:r w:rsidR="0077504C">
        <w:t>, in relation to safety net policy and programming,</w:t>
      </w:r>
      <w:r>
        <w:t xml:space="preserve"> is the </w:t>
      </w:r>
      <w:r w:rsidR="0077504C">
        <w:t xml:space="preserve">flow of </w:t>
      </w:r>
      <w:r w:rsidR="00C205E4">
        <w:t>remittance</w:t>
      </w:r>
      <w:r>
        <w:t xml:space="preserve"> </w:t>
      </w:r>
      <w:r w:rsidR="0077504C">
        <w:t xml:space="preserve">income </w:t>
      </w:r>
      <w:r>
        <w:t xml:space="preserve">to </w:t>
      </w:r>
      <w:r w:rsidR="00D75245">
        <w:t>reduce vulnerability. In this regard, it is important to understand the existing process by which Somalis are activated and mobili</w:t>
      </w:r>
      <w:r w:rsidR="00DB3B6B">
        <w:t>z</w:t>
      </w:r>
      <w:r w:rsidR="00D75245">
        <w:t xml:space="preserve">ed to support each other. </w:t>
      </w:r>
    </w:p>
    <w:p w14:paraId="3C8DA5C8" w14:textId="07C69B5E" w:rsidR="0077504C" w:rsidRDefault="0010070F" w:rsidP="007E6FD1">
      <w:r w:rsidRPr="005069D7">
        <w:t>Somali experts and key informants broadly recogni</w:t>
      </w:r>
      <w:r w:rsidR="00DB3B6B">
        <w:t>z</w:t>
      </w:r>
      <w:r w:rsidRPr="005069D7">
        <w:t>e an expanding circle of affiliation and support, from core family to extended family</w:t>
      </w:r>
      <w:r w:rsidR="00B00FAD">
        <w:t xml:space="preserve"> or </w:t>
      </w:r>
      <w:r w:rsidRPr="005069D7">
        <w:t xml:space="preserve">clan to a </w:t>
      </w:r>
      <w:r w:rsidR="00D75245" w:rsidRPr="005069D7">
        <w:t>wider Somali and Muslim solidarity</w:t>
      </w:r>
      <w:r w:rsidR="00B00FAD">
        <w:t>. U</w:t>
      </w:r>
      <w:r w:rsidR="00C205E4" w:rsidRPr="005069D7">
        <w:t>nderlying these processes and</w:t>
      </w:r>
      <w:r w:rsidR="008825E3" w:rsidRPr="005069D7">
        <w:t xml:space="preserve"> motivations </w:t>
      </w:r>
      <w:r w:rsidR="00C205E4" w:rsidRPr="005069D7">
        <w:t>are social norms and obligations</w:t>
      </w:r>
      <w:r w:rsidR="00EB0F3B">
        <w:t>,</w:t>
      </w:r>
      <w:r w:rsidR="00C205E4" w:rsidRPr="005069D7">
        <w:t xml:space="preserve"> </w:t>
      </w:r>
      <w:r w:rsidR="008825E3" w:rsidRPr="005069D7">
        <w:t>as well as Islamic principles of</w:t>
      </w:r>
      <w:r w:rsidR="00D75245" w:rsidRPr="005069D7">
        <w:t xml:space="preserve"> </w:t>
      </w:r>
      <w:r w:rsidR="008825E3" w:rsidRPr="005069D7">
        <w:t xml:space="preserve">charity and </w:t>
      </w:r>
      <w:r w:rsidR="008825E3" w:rsidRPr="005334FB">
        <w:rPr>
          <w:i/>
        </w:rPr>
        <w:t>zakat</w:t>
      </w:r>
      <w:r w:rsidRPr="005069D7">
        <w:t>.</w:t>
      </w:r>
      <w:r w:rsidR="00C205E4" w:rsidRPr="005069D7">
        <w:t xml:space="preserve"> In</w:t>
      </w:r>
      <w:r w:rsidR="00C205E4">
        <w:t xml:space="preserve"> other words,</w:t>
      </w:r>
      <w:r>
        <w:t xml:space="preserve"> this </w:t>
      </w:r>
      <w:r w:rsidR="00C205E4">
        <w:t xml:space="preserve">social </w:t>
      </w:r>
      <w:r>
        <w:t xml:space="preserve">circle </w:t>
      </w:r>
      <w:r w:rsidR="0077504C">
        <w:t xml:space="preserve">of support </w:t>
      </w:r>
      <w:r>
        <w:t>expands</w:t>
      </w:r>
      <w:r w:rsidR="0077504C">
        <w:t>, from the</w:t>
      </w:r>
      <w:r>
        <w:t xml:space="preserve"> </w:t>
      </w:r>
      <w:r w:rsidR="006145F4">
        <w:t>bonds and obligations between</w:t>
      </w:r>
      <w:r w:rsidR="005F6C53">
        <w:t xml:space="preserve"> clo</w:t>
      </w:r>
      <w:r w:rsidR="0077504C">
        <w:t xml:space="preserve">se family members </w:t>
      </w:r>
      <w:r w:rsidR="005F6C53">
        <w:t xml:space="preserve">to </w:t>
      </w:r>
      <w:r w:rsidR="0077504C">
        <w:t xml:space="preserve">more distant family and </w:t>
      </w:r>
      <w:r w:rsidR="00C205E4">
        <w:t xml:space="preserve">clan </w:t>
      </w:r>
      <w:r w:rsidR="0077504C">
        <w:t xml:space="preserve">members </w:t>
      </w:r>
      <w:r w:rsidR="00C205E4">
        <w:t xml:space="preserve">until </w:t>
      </w:r>
      <w:r w:rsidR="0077504C">
        <w:t>it finally reaches across Somali society</w:t>
      </w:r>
      <w:r w:rsidR="00EB0F3B">
        <w:t>,</w:t>
      </w:r>
      <w:r w:rsidR="0077504C">
        <w:t xml:space="preserve"> responding to human suffering and a wider sense of Somali and Muslim solidarity. </w:t>
      </w:r>
      <w:r w:rsidR="005F6C53">
        <w:t xml:space="preserve">This expansion </w:t>
      </w:r>
      <w:r w:rsidR="0077504C">
        <w:t xml:space="preserve">of circles </w:t>
      </w:r>
      <w:r w:rsidR="00EB0F3B">
        <w:t xml:space="preserve">has been </w:t>
      </w:r>
      <w:r w:rsidR="0077504C">
        <w:t xml:space="preserve">documented in </w:t>
      </w:r>
      <w:r w:rsidR="00EB0F3B">
        <w:t xml:space="preserve">relation to </w:t>
      </w:r>
      <w:r w:rsidR="0077504C">
        <w:t>the 2011 famine context</w:t>
      </w:r>
      <w:r w:rsidR="00EB0F3B">
        <w:t>.</w:t>
      </w:r>
      <w:r w:rsidR="00EB0F3B">
        <w:rPr>
          <w:rStyle w:val="FootnoteReference"/>
        </w:rPr>
        <w:footnoteReference w:id="122"/>
      </w:r>
      <w:r w:rsidR="0077504C">
        <w:t xml:space="preserve"> Furthermore, a</w:t>
      </w:r>
      <w:r w:rsidR="00D75245">
        <w:t xml:space="preserve">s this circle expands, </w:t>
      </w:r>
      <w:r>
        <w:t xml:space="preserve">religious actors and the private sector become </w:t>
      </w:r>
      <w:r w:rsidR="00D75245">
        <w:t>increasingly involved</w:t>
      </w:r>
      <w:r w:rsidR="008825E3">
        <w:t xml:space="preserve"> (alongside the diaspora)</w:t>
      </w:r>
      <w:r w:rsidR="00DC391C">
        <w:t>. These actors act in their individual capacity within their family and clan social networks, as well as through their institutions mobilising support for the poor in general</w:t>
      </w:r>
      <w:r w:rsidR="00EB0F3B" w:rsidRPr="00B362EB">
        <w:t>.</w:t>
      </w:r>
      <w:r w:rsidR="00EB0F3B" w:rsidRPr="00B362EB">
        <w:rPr>
          <w:rStyle w:val="FootnoteReference"/>
        </w:rPr>
        <w:footnoteReference w:id="123"/>
      </w:r>
      <w:r w:rsidR="0077504C" w:rsidRPr="00B362EB">
        <w:t xml:space="preserve"> </w:t>
      </w:r>
    </w:p>
    <w:p w14:paraId="4FBB11A2" w14:textId="34EE9BDB" w:rsidR="005F6C53" w:rsidRDefault="0077504C" w:rsidP="007E6FD1">
      <w:r w:rsidRPr="005069D7">
        <w:t xml:space="preserve">This process </w:t>
      </w:r>
      <w:r w:rsidR="00EB0F3B">
        <w:t>i</w:t>
      </w:r>
      <w:r w:rsidRPr="005069D7">
        <w:t>s confirmed by respondents to this study, who add</w:t>
      </w:r>
      <w:r w:rsidR="00EB0F3B">
        <w:t xml:space="preserve"> that</w:t>
      </w:r>
      <w:r w:rsidRPr="005069D7">
        <w:t xml:space="preserve"> in relation to</w:t>
      </w:r>
      <w:r w:rsidR="008825E3" w:rsidRPr="005069D7">
        <w:t xml:space="preserve"> notions of</w:t>
      </w:r>
      <w:r w:rsidRPr="005069D7">
        <w:t xml:space="preserve"> safety net</w:t>
      </w:r>
      <w:r w:rsidR="008825E3" w:rsidRPr="005069D7">
        <w:t xml:space="preserve"> support</w:t>
      </w:r>
      <w:r w:rsidRPr="005069D7">
        <w:t xml:space="preserve">, </w:t>
      </w:r>
      <w:r w:rsidR="005F6C53" w:rsidRPr="005069D7">
        <w:t xml:space="preserve">these processes of resource </w:t>
      </w:r>
      <w:r w:rsidR="00F0205D">
        <w:t>mobilization</w:t>
      </w:r>
      <w:r w:rsidR="005F6C53" w:rsidRPr="005069D7">
        <w:t xml:space="preserve"> and distribution are </w:t>
      </w:r>
      <w:r w:rsidR="008825E3" w:rsidRPr="005069D7">
        <w:t>underlined by</w:t>
      </w:r>
      <w:r w:rsidR="005F6C53" w:rsidRPr="005069D7">
        <w:t xml:space="preserve"> </w:t>
      </w:r>
      <w:r w:rsidR="00B0704A" w:rsidRPr="005069D7">
        <w:t xml:space="preserve">efficiency and </w:t>
      </w:r>
      <w:r w:rsidR="00D75245" w:rsidRPr="005069D7">
        <w:t>trust</w:t>
      </w:r>
      <w:r w:rsidR="00EB0F3B">
        <w:t xml:space="preserve">. That is, </w:t>
      </w:r>
      <w:r w:rsidRPr="005069D7">
        <w:t>w</w:t>
      </w:r>
      <w:r w:rsidR="005F6C53" w:rsidRPr="005069D7">
        <w:t>hen resources are raised</w:t>
      </w:r>
      <w:r w:rsidR="00B0704A" w:rsidRPr="005069D7">
        <w:t xml:space="preserve"> and flow through Somali networks</w:t>
      </w:r>
      <w:r w:rsidR="00EB0F3B">
        <w:t>—</w:t>
      </w:r>
      <w:r w:rsidR="005F6C53" w:rsidRPr="005069D7">
        <w:t xml:space="preserve">whether </w:t>
      </w:r>
      <w:r w:rsidR="00B0704A" w:rsidRPr="005069D7">
        <w:t>i</w:t>
      </w:r>
      <w:r w:rsidR="005F6C53" w:rsidRPr="005069D7">
        <w:t>ndividuals, f</w:t>
      </w:r>
      <w:r w:rsidR="00B0704A" w:rsidRPr="005069D7">
        <w:t>amilies, the</w:t>
      </w:r>
      <w:r w:rsidR="00B0704A">
        <w:t xml:space="preserve"> private sector or religious organi</w:t>
      </w:r>
      <w:r w:rsidR="00EB0F3B">
        <w:t>z</w:t>
      </w:r>
      <w:r w:rsidR="00B0704A">
        <w:t>ations</w:t>
      </w:r>
      <w:r w:rsidR="00EB0F3B">
        <w:t>—</w:t>
      </w:r>
      <w:r w:rsidR="00B0704A">
        <w:t xml:space="preserve">trusted individuals are prominent </w:t>
      </w:r>
      <w:r w:rsidR="008825E3">
        <w:t xml:space="preserve">and </w:t>
      </w:r>
      <w:r w:rsidR="00B0704A">
        <w:t>money moves through Somali institutions</w:t>
      </w:r>
      <w:r w:rsidR="00EB0F3B">
        <w:t xml:space="preserve"> (</w:t>
      </w:r>
      <w:r w:rsidR="00B0704A">
        <w:t xml:space="preserve">predominantly </w:t>
      </w:r>
      <w:r w:rsidR="005334FB">
        <w:t>MTOs</w:t>
      </w:r>
      <w:r w:rsidR="00EB0F3B">
        <w:t xml:space="preserve">), which </w:t>
      </w:r>
      <w:r>
        <w:t xml:space="preserve">are </w:t>
      </w:r>
      <w:r w:rsidR="008825E3">
        <w:t xml:space="preserve">both </w:t>
      </w:r>
      <w:r>
        <w:t xml:space="preserve">trusted and </w:t>
      </w:r>
      <w:r w:rsidR="008825E3">
        <w:t xml:space="preserve">assumed </w:t>
      </w:r>
      <w:r w:rsidR="00EB0F3B">
        <w:t xml:space="preserve">to be </w:t>
      </w:r>
      <w:r>
        <w:t>efficient</w:t>
      </w:r>
      <w:r w:rsidR="00EB0F3B">
        <w:t xml:space="preserve">, i.e. </w:t>
      </w:r>
      <w:r w:rsidR="008825E3">
        <w:t xml:space="preserve">money sent is </w:t>
      </w:r>
      <w:r w:rsidR="00EB0F3B">
        <w:t xml:space="preserve">quickly </w:t>
      </w:r>
      <w:r w:rsidR="008825E3">
        <w:t>accessible and with low transaction fee</w:t>
      </w:r>
      <w:r w:rsidR="00EB0F3B">
        <w:t>s</w:t>
      </w:r>
      <w:r w:rsidR="00B0704A">
        <w:t xml:space="preserve">. </w:t>
      </w:r>
      <w:r w:rsidR="005F6C53">
        <w:t>These processes are</w:t>
      </w:r>
      <w:r w:rsidR="00D75245">
        <w:t xml:space="preserve"> now</w:t>
      </w:r>
      <w:r w:rsidR="005F6C53">
        <w:t xml:space="preserve"> discussed in more detail </w:t>
      </w:r>
      <w:r w:rsidR="00B0704A">
        <w:t>with respect to the key sets of stakeholders</w:t>
      </w:r>
      <w:r w:rsidR="00646571">
        <w:t xml:space="preserve">. </w:t>
      </w:r>
      <w:r w:rsidR="00B0704A">
        <w:t xml:space="preserve"> </w:t>
      </w:r>
      <w:r w:rsidR="005F6C53">
        <w:t xml:space="preserve"> </w:t>
      </w:r>
    </w:p>
    <w:p w14:paraId="5F95CB4A" w14:textId="0EFF5164" w:rsidR="00CE4F02" w:rsidRPr="001F1E0E" w:rsidRDefault="00CE4F02">
      <w:pPr>
        <w:pStyle w:val="Heading3"/>
      </w:pPr>
      <w:r w:rsidRPr="001F1E0E">
        <w:t xml:space="preserve">Family </w:t>
      </w:r>
      <w:r w:rsidR="00F0205D">
        <w:t>mobilization</w:t>
      </w:r>
      <w:r w:rsidRPr="001F1E0E">
        <w:t xml:space="preserve"> and support </w:t>
      </w:r>
    </w:p>
    <w:p w14:paraId="35B77B41" w14:textId="614231EA" w:rsidR="00646571" w:rsidRDefault="001C5B01" w:rsidP="007E6FD1">
      <w:r>
        <w:t>As described above,</w:t>
      </w:r>
      <w:r w:rsidR="00D75245">
        <w:t xml:space="preserve"> </w:t>
      </w:r>
      <w:r w:rsidR="00B0704A">
        <w:t>family and extended family networks provide the core relationships through which money flows</w:t>
      </w:r>
      <w:r w:rsidR="00D75245">
        <w:t xml:space="preserve">, with </w:t>
      </w:r>
      <w:r w:rsidR="00682280">
        <w:t xml:space="preserve">ensuring </w:t>
      </w:r>
      <w:r w:rsidR="00D75245">
        <w:t>food security being a primary motivation</w:t>
      </w:r>
      <w:r w:rsidR="00B0704A">
        <w:t xml:space="preserve">. Mutual social obligations </w:t>
      </w:r>
      <w:r w:rsidR="00682280">
        <w:t xml:space="preserve">and trust </w:t>
      </w:r>
      <w:r w:rsidR="00B0704A">
        <w:t>are an i</w:t>
      </w:r>
      <w:r w:rsidR="00682280">
        <w:t xml:space="preserve">ntimate part of these relations. </w:t>
      </w:r>
      <w:r w:rsidR="00B0704A">
        <w:t xml:space="preserve">In times of stress or crisis, </w:t>
      </w:r>
      <w:r w:rsidR="003C21FE">
        <w:t xml:space="preserve">as the wider lineage or clan-based identity is invoked, </w:t>
      </w:r>
      <w:r w:rsidR="00682280">
        <w:t xml:space="preserve">known and </w:t>
      </w:r>
      <w:r w:rsidR="003C21FE">
        <w:t>trusted people within the clan are involved</w:t>
      </w:r>
      <w:r w:rsidR="00173FDF">
        <w:t>.</w:t>
      </w:r>
    </w:p>
    <w:p w14:paraId="683A7DA4" w14:textId="6659AAEE" w:rsidR="00646571" w:rsidRDefault="00173FDF" w:rsidP="007E6FD1">
      <w:pPr>
        <w:pStyle w:val="ListParagraph"/>
        <w:numPr>
          <w:ilvl w:val="0"/>
          <w:numId w:val="3"/>
        </w:numPr>
      </w:pPr>
      <w:r>
        <w:t>I</w:t>
      </w:r>
      <w:r w:rsidR="00CE4F02">
        <w:t>n a recent study of responses to the 2016 drought in Somaliland and Puntland, the most frequently identified actor</w:t>
      </w:r>
      <w:r w:rsidR="00EB0F3B">
        <w:t xml:space="preserve"> or </w:t>
      </w:r>
      <w:r w:rsidR="00CE4F02">
        <w:t xml:space="preserve">entity in the diaspora that </w:t>
      </w:r>
      <w:r w:rsidR="00BE00AB">
        <w:t xml:space="preserve">raised and sent money </w:t>
      </w:r>
      <w:r w:rsidR="00F25722">
        <w:t>i</w:t>
      </w:r>
      <w:r w:rsidR="00BE00AB">
        <w:t xml:space="preserve">s based on </w:t>
      </w:r>
      <w:r w:rsidR="004547FD">
        <w:t>clan solidarity and</w:t>
      </w:r>
      <w:r w:rsidR="00BE00AB">
        <w:t xml:space="preserve"> identity</w:t>
      </w:r>
      <w:r w:rsidR="00F25722">
        <w:t>.</w:t>
      </w:r>
      <w:r w:rsidR="00F25722">
        <w:rPr>
          <w:rStyle w:val="FootnoteReference"/>
        </w:rPr>
        <w:footnoteReference w:id="124"/>
      </w:r>
      <w:r w:rsidR="00BE00AB">
        <w:t xml:space="preserve"> Out of 71 actors</w:t>
      </w:r>
      <w:r w:rsidR="00646571">
        <w:t>,</w:t>
      </w:r>
      <w:r w:rsidR="00BE00AB">
        <w:t xml:space="preserve"> </w:t>
      </w:r>
      <w:r w:rsidR="00682280">
        <w:t>50</w:t>
      </w:r>
      <w:r w:rsidR="00234547">
        <w:t xml:space="preserve"> per cent</w:t>
      </w:r>
      <w:r w:rsidR="00682280">
        <w:t xml:space="preserve"> </w:t>
      </w:r>
      <w:r w:rsidR="00BE00AB">
        <w:t>w</w:t>
      </w:r>
      <w:r w:rsidR="00682280">
        <w:t>ere clan-identified</w:t>
      </w:r>
      <w:r w:rsidR="00BE00AB">
        <w:t xml:space="preserve">. By far the largest amount of diaspora money sent to crisis </w:t>
      </w:r>
      <w:r w:rsidR="00F25722">
        <w:t xml:space="preserve">areas </w:t>
      </w:r>
      <w:r w:rsidR="00BE00AB">
        <w:t xml:space="preserve">in </w:t>
      </w:r>
      <w:r w:rsidR="00F25722">
        <w:t>w</w:t>
      </w:r>
      <w:r w:rsidR="00BE00AB">
        <w:t>estern Somaliland at this time was through a clan-based structure.</w:t>
      </w:r>
      <w:r w:rsidR="00682280">
        <w:rPr>
          <w:rStyle w:val="FootnoteReference"/>
        </w:rPr>
        <w:footnoteReference w:id="125"/>
      </w:r>
      <w:r w:rsidR="00BE00AB">
        <w:t xml:space="preserve"> </w:t>
      </w:r>
    </w:p>
    <w:p w14:paraId="17CD0613" w14:textId="07F34CD1" w:rsidR="00BE00AB" w:rsidRDefault="00BE00AB" w:rsidP="007E6FD1">
      <w:pPr>
        <w:pStyle w:val="ListParagraph"/>
        <w:numPr>
          <w:ilvl w:val="0"/>
          <w:numId w:val="3"/>
        </w:numPr>
      </w:pPr>
      <w:r>
        <w:t xml:space="preserve">In 2011, </w:t>
      </w:r>
      <w:r w:rsidR="004547FD">
        <w:t xml:space="preserve">in southern Somalia, </w:t>
      </w:r>
      <w:r>
        <w:t xml:space="preserve">clan-based entities were again evident as the primary form of resource </w:t>
      </w:r>
      <w:r w:rsidR="00F0205D">
        <w:t>mobilization</w:t>
      </w:r>
      <w:r>
        <w:t xml:space="preserve"> and dispersal of funds</w:t>
      </w:r>
      <w:r w:rsidR="00F25722">
        <w:t>.</w:t>
      </w:r>
      <w:r w:rsidR="00F25722">
        <w:rPr>
          <w:rStyle w:val="FootnoteReference"/>
        </w:rPr>
        <w:footnoteReference w:id="126"/>
      </w:r>
      <w:r>
        <w:t xml:space="preserve"> Within this clan-based structure, resources may be drawn from wealthier members</w:t>
      </w:r>
      <w:r w:rsidR="00F25722">
        <w:t xml:space="preserve">, </w:t>
      </w:r>
      <w:r>
        <w:t>such as the business community and urban-based families in Somalia,</w:t>
      </w:r>
      <w:r w:rsidR="004547FD">
        <w:t xml:space="preserve"> </w:t>
      </w:r>
      <w:r>
        <w:t xml:space="preserve">as well as from the diaspora abroad. </w:t>
      </w:r>
    </w:p>
    <w:p w14:paraId="2DFD56FB" w14:textId="0B73A516" w:rsidR="00BE00AB" w:rsidRDefault="003C21FE" w:rsidP="007E6FD1">
      <w:r>
        <w:t xml:space="preserve">In 2011 </w:t>
      </w:r>
      <w:r w:rsidR="004547FD">
        <w:t>(</w:t>
      </w:r>
      <w:r>
        <w:t>and 2017</w:t>
      </w:r>
      <w:r w:rsidR="004547FD">
        <w:t>)</w:t>
      </w:r>
      <w:r>
        <w:t xml:space="preserve">, prominent (and </w:t>
      </w:r>
      <w:r w:rsidR="004547FD">
        <w:t xml:space="preserve">often relatively </w:t>
      </w:r>
      <w:r>
        <w:t>wealthy) mem</w:t>
      </w:r>
      <w:r w:rsidR="004547FD">
        <w:t>bers of families and clans take</w:t>
      </w:r>
      <w:r>
        <w:t xml:space="preserve"> on the role of supporting </w:t>
      </w:r>
      <w:r w:rsidR="00F25722">
        <w:t xml:space="preserve">the </w:t>
      </w:r>
      <w:r>
        <w:t xml:space="preserve">poorer and worst affected groups within the wider social network. Hence elders </w:t>
      </w:r>
      <w:r w:rsidR="005334FB">
        <w:t xml:space="preserve">(including </w:t>
      </w:r>
      <w:r w:rsidR="00EB3E8E">
        <w:rPr>
          <w:i/>
        </w:rPr>
        <w:t>a</w:t>
      </w:r>
      <w:r w:rsidR="005334FB" w:rsidRPr="005334FB">
        <w:rPr>
          <w:i/>
        </w:rPr>
        <w:t>qiils</w:t>
      </w:r>
      <w:r w:rsidR="005334FB">
        <w:t>)</w:t>
      </w:r>
      <w:r w:rsidR="00F25722">
        <w:t xml:space="preserve">, </w:t>
      </w:r>
      <w:r>
        <w:t xml:space="preserve">businesspeople and those with a background </w:t>
      </w:r>
      <w:r w:rsidR="00F25722">
        <w:t>in</w:t>
      </w:r>
      <w:r>
        <w:t xml:space="preserve"> assisting the poor become </w:t>
      </w:r>
      <w:r w:rsidR="00BE00AB">
        <w:t xml:space="preserve">key hubs through which resources are raised and sent. </w:t>
      </w:r>
    </w:p>
    <w:p w14:paraId="5ACE6402" w14:textId="17EDC098" w:rsidR="00CE4F02" w:rsidRPr="001F1E0E" w:rsidRDefault="00CE4F02">
      <w:pPr>
        <w:pStyle w:val="Heading3"/>
      </w:pPr>
      <w:r w:rsidRPr="001F1E0E">
        <w:t>Mosque</w:t>
      </w:r>
      <w:r w:rsidR="004547FD">
        <w:t>s</w:t>
      </w:r>
      <w:r w:rsidRPr="001F1E0E">
        <w:t xml:space="preserve"> and religious leadership </w:t>
      </w:r>
    </w:p>
    <w:p w14:paraId="76C373FF" w14:textId="3B2E0A71" w:rsidR="003C21FE" w:rsidRDefault="00BE00AB" w:rsidP="007E6FD1">
      <w:r>
        <w:t xml:space="preserve">Mosques and religious leaders in Somalia </w:t>
      </w:r>
      <w:r w:rsidR="00F25722">
        <w:t xml:space="preserve">and among </w:t>
      </w:r>
      <w:r>
        <w:t xml:space="preserve">the wider diaspora </w:t>
      </w:r>
      <w:r w:rsidR="00F25722">
        <w:t xml:space="preserve">population </w:t>
      </w:r>
      <w:r>
        <w:t xml:space="preserve">provide a </w:t>
      </w:r>
      <w:r w:rsidR="003C21FE">
        <w:t>further</w:t>
      </w:r>
      <w:r>
        <w:t xml:space="preserve"> </w:t>
      </w:r>
      <w:r w:rsidR="003C21FE">
        <w:t xml:space="preserve">individual and institutional </w:t>
      </w:r>
      <w:r>
        <w:t>layer through which funds</w:t>
      </w:r>
      <w:r w:rsidR="00F25722">
        <w:t xml:space="preserve"> and </w:t>
      </w:r>
      <w:r w:rsidR="003C21FE">
        <w:t>support</w:t>
      </w:r>
      <w:r>
        <w:t xml:space="preserve"> are mobili</w:t>
      </w:r>
      <w:r w:rsidR="00DB3B6B">
        <w:t>z</w:t>
      </w:r>
      <w:r>
        <w:t>ed and responses</w:t>
      </w:r>
      <w:r w:rsidR="001F1E0E">
        <w:t xml:space="preserve"> organi</w:t>
      </w:r>
      <w:r w:rsidR="00DB3B6B">
        <w:t>z</w:t>
      </w:r>
      <w:r w:rsidR="001F1E0E">
        <w:t xml:space="preserve">ed. </w:t>
      </w:r>
      <w:r w:rsidR="004547FD">
        <w:t>During</w:t>
      </w:r>
      <w:r w:rsidR="003C21FE">
        <w:t xml:space="preserve"> the 2011 famine response</w:t>
      </w:r>
      <w:r w:rsidR="004547FD">
        <w:t>, for example</w:t>
      </w:r>
      <w:r w:rsidR="003C21FE">
        <w:t>, Somali</w:t>
      </w:r>
      <w:r w:rsidR="00A427F7">
        <w:t>-driven</w:t>
      </w:r>
      <w:r w:rsidR="003C21FE">
        <w:t xml:space="preserve"> resource </w:t>
      </w:r>
      <w:r w:rsidR="00F0205D">
        <w:t>mobilization</w:t>
      </w:r>
      <w:r w:rsidR="003C21FE">
        <w:t xml:space="preserve"> and response was extremely important, with </w:t>
      </w:r>
      <w:r w:rsidR="003C21FE" w:rsidRPr="001F1E0E">
        <w:t xml:space="preserve">Sheikh </w:t>
      </w:r>
      <w:r w:rsidR="00F25722">
        <w:t xml:space="preserve">Umal </w:t>
      </w:r>
      <w:r w:rsidR="003C21FE" w:rsidRPr="001F1E0E">
        <w:t xml:space="preserve">of the Central Mosque in Nairobi </w:t>
      </w:r>
      <w:r w:rsidR="003C21FE">
        <w:t xml:space="preserve">playing a central role, as </w:t>
      </w:r>
      <w:r w:rsidR="003C21FE" w:rsidRPr="001F1E0E">
        <w:t>one of the most respected religious leaders for all Somalis</w:t>
      </w:r>
      <w:r w:rsidR="00F25722">
        <w:t>.</w:t>
      </w:r>
      <w:r w:rsidR="00F25722">
        <w:rPr>
          <w:rStyle w:val="FootnoteReference"/>
        </w:rPr>
        <w:footnoteReference w:id="127"/>
      </w:r>
      <w:r w:rsidR="003C21FE" w:rsidRPr="001F1E0E">
        <w:t xml:space="preserve"> His mosque </w:t>
      </w:r>
      <w:r w:rsidR="003C21FE">
        <w:t xml:space="preserve">is </w:t>
      </w:r>
      <w:r w:rsidR="00F25722">
        <w:t xml:space="preserve">also </w:t>
      </w:r>
      <w:r w:rsidR="003C21FE" w:rsidRPr="001F1E0E">
        <w:t xml:space="preserve">reported to </w:t>
      </w:r>
      <w:r w:rsidR="003C21FE">
        <w:t xml:space="preserve">be highly involved in the </w:t>
      </w:r>
      <w:r w:rsidR="000661C9">
        <w:t xml:space="preserve">response to the </w:t>
      </w:r>
      <w:r w:rsidR="003C21FE">
        <w:t xml:space="preserve">ongoing crisis </w:t>
      </w:r>
      <w:r w:rsidR="003C21FE" w:rsidRPr="001F1E0E">
        <w:t xml:space="preserve">in 2017. </w:t>
      </w:r>
      <w:r w:rsidR="003C21FE">
        <w:t xml:space="preserve">This Nairobi mosque </w:t>
      </w:r>
      <w:r w:rsidR="000661C9">
        <w:t>is</w:t>
      </w:r>
      <w:r w:rsidR="003C21FE">
        <w:t xml:space="preserve"> a central hub through which resources </w:t>
      </w:r>
      <w:r w:rsidR="000661C9">
        <w:t>are</w:t>
      </w:r>
      <w:r w:rsidR="003C21FE">
        <w:t xml:space="preserve"> raised and to which resourc</w:t>
      </w:r>
      <w:r w:rsidR="004547FD">
        <w:t xml:space="preserve">es </w:t>
      </w:r>
      <w:r w:rsidR="000661C9">
        <w:t>are</w:t>
      </w:r>
      <w:r w:rsidR="004547FD">
        <w:t xml:space="preserve"> sent from the diaspora. T</w:t>
      </w:r>
      <w:r w:rsidR="003C21FE">
        <w:t>h</w:t>
      </w:r>
      <w:r w:rsidR="00A427F7">
        <w:t>is</w:t>
      </w:r>
      <w:r w:rsidR="003C21FE">
        <w:t xml:space="preserve"> mosque </w:t>
      </w:r>
      <w:r w:rsidR="004547FD">
        <w:t xml:space="preserve">(and others) </w:t>
      </w:r>
      <w:r w:rsidR="00F25722">
        <w:t xml:space="preserve">is also </w:t>
      </w:r>
      <w:r w:rsidR="003C21FE">
        <w:t>linked with t</w:t>
      </w:r>
      <w:r w:rsidR="000661C9">
        <w:t>he Kenyan-</w:t>
      </w:r>
      <w:r w:rsidR="003C21FE" w:rsidRPr="001F1E0E">
        <w:t>based Somali business community in order to provide resources and assistance.</w:t>
      </w:r>
    </w:p>
    <w:p w14:paraId="13180413" w14:textId="3932AF7A" w:rsidR="003C21FE" w:rsidRDefault="00804BF4" w:rsidP="007E6FD1">
      <w:r>
        <w:t xml:space="preserve">Similarly, in </w:t>
      </w:r>
      <w:r w:rsidR="00682B6E">
        <w:t>2016, with regard to the</w:t>
      </w:r>
      <w:r w:rsidR="004547FD">
        <w:t xml:space="preserve"> Somaliland and Puntland</w:t>
      </w:r>
      <w:r w:rsidR="00682B6E">
        <w:t xml:space="preserve"> diasporas</w:t>
      </w:r>
      <w:r w:rsidR="004547FD">
        <w:t xml:space="preserve">, </w:t>
      </w:r>
      <w:r w:rsidR="003C21FE">
        <w:t>mosques were the second most important category of actor</w:t>
      </w:r>
      <w:r w:rsidR="00D75245">
        <w:t xml:space="preserve"> in the Somali </w:t>
      </w:r>
      <w:r>
        <w:t xml:space="preserve">drought </w:t>
      </w:r>
      <w:r w:rsidR="00D75245">
        <w:t>response</w:t>
      </w:r>
      <w:r w:rsidR="003C21FE">
        <w:t>, after family</w:t>
      </w:r>
      <w:r w:rsidR="00F25722">
        <w:t xml:space="preserve"> and </w:t>
      </w:r>
      <w:r w:rsidR="004547FD">
        <w:t>clan</w:t>
      </w:r>
      <w:r w:rsidR="003C21FE">
        <w:t xml:space="preserve">, </w:t>
      </w:r>
      <w:r w:rsidR="00682B6E">
        <w:t>accounting for 20</w:t>
      </w:r>
      <w:r w:rsidR="00234547">
        <w:t xml:space="preserve"> per cent</w:t>
      </w:r>
      <w:r w:rsidR="00682B6E">
        <w:t xml:space="preserve"> of responding actors.</w:t>
      </w:r>
      <w:r w:rsidR="00F25722">
        <w:rPr>
          <w:rStyle w:val="FootnoteReference"/>
        </w:rPr>
        <w:footnoteReference w:id="128"/>
      </w:r>
      <w:r w:rsidR="00682B6E">
        <w:t xml:space="preserve"> </w:t>
      </w:r>
      <w:r w:rsidR="003C21FE">
        <w:t xml:space="preserve">Furthermore, </w:t>
      </w:r>
      <w:r w:rsidR="00A427F7">
        <w:t xml:space="preserve">respected </w:t>
      </w:r>
      <w:r w:rsidR="003C21FE">
        <w:t xml:space="preserve">religious leaders </w:t>
      </w:r>
      <w:r w:rsidR="004547FD">
        <w:t>were</w:t>
      </w:r>
      <w:r w:rsidR="003C21FE">
        <w:t xml:space="preserve"> brought onto eme</w:t>
      </w:r>
      <w:r w:rsidR="004547FD">
        <w:t xml:space="preserve">rgency committees by </w:t>
      </w:r>
      <w:r w:rsidR="00F25722">
        <w:t>g</w:t>
      </w:r>
      <w:r w:rsidR="004547FD">
        <w:t>overnment authorities in both Somaliland and Puntland at that time</w:t>
      </w:r>
      <w:r w:rsidR="003C21FE">
        <w:t xml:space="preserve"> in order to provide credibility</w:t>
      </w:r>
      <w:r w:rsidR="007B4660">
        <w:t xml:space="preserve"> (indicating that government actors </w:t>
      </w:r>
      <w:r w:rsidR="004547FD">
        <w:t>recogni</w:t>
      </w:r>
      <w:r w:rsidR="00DB3B6B">
        <w:t>z</w:t>
      </w:r>
      <w:r w:rsidR="004547FD">
        <w:t>ed their own limitations</w:t>
      </w:r>
      <w:r w:rsidR="00A427F7">
        <w:t>, in the public’s eye,</w:t>
      </w:r>
      <w:r w:rsidR="004547FD">
        <w:t xml:space="preserve"> in this respect</w:t>
      </w:r>
      <w:r w:rsidR="007B4660">
        <w:t>).</w:t>
      </w:r>
      <w:r w:rsidR="007B4660">
        <w:rPr>
          <w:rStyle w:val="FootnoteReference"/>
        </w:rPr>
        <w:footnoteReference w:id="129"/>
      </w:r>
      <w:r w:rsidR="003C21FE">
        <w:t xml:space="preserve"> </w:t>
      </w:r>
    </w:p>
    <w:p w14:paraId="50B1860C" w14:textId="4CF84ACA" w:rsidR="00CE4F02" w:rsidRPr="001F1E0E" w:rsidRDefault="001F1E0E">
      <w:pPr>
        <w:pStyle w:val="Heading3"/>
      </w:pPr>
      <w:r>
        <w:t xml:space="preserve">The </w:t>
      </w:r>
      <w:r w:rsidR="00F0205D">
        <w:t>p</w:t>
      </w:r>
      <w:r>
        <w:t xml:space="preserve">rivate </w:t>
      </w:r>
      <w:r w:rsidR="00F0205D">
        <w:t>s</w:t>
      </w:r>
      <w:r w:rsidR="00CE4F02" w:rsidRPr="001F1E0E">
        <w:t xml:space="preserve">ector </w:t>
      </w:r>
    </w:p>
    <w:p w14:paraId="04C83D7D" w14:textId="2B0794E3" w:rsidR="009B3FD2" w:rsidRDefault="009B3FD2" w:rsidP="007E6FD1">
      <w:r>
        <w:t>The</w:t>
      </w:r>
      <w:r w:rsidR="00CE4F02">
        <w:t xml:space="preserve"> Somali private sector</w:t>
      </w:r>
      <w:r>
        <w:t xml:space="preserve"> </w:t>
      </w:r>
      <w:r w:rsidR="00D75245">
        <w:t xml:space="preserve">is </w:t>
      </w:r>
      <w:r w:rsidR="000661C9">
        <w:t>known</w:t>
      </w:r>
      <w:r>
        <w:t xml:space="preserve"> for its international and transnational networks</w:t>
      </w:r>
      <w:r w:rsidR="007B4660">
        <w:t xml:space="preserve"> and</w:t>
      </w:r>
      <w:r>
        <w:t xml:space="preserve"> many actors in this sector have foreign passports in order to travel and conduct their business, </w:t>
      </w:r>
      <w:r w:rsidR="007B4660">
        <w:t xml:space="preserve">with many returning </w:t>
      </w:r>
      <w:r>
        <w:t>to Somalia/Somaliland to engage in business</w:t>
      </w:r>
      <w:r w:rsidR="007B4660">
        <w:t>.</w:t>
      </w:r>
      <w:r w:rsidR="007B4660">
        <w:rPr>
          <w:rStyle w:val="FootnoteReference"/>
        </w:rPr>
        <w:footnoteReference w:id="130"/>
      </w:r>
      <w:r>
        <w:t xml:space="preserve"> Key hubs for the Somali private sector</w:t>
      </w:r>
      <w:r w:rsidR="00682B6E">
        <w:t xml:space="preserve"> include Mogadishu, Bosasso, </w:t>
      </w:r>
      <w:r w:rsidR="009F787C">
        <w:t>Hargeysa</w:t>
      </w:r>
      <w:r w:rsidR="00682B6E">
        <w:t xml:space="preserve">, Djibouti, </w:t>
      </w:r>
      <w:r>
        <w:t>Eastleigh</w:t>
      </w:r>
      <w:r w:rsidR="007B4660">
        <w:t xml:space="preserve"> in </w:t>
      </w:r>
      <w:r w:rsidR="00682B6E">
        <w:t>Nairobi</w:t>
      </w:r>
      <w:r>
        <w:t>, Dubai, Hong Kong, China, Ind</w:t>
      </w:r>
      <w:r w:rsidR="000661C9">
        <w:t xml:space="preserve">ia and </w:t>
      </w:r>
      <w:r w:rsidR="004547FD">
        <w:t>Malaysia</w:t>
      </w:r>
      <w:r w:rsidR="007B4660">
        <w:t>.</w:t>
      </w:r>
      <w:r w:rsidR="007B4660">
        <w:rPr>
          <w:rStyle w:val="FootnoteReference"/>
        </w:rPr>
        <w:footnoteReference w:id="131"/>
      </w:r>
      <w:r>
        <w:t xml:space="preserve"> Actors in the private sector, as relatively wealthy individuals, are expected to support others in times of need and are part of the strong social support mechanisms among Somalis. This exists at the local level, through relatively small-scale traders and shopkeepers</w:t>
      </w:r>
      <w:r w:rsidR="00D75245">
        <w:t xml:space="preserve">, helping others </w:t>
      </w:r>
      <w:r w:rsidR="007B4660">
        <w:t>(</w:t>
      </w:r>
      <w:r w:rsidR="00D75245">
        <w:t>including by extending credit</w:t>
      </w:r>
      <w:r w:rsidR="007B4660">
        <w:t>)</w:t>
      </w:r>
      <w:r w:rsidR="004547FD">
        <w:t xml:space="preserve"> </w:t>
      </w:r>
      <w:r>
        <w:t>and extends to wealthier individuals with larger businesses</w:t>
      </w:r>
      <w:r w:rsidR="007B4660">
        <w:t>,</w:t>
      </w:r>
      <w:r w:rsidR="00D75245">
        <w:t xml:space="preserve"> who may mobili</w:t>
      </w:r>
      <w:r w:rsidR="00DB3B6B">
        <w:t>z</w:t>
      </w:r>
      <w:r w:rsidR="00D75245">
        <w:t xml:space="preserve">e direct responses or contribute financially </w:t>
      </w:r>
      <w:r w:rsidR="00F017BF">
        <w:t>to other Somali</w:t>
      </w:r>
      <w:r w:rsidR="007B4660">
        <w:t>-</w:t>
      </w:r>
      <w:r w:rsidR="00F017BF">
        <w:t xml:space="preserve">run initiatives. </w:t>
      </w:r>
      <w:r>
        <w:t xml:space="preserve"> </w:t>
      </w:r>
    </w:p>
    <w:p w14:paraId="3507AA5A" w14:textId="5F2676A8" w:rsidR="003C5678" w:rsidRDefault="00D75245" w:rsidP="007E6FD1">
      <w:r>
        <w:t xml:space="preserve">The </w:t>
      </w:r>
      <w:r w:rsidR="00CE4F02">
        <w:t xml:space="preserve">Somali private sector is a significant actor in relation to developmental and humanitarian </w:t>
      </w:r>
      <w:r w:rsidR="00682B6E">
        <w:t>support</w:t>
      </w:r>
      <w:r w:rsidR="003C5678">
        <w:t xml:space="preserve"> in its own right</w:t>
      </w:r>
      <w:r w:rsidR="00CE4F02">
        <w:t>. Two of the biggest private companies, Dahabsh</w:t>
      </w:r>
      <w:r w:rsidR="000661C9">
        <w:t>i</w:t>
      </w:r>
      <w:r w:rsidR="00CE4F02">
        <w:t xml:space="preserve">il and Hormud, have </w:t>
      </w:r>
      <w:r w:rsidR="003C5678">
        <w:t>significant charitable f</w:t>
      </w:r>
      <w:r w:rsidR="00CE4F02">
        <w:t xml:space="preserve">oundations and </w:t>
      </w:r>
      <w:r w:rsidR="003C5678">
        <w:t>fund a variety of projects</w:t>
      </w:r>
      <w:r w:rsidR="007B4660">
        <w:t xml:space="preserve"> and</w:t>
      </w:r>
      <w:r w:rsidR="003C5678">
        <w:t xml:space="preserve"> respond to</w:t>
      </w:r>
      <w:r w:rsidR="00A74853">
        <w:t xml:space="preserve"> ad hoc emergencies</w:t>
      </w:r>
      <w:r w:rsidR="007B4660">
        <w:t>.</w:t>
      </w:r>
      <w:r w:rsidR="007B4660">
        <w:rPr>
          <w:rStyle w:val="FootnoteReference"/>
        </w:rPr>
        <w:footnoteReference w:id="132"/>
      </w:r>
      <w:r w:rsidR="003C5678">
        <w:t xml:space="preserve"> In the absence of the state, many private enterprises are among the most trusted of Somali institutions</w:t>
      </w:r>
      <w:r w:rsidR="00F96CE7">
        <w:t>.</w:t>
      </w:r>
      <w:r w:rsidR="00F96CE7">
        <w:rPr>
          <w:rStyle w:val="FootnoteReference"/>
        </w:rPr>
        <w:footnoteReference w:id="133"/>
      </w:r>
      <w:r w:rsidR="003C5678">
        <w:t xml:space="preserve"> Their role is increasingly visible and recogni</w:t>
      </w:r>
      <w:r w:rsidR="00DB3B6B">
        <w:t>z</w:t>
      </w:r>
      <w:r w:rsidR="003C5678">
        <w:t>ed</w:t>
      </w:r>
      <w:r w:rsidR="00F96CE7">
        <w:t>. I</w:t>
      </w:r>
      <w:r w:rsidR="003C5678">
        <w:t xml:space="preserve">n </w:t>
      </w:r>
      <w:r w:rsidR="00F96CE7">
        <w:t xml:space="preserve">2016 in </w:t>
      </w:r>
      <w:r w:rsidR="003C5678">
        <w:t>Somaliland</w:t>
      </w:r>
      <w:r w:rsidR="00F96CE7">
        <w:t xml:space="preserve">, for example, this </w:t>
      </w:r>
      <w:r w:rsidR="00682B6E">
        <w:t>exte</w:t>
      </w:r>
      <w:r w:rsidR="000661C9">
        <w:t xml:space="preserve">nded to membership </w:t>
      </w:r>
      <w:r w:rsidR="00F96CE7">
        <w:t>in</w:t>
      </w:r>
      <w:r w:rsidR="000661C9">
        <w:t xml:space="preserve"> the National Drought C</w:t>
      </w:r>
      <w:r w:rsidR="00682B6E">
        <w:t>ommittee</w:t>
      </w:r>
      <w:r w:rsidR="003C5678">
        <w:t xml:space="preserve"> that was formed to help coordinate and respond to the </w:t>
      </w:r>
      <w:r w:rsidR="00682B6E">
        <w:t>2016 emergency</w:t>
      </w:r>
      <w:r w:rsidR="00F96CE7">
        <w:t>.</w:t>
      </w:r>
      <w:r w:rsidR="00F96CE7">
        <w:rPr>
          <w:rStyle w:val="FootnoteReference"/>
        </w:rPr>
        <w:footnoteReference w:id="134"/>
      </w:r>
      <w:r w:rsidR="003C5678">
        <w:t xml:space="preserve"> </w:t>
      </w:r>
    </w:p>
    <w:p w14:paraId="608D9EA8" w14:textId="5565D03B" w:rsidR="00CE4F02" w:rsidRPr="001F1E0E" w:rsidRDefault="00CE4F02">
      <w:pPr>
        <w:pStyle w:val="Heading3"/>
      </w:pPr>
      <w:r w:rsidRPr="001F1E0E">
        <w:t>Government</w:t>
      </w:r>
      <w:r w:rsidR="00602779">
        <w:t>al authorities</w:t>
      </w:r>
      <w:r w:rsidRPr="001F1E0E">
        <w:t xml:space="preserve"> </w:t>
      </w:r>
    </w:p>
    <w:p w14:paraId="78D5AE67" w14:textId="1E496C17" w:rsidR="00361DDD" w:rsidRDefault="003C5678" w:rsidP="007E6FD1">
      <w:r>
        <w:t xml:space="preserve">A range of </w:t>
      </w:r>
      <w:r w:rsidR="00F0205D">
        <w:t>g</w:t>
      </w:r>
      <w:r w:rsidR="00CE4F02">
        <w:t>overnmental authorities</w:t>
      </w:r>
      <w:r>
        <w:t xml:space="preserve"> </w:t>
      </w:r>
      <w:r w:rsidR="00275C96">
        <w:t xml:space="preserve">exist </w:t>
      </w:r>
      <w:r>
        <w:t xml:space="preserve">across Somalia and are part of the stakeholder groups relevant to the subject of social protection and safety nets. </w:t>
      </w:r>
      <w:r w:rsidR="00361DDD">
        <w:t xml:space="preserve">Somali </w:t>
      </w:r>
      <w:r w:rsidR="00F0205D">
        <w:t>g</w:t>
      </w:r>
      <w:r w:rsidR="00361DDD">
        <w:t xml:space="preserve">overnment and local authorities generally have limited resources and often limited credibility. Where they are active in social support and disaster response, </w:t>
      </w:r>
      <w:r w:rsidR="00A74853">
        <w:t>focused on</w:t>
      </w:r>
      <w:r w:rsidR="00361DDD">
        <w:t xml:space="preserve"> Somali </w:t>
      </w:r>
      <w:r w:rsidR="00A74853">
        <w:t>resources (rather than international resources)</w:t>
      </w:r>
      <w:r w:rsidR="00361DDD">
        <w:t xml:space="preserve">, they </w:t>
      </w:r>
      <w:r w:rsidR="00F96CE7">
        <w:t xml:space="preserve">often </w:t>
      </w:r>
      <w:r w:rsidR="00361DDD">
        <w:t xml:space="preserve">bring </w:t>
      </w:r>
      <w:r w:rsidR="00682B6E">
        <w:t>on board</w:t>
      </w:r>
      <w:r w:rsidR="00361DDD">
        <w:t xml:space="preserve"> the private sector and religious leaders to generate resources </w:t>
      </w:r>
      <w:r w:rsidR="00682B6E">
        <w:t xml:space="preserve">from the public and the private sector </w:t>
      </w:r>
      <w:r w:rsidR="00361DDD">
        <w:t xml:space="preserve">and </w:t>
      </w:r>
      <w:r w:rsidR="00A74853">
        <w:t xml:space="preserve">gain </w:t>
      </w:r>
      <w:r w:rsidR="00361DDD">
        <w:t>public support</w:t>
      </w:r>
      <w:r w:rsidR="00F96CE7">
        <w:t>.</w:t>
      </w:r>
      <w:r w:rsidR="00F96CE7">
        <w:rPr>
          <w:rStyle w:val="FootnoteReference"/>
        </w:rPr>
        <w:footnoteReference w:id="135"/>
      </w:r>
      <w:r w:rsidR="00361DDD">
        <w:t xml:space="preserve"> </w:t>
      </w:r>
    </w:p>
    <w:p w14:paraId="1DBB944B" w14:textId="3DF2464B" w:rsidR="003C5678" w:rsidRDefault="00B2624B" w:rsidP="007E6FD1">
      <w:r w:rsidRPr="005069D7">
        <w:t xml:space="preserve">In general, respondents to this study and the wider literature suggest that </w:t>
      </w:r>
      <w:r w:rsidR="00F96CE7">
        <w:t>g</w:t>
      </w:r>
      <w:r w:rsidR="00682B6E" w:rsidRPr="005069D7">
        <w:t xml:space="preserve">overnment and </w:t>
      </w:r>
      <w:r w:rsidRPr="005069D7">
        <w:t xml:space="preserve">local authorities are </w:t>
      </w:r>
      <w:r w:rsidR="00602779">
        <w:t>often</w:t>
      </w:r>
      <w:r w:rsidR="00602779" w:rsidRPr="005069D7">
        <w:t xml:space="preserve"> </w:t>
      </w:r>
      <w:r w:rsidRPr="005069D7">
        <w:t xml:space="preserve">viewed with suspicion </w:t>
      </w:r>
      <w:r w:rsidR="00361DDD" w:rsidRPr="005069D7">
        <w:t>or</w:t>
      </w:r>
      <w:r w:rsidRPr="005069D7">
        <w:t xml:space="preserve"> strongly associated with corruption and diversion of resources. This perception extends from before the collapse of the </w:t>
      </w:r>
      <w:r w:rsidR="00682B6E" w:rsidRPr="005069D7">
        <w:t xml:space="preserve">Somalia </w:t>
      </w:r>
      <w:r w:rsidRPr="005069D7">
        <w:t xml:space="preserve">state in the early 1990s </w:t>
      </w:r>
      <w:r w:rsidR="003B7C26" w:rsidRPr="005069D7">
        <w:t>and continues</w:t>
      </w:r>
      <w:r w:rsidRPr="005069D7">
        <w:t xml:space="preserve"> to date. The most stable and credible of all of the </w:t>
      </w:r>
      <w:r w:rsidR="00F96CE7">
        <w:t>g</w:t>
      </w:r>
      <w:r w:rsidRPr="005069D7">
        <w:t xml:space="preserve">overnmental authorities is the Somaliland </w:t>
      </w:r>
      <w:r w:rsidR="00F96CE7">
        <w:t>g</w:t>
      </w:r>
      <w:r w:rsidRPr="005069D7">
        <w:t>overnment</w:t>
      </w:r>
      <w:r w:rsidR="00F96CE7">
        <w:t>. A</w:t>
      </w:r>
      <w:r w:rsidR="00641674">
        <w:t xml:space="preserve">s noted above, </w:t>
      </w:r>
      <w:r w:rsidRPr="005069D7">
        <w:t xml:space="preserve">the Somaliland </w:t>
      </w:r>
      <w:r w:rsidR="00275C96" w:rsidRPr="005069D7">
        <w:t>N</w:t>
      </w:r>
      <w:r w:rsidRPr="005069D7">
        <w:t xml:space="preserve">ational </w:t>
      </w:r>
      <w:r w:rsidR="00275C96" w:rsidRPr="005069D7">
        <w:t>C</w:t>
      </w:r>
      <w:r w:rsidRPr="005069D7">
        <w:t>ommittee</w:t>
      </w:r>
      <w:r>
        <w:t xml:space="preserve"> </w:t>
      </w:r>
      <w:r w:rsidR="00F96CE7">
        <w:t xml:space="preserve">relied on </w:t>
      </w:r>
      <w:r w:rsidR="00682B6E">
        <w:t xml:space="preserve">the </w:t>
      </w:r>
      <w:r w:rsidR="00641674">
        <w:t xml:space="preserve">involvement of </w:t>
      </w:r>
      <w:r>
        <w:t>business and religious leaders</w:t>
      </w:r>
      <w:r w:rsidR="00682B6E">
        <w:t xml:space="preserve"> </w:t>
      </w:r>
      <w:r w:rsidR="00641674">
        <w:t xml:space="preserve">to </w:t>
      </w:r>
      <w:r>
        <w:t>improve its credibility</w:t>
      </w:r>
      <w:r w:rsidR="00A74853">
        <w:t xml:space="preserve"> </w:t>
      </w:r>
      <w:r w:rsidR="00F75BBC">
        <w:t>with the public</w:t>
      </w:r>
      <w:r w:rsidR="00F96CE7">
        <w:t>.</w:t>
      </w:r>
      <w:r w:rsidR="00F96CE7">
        <w:rPr>
          <w:rStyle w:val="FootnoteReference"/>
        </w:rPr>
        <w:footnoteReference w:id="136"/>
      </w:r>
      <w:r>
        <w:t xml:space="preserve"> </w:t>
      </w:r>
    </w:p>
    <w:p w14:paraId="059A2DA1" w14:textId="23B6C6D3" w:rsidR="00361DDD" w:rsidRDefault="00CE4F02" w:rsidP="007E6FD1">
      <w:r>
        <w:t xml:space="preserve">In 2017, the newly elected </w:t>
      </w:r>
      <w:r w:rsidR="00F0205D">
        <w:t>p</w:t>
      </w:r>
      <w:r>
        <w:t xml:space="preserve">resident </w:t>
      </w:r>
      <w:r w:rsidR="00361DDD">
        <w:t xml:space="preserve">of the Federal Government of Somalia (FGS), in Mogadishu, </w:t>
      </w:r>
      <w:r>
        <w:t xml:space="preserve">declared a state of emergency. Drought </w:t>
      </w:r>
      <w:r w:rsidR="00F0205D">
        <w:t>c</w:t>
      </w:r>
      <w:r>
        <w:t xml:space="preserve">ommittees have been formed at </w:t>
      </w:r>
      <w:r w:rsidR="00F0205D">
        <w:t>f</w:t>
      </w:r>
      <w:r>
        <w:t xml:space="preserve">ederal and </w:t>
      </w:r>
      <w:r w:rsidR="00F0205D">
        <w:t>s</w:t>
      </w:r>
      <w:r>
        <w:t>tate levels</w:t>
      </w:r>
      <w:r w:rsidR="00361DDD">
        <w:t xml:space="preserve"> and effective </w:t>
      </w:r>
      <w:r w:rsidR="00682B6E">
        <w:t>state</w:t>
      </w:r>
      <w:r w:rsidR="00361DDD">
        <w:t xml:space="preserve"> actors </w:t>
      </w:r>
      <w:r w:rsidR="00275C96">
        <w:t xml:space="preserve">are </w:t>
      </w:r>
      <w:r w:rsidR="00682B6E">
        <w:t xml:space="preserve">reported to be </w:t>
      </w:r>
      <w:r w:rsidR="00361DDD">
        <w:t>work</w:t>
      </w:r>
      <w:r w:rsidR="00275C96">
        <w:t>ing</w:t>
      </w:r>
      <w:r w:rsidR="00361DDD">
        <w:t xml:space="preserve"> closely with the private sector and other prominent local entities.</w:t>
      </w:r>
      <w:r w:rsidR="00682B6E">
        <w:rPr>
          <w:rStyle w:val="FootnoteReference"/>
        </w:rPr>
        <w:footnoteReference w:id="137"/>
      </w:r>
      <w:r w:rsidR="00361DDD">
        <w:t xml:space="preserve"> </w:t>
      </w:r>
    </w:p>
    <w:p w14:paraId="35017C40" w14:textId="1508773F" w:rsidR="00B2624B" w:rsidRPr="00B2624B" w:rsidRDefault="00B2624B">
      <w:pPr>
        <w:pStyle w:val="Heading3"/>
      </w:pPr>
      <w:r w:rsidRPr="00B2624B">
        <w:t xml:space="preserve">International agencies </w:t>
      </w:r>
    </w:p>
    <w:p w14:paraId="00D3771E" w14:textId="4AC59AE8" w:rsidR="00B2624B" w:rsidRDefault="001C5B01" w:rsidP="007E6FD1">
      <w:r>
        <w:t>I</w:t>
      </w:r>
      <w:r w:rsidR="00B2624B" w:rsidRPr="005069D7">
        <w:t xml:space="preserve">nternational agencies, from the donor to the implementing level, are often viewed with suspicion </w:t>
      </w:r>
      <w:r w:rsidR="00361DDD" w:rsidRPr="005069D7">
        <w:t xml:space="preserve">or known to be associated with </w:t>
      </w:r>
      <w:r w:rsidR="00602779">
        <w:t xml:space="preserve">the diversion of aid or </w:t>
      </w:r>
      <w:r w:rsidR="00361DDD" w:rsidRPr="005069D7">
        <w:t>corruption</w:t>
      </w:r>
      <w:r w:rsidR="00F96CE7">
        <w:t>.</w:t>
      </w:r>
      <w:r w:rsidR="00F96CE7">
        <w:rPr>
          <w:rStyle w:val="FootnoteReference"/>
        </w:rPr>
        <w:footnoteReference w:id="138"/>
      </w:r>
      <w:r w:rsidR="00A74853" w:rsidRPr="005069D7">
        <w:t xml:space="preserve"> Such perceptions extend</w:t>
      </w:r>
      <w:r w:rsidR="00B2624B" w:rsidRPr="005069D7">
        <w:t xml:space="preserve"> from the local population to the diaspora</w:t>
      </w:r>
      <w:r w:rsidR="00A74853" w:rsidRPr="005069D7">
        <w:t xml:space="preserve"> population</w:t>
      </w:r>
      <w:r w:rsidR="00B2624B" w:rsidRPr="005069D7">
        <w:t xml:space="preserve">. These views </w:t>
      </w:r>
      <w:r w:rsidR="00F96CE7">
        <w:t>derive</w:t>
      </w:r>
      <w:r w:rsidR="00A74853" w:rsidRPr="005069D7">
        <w:t xml:space="preserve"> from</w:t>
      </w:r>
      <w:r w:rsidR="00B2624B" w:rsidRPr="005069D7">
        <w:t xml:space="preserve"> perceptions of waste</w:t>
      </w:r>
      <w:r w:rsidR="00DC6FE7" w:rsidRPr="005069D7">
        <w:t>, heavy bureaucracy</w:t>
      </w:r>
      <w:r w:rsidR="00B2624B" w:rsidRPr="005069D7">
        <w:t xml:space="preserve"> and inefficiency to </w:t>
      </w:r>
      <w:r w:rsidR="00602779">
        <w:t xml:space="preserve">actual knowledge of </w:t>
      </w:r>
      <w:r w:rsidR="00B2624B" w:rsidRPr="005069D7">
        <w:t xml:space="preserve">bias and </w:t>
      </w:r>
      <w:r w:rsidR="00682B6E" w:rsidRPr="005069D7">
        <w:t xml:space="preserve">outright </w:t>
      </w:r>
      <w:r w:rsidR="00B2624B" w:rsidRPr="005069D7">
        <w:t>corruption</w:t>
      </w:r>
      <w:r w:rsidR="00602779">
        <w:t xml:space="preserve"> (ibid)</w:t>
      </w:r>
      <w:r w:rsidR="00B2624B" w:rsidRPr="005069D7">
        <w:t>.</w:t>
      </w:r>
      <w:r w:rsidR="00B2624B">
        <w:t xml:space="preserve"> </w:t>
      </w:r>
    </w:p>
    <w:p w14:paraId="08A0B53C" w14:textId="1D0DF662" w:rsidR="005D416F" w:rsidRDefault="00682B6E" w:rsidP="007E6FD1">
      <w:r>
        <w:t>A further limitation</w:t>
      </w:r>
      <w:r w:rsidR="008C62F1">
        <w:t xml:space="preserve"> in terms </w:t>
      </w:r>
      <w:r w:rsidR="005D416F">
        <w:t xml:space="preserve">of engagement by international actors </w:t>
      </w:r>
      <w:r w:rsidR="008C62F1">
        <w:t xml:space="preserve">with the Somali diaspora </w:t>
      </w:r>
      <w:r w:rsidR="005D416F">
        <w:t>is</w:t>
      </w:r>
      <w:r w:rsidR="008C62F1">
        <w:t xml:space="preserve"> the</w:t>
      </w:r>
      <w:r w:rsidR="005D416F">
        <w:t xml:space="preserve"> </w:t>
      </w:r>
      <w:r w:rsidR="005D416F" w:rsidRPr="005D416F">
        <w:t>lack of continuity</w:t>
      </w:r>
      <w:r w:rsidR="008C62F1">
        <w:t xml:space="preserve"> of project staff, where trust and understanding takes time to develop and where project-based timeframes may limit project continuity. </w:t>
      </w:r>
    </w:p>
    <w:p w14:paraId="27E1C22B" w14:textId="088A6AE0" w:rsidR="00427826" w:rsidRPr="00E72D54" w:rsidRDefault="00427826">
      <w:pPr>
        <w:pStyle w:val="Heading3"/>
      </w:pPr>
      <w:r w:rsidRPr="00E72D54">
        <w:t xml:space="preserve">Critiques and complications of </w:t>
      </w:r>
      <w:r w:rsidRPr="006768FA">
        <w:t>Somali</w:t>
      </w:r>
      <w:r w:rsidRPr="00E72D54">
        <w:t xml:space="preserve"> responses </w:t>
      </w:r>
    </w:p>
    <w:p w14:paraId="7D49EDCC" w14:textId="312B8131" w:rsidR="00526E5E" w:rsidRPr="005069D7" w:rsidRDefault="00427826" w:rsidP="007E6FD1">
      <w:r>
        <w:t>While Somali actors, including the diaspora and their remittances, are increasingly recogni</w:t>
      </w:r>
      <w:r w:rsidR="00DB3B6B">
        <w:t>z</w:t>
      </w:r>
      <w:r>
        <w:t>ed for the multiplicity of roles</w:t>
      </w:r>
      <w:r w:rsidR="00A74853">
        <w:t xml:space="preserve"> they play in relation to </w:t>
      </w:r>
      <w:r>
        <w:t xml:space="preserve">food security for their </w:t>
      </w:r>
      <w:r w:rsidR="00526E5E">
        <w:t>family and kin</w:t>
      </w:r>
      <w:r>
        <w:t xml:space="preserve"> from year to year, as well as </w:t>
      </w:r>
      <w:r w:rsidR="00F96CE7">
        <w:t xml:space="preserve">being </w:t>
      </w:r>
      <w:r>
        <w:t>the first responders in times of crisis</w:t>
      </w:r>
      <w:r w:rsidR="00526E5E">
        <w:t xml:space="preserve"> on a much wider social scale, a number of </w:t>
      </w:r>
      <w:r w:rsidR="00A74853" w:rsidRPr="005069D7">
        <w:t xml:space="preserve">qualifications are now discussed. </w:t>
      </w:r>
      <w:r w:rsidR="00526E5E" w:rsidRPr="005069D7">
        <w:t xml:space="preserve"> </w:t>
      </w:r>
    </w:p>
    <w:p w14:paraId="0C89CC36" w14:textId="40E23182" w:rsidR="00A74853" w:rsidRDefault="00F96CE7" w:rsidP="007E6FD1">
      <w:r>
        <w:t>Although</w:t>
      </w:r>
      <w:r w:rsidR="00526E5E" w:rsidRPr="005069D7">
        <w:t xml:space="preserve"> household and clan-based remittance flows and channels are both well targeted and monitored, once response motivations and processes move beyond these kin-based </w:t>
      </w:r>
      <w:r w:rsidR="00A74853" w:rsidRPr="005069D7">
        <w:t>channels</w:t>
      </w:r>
      <w:r w:rsidR="00526E5E" w:rsidRPr="005069D7">
        <w:t xml:space="preserve">, fundraising, targeting and distribution processes become less coherent. </w:t>
      </w:r>
      <w:r w:rsidR="0069659B" w:rsidRPr="005069D7">
        <w:t xml:space="preserve">Respondents suggest that beyond </w:t>
      </w:r>
      <w:r w:rsidR="00A74853" w:rsidRPr="005069D7">
        <w:t xml:space="preserve">the </w:t>
      </w:r>
      <w:r w:rsidR="0069659B" w:rsidRPr="005069D7">
        <w:t xml:space="preserve">clan and mosques there are no </w:t>
      </w:r>
      <w:r w:rsidR="00A74853" w:rsidRPr="005069D7">
        <w:t xml:space="preserve">other platforms to raise money and that </w:t>
      </w:r>
      <w:r w:rsidR="00602779">
        <w:t>some</w:t>
      </w:r>
      <w:r w:rsidR="00815114">
        <w:t xml:space="preserve"> </w:t>
      </w:r>
      <w:r w:rsidR="00A74853" w:rsidRPr="005069D7">
        <w:t>members of the diaspora would be interested in alternative platforms and processes</w:t>
      </w:r>
      <w:r w:rsidR="002329D2">
        <w:t>.</w:t>
      </w:r>
      <w:r w:rsidR="002329D2">
        <w:rPr>
          <w:rStyle w:val="FootnoteReference"/>
        </w:rPr>
        <w:footnoteReference w:id="139"/>
      </w:r>
      <w:r w:rsidR="002329D2">
        <w:t xml:space="preserve"> </w:t>
      </w:r>
      <w:r w:rsidR="0069659B" w:rsidRPr="005069D7">
        <w:t>New online-based funding platforms used by Somalis are evident and may appeal to some segments of the diaspora</w:t>
      </w:r>
      <w:r w:rsidR="0069659B">
        <w:t xml:space="preserve"> populace</w:t>
      </w:r>
      <w:r w:rsidR="00A74853">
        <w:t>, with family</w:t>
      </w:r>
      <w:r w:rsidR="002329D2">
        <w:t xml:space="preserve"> and </w:t>
      </w:r>
      <w:r w:rsidR="00A74853">
        <w:t>clan based Whatsapp groups already in existence</w:t>
      </w:r>
      <w:r w:rsidR="002329D2">
        <w:t>, along with use of</w:t>
      </w:r>
      <w:r w:rsidR="00A74853">
        <w:t xml:space="preserve"> other crowdfunding platforms</w:t>
      </w:r>
      <w:r w:rsidR="008C62F1">
        <w:t>.</w:t>
      </w:r>
    </w:p>
    <w:p w14:paraId="50414852" w14:textId="7E323CED" w:rsidR="0069659B" w:rsidRDefault="00235E99" w:rsidP="007E6FD1">
      <w:r w:rsidRPr="005069D7">
        <w:t>A</w:t>
      </w:r>
      <w:r w:rsidR="00A74853" w:rsidRPr="005069D7">
        <w:t xml:space="preserve">n additional complication is that resources are </w:t>
      </w:r>
      <w:r w:rsidRPr="005069D7">
        <w:t xml:space="preserve">usually </w:t>
      </w:r>
      <w:r w:rsidR="00A74853" w:rsidRPr="005069D7">
        <w:t xml:space="preserve">targeted on the basis of </w:t>
      </w:r>
      <w:r w:rsidR="005069D7">
        <w:t xml:space="preserve">territorial or clan </w:t>
      </w:r>
      <w:r w:rsidR="00A74853" w:rsidRPr="005069D7">
        <w:t>affiliation</w:t>
      </w:r>
      <w:r w:rsidRPr="005069D7">
        <w:t>.</w:t>
      </w:r>
      <w:r w:rsidR="00A74853" w:rsidRPr="005069D7">
        <w:t xml:space="preserve"> </w:t>
      </w:r>
      <w:r w:rsidR="0069659B" w:rsidRPr="005069D7">
        <w:t>The</w:t>
      </w:r>
      <w:r w:rsidR="0069659B">
        <w:t xml:space="preserve"> allocation of resources outside of clan-based networks may become contested</w:t>
      </w:r>
      <w:r w:rsidR="002329D2">
        <w:t>,</w:t>
      </w:r>
      <w:r w:rsidR="0069659B">
        <w:t xml:space="preserve"> particularly where visible evidence of suffering is not evident or comparable. Furthermore, inclusion of minority and marginali</w:t>
      </w:r>
      <w:r w:rsidR="00DB3B6B">
        <w:t>z</w:t>
      </w:r>
      <w:r w:rsidR="0069659B">
        <w:t>ed populations, wh</w:t>
      </w:r>
      <w:r w:rsidR="002329D2">
        <w:t>ich</w:t>
      </w:r>
      <w:r w:rsidR="0069659B">
        <w:t xml:space="preserve"> will often number among the poorest and most vulnerable, may be excluded from Somali-based resource flows unless key advocates or specific measures are taken to include such groups. </w:t>
      </w:r>
      <w:r w:rsidR="001C5B01">
        <w:t>T</w:t>
      </w:r>
      <w:r w:rsidR="005D416F">
        <w:t xml:space="preserve">hese exclusion dynamics take place in Somali and internationally supported processes and programmes. </w:t>
      </w:r>
    </w:p>
    <w:p w14:paraId="304EB28D" w14:textId="77777777" w:rsidR="005D416F" w:rsidRPr="00E72D54" w:rsidRDefault="005D416F">
      <w:pPr>
        <w:pStyle w:val="Heading3"/>
      </w:pPr>
      <w:r w:rsidRPr="00E72D54">
        <w:t xml:space="preserve">Implications for engagement </w:t>
      </w:r>
    </w:p>
    <w:p w14:paraId="7097CF78" w14:textId="3B3601A2" w:rsidR="002F16D9" w:rsidRPr="00773410" w:rsidRDefault="002F16D9" w:rsidP="007E6FD1">
      <w:r w:rsidRPr="005069D7">
        <w:t xml:space="preserve">Accountability and transparency are </w:t>
      </w:r>
      <w:r w:rsidR="0079677A" w:rsidRPr="005069D7">
        <w:t xml:space="preserve">critical elements in relation to </w:t>
      </w:r>
      <w:r w:rsidR="00602779">
        <w:t xml:space="preserve">a </w:t>
      </w:r>
      <w:r w:rsidR="0079677A" w:rsidRPr="005069D7">
        <w:t xml:space="preserve">social protection </w:t>
      </w:r>
      <w:r w:rsidR="00602779">
        <w:t xml:space="preserve">framework </w:t>
      </w:r>
      <w:r w:rsidR="00ED4461" w:rsidRPr="005069D7">
        <w:t xml:space="preserve">and </w:t>
      </w:r>
      <w:r w:rsidR="002329D2">
        <w:t xml:space="preserve">are </w:t>
      </w:r>
      <w:r w:rsidR="00ED4461" w:rsidRPr="005069D7">
        <w:t xml:space="preserve">particularly problematic in fragile contexts, such as Somalia. </w:t>
      </w:r>
      <w:r w:rsidR="00B72058" w:rsidRPr="005069D7">
        <w:t xml:space="preserve">Addressing long-established processes of fragmentation and distrust, </w:t>
      </w:r>
      <w:r w:rsidR="002329D2">
        <w:t xml:space="preserve">which are </w:t>
      </w:r>
      <w:r w:rsidR="00B72058" w:rsidRPr="005069D7">
        <w:t xml:space="preserve">evident </w:t>
      </w:r>
      <w:r w:rsidR="00602779">
        <w:t>across</w:t>
      </w:r>
      <w:r w:rsidR="00B72058" w:rsidRPr="005069D7">
        <w:t xml:space="preserve"> different layers of Somali society</w:t>
      </w:r>
      <w:r w:rsidR="002329D2">
        <w:t>,</w:t>
      </w:r>
      <w:r w:rsidR="00B72058" w:rsidRPr="005069D7">
        <w:t xml:space="preserve"> including its relationship with and perceptions of international aid and its actors</w:t>
      </w:r>
      <w:r w:rsidR="002329D2">
        <w:t>,</w:t>
      </w:r>
      <w:r w:rsidR="00B72058" w:rsidRPr="005069D7">
        <w:t xml:space="preserve"> should be a key underlying principle behind new forms of engagement. </w:t>
      </w:r>
      <w:r w:rsidR="006D3009">
        <w:t xml:space="preserve">One means of doing this, </w:t>
      </w:r>
      <w:r w:rsidR="0019466A">
        <w:t>as illustrated above, is through the strategic incorporation of respected figures from civil society (</w:t>
      </w:r>
      <w:r w:rsidR="004C3D43">
        <w:t>including</w:t>
      </w:r>
      <w:r w:rsidR="0019466A">
        <w:t xml:space="preserve"> from the private se</w:t>
      </w:r>
      <w:r w:rsidR="004C3D43">
        <w:t>ctor and religious leadership).</w:t>
      </w:r>
    </w:p>
    <w:p w14:paraId="2D338BEF" w14:textId="38499C99" w:rsidR="004C3D43" w:rsidRDefault="000F4200" w:rsidP="007E6FD1">
      <w:r w:rsidRPr="00773410">
        <w:t>Given the level of risk and vulnerability in Somalia, a</w:t>
      </w:r>
      <w:r w:rsidR="002329D2">
        <w:t>nd</w:t>
      </w:r>
      <w:r w:rsidRPr="00773410">
        <w:t xml:space="preserve"> the deeply entrenched political economy of aid in the country, an appropriate social protection </w:t>
      </w:r>
      <w:r w:rsidR="00835018">
        <w:t>discourse</w:t>
      </w:r>
      <w:r w:rsidR="00835018" w:rsidRPr="00773410">
        <w:t xml:space="preserve"> </w:t>
      </w:r>
      <w:r w:rsidR="00835018">
        <w:t>could</w:t>
      </w:r>
      <w:r w:rsidR="00835018" w:rsidRPr="00773410">
        <w:t xml:space="preserve"> </w:t>
      </w:r>
      <w:r w:rsidRPr="00773410">
        <w:t>contribute to a dialogue in Somalia about poverty and vulnerability</w:t>
      </w:r>
      <w:r w:rsidR="002329D2" w:rsidRPr="004C3D43">
        <w:t xml:space="preserve">. It </w:t>
      </w:r>
      <w:r w:rsidR="004C3D43">
        <w:t xml:space="preserve">may </w:t>
      </w:r>
      <w:r w:rsidR="002329D2" w:rsidRPr="004C3D43">
        <w:t>help</w:t>
      </w:r>
      <w:r w:rsidRPr="004C3D43">
        <w:t xml:space="preserve"> </w:t>
      </w:r>
      <w:r w:rsidR="006D3009" w:rsidRPr="004C3D43">
        <w:t>to contribute to developing</w:t>
      </w:r>
      <w:r w:rsidRPr="004C3D43">
        <w:t xml:space="preserve"> a sense of </w:t>
      </w:r>
      <w:r w:rsidR="00835018" w:rsidRPr="004C3D43">
        <w:t xml:space="preserve">social solidarity and </w:t>
      </w:r>
      <w:r w:rsidRPr="004C3D43">
        <w:t xml:space="preserve">common </w:t>
      </w:r>
      <w:r w:rsidR="004C3D43">
        <w:t>purpose</w:t>
      </w:r>
      <w:r w:rsidR="004C3D43" w:rsidRPr="004C3D43">
        <w:t xml:space="preserve"> in relation to protecting vulnerable populations</w:t>
      </w:r>
      <w:r w:rsidR="002329D2" w:rsidRPr="004C3D43">
        <w:t>,</w:t>
      </w:r>
      <w:r w:rsidRPr="004C3D43">
        <w:t xml:space="preserve"> </w:t>
      </w:r>
      <w:r w:rsidR="00835018" w:rsidRPr="004C3D43">
        <w:t xml:space="preserve">where </w:t>
      </w:r>
      <w:r w:rsidRPr="004C3D43">
        <w:t xml:space="preserve">such </w:t>
      </w:r>
      <w:r w:rsidR="004C3D43">
        <w:t xml:space="preserve">discourse and motivation appears to takes place across Somali society, in times of crisis. </w:t>
      </w:r>
    </w:p>
    <w:p w14:paraId="5E6682A7" w14:textId="61410721" w:rsidR="00DE6068" w:rsidRDefault="00DE6068" w:rsidP="007E6FD1">
      <w:pPr>
        <w:pStyle w:val="Caption"/>
        <w:keepNext/>
      </w:pPr>
      <w:bookmarkStart w:id="42" w:name="_Toc484106637"/>
      <w:r>
        <w:t xml:space="preserve">Box </w:t>
      </w:r>
      <w:r w:rsidR="00BC0ECB">
        <w:fldChar w:fldCharType="begin"/>
      </w:r>
      <w:r w:rsidR="00BC0ECB">
        <w:instrText xml:space="preserve"> SEQ Box \* ARABIC </w:instrText>
      </w:r>
      <w:r w:rsidR="00BC0ECB">
        <w:fldChar w:fldCharType="separate"/>
      </w:r>
      <w:r w:rsidR="008F2BEC">
        <w:rPr>
          <w:noProof/>
        </w:rPr>
        <w:t>8</w:t>
      </w:r>
      <w:r w:rsidR="00BC0ECB">
        <w:rPr>
          <w:noProof/>
        </w:rPr>
        <w:fldChar w:fldCharType="end"/>
      </w:r>
      <w:r>
        <w:t xml:space="preserve">: </w:t>
      </w:r>
      <w:r w:rsidR="002329D2">
        <w:t xml:space="preserve">The </w:t>
      </w:r>
      <w:r>
        <w:t xml:space="preserve">Islamic principle of </w:t>
      </w:r>
      <w:r w:rsidRPr="00B72BB7">
        <w:rPr>
          <w:i/>
        </w:rPr>
        <w:t>zakat</w:t>
      </w:r>
      <w:bookmarkEnd w:id="42"/>
    </w:p>
    <w:p w14:paraId="2738B860" w14:textId="7A194AF2" w:rsidR="00DC6FE7" w:rsidRDefault="005E1EFD"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t xml:space="preserve">Islamic principles of zakat are invoked by a variety of actors in the Somali context and provide one means of encouraging a social solidarity including support for the poor and vulnerable. </w:t>
      </w:r>
      <w:r w:rsidR="00DC6FE7">
        <w:t xml:space="preserve">One of the five pillars of Islam is the principle of </w:t>
      </w:r>
      <w:r w:rsidR="00DC6FE7" w:rsidRPr="00B72BB7">
        <w:rPr>
          <w:i/>
        </w:rPr>
        <w:t>zakat</w:t>
      </w:r>
      <w:r w:rsidR="00F4469A">
        <w:t>, ranked second</w:t>
      </w:r>
      <w:r w:rsidR="00DC6FE7">
        <w:t>. It is obligatory and described as a tax or alms</w:t>
      </w:r>
      <w:r w:rsidR="001E79F6">
        <w:t xml:space="preserve"> </w:t>
      </w:r>
      <w:r w:rsidR="00DC6FE7">
        <w:t>giving in order to encourage solidarity and as a means of wealth distribution and relationship forming between the rich and poor. Muslims are directed to provide for poor and vulnerable people in a number of ways</w:t>
      </w:r>
      <w:r w:rsidR="002329D2">
        <w:t>. T</w:t>
      </w:r>
      <w:r w:rsidR="00F00601">
        <w:t xml:space="preserve">here are </w:t>
      </w:r>
      <w:r w:rsidR="002329D2">
        <w:t>eight</w:t>
      </w:r>
      <w:r w:rsidR="00F00601">
        <w:t xml:space="preserve"> catego</w:t>
      </w:r>
      <w:r w:rsidR="00DE6068">
        <w:t>ries of people that can benefit</w:t>
      </w:r>
      <w:r w:rsidR="00F00601">
        <w:t xml:space="preserve"> from </w:t>
      </w:r>
      <w:r w:rsidR="00F00601" w:rsidRPr="00B72BB7">
        <w:rPr>
          <w:i/>
        </w:rPr>
        <w:t>zakat</w:t>
      </w:r>
      <w:r w:rsidR="00F00601">
        <w:t xml:space="preserve"> and </w:t>
      </w:r>
      <w:r w:rsidR="002329D2">
        <w:t xml:space="preserve">an expectation that </w:t>
      </w:r>
      <w:r w:rsidR="00F00601">
        <w:t>2.5</w:t>
      </w:r>
      <w:r w:rsidR="00234547">
        <w:t xml:space="preserve"> per cent</w:t>
      </w:r>
      <w:r w:rsidR="00F00601">
        <w:t xml:space="preserve"> of annual wealth</w:t>
      </w:r>
      <w:r w:rsidR="002329D2">
        <w:t xml:space="preserve"> or </w:t>
      </w:r>
      <w:r w:rsidR="00F00601">
        <w:t>income be provided</w:t>
      </w:r>
      <w:r w:rsidR="002329D2">
        <w:t>.</w:t>
      </w:r>
      <w:r w:rsidR="00B72BB7">
        <w:rPr>
          <w:rStyle w:val="FootnoteReference"/>
        </w:rPr>
        <w:footnoteReference w:id="140"/>
      </w:r>
      <w:r w:rsidR="00F00601">
        <w:t xml:space="preserve"> </w:t>
      </w:r>
    </w:p>
    <w:p w14:paraId="2A8BD34B" w14:textId="194D81B6" w:rsidR="00F4469A" w:rsidRDefault="00DC6FE7" w:rsidP="007E6FD1">
      <w:pPr>
        <w:pBdr>
          <w:top w:val="single" w:sz="4" w:space="1" w:color="auto"/>
          <w:left w:val="single" w:sz="4" w:space="4" w:color="auto"/>
          <w:bottom w:val="single" w:sz="4" w:space="1" w:color="auto"/>
          <w:right w:val="single" w:sz="4" w:space="4" w:color="auto"/>
        </w:pBdr>
        <w:shd w:val="clear" w:color="auto" w:fill="EAF1DD" w:themeFill="accent3" w:themeFillTint="33"/>
      </w:pPr>
      <w:r w:rsidRPr="004C3D43">
        <w:t xml:space="preserve">Interviewees for this study suggest that </w:t>
      </w:r>
      <w:r w:rsidR="00F00601" w:rsidRPr="004C3D43">
        <w:t xml:space="preserve">interpretation </w:t>
      </w:r>
      <w:r w:rsidR="00F4469A" w:rsidRPr="004C3D43">
        <w:t xml:space="preserve">of </w:t>
      </w:r>
      <w:r w:rsidR="00F00601" w:rsidRPr="004C3D43">
        <w:t xml:space="preserve">or adherence to </w:t>
      </w:r>
      <w:r w:rsidR="00F00601" w:rsidRPr="004C3D43">
        <w:rPr>
          <w:i/>
        </w:rPr>
        <w:t>zakat</w:t>
      </w:r>
      <w:r w:rsidR="00F00601" w:rsidRPr="004C3D43">
        <w:t xml:space="preserve"> varies within Somali society but that </w:t>
      </w:r>
      <w:r w:rsidRPr="004C3D43">
        <w:t xml:space="preserve">this principle carries </w:t>
      </w:r>
      <w:r w:rsidR="00747E5F" w:rsidRPr="004C3D43">
        <w:t xml:space="preserve">a </w:t>
      </w:r>
      <w:r w:rsidR="002C633F" w:rsidRPr="004C3D43">
        <w:t xml:space="preserve">significant </w:t>
      </w:r>
      <w:r w:rsidRPr="004C3D43">
        <w:t xml:space="preserve">social and moral weight and </w:t>
      </w:r>
      <w:r w:rsidR="00F00601" w:rsidRPr="004C3D43">
        <w:t xml:space="preserve">therefore </w:t>
      </w:r>
      <w:r w:rsidR="00F4469A" w:rsidRPr="004C3D43">
        <w:t xml:space="preserve">has </w:t>
      </w:r>
      <w:r w:rsidR="00F00601" w:rsidRPr="004C3D43">
        <w:t xml:space="preserve">potential for appealing to a </w:t>
      </w:r>
      <w:r w:rsidR="00F274ED" w:rsidRPr="004C3D43">
        <w:t xml:space="preserve">wider </w:t>
      </w:r>
      <w:r w:rsidR="00F00601" w:rsidRPr="004C3D43">
        <w:t xml:space="preserve">social solidarity </w:t>
      </w:r>
      <w:r w:rsidR="00F4469A" w:rsidRPr="004C3D43">
        <w:t xml:space="preserve">and </w:t>
      </w:r>
      <w:r w:rsidR="005E1EFD" w:rsidRPr="004C3D43">
        <w:t xml:space="preserve">could be part of trust-building efforts within a social protection framework. </w:t>
      </w:r>
      <w:r w:rsidR="004C3D43" w:rsidRPr="004C3D43">
        <w:t xml:space="preserve">It is also important to note </w:t>
      </w:r>
      <w:r w:rsidR="00DD7BF6" w:rsidRPr="004C3D43">
        <w:t>that r</w:t>
      </w:r>
      <w:r w:rsidR="00747E5F" w:rsidRPr="004C3D43">
        <w:t>el</w:t>
      </w:r>
      <w:r w:rsidR="00DD7BF6" w:rsidRPr="004C3D43">
        <w:t>igious principles and institutions can</w:t>
      </w:r>
      <w:r w:rsidR="00747E5F" w:rsidRPr="004C3D43">
        <w:t xml:space="preserve"> be</w:t>
      </w:r>
      <w:r w:rsidR="004C3D43">
        <w:t>come</w:t>
      </w:r>
      <w:r w:rsidR="00747E5F" w:rsidRPr="004C3D43">
        <w:t xml:space="preserve"> politicised and manipulated</w:t>
      </w:r>
      <w:r w:rsidR="004C3D43">
        <w:t xml:space="preserve"> and therefore there are also risks associated with such initiatives</w:t>
      </w:r>
      <w:r w:rsidR="00747E5F" w:rsidRPr="004C3D43">
        <w:t>. The potential role for</w:t>
      </w:r>
      <w:r w:rsidR="00C65779" w:rsidRPr="004C3D43">
        <w:t xml:space="preserve"> </w:t>
      </w:r>
      <w:r w:rsidR="00C65779" w:rsidRPr="004C3D43">
        <w:rPr>
          <w:i/>
        </w:rPr>
        <w:t>zakat</w:t>
      </w:r>
      <w:r w:rsidR="00F4469A" w:rsidRPr="004C3D43">
        <w:t xml:space="preserve"> </w:t>
      </w:r>
      <w:r w:rsidR="002C633F" w:rsidRPr="004C3D43">
        <w:t xml:space="preserve">in relation to social protection discourse and practice therefore </w:t>
      </w:r>
      <w:r w:rsidR="00F4469A" w:rsidRPr="004C3D43">
        <w:t>need</w:t>
      </w:r>
      <w:r w:rsidR="00C65779" w:rsidRPr="004C3D43">
        <w:t>s</w:t>
      </w:r>
      <w:r w:rsidR="00F4469A" w:rsidRPr="004C3D43">
        <w:t xml:space="preserve"> further research and piloting.</w:t>
      </w:r>
      <w:r w:rsidR="00F4469A">
        <w:t xml:space="preserve"> </w:t>
      </w:r>
    </w:p>
    <w:p w14:paraId="30AA8069" w14:textId="77777777" w:rsidR="000F4200" w:rsidRDefault="000F4200" w:rsidP="007E6FD1"/>
    <w:p w14:paraId="63D86ADF" w14:textId="682FEF7F" w:rsidR="00E03141" w:rsidRPr="00B2246D" w:rsidRDefault="00E03141" w:rsidP="007E6FD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B2246D">
        <w:rPr>
          <w:b/>
        </w:rPr>
        <w:t xml:space="preserve">Summary points: </w:t>
      </w:r>
      <w:r w:rsidR="00B2246D">
        <w:rPr>
          <w:b/>
        </w:rPr>
        <w:t>Engaging the diaspora</w:t>
      </w:r>
    </w:p>
    <w:p w14:paraId="37F85127" w14:textId="1FF0E25A" w:rsidR="00F017BF" w:rsidRDefault="00F017BF" w:rsidP="007E6FD1">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Remittance flows extend in concentric outward circles, from core households to extended families and lineages to </w:t>
      </w:r>
      <w:r w:rsidR="00A25D99" w:rsidRPr="00695A40">
        <w:t>a wider Somali and Muslim solidarity</w:t>
      </w:r>
      <w:r>
        <w:t xml:space="preserve"> in times of severe hardship</w:t>
      </w:r>
      <w:r w:rsidR="00695A40">
        <w:t xml:space="preserve">. </w:t>
      </w:r>
    </w:p>
    <w:p w14:paraId="53B0876A" w14:textId="41F0C266" w:rsidR="00A25D99" w:rsidRDefault="00695A40" w:rsidP="007E6FD1">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U</w:t>
      </w:r>
      <w:r w:rsidR="00A25D99" w:rsidRPr="00695A40">
        <w:t xml:space="preserve">nderlying </w:t>
      </w:r>
      <w:r>
        <w:t>the provision of remittance</w:t>
      </w:r>
      <w:r w:rsidR="00C65779">
        <w:t>s</w:t>
      </w:r>
      <w:r>
        <w:t xml:space="preserve"> are </w:t>
      </w:r>
      <w:r w:rsidR="00A25D99" w:rsidRPr="00695A40">
        <w:t>social norms and obligations</w:t>
      </w:r>
      <w:r w:rsidR="00C65779">
        <w:t>,</w:t>
      </w:r>
      <w:r w:rsidR="00A25D99" w:rsidRPr="00695A40">
        <w:t xml:space="preserve"> as well as Islamic principles of charity and </w:t>
      </w:r>
      <w:r w:rsidR="00A25D99" w:rsidRPr="001E79F6">
        <w:rPr>
          <w:i/>
        </w:rPr>
        <w:t>zakat</w:t>
      </w:r>
      <w:r w:rsidR="00A25D99" w:rsidRPr="00695A40">
        <w:t>.</w:t>
      </w:r>
    </w:p>
    <w:p w14:paraId="631D9803" w14:textId="6213B03D" w:rsidR="00F204A9" w:rsidRPr="00695A40" w:rsidRDefault="00F204A9" w:rsidP="007E6FD1">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H</w:t>
      </w:r>
      <w:r w:rsidRPr="00695A40">
        <w:t xml:space="preserve">ousehold and clan-based remittance flows and </w:t>
      </w:r>
      <w:r>
        <w:t xml:space="preserve">channels are both well targeted but </w:t>
      </w:r>
      <w:r w:rsidRPr="00695A40">
        <w:t>beyond these kin-based channels, fundraising, targeting and distribution processes become less coherent.</w:t>
      </w:r>
    </w:p>
    <w:p w14:paraId="159C746E" w14:textId="285CF665" w:rsidR="00F204A9" w:rsidRPr="00695A40" w:rsidRDefault="00F204A9" w:rsidP="007E6FD1">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rsidRPr="00695A40">
        <w:t>Respondents suggest that beyond the clan and mosques there are no other pla</w:t>
      </w:r>
      <w:r w:rsidR="00136F71">
        <w:t>tforms to raise money</w:t>
      </w:r>
      <w:r w:rsidR="00C65779">
        <w:t>;</w:t>
      </w:r>
      <w:r w:rsidR="00136F71">
        <w:t xml:space="preserve"> </w:t>
      </w:r>
      <w:r w:rsidRPr="00695A40">
        <w:t xml:space="preserve">members of the diaspora </w:t>
      </w:r>
      <w:r w:rsidR="00136F71">
        <w:t>might</w:t>
      </w:r>
      <w:r w:rsidRPr="00695A40">
        <w:t xml:space="preserve"> be </w:t>
      </w:r>
      <w:r w:rsidR="00136F71">
        <w:t>supportive of</w:t>
      </w:r>
      <w:r w:rsidRPr="00695A40">
        <w:t xml:space="preserve"> alternative platforms and processes</w:t>
      </w:r>
      <w:r w:rsidR="00F017BF">
        <w:t>.</w:t>
      </w:r>
    </w:p>
    <w:p w14:paraId="31F2D084" w14:textId="0315A044" w:rsidR="00F204A9" w:rsidRDefault="00F204A9" w:rsidP="007E6FD1">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Overall, the </w:t>
      </w:r>
      <w:r w:rsidR="00695A40">
        <w:t>processes involved in the provision of remittance</w:t>
      </w:r>
      <w:r w:rsidR="00C65779">
        <w:t>s</w:t>
      </w:r>
      <w:r w:rsidR="00695A40">
        <w:t xml:space="preserve"> are under</w:t>
      </w:r>
      <w:r w:rsidR="00A25D99" w:rsidRPr="00695A40">
        <w:t>lined by efficiency and trust</w:t>
      </w:r>
      <w:r w:rsidR="00136F71">
        <w:t>, whereas</w:t>
      </w:r>
      <w:r w:rsidR="00695A40">
        <w:t xml:space="preserve"> </w:t>
      </w:r>
      <w:r w:rsidR="00136F71">
        <w:t>perceptions of</w:t>
      </w:r>
      <w:r w:rsidR="00695A40">
        <w:t xml:space="preserve"> local </w:t>
      </w:r>
      <w:r w:rsidR="00695A40" w:rsidRPr="00695A40">
        <w:t xml:space="preserve">authorities </w:t>
      </w:r>
      <w:r w:rsidR="00136F71">
        <w:t>and</w:t>
      </w:r>
      <w:r>
        <w:t xml:space="preserve"> </w:t>
      </w:r>
      <w:r w:rsidR="00136F71">
        <w:t>international agencies are more circumspect.</w:t>
      </w:r>
    </w:p>
    <w:p w14:paraId="32285977" w14:textId="4B4345EA" w:rsidR="00695A40" w:rsidRDefault="00695A40" w:rsidP="007E6FD1">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rsidRPr="00695A40">
        <w:t>Accountability and transparency are critical elements in relation to social protection and particularly problematic in fragile contexts, such as Somalia</w:t>
      </w:r>
      <w:r w:rsidR="00136F71">
        <w:t>.</w:t>
      </w:r>
    </w:p>
    <w:p w14:paraId="6A5FEF09" w14:textId="11653931" w:rsidR="00136F71" w:rsidRPr="00695A40" w:rsidRDefault="00136F71" w:rsidP="007E6FD1">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Engaging the diaspora requires innovation and </w:t>
      </w:r>
      <w:r w:rsidR="00C65779">
        <w:t>significant</w:t>
      </w:r>
      <w:r>
        <w:t xml:space="preserve"> emphasis on integrity and transparency</w:t>
      </w:r>
      <w:r w:rsidR="00C65779">
        <w:t>.</w:t>
      </w:r>
    </w:p>
    <w:p w14:paraId="7E8A2C09" w14:textId="6BC1B524" w:rsidR="00C65779" w:rsidRDefault="00747E5F" w:rsidP="007E6FD1">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The strategic involvement of respected members of civil society, including from the business and religious communities, as part of wider trust building efforts involving Government, may</w:t>
      </w:r>
      <w:r w:rsidR="00695A40" w:rsidRPr="00695A40">
        <w:t xml:space="preserve"> lend credibility to </w:t>
      </w:r>
      <w:r w:rsidR="002C633F">
        <w:t>social protection related initiatives.</w:t>
      </w:r>
      <w:r w:rsidR="00F0259A">
        <w:t xml:space="preserve"> </w:t>
      </w:r>
    </w:p>
    <w:p w14:paraId="5F323949" w14:textId="740CCB77" w:rsidR="00695A40" w:rsidRPr="00695A40" w:rsidRDefault="00C65779" w:rsidP="007E6FD1">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pPr>
      <w:r>
        <w:t>I</w:t>
      </w:r>
      <w:r w:rsidR="00695A40" w:rsidRPr="00695A40">
        <w:t xml:space="preserve">nvoking and exploring the principle of </w:t>
      </w:r>
      <w:r w:rsidRPr="001E79F6">
        <w:rPr>
          <w:i/>
        </w:rPr>
        <w:t>z</w:t>
      </w:r>
      <w:r w:rsidR="00695A40" w:rsidRPr="001E79F6">
        <w:rPr>
          <w:i/>
        </w:rPr>
        <w:t xml:space="preserve">akat </w:t>
      </w:r>
      <w:r w:rsidR="00695A40" w:rsidRPr="00695A40">
        <w:t>as part of th</w:t>
      </w:r>
      <w:r>
        <w:t>e</w:t>
      </w:r>
      <w:r w:rsidR="00695A40" w:rsidRPr="00695A40">
        <w:t xml:space="preserve"> process </w:t>
      </w:r>
      <w:r>
        <w:t xml:space="preserve">of developing social safety nets policy and programmes </w:t>
      </w:r>
      <w:r w:rsidR="00695A40" w:rsidRPr="00695A40">
        <w:t>may address multiple areas of concern, from fundraising to targeting</w:t>
      </w:r>
      <w:r>
        <w:t xml:space="preserve">, </w:t>
      </w:r>
      <w:r w:rsidR="00695A40" w:rsidRPr="00695A40">
        <w:t>including the inclusion of marginali</w:t>
      </w:r>
      <w:r w:rsidR="00DB3B6B">
        <w:t>z</w:t>
      </w:r>
      <w:r w:rsidR="00695A40" w:rsidRPr="00695A40">
        <w:t xml:space="preserve">ed and minority populations. </w:t>
      </w:r>
    </w:p>
    <w:p w14:paraId="3A36033A" w14:textId="77777777" w:rsidR="006768FA" w:rsidRDefault="006768FA" w:rsidP="007E6FD1">
      <w:pPr>
        <w:rPr>
          <w:rFonts w:ascii="Cambria" w:eastAsiaTheme="majorEastAsia" w:hAnsi="Cambria" w:cstheme="majorBidi"/>
          <w:b/>
          <w:bCs/>
          <w:sz w:val="28"/>
          <w:szCs w:val="28"/>
        </w:rPr>
      </w:pPr>
      <w:r>
        <w:br w:type="page"/>
      </w:r>
    </w:p>
    <w:p w14:paraId="641847FA" w14:textId="160C35CF" w:rsidR="00F30340" w:rsidRDefault="00C77E18" w:rsidP="007E6FD1">
      <w:pPr>
        <w:pStyle w:val="Heading1"/>
      </w:pPr>
      <w:bookmarkStart w:id="43" w:name="_Toc484106614"/>
      <w:r w:rsidRPr="001B473A">
        <w:t xml:space="preserve">Conclusions and </w:t>
      </w:r>
      <w:r w:rsidR="004660BB">
        <w:t>r</w:t>
      </w:r>
      <w:r w:rsidR="00400E9C">
        <w:t>ecommendations</w:t>
      </w:r>
      <w:bookmarkEnd w:id="43"/>
      <w:r w:rsidR="00400E9C">
        <w:t xml:space="preserve"> </w:t>
      </w:r>
    </w:p>
    <w:p w14:paraId="6D790B48" w14:textId="3D0E35F5" w:rsidR="004660BB" w:rsidRDefault="004660BB" w:rsidP="00CD6780">
      <w:pPr>
        <w:pStyle w:val="Heading2"/>
      </w:pPr>
      <w:bookmarkStart w:id="44" w:name="_Toc484106615"/>
      <w:r>
        <w:t>Conclusions</w:t>
      </w:r>
      <w:bookmarkEnd w:id="44"/>
    </w:p>
    <w:p w14:paraId="049EE5FE" w14:textId="4E5550E4" w:rsidR="004660BB" w:rsidRPr="004660BB" w:rsidRDefault="006D2A47" w:rsidP="007E6FD1">
      <w:pPr>
        <w:rPr>
          <w:noProof/>
          <w:color w:val="FF0000"/>
          <w:lang w:eastAsia="en-GB"/>
        </w:rPr>
      </w:pPr>
      <w:r w:rsidRPr="00444EDB">
        <w:t xml:space="preserve">The scope and depth of household social connections is critical in determining the </w:t>
      </w:r>
      <w:r w:rsidR="005334FB">
        <w:t xml:space="preserve">financial </w:t>
      </w:r>
      <w:r w:rsidRPr="00444EDB">
        <w:t>value and regularity of remittances received</w:t>
      </w:r>
      <w:r w:rsidR="005334FB">
        <w:t xml:space="preserve"> by households</w:t>
      </w:r>
      <w:r w:rsidRPr="00444EDB">
        <w:t xml:space="preserve">. </w:t>
      </w:r>
      <w:r w:rsidR="004660BB" w:rsidRPr="00444EDB">
        <w:t>Remittances are received predominantly from the U</w:t>
      </w:r>
      <w:r w:rsidR="00C65779">
        <w:t xml:space="preserve">nited </w:t>
      </w:r>
      <w:r w:rsidR="004660BB" w:rsidRPr="00444EDB">
        <w:t>S</w:t>
      </w:r>
      <w:r w:rsidR="00C65779">
        <w:t>tates</w:t>
      </w:r>
      <w:r w:rsidR="004660BB" w:rsidRPr="00444EDB">
        <w:t xml:space="preserve"> and </w:t>
      </w:r>
      <w:r w:rsidR="00C65779">
        <w:t xml:space="preserve">the </w:t>
      </w:r>
      <w:r w:rsidR="004660BB" w:rsidRPr="00444EDB">
        <w:t>UK</w:t>
      </w:r>
      <w:r w:rsidR="00C65779">
        <w:t>, making</w:t>
      </w:r>
      <w:r w:rsidR="004660BB">
        <w:t xml:space="preserve"> </w:t>
      </w:r>
      <w:r w:rsidR="004660BB" w:rsidRPr="00444EDB">
        <w:t xml:space="preserve">Somalia highly reliant on the financial regulatory environment of those </w:t>
      </w:r>
      <w:r w:rsidR="004660BB" w:rsidRPr="004660BB">
        <w:rPr>
          <w:color w:val="000000" w:themeColor="text1"/>
        </w:rPr>
        <w:t>countries. K</w:t>
      </w:r>
      <w:r w:rsidR="004660BB" w:rsidRPr="004660BB">
        <w:rPr>
          <w:noProof/>
          <w:color w:val="000000" w:themeColor="text1"/>
          <w:lang w:eastAsia="en-GB"/>
        </w:rPr>
        <w:t>enya, Sweden and Saudi Arabia are also important countries for remittance</w:t>
      </w:r>
      <w:r w:rsidR="00C65779">
        <w:rPr>
          <w:noProof/>
          <w:color w:val="000000" w:themeColor="text1"/>
          <w:lang w:eastAsia="en-GB"/>
        </w:rPr>
        <w:t>s, in particular</w:t>
      </w:r>
      <w:r w:rsidR="004660BB" w:rsidRPr="004660BB">
        <w:rPr>
          <w:noProof/>
          <w:color w:val="000000" w:themeColor="text1"/>
          <w:lang w:eastAsia="en-GB"/>
        </w:rPr>
        <w:t xml:space="preserve"> </w:t>
      </w:r>
      <w:r w:rsidR="00C65779">
        <w:rPr>
          <w:noProof/>
          <w:color w:val="000000" w:themeColor="text1"/>
          <w:lang w:eastAsia="en-GB"/>
        </w:rPr>
        <w:t>to</w:t>
      </w:r>
      <w:r w:rsidR="004660BB" w:rsidRPr="004660BB">
        <w:rPr>
          <w:noProof/>
          <w:color w:val="000000" w:themeColor="text1"/>
          <w:lang w:eastAsia="en-GB"/>
        </w:rPr>
        <w:t xml:space="preserve"> </w:t>
      </w:r>
      <w:r w:rsidR="00C65779">
        <w:rPr>
          <w:noProof/>
          <w:color w:val="000000" w:themeColor="text1"/>
          <w:lang w:eastAsia="en-GB"/>
        </w:rPr>
        <w:t>s</w:t>
      </w:r>
      <w:r w:rsidR="004660BB" w:rsidRPr="004660BB">
        <w:rPr>
          <w:noProof/>
          <w:color w:val="000000" w:themeColor="text1"/>
          <w:lang w:eastAsia="en-GB"/>
        </w:rPr>
        <w:t>outh</w:t>
      </w:r>
      <w:r w:rsidR="00C65779">
        <w:rPr>
          <w:noProof/>
          <w:color w:val="000000" w:themeColor="text1"/>
          <w:lang w:eastAsia="en-GB"/>
        </w:rPr>
        <w:t>ern</w:t>
      </w:r>
      <w:r w:rsidR="004660BB" w:rsidRPr="004660BB">
        <w:rPr>
          <w:noProof/>
          <w:color w:val="000000" w:themeColor="text1"/>
          <w:lang w:eastAsia="en-GB"/>
        </w:rPr>
        <w:t xml:space="preserve"> Somalia. </w:t>
      </w:r>
    </w:p>
    <w:p w14:paraId="35B327CB" w14:textId="33D850F6" w:rsidR="006D2A47" w:rsidRDefault="006D2A47" w:rsidP="007E6FD1">
      <w:r>
        <w:t xml:space="preserve">Remittances are </w:t>
      </w:r>
      <w:r w:rsidR="002E1CDC">
        <w:t xml:space="preserve">not </w:t>
      </w:r>
      <w:r>
        <w:t>distributed equally in Somali society</w:t>
      </w:r>
      <w:r w:rsidR="00C65779">
        <w:t>. R</w:t>
      </w:r>
      <w:r w:rsidR="002E1CDC">
        <w:t>ather, they a</w:t>
      </w:r>
      <w:r>
        <w:t xml:space="preserve">re concentrated within particular clans, lineages and extended families, </w:t>
      </w:r>
      <w:r w:rsidR="00C65779">
        <w:t xml:space="preserve">especially </w:t>
      </w:r>
      <w:r>
        <w:t xml:space="preserve">in Somaliland, Puntland and </w:t>
      </w:r>
      <w:r w:rsidR="00C65779">
        <w:t>the c</w:t>
      </w:r>
      <w:r>
        <w:t xml:space="preserve">entral </w:t>
      </w:r>
      <w:r w:rsidR="00C65779">
        <w:t>r</w:t>
      </w:r>
      <w:r>
        <w:t>egions</w:t>
      </w:r>
      <w:r w:rsidR="002E1CDC">
        <w:t xml:space="preserve"> </w:t>
      </w:r>
      <w:r w:rsidR="00C65779">
        <w:t xml:space="preserve">because of </w:t>
      </w:r>
      <w:r w:rsidR="005334FB">
        <w:t>the hist</w:t>
      </w:r>
      <w:r w:rsidR="002E1CDC">
        <w:t>ory of migration in these areas</w:t>
      </w:r>
      <w:r>
        <w:t xml:space="preserve">. </w:t>
      </w:r>
    </w:p>
    <w:p w14:paraId="5FBDD152" w14:textId="5179DA38" w:rsidR="006D2A47" w:rsidRPr="00444EDB" w:rsidRDefault="006D2A47" w:rsidP="007E6FD1">
      <w:r w:rsidRPr="00444EDB">
        <w:t>Remittances make an important contribution to the househol</w:t>
      </w:r>
      <w:r>
        <w:t xml:space="preserve">d economy of many Somalis. The vast majority of respondents </w:t>
      </w:r>
      <w:r w:rsidRPr="00444EDB">
        <w:t xml:space="preserve">interviewed for this study </w:t>
      </w:r>
      <w:r>
        <w:t>highlight</w:t>
      </w:r>
      <w:r w:rsidRPr="00444EDB">
        <w:t xml:space="preserve"> food as </w:t>
      </w:r>
      <w:r>
        <w:t>the</w:t>
      </w:r>
      <w:r w:rsidRPr="00444EDB">
        <w:t xml:space="preserve"> most significant use </w:t>
      </w:r>
      <w:r>
        <w:t xml:space="preserve">and value </w:t>
      </w:r>
      <w:r w:rsidRPr="00444EDB">
        <w:t xml:space="preserve">of their remittances, with little variation </w:t>
      </w:r>
      <w:r>
        <w:t xml:space="preserve">(in terms of priority) </w:t>
      </w:r>
      <w:r w:rsidRPr="00444EDB">
        <w:t>between urban, rural and pastoral</w:t>
      </w:r>
      <w:r w:rsidR="00B525EA">
        <w:t>ist</w:t>
      </w:r>
      <w:r w:rsidRPr="00444EDB">
        <w:t xml:space="preserve"> settings. Regular remittance</w:t>
      </w:r>
      <w:r w:rsidR="00B525EA">
        <w:t>s</w:t>
      </w:r>
      <w:r>
        <w:t xml:space="preserve"> </w:t>
      </w:r>
      <w:r w:rsidR="00B525EA">
        <w:t>are</w:t>
      </w:r>
      <w:r>
        <w:t xml:space="preserve"> also used </w:t>
      </w:r>
      <w:r w:rsidR="00B2246D">
        <w:t xml:space="preserve">to </w:t>
      </w:r>
      <w:r>
        <w:t>maintain access to credit</w:t>
      </w:r>
      <w:r w:rsidRPr="00444EDB">
        <w:t xml:space="preserve">, education and </w:t>
      </w:r>
      <w:r>
        <w:t>for other basic needs. O</w:t>
      </w:r>
      <w:r w:rsidRPr="00444EDB">
        <w:t xml:space="preserve">ccasional remittance payments </w:t>
      </w:r>
      <w:r>
        <w:t>are also common, particularly for health and drought</w:t>
      </w:r>
      <w:r w:rsidR="00B525EA">
        <w:t>-</w:t>
      </w:r>
      <w:r>
        <w:t xml:space="preserve">related problems, as well as for investments. </w:t>
      </w:r>
      <w:r w:rsidRPr="00444EDB">
        <w:t>Household interviews indicate that aside from meeting basic needs, the receipt of regular remittance</w:t>
      </w:r>
      <w:r w:rsidR="00B525EA">
        <w:t>s</w:t>
      </w:r>
      <w:r w:rsidRPr="00444EDB">
        <w:t xml:space="preserve"> also:</w:t>
      </w:r>
    </w:p>
    <w:p w14:paraId="1014131B" w14:textId="77777777" w:rsidR="006D2A47" w:rsidRDefault="006D2A47" w:rsidP="007E6FD1">
      <w:pPr>
        <w:pStyle w:val="ListParagraph"/>
        <w:numPr>
          <w:ilvl w:val="0"/>
          <w:numId w:val="11"/>
        </w:numPr>
      </w:pPr>
      <w:r w:rsidRPr="00444EDB">
        <w:t>Improves the possibilities of gaining access to credit, w</w:t>
      </w:r>
      <w:r>
        <w:t xml:space="preserve">hich is useful in times of need </w:t>
      </w:r>
    </w:p>
    <w:p w14:paraId="6D2D9DE4" w14:textId="671C220E" w:rsidR="006D2A47" w:rsidRPr="00444EDB" w:rsidRDefault="006D2A47" w:rsidP="007E6FD1">
      <w:pPr>
        <w:pStyle w:val="ListParagraph"/>
        <w:numPr>
          <w:ilvl w:val="0"/>
          <w:numId w:val="11"/>
        </w:numPr>
      </w:pPr>
      <w:r>
        <w:t>Contributes to debt repayment</w:t>
      </w:r>
      <w:r w:rsidR="00806D0E">
        <w:t xml:space="preserve"> and keeping credit lines open</w:t>
      </w:r>
    </w:p>
    <w:p w14:paraId="0A0F1EAE" w14:textId="4AB58862" w:rsidR="006D2A47" w:rsidRPr="00444EDB" w:rsidRDefault="006D2A47" w:rsidP="007E6FD1">
      <w:pPr>
        <w:pStyle w:val="ListParagraph"/>
        <w:numPr>
          <w:ilvl w:val="0"/>
          <w:numId w:val="11"/>
        </w:numPr>
      </w:pPr>
      <w:r w:rsidRPr="00444EDB">
        <w:t>Plays an important safety net function</w:t>
      </w:r>
      <w:r w:rsidR="00B525EA">
        <w:t>,</w:t>
      </w:r>
      <w:r w:rsidRPr="00444EDB">
        <w:t xml:space="preserve"> smoothing out fluctuations in income and expenditure </w:t>
      </w:r>
    </w:p>
    <w:p w14:paraId="0118AD97" w14:textId="5F635603" w:rsidR="006D2A47" w:rsidRPr="00444EDB" w:rsidRDefault="00B525EA" w:rsidP="007E6FD1">
      <w:pPr>
        <w:pStyle w:val="ListParagraph"/>
        <w:numPr>
          <w:ilvl w:val="0"/>
          <w:numId w:val="11"/>
        </w:numPr>
      </w:pPr>
      <w:r>
        <w:t xml:space="preserve">Serves as </w:t>
      </w:r>
      <w:r w:rsidR="006D2A47" w:rsidRPr="00444EDB">
        <w:t>an important coping strategy</w:t>
      </w:r>
      <w:r>
        <w:t>,</w:t>
      </w:r>
      <w:r w:rsidR="006D2A47" w:rsidRPr="00444EDB">
        <w:t xml:space="preserve"> which can prevent sale of productive assets (including livestock) or </w:t>
      </w:r>
      <w:r w:rsidR="006D2A47" w:rsidRPr="00732F81">
        <w:t xml:space="preserve">reduce reliance on </w:t>
      </w:r>
      <w:r w:rsidR="006D2A47">
        <w:t>more severe coping strategies</w:t>
      </w:r>
    </w:p>
    <w:p w14:paraId="37A64953" w14:textId="4BB81BE3" w:rsidR="00806D0E" w:rsidRPr="00444EDB" w:rsidRDefault="006D2A47" w:rsidP="007E6FD1">
      <w:pPr>
        <w:pStyle w:val="ListParagraph"/>
        <w:numPr>
          <w:ilvl w:val="0"/>
          <w:numId w:val="11"/>
        </w:numPr>
      </w:pPr>
      <w:r w:rsidRPr="00444EDB">
        <w:t xml:space="preserve">Improves social status </w:t>
      </w:r>
      <w:r>
        <w:t xml:space="preserve">and contributes to redistribution processes </w:t>
      </w:r>
      <w:r w:rsidRPr="00444EDB">
        <w:t xml:space="preserve">by enabling </w:t>
      </w:r>
      <w:r>
        <w:t>recipients</w:t>
      </w:r>
      <w:r w:rsidRPr="00444EDB">
        <w:t xml:space="preserve"> to pro</w:t>
      </w:r>
      <w:r>
        <w:t xml:space="preserve">vide support to other relatives, by sending money, food, </w:t>
      </w:r>
      <w:r w:rsidRPr="00444EDB">
        <w:t>hosting meals</w:t>
      </w:r>
      <w:r w:rsidR="00B525EA">
        <w:t xml:space="preserve"> or </w:t>
      </w:r>
      <w:r>
        <w:t>visitors</w:t>
      </w:r>
      <w:r w:rsidR="00B525EA">
        <w:t>,</w:t>
      </w:r>
      <w:r>
        <w:t xml:space="preserve"> and hosting children for education</w:t>
      </w:r>
      <w:r w:rsidR="00B525EA">
        <w:t xml:space="preserve"> purposes</w:t>
      </w:r>
      <w:r>
        <w:t xml:space="preserve"> </w:t>
      </w:r>
      <w:r w:rsidR="00806D0E">
        <w:tab/>
      </w:r>
    </w:p>
    <w:p w14:paraId="28CA81BC" w14:textId="47C62AEA" w:rsidR="004660BB" w:rsidRDefault="004660BB" w:rsidP="007E6FD1">
      <w:r>
        <w:t>In addition to their regular remittance, m</w:t>
      </w:r>
      <w:r w:rsidR="006D2A47" w:rsidRPr="00444EDB">
        <w:t>any families are also able to obtain occasional remittance</w:t>
      </w:r>
      <w:r w:rsidR="006D2A47">
        <w:t>s</w:t>
      </w:r>
      <w:r w:rsidR="006D2A47" w:rsidRPr="00444EDB">
        <w:t xml:space="preserve"> in the event of crisis, including health problems </w:t>
      </w:r>
      <w:r>
        <w:t xml:space="preserve">or </w:t>
      </w:r>
      <w:r w:rsidR="006D2A47" w:rsidRPr="00444EDB">
        <w:t>climate</w:t>
      </w:r>
      <w:r w:rsidR="00B525EA">
        <w:t>-</w:t>
      </w:r>
      <w:r w:rsidR="006D2A47" w:rsidRPr="00444EDB">
        <w:t xml:space="preserve">related </w:t>
      </w:r>
      <w:r w:rsidR="006D2A47">
        <w:t>problems</w:t>
      </w:r>
      <w:r w:rsidR="006D2A47" w:rsidRPr="00444EDB">
        <w:t>. Most urban households receiv</w:t>
      </w:r>
      <w:r w:rsidR="00B525EA">
        <w:t>e</w:t>
      </w:r>
      <w:r w:rsidR="006D2A47" w:rsidRPr="00444EDB">
        <w:t xml:space="preserve"> remittance</w:t>
      </w:r>
      <w:r w:rsidR="006D2A47">
        <w:t>s</w:t>
      </w:r>
      <w:r w:rsidR="006D2A47" w:rsidRPr="00444EDB">
        <w:t xml:space="preserve"> </w:t>
      </w:r>
      <w:r w:rsidR="00B525EA">
        <w:t xml:space="preserve">on a </w:t>
      </w:r>
      <w:r w:rsidR="006D2A47">
        <w:t xml:space="preserve">monthly </w:t>
      </w:r>
      <w:r w:rsidR="00B525EA">
        <w:t xml:space="preserve">basis </w:t>
      </w:r>
      <w:r w:rsidR="006D2A47">
        <w:t>(and often occasionally)</w:t>
      </w:r>
      <w:r w:rsidR="006D2A47" w:rsidRPr="00444EDB">
        <w:t xml:space="preserve">. </w:t>
      </w:r>
      <w:r w:rsidR="00B525EA">
        <w:t>R</w:t>
      </w:r>
      <w:r w:rsidR="006D2A47" w:rsidRPr="00444EDB">
        <w:t>ural and p</w:t>
      </w:r>
      <w:r w:rsidR="006D2A47">
        <w:t>astoralist households</w:t>
      </w:r>
      <w:r w:rsidR="00B525EA">
        <w:t xml:space="preserve">, however, </w:t>
      </w:r>
      <w:r w:rsidR="006D2A47">
        <w:t>report receiving occasional support much more commonly than urban households</w:t>
      </w:r>
      <w:r w:rsidR="00806D0E">
        <w:t>.  Remittance</w:t>
      </w:r>
      <w:r w:rsidR="00B525EA">
        <w:t>s</w:t>
      </w:r>
      <w:r w:rsidR="00806D0E">
        <w:t xml:space="preserve"> </w:t>
      </w:r>
      <w:r w:rsidR="006D2A47" w:rsidRPr="00444EDB">
        <w:t xml:space="preserve">therefore act </w:t>
      </w:r>
      <w:r w:rsidR="00B525EA">
        <w:t xml:space="preserve">as </w:t>
      </w:r>
      <w:r w:rsidR="006D2A47" w:rsidRPr="00444EDB">
        <w:t>both a regular source of income</w:t>
      </w:r>
      <w:r w:rsidR="00B525EA">
        <w:t xml:space="preserve"> and</w:t>
      </w:r>
      <w:r w:rsidR="006D2A47" w:rsidRPr="00444EDB">
        <w:t xml:space="preserve"> an informal safety net.</w:t>
      </w:r>
      <w:r w:rsidR="00806D0E">
        <w:t xml:space="preserve"> This means that h</w:t>
      </w:r>
      <w:r w:rsidR="006D2A47" w:rsidRPr="00444EDB">
        <w:t xml:space="preserve">ouseholds who </w:t>
      </w:r>
      <w:r w:rsidR="00B525EA">
        <w:t>cannot</w:t>
      </w:r>
      <w:r w:rsidR="006D2A47" w:rsidRPr="00444EDB">
        <w:t xml:space="preserve"> access remittance</w:t>
      </w:r>
      <w:r w:rsidR="006D2A47">
        <w:t>s</w:t>
      </w:r>
      <w:r w:rsidR="006D2A47" w:rsidRPr="00444EDB">
        <w:t xml:space="preserve"> are likely to be more vulnerable, par</w:t>
      </w:r>
      <w:r w:rsidR="006D2A47">
        <w:t>ticularly in times of crisis, and are m</w:t>
      </w:r>
      <w:r w:rsidR="006D2A47" w:rsidRPr="00444EDB">
        <w:t>ore likely to be using negative coping strategies</w:t>
      </w:r>
      <w:r w:rsidR="00B525EA">
        <w:t>,</w:t>
      </w:r>
      <w:r w:rsidR="006D2A47" w:rsidRPr="00444EDB">
        <w:t xml:space="preserve"> such as depletion of assets.</w:t>
      </w:r>
      <w:r w:rsidR="005B3AA1">
        <w:t xml:space="preserve"> </w:t>
      </w:r>
    </w:p>
    <w:p w14:paraId="5A3172E1" w14:textId="77933262" w:rsidR="005B3AA1" w:rsidRPr="00444EDB" w:rsidRDefault="005B3AA1" w:rsidP="007E6FD1">
      <w:r w:rsidRPr="00275EBD">
        <w:t xml:space="preserve">Women are the predominant recipients of remittances in urban areas. </w:t>
      </w:r>
      <w:r w:rsidR="00B525EA">
        <w:t xml:space="preserve">In contrast, </w:t>
      </w:r>
      <w:r w:rsidRPr="00275EBD">
        <w:t>in rural and pastoralist areas</w:t>
      </w:r>
      <w:r w:rsidR="00B525EA">
        <w:t>,</w:t>
      </w:r>
      <w:r w:rsidRPr="00275EBD">
        <w:t xml:space="preserve"> recipients are generally male.</w:t>
      </w:r>
      <w:r w:rsidR="00275EBD" w:rsidRPr="00275EBD">
        <w:rPr>
          <w:color w:val="FF0000"/>
        </w:rPr>
        <w:t xml:space="preserve"> </w:t>
      </w:r>
      <w:r w:rsidR="00B525EA">
        <w:t>I</w:t>
      </w:r>
      <w:r w:rsidR="00275EBD" w:rsidRPr="00A36347">
        <w:t>t is not clear what percentage of senders are female or if there is a gender difference in the value of remittance</w:t>
      </w:r>
      <w:r w:rsidR="00B525EA">
        <w:t>s</w:t>
      </w:r>
      <w:r w:rsidR="00275EBD" w:rsidRPr="00A36347">
        <w:t xml:space="preserve"> sent by males or females. </w:t>
      </w:r>
    </w:p>
    <w:p w14:paraId="53CF5724" w14:textId="45064901" w:rsidR="006D2A47" w:rsidRPr="00444EDB" w:rsidRDefault="006D2A47" w:rsidP="007E6FD1">
      <w:r w:rsidRPr="00444EDB">
        <w:t>In the absence of a formal banking system</w:t>
      </w:r>
      <w:r>
        <w:t>,</w:t>
      </w:r>
      <w:r w:rsidRPr="00444EDB">
        <w:t xml:space="preserve"> debt</w:t>
      </w:r>
      <w:r w:rsidR="00B525EA">
        <w:t>–</w:t>
      </w:r>
      <w:r w:rsidRPr="00444EDB">
        <w:t xml:space="preserve">credit relations </w:t>
      </w:r>
      <w:r>
        <w:t>are a</w:t>
      </w:r>
      <w:r w:rsidR="00B525EA">
        <w:t>n especially</w:t>
      </w:r>
      <w:r w:rsidRPr="00444EDB">
        <w:t xml:space="preserve"> important feature of Somali society and economy. The credit system is mutually beneficial</w:t>
      </w:r>
      <w:r>
        <w:t xml:space="preserve"> (linking customer and credit provider)</w:t>
      </w:r>
      <w:r w:rsidR="00B525EA">
        <w:t>, providing</w:t>
      </w:r>
      <w:r w:rsidRPr="00444EDB">
        <w:t xml:space="preserve"> a key coping strategy for households and a key business strategy for traders.</w:t>
      </w:r>
    </w:p>
    <w:p w14:paraId="35009C1A" w14:textId="1D391FDB" w:rsidR="006D2A47" w:rsidRDefault="006D2A47" w:rsidP="007E6FD1">
      <w:r w:rsidRPr="00444EDB">
        <w:t>Overall, the processes involved in the provision of remittance</w:t>
      </w:r>
      <w:r w:rsidR="00B525EA">
        <w:t>s</w:t>
      </w:r>
      <w:r w:rsidRPr="00444EDB">
        <w:t xml:space="preserve"> are underlined by efficiency and trust. In contrast, households </w:t>
      </w:r>
      <w:r w:rsidR="00B525EA">
        <w:t xml:space="preserve">generally </w:t>
      </w:r>
      <w:r w:rsidRPr="00444EDB">
        <w:t xml:space="preserve">view </w:t>
      </w:r>
      <w:r w:rsidR="00B525EA">
        <w:t>g</w:t>
      </w:r>
      <w:r>
        <w:t xml:space="preserve">overnment and </w:t>
      </w:r>
      <w:r w:rsidRPr="00444EDB">
        <w:t xml:space="preserve">local authorities with suspicion or </w:t>
      </w:r>
      <w:r>
        <w:t>associate them with</w:t>
      </w:r>
      <w:r w:rsidRPr="00444EDB">
        <w:t xml:space="preserve"> corruption </w:t>
      </w:r>
      <w:r w:rsidR="00B525EA">
        <w:t>and the</w:t>
      </w:r>
      <w:r w:rsidRPr="00444EDB">
        <w:t xml:space="preserve"> diversion of resources. Likewise, international agen</w:t>
      </w:r>
      <w:r>
        <w:t>cies are</w:t>
      </w:r>
      <w:r w:rsidRPr="00444EDB">
        <w:t xml:space="preserve"> often viewed </w:t>
      </w:r>
      <w:r w:rsidR="001265CE">
        <w:t>similarly</w:t>
      </w:r>
      <w:r w:rsidRPr="00444EDB">
        <w:t xml:space="preserve">. </w:t>
      </w:r>
    </w:p>
    <w:p w14:paraId="4AA5071A" w14:textId="63F267B2" w:rsidR="00B26151" w:rsidRDefault="00B26151" w:rsidP="007E6FD1">
      <w:r w:rsidRPr="00B26151">
        <w:t xml:space="preserve">Actors working in Somalia </w:t>
      </w:r>
      <w:r w:rsidR="00B525EA">
        <w:t xml:space="preserve">to </w:t>
      </w:r>
      <w:r w:rsidRPr="00B26151">
        <w:t>provid</w:t>
      </w:r>
      <w:r w:rsidR="00B525EA">
        <w:t>e</w:t>
      </w:r>
      <w:r w:rsidRPr="00B26151">
        <w:t xml:space="preserve"> humanitarian assistance or considering developing larger social protection programmes could therefore benefit by working much more closely with trusted actors and by building transparent approaches. This requires the active inclusion of trusted figures from </w:t>
      </w:r>
      <w:r w:rsidR="00F274ED">
        <w:t xml:space="preserve">civil society, </w:t>
      </w:r>
      <w:r w:rsidR="00CB5C89">
        <w:t xml:space="preserve">including from the </w:t>
      </w:r>
      <w:r w:rsidRPr="00B26151">
        <w:t>religious and business communities</w:t>
      </w:r>
      <w:r w:rsidR="00F720DB">
        <w:t>,</w:t>
      </w:r>
      <w:r w:rsidRPr="00B26151">
        <w:t xml:space="preserve"> as well as elders and </w:t>
      </w:r>
      <w:r w:rsidR="00994FE7">
        <w:rPr>
          <w:i/>
        </w:rPr>
        <w:t>a</w:t>
      </w:r>
      <w:r w:rsidRPr="00A36347">
        <w:rPr>
          <w:i/>
        </w:rPr>
        <w:t>qiils</w:t>
      </w:r>
      <w:r w:rsidRPr="00B26151">
        <w:t>, who can provide insight into the targeting of vulnerable communities.</w:t>
      </w:r>
      <w:r w:rsidR="00F274ED">
        <w:t xml:space="preserve"> Consistent with social protection guid</w:t>
      </w:r>
      <w:r w:rsidR="00CB5C89">
        <w:t xml:space="preserve">ance the use of </w:t>
      </w:r>
      <w:r w:rsidR="00F274ED">
        <w:t>categori</w:t>
      </w:r>
      <w:r w:rsidR="00CB5C89">
        <w:t xml:space="preserve">cal or entitlement approaches may appeal for </w:t>
      </w:r>
      <w:r w:rsidR="00FD406D">
        <w:t xml:space="preserve">their </w:t>
      </w:r>
      <w:r w:rsidR="00CB5C89">
        <w:t xml:space="preserve">simplicity and social acceptability. </w:t>
      </w:r>
      <w:r w:rsidR="00F274ED">
        <w:t xml:space="preserve"> </w:t>
      </w:r>
    </w:p>
    <w:p w14:paraId="3273BFFA" w14:textId="51534D37" w:rsidR="00757EF7" w:rsidRDefault="00757EF7" w:rsidP="007E6FD1">
      <w:r w:rsidRPr="00444EDB">
        <w:t xml:space="preserve">The involvement and support of </w:t>
      </w:r>
      <w:r w:rsidR="00F274ED">
        <w:t xml:space="preserve">respected </w:t>
      </w:r>
      <w:r w:rsidR="00FD406D">
        <w:t xml:space="preserve">members of </w:t>
      </w:r>
      <w:r w:rsidR="00F274ED">
        <w:t>civil society</w:t>
      </w:r>
      <w:r w:rsidR="00FD406D">
        <w:t xml:space="preserve">, including from the private sector and religious leadership </w:t>
      </w:r>
      <w:r>
        <w:t>have the potential to</w:t>
      </w:r>
      <w:r w:rsidRPr="00444EDB">
        <w:t xml:space="preserve"> lend credibility to </w:t>
      </w:r>
      <w:r>
        <w:t>social protection initiatives, from</w:t>
      </w:r>
      <w:r w:rsidRPr="00444EDB">
        <w:t xml:space="preserve"> the fundraising level </w:t>
      </w:r>
      <w:r w:rsidR="00F720DB">
        <w:t>and</w:t>
      </w:r>
      <w:r w:rsidRPr="00444EDB">
        <w:t xml:space="preserve"> in relation to the distribution of resources</w:t>
      </w:r>
      <w:r w:rsidR="00F720DB">
        <w:t xml:space="preserve">. </w:t>
      </w:r>
      <w:r w:rsidR="00FD406D">
        <w:t>E</w:t>
      </w:r>
      <w:r w:rsidRPr="00444EDB">
        <w:t xml:space="preserve">xploring the principle of </w:t>
      </w:r>
      <w:r w:rsidR="00F720DB">
        <w:rPr>
          <w:i/>
        </w:rPr>
        <w:t>z</w:t>
      </w:r>
      <w:r w:rsidRPr="001E54F3">
        <w:rPr>
          <w:i/>
        </w:rPr>
        <w:t>akat</w:t>
      </w:r>
      <w:r w:rsidR="00FD406D">
        <w:t xml:space="preserve"> as part of this process, </w:t>
      </w:r>
      <w:r w:rsidR="00F720DB">
        <w:t>especially</w:t>
      </w:r>
      <w:r w:rsidRPr="00444EDB">
        <w:t xml:space="preserve"> </w:t>
      </w:r>
      <w:r>
        <w:t>in relation to integrity and equity in Somalia/Somaliland</w:t>
      </w:r>
      <w:r w:rsidR="00FD406D">
        <w:t>, deserves consideration</w:t>
      </w:r>
      <w:r>
        <w:t>.</w:t>
      </w:r>
    </w:p>
    <w:p w14:paraId="73716164" w14:textId="5EC9ED0B" w:rsidR="006D2A47" w:rsidRDefault="006D2A47" w:rsidP="00CD6780">
      <w:pPr>
        <w:pStyle w:val="Heading2"/>
      </w:pPr>
      <w:bookmarkStart w:id="45" w:name="_Toc484106616"/>
      <w:r w:rsidRPr="00444EDB">
        <w:t>Recommendations</w:t>
      </w:r>
      <w:bookmarkEnd w:id="45"/>
    </w:p>
    <w:p w14:paraId="5FB23243" w14:textId="6C11BFD1" w:rsidR="006D2A47" w:rsidRPr="00B2246D" w:rsidRDefault="00B2246D" w:rsidP="007E6FD1">
      <w:pPr>
        <w:spacing w:before="120"/>
        <w:rPr>
          <w:b/>
          <w:u w:val="single"/>
        </w:rPr>
      </w:pPr>
      <w:r w:rsidRPr="00B2246D">
        <w:rPr>
          <w:b/>
        </w:rPr>
        <w:t>M</w:t>
      </w:r>
      <w:r w:rsidR="006D2A47" w:rsidRPr="00B2246D">
        <w:rPr>
          <w:b/>
        </w:rPr>
        <w:t>aintain and support remittance flows</w:t>
      </w:r>
    </w:p>
    <w:p w14:paraId="523F14C6" w14:textId="7FF89A9A" w:rsidR="006D2A47" w:rsidRPr="00444EDB" w:rsidRDefault="00F720DB" w:rsidP="007E6FD1">
      <w:r>
        <w:t>I</w:t>
      </w:r>
      <w:r w:rsidR="006D2A47" w:rsidRPr="00444EDB">
        <w:t xml:space="preserve">nternational agencies </w:t>
      </w:r>
      <w:r>
        <w:t xml:space="preserve">should </w:t>
      </w:r>
      <w:r w:rsidR="006D2A47" w:rsidRPr="00444EDB">
        <w:t>collaborate in efforts to ensure remittance flow</w:t>
      </w:r>
      <w:r w:rsidR="006D2A47">
        <w:t>s can be maintained</w:t>
      </w:r>
      <w:r w:rsidR="006D2A47" w:rsidRPr="00444EDB">
        <w:t xml:space="preserve">, especially from </w:t>
      </w:r>
      <w:r w:rsidR="00A6578C">
        <w:t xml:space="preserve">the </w:t>
      </w:r>
      <w:r w:rsidR="006D2A47" w:rsidRPr="00444EDB">
        <w:t>U</w:t>
      </w:r>
      <w:r w:rsidR="00A6578C">
        <w:t xml:space="preserve">nited </w:t>
      </w:r>
      <w:r w:rsidR="006D2A47" w:rsidRPr="00444EDB">
        <w:t>S</w:t>
      </w:r>
      <w:r w:rsidR="00A6578C">
        <w:t>tates</w:t>
      </w:r>
      <w:r w:rsidR="006D2A47" w:rsidRPr="00444EDB">
        <w:t xml:space="preserve"> and UK. This will involve:</w:t>
      </w:r>
    </w:p>
    <w:p w14:paraId="590CC100" w14:textId="45B3E485" w:rsidR="006D2A47" w:rsidRPr="00444EDB" w:rsidRDefault="006D2A47" w:rsidP="007E6FD1">
      <w:pPr>
        <w:pStyle w:val="ListParagraph"/>
        <w:numPr>
          <w:ilvl w:val="0"/>
          <w:numId w:val="12"/>
        </w:numPr>
      </w:pPr>
      <w:r w:rsidRPr="00444EDB">
        <w:t>Advocacy</w:t>
      </w:r>
      <w:r w:rsidR="00F720DB">
        <w:t>,</w:t>
      </w:r>
      <w:r w:rsidRPr="00444EDB">
        <w:t xml:space="preserve"> </w:t>
      </w:r>
      <w:r>
        <w:t>when required</w:t>
      </w:r>
      <w:r w:rsidR="00F720DB">
        <w:t>,</w:t>
      </w:r>
      <w:r>
        <w:t xml:space="preserve"> </w:t>
      </w:r>
      <w:r w:rsidRPr="00444EDB">
        <w:t xml:space="preserve">with key stakeholders in </w:t>
      </w:r>
      <w:r>
        <w:t xml:space="preserve">the </w:t>
      </w:r>
      <w:r w:rsidRPr="00444EDB">
        <w:t>U</w:t>
      </w:r>
      <w:r w:rsidR="00F720DB">
        <w:t xml:space="preserve">nited </w:t>
      </w:r>
      <w:r w:rsidRPr="00444EDB">
        <w:t>S</w:t>
      </w:r>
      <w:r w:rsidR="00F720DB">
        <w:t>tates</w:t>
      </w:r>
      <w:r w:rsidRPr="00444EDB">
        <w:t xml:space="preserve"> </w:t>
      </w:r>
      <w:r>
        <w:t xml:space="preserve">and </w:t>
      </w:r>
      <w:r w:rsidR="00F720DB">
        <w:t xml:space="preserve">the </w:t>
      </w:r>
      <w:r>
        <w:t xml:space="preserve">UK </w:t>
      </w:r>
      <w:r w:rsidRPr="00444EDB">
        <w:t>on the importance of remittanc</w:t>
      </w:r>
      <w:r>
        <w:t>es for food security in Somalia</w:t>
      </w:r>
      <w:r w:rsidR="00F720DB">
        <w:t>.</w:t>
      </w:r>
      <w:r>
        <w:t xml:space="preserve"> </w:t>
      </w:r>
    </w:p>
    <w:p w14:paraId="59550B5E" w14:textId="7F4FF283" w:rsidR="006D2A47" w:rsidRPr="00444EDB" w:rsidRDefault="006D2A47" w:rsidP="007E6FD1">
      <w:pPr>
        <w:pStyle w:val="ListParagraph"/>
        <w:numPr>
          <w:ilvl w:val="0"/>
          <w:numId w:val="12"/>
        </w:numPr>
      </w:pPr>
      <w:r w:rsidRPr="00444EDB">
        <w:t xml:space="preserve">The continuation (and intensification) of work to improve the regulatory environment and compliance of all actors involved in remittance </w:t>
      </w:r>
      <w:r w:rsidR="00B2246D" w:rsidRPr="00444EDB">
        <w:t>transfers (</w:t>
      </w:r>
      <w:r w:rsidRPr="00444EDB">
        <w:t>especially i</w:t>
      </w:r>
      <w:r>
        <w:t>n Somalia, the U</w:t>
      </w:r>
      <w:r w:rsidR="00F720DB">
        <w:t>nited States</w:t>
      </w:r>
      <w:r>
        <w:t xml:space="preserve"> and the UK)</w:t>
      </w:r>
      <w:r w:rsidR="00F720DB">
        <w:t>.</w:t>
      </w:r>
      <w:r>
        <w:t xml:space="preserve"> </w:t>
      </w:r>
      <w:r w:rsidRPr="00444EDB">
        <w:t xml:space="preserve"> </w:t>
      </w:r>
    </w:p>
    <w:p w14:paraId="0155BD47" w14:textId="587FEF4D" w:rsidR="00B2246D" w:rsidRPr="005C2D4A" w:rsidRDefault="006D2A47" w:rsidP="007E6FD1">
      <w:pPr>
        <w:pStyle w:val="ListParagraph"/>
        <w:numPr>
          <w:ilvl w:val="0"/>
          <w:numId w:val="12"/>
        </w:numPr>
        <w:rPr>
          <w:b/>
          <w:u w:val="single"/>
        </w:rPr>
      </w:pPr>
      <w:r w:rsidRPr="00444EDB">
        <w:t xml:space="preserve">Support </w:t>
      </w:r>
      <w:r>
        <w:t xml:space="preserve">to </w:t>
      </w:r>
      <w:r w:rsidRPr="00444EDB">
        <w:t xml:space="preserve">telecommunications infrastructure development </w:t>
      </w:r>
      <w:r>
        <w:t>and access, as well as</w:t>
      </w:r>
      <w:r w:rsidRPr="00444EDB">
        <w:t xml:space="preserve"> mobile money </w:t>
      </w:r>
      <w:r w:rsidR="00F720DB">
        <w:t xml:space="preserve">transfer (MMT) </w:t>
      </w:r>
      <w:r w:rsidRPr="00444EDB">
        <w:t xml:space="preserve">use throughout Somalia, </w:t>
      </w:r>
      <w:r>
        <w:t>especially</w:t>
      </w:r>
      <w:r w:rsidRPr="00444EDB">
        <w:t xml:space="preserve"> in remote</w:t>
      </w:r>
      <w:r>
        <w:t>r</w:t>
      </w:r>
      <w:r w:rsidRPr="00444EDB">
        <w:t xml:space="preserve"> rural areas. This will enable rural </w:t>
      </w:r>
      <w:r>
        <w:t>and pastoral</w:t>
      </w:r>
      <w:r w:rsidR="00F720DB">
        <w:t>ist</w:t>
      </w:r>
      <w:r>
        <w:t xml:space="preserve"> </w:t>
      </w:r>
      <w:r w:rsidRPr="00444EDB">
        <w:t xml:space="preserve">populations to </w:t>
      </w:r>
      <w:r>
        <w:t>utili</w:t>
      </w:r>
      <w:r w:rsidR="00DB3B6B">
        <w:t>z</w:t>
      </w:r>
      <w:r>
        <w:t xml:space="preserve">e </w:t>
      </w:r>
      <w:r w:rsidRPr="00444EDB">
        <w:t xml:space="preserve">telecommunications and </w:t>
      </w:r>
      <w:r w:rsidR="00F720DB">
        <w:t>MMT</w:t>
      </w:r>
      <w:r w:rsidRPr="00444EDB">
        <w:t xml:space="preserve"> systems </w:t>
      </w:r>
      <w:r>
        <w:t>in order to support their own risk management and coping strategies</w:t>
      </w:r>
      <w:r w:rsidR="00F720DB">
        <w:t>,</w:t>
      </w:r>
      <w:r>
        <w:t xml:space="preserve"> as well as </w:t>
      </w:r>
      <w:r w:rsidR="00F720DB">
        <w:t xml:space="preserve">to </w:t>
      </w:r>
      <w:r>
        <w:t>engage with internationally supported aid programmes</w:t>
      </w:r>
      <w:r w:rsidR="008527C9">
        <w:t>.</w:t>
      </w:r>
    </w:p>
    <w:p w14:paraId="2C2F89B0" w14:textId="77777777" w:rsidR="005C2D4A" w:rsidRPr="008527C9" w:rsidRDefault="005C2D4A" w:rsidP="005C2D4A">
      <w:pPr>
        <w:pStyle w:val="ListParagraph"/>
        <w:rPr>
          <w:b/>
          <w:u w:val="single"/>
        </w:rPr>
      </w:pPr>
    </w:p>
    <w:p w14:paraId="0490DD5C" w14:textId="3F0C3EFB" w:rsidR="006D2A47" w:rsidRPr="00A36347" w:rsidRDefault="006D2A47" w:rsidP="007E6FD1">
      <w:pPr>
        <w:pStyle w:val="ListParagraph"/>
        <w:ind w:left="0"/>
        <w:rPr>
          <w:b/>
        </w:rPr>
      </w:pPr>
      <w:r w:rsidRPr="008527C9">
        <w:rPr>
          <w:b/>
        </w:rPr>
        <w:t xml:space="preserve">Develop </w:t>
      </w:r>
      <w:r w:rsidRPr="00A36347">
        <w:rPr>
          <w:b/>
        </w:rPr>
        <w:t>appropriate</w:t>
      </w:r>
      <w:r w:rsidR="00773410" w:rsidRPr="00A36347">
        <w:rPr>
          <w:b/>
        </w:rPr>
        <w:t>ly targeted humanitarian assistance and</w:t>
      </w:r>
      <w:r w:rsidRPr="00A36347">
        <w:rPr>
          <w:b/>
        </w:rPr>
        <w:t xml:space="preserve"> social protection policy and programming</w:t>
      </w:r>
    </w:p>
    <w:p w14:paraId="4488D854" w14:textId="50B21C84" w:rsidR="006D2A47" w:rsidRPr="00444EDB" w:rsidRDefault="006D2A47" w:rsidP="007E6FD1">
      <w:r w:rsidRPr="00A36347">
        <w:t xml:space="preserve">Given the </w:t>
      </w:r>
      <w:r w:rsidR="00026B20">
        <w:t xml:space="preserve">prevalence </w:t>
      </w:r>
      <w:r w:rsidRPr="00A36347">
        <w:t xml:space="preserve">of remittances </w:t>
      </w:r>
      <w:r w:rsidR="00026B20">
        <w:t>in</w:t>
      </w:r>
      <w:r w:rsidRPr="00A36347">
        <w:t xml:space="preserve"> urban populations and northern and central areas of Somalia, </w:t>
      </w:r>
      <w:r w:rsidR="00773410" w:rsidRPr="00A36347">
        <w:t xml:space="preserve">humanitarian assistance and social protection policies </w:t>
      </w:r>
      <w:r w:rsidR="00773410">
        <w:t xml:space="preserve">and </w:t>
      </w:r>
      <w:r w:rsidR="00773410" w:rsidRPr="00652012">
        <w:rPr>
          <w:color w:val="000000" w:themeColor="text1"/>
        </w:rPr>
        <w:t>programmes</w:t>
      </w:r>
      <w:r w:rsidR="00773410" w:rsidRPr="00444EDB">
        <w:t xml:space="preserve"> </w:t>
      </w:r>
      <w:r w:rsidR="00773410">
        <w:t xml:space="preserve">should </w:t>
      </w:r>
      <w:r w:rsidRPr="00444EDB">
        <w:t>emphasi</w:t>
      </w:r>
      <w:r w:rsidR="00DB3B6B">
        <w:t>z</w:t>
      </w:r>
      <w:r w:rsidRPr="00444EDB">
        <w:t>e marginali</w:t>
      </w:r>
      <w:r w:rsidR="00DB3B6B">
        <w:t>z</w:t>
      </w:r>
      <w:r w:rsidRPr="00444EDB">
        <w:t>ed and minority r</w:t>
      </w:r>
      <w:r>
        <w:t>ural populations, particularly</w:t>
      </w:r>
      <w:r w:rsidRPr="00444EDB">
        <w:t xml:space="preserve"> </w:t>
      </w:r>
      <w:r>
        <w:t>with</w:t>
      </w:r>
      <w:r w:rsidRPr="00444EDB">
        <w:t xml:space="preserve">in the riverine and inter-riverine areas of southern Somalia. </w:t>
      </w:r>
      <w:r>
        <w:t xml:space="preserve">These groups are thought to comprise the largest numbers of </w:t>
      </w:r>
      <w:r w:rsidR="00F720DB">
        <w:t>internally displaced persons (</w:t>
      </w:r>
      <w:r>
        <w:t>IDPs</w:t>
      </w:r>
      <w:r w:rsidR="00F720DB">
        <w:t xml:space="preserve">) </w:t>
      </w:r>
      <w:r>
        <w:t>and refugees.</w:t>
      </w:r>
      <w:r w:rsidRPr="00444EDB">
        <w:t xml:space="preserve"> These groups </w:t>
      </w:r>
      <w:r>
        <w:t xml:space="preserve">dominate </w:t>
      </w:r>
      <w:r w:rsidR="00026B20">
        <w:t xml:space="preserve">those that are among </w:t>
      </w:r>
      <w:r>
        <w:t>the</w:t>
      </w:r>
      <w:r w:rsidRPr="00444EDB">
        <w:t xml:space="preserve"> most vulnerable but are often excluded from international development for various reasons.</w:t>
      </w:r>
      <w:r>
        <w:t xml:space="preserve"> Identifying and supporting these groups is often difficult and requires good local knowledge and strong processes in organi</w:t>
      </w:r>
      <w:r w:rsidR="00026B20">
        <w:t>z</w:t>
      </w:r>
      <w:r>
        <w:t>ations to ensure appropriate means are developed.</w:t>
      </w:r>
    </w:p>
    <w:p w14:paraId="175BDAFA" w14:textId="7722BF2A" w:rsidR="006D2A47" w:rsidRPr="00444EDB" w:rsidRDefault="006D2A47" w:rsidP="007E6FD1">
      <w:r w:rsidRPr="00444EDB">
        <w:t>Development of social protection related policies and programmes in Somalia should ensure that trusted leaders are involved in the policy dialogue</w:t>
      </w:r>
      <w:r w:rsidR="00E926A9">
        <w:t xml:space="preserve"> </w:t>
      </w:r>
      <w:r w:rsidR="00E926A9" w:rsidRPr="00A36347">
        <w:t>and in targeting processes</w:t>
      </w:r>
      <w:r w:rsidRPr="00A36347">
        <w:t xml:space="preserve">. In </w:t>
      </w:r>
      <w:r w:rsidRPr="00444EDB">
        <w:t>the absence of a strong regulatory environment, prioriti</w:t>
      </w:r>
      <w:r w:rsidR="00026B20">
        <w:t>z</w:t>
      </w:r>
      <w:r w:rsidRPr="00444EDB">
        <w:t>ing a transparent and trusted approach to programme development and implementation mechanisms</w:t>
      </w:r>
      <w:r w:rsidR="00026B20">
        <w:t>,</w:t>
      </w:r>
      <w:r w:rsidRPr="00444EDB">
        <w:t xml:space="preserve"> including targeting and entitlements</w:t>
      </w:r>
      <w:r w:rsidR="00026B20">
        <w:t>,</w:t>
      </w:r>
      <w:r w:rsidRPr="00444EDB">
        <w:t xml:space="preserve"> is paramount in the Somali environment. Such process</w:t>
      </w:r>
      <w:r w:rsidR="00026B20">
        <w:t>es</w:t>
      </w:r>
      <w:r w:rsidR="00057897">
        <w:t xml:space="preserve"> should involve different members of civil society, including from the private sector and </w:t>
      </w:r>
      <w:r w:rsidRPr="00444EDB">
        <w:t>religious actors and institutions.</w:t>
      </w:r>
    </w:p>
    <w:p w14:paraId="39EC5E3F" w14:textId="501AF5F5" w:rsidR="006D2A47" w:rsidRPr="008527C9" w:rsidRDefault="006D2A47" w:rsidP="007E6FD1">
      <w:pPr>
        <w:pStyle w:val="ListParagraph"/>
        <w:ind w:left="0"/>
        <w:rPr>
          <w:b/>
        </w:rPr>
      </w:pPr>
      <w:r w:rsidRPr="008527C9">
        <w:rPr>
          <w:b/>
        </w:rPr>
        <w:t xml:space="preserve">Pilot </w:t>
      </w:r>
      <w:r w:rsidR="00E926A9">
        <w:rPr>
          <w:b/>
        </w:rPr>
        <w:t xml:space="preserve">cash-based </w:t>
      </w:r>
      <w:r w:rsidRPr="008527C9">
        <w:rPr>
          <w:b/>
        </w:rPr>
        <w:t>safety net programmes in Somaliland</w:t>
      </w:r>
    </w:p>
    <w:p w14:paraId="4ADDE5A9" w14:textId="0B0CA21A" w:rsidR="00E926A9" w:rsidRDefault="006D2A47" w:rsidP="007E6FD1">
      <w:r w:rsidRPr="00444EDB">
        <w:t xml:space="preserve">Although </w:t>
      </w:r>
      <w:r>
        <w:t>southern Somalia is considered to have the highest levels of vulnerability (in breadth and depth)</w:t>
      </w:r>
      <w:r w:rsidRPr="00444EDB">
        <w:t xml:space="preserve">, any piloting of safety net programmes would best be developed in the northern parts of Somalia, particularly in Somaliland, given the conducive policy </w:t>
      </w:r>
      <w:r>
        <w:t xml:space="preserve">and security </w:t>
      </w:r>
      <w:r w:rsidRPr="00444EDB">
        <w:t>environment</w:t>
      </w:r>
      <w:r w:rsidR="00026B20">
        <w:t>,</w:t>
      </w:r>
      <w:r w:rsidRPr="00444EDB">
        <w:t xml:space="preserve"> </w:t>
      </w:r>
      <w:r>
        <w:t>as well as</w:t>
      </w:r>
      <w:r w:rsidRPr="00444EDB">
        <w:t xml:space="preserve"> the presence of a significant diaspora population. </w:t>
      </w:r>
    </w:p>
    <w:p w14:paraId="3BE85DEB" w14:textId="535FB2E4" w:rsidR="006D2A47" w:rsidRPr="00444EDB" w:rsidRDefault="006D2A47" w:rsidP="007E6FD1">
      <w:r w:rsidRPr="00444EDB">
        <w:t xml:space="preserve">The </w:t>
      </w:r>
      <w:r w:rsidR="00026B20">
        <w:t xml:space="preserve">advantages and </w:t>
      </w:r>
      <w:r w:rsidRPr="00444EDB">
        <w:t>benefits of sta</w:t>
      </w:r>
      <w:r>
        <w:t>rting such programming in Somalil</w:t>
      </w:r>
      <w:r w:rsidRPr="00444EDB">
        <w:t xml:space="preserve">and </w:t>
      </w:r>
      <w:r w:rsidR="00026B20">
        <w:t>include</w:t>
      </w:r>
      <w:r w:rsidRPr="00444EDB">
        <w:t>:</w:t>
      </w:r>
    </w:p>
    <w:p w14:paraId="5C67E1B4" w14:textId="7F1F5F6C" w:rsidR="006D2A47" w:rsidRPr="00444EDB" w:rsidRDefault="006D2A47" w:rsidP="007E6FD1">
      <w:pPr>
        <w:pStyle w:val="ListParagraph"/>
        <w:numPr>
          <w:ilvl w:val="0"/>
          <w:numId w:val="13"/>
        </w:numPr>
      </w:pPr>
      <w:r w:rsidRPr="00444EDB">
        <w:t>Presence of a stable government</w:t>
      </w:r>
      <w:r w:rsidR="001265CE">
        <w:t>.</w:t>
      </w:r>
    </w:p>
    <w:p w14:paraId="184A8E5C" w14:textId="4C4145CB" w:rsidR="006D2A47" w:rsidRPr="00444EDB" w:rsidRDefault="006D2A47" w:rsidP="007E6FD1">
      <w:pPr>
        <w:pStyle w:val="ListParagraph"/>
        <w:numPr>
          <w:ilvl w:val="0"/>
          <w:numId w:val="13"/>
        </w:numPr>
      </w:pPr>
      <w:r w:rsidRPr="00444EDB">
        <w:t>Ability to include government in policy design and programme implementation</w:t>
      </w:r>
      <w:r w:rsidR="001265CE">
        <w:t>.</w:t>
      </w:r>
    </w:p>
    <w:p w14:paraId="7F441C56" w14:textId="0401986D" w:rsidR="006D2A47" w:rsidRPr="00444EDB" w:rsidRDefault="006D2A47" w:rsidP="007E6FD1">
      <w:pPr>
        <w:pStyle w:val="ListParagraph"/>
        <w:numPr>
          <w:ilvl w:val="0"/>
          <w:numId w:val="13"/>
        </w:numPr>
      </w:pPr>
      <w:r>
        <w:t>Good</w:t>
      </w:r>
      <w:r w:rsidRPr="00444EDB">
        <w:t xml:space="preserve"> access to all population groups (urban, rural and pastoral</w:t>
      </w:r>
      <w:r w:rsidR="00026B20">
        <w:t>ist</w:t>
      </w:r>
      <w:r w:rsidRPr="00444EDB">
        <w:t>)</w:t>
      </w:r>
      <w:r>
        <w:t>, physically and</w:t>
      </w:r>
      <w:r w:rsidRPr="00444EDB">
        <w:t xml:space="preserve"> through </w:t>
      </w:r>
      <w:r w:rsidRPr="001E79F6">
        <w:rPr>
          <w:i/>
        </w:rPr>
        <w:t>hawala</w:t>
      </w:r>
      <w:r w:rsidRPr="00444EDB">
        <w:t xml:space="preserve">, </w:t>
      </w:r>
      <w:r w:rsidR="00026B20">
        <w:t>MMT</w:t>
      </w:r>
      <w:r w:rsidRPr="00444EDB">
        <w:t xml:space="preserve"> mechanisms and SCOPE</w:t>
      </w:r>
      <w:r w:rsidR="001265CE">
        <w:t>.</w:t>
      </w:r>
    </w:p>
    <w:p w14:paraId="730002EE" w14:textId="2AE3E62A" w:rsidR="006D2A47" w:rsidRPr="00444EDB" w:rsidRDefault="006D2A47" w:rsidP="007E6FD1">
      <w:pPr>
        <w:pStyle w:val="ListParagraph"/>
        <w:numPr>
          <w:ilvl w:val="0"/>
          <w:numId w:val="13"/>
        </w:numPr>
      </w:pPr>
      <w:r w:rsidRPr="00444EDB">
        <w:t>Familiarity and exper</w:t>
      </w:r>
      <w:r w:rsidR="001265CE">
        <w:t>ience of cash-based programming.</w:t>
      </w:r>
    </w:p>
    <w:p w14:paraId="627D4FAE" w14:textId="443E6590" w:rsidR="006D2A47" w:rsidRPr="00444EDB" w:rsidRDefault="006D2A47" w:rsidP="007E6FD1">
      <w:r w:rsidRPr="00444EDB">
        <w:t xml:space="preserve">To gain public support for an internationally supported safety net programme, consideration should be given to geographic </w:t>
      </w:r>
      <w:r>
        <w:t>factors</w:t>
      </w:r>
      <w:r w:rsidR="00057897">
        <w:t>, categorical approaches</w:t>
      </w:r>
      <w:r w:rsidRPr="00444EDB">
        <w:t xml:space="preserve"> </w:t>
      </w:r>
      <w:r w:rsidR="00026B20">
        <w:t xml:space="preserve">and Islamic </w:t>
      </w:r>
      <w:r w:rsidRPr="00444EDB">
        <w:t>notions of charity (</w:t>
      </w:r>
      <w:r w:rsidRPr="001E79F6">
        <w:rPr>
          <w:i/>
        </w:rPr>
        <w:t>zakat</w:t>
      </w:r>
      <w:r w:rsidRPr="00444EDB">
        <w:t xml:space="preserve">). This may appeal to </w:t>
      </w:r>
      <w:r>
        <w:t xml:space="preserve">the </w:t>
      </w:r>
      <w:r w:rsidRPr="00444EDB">
        <w:t>geographic affiliations of diaspora members</w:t>
      </w:r>
      <w:r w:rsidR="00026B20">
        <w:t>,</w:t>
      </w:r>
      <w:r w:rsidRPr="00444EDB">
        <w:t xml:space="preserve"> as well as </w:t>
      </w:r>
      <w:r w:rsidR="00026B20">
        <w:t xml:space="preserve">impact </w:t>
      </w:r>
      <w:r>
        <w:t xml:space="preserve">underlying </w:t>
      </w:r>
      <w:r w:rsidRPr="00444EDB">
        <w:t xml:space="preserve">vulnerability criteria. </w:t>
      </w:r>
    </w:p>
    <w:p w14:paraId="411EBE18" w14:textId="57DF2CD6" w:rsidR="00FA6162" w:rsidRPr="00444EDB" w:rsidRDefault="006D2A47" w:rsidP="007E6FD1">
      <w:r w:rsidRPr="00444EDB">
        <w:t>Special attention can be given to identifying and incorporating marginali</w:t>
      </w:r>
      <w:r w:rsidR="00DB3B6B">
        <w:t>z</w:t>
      </w:r>
      <w:r w:rsidRPr="00444EDB">
        <w:t>ed and minority populations into regi</w:t>
      </w:r>
      <w:r>
        <w:t>stration and beneficiary lists.</w:t>
      </w:r>
      <w:r w:rsidRPr="00444EDB">
        <w:t xml:space="preserve"> </w:t>
      </w:r>
      <w:r w:rsidR="00E926A9" w:rsidRPr="00444EDB">
        <w:t xml:space="preserve">At the same time as piloting </w:t>
      </w:r>
      <w:r w:rsidR="006168F8">
        <w:t xml:space="preserve">a cash-based safety net programme </w:t>
      </w:r>
      <w:r w:rsidR="00E926A9" w:rsidRPr="00444EDB">
        <w:t>in Somaliland</w:t>
      </w:r>
      <w:r w:rsidR="006168F8">
        <w:t xml:space="preserve">, </w:t>
      </w:r>
      <w:r w:rsidR="00E926A9" w:rsidRPr="00444EDB">
        <w:t>exploring how best to reach IDP and other vulnerable populations in the south should be undertaken.</w:t>
      </w:r>
    </w:p>
    <w:p w14:paraId="7308F932" w14:textId="77777777" w:rsidR="00057897" w:rsidRDefault="00057897" w:rsidP="00057897">
      <w:pPr>
        <w:spacing w:after="0"/>
      </w:pPr>
      <w:r>
        <w:rPr>
          <w:b/>
        </w:rPr>
        <w:t xml:space="preserve">Encouraging the development of a functional </w:t>
      </w:r>
      <w:r w:rsidRPr="000F712E">
        <w:rPr>
          <w:b/>
        </w:rPr>
        <w:t>ID system</w:t>
      </w:r>
      <w:r>
        <w:t xml:space="preserve"> </w:t>
      </w:r>
    </w:p>
    <w:p w14:paraId="3A4CEB20" w14:textId="77777777" w:rsidR="00057897" w:rsidRDefault="00057897" w:rsidP="00057897">
      <w:pPr>
        <w:spacing w:after="0"/>
      </w:pPr>
      <w:r>
        <w:t>I</w:t>
      </w:r>
      <w:r w:rsidRPr="000F712E">
        <w:t>nter-operable, functional ID systems are not currently</w:t>
      </w:r>
      <w:r>
        <w:rPr>
          <w:b/>
        </w:rPr>
        <w:t xml:space="preserve"> </w:t>
      </w:r>
      <w:r>
        <w:t>available in Somalia/Somaliland. Encouraging and/</w:t>
      </w:r>
      <w:r w:rsidRPr="000F712E">
        <w:t>or</w:t>
      </w:r>
      <w:r w:rsidRPr="00FD406D">
        <w:t xml:space="preserve"> convening telecommunications and money transfer organisations</w:t>
      </w:r>
      <w:r>
        <w:t>, alongside Government,</w:t>
      </w:r>
      <w:r w:rsidRPr="00FD406D">
        <w:t xml:space="preserve"> to support </w:t>
      </w:r>
      <w:r>
        <w:t xml:space="preserve">the development of such systems would be advantageous. </w:t>
      </w:r>
      <w:r w:rsidRPr="00444EDB">
        <w:t xml:space="preserve">Special attention </w:t>
      </w:r>
      <w:r>
        <w:t xml:space="preserve">should be given to </w:t>
      </w:r>
      <w:r w:rsidRPr="00444EDB">
        <w:t>incorporating marginali</w:t>
      </w:r>
      <w:r>
        <w:t>z</w:t>
      </w:r>
      <w:r w:rsidRPr="00444EDB">
        <w:t xml:space="preserve">ed and minority populations into </w:t>
      </w:r>
      <w:r>
        <w:t>such systems.</w:t>
      </w:r>
      <w:r w:rsidRPr="00444EDB">
        <w:t xml:space="preserve"> </w:t>
      </w:r>
    </w:p>
    <w:p w14:paraId="0EF0C1BD" w14:textId="77777777" w:rsidR="00057897" w:rsidRDefault="00057897" w:rsidP="007E6FD1">
      <w:pPr>
        <w:rPr>
          <w:b/>
        </w:rPr>
      </w:pPr>
    </w:p>
    <w:p w14:paraId="7C31B42F" w14:textId="27C7F239" w:rsidR="006D2A47" w:rsidRPr="00A36347" w:rsidRDefault="00FA6162" w:rsidP="007E6FD1">
      <w:pPr>
        <w:rPr>
          <w:b/>
        </w:rPr>
      </w:pPr>
      <w:r w:rsidRPr="00A36347">
        <w:rPr>
          <w:b/>
        </w:rPr>
        <w:t>Continue to utilize cash-based approaches for humanitarian assistance in Somalia</w:t>
      </w:r>
    </w:p>
    <w:p w14:paraId="19DA641D" w14:textId="7A24A64D" w:rsidR="006D2A47" w:rsidRPr="00444EDB" w:rsidRDefault="006168F8" w:rsidP="007E6FD1">
      <w:r>
        <w:t>There are</w:t>
      </w:r>
      <w:r w:rsidR="006D2A47" w:rsidRPr="00444EDB">
        <w:t xml:space="preserve"> several aspects </w:t>
      </w:r>
      <w:r>
        <w:t xml:space="preserve">related to </w:t>
      </w:r>
      <w:r w:rsidR="006D2A47" w:rsidRPr="00444EDB">
        <w:t xml:space="preserve">remittance flows that </w:t>
      </w:r>
      <w:r>
        <w:t>c</w:t>
      </w:r>
      <w:r w:rsidR="006D2A47" w:rsidRPr="00444EDB">
        <w:t>ould benefit aid agencies in implementing humanitarian aid.</w:t>
      </w:r>
    </w:p>
    <w:p w14:paraId="6A3F7BE2" w14:textId="647DE2BC" w:rsidR="006D2A47" w:rsidRPr="00444EDB" w:rsidRDefault="006D2A47" w:rsidP="007E6FD1">
      <w:pPr>
        <w:pStyle w:val="ListParagraph"/>
        <w:numPr>
          <w:ilvl w:val="0"/>
          <w:numId w:val="14"/>
        </w:numPr>
      </w:pPr>
      <w:r w:rsidRPr="00444EDB">
        <w:t xml:space="preserve">Cash-based programming should be prioritized when the market allows as this is the most familiar and preferred mechanism </w:t>
      </w:r>
      <w:r w:rsidR="006168F8">
        <w:t>through</w:t>
      </w:r>
      <w:r w:rsidRPr="00444EDB">
        <w:t xml:space="preserve"> which households receive support (as remittance</w:t>
      </w:r>
      <w:r w:rsidR="006168F8">
        <w:t>s</w:t>
      </w:r>
      <w:r w:rsidRPr="00444EDB">
        <w:t>).</w:t>
      </w:r>
      <w:r>
        <w:t xml:space="preserve"> </w:t>
      </w:r>
    </w:p>
    <w:p w14:paraId="7B08058D" w14:textId="3B9AE8C8" w:rsidR="006D2A47" w:rsidRPr="00444EDB" w:rsidRDefault="006D2A47" w:rsidP="007E6FD1">
      <w:pPr>
        <w:pStyle w:val="ListParagraph"/>
        <w:numPr>
          <w:ilvl w:val="0"/>
          <w:numId w:val="14"/>
        </w:numPr>
      </w:pPr>
      <w:r w:rsidRPr="00444EDB">
        <w:t>Humanitarian agencies should collaborate</w:t>
      </w:r>
      <w:r w:rsidR="006168F8">
        <w:t>,</w:t>
      </w:r>
      <w:r w:rsidRPr="00444EDB">
        <w:t xml:space="preserve"> coordinate </w:t>
      </w:r>
      <w:r>
        <w:t xml:space="preserve">and draw on existing learning </w:t>
      </w:r>
      <w:r w:rsidRPr="00444EDB">
        <w:t>to</w:t>
      </w:r>
      <w:r>
        <w:t xml:space="preserve"> better support </w:t>
      </w:r>
      <w:r w:rsidR="00FA2091">
        <w:t xml:space="preserve">marginalized </w:t>
      </w:r>
      <w:r>
        <w:t>communities in s</w:t>
      </w:r>
      <w:r w:rsidRPr="00444EDB">
        <w:t>outh</w:t>
      </w:r>
      <w:r>
        <w:t>ern</w:t>
      </w:r>
      <w:r w:rsidRPr="00444EDB">
        <w:t xml:space="preserve"> Somalia</w:t>
      </w:r>
      <w:r w:rsidR="00FA2091">
        <w:t>.</w:t>
      </w:r>
    </w:p>
    <w:p w14:paraId="7DC9FF16" w14:textId="5DD66BE5" w:rsidR="006D2A47" w:rsidRPr="00444EDB" w:rsidRDefault="006D2A47" w:rsidP="007E6FD1">
      <w:pPr>
        <w:pStyle w:val="ListParagraph"/>
        <w:numPr>
          <w:ilvl w:val="0"/>
          <w:numId w:val="14"/>
        </w:numPr>
      </w:pPr>
      <w:r w:rsidRPr="00A31606">
        <w:t xml:space="preserve">Support </w:t>
      </w:r>
      <w:r w:rsidRPr="00B362EB">
        <w:t>through</w:t>
      </w:r>
      <w:r w:rsidRPr="001E79F6">
        <w:t xml:space="preserve"> regular payments </w:t>
      </w:r>
      <w:r w:rsidRPr="00B362EB">
        <w:t>r</w:t>
      </w:r>
      <w:r w:rsidRPr="00444EDB">
        <w:t xml:space="preserve">ather than one-off </w:t>
      </w:r>
      <w:r>
        <w:t>grants</w:t>
      </w:r>
      <w:r w:rsidRPr="00444EDB">
        <w:t xml:space="preserve"> </w:t>
      </w:r>
      <w:r>
        <w:t>best matches the remittance system</w:t>
      </w:r>
      <w:r w:rsidR="006168F8">
        <w:t>.</w:t>
      </w:r>
    </w:p>
    <w:p w14:paraId="494BDB6A" w14:textId="77777777" w:rsidR="006D2A47" w:rsidRPr="00444EDB" w:rsidRDefault="006D2A47" w:rsidP="007E6FD1">
      <w:pPr>
        <w:pStyle w:val="ListParagraph"/>
        <w:numPr>
          <w:ilvl w:val="0"/>
          <w:numId w:val="14"/>
        </w:numPr>
      </w:pPr>
      <w:r w:rsidRPr="00444EDB">
        <w:t xml:space="preserve">Regular payments are most likely to be used to meet household food needs, repay debt, </w:t>
      </w:r>
      <w:r>
        <w:t xml:space="preserve">increase access to credit, </w:t>
      </w:r>
      <w:r w:rsidRPr="00444EDB">
        <w:t>pay for education and support other households.</w:t>
      </w:r>
    </w:p>
    <w:p w14:paraId="7E2D450D" w14:textId="53CD3D23" w:rsidR="006D2A47" w:rsidRPr="00444EDB" w:rsidRDefault="006D2A47" w:rsidP="007E6FD1">
      <w:pPr>
        <w:pStyle w:val="ListParagraph"/>
        <w:numPr>
          <w:ilvl w:val="0"/>
          <w:numId w:val="14"/>
        </w:numPr>
      </w:pPr>
      <w:r w:rsidRPr="00444EDB">
        <w:t>Programmes that have an objective of livelihood restoration or other investment</w:t>
      </w:r>
      <w:r w:rsidR="006168F8">
        <w:t>-</w:t>
      </w:r>
      <w:r w:rsidRPr="00444EDB">
        <w:t>related objectives can provide larger sums of money, less frequently, but with more rigorous monitoring.</w:t>
      </w:r>
    </w:p>
    <w:p w14:paraId="1D51AC17" w14:textId="4736198E" w:rsidR="006D2A47" w:rsidRPr="00A36347" w:rsidRDefault="00FA6162" w:rsidP="007E6FD1">
      <w:pPr>
        <w:rPr>
          <w:b/>
        </w:rPr>
      </w:pPr>
      <w:r w:rsidRPr="00A36347">
        <w:rPr>
          <w:b/>
        </w:rPr>
        <w:t xml:space="preserve">Include trusted community people into </w:t>
      </w:r>
      <w:r w:rsidR="006D2A47" w:rsidRPr="00A36347">
        <w:rPr>
          <w:b/>
        </w:rPr>
        <w:t xml:space="preserve">the targeting of assistance in Somalia </w:t>
      </w:r>
    </w:p>
    <w:p w14:paraId="6143AB0C" w14:textId="17985487" w:rsidR="006D2A47" w:rsidRPr="00444EDB" w:rsidRDefault="006D2A47" w:rsidP="007E6FD1">
      <w:r w:rsidRPr="00444EDB">
        <w:t xml:space="preserve">It is important for international aid agencies to understand that they are </w:t>
      </w:r>
      <w:r>
        <w:t>often or generally</w:t>
      </w:r>
      <w:r w:rsidRPr="00444EDB">
        <w:t xml:space="preserve"> viewed with distrust, as are local authorities in many areas. It is therefore critical that programmes utilize strategies to improve their integrity</w:t>
      </w:r>
      <w:r w:rsidR="006168F8">
        <w:t xml:space="preserve"> and </w:t>
      </w:r>
      <w:r w:rsidRPr="00444EDB">
        <w:t>credibility, including being as transparent as possible on targeting criteria and entitlements. This study identifie</w:t>
      </w:r>
      <w:r w:rsidR="006168F8">
        <w:t>s</w:t>
      </w:r>
      <w:r w:rsidRPr="00444EDB">
        <w:t xml:space="preserve"> a number of ways to improve programme integrity:</w:t>
      </w:r>
    </w:p>
    <w:p w14:paraId="7C05CA24" w14:textId="165F6A0F" w:rsidR="006D2A47" w:rsidRPr="00444EDB" w:rsidRDefault="006D2A47" w:rsidP="00057897">
      <w:pPr>
        <w:pStyle w:val="ListParagraph"/>
        <w:numPr>
          <w:ilvl w:val="0"/>
          <w:numId w:val="15"/>
        </w:numPr>
      </w:pPr>
      <w:r w:rsidRPr="00444EDB">
        <w:t>Develop targeting criteria in collaboration with trusted authorities</w:t>
      </w:r>
      <w:r w:rsidR="006168F8">
        <w:t>,</w:t>
      </w:r>
      <w:r w:rsidRPr="00444EDB">
        <w:t xml:space="preserve"> </w:t>
      </w:r>
      <w:r w:rsidR="00057897">
        <w:t>including respected members of civil society, including from the business community and religious leadership</w:t>
      </w:r>
      <w:r w:rsidRPr="00444EDB">
        <w:t xml:space="preserve">. This </w:t>
      </w:r>
      <w:r>
        <w:t>should</w:t>
      </w:r>
      <w:r w:rsidRPr="00444EDB">
        <w:t xml:space="preserve"> include exploring </w:t>
      </w:r>
      <w:r w:rsidR="00DD2BB9">
        <w:t>the use of categorical targeting approaches</w:t>
      </w:r>
      <w:r w:rsidR="00DD2BB9" w:rsidRPr="00444EDB">
        <w:t xml:space="preserve"> </w:t>
      </w:r>
      <w:r w:rsidR="00DD2BB9">
        <w:t xml:space="preserve">as well as utilising </w:t>
      </w:r>
      <w:r w:rsidRPr="00444EDB">
        <w:t xml:space="preserve">the principles behind </w:t>
      </w:r>
      <w:r w:rsidRPr="00057897">
        <w:rPr>
          <w:i/>
        </w:rPr>
        <w:t>zakat</w:t>
      </w:r>
      <w:r w:rsidRPr="00444EDB">
        <w:t xml:space="preserve"> in the identification of </w:t>
      </w:r>
      <w:r w:rsidR="006168F8">
        <w:t>potential beneficiaries</w:t>
      </w:r>
      <w:r w:rsidR="00DD2BB9">
        <w:t>.</w:t>
      </w:r>
    </w:p>
    <w:p w14:paraId="0528BEAB" w14:textId="0BFD5DA8" w:rsidR="006D2A47" w:rsidRPr="00444EDB" w:rsidRDefault="006D2A47" w:rsidP="007E6FD1">
      <w:pPr>
        <w:pStyle w:val="ListParagraph"/>
        <w:numPr>
          <w:ilvl w:val="0"/>
          <w:numId w:val="15"/>
        </w:numPr>
      </w:pPr>
      <w:r w:rsidRPr="00444EDB">
        <w:t>Understand that households without access to remittance</w:t>
      </w:r>
      <w:r w:rsidR="006168F8">
        <w:t>s</w:t>
      </w:r>
      <w:r w:rsidRPr="00444EDB">
        <w:t xml:space="preserve"> are likely to be more vulnerable in times of crisis and therefore should be considered during targeting.</w:t>
      </w:r>
    </w:p>
    <w:p w14:paraId="0B0F9AFB" w14:textId="77777777" w:rsidR="006D2A47" w:rsidRDefault="006D2A47" w:rsidP="007E6FD1">
      <w:pPr>
        <w:pStyle w:val="ListParagraph"/>
        <w:numPr>
          <w:ilvl w:val="0"/>
          <w:numId w:val="15"/>
        </w:numPr>
      </w:pPr>
      <w:r w:rsidRPr="00444EDB">
        <w:t xml:space="preserve">Targeting criteria and entitlements should be transparent and publically accepted.  </w:t>
      </w:r>
    </w:p>
    <w:p w14:paraId="118C390C" w14:textId="68BB9BD3" w:rsidR="006D2A47" w:rsidRPr="00444EDB" w:rsidRDefault="006D2A47" w:rsidP="007E6FD1">
      <w:pPr>
        <w:rPr>
          <w:b/>
          <w:u w:val="single"/>
        </w:rPr>
      </w:pPr>
      <w:r w:rsidRPr="001741A1">
        <w:rPr>
          <w:b/>
        </w:rPr>
        <w:t>Engage the diaspora</w:t>
      </w:r>
    </w:p>
    <w:p w14:paraId="4B75446B" w14:textId="0F46E837" w:rsidR="006D2A47" w:rsidRPr="00444EDB" w:rsidRDefault="006D2A47" w:rsidP="007E6FD1">
      <w:r>
        <w:t xml:space="preserve">The Somali diaspora is </w:t>
      </w:r>
      <w:r w:rsidR="00DE3FD6">
        <w:t>heterogeneous</w:t>
      </w:r>
      <w:r>
        <w:t xml:space="preserve"> in nature. </w:t>
      </w:r>
      <w:r w:rsidR="006168F8">
        <w:t>There is, h</w:t>
      </w:r>
      <w:r>
        <w:t xml:space="preserve">owever, </w:t>
      </w:r>
      <w:r w:rsidRPr="00444EDB">
        <w:t>an expanding circle of affiliation and support around households in Somalia. It is well understood that this starts from the core family to extended family</w:t>
      </w:r>
      <w:r w:rsidR="006168F8">
        <w:t>. I</w:t>
      </w:r>
      <w:r w:rsidRPr="00444EDB">
        <w:t xml:space="preserve">t is </w:t>
      </w:r>
      <w:r w:rsidR="006168F8">
        <w:t xml:space="preserve">also </w:t>
      </w:r>
      <w:r w:rsidRPr="00444EDB">
        <w:t xml:space="preserve">clear </w:t>
      </w:r>
      <w:r>
        <w:t xml:space="preserve">that support can extend much wider, within clan-based forms of identity and beyond to </w:t>
      </w:r>
      <w:r w:rsidRPr="00444EDB">
        <w:t xml:space="preserve">wider Somali and Muslim solidarity. </w:t>
      </w:r>
      <w:r>
        <w:t>S</w:t>
      </w:r>
      <w:r w:rsidRPr="00444EDB">
        <w:t>ocial norms and obligations</w:t>
      </w:r>
      <w:r w:rsidR="00DD2BB9">
        <w:t xml:space="preserve"> </w:t>
      </w:r>
      <w:r>
        <w:t>are very strong in Somali culture and underlie the provision of remittance</w:t>
      </w:r>
      <w:r w:rsidR="006168F8">
        <w:t>s</w:t>
      </w:r>
      <w:r>
        <w:t xml:space="preserve">. These </w:t>
      </w:r>
      <w:r w:rsidR="00556A2C">
        <w:t xml:space="preserve">notions </w:t>
      </w:r>
      <w:r>
        <w:t xml:space="preserve">can be expanded on as part of supporting and developing social solidarity. </w:t>
      </w:r>
    </w:p>
    <w:p w14:paraId="6E90F1E4" w14:textId="7066019C" w:rsidR="00EB3E8E" w:rsidRPr="005C2D4A" w:rsidRDefault="006D2A47" w:rsidP="007E6FD1">
      <w:r>
        <w:t xml:space="preserve">This </w:t>
      </w:r>
      <w:r w:rsidRPr="00A36347">
        <w:t xml:space="preserve">study </w:t>
      </w:r>
      <w:r w:rsidR="00E926A9" w:rsidRPr="00A36347">
        <w:t>identifie</w:t>
      </w:r>
      <w:r w:rsidR="006168F8">
        <w:t>s</w:t>
      </w:r>
      <w:r w:rsidR="00E926A9" w:rsidRPr="00A36347">
        <w:t xml:space="preserve"> an</w:t>
      </w:r>
      <w:r w:rsidRPr="00A36347">
        <w:t xml:space="preserve"> interest </w:t>
      </w:r>
      <w:r w:rsidRPr="00444EDB">
        <w:t xml:space="preserve">among </w:t>
      </w:r>
      <w:r>
        <w:t xml:space="preserve">diaspora communities in alternative forms of </w:t>
      </w:r>
      <w:r w:rsidRPr="00444EDB">
        <w:t>support to Somalia. This may extend to</w:t>
      </w:r>
      <w:r>
        <w:t xml:space="preserve"> engaging in</w:t>
      </w:r>
      <w:r w:rsidRPr="00444EDB">
        <w:t xml:space="preserve"> co-financing </w:t>
      </w:r>
      <w:r>
        <w:t>initiatives</w:t>
      </w:r>
      <w:r w:rsidRPr="00320C09">
        <w:t xml:space="preserve">. Currently the main mechanisms for </w:t>
      </w:r>
      <w:r>
        <w:t>support are</w:t>
      </w:r>
      <w:r w:rsidRPr="00320C09">
        <w:t xml:space="preserve"> through </w:t>
      </w:r>
      <w:r>
        <w:t>families</w:t>
      </w:r>
      <w:r w:rsidR="006168F8">
        <w:t xml:space="preserve">, </w:t>
      </w:r>
      <w:r w:rsidRPr="00320C09">
        <w:t>clans and mosques.</w:t>
      </w:r>
      <w:r w:rsidRPr="00444EDB">
        <w:t xml:space="preserve"> Support </w:t>
      </w:r>
      <w:r>
        <w:t>to</w:t>
      </w:r>
      <w:r w:rsidRPr="00444EDB">
        <w:t xml:space="preserve"> alternative and innovative initiatives should be </w:t>
      </w:r>
      <w:r>
        <w:t xml:space="preserve">encouraged </w:t>
      </w:r>
      <w:r w:rsidR="006168F8">
        <w:t>and</w:t>
      </w:r>
      <w:r>
        <w:t xml:space="preserve"> developed.</w:t>
      </w:r>
      <w:r>
        <w:rPr>
          <w:rStyle w:val="FootnoteReference"/>
        </w:rPr>
        <w:footnoteReference w:id="141"/>
      </w:r>
      <w:r>
        <w:t xml:space="preserve"> </w:t>
      </w:r>
      <w:r w:rsidRPr="00444EDB">
        <w:t>This will require considerable trust-building</w:t>
      </w:r>
      <w:r w:rsidR="00057897">
        <w:t xml:space="preserve">. </w:t>
      </w:r>
    </w:p>
    <w:p w14:paraId="23219E08" w14:textId="1BD8B921" w:rsidR="006D2A47" w:rsidRPr="00A36347" w:rsidRDefault="006D2A47" w:rsidP="007E6FD1">
      <w:pPr>
        <w:rPr>
          <w:b/>
        </w:rPr>
      </w:pPr>
      <w:r w:rsidRPr="00A36347">
        <w:rPr>
          <w:b/>
        </w:rPr>
        <w:t xml:space="preserve">Conduct further research </w:t>
      </w:r>
    </w:p>
    <w:p w14:paraId="78AD37ED" w14:textId="29CA764F" w:rsidR="00DE3FD6" w:rsidRPr="00A36347" w:rsidRDefault="006D2A47" w:rsidP="007E6FD1">
      <w:r w:rsidRPr="00A36347">
        <w:t xml:space="preserve">This study </w:t>
      </w:r>
      <w:r w:rsidR="00B201D9">
        <w:t xml:space="preserve">is </w:t>
      </w:r>
      <w:r w:rsidRPr="00A36347">
        <w:t xml:space="preserve">intended to </w:t>
      </w:r>
      <w:r w:rsidR="00A36347">
        <w:t>describe and add to the existing understanding of</w:t>
      </w:r>
      <w:r w:rsidRPr="00A36347">
        <w:t xml:space="preserve"> the role of remittance</w:t>
      </w:r>
      <w:r w:rsidR="00B201D9">
        <w:t>s</w:t>
      </w:r>
      <w:r w:rsidRPr="00A36347">
        <w:t xml:space="preserve"> in Somalia.</w:t>
      </w:r>
      <w:r w:rsidR="00DE3FD6" w:rsidRPr="00A36347">
        <w:t xml:space="preserve"> In doing so, a number of topics for further research have been identified. </w:t>
      </w:r>
      <w:r w:rsidR="00B201D9">
        <w:t>Addressing t</w:t>
      </w:r>
      <w:r w:rsidR="00DE3FD6" w:rsidRPr="00A36347">
        <w:t>hese would help fill the current gaps in knowledge about the role of remittance</w:t>
      </w:r>
      <w:r w:rsidR="00B201D9">
        <w:t>s</w:t>
      </w:r>
      <w:r w:rsidR="00DE3FD6" w:rsidRPr="00A36347">
        <w:t xml:space="preserve"> in Somalia.</w:t>
      </w:r>
    </w:p>
    <w:p w14:paraId="6A38E455" w14:textId="0C133041" w:rsidR="006D2A47" w:rsidRPr="00A36347" w:rsidRDefault="006D2A47" w:rsidP="007E6FD1">
      <w:r w:rsidRPr="00444EDB">
        <w:t>It is clear from this study that households receiv</w:t>
      </w:r>
      <w:r w:rsidR="007D6307">
        <w:t>ing</w:t>
      </w:r>
      <w:r w:rsidRPr="00444EDB">
        <w:t xml:space="preserve"> remittance</w:t>
      </w:r>
      <w:r w:rsidR="00B201D9">
        <w:t>s</w:t>
      </w:r>
      <w:r w:rsidRPr="00444EDB">
        <w:t xml:space="preserve"> have at least some support, particularly at the most difficult periods of the year (including because access to remittances is likely to be associated with other connections outside the rural economy). Households </w:t>
      </w:r>
      <w:r w:rsidR="00B201D9">
        <w:t>that</w:t>
      </w:r>
      <w:r w:rsidRPr="001E79F6">
        <w:t xml:space="preserve"> do not</w:t>
      </w:r>
      <w:r w:rsidRPr="00444EDB">
        <w:t xml:space="preserve"> receive remittance</w:t>
      </w:r>
      <w:r w:rsidR="007D6307">
        <w:t>s</w:t>
      </w:r>
      <w:r w:rsidRPr="00444EDB">
        <w:t xml:space="preserve">, and </w:t>
      </w:r>
      <w:r w:rsidR="007D6307">
        <w:t>that</w:t>
      </w:r>
      <w:r w:rsidRPr="00444EDB">
        <w:t xml:space="preserve"> have no </w:t>
      </w:r>
      <w:r w:rsidR="007D6307">
        <w:t xml:space="preserve">or few </w:t>
      </w:r>
      <w:r w:rsidRPr="00444EDB">
        <w:t>diaspora connections, are among the most vulnerable in the country</w:t>
      </w:r>
      <w:r w:rsidR="007D6307">
        <w:t>. T</w:t>
      </w:r>
      <w:r>
        <w:t>hese populations are most dependent on the natural environment and rural economy</w:t>
      </w:r>
      <w:r w:rsidR="007D6307">
        <w:t>,</w:t>
      </w:r>
      <w:r>
        <w:t xml:space="preserve"> and found in the conflict prone</w:t>
      </w:r>
      <w:r w:rsidR="007D6307">
        <w:t xml:space="preserve"> and </w:t>
      </w:r>
      <w:r>
        <w:t>insecure areas of south</w:t>
      </w:r>
      <w:r w:rsidR="007D6307">
        <w:t>ern Somalia</w:t>
      </w:r>
      <w:r w:rsidRPr="00444EDB">
        <w:t xml:space="preserve">. </w:t>
      </w:r>
      <w:r w:rsidR="007D6307">
        <w:t>F</w:t>
      </w:r>
      <w:r w:rsidRPr="00444EDB">
        <w:t>urther study into non-remittance</w:t>
      </w:r>
      <w:r w:rsidR="007D6307">
        <w:t>-</w:t>
      </w:r>
      <w:r w:rsidRPr="00444EDB">
        <w:t xml:space="preserve">receiving households, particularly in areas in </w:t>
      </w:r>
      <w:r w:rsidR="007D6307">
        <w:t>s</w:t>
      </w:r>
      <w:r w:rsidRPr="00444EDB">
        <w:t>outh</w:t>
      </w:r>
      <w:r w:rsidR="007D6307">
        <w:t>ern</w:t>
      </w:r>
      <w:r w:rsidRPr="00444EDB">
        <w:t xml:space="preserve"> and </w:t>
      </w:r>
      <w:r w:rsidR="007D6307">
        <w:t>c</w:t>
      </w:r>
      <w:r w:rsidRPr="00444EDB">
        <w:t xml:space="preserve">entral Somalia, would be beneficial. This would help inform humanitarian and development agencies </w:t>
      </w:r>
      <w:r w:rsidR="007D6307">
        <w:t xml:space="preserve">about </w:t>
      </w:r>
      <w:r w:rsidRPr="00444EDB">
        <w:t xml:space="preserve">how they can </w:t>
      </w:r>
      <w:r w:rsidR="007D6307">
        <w:t xml:space="preserve">best </w:t>
      </w:r>
      <w:r w:rsidRPr="00444EDB">
        <w:t>provide these households with support</w:t>
      </w:r>
      <w:r w:rsidR="00DE3FD6">
        <w:t>.</w:t>
      </w:r>
      <w:r w:rsidRPr="00444EDB">
        <w:t xml:space="preserve"> Such </w:t>
      </w:r>
      <w:r w:rsidR="007D6307">
        <w:t>research</w:t>
      </w:r>
      <w:r w:rsidRPr="00444EDB">
        <w:t xml:space="preserve"> should </w:t>
      </w:r>
      <w:r w:rsidR="007D6307">
        <w:t xml:space="preserve">be based on </w:t>
      </w:r>
      <w:r w:rsidRPr="00444EDB">
        <w:t>direct contact with households</w:t>
      </w:r>
      <w:r w:rsidR="00E638D7">
        <w:t xml:space="preserve"> and</w:t>
      </w:r>
      <w:r w:rsidRPr="00444EDB">
        <w:t xml:space="preserve"> key informant interviews with local traders, business people and religious leaders</w:t>
      </w:r>
      <w:r w:rsidR="00E638D7">
        <w:t>. Such actors</w:t>
      </w:r>
      <w:r w:rsidRPr="00444EDB">
        <w:t xml:space="preserve"> are aware of the situation of many of the</w:t>
      </w:r>
      <w:r w:rsidR="00E638D7">
        <w:t>ir</w:t>
      </w:r>
      <w:r w:rsidRPr="00444EDB">
        <w:t xml:space="preserve"> community members.</w:t>
      </w:r>
      <w:r w:rsidR="00DE3FD6">
        <w:t xml:space="preserve"> </w:t>
      </w:r>
      <w:r w:rsidRPr="00444EDB">
        <w:t xml:space="preserve">The </w:t>
      </w:r>
      <w:r>
        <w:t xml:space="preserve">underlying </w:t>
      </w:r>
      <w:r w:rsidRPr="00444EDB">
        <w:t xml:space="preserve">vulnerability of these groups is likely worsening given </w:t>
      </w:r>
      <w:r>
        <w:t xml:space="preserve">the impact of the famine of </w:t>
      </w:r>
      <w:r w:rsidRPr="00444EDB">
        <w:t xml:space="preserve">2011 and </w:t>
      </w:r>
      <w:r>
        <w:t>the 2017 crisis</w:t>
      </w:r>
      <w:r w:rsidR="00E638D7">
        <w:t xml:space="preserve">. This </w:t>
      </w:r>
      <w:r>
        <w:t xml:space="preserve">is also changing due to massive processes of </w:t>
      </w:r>
      <w:r w:rsidRPr="00A36347">
        <w:t xml:space="preserve">displacement. Little is known about these processes and changes. </w:t>
      </w:r>
    </w:p>
    <w:p w14:paraId="21F43796" w14:textId="7A593D21" w:rsidR="00E926A9" w:rsidRPr="00A36347" w:rsidRDefault="00275EBD" w:rsidP="007E6FD1">
      <w:r w:rsidRPr="00A36347">
        <w:t>In addition, more research is needed on the gender</w:t>
      </w:r>
      <w:r w:rsidR="00E638D7">
        <w:t>ed</w:t>
      </w:r>
      <w:r w:rsidRPr="00A36347">
        <w:t xml:space="preserve"> aspects of remittance</w:t>
      </w:r>
      <w:r w:rsidR="00E638D7">
        <w:t>s,</w:t>
      </w:r>
      <w:r w:rsidRPr="00A36347">
        <w:t xml:space="preserve"> including whether men or women receive </w:t>
      </w:r>
      <w:r w:rsidR="00E638D7">
        <w:t xml:space="preserve">and send </w:t>
      </w:r>
      <w:r w:rsidRPr="00A36347">
        <w:t>more</w:t>
      </w:r>
      <w:r w:rsidR="00E638D7">
        <w:t xml:space="preserve"> money</w:t>
      </w:r>
      <w:r w:rsidRPr="00A36347">
        <w:t>, for different purposes, and if there would be any gender differen</w:t>
      </w:r>
      <w:r w:rsidR="00E638D7">
        <w:t>ces</w:t>
      </w:r>
      <w:r w:rsidRPr="00A36347">
        <w:t xml:space="preserve"> in impact </w:t>
      </w:r>
      <w:r w:rsidR="00E638D7">
        <w:t xml:space="preserve">when </w:t>
      </w:r>
      <w:r w:rsidRPr="00A36347">
        <w:t xml:space="preserve">there </w:t>
      </w:r>
      <w:r w:rsidR="00E638D7">
        <w:t>a</w:t>
      </w:r>
      <w:r w:rsidRPr="00A36347">
        <w:t>re changes or breakages in remittance flow</w:t>
      </w:r>
      <w:r w:rsidR="00E638D7">
        <w:t>s</w:t>
      </w:r>
      <w:r w:rsidRPr="00A36347">
        <w:t xml:space="preserve">.   </w:t>
      </w:r>
    </w:p>
    <w:p w14:paraId="2E605F80" w14:textId="4C8B19D7" w:rsidR="00E926A9" w:rsidRPr="00E926A9" w:rsidRDefault="00E926A9" w:rsidP="007E6FD1">
      <w:r w:rsidRPr="00E926A9">
        <w:t xml:space="preserve">Further research on the impact of telecommunications and </w:t>
      </w:r>
      <w:r w:rsidR="00E638D7">
        <w:t>MMT</w:t>
      </w:r>
      <w:r w:rsidRPr="00E926A9">
        <w:t xml:space="preserve"> systems on rural poverty and vulnerability would also be beneficial. </w:t>
      </w:r>
    </w:p>
    <w:p w14:paraId="0ABF302A" w14:textId="31052B71" w:rsidR="006768FA" w:rsidRDefault="006768FA" w:rsidP="007E6FD1">
      <w:pPr>
        <w:rPr>
          <w:rFonts w:ascii="Cambria" w:eastAsiaTheme="majorEastAsia" w:hAnsi="Cambria" w:cstheme="majorBidi"/>
          <w:b/>
          <w:bCs/>
          <w:sz w:val="28"/>
          <w:szCs w:val="28"/>
        </w:rPr>
      </w:pPr>
      <w:r>
        <w:br w:type="page"/>
      </w:r>
    </w:p>
    <w:p w14:paraId="3A2EDC91" w14:textId="77777777" w:rsidR="00C71808" w:rsidRPr="00EE1C89" w:rsidRDefault="00C71808" w:rsidP="00C71808">
      <w:pPr>
        <w:rPr>
          <w:b/>
        </w:rPr>
      </w:pPr>
      <w:r w:rsidRPr="00702FF7">
        <w:rPr>
          <w:b/>
        </w:rPr>
        <w:t>Glossary of acronyms, words and phrases</w:t>
      </w:r>
    </w:p>
    <w:p w14:paraId="067CEC57" w14:textId="2F55A3BC" w:rsidR="00B75BD6" w:rsidRPr="001E79F6" w:rsidRDefault="00B75BD6" w:rsidP="00C71808">
      <w:r>
        <w:t>AMISOM</w:t>
      </w:r>
      <w:r>
        <w:tab/>
      </w:r>
      <w:r w:rsidRPr="00077F6C">
        <w:t>African Union Mission in Somalia</w:t>
      </w:r>
      <w:r>
        <w:tab/>
      </w:r>
    </w:p>
    <w:p w14:paraId="32D070A2" w14:textId="635DC446" w:rsidR="00C71808" w:rsidRDefault="00C71808" w:rsidP="00C71808">
      <w:r w:rsidRPr="008D0F7B">
        <w:rPr>
          <w:i/>
        </w:rPr>
        <w:t>Aqiil</w:t>
      </w:r>
      <w:r>
        <w:tab/>
      </w:r>
      <w:r>
        <w:tab/>
        <w:t>Traditional (clan-based) administrator (Somali)</w:t>
      </w:r>
    </w:p>
    <w:p w14:paraId="1F3FAC8A" w14:textId="77467ABF" w:rsidR="00B75BD6" w:rsidRPr="00B362EB" w:rsidRDefault="00B75BD6" w:rsidP="00C71808">
      <w:r w:rsidRPr="001E79F6">
        <w:rPr>
          <w:i/>
        </w:rPr>
        <w:t>Boon</w:t>
      </w:r>
      <w:r>
        <w:rPr>
          <w:i/>
        </w:rPr>
        <w:tab/>
      </w:r>
      <w:r>
        <w:rPr>
          <w:i/>
        </w:rPr>
        <w:tab/>
      </w:r>
      <w:r>
        <w:t>Commoner lineage (Somali)</w:t>
      </w:r>
    </w:p>
    <w:p w14:paraId="307F8E24" w14:textId="3F6C8D16" w:rsidR="00B75BD6" w:rsidRDefault="00B75BD6" w:rsidP="00C71808">
      <w:r w:rsidRPr="00DC391C">
        <w:t>DEMAC</w:t>
      </w:r>
      <w:r w:rsidR="00DC391C">
        <w:tab/>
      </w:r>
      <w:r w:rsidR="00DC391C">
        <w:tab/>
        <w:t>Diaspora Emergency Management and Coordination (project)</w:t>
      </w:r>
    </w:p>
    <w:p w14:paraId="017DB50C" w14:textId="673F6CE1" w:rsidR="00C71808" w:rsidRDefault="00C71808" w:rsidP="00C71808">
      <w:r w:rsidRPr="00533847">
        <w:rPr>
          <w:i/>
        </w:rPr>
        <w:t>Deyr</w:t>
      </w:r>
      <w:r>
        <w:tab/>
      </w:r>
      <w:r>
        <w:tab/>
        <w:t xml:space="preserve">Secondary rainy season </w:t>
      </w:r>
      <w:r w:rsidR="00DC391C">
        <w:t xml:space="preserve">– October to December </w:t>
      </w:r>
      <w:r>
        <w:t>(Somali)</w:t>
      </w:r>
    </w:p>
    <w:p w14:paraId="4E9737B1" w14:textId="295EBA8C" w:rsidR="00C71808" w:rsidRDefault="008E73E2" w:rsidP="00C71808">
      <w:r>
        <w:t>D</w:t>
      </w:r>
      <w:r w:rsidR="00C71808">
        <w:t>iaspora</w:t>
      </w:r>
      <w:r w:rsidR="00C71808">
        <w:tab/>
        <w:t>Dispersion of people from their original homeland</w:t>
      </w:r>
    </w:p>
    <w:p w14:paraId="1B9EB16E" w14:textId="6649AA62" w:rsidR="008E73E2" w:rsidRDefault="008E73E2" w:rsidP="00C71808">
      <w:r>
        <w:t>FGD</w:t>
      </w:r>
      <w:r>
        <w:tab/>
      </w:r>
      <w:r>
        <w:tab/>
        <w:t>Focus group discussions</w:t>
      </w:r>
    </w:p>
    <w:p w14:paraId="331A4E37" w14:textId="2F75D535" w:rsidR="008E73E2" w:rsidRDefault="008E73E2" w:rsidP="00C71808">
      <w:r>
        <w:t>FGS</w:t>
      </w:r>
      <w:r>
        <w:tab/>
      </w:r>
      <w:r>
        <w:tab/>
        <w:t>Federal Government of Somalia</w:t>
      </w:r>
    </w:p>
    <w:p w14:paraId="568119E2" w14:textId="55082252" w:rsidR="00B75BD6" w:rsidRDefault="00B75BD6" w:rsidP="00C71808">
      <w:r>
        <w:t>FSNAU</w:t>
      </w:r>
      <w:r>
        <w:tab/>
      </w:r>
      <w:r>
        <w:tab/>
        <w:t>Food Security and Nutrition Analysis Unit</w:t>
      </w:r>
      <w:r>
        <w:tab/>
      </w:r>
      <w:r>
        <w:tab/>
      </w:r>
    </w:p>
    <w:p w14:paraId="00CC7677" w14:textId="2C7337D8" w:rsidR="008E73E2" w:rsidRDefault="008E73E2" w:rsidP="00C71808">
      <w:r>
        <w:t>GPD</w:t>
      </w:r>
      <w:r>
        <w:tab/>
      </w:r>
      <w:r>
        <w:tab/>
        <w:t>Gross domestic product</w:t>
      </w:r>
    </w:p>
    <w:p w14:paraId="1A407332" w14:textId="35DA16D6" w:rsidR="00C71808" w:rsidRDefault="00C71808" w:rsidP="00C71808">
      <w:r w:rsidRPr="00533847">
        <w:rPr>
          <w:i/>
        </w:rPr>
        <w:t>Gu</w:t>
      </w:r>
      <w:r>
        <w:tab/>
      </w:r>
      <w:r>
        <w:tab/>
        <w:t>Main rainy season</w:t>
      </w:r>
      <w:r w:rsidR="00DC391C">
        <w:t xml:space="preserve"> – April to June</w:t>
      </w:r>
      <w:r>
        <w:t xml:space="preserve"> (Somali)</w:t>
      </w:r>
    </w:p>
    <w:p w14:paraId="359007B4" w14:textId="4C36F849" w:rsidR="00C71808" w:rsidRDefault="00C71808" w:rsidP="00C71808">
      <w:r w:rsidRPr="00533847">
        <w:rPr>
          <w:i/>
        </w:rPr>
        <w:t>Hagaa</w:t>
      </w:r>
      <w:r>
        <w:tab/>
      </w:r>
      <w:r>
        <w:tab/>
        <w:t xml:space="preserve">Dry (and windy) season </w:t>
      </w:r>
      <w:r w:rsidR="00DC391C">
        <w:t xml:space="preserve">– July to September </w:t>
      </w:r>
      <w:r>
        <w:t>(Somali)</w:t>
      </w:r>
    </w:p>
    <w:p w14:paraId="71844341" w14:textId="77777777" w:rsidR="00C71808" w:rsidRDefault="00C71808" w:rsidP="00C71808">
      <w:r w:rsidRPr="00533847">
        <w:rPr>
          <w:i/>
        </w:rPr>
        <w:t>Hagbed</w:t>
      </w:r>
      <w:r w:rsidRPr="00533847">
        <w:rPr>
          <w:i/>
        </w:rPr>
        <w:tab/>
      </w:r>
      <w:r>
        <w:tab/>
        <w:t>Traditional rotating saving and credit association (Somali)</w:t>
      </w:r>
    </w:p>
    <w:p w14:paraId="7A14FDA9" w14:textId="7D533227" w:rsidR="00C71808" w:rsidRDefault="00C71808" w:rsidP="00C71808">
      <w:r w:rsidRPr="00533847">
        <w:rPr>
          <w:i/>
        </w:rPr>
        <w:t>Hawala</w:t>
      </w:r>
      <w:r w:rsidRPr="00533847">
        <w:rPr>
          <w:i/>
        </w:rPr>
        <w:tab/>
      </w:r>
      <w:r>
        <w:tab/>
        <w:t>Transfer (Arabic)</w:t>
      </w:r>
    </w:p>
    <w:p w14:paraId="2E5E7364" w14:textId="38BD8912" w:rsidR="001E79F6" w:rsidRDefault="001E79F6" w:rsidP="001E79F6">
      <w:r>
        <w:t xml:space="preserve">IDP </w:t>
      </w:r>
      <w:r>
        <w:tab/>
      </w:r>
      <w:r>
        <w:tab/>
        <w:t>Internally displaced person(s)</w:t>
      </w:r>
    </w:p>
    <w:p w14:paraId="62D0F7EA" w14:textId="6193A3FE" w:rsidR="00B75BD6" w:rsidRDefault="00B75BD6" w:rsidP="00C71808">
      <w:r>
        <w:t>IPC</w:t>
      </w:r>
      <w:r>
        <w:tab/>
      </w:r>
      <w:r>
        <w:tab/>
      </w:r>
      <w:r w:rsidRPr="00503772">
        <w:rPr>
          <w:rFonts w:cstheme="minorHAnsi"/>
        </w:rPr>
        <w:t>Integrated Food Security Phase Classification</w:t>
      </w:r>
    </w:p>
    <w:p w14:paraId="12542FB6" w14:textId="57D5971A" w:rsidR="00C71808" w:rsidRDefault="00C71808" w:rsidP="00C71808">
      <w:r w:rsidRPr="00533847">
        <w:rPr>
          <w:i/>
        </w:rPr>
        <w:t>Jilaal</w:t>
      </w:r>
      <w:r>
        <w:tab/>
      </w:r>
      <w:r>
        <w:tab/>
        <w:t xml:space="preserve">Main dry season </w:t>
      </w:r>
      <w:r w:rsidR="00DC391C">
        <w:t xml:space="preserve">– January to March </w:t>
      </w:r>
      <w:r>
        <w:t>(Somali)</w:t>
      </w:r>
    </w:p>
    <w:p w14:paraId="63AF1DFA" w14:textId="412140CC" w:rsidR="00B75BD6" w:rsidRDefault="00B75BD6" w:rsidP="00C71808">
      <w:r>
        <w:t>MEB</w:t>
      </w:r>
      <w:r>
        <w:tab/>
      </w:r>
      <w:r>
        <w:tab/>
        <w:t>Minimum Expenditure Basket</w:t>
      </w:r>
    </w:p>
    <w:p w14:paraId="33BF9FE3" w14:textId="3B7E6766" w:rsidR="00B75BD6" w:rsidRDefault="00B75BD6" w:rsidP="00C71808">
      <w:r>
        <w:t>MMT</w:t>
      </w:r>
      <w:r>
        <w:tab/>
      </w:r>
      <w:r>
        <w:tab/>
        <w:t>Mobile money transfer technology</w:t>
      </w:r>
      <w:r>
        <w:tab/>
      </w:r>
    </w:p>
    <w:p w14:paraId="127A0981" w14:textId="574225DE" w:rsidR="00B75BD6" w:rsidRDefault="00B75BD6" w:rsidP="00C71808">
      <w:r>
        <w:t>MPI</w:t>
      </w:r>
      <w:r>
        <w:tab/>
      </w:r>
      <w:r>
        <w:tab/>
        <w:t>Multidimensional Poverty Index</w:t>
      </w:r>
    </w:p>
    <w:p w14:paraId="42B72193" w14:textId="77777777" w:rsidR="00C71808" w:rsidRDefault="00C71808" w:rsidP="00C71808">
      <w:r>
        <w:t>MTO</w:t>
      </w:r>
      <w:r>
        <w:tab/>
      </w:r>
      <w:r>
        <w:tab/>
        <w:t xml:space="preserve">Money transfer operator </w:t>
      </w:r>
    </w:p>
    <w:p w14:paraId="068FD0AF" w14:textId="08B38465" w:rsidR="00C71808" w:rsidRDefault="00C71808" w:rsidP="00C71808">
      <w:r w:rsidRPr="00533847">
        <w:rPr>
          <w:i/>
        </w:rPr>
        <w:t>Qaraan</w:t>
      </w:r>
      <w:r>
        <w:tab/>
      </w:r>
      <w:r>
        <w:tab/>
        <w:t>Collection (Somali)</w:t>
      </w:r>
    </w:p>
    <w:p w14:paraId="69EACAEA" w14:textId="32804B2D" w:rsidR="001E79F6" w:rsidRDefault="001E79F6" w:rsidP="00C71808">
      <w:r>
        <w:t>SCOPE</w:t>
      </w:r>
      <w:r>
        <w:tab/>
      </w:r>
      <w:r>
        <w:tab/>
        <w:t>System for cash operations</w:t>
      </w:r>
    </w:p>
    <w:p w14:paraId="5645799A" w14:textId="09CC0F6E" w:rsidR="00C71808" w:rsidRDefault="00C71808" w:rsidP="00C71808">
      <w:r w:rsidRPr="008D0F7B">
        <w:rPr>
          <w:i/>
        </w:rPr>
        <w:t>Shaxad</w:t>
      </w:r>
      <w:r>
        <w:tab/>
      </w:r>
      <w:r w:rsidR="008E73E2">
        <w:tab/>
      </w:r>
      <w:r>
        <w:t>Gift</w:t>
      </w:r>
      <w:r w:rsidR="008E73E2">
        <w:t>, contribution</w:t>
      </w:r>
      <w:r>
        <w:t xml:space="preserve"> or handout (Somali)</w:t>
      </w:r>
    </w:p>
    <w:p w14:paraId="4256F358" w14:textId="40E60935" w:rsidR="00C71808" w:rsidRDefault="00C71808" w:rsidP="00C71808">
      <w:r>
        <w:t>Shoats</w:t>
      </w:r>
      <w:r>
        <w:tab/>
      </w:r>
      <w:r>
        <w:tab/>
        <w:t>Sheep and goats</w:t>
      </w:r>
    </w:p>
    <w:p w14:paraId="53FBFF15" w14:textId="737F70E5" w:rsidR="00B75BD6" w:rsidRDefault="00B75BD6" w:rsidP="00C71808">
      <w:r>
        <w:t>UAE</w:t>
      </w:r>
      <w:r>
        <w:tab/>
      </w:r>
      <w:r>
        <w:tab/>
        <w:t>United Arab Emirates</w:t>
      </w:r>
    </w:p>
    <w:p w14:paraId="7B1AF45A" w14:textId="7983C2E4" w:rsidR="001E79F6" w:rsidRDefault="001E79F6" w:rsidP="00C71808">
      <w:r>
        <w:t>WFP</w:t>
      </w:r>
      <w:r>
        <w:tab/>
      </w:r>
      <w:r>
        <w:tab/>
        <w:t>World Food Programme</w:t>
      </w:r>
    </w:p>
    <w:p w14:paraId="614B41C4" w14:textId="416E9C57" w:rsidR="00B75BD6" w:rsidRDefault="00B75BD6" w:rsidP="00C71808">
      <w:r>
        <w:t>WHO</w:t>
      </w:r>
      <w:r>
        <w:tab/>
      </w:r>
      <w:r>
        <w:tab/>
        <w:t>World Health Organization</w:t>
      </w:r>
    </w:p>
    <w:p w14:paraId="1CC24E1D" w14:textId="13E3A0CB" w:rsidR="00C71808" w:rsidRDefault="00C71808" w:rsidP="00C71808">
      <w:r w:rsidRPr="008D0F7B">
        <w:rPr>
          <w:i/>
        </w:rPr>
        <w:t>Zakat</w:t>
      </w:r>
      <w:r>
        <w:tab/>
      </w:r>
      <w:r>
        <w:tab/>
        <w:t>Alms for the poor (Arabic)</w:t>
      </w:r>
    </w:p>
    <w:p w14:paraId="48F9B8B8" w14:textId="77777777" w:rsidR="00C71808" w:rsidRDefault="00C71808">
      <w:r>
        <w:br w:type="page"/>
      </w:r>
    </w:p>
    <w:p w14:paraId="4FE7D320" w14:textId="33FDB540" w:rsidR="00F03CC1" w:rsidRPr="00663F6C" w:rsidRDefault="00663F6C" w:rsidP="001E79F6">
      <w:pPr>
        <w:pStyle w:val="Heading1"/>
        <w:numPr>
          <w:ilvl w:val="0"/>
          <w:numId w:val="0"/>
        </w:numPr>
        <w:ind w:left="432" w:hanging="432"/>
      </w:pPr>
      <w:bookmarkStart w:id="46" w:name="_Toc484106617"/>
      <w:r w:rsidRPr="00663F6C">
        <w:t>References</w:t>
      </w:r>
      <w:bookmarkEnd w:id="46"/>
      <w:r w:rsidR="006D1B15">
        <w:t xml:space="preserve"> </w:t>
      </w:r>
    </w:p>
    <w:p w14:paraId="7BFB6193" w14:textId="4979C568" w:rsidR="0040436C" w:rsidRPr="00B362EB" w:rsidRDefault="0040436C" w:rsidP="007E6FD1">
      <w:r w:rsidRPr="0040436C">
        <w:t>Adeso (2013</w:t>
      </w:r>
      <w:r w:rsidR="00E638D7" w:rsidRPr="00B362EB">
        <w:t>).</w:t>
      </w:r>
      <w:r w:rsidRPr="001E79F6">
        <w:t xml:space="preserve"> </w:t>
      </w:r>
      <w:r w:rsidR="00207993">
        <w:t>‘</w:t>
      </w:r>
      <w:r w:rsidRPr="001E79F6">
        <w:t xml:space="preserve">Guidelines: How to use </w:t>
      </w:r>
      <w:r w:rsidRPr="001E79F6">
        <w:rPr>
          <w:iCs/>
        </w:rPr>
        <w:t xml:space="preserve">Hawala </w:t>
      </w:r>
      <w:r w:rsidRPr="001E79F6">
        <w:t>in Somalia</w:t>
      </w:r>
      <w:r w:rsidR="00207993">
        <w:t>’</w:t>
      </w:r>
      <w:r w:rsidRPr="001E79F6">
        <w:t>. Prepared by the Cash</w:t>
      </w:r>
      <w:r w:rsidR="00207993">
        <w:t>-</w:t>
      </w:r>
      <w:r w:rsidRPr="001E79F6">
        <w:t>Based Response Working Group</w:t>
      </w:r>
      <w:r w:rsidRPr="00B362EB">
        <w:t>.</w:t>
      </w:r>
    </w:p>
    <w:p w14:paraId="35A9A1DD" w14:textId="5F96F621" w:rsidR="0040436C" w:rsidRPr="0040436C" w:rsidRDefault="0040436C" w:rsidP="007E6FD1">
      <w:r w:rsidRPr="0040436C">
        <w:t>Ahmed, I. I. (2000)</w:t>
      </w:r>
      <w:r w:rsidR="00E638D7">
        <w:t>.</w:t>
      </w:r>
      <w:r w:rsidRPr="0040436C">
        <w:t xml:space="preserve"> ‘Remittances and their Economic Impact in Post-war Somaliland’</w:t>
      </w:r>
      <w:r w:rsidR="00207993">
        <w:t>.</w:t>
      </w:r>
      <w:r w:rsidRPr="0040436C">
        <w:t xml:space="preserve"> </w:t>
      </w:r>
      <w:r w:rsidRPr="0040436C">
        <w:rPr>
          <w:i/>
        </w:rPr>
        <w:t>Disasters</w:t>
      </w:r>
      <w:r w:rsidRPr="0040436C">
        <w:t>, 24(4): 380</w:t>
      </w:r>
      <w:r w:rsidR="00E638D7">
        <w:t>–</w:t>
      </w:r>
      <w:r w:rsidRPr="0040436C">
        <w:t>389.</w:t>
      </w:r>
    </w:p>
    <w:p w14:paraId="550ED90D" w14:textId="3D6D378A" w:rsidR="0040436C" w:rsidRDefault="0040436C" w:rsidP="007E6FD1">
      <w:r w:rsidRPr="0040436C">
        <w:t xml:space="preserve">Ali, D., Toure, F., </w:t>
      </w:r>
      <w:r w:rsidR="00E638D7">
        <w:t>and</w:t>
      </w:r>
      <w:r w:rsidRPr="0040436C">
        <w:t xml:space="preserve"> Kiewied, T. (2005). </w:t>
      </w:r>
      <w:r w:rsidR="00207993">
        <w:t>‘</w:t>
      </w:r>
      <w:r w:rsidRPr="0040436C">
        <w:t>Cash Relief in a Contested Area: Lessons from Somalia</w:t>
      </w:r>
      <w:r w:rsidR="00207993">
        <w:t>’</w:t>
      </w:r>
      <w:r w:rsidRPr="0040436C">
        <w:t xml:space="preserve">. </w:t>
      </w:r>
      <w:r w:rsidRPr="001E79F6">
        <w:rPr>
          <w:iCs/>
        </w:rPr>
        <w:t xml:space="preserve">HPN Network Paper, 50. </w:t>
      </w:r>
      <w:r w:rsidRPr="0040436C">
        <w:t>ODI: London.</w:t>
      </w:r>
    </w:p>
    <w:p w14:paraId="3DD9DBBB" w14:textId="74F6A39F" w:rsidR="004E3B9E" w:rsidRDefault="004E3B9E" w:rsidP="007E6FD1">
      <w:r>
        <w:t xml:space="preserve">Ali, D., and Gelsdorf, K. (2012). ‘Risk-averse to risk-willing: Learning from the 2011 Somalia cash response’. </w:t>
      </w:r>
      <w:r w:rsidRPr="004E3B9E">
        <w:rPr>
          <w:i/>
        </w:rPr>
        <w:t>Global Food Security</w:t>
      </w:r>
      <w:r>
        <w:t xml:space="preserve"> 1: 57-63.</w:t>
      </w:r>
    </w:p>
    <w:p w14:paraId="0B9B47D2" w14:textId="55ED9A51" w:rsidR="00460B55" w:rsidRPr="00B362EB" w:rsidRDefault="00460B55" w:rsidP="007E6FD1">
      <w:r w:rsidRPr="00460B55">
        <w:t>Ali, N-I. (2016)</w:t>
      </w:r>
      <w:r w:rsidR="00E638D7">
        <w:t>.</w:t>
      </w:r>
      <w:r w:rsidRPr="00460B55">
        <w:t xml:space="preserve"> ‘Going on Tahriib: </w:t>
      </w:r>
      <w:r w:rsidR="00E638D7">
        <w:t>T</w:t>
      </w:r>
      <w:r w:rsidRPr="00460B55">
        <w:t>he causes and consequences of Somali youth migration to Europe’</w:t>
      </w:r>
      <w:r w:rsidR="00207993">
        <w:t>.</w:t>
      </w:r>
      <w:r w:rsidRPr="00460B55">
        <w:t xml:space="preserve"> </w:t>
      </w:r>
      <w:r w:rsidRPr="001E79F6">
        <w:t>Rift Valley Institute Research Paper 5</w:t>
      </w:r>
      <w:r w:rsidRPr="00B362EB">
        <w:t>.</w:t>
      </w:r>
      <w:r w:rsidR="00207993">
        <w:t xml:space="preserve"> London: Rift Valley Institute.</w:t>
      </w:r>
    </w:p>
    <w:p w14:paraId="4A8E772E" w14:textId="73C1B54D" w:rsidR="0040436C" w:rsidRPr="0040436C" w:rsidRDefault="0040436C" w:rsidP="007E6FD1">
      <w:r w:rsidRPr="0040436C">
        <w:t xml:space="preserve">Altai Consulting and World Bank (2017). </w:t>
      </w:r>
      <w:r w:rsidR="00E638D7">
        <w:t>‘</w:t>
      </w:r>
      <w:r w:rsidRPr="0040436C">
        <w:t>Mobile Money in Somalia</w:t>
      </w:r>
      <w:r w:rsidR="00E638D7">
        <w:t>’</w:t>
      </w:r>
      <w:r w:rsidRPr="0040436C">
        <w:t>. Presentation of Results of the Household Survey for Somali Public</w:t>
      </w:r>
      <w:r w:rsidR="00E638D7">
        <w:t>–</w:t>
      </w:r>
      <w:r w:rsidRPr="0040436C">
        <w:t xml:space="preserve">Private Dialogue. ICT Working Group meeting, Nairobi, Kenya. </w:t>
      </w:r>
    </w:p>
    <w:p w14:paraId="567EE9E4" w14:textId="69553226" w:rsidR="0040436C" w:rsidRPr="0040436C" w:rsidRDefault="0040436C" w:rsidP="007E6FD1">
      <w:r w:rsidRPr="0040436C">
        <w:t>Barrientos (2010)</w:t>
      </w:r>
      <w:r w:rsidR="00E638D7">
        <w:t>.</w:t>
      </w:r>
      <w:r w:rsidRPr="0040436C">
        <w:t xml:space="preserve"> ‘Social protection and poverty’</w:t>
      </w:r>
      <w:r w:rsidR="00207993">
        <w:t>.</w:t>
      </w:r>
      <w:r w:rsidRPr="0040436C">
        <w:t xml:space="preserve"> </w:t>
      </w:r>
      <w:r w:rsidRPr="001E79F6">
        <w:t>Social Policy and Development Programme Paper Number 42, January 2010</w:t>
      </w:r>
      <w:r w:rsidRPr="00B362EB">
        <w:t>.</w:t>
      </w:r>
      <w:r w:rsidRPr="0040436C">
        <w:t xml:space="preserve"> United Nations Research Institute for Social Development.</w:t>
      </w:r>
    </w:p>
    <w:p w14:paraId="58CBCFED" w14:textId="0471BA4B" w:rsidR="0040436C" w:rsidRDefault="0040436C" w:rsidP="007E6FD1">
      <w:r w:rsidRPr="0040436C">
        <w:t>Beesley, J. (2010)</w:t>
      </w:r>
      <w:r w:rsidR="00E638D7">
        <w:t>.</w:t>
      </w:r>
      <w:r w:rsidRPr="0040436C">
        <w:t xml:space="preserve"> ‘The Hunger Safety Nets Programme, Kenya: </w:t>
      </w:r>
      <w:r w:rsidR="00E638D7">
        <w:t>A</w:t>
      </w:r>
      <w:r w:rsidRPr="0040436C">
        <w:t xml:space="preserve"> Social Protection Case Study’, Oxfam. </w:t>
      </w:r>
    </w:p>
    <w:p w14:paraId="5F1F0AEB" w14:textId="1A048499" w:rsidR="00460B55" w:rsidRPr="00460B55" w:rsidRDefault="00460B55" w:rsidP="007E6FD1">
      <w:r w:rsidRPr="00460B55">
        <w:t>Bradbury, M. (2008)</w:t>
      </w:r>
      <w:r w:rsidR="00E638D7">
        <w:t>.</w:t>
      </w:r>
      <w:r w:rsidRPr="00460B55">
        <w:t xml:space="preserve"> </w:t>
      </w:r>
      <w:r w:rsidRPr="00460B55">
        <w:rPr>
          <w:i/>
        </w:rPr>
        <w:t>Becoming Somaliland</w:t>
      </w:r>
      <w:r w:rsidR="00207993">
        <w:t>.</w:t>
      </w:r>
      <w:r w:rsidRPr="00460B55">
        <w:t xml:space="preserve"> Oxford: James Currey. </w:t>
      </w:r>
    </w:p>
    <w:p w14:paraId="4583A0A8" w14:textId="01C91C66" w:rsidR="0040436C" w:rsidRPr="0040436C" w:rsidRDefault="0040436C" w:rsidP="007E6FD1">
      <w:r w:rsidRPr="0040436C">
        <w:t>Buckley et al. (2015)</w:t>
      </w:r>
      <w:r w:rsidR="00E638D7">
        <w:t>.</w:t>
      </w:r>
      <w:r w:rsidRPr="0040436C">
        <w:t xml:space="preserve"> ‘An Assessment of the Private Health Care Sector in Somaliland, Puntland and South</w:t>
      </w:r>
      <w:r w:rsidR="00A6578C">
        <w:t>–</w:t>
      </w:r>
      <w:r w:rsidRPr="0040436C">
        <w:t>Central’</w:t>
      </w:r>
      <w:r w:rsidR="00207993">
        <w:t>.</w:t>
      </w:r>
      <w:r w:rsidRPr="0040436C">
        <w:t xml:space="preserve"> HEART, Oxford.</w:t>
      </w:r>
    </w:p>
    <w:p w14:paraId="65B71E2D" w14:textId="1B532649" w:rsidR="0040436C" w:rsidRPr="0040436C" w:rsidRDefault="0040436C" w:rsidP="007E6FD1">
      <w:r w:rsidRPr="0040436C">
        <w:t>Carrier, N. (2016)</w:t>
      </w:r>
      <w:r w:rsidR="00E638D7">
        <w:t>.</w:t>
      </w:r>
      <w:r w:rsidRPr="0040436C">
        <w:t xml:space="preserve"> </w:t>
      </w:r>
      <w:r w:rsidRPr="001E79F6">
        <w:rPr>
          <w:i/>
        </w:rPr>
        <w:t>Little Mogadishu. Eastleigh, Nairobi’s Global Somali Hub.</w:t>
      </w:r>
      <w:r w:rsidRPr="0040436C">
        <w:t xml:space="preserve"> London: Hurst.</w:t>
      </w:r>
    </w:p>
    <w:p w14:paraId="55A529F2" w14:textId="6670B23E" w:rsidR="00DC1056" w:rsidRDefault="00DC391C" w:rsidP="007E6FD1">
      <w:r>
        <w:t>Cassanelli, L. (2011</w:t>
      </w:r>
      <w:r w:rsidR="00DC1056" w:rsidRPr="00DC1056">
        <w:t>)</w:t>
      </w:r>
      <w:r w:rsidR="00E638D7">
        <w:t>.</w:t>
      </w:r>
      <w:r w:rsidR="00DC1056" w:rsidRPr="00DC1056">
        <w:t xml:space="preserve"> ‘Speculations on the Historical Origins of the </w:t>
      </w:r>
      <w:r w:rsidR="00E638D7">
        <w:t>“</w:t>
      </w:r>
      <w:r w:rsidR="00DC1056" w:rsidRPr="00DC1056">
        <w:t>Total Somali Genealogy</w:t>
      </w:r>
      <w:r w:rsidR="00E638D7">
        <w:t>”</w:t>
      </w:r>
      <w:r w:rsidR="00DC1056" w:rsidRPr="00DC1056">
        <w:t>’</w:t>
      </w:r>
      <w:r w:rsidR="00E638D7">
        <w:t>.</w:t>
      </w:r>
      <w:r w:rsidR="00DC1056" w:rsidRPr="00DC1056">
        <w:t xml:space="preserve"> </w:t>
      </w:r>
      <w:r w:rsidR="00E638D7">
        <w:t>I</w:t>
      </w:r>
      <w:r w:rsidR="00DC1056" w:rsidRPr="00DC1056">
        <w:t xml:space="preserve">n </w:t>
      </w:r>
      <w:r w:rsidR="00DC1056" w:rsidRPr="00DC1056">
        <w:rPr>
          <w:i/>
        </w:rPr>
        <w:t>Peace and Milk, Drought and War: Somali Culture, Society and Politics. Essays in Honor of I.M. Lewis</w:t>
      </w:r>
      <w:r w:rsidR="00DC1056" w:rsidRPr="00DC1056">
        <w:t xml:space="preserve">, </w:t>
      </w:r>
      <w:r w:rsidR="00E638D7">
        <w:t xml:space="preserve">edited by M. </w:t>
      </w:r>
      <w:r w:rsidR="00E638D7" w:rsidRPr="00DC1056">
        <w:t xml:space="preserve">Hoehne and </w:t>
      </w:r>
      <w:r w:rsidR="00E638D7">
        <w:t xml:space="preserve">V. </w:t>
      </w:r>
      <w:r w:rsidR="00E638D7" w:rsidRPr="00DC1056">
        <w:t>Luling (2011)</w:t>
      </w:r>
      <w:r w:rsidR="00E638D7">
        <w:t>.</w:t>
      </w:r>
      <w:r w:rsidR="00E638D7" w:rsidRPr="00DC1056">
        <w:t xml:space="preserve"> </w:t>
      </w:r>
      <w:r w:rsidR="00DC1056" w:rsidRPr="00DC1056">
        <w:t xml:space="preserve">London: Hurst </w:t>
      </w:r>
      <w:r w:rsidR="00E638D7">
        <w:t>and</w:t>
      </w:r>
      <w:r w:rsidR="00DC1056" w:rsidRPr="00DC1056">
        <w:t xml:space="preserve"> Company, 51</w:t>
      </w:r>
      <w:r w:rsidR="00E638D7">
        <w:t>–</w:t>
      </w:r>
      <w:r w:rsidR="00DC1056" w:rsidRPr="00DC1056">
        <w:t>66.</w:t>
      </w:r>
    </w:p>
    <w:p w14:paraId="24E78FED" w14:textId="1405E051" w:rsidR="00864E32" w:rsidRPr="0040436C" w:rsidRDefault="00864E32" w:rsidP="007E6FD1">
      <w:pPr>
        <w:rPr>
          <w:lang w:val="en-US"/>
        </w:rPr>
      </w:pPr>
      <w:bookmarkStart w:id="47" w:name="_ENREF_44"/>
      <w:r w:rsidRPr="0040436C">
        <w:rPr>
          <w:lang w:val="en-US"/>
        </w:rPr>
        <w:t xml:space="preserve">De Waal, Alex. (1994). </w:t>
      </w:r>
      <w:r w:rsidR="00E638D7">
        <w:rPr>
          <w:lang w:val="en-US"/>
        </w:rPr>
        <w:t>‘</w:t>
      </w:r>
      <w:r w:rsidRPr="0040436C">
        <w:rPr>
          <w:lang w:val="en-US"/>
        </w:rPr>
        <w:t>Dangerous Precedents? Famine Relief in Somalia 1991</w:t>
      </w:r>
      <w:r w:rsidR="00E638D7">
        <w:t>–</w:t>
      </w:r>
      <w:r w:rsidRPr="0040436C">
        <w:rPr>
          <w:lang w:val="en-US"/>
        </w:rPr>
        <w:t>93</w:t>
      </w:r>
      <w:r w:rsidR="00E638D7">
        <w:rPr>
          <w:lang w:val="en-US"/>
        </w:rPr>
        <w:t>’</w:t>
      </w:r>
      <w:r w:rsidRPr="0040436C">
        <w:rPr>
          <w:lang w:val="en-US"/>
        </w:rPr>
        <w:t xml:space="preserve">. In </w:t>
      </w:r>
      <w:r w:rsidRPr="0040436C">
        <w:rPr>
          <w:i/>
          <w:lang w:val="en-US"/>
        </w:rPr>
        <w:t>War and Hunger. Rethinking International Responses to Complex Emergencies</w:t>
      </w:r>
      <w:r w:rsidRPr="0040436C">
        <w:rPr>
          <w:lang w:val="en-US"/>
        </w:rPr>
        <w:t>, edited by Joanna Macrae and Anthony Zwi. London: Zed Books 1994.</w:t>
      </w:r>
      <w:bookmarkEnd w:id="47"/>
    </w:p>
    <w:p w14:paraId="5896CA96" w14:textId="4C8551E5" w:rsidR="0040436C" w:rsidRPr="0040436C" w:rsidRDefault="0040436C" w:rsidP="007E6FD1">
      <w:r w:rsidRPr="0040436C">
        <w:t>Devereux, S and R. Sabates-Wheeler (2007)</w:t>
      </w:r>
      <w:r w:rsidR="00E638D7">
        <w:t>.</w:t>
      </w:r>
      <w:r w:rsidRPr="0040436C">
        <w:t xml:space="preserve"> </w:t>
      </w:r>
      <w:r w:rsidR="00E638D7">
        <w:t>‘</w:t>
      </w:r>
      <w:r w:rsidRPr="0040436C">
        <w:t>Debating Social Protection</w:t>
      </w:r>
      <w:r w:rsidR="00E638D7">
        <w:t>’</w:t>
      </w:r>
      <w:r w:rsidR="00207993">
        <w:t>.</w:t>
      </w:r>
      <w:r w:rsidRPr="0040436C">
        <w:t xml:space="preserve"> </w:t>
      </w:r>
      <w:r w:rsidRPr="0040436C">
        <w:rPr>
          <w:i/>
        </w:rPr>
        <w:t>Institute of Development Studies (IDS) Bulletin 38.3</w:t>
      </w:r>
      <w:r w:rsidR="00207993">
        <w:rPr>
          <w:i/>
        </w:rPr>
        <w:t>.</w:t>
      </w:r>
      <w:r w:rsidRPr="0040436C">
        <w:t xml:space="preserve"> </w:t>
      </w:r>
      <w:r w:rsidR="00207993">
        <w:t xml:space="preserve">Brighton: </w:t>
      </w:r>
      <w:r w:rsidRPr="0040436C">
        <w:t>University of Sussex.</w:t>
      </w:r>
    </w:p>
    <w:p w14:paraId="2BE6B489" w14:textId="69FB545F" w:rsidR="0040436C" w:rsidRPr="0040436C" w:rsidRDefault="0040436C" w:rsidP="007E6FD1">
      <w:r w:rsidRPr="0040436C">
        <w:t>DEMAC (2017)</w:t>
      </w:r>
      <w:r w:rsidR="00E638D7">
        <w:t>.</w:t>
      </w:r>
      <w:r w:rsidRPr="0040436C">
        <w:t xml:space="preserve"> </w:t>
      </w:r>
      <w:r w:rsidR="00E638D7">
        <w:t>‘</w:t>
      </w:r>
      <w:r w:rsidRPr="0040436C">
        <w:t>Diaspora Drought Response: Somaliland and Puntland</w:t>
      </w:r>
      <w:r w:rsidR="00E638D7">
        <w:t>’</w:t>
      </w:r>
      <w:r w:rsidR="00207993">
        <w:t>. R</w:t>
      </w:r>
      <w:r w:rsidRPr="0040436C">
        <w:t xml:space="preserve">eport commissioned by </w:t>
      </w:r>
      <w:r w:rsidR="00E638D7">
        <w:t xml:space="preserve">the </w:t>
      </w:r>
      <w:r w:rsidRPr="0040436C">
        <w:t>Danish Refuge Council (Diaspora Emergency Action and Coordination) project.</w:t>
      </w:r>
    </w:p>
    <w:p w14:paraId="4CA8AFA7" w14:textId="6CE3CE72" w:rsidR="0040436C" w:rsidRPr="0040436C" w:rsidRDefault="0040436C" w:rsidP="007E6FD1">
      <w:r w:rsidRPr="0040436C">
        <w:t>Demirguc-Kunt, A. and Klapper, L. (2012)</w:t>
      </w:r>
      <w:r w:rsidR="00E638D7">
        <w:t>.</w:t>
      </w:r>
      <w:r w:rsidRPr="0040436C">
        <w:t xml:space="preserve"> ‘Measuring financial inclusion: </w:t>
      </w:r>
      <w:r w:rsidR="00E638D7">
        <w:t>T</w:t>
      </w:r>
      <w:r w:rsidRPr="0040436C">
        <w:t>he Global Findex Database’</w:t>
      </w:r>
      <w:r w:rsidR="00207993">
        <w:t>.</w:t>
      </w:r>
      <w:r w:rsidRPr="0040436C">
        <w:t xml:space="preserve"> World Bank Policy Research Working Paper 6025.</w:t>
      </w:r>
    </w:p>
    <w:p w14:paraId="7E67893C" w14:textId="49657DB3" w:rsidR="0040436C" w:rsidRDefault="0040436C" w:rsidP="007E6FD1">
      <w:r w:rsidRPr="0040436C">
        <w:t>Dunn, S.</w:t>
      </w:r>
      <w:r w:rsidR="00B64D84">
        <w:t>, Brewin, M. and Scek, A. (2013</w:t>
      </w:r>
      <w:r w:rsidRPr="0040436C">
        <w:t>). ‘Cash and Voucher Monitoring Group, Final Monitoring Report of the Somalia Cash &amp; Voucher Transfer Programme, Phase II, April 2012</w:t>
      </w:r>
      <w:r w:rsidR="002A2363">
        <w:t>–</w:t>
      </w:r>
      <w:r w:rsidRPr="0040436C">
        <w:t>March 2013’</w:t>
      </w:r>
      <w:r w:rsidR="00207993">
        <w:t>.</w:t>
      </w:r>
      <w:r w:rsidRPr="0040436C">
        <w:t xml:space="preserve"> London: O</w:t>
      </w:r>
      <w:r w:rsidR="0067409A">
        <w:t xml:space="preserve">verseas </w:t>
      </w:r>
      <w:r w:rsidRPr="0040436C">
        <w:t>D</w:t>
      </w:r>
      <w:r w:rsidR="0067409A">
        <w:t xml:space="preserve">evelopment </w:t>
      </w:r>
      <w:r w:rsidRPr="0040436C">
        <w:t>I</w:t>
      </w:r>
      <w:r w:rsidR="0067409A">
        <w:t>nstitute</w:t>
      </w:r>
      <w:r w:rsidRPr="0040436C">
        <w:t xml:space="preserve">. </w:t>
      </w:r>
    </w:p>
    <w:p w14:paraId="53D52A08" w14:textId="5594248D" w:rsidR="00806D0E" w:rsidRPr="0040436C" w:rsidRDefault="00806D0E" w:rsidP="007E6FD1">
      <w:r>
        <w:t xml:space="preserve">Dunn, S. and Brewin, M </w:t>
      </w:r>
      <w:r w:rsidRPr="0040436C">
        <w:t>(2014)</w:t>
      </w:r>
      <w:r w:rsidR="002A2363">
        <w:t>.</w:t>
      </w:r>
      <w:r w:rsidRPr="0040436C">
        <w:t xml:space="preserve"> ‘The Feasibility of Social Protection in South Central Somalia’</w:t>
      </w:r>
      <w:r w:rsidR="00207993">
        <w:t>. R</w:t>
      </w:r>
      <w:r w:rsidRPr="0040436C">
        <w:t>eport for Save the Children and Partners.</w:t>
      </w:r>
    </w:p>
    <w:p w14:paraId="19172C3D" w14:textId="278E80AE" w:rsidR="0040436C" w:rsidRPr="0040436C" w:rsidRDefault="0040436C" w:rsidP="007E6FD1">
      <w:r w:rsidRPr="0040436C">
        <w:t xml:space="preserve">El Taraboulsi-McCarthy, S., Majid, N., and Willits-King, B. (2017). </w:t>
      </w:r>
      <w:r w:rsidR="002A2363">
        <w:t>‘</w:t>
      </w:r>
      <w:r w:rsidRPr="0040436C">
        <w:t xml:space="preserve">Private sector engagement in complex emergencies: </w:t>
      </w:r>
      <w:r w:rsidR="002A2363">
        <w:t>C</w:t>
      </w:r>
      <w:r w:rsidRPr="0040436C">
        <w:t>ase studies from Yemen and southern Somalia</w:t>
      </w:r>
      <w:r w:rsidR="002A2363">
        <w:t>’</w:t>
      </w:r>
      <w:r w:rsidR="00207993">
        <w:t>.</w:t>
      </w:r>
      <w:r w:rsidRPr="0040436C">
        <w:t xml:space="preserve"> Humanitarian Policy Group</w:t>
      </w:r>
      <w:r w:rsidR="0067409A">
        <w:t>. London:</w:t>
      </w:r>
      <w:r w:rsidRPr="0040436C">
        <w:t xml:space="preserve"> Overseas Development Institute</w:t>
      </w:r>
      <w:r w:rsidR="002A2363">
        <w:t>.</w:t>
      </w:r>
    </w:p>
    <w:p w14:paraId="2908E7F1" w14:textId="55EDD0E1" w:rsidR="0040436C" w:rsidRPr="0040436C" w:rsidRDefault="0040436C" w:rsidP="007E6FD1">
      <w:r w:rsidRPr="0040436C">
        <w:t>FEWS Net (2009)</w:t>
      </w:r>
      <w:r w:rsidR="002A2363">
        <w:t>.</w:t>
      </w:r>
      <w:r w:rsidRPr="0040436C">
        <w:t xml:space="preserve"> ‘Bosasso Urban Household Economy Study’</w:t>
      </w:r>
      <w:r w:rsidR="0067409A">
        <w:t>. S</w:t>
      </w:r>
      <w:r w:rsidRPr="0040436C">
        <w:t>pecial report by the Famine Early Warning Systems Network (FEWS NET–Somalia)</w:t>
      </w:r>
      <w:r w:rsidR="002A2363">
        <w:t>.</w:t>
      </w:r>
    </w:p>
    <w:p w14:paraId="55B6E2D7" w14:textId="54BEC7A5" w:rsidR="0040436C" w:rsidRPr="0040436C" w:rsidRDefault="0040436C" w:rsidP="007E6FD1">
      <w:r w:rsidRPr="0040436C">
        <w:t>FSNAU (2010)</w:t>
      </w:r>
      <w:r w:rsidR="002A2363">
        <w:t>,</w:t>
      </w:r>
      <w:r w:rsidRPr="0040436C">
        <w:t xml:space="preserve"> ‘Livelihood Baseline Analysis–Galkayo urban’</w:t>
      </w:r>
      <w:r w:rsidR="0067409A">
        <w:t>.</w:t>
      </w:r>
      <w:r w:rsidRPr="0040436C">
        <w:t xml:space="preserve"> Technical Series, Report No VI. 34.</w:t>
      </w:r>
    </w:p>
    <w:p w14:paraId="64292739" w14:textId="42ED3AAC" w:rsidR="0040436C" w:rsidRPr="0040436C" w:rsidRDefault="0040436C" w:rsidP="007E6FD1">
      <w:r w:rsidRPr="0040436C">
        <w:t>FSNAU (2009)</w:t>
      </w:r>
      <w:r w:rsidR="002A2363">
        <w:t>.</w:t>
      </w:r>
      <w:r w:rsidRPr="0040436C">
        <w:t xml:space="preserve"> ‘Livelihood Baseline Analysis–Baidoa urban’</w:t>
      </w:r>
      <w:r w:rsidR="0067409A">
        <w:t>.</w:t>
      </w:r>
      <w:r w:rsidRPr="0040436C">
        <w:t xml:space="preserve"> Technical Series, Report No VI.</w:t>
      </w:r>
    </w:p>
    <w:p w14:paraId="19D29CBC" w14:textId="1ECA69E0" w:rsidR="0040436C" w:rsidRPr="0040436C" w:rsidRDefault="0040436C" w:rsidP="007E6FD1">
      <w:r w:rsidRPr="0040436C">
        <w:t>FSNAU (2013)</w:t>
      </w:r>
      <w:r w:rsidR="002A2363">
        <w:t>.</w:t>
      </w:r>
      <w:r w:rsidRPr="0040436C">
        <w:t xml:space="preserve"> ‘Remittances and Livelihoods support in Somaliland and Puntland’. FSNAU, Nairobi.</w:t>
      </w:r>
    </w:p>
    <w:p w14:paraId="3FD3A8C5" w14:textId="0062BD61" w:rsidR="0040436C" w:rsidRDefault="0040436C" w:rsidP="007E6FD1">
      <w:r w:rsidRPr="006D2A47">
        <w:t xml:space="preserve">FSNAU (2016). </w:t>
      </w:r>
      <w:r w:rsidR="002A2363">
        <w:t>‘</w:t>
      </w:r>
      <w:r w:rsidRPr="006D2A47">
        <w:t>Somalia Food Security and Nutrition Analysis, Post Deyr 2015/16</w:t>
      </w:r>
      <w:r w:rsidR="002A2363">
        <w:t>’</w:t>
      </w:r>
      <w:r w:rsidR="0067409A">
        <w:t>.</w:t>
      </w:r>
      <w:r w:rsidRPr="006D2A47">
        <w:t xml:space="preserve"> Technical Series Report, No VII, 64, April 21, 2016. FSNAU</w:t>
      </w:r>
      <w:r w:rsidR="00A6578C">
        <w:t>–</w:t>
      </w:r>
      <w:r w:rsidRPr="006D2A47">
        <w:t>Somalia, Nairobi.</w:t>
      </w:r>
    </w:p>
    <w:p w14:paraId="3909B53A" w14:textId="6707F021" w:rsidR="005D7E2A" w:rsidRPr="0040436C" w:rsidRDefault="005D7E2A" w:rsidP="007E6FD1">
      <w:r>
        <w:t>F</w:t>
      </w:r>
      <w:r w:rsidRPr="005D7E2A">
        <w:t>SNAU (2017)</w:t>
      </w:r>
      <w:r w:rsidR="002A2363">
        <w:t>.</w:t>
      </w:r>
      <w:r w:rsidRPr="005D7E2A">
        <w:t xml:space="preserve"> FSNAU</w:t>
      </w:r>
      <w:r w:rsidR="002A2363">
        <w:t>–</w:t>
      </w:r>
      <w:r w:rsidRPr="005D7E2A">
        <w:t>FEWSNET Technical Release, February 2017.</w:t>
      </w:r>
    </w:p>
    <w:p w14:paraId="35FE6A8E" w14:textId="77777777" w:rsidR="0040436C" w:rsidRPr="0040436C" w:rsidRDefault="0040436C" w:rsidP="007E6FD1">
      <w:r w:rsidRPr="0040436C">
        <w:t xml:space="preserve">Gardner, J. and El Bushra, J. (2004). </w:t>
      </w:r>
      <w:r w:rsidRPr="0040436C">
        <w:rPr>
          <w:i/>
        </w:rPr>
        <w:t>Somalia: The Untold Story</w:t>
      </w:r>
      <w:r w:rsidRPr="0040436C">
        <w:t>. London: Pluto Press.</w:t>
      </w:r>
    </w:p>
    <w:p w14:paraId="7C4A8D05" w14:textId="0A020334" w:rsidR="0040436C" w:rsidRPr="0040436C" w:rsidRDefault="0040436C" w:rsidP="007E6FD1">
      <w:r w:rsidRPr="0040436C">
        <w:t>GSMA and Deloitte (2012)</w:t>
      </w:r>
      <w:r w:rsidR="002A2363">
        <w:t>.</w:t>
      </w:r>
      <w:r w:rsidRPr="0040436C">
        <w:t xml:space="preserve"> ‘Sub-Saharan Africa Mobile Observatory 2012’.</w:t>
      </w:r>
    </w:p>
    <w:p w14:paraId="5310E4F0" w14:textId="73B7D565" w:rsidR="0040436C" w:rsidRPr="0040436C" w:rsidRDefault="0040436C" w:rsidP="007E6FD1">
      <w:r w:rsidRPr="0040436C">
        <w:t>Haan, N., Devereux, S. and Maxwell, D. (2012)</w:t>
      </w:r>
      <w:r w:rsidR="002A2363">
        <w:t>.</w:t>
      </w:r>
      <w:r w:rsidRPr="0040436C">
        <w:t xml:space="preserve"> </w:t>
      </w:r>
      <w:r w:rsidR="002A2363">
        <w:t>‘</w:t>
      </w:r>
      <w:r w:rsidRPr="001E79F6">
        <w:t>Global Implications of Somalia 2011 for Famine Prevention, Mitigation and Response</w:t>
      </w:r>
      <w:r w:rsidR="002A2363">
        <w:t>’</w:t>
      </w:r>
      <w:r w:rsidR="0067409A">
        <w:t>.</w:t>
      </w:r>
      <w:r w:rsidRPr="0040436C">
        <w:t xml:space="preserve"> </w:t>
      </w:r>
      <w:r w:rsidRPr="001E79F6">
        <w:rPr>
          <w:i/>
        </w:rPr>
        <w:t>Global Food Security</w:t>
      </w:r>
      <w:r w:rsidRPr="0040436C">
        <w:t xml:space="preserve"> 1, no. 1 (November): 74</w:t>
      </w:r>
      <w:r w:rsidR="002A2363">
        <w:t>–</w:t>
      </w:r>
      <w:r w:rsidRPr="0040436C">
        <w:t>79.</w:t>
      </w:r>
    </w:p>
    <w:p w14:paraId="4A2BA939" w14:textId="4A279871" w:rsidR="0040436C" w:rsidRPr="00B362EB" w:rsidRDefault="0040436C" w:rsidP="007E6FD1">
      <w:r w:rsidRPr="001E79F6">
        <w:rPr>
          <w:lang w:val="de-DE"/>
        </w:rPr>
        <w:t xml:space="preserve">Hagmann, T., </w:t>
      </w:r>
      <w:r w:rsidR="002A2363">
        <w:rPr>
          <w:lang w:val="de-DE"/>
        </w:rPr>
        <w:t>and</w:t>
      </w:r>
      <w:r w:rsidRPr="001E79F6">
        <w:rPr>
          <w:lang w:val="de-DE"/>
        </w:rPr>
        <w:t xml:space="preserve"> Hoehne, M.V. (2009).</w:t>
      </w:r>
      <w:r w:rsidR="002A2363">
        <w:rPr>
          <w:lang w:val="de-DE"/>
        </w:rPr>
        <w:t xml:space="preserve"> </w:t>
      </w:r>
      <w:r w:rsidR="002A2363" w:rsidRPr="008D0F7B">
        <w:rPr>
          <w:iCs/>
        </w:rPr>
        <w:t>‘</w:t>
      </w:r>
      <w:r w:rsidRPr="0040436C">
        <w:t xml:space="preserve">Failures of the state failure debate: </w:t>
      </w:r>
      <w:r w:rsidR="002A2363">
        <w:t>E</w:t>
      </w:r>
      <w:r w:rsidRPr="0040436C">
        <w:t>vidence from the Somali territories</w:t>
      </w:r>
      <w:r w:rsidR="002A2363">
        <w:t>’</w:t>
      </w:r>
      <w:r w:rsidR="0067409A">
        <w:t>.</w:t>
      </w:r>
      <w:r w:rsidRPr="0040436C">
        <w:t xml:space="preserve"> </w:t>
      </w:r>
      <w:r w:rsidRPr="0040436C">
        <w:rPr>
          <w:i/>
          <w:iCs/>
        </w:rPr>
        <w:t xml:space="preserve">Journal of International Development </w:t>
      </w:r>
      <w:r w:rsidRPr="001E79F6">
        <w:rPr>
          <w:iCs/>
        </w:rPr>
        <w:t>21 (1): 42</w:t>
      </w:r>
      <w:r w:rsidR="002A2363">
        <w:t>–</w:t>
      </w:r>
      <w:r w:rsidRPr="001E79F6">
        <w:rPr>
          <w:iCs/>
        </w:rPr>
        <w:t xml:space="preserve">57. </w:t>
      </w:r>
    </w:p>
    <w:p w14:paraId="0807C7FA" w14:textId="6C100C80" w:rsidR="0040436C" w:rsidRPr="0040436C" w:rsidRDefault="0040436C" w:rsidP="007E6FD1">
      <w:r w:rsidRPr="0040436C">
        <w:t xml:space="preserve">Hagmann, T. (2016). </w:t>
      </w:r>
      <w:r w:rsidR="002A2363">
        <w:t>‘</w:t>
      </w:r>
      <w:r w:rsidRPr="0040436C">
        <w:t>Stabili</w:t>
      </w:r>
      <w:r w:rsidR="002A2363">
        <w:t>z</w:t>
      </w:r>
      <w:r w:rsidRPr="0040436C">
        <w:t>ation, Extraversion and Political Settlements in Somalia</w:t>
      </w:r>
      <w:r w:rsidR="002A2363">
        <w:t>’</w:t>
      </w:r>
      <w:r w:rsidRPr="0040436C">
        <w:t xml:space="preserve">. Rift Valley Institute. Political Settlements Research Programme. </w:t>
      </w:r>
      <w:r w:rsidR="0067409A">
        <w:t>London: Rift Valley Institute.</w:t>
      </w:r>
    </w:p>
    <w:p w14:paraId="7285FBD4" w14:textId="61CBB104" w:rsidR="00864E32" w:rsidRPr="0040436C" w:rsidRDefault="00864E32" w:rsidP="007E6FD1">
      <w:r w:rsidRPr="0040436C">
        <w:t>Hammond, L. (2011) ‘Obliged to Give: Remittances and the Maintenance of Transnational Networks between Somalis at Home and Abroad’</w:t>
      </w:r>
      <w:r w:rsidR="0067409A">
        <w:t>.</w:t>
      </w:r>
      <w:r w:rsidRPr="0040436C">
        <w:t xml:space="preserve"> </w:t>
      </w:r>
      <w:r w:rsidRPr="0040436C">
        <w:rPr>
          <w:i/>
        </w:rPr>
        <w:t>Bildhaan: An International Journal of Somali studies</w:t>
      </w:r>
      <w:r w:rsidRPr="0040436C">
        <w:t xml:space="preserve"> 10 (1): 125</w:t>
      </w:r>
      <w:r w:rsidR="002A2363">
        <w:t>–</w:t>
      </w:r>
      <w:r w:rsidRPr="0040436C">
        <w:t>151.</w:t>
      </w:r>
    </w:p>
    <w:p w14:paraId="7364F2DC" w14:textId="5E52CF5A" w:rsidR="00864E32" w:rsidRPr="0040436C" w:rsidRDefault="00864E32" w:rsidP="007E6FD1">
      <w:r w:rsidRPr="0040436C">
        <w:t>Hammond, L., Awad, M., Dagane, A. I., Hansen, P., Horst, C., Menkhaus, K. and Obare, L. (2011)</w:t>
      </w:r>
      <w:r w:rsidR="002A2363">
        <w:t>.</w:t>
      </w:r>
      <w:r w:rsidRPr="0040436C">
        <w:t xml:space="preserve"> </w:t>
      </w:r>
      <w:r w:rsidR="002A2363">
        <w:t>‘</w:t>
      </w:r>
      <w:r w:rsidRPr="001E79F6">
        <w:t>Cash and Compassion: The Role of the Somali Diaspora in Relief, Development and Peace-building</w:t>
      </w:r>
      <w:r w:rsidR="002A2363">
        <w:t>’.</w:t>
      </w:r>
      <w:r w:rsidRPr="0040436C">
        <w:t xml:space="preserve"> Nairobi: UNDP Somalia. </w:t>
      </w:r>
    </w:p>
    <w:p w14:paraId="2D8F7440" w14:textId="6CC18DD2" w:rsidR="0040436C" w:rsidRPr="0040436C" w:rsidRDefault="0040436C" w:rsidP="007E6FD1">
      <w:r w:rsidRPr="0040436C">
        <w:t xml:space="preserve">Hammond, L., &amp; Vaughan-Lee, H. (2012). </w:t>
      </w:r>
      <w:r w:rsidR="002A2363">
        <w:t>‘</w:t>
      </w:r>
      <w:r w:rsidRPr="0040436C">
        <w:t>Humanitarian Space in Somalia: A Scarce Commodity</w:t>
      </w:r>
      <w:r w:rsidR="002A2363">
        <w:t>’</w:t>
      </w:r>
      <w:r w:rsidRPr="0040436C">
        <w:t>.</w:t>
      </w:r>
      <w:r w:rsidR="0067409A">
        <w:t xml:space="preserve"> </w:t>
      </w:r>
      <w:r w:rsidRPr="0040436C">
        <w:t xml:space="preserve"> Humanitarian Policy Group. </w:t>
      </w:r>
      <w:r w:rsidR="0067409A">
        <w:t>London: Overseas Development Institute.</w:t>
      </w:r>
    </w:p>
    <w:p w14:paraId="5BE28F46" w14:textId="3183BB8D" w:rsidR="00864E32" w:rsidRPr="0040436C" w:rsidRDefault="00864E32" w:rsidP="007E6FD1">
      <w:r w:rsidRPr="0040436C">
        <w:t>Hansen, P. (2007)</w:t>
      </w:r>
      <w:r w:rsidR="002A2363">
        <w:t>.</w:t>
      </w:r>
      <w:r w:rsidRPr="0040436C">
        <w:t xml:space="preserve"> ‘Revolving Returnees in Somaliland’</w:t>
      </w:r>
      <w:r w:rsidR="002A2363">
        <w:t>. In</w:t>
      </w:r>
      <w:r w:rsidRPr="0040436C">
        <w:t xml:space="preserve"> </w:t>
      </w:r>
      <w:r w:rsidRPr="001E79F6">
        <w:rPr>
          <w:i/>
        </w:rPr>
        <w:t>Living Across Worlds. International Organisation for Migration: Diaspora, Development and Transnational Engagement</w:t>
      </w:r>
      <w:r w:rsidR="002A2363">
        <w:t xml:space="preserve">, edited by N. </w:t>
      </w:r>
      <w:r w:rsidR="002A2363" w:rsidRPr="0040436C">
        <w:t>Sorensen (2009)</w:t>
      </w:r>
      <w:r w:rsidR="002A2363">
        <w:t>.</w:t>
      </w:r>
      <w:r w:rsidRPr="0040436C">
        <w:t xml:space="preserve"> Geneva: International Organisation for Migration, 129</w:t>
      </w:r>
      <w:r w:rsidR="002A2363">
        <w:t>–</w:t>
      </w:r>
      <w:r w:rsidRPr="0040436C">
        <w:t xml:space="preserve">148. </w:t>
      </w:r>
    </w:p>
    <w:p w14:paraId="1D9F5EE0" w14:textId="4BC48A90" w:rsidR="00864E32" w:rsidRPr="0040436C" w:rsidRDefault="00864E32" w:rsidP="007E6FD1">
      <w:r w:rsidRPr="0040436C">
        <w:t>Harvey, P</w:t>
      </w:r>
      <w:r w:rsidR="002A2363">
        <w:t xml:space="preserve"> (</w:t>
      </w:r>
      <w:r w:rsidRPr="0040436C">
        <w:t>2009</w:t>
      </w:r>
      <w:r w:rsidR="002A2363">
        <w:t>).</w:t>
      </w:r>
      <w:r w:rsidRPr="0040436C">
        <w:t xml:space="preserve"> ‘Social Protection in Fragile States: Lessons Learned’</w:t>
      </w:r>
      <w:r w:rsidR="002A2363">
        <w:t>. I</w:t>
      </w:r>
      <w:r w:rsidRPr="0040436C">
        <w:t xml:space="preserve">n </w:t>
      </w:r>
      <w:r w:rsidRPr="001E79F6">
        <w:rPr>
          <w:i/>
        </w:rPr>
        <w:t>Promoting Pro-Poor Growth: Social Protection</w:t>
      </w:r>
      <w:r w:rsidRPr="0040436C">
        <w:t>’</w:t>
      </w:r>
      <w:r w:rsidR="0067409A">
        <w:t>. Paris:</w:t>
      </w:r>
      <w:r w:rsidR="005777BB">
        <w:t xml:space="preserve"> </w:t>
      </w:r>
      <w:r w:rsidRPr="0040436C">
        <w:t>OECD DAC, 183</w:t>
      </w:r>
      <w:r w:rsidR="005777BB">
        <w:t>–</w:t>
      </w:r>
      <w:r w:rsidRPr="0040436C">
        <w:t>196</w:t>
      </w:r>
      <w:r w:rsidR="005777BB">
        <w:t>.</w:t>
      </w:r>
    </w:p>
    <w:p w14:paraId="736B7817" w14:textId="22760946" w:rsidR="0040436C" w:rsidRPr="0040436C" w:rsidRDefault="0040436C" w:rsidP="007E6FD1">
      <w:r w:rsidRPr="0040436C">
        <w:t xml:space="preserve">Hashemi, S. M., </w:t>
      </w:r>
      <w:r w:rsidR="005777BB">
        <w:t>and</w:t>
      </w:r>
      <w:r w:rsidRPr="0040436C">
        <w:t xml:space="preserve"> de Montesquiou, A. (</w:t>
      </w:r>
      <w:r w:rsidR="0067409A">
        <w:t xml:space="preserve">March </w:t>
      </w:r>
      <w:r w:rsidRPr="0040436C">
        <w:t xml:space="preserve">2011). </w:t>
      </w:r>
      <w:r w:rsidR="005777BB">
        <w:t>‘</w:t>
      </w:r>
      <w:r w:rsidRPr="0040436C">
        <w:t>Reaching the Poorest. Lessons from the Graduation Model</w:t>
      </w:r>
      <w:r w:rsidR="005777BB">
        <w:t>’</w:t>
      </w:r>
      <w:r w:rsidR="0067409A">
        <w:t>.</w:t>
      </w:r>
      <w:r w:rsidRPr="0040436C">
        <w:t xml:space="preserve"> </w:t>
      </w:r>
      <w:r w:rsidRPr="001E79F6">
        <w:rPr>
          <w:i/>
        </w:rPr>
        <w:t>Focus Note 69</w:t>
      </w:r>
      <w:r w:rsidRPr="0040436C">
        <w:t xml:space="preserve">. Washington, DC: CGAP. </w:t>
      </w:r>
    </w:p>
    <w:p w14:paraId="7CEAF713" w14:textId="50A05956" w:rsidR="0040436C" w:rsidRPr="0040436C" w:rsidRDefault="0040436C" w:rsidP="007E6FD1">
      <w:r w:rsidRPr="0040436C">
        <w:t xml:space="preserve">Haver, K., </w:t>
      </w:r>
      <w:r w:rsidR="005777BB">
        <w:t>and</w:t>
      </w:r>
      <w:r w:rsidRPr="0040436C">
        <w:t xml:space="preserve"> Carter, W. (2016). </w:t>
      </w:r>
      <w:r w:rsidR="005777BB">
        <w:t>‘</w:t>
      </w:r>
      <w:r w:rsidRPr="0040436C">
        <w:t>What It Takes: Principled pragmatism to enable access and quality humanitarian aid in insecure environments</w:t>
      </w:r>
      <w:r w:rsidR="005777BB">
        <w:t>’</w:t>
      </w:r>
      <w:r w:rsidRPr="0040436C">
        <w:t>. Report from the Secure Access in Volatile Environments (SAVE) research programme</w:t>
      </w:r>
      <w:r w:rsidR="005777BB">
        <w:t xml:space="preserve"> (</w:t>
      </w:r>
      <w:r w:rsidRPr="0040436C">
        <w:t>www.SAVEresearch.net</w:t>
      </w:r>
      <w:r w:rsidR="005777BB">
        <w:t>)</w:t>
      </w:r>
      <w:r w:rsidRPr="0040436C">
        <w:t xml:space="preserve">. </w:t>
      </w:r>
    </w:p>
    <w:p w14:paraId="5D158352" w14:textId="54BF565C" w:rsidR="0040436C" w:rsidRPr="0040436C" w:rsidRDefault="0040436C" w:rsidP="007E6FD1">
      <w:r w:rsidRPr="0040436C">
        <w:t xml:space="preserve">Hedlund, K., Majid, N., Maxwell, D., </w:t>
      </w:r>
      <w:r w:rsidR="005777BB">
        <w:t>and</w:t>
      </w:r>
      <w:r w:rsidRPr="0040436C">
        <w:t xml:space="preserve"> Nicholson, N. (2013). </w:t>
      </w:r>
      <w:r w:rsidR="005777BB">
        <w:t>‘</w:t>
      </w:r>
      <w:r w:rsidRPr="0040436C">
        <w:t>Final Evaluation of the Unconditional Cash and Voucher Response to the 2011</w:t>
      </w:r>
      <w:r w:rsidR="005777BB">
        <w:t>–</w:t>
      </w:r>
      <w:r w:rsidRPr="0040436C">
        <w:t>12 Crisis in Southern and Central Somalia</w:t>
      </w:r>
      <w:r w:rsidR="005777BB">
        <w:t>’</w:t>
      </w:r>
      <w:r w:rsidR="0067409A">
        <w:t>.</w:t>
      </w:r>
      <w:r w:rsidRPr="0040436C">
        <w:t xml:space="preserve"> UNICEF</w:t>
      </w:r>
      <w:r w:rsidR="005777BB">
        <w:t>.</w:t>
      </w:r>
    </w:p>
    <w:p w14:paraId="53471A00" w14:textId="78A03B08" w:rsidR="0040436C" w:rsidRPr="0040436C" w:rsidRDefault="0040436C" w:rsidP="007E6FD1">
      <w:r w:rsidRPr="0040436C">
        <w:t>Hobson, M</w:t>
      </w:r>
      <w:r w:rsidR="005777BB">
        <w:t>.</w:t>
      </w:r>
      <w:r w:rsidRPr="0040436C">
        <w:t xml:space="preserve"> </w:t>
      </w:r>
      <w:r w:rsidR="005777BB">
        <w:t>and</w:t>
      </w:r>
      <w:r w:rsidRPr="0040436C">
        <w:t xml:space="preserve"> Campbell, L</w:t>
      </w:r>
      <w:r w:rsidR="005777BB">
        <w:t>.</w:t>
      </w:r>
      <w:r w:rsidRPr="0040436C">
        <w:t xml:space="preserve"> (</w:t>
      </w:r>
      <w:r w:rsidR="0067409A">
        <w:t xml:space="preserve">March </w:t>
      </w:r>
      <w:r w:rsidRPr="0040436C">
        <w:t>2012)</w:t>
      </w:r>
      <w:r w:rsidR="005777BB">
        <w:t>.</w:t>
      </w:r>
      <w:r w:rsidRPr="0040436C">
        <w:t xml:space="preserve"> ‘How Ethiopia’s Productive Safety Net Programme (PSNP) is responding to the current humanitarian crisis in the Horn’</w:t>
      </w:r>
      <w:r w:rsidR="0067409A">
        <w:t>.</w:t>
      </w:r>
      <w:r w:rsidRPr="0040436C">
        <w:t xml:space="preserve"> </w:t>
      </w:r>
      <w:r w:rsidRPr="0040436C">
        <w:rPr>
          <w:i/>
        </w:rPr>
        <w:t>Humanitarian Exchange Magazine</w:t>
      </w:r>
      <w:r w:rsidRPr="0040436C">
        <w:t xml:space="preserve"> Issue 53</w:t>
      </w:r>
      <w:r w:rsidR="0067409A">
        <w:t>.</w:t>
      </w:r>
    </w:p>
    <w:p w14:paraId="69BD4B9D" w14:textId="36058FD4" w:rsidR="0040436C" w:rsidRPr="0040436C" w:rsidRDefault="0040436C" w:rsidP="007E6FD1">
      <w:r w:rsidRPr="0040436C">
        <w:t>Hor</w:t>
      </w:r>
      <w:r w:rsidR="005902B5">
        <w:t>st, C. (2006</w:t>
      </w:r>
      <w:r w:rsidRPr="0040436C">
        <w:t>)</w:t>
      </w:r>
      <w:r w:rsidR="005777BB">
        <w:t>.</w:t>
      </w:r>
      <w:r w:rsidRPr="0040436C">
        <w:t xml:space="preserve"> </w:t>
      </w:r>
      <w:r w:rsidRPr="0040436C">
        <w:rPr>
          <w:i/>
          <w:iCs/>
        </w:rPr>
        <w:t>Transnational Nomads: How Somalis Cope with Refugee Life in the Dadaab Camps of Kenya</w:t>
      </w:r>
      <w:r w:rsidR="005777BB">
        <w:rPr>
          <w:i/>
          <w:iCs/>
        </w:rPr>
        <w:t>.</w:t>
      </w:r>
      <w:r w:rsidRPr="0040436C">
        <w:t xml:space="preserve"> New York and Oxford: Berghahn Books.</w:t>
      </w:r>
    </w:p>
    <w:p w14:paraId="1E0AA92B" w14:textId="0E6B7D7A" w:rsidR="0040436C" w:rsidRPr="001E79F6" w:rsidRDefault="0040436C" w:rsidP="007E6FD1">
      <w:r w:rsidRPr="0040436C">
        <w:t>Iazzolino, G. (2016)</w:t>
      </w:r>
      <w:r w:rsidR="005777BB">
        <w:t>.</w:t>
      </w:r>
      <w:r w:rsidRPr="0040436C">
        <w:t xml:space="preserve"> ‘Following Mobile Money in Somaliland’</w:t>
      </w:r>
      <w:r w:rsidR="005777BB">
        <w:t>.</w:t>
      </w:r>
      <w:r w:rsidRPr="0040436C">
        <w:t xml:space="preserve"> </w:t>
      </w:r>
      <w:r w:rsidRPr="001E79F6">
        <w:t>Rift Valley Institute Research Paper 4.</w:t>
      </w:r>
      <w:r w:rsidR="0067409A">
        <w:t xml:space="preserve"> London: Rift Valley Institute.</w:t>
      </w:r>
    </w:p>
    <w:p w14:paraId="7651497D" w14:textId="018D3E91" w:rsidR="0040436C" w:rsidRPr="0040436C" w:rsidRDefault="0040436C" w:rsidP="007E6FD1">
      <w:r w:rsidRPr="0040436C">
        <w:t xml:space="preserve">Kent, R., von Hippel, K. </w:t>
      </w:r>
      <w:r w:rsidR="005777BB">
        <w:t>and</w:t>
      </w:r>
      <w:r w:rsidRPr="0040436C">
        <w:t xml:space="preserve"> Bradbury, M. (2004)</w:t>
      </w:r>
      <w:r w:rsidR="005777BB">
        <w:t>.</w:t>
      </w:r>
      <w:r w:rsidRPr="0040436C">
        <w:t xml:space="preserve"> </w:t>
      </w:r>
      <w:r w:rsidRPr="0040436C">
        <w:rPr>
          <w:i/>
        </w:rPr>
        <w:t>Social Facilitation, Development and the Diaspora: Support for Sustainable Health Services in Somalia</w:t>
      </w:r>
      <w:r w:rsidR="005777BB">
        <w:rPr>
          <w:i/>
        </w:rPr>
        <w:t>.</w:t>
      </w:r>
      <w:r w:rsidRPr="0040436C">
        <w:t xml:space="preserve"> London: Kings College, University of London.</w:t>
      </w:r>
    </w:p>
    <w:p w14:paraId="277D2963" w14:textId="22A5F5BA" w:rsidR="0040436C" w:rsidRPr="0040436C" w:rsidRDefault="0040436C" w:rsidP="007E6FD1">
      <w:r w:rsidRPr="0040436C">
        <w:t>King, A. (2003)</w:t>
      </w:r>
      <w:r w:rsidR="005777BB">
        <w:t>.</w:t>
      </w:r>
      <w:r w:rsidRPr="0040436C">
        <w:t xml:space="preserve"> ‘</w:t>
      </w:r>
      <w:r w:rsidR="009F787C">
        <w:t>Hargeysa</w:t>
      </w:r>
      <w:r w:rsidRPr="0040436C">
        <w:t xml:space="preserve"> Urban Household Economy Assessment’. FEWS NET Somalia. </w:t>
      </w:r>
    </w:p>
    <w:p w14:paraId="07A980E0" w14:textId="53D0AB20" w:rsidR="0040436C" w:rsidRPr="0040436C" w:rsidRDefault="0040436C" w:rsidP="007E6FD1">
      <w:r w:rsidRPr="0040436C">
        <w:t>Kleist, N. (2004)</w:t>
      </w:r>
      <w:r w:rsidR="005777BB">
        <w:t>.</w:t>
      </w:r>
      <w:r w:rsidRPr="0040436C">
        <w:t xml:space="preserve"> </w:t>
      </w:r>
      <w:r w:rsidR="005777BB">
        <w:t>‘</w:t>
      </w:r>
      <w:r w:rsidRPr="001E79F6">
        <w:t>Nomads, sailors and refugees: A century of Somali migration</w:t>
      </w:r>
      <w:r w:rsidR="005777BB">
        <w:t>’</w:t>
      </w:r>
      <w:r w:rsidR="005777BB">
        <w:rPr>
          <w:i/>
        </w:rPr>
        <w:t>.</w:t>
      </w:r>
      <w:r w:rsidRPr="0040436C">
        <w:t xml:space="preserve"> Sussex Migration Working Paper No. 23, Brighton: University of Sussex.</w:t>
      </w:r>
    </w:p>
    <w:p w14:paraId="077E7806" w14:textId="0741C5B4" w:rsidR="00864E32" w:rsidRPr="0040436C" w:rsidRDefault="00864E32" w:rsidP="007E6FD1">
      <w:pPr>
        <w:rPr>
          <w:lang w:val="en-US"/>
        </w:rPr>
      </w:pPr>
      <w:r w:rsidRPr="0040436C">
        <w:t>Lewis, I.M. (1961)</w:t>
      </w:r>
      <w:r w:rsidR="005777BB">
        <w:t>.</w:t>
      </w:r>
      <w:r w:rsidRPr="0040436C">
        <w:t xml:space="preserve"> </w:t>
      </w:r>
      <w:r w:rsidRPr="0040436C">
        <w:rPr>
          <w:i/>
        </w:rPr>
        <w:t>A Pastoral Democracy: A Study of Pastoralism and Politics Among the Northern Somali of the Horn of Africa</w:t>
      </w:r>
      <w:r w:rsidR="005777BB">
        <w:rPr>
          <w:i/>
        </w:rPr>
        <w:t>.</w:t>
      </w:r>
      <w:r w:rsidRPr="0040436C">
        <w:t xml:space="preserve"> London: James Currey.</w:t>
      </w:r>
    </w:p>
    <w:p w14:paraId="0CC1D6E9" w14:textId="19D50C92" w:rsidR="0040436C" w:rsidRPr="0040436C" w:rsidRDefault="005777BB" w:rsidP="007E6FD1">
      <w:r>
        <w:rPr>
          <w:lang w:val="de-DE"/>
        </w:rPr>
        <w:t>L</w:t>
      </w:r>
      <w:r w:rsidR="00864E32" w:rsidRPr="001E79F6">
        <w:rPr>
          <w:lang w:val="de-DE"/>
        </w:rPr>
        <w:t xml:space="preserve">ype, S., </w:t>
      </w:r>
      <w:r w:rsidR="0040436C" w:rsidRPr="001E79F6">
        <w:rPr>
          <w:lang w:val="de-DE"/>
        </w:rPr>
        <w:t xml:space="preserve"> </w:t>
      </w:r>
      <w:r w:rsidR="00864E32" w:rsidRPr="001E79F6">
        <w:rPr>
          <w:lang w:val="de-DE"/>
        </w:rPr>
        <w:t xml:space="preserve">Kozak, M. , Nahar, A., </w:t>
      </w:r>
      <w:r w:rsidR="0040436C" w:rsidRPr="001E79F6">
        <w:rPr>
          <w:lang w:val="de-DE"/>
        </w:rPr>
        <w:t xml:space="preserve"> </w:t>
      </w:r>
      <w:r w:rsidR="00864E32" w:rsidRPr="001E79F6">
        <w:rPr>
          <w:lang w:val="de-DE"/>
        </w:rPr>
        <w:t>Zachernuk, A. and</w:t>
      </w:r>
      <w:r w:rsidR="0040436C" w:rsidRPr="001E79F6">
        <w:rPr>
          <w:lang w:val="de-DE"/>
        </w:rPr>
        <w:t xml:space="preserve"> Zhu</w:t>
      </w:r>
      <w:r w:rsidR="00864E32" w:rsidRPr="001E79F6">
        <w:rPr>
          <w:lang w:val="de-DE"/>
        </w:rPr>
        <w:t xml:space="preserve">, C. </w:t>
      </w:r>
      <w:r w:rsidR="0040436C" w:rsidRPr="001E79F6">
        <w:rPr>
          <w:lang w:val="de-DE"/>
        </w:rPr>
        <w:t>(2016)</w:t>
      </w:r>
      <w:r w:rsidRPr="001E79F6">
        <w:rPr>
          <w:lang w:val="de-DE"/>
        </w:rPr>
        <w:t>.</w:t>
      </w:r>
      <w:r w:rsidR="0040436C" w:rsidRPr="001E79F6">
        <w:rPr>
          <w:lang w:val="de-DE"/>
        </w:rPr>
        <w:t xml:space="preserve"> </w:t>
      </w:r>
      <w:r>
        <w:t>‘</w:t>
      </w:r>
      <w:r w:rsidR="0040436C" w:rsidRPr="00864E32">
        <w:t>Innovative Financing and the Somali Diaspora. Channeling Financing for Children in Somalia</w:t>
      </w:r>
      <w:r>
        <w:t>’.</w:t>
      </w:r>
      <w:r w:rsidR="0040436C" w:rsidRPr="00864E32">
        <w:t xml:space="preserve"> LSE MPA Capstone Report</w:t>
      </w:r>
      <w:r w:rsidR="00864E32">
        <w:t>.</w:t>
      </w:r>
      <w:r>
        <w:t xml:space="preserve"> </w:t>
      </w:r>
    </w:p>
    <w:p w14:paraId="2601F8BA" w14:textId="40770074" w:rsidR="005777BB" w:rsidRPr="001E79F6" w:rsidRDefault="005777BB" w:rsidP="007E6FD1">
      <w:r w:rsidRPr="0040436C">
        <w:t>Lindley, A. (2009)</w:t>
      </w:r>
      <w:r>
        <w:t>.</w:t>
      </w:r>
      <w:r w:rsidRPr="0040436C">
        <w:t xml:space="preserve"> ‘Between </w:t>
      </w:r>
      <w:r>
        <w:t>“</w:t>
      </w:r>
      <w:r w:rsidRPr="0040436C">
        <w:t>dirty money</w:t>
      </w:r>
      <w:r>
        <w:t xml:space="preserve">” </w:t>
      </w:r>
      <w:r w:rsidRPr="0040436C">
        <w:t xml:space="preserve">and </w:t>
      </w:r>
      <w:r>
        <w:t>“</w:t>
      </w:r>
      <w:r w:rsidRPr="0040436C">
        <w:t>development capital</w:t>
      </w:r>
      <w:r>
        <w:t>”</w:t>
      </w:r>
      <w:r w:rsidRPr="0040436C">
        <w:t>: Somali money transfer infrastructure under global scrutiny’</w:t>
      </w:r>
      <w:r w:rsidR="0067409A">
        <w:t>.</w:t>
      </w:r>
      <w:r w:rsidRPr="0040436C">
        <w:t xml:space="preserve"> </w:t>
      </w:r>
      <w:r w:rsidRPr="0040436C">
        <w:rPr>
          <w:i/>
        </w:rPr>
        <w:t>African Affairs</w:t>
      </w:r>
      <w:r w:rsidRPr="0040436C">
        <w:t>, 108 (433): 519</w:t>
      </w:r>
      <w:r>
        <w:t>–</w:t>
      </w:r>
      <w:r w:rsidRPr="0040436C">
        <w:t>539.</w:t>
      </w:r>
    </w:p>
    <w:p w14:paraId="43989405" w14:textId="3AA35230" w:rsidR="0040436C" w:rsidRPr="0040436C" w:rsidRDefault="0040436C" w:rsidP="007E6FD1">
      <w:r w:rsidRPr="0040436C">
        <w:t>Lindley, A. (2007)</w:t>
      </w:r>
      <w:r w:rsidR="005777BB">
        <w:t>.</w:t>
      </w:r>
      <w:r w:rsidRPr="0040436C">
        <w:t xml:space="preserve"> </w:t>
      </w:r>
      <w:r w:rsidR="005777BB">
        <w:t>‘</w:t>
      </w:r>
      <w:r w:rsidRPr="001E79F6">
        <w:t>The Early Morning Phone call: Remittances from a Refugee Diaspora Perspective</w:t>
      </w:r>
      <w:r w:rsidR="005777BB">
        <w:t>’</w:t>
      </w:r>
      <w:r w:rsidR="0067409A">
        <w:t>.</w:t>
      </w:r>
      <w:r w:rsidRPr="0040436C">
        <w:t xml:space="preserve"> Working Paper No. 47</w:t>
      </w:r>
      <w:r w:rsidR="0067409A">
        <w:t>.</w:t>
      </w:r>
      <w:r w:rsidRPr="0040436C">
        <w:t xml:space="preserve"> Centre on Migration, Policy and Society</w:t>
      </w:r>
      <w:r w:rsidR="0067409A">
        <w:t>.</w:t>
      </w:r>
      <w:r w:rsidRPr="0040436C">
        <w:t xml:space="preserve"> Oxford: University of Oxford. </w:t>
      </w:r>
    </w:p>
    <w:p w14:paraId="6CA45B43" w14:textId="5D5FA315" w:rsidR="005777BB" w:rsidRPr="0040436C" w:rsidRDefault="005777BB" w:rsidP="005777BB">
      <w:r w:rsidRPr="0040436C">
        <w:rPr>
          <w:lang w:val="en-US"/>
        </w:rPr>
        <w:t>Lindley, A. (2006)</w:t>
      </w:r>
      <w:r>
        <w:rPr>
          <w:lang w:val="en-US"/>
        </w:rPr>
        <w:t>.</w:t>
      </w:r>
      <w:r w:rsidRPr="0040436C">
        <w:rPr>
          <w:lang w:val="en-US"/>
        </w:rPr>
        <w:t xml:space="preserve"> ‘</w:t>
      </w:r>
      <w:r w:rsidRPr="0040436C">
        <w:t xml:space="preserve">Migrant Remittances in the Context of Crisis in Somalia: A case-study of </w:t>
      </w:r>
      <w:r>
        <w:t>Hargeysa</w:t>
      </w:r>
      <w:r w:rsidRPr="0040436C">
        <w:t>’</w:t>
      </w:r>
      <w:r w:rsidR="0067409A">
        <w:t>.</w:t>
      </w:r>
      <w:r w:rsidRPr="0040436C">
        <w:t xml:space="preserve"> </w:t>
      </w:r>
      <w:r w:rsidRPr="001E79F6">
        <w:t>Background Paper</w:t>
      </w:r>
      <w:r w:rsidR="00C71808">
        <w:t>.</w:t>
      </w:r>
      <w:r w:rsidRPr="0040436C">
        <w:t xml:space="preserve"> </w:t>
      </w:r>
      <w:r w:rsidR="00C71808" w:rsidRPr="0040436C">
        <w:t>Humanitarian Policy Group</w:t>
      </w:r>
      <w:r w:rsidR="00C71808">
        <w:t>.</w:t>
      </w:r>
      <w:r w:rsidR="00C71808" w:rsidRPr="0040436C">
        <w:t xml:space="preserve"> </w:t>
      </w:r>
      <w:r w:rsidRPr="0040436C">
        <w:t>London: Overseas Development Institute.</w:t>
      </w:r>
    </w:p>
    <w:p w14:paraId="6D5D9164" w14:textId="7400680B" w:rsidR="005777BB" w:rsidRPr="0040436C" w:rsidRDefault="005777BB" w:rsidP="005777BB">
      <w:pPr>
        <w:rPr>
          <w:lang w:val="en-US"/>
        </w:rPr>
      </w:pPr>
      <w:r w:rsidRPr="0040436C">
        <w:rPr>
          <w:lang w:val="en-US"/>
        </w:rPr>
        <w:t>Lindley, A. (2005)</w:t>
      </w:r>
      <w:r>
        <w:rPr>
          <w:lang w:val="en-US"/>
        </w:rPr>
        <w:t>.</w:t>
      </w:r>
      <w:r w:rsidRPr="0040436C">
        <w:rPr>
          <w:lang w:val="en-US"/>
        </w:rPr>
        <w:t xml:space="preserve"> </w:t>
      </w:r>
      <w:r>
        <w:rPr>
          <w:lang w:val="en-US"/>
        </w:rPr>
        <w:t>‘</w:t>
      </w:r>
      <w:r w:rsidRPr="008D0F7B">
        <w:rPr>
          <w:lang w:val="en-US"/>
        </w:rPr>
        <w:t>Influence of Remittances and Diaspora Donations on Education</w:t>
      </w:r>
      <w:r>
        <w:rPr>
          <w:lang w:val="en-US"/>
        </w:rPr>
        <w:t>’</w:t>
      </w:r>
      <w:r w:rsidR="00C71808">
        <w:rPr>
          <w:lang w:val="en-US"/>
        </w:rPr>
        <w:t>. P</w:t>
      </w:r>
      <w:r w:rsidRPr="0040436C">
        <w:rPr>
          <w:lang w:val="en-US"/>
        </w:rPr>
        <w:t>aper for Conference on Somali Remittances, Washington</w:t>
      </w:r>
      <w:r>
        <w:rPr>
          <w:lang w:val="en-US"/>
        </w:rPr>
        <w:t>,</w:t>
      </w:r>
      <w:r w:rsidRPr="0040436C">
        <w:rPr>
          <w:lang w:val="en-US"/>
        </w:rPr>
        <w:t xml:space="preserve"> DC, 1</w:t>
      </w:r>
      <w:r>
        <w:t>–</w:t>
      </w:r>
      <w:r w:rsidRPr="0040436C">
        <w:rPr>
          <w:lang w:val="en-US"/>
        </w:rPr>
        <w:t>2</w:t>
      </w:r>
      <w:r>
        <w:rPr>
          <w:lang w:val="en-US"/>
        </w:rPr>
        <w:t xml:space="preserve"> </w:t>
      </w:r>
      <w:r w:rsidRPr="0040436C">
        <w:rPr>
          <w:lang w:val="en-US"/>
        </w:rPr>
        <w:t>December 2005</w:t>
      </w:r>
      <w:r>
        <w:rPr>
          <w:lang w:val="en-US"/>
        </w:rPr>
        <w:t>.</w:t>
      </w:r>
      <w:r w:rsidRPr="0040436C">
        <w:rPr>
          <w:lang w:val="en-US"/>
        </w:rPr>
        <w:t xml:space="preserve"> Hosted by </w:t>
      </w:r>
      <w:r>
        <w:rPr>
          <w:lang w:val="en-US"/>
        </w:rPr>
        <w:t xml:space="preserve">the </w:t>
      </w:r>
      <w:r w:rsidRPr="0040436C">
        <w:rPr>
          <w:lang w:val="en-US"/>
        </w:rPr>
        <w:t>World Bank and the United Nations Development Program</w:t>
      </w:r>
      <w:r>
        <w:rPr>
          <w:lang w:val="en-US"/>
        </w:rPr>
        <w:t>me</w:t>
      </w:r>
      <w:r w:rsidRPr="0040436C">
        <w:rPr>
          <w:lang w:val="en-US"/>
        </w:rPr>
        <w:t>.</w:t>
      </w:r>
    </w:p>
    <w:p w14:paraId="3D4517FB" w14:textId="4EA45C4A" w:rsidR="0040436C" w:rsidRPr="0040436C" w:rsidRDefault="0040436C" w:rsidP="007E6FD1">
      <w:r w:rsidRPr="0040436C">
        <w:t>Little, Peter (2003)</w:t>
      </w:r>
      <w:r w:rsidR="005777BB">
        <w:t>.</w:t>
      </w:r>
      <w:r w:rsidRPr="0040436C">
        <w:t xml:space="preserve"> </w:t>
      </w:r>
      <w:r w:rsidRPr="0040436C">
        <w:rPr>
          <w:i/>
        </w:rPr>
        <w:t>Somalia: Economy without State</w:t>
      </w:r>
      <w:r w:rsidRPr="0040436C">
        <w:t>. Indiana: Indiana University Press</w:t>
      </w:r>
      <w:r w:rsidR="005777BB">
        <w:t>.</w:t>
      </w:r>
      <w:r w:rsidRPr="0040436C">
        <w:t xml:space="preserve"> </w:t>
      </w:r>
    </w:p>
    <w:p w14:paraId="3C2AAD68" w14:textId="12756B1C" w:rsidR="00864E32" w:rsidRDefault="00864E32" w:rsidP="007E6FD1">
      <w:r w:rsidRPr="0040436C">
        <w:t xml:space="preserve">Mahmoud, H.A. (2010). </w:t>
      </w:r>
      <w:r w:rsidR="005777BB">
        <w:t>‘</w:t>
      </w:r>
      <w:r w:rsidRPr="0040436C">
        <w:t>Livestock Trade in the Kenyan, Somali and Ethiopian Borderlands</w:t>
      </w:r>
      <w:r w:rsidR="000061A3">
        <w:t>’</w:t>
      </w:r>
      <w:r w:rsidR="00C71808">
        <w:t>.</w:t>
      </w:r>
      <w:r w:rsidRPr="0040436C">
        <w:t xml:space="preserve"> Briefing Paper. London: Chatham House. </w:t>
      </w:r>
    </w:p>
    <w:p w14:paraId="21086947" w14:textId="3952080B" w:rsidR="000061A3" w:rsidRDefault="000061A3" w:rsidP="000061A3">
      <w:pPr>
        <w:rPr>
          <w:lang w:val="en-US"/>
        </w:rPr>
      </w:pPr>
      <w:r w:rsidRPr="0040436C">
        <w:rPr>
          <w:lang w:val="en-US"/>
        </w:rPr>
        <w:t xml:space="preserve">Majid, N. (2017). Enhancing Food Security in Fragile States using Cash-Based Interventions. The Case of Somalia. </w:t>
      </w:r>
      <w:r w:rsidR="00C71808">
        <w:rPr>
          <w:lang w:val="en-US"/>
        </w:rPr>
        <w:t xml:space="preserve">Bonn: </w:t>
      </w:r>
      <w:r w:rsidRPr="0040436C">
        <w:rPr>
          <w:lang w:val="en-US"/>
        </w:rPr>
        <w:t xml:space="preserve">German Development Institute.  </w:t>
      </w:r>
    </w:p>
    <w:p w14:paraId="1827EDDB" w14:textId="7A39A44C" w:rsidR="000061A3" w:rsidRDefault="000061A3" w:rsidP="000061A3">
      <w:r w:rsidRPr="0040436C">
        <w:t xml:space="preserve">Majid, N. (2010). </w:t>
      </w:r>
      <w:r>
        <w:t>‘</w:t>
      </w:r>
      <w:r w:rsidRPr="0040436C">
        <w:t>Livestock Trade in the Djibouti, Somali and Ethiopian Borderlands</w:t>
      </w:r>
      <w:r>
        <w:t>’</w:t>
      </w:r>
      <w:r w:rsidR="00C71808">
        <w:t>.</w:t>
      </w:r>
      <w:r w:rsidRPr="0040436C">
        <w:t xml:space="preserve"> Briefing Paper. London: Chatham House. </w:t>
      </w:r>
    </w:p>
    <w:p w14:paraId="3633BDC0" w14:textId="6F0A252B" w:rsidR="000061A3" w:rsidRDefault="000061A3" w:rsidP="000061A3">
      <w:r w:rsidRPr="0040436C">
        <w:rPr>
          <w:lang w:val="en-US"/>
        </w:rPr>
        <w:t>Majid, N. (2007)</w:t>
      </w:r>
      <w:r>
        <w:rPr>
          <w:lang w:val="en-US"/>
        </w:rPr>
        <w:t>.</w:t>
      </w:r>
      <w:r w:rsidRPr="0040436C">
        <w:rPr>
          <w:lang w:val="en-US"/>
        </w:rPr>
        <w:t xml:space="preserve"> ‘</w:t>
      </w:r>
      <w:r w:rsidRPr="0040436C">
        <w:t xml:space="preserve">Alternative Interventions in Insecure Environments: The Case of Cash in </w:t>
      </w:r>
      <w:r>
        <w:t>S</w:t>
      </w:r>
      <w:r w:rsidRPr="0040436C">
        <w:t>outhern Somalia’</w:t>
      </w:r>
      <w:r w:rsidR="00C71808">
        <w:t>.</w:t>
      </w:r>
      <w:r w:rsidRPr="0040436C">
        <w:t xml:space="preserve"> </w:t>
      </w:r>
      <w:r w:rsidRPr="0040436C">
        <w:rPr>
          <w:i/>
        </w:rPr>
        <w:t>Humanitarian Exchange</w:t>
      </w:r>
      <w:r w:rsidRPr="0040436C">
        <w:t>, No. 37</w:t>
      </w:r>
      <w:r w:rsidR="00C71808">
        <w:t>.</w:t>
      </w:r>
      <w:r w:rsidRPr="0040436C">
        <w:t xml:space="preserve"> Humanitarian Practice Network. London: Overseas Development Institute. </w:t>
      </w:r>
    </w:p>
    <w:p w14:paraId="3B4F8021" w14:textId="243758B2" w:rsidR="000061A3" w:rsidRDefault="000061A3" w:rsidP="000061A3">
      <w:pPr>
        <w:rPr>
          <w:lang w:val="en-US"/>
        </w:rPr>
      </w:pPr>
      <w:r w:rsidRPr="0040436C">
        <w:rPr>
          <w:lang w:val="en-US"/>
        </w:rPr>
        <w:t xml:space="preserve">Majid, Nisar, Adan, Guhad, Abdirahman, Khalif, Kim, Jeeyon and Maxwell, Daniel (2016). </w:t>
      </w:r>
      <w:r>
        <w:rPr>
          <w:lang w:val="en-US"/>
        </w:rPr>
        <w:t>‘</w:t>
      </w:r>
      <w:r w:rsidRPr="0040436C">
        <w:rPr>
          <w:lang w:val="en-US"/>
        </w:rPr>
        <w:t>Narratives of famine–Somalia 2011</w:t>
      </w:r>
      <w:r>
        <w:rPr>
          <w:lang w:val="en-US"/>
        </w:rPr>
        <w:t>’</w:t>
      </w:r>
      <w:r w:rsidR="00C71808">
        <w:rPr>
          <w:lang w:val="en-US"/>
        </w:rPr>
        <w:t>.</w:t>
      </w:r>
      <w:r w:rsidRPr="0040436C">
        <w:rPr>
          <w:lang w:val="en-US"/>
        </w:rPr>
        <w:t xml:space="preserve"> Feinstein International Center Report. Tufts University, Medford, MA.</w:t>
      </w:r>
    </w:p>
    <w:p w14:paraId="6F88F8E5" w14:textId="4B31D02B" w:rsidR="000061A3" w:rsidRPr="0040436C" w:rsidRDefault="000061A3" w:rsidP="000061A3">
      <w:pPr>
        <w:rPr>
          <w:lang w:val="en-US"/>
        </w:rPr>
      </w:pPr>
      <w:r w:rsidRPr="0040436C">
        <w:t xml:space="preserve">Majid, N., Adan, G., Abdiqadir, A., </w:t>
      </w:r>
      <w:r>
        <w:t>and</w:t>
      </w:r>
      <w:r w:rsidRPr="0040436C">
        <w:t xml:space="preserve"> Smith, G. (2016). </w:t>
      </w:r>
      <w:r>
        <w:t>‘</w:t>
      </w:r>
      <w:r w:rsidRPr="0040436C">
        <w:t>Evaluation Report–Adeso/SC–Social Safety Net Project Phase II (SSN II)</w:t>
      </w:r>
      <w:r>
        <w:t>’</w:t>
      </w:r>
      <w:r w:rsidR="00C71808">
        <w:t>,</w:t>
      </w:r>
      <w:r w:rsidRPr="0040436C">
        <w:t xml:space="preserve"> </w:t>
      </w:r>
      <w:r>
        <w:t xml:space="preserve">13 </w:t>
      </w:r>
      <w:r w:rsidRPr="0040436C">
        <w:t>February 2016.</w:t>
      </w:r>
    </w:p>
    <w:p w14:paraId="6CE9E2F0" w14:textId="79056501" w:rsidR="0040436C" w:rsidRPr="0040436C" w:rsidRDefault="0040436C" w:rsidP="007E6FD1">
      <w:r w:rsidRPr="0040436C">
        <w:t xml:space="preserve">Majid, N., Hussein, I., </w:t>
      </w:r>
      <w:r w:rsidR="000061A3">
        <w:t>and</w:t>
      </w:r>
      <w:r w:rsidRPr="0040436C">
        <w:t xml:space="preserve"> Shuria, H. (2007). </w:t>
      </w:r>
      <w:r w:rsidR="000061A3">
        <w:t>‘</w:t>
      </w:r>
      <w:r w:rsidRPr="0040436C">
        <w:t>Evaluation of the Cash Consortium in Southern Somalia</w:t>
      </w:r>
      <w:r w:rsidR="000061A3">
        <w:t>’</w:t>
      </w:r>
      <w:r w:rsidR="00C71808">
        <w:t>. R</w:t>
      </w:r>
      <w:r w:rsidRPr="0040436C">
        <w:t xml:space="preserve">eport for Oxfam GB and Horn Relief. </w:t>
      </w:r>
    </w:p>
    <w:p w14:paraId="13642A99" w14:textId="6841BCFC" w:rsidR="0040436C" w:rsidRDefault="0040436C" w:rsidP="007E6FD1">
      <w:r w:rsidRPr="0040436C">
        <w:t>Majid, N. and McDowell, S. (2012)</w:t>
      </w:r>
      <w:r w:rsidR="000061A3">
        <w:t>.</w:t>
      </w:r>
      <w:r w:rsidRPr="0040436C">
        <w:t xml:space="preserve"> ‘Hidden Dimensions of the Somalia Famine’</w:t>
      </w:r>
      <w:r w:rsidR="00C71808">
        <w:t>.</w:t>
      </w:r>
      <w:r w:rsidRPr="0040436C">
        <w:t xml:space="preserve"> </w:t>
      </w:r>
      <w:r w:rsidRPr="0040436C">
        <w:rPr>
          <w:i/>
        </w:rPr>
        <w:t>Global Food Security</w:t>
      </w:r>
      <w:r w:rsidRPr="0040436C">
        <w:t xml:space="preserve"> 1: 36</w:t>
      </w:r>
      <w:r w:rsidR="000061A3">
        <w:t>–</w:t>
      </w:r>
      <w:r w:rsidRPr="0040436C">
        <w:t xml:space="preserve">42. </w:t>
      </w:r>
    </w:p>
    <w:p w14:paraId="38C2F85C" w14:textId="21258667" w:rsidR="000061A3" w:rsidRPr="003D2265" w:rsidRDefault="000061A3" w:rsidP="000061A3">
      <w:r w:rsidRPr="003D2265">
        <w:t>Maxwell, D. and Fitzpatrick, M. (2012)</w:t>
      </w:r>
      <w:r>
        <w:t>.</w:t>
      </w:r>
      <w:r w:rsidRPr="003D2265">
        <w:t xml:space="preserve"> ‘The 2011 Somalia famine: Context, causes, and complications’</w:t>
      </w:r>
      <w:r w:rsidR="00C71808">
        <w:t>.</w:t>
      </w:r>
      <w:r w:rsidRPr="003D2265">
        <w:t xml:space="preserve"> </w:t>
      </w:r>
      <w:r w:rsidRPr="003D2265">
        <w:rPr>
          <w:i/>
        </w:rPr>
        <w:t>Global Food Security</w:t>
      </w:r>
      <w:r w:rsidRPr="003D2265">
        <w:t xml:space="preserve"> 1: 5</w:t>
      </w:r>
      <w:r>
        <w:t>–</w:t>
      </w:r>
      <w:r w:rsidRPr="003D2265">
        <w:t xml:space="preserve">12. </w:t>
      </w:r>
    </w:p>
    <w:p w14:paraId="007ACD4F" w14:textId="108353BB" w:rsidR="00460B55" w:rsidRPr="00460B55" w:rsidRDefault="008527C9" w:rsidP="007E6FD1">
      <w:r>
        <w:t>Maxwell</w:t>
      </w:r>
      <w:r w:rsidR="00460B55" w:rsidRPr="00460B55">
        <w:t>, D. and Majid, N. (2016)</w:t>
      </w:r>
      <w:r w:rsidR="000061A3">
        <w:t>.</w:t>
      </w:r>
      <w:r w:rsidR="00460B55" w:rsidRPr="00460B55">
        <w:t xml:space="preserve"> </w:t>
      </w:r>
      <w:r w:rsidR="00460B55" w:rsidRPr="00460B55">
        <w:rPr>
          <w:i/>
        </w:rPr>
        <w:t>Competing Imperatives, Collective Failure? Somalia famine 2011/2012</w:t>
      </w:r>
      <w:r w:rsidR="00460B55" w:rsidRPr="00460B55">
        <w:t xml:space="preserve">, Hurst: London. </w:t>
      </w:r>
    </w:p>
    <w:p w14:paraId="5C971CD4" w14:textId="5C54CCE8" w:rsidR="0040436C" w:rsidRDefault="00864E32" w:rsidP="007E6FD1">
      <w:r w:rsidRPr="001E79F6">
        <w:rPr>
          <w:lang w:val="de-DE"/>
        </w:rPr>
        <w:t xml:space="preserve">Maxwell, </w:t>
      </w:r>
      <w:r w:rsidR="0040436C" w:rsidRPr="001E79F6">
        <w:rPr>
          <w:lang w:val="de-DE"/>
        </w:rPr>
        <w:t>Daniel, Majid</w:t>
      </w:r>
      <w:r w:rsidRPr="001E79F6">
        <w:rPr>
          <w:lang w:val="de-DE"/>
        </w:rPr>
        <w:t>, Nisar</w:t>
      </w:r>
      <w:r w:rsidR="0040436C" w:rsidRPr="001E79F6">
        <w:rPr>
          <w:lang w:val="de-DE"/>
        </w:rPr>
        <w:t xml:space="preserve">, </w:t>
      </w:r>
      <w:r w:rsidRPr="001E79F6">
        <w:rPr>
          <w:lang w:val="de-DE"/>
        </w:rPr>
        <w:t xml:space="preserve">Adan, </w:t>
      </w:r>
      <w:r w:rsidR="0040436C" w:rsidRPr="001E79F6">
        <w:rPr>
          <w:lang w:val="de-DE"/>
        </w:rPr>
        <w:t>Guhad, Abdirahman</w:t>
      </w:r>
      <w:r w:rsidRPr="001E79F6">
        <w:rPr>
          <w:lang w:val="de-DE"/>
        </w:rPr>
        <w:t>, Khalif</w:t>
      </w:r>
      <w:r w:rsidR="0040436C" w:rsidRPr="001E79F6">
        <w:rPr>
          <w:lang w:val="de-DE"/>
        </w:rPr>
        <w:t xml:space="preserve">, </w:t>
      </w:r>
      <w:r w:rsidRPr="001E79F6">
        <w:rPr>
          <w:lang w:val="de-DE"/>
        </w:rPr>
        <w:t xml:space="preserve">Kim </w:t>
      </w:r>
      <w:r w:rsidR="0040436C" w:rsidRPr="001E79F6">
        <w:rPr>
          <w:lang w:val="de-DE"/>
        </w:rPr>
        <w:t>Jeeyon Janet (2016).</w:t>
      </w:r>
      <w:r w:rsidR="000061A3">
        <w:rPr>
          <w:lang w:val="de-DE"/>
        </w:rPr>
        <w:t xml:space="preserve"> </w:t>
      </w:r>
      <w:r w:rsidR="000061A3" w:rsidRPr="001E79F6">
        <w:t>‘</w:t>
      </w:r>
      <w:r w:rsidR="0040436C" w:rsidRPr="00864E32">
        <w:t>Facing Famine. Somalia Experiences in the famine of 2011</w:t>
      </w:r>
      <w:r w:rsidR="000061A3">
        <w:t>’</w:t>
      </w:r>
      <w:r w:rsidR="00C71808">
        <w:t>.</w:t>
      </w:r>
      <w:r w:rsidR="0040436C" w:rsidRPr="00864E32">
        <w:t xml:space="preserve"> </w:t>
      </w:r>
      <w:r w:rsidR="0040436C" w:rsidRPr="001E79F6">
        <w:rPr>
          <w:i/>
        </w:rPr>
        <w:t>Food Policy</w:t>
      </w:r>
      <w:r w:rsidR="0040436C" w:rsidRPr="00864E32">
        <w:t xml:space="preserve"> (65), 63</w:t>
      </w:r>
      <w:r w:rsidR="000061A3">
        <w:t>–</w:t>
      </w:r>
      <w:r w:rsidR="0040436C" w:rsidRPr="00864E32">
        <w:t>73</w:t>
      </w:r>
      <w:r w:rsidR="000061A3">
        <w:t>.</w:t>
      </w:r>
    </w:p>
    <w:p w14:paraId="4C3015A6" w14:textId="21028BD0" w:rsidR="00DC1056" w:rsidRDefault="00DC1056" w:rsidP="007E6FD1">
      <w:r w:rsidRPr="00DC1056">
        <w:t xml:space="preserve">Menkhaus, K. (2010). </w:t>
      </w:r>
      <w:r w:rsidR="008B2BEF">
        <w:t>‘</w:t>
      </w:r>
      <w:r w:rsidRPr="00DC1056">
        <w:t>The Question of Ethnicity in Somali Studies. The Case of Somali Bantu Ethnic Identity</w:t>
      </w:r>
      <w:r w:rsidR="008B2BEF">
        <w:t>’. I</w:t>
      </w:r>
      <w:r w:rsidRPr="00DC1056">
        <w:t xml:space="preserve">n </w:t>
      </w:r>
      <w:r w:rsidR="008B2BEF" w:rsidRPr="00DC1056">
        <w:rPr>
          <w:i/>
        </w:rPr>
        <w:t>Peace and Milk, Drought and War</w:t>
      </w:r>
      <w:r w:rsidR="008B2BEF">
        <w:t xml:space="preserve">, edited by M. </w:t>
      </w:r>
      <w:r w:rsidRPr="00DC1056">
        <w:t xml:space="preserve">Hoehne and </w:t>
      </w:r>
      <w:r w:rsidR="008B2BEF">
        <w:t xml:space="preserve">V. </w:t>
      </w:r>
      <w:r w:rsidRPr="00DC1056">
        <w:t>Luling (2012)</w:t>
      </w:r>
      <w:r w:rsidR="00C71808">
        <w:t>.</w:t>
      </w:r>
      <w:r w:rsidRPr="00DC1056">
        <w:t xml:space="preserve"> London: Hurst and Company, 87</w:t>
      </w:r>
      <w:r w:rsidR="008B2BEF">
        <w:t>–</w:t>
      </w:r>
      <w:r w:rsidRPr="00DC1056">
        <w:t>104.</w:t>
      </w:r>
    </w:p>
    <w:p w14:paraId="629E6976" w14:textId="1976BAC9" w:rsidR="008B2BEF" w:rsidRDefault="008B2BEF" w:rsidP="008B2BEF">
      <w:r w:rsidRPr="00DC1056">
        <w:t>Menkhaus, K. (2008)</w:t>
      </w:r>
      <w:r>
        <w:t>.</w:t>
      </w:r>
      <w:r w:rsidRPr="00DC1056">
        <w:t xml:space="preserve"> ‘The Role and Impact of the Somali Diaspora in Peacebuilding</w:t>
      </w:r>
      <w:r>
        <w:t>’. I</w:t>
      </w:r>
      <w:r w:rsidRPr="00DC1056">
        <w:t xml:space="preserve">n </w:t>
      </w:r>
      <w:r w:rsidRPr="00DC1056">
        <w:rPr>
          <w:i/>
        </w:rPr>
        <w:t>Africa’s Finances: The Contribution of Remittances</w:t>
      </w:r>
      <w:r w:rsidRPr="00DC1056">
        <w:t xml:space="preserve">, </w:t>
      </w:r>
      <w:r>
        <w:t xml:space="preserve">edited by R. </w:t>
      </w:r>
      <w:r w:rsidRPr="00DC1056">
        <w:t xml:space="preserve">Bardouille, </w:t>
      </w:r>
      <w:r>
        <w:t>M.</w:t>
      </w:r>
      <w:r w:rsidRPr="00DC1056">
        <w:t xml:space="preserve"> Ndulo and </w:t>
      </w:r>
      <w:r>
        <w:t xml:space="preserve">M. </w:t>
      </w:r>
      <w:r w:rsidRPr="00DC1056">
        <w:t>Grieco. Cambridge: Cambridge Scholars Publishing, 187</w:t>
      </w:r>
      <w:r>
        <w:t>–</w:t>
      </w:r>
      <w:r w:rsidRPr="00DC1056">
        <w:t>202.</w:t>
      </w:r>
    </w:p>
    <w:p w14:paraId="435A57C0" w14:textId="30041F66" w:rsidR="00864E32" w:rsidRDefault="00864E32" w:rsidP="007E6FD1">
      <w:r w:rsidRPr="003D2265">
        <w:t>Nielsen, K. B. (2004)</w:t>
      </w:r>
      <w:r w:rsidR="008B2BEF">
        <w:t>.</w:t>
      </w:r>
      <w:r w:rsidRPr="003D2265">
        <w:t xml:space="preserve"> </w:t>
      </w:r>
      <w:r w:rsidR="008B2BEF">
        <w:t>‘</w:t>
      </w:r>
      <w:r w:rsidRPr="001E79F6">
        <w:t xml:space="preserve">Next Stop Britain: </w:t>
      </w:r>
      <w:r w:rsidR="008B2BEF">
        <w:t>T</w:t>
      </w:r>
      <w:r w:rsidRPr="001E79F6">
        <w:t>he Influence of Transnational Networks on the Secondary Movement of Danish Somalis</w:t>
      </w:r>
      <w:r w:rsidR="008B2BEF">
        <w:t>’</w:t>
      </w:r>
      <w:r w:rsidR="00C71808">
        <w:t>.</w:t>
      </w:r>
      <w:r w:rsidRPr="003D2265">
        <w:t xml:space="preserve"> Sussex Migration Working Paper No. 22</w:t>
      </w:r>
      <w:r w:rsidR="00C71808">
        <w:t>.</w:t>
      </w:r>
      <w:r w:rsidRPr="003D2265">
        <w:t xml:space="preserve"> Brighton: Sussex Centre for Migration Research. </w:t>
      </w:r>
    </w:p>
    <w:p w14:paraId="41DA38CB" w14:textId="7CF1985E" w:rsidR="002435BC" w:rsidRPr="003D2265" w:rsidRDefault="002435BC" w:rsidP="007E6FD1">
      <w:r w:rsidRPr="002435BC">
        <w:t>Norton,</w:t>
      </w:r>
      <w:r w:rsidR="006925A8">
        <w:t xml:space="preserve"> A., Conway, T. and Foster, M. (</w:t>
      </w:r>
      <w:r w:rsidRPr="002435BC">
        <w:t>2000</w:t>
      </w:r>
      <w:r w:rsidR="006925A8">
        <w:t xml:space="preserve">) </w:t>
      </w:r>
      <w:r w:rsidRPr="002435BC">
        <w:t>‘Social protection concepts and approaches: implications</w:t>
      </w:r>
      <w:r>
        <w:t xml:space="preserve"> </w:t>
      </w:r>
      <w:r w:rsidRPr="002435BC">
        <w:t>for policy and practice in international development’, Working Paper 143, London: Centre for Aid and</w:t>
      </w:r>
      <w:r>
        <w:t xml:space="preserve"> </w:t>
      </w:r>
      <w:r w:rsidRPr="002435BC">
        <w:t>Public Expenditure, O</w:t>
      </w:r>
      <w:r>
        <w:t>verseas Development Institute.</w:t>
      </w:r>
    </w:p>
    <w:p w14:paraId="56F791D5" w14:textId="7D0F3358" w:rsidR="00864E32" w:rsidRPr="003D2265" w:rsidRDefault="00864E32" w:rsidP="007E6FD1">
      <w:r w:rsidRPr="003D2265">
        <w:t>O’Brien, C., Hove, F., and Smith, G. (2013)</w:t>
      </w:r>
      <w:r w:rsidR="008B2BEF">
        <w:t>.</w:t>
      </w:r>
      <w:r w:rsidRPr="003D2265">
        <w:t xml:space="preserve"> ‘Factors Affecting the Cost-efficiency of Electronic Transfers in Humanitarian Programmes’</w:t>
      </w:r>
      <w:r w:rsidR="00C71808">
        <w:t>.</w:t>
      </w:r>
      <w:r w:rsidR="001E79F6">
        <w:t xml:space="preserve"> </w:t>
      </w:r>
      <w:r w:rsidR="00C71808">
        <w:t>R</w:t>
      </w:r>
      <w:r w:rsidRPr="003D2265">
        <w:t xml:space="preserve">eport for the Oxford Policy Management Group, Concern Worldwide and CaLP. </w:t>
      </w:r>
    </w:p>
    <w:p w14:paraId="588A02C4" w14:textId="4D616018" w:rsidR="0040436C" w:rsidRDefault="0040436C" w:rsidP="007E6FD1">
      <w:r>
        <w:t>OCHA (2017)</w:t>
      </w:r>
      <w:r w:rsidR="008B2BEF">
        <w:t>.</w:t>
      </w:r>
      <w:r>
        <w:t xml:space="preserve"> </w:t>
      </w:r>
      <w:r w:rsidR="008B2BEF">
        <w:t>‘</w:t>
      </w:r>
      <w:r>
        <w:t>Somalia: Drought Response Situation Report No. 1</w:t>
      </w:r>
      <w:r w:rsidR="008B2BEF">
        <w:t>’</w:t>
      </w:r>
      <w:r>
        <w:t xml:space="preserve"> (as of 24 March 2017)</w:t>
      </w:r>
      <w:r w:rsidR="008B2BEF">
        <w:t>.</w:t>
      </w:r>
    </w:p>
    <w:p w14:paraId="1222FB41" w14:textId="6A8F1288" w:rsidR="001E1348" w:rsidRDefault="001E1348" w:rsidP="007E6FD1">
      <w:r>
        <w:t xml:space="preserve">Orozco, M. and Yansura, J. (2013). </w:t>
      </w:r>
      <w:r w:rsidR="008B2BEF">
        <w:t>‘</w:t>
      </w:r>
      <w:r>
        <w:t>Keeping the lifeline open. Remittances and markets in Somalia</w:t>
      </w:r>
      <w:r w:rsidR="008B2BEF">
        <w:t>’</w:t>
      </w:r>
      <w:r>
        <w:t xml:space="preserve">. Report for Oxfam America, Adeso and Inter-American Dialogue. </w:t>
      </w:r>
    </w:p>
    <w:p w14:paraId="545235D9" w14:textId="49B50E1D" w:rsidR="009A3438" w:rsidRPr="003D2265" w:rsidRDefault="009A3438" w:rsidP="007E6FD1">
      <w:r w:rsidRPr="003D2265">
        <w:t>Sossouvi, K. (2013)</w:t>
      </w:r>
      <w:r w:rsidR="008B2BEF">
        <w:t>.</w:t>
      </w:r>
      <w:r w:rsidRPr="003D2265">
        <w:t xml:space="preserve"> ‘E-transfers in emergencies: implementation support guidelines’</w:t>
      </w:r>
      <w:r w:rsidR="00C71808">
        <w:t>.</w:t>
      </w:r>
      <w:r w:rsidRPr="003D2265">
        <w:t xml:space="preserve"> CaLP.</w:t>
      </w:r>
    </w:p>
    <w:p w14:paraId="70E89567" w14:textId="4118AF0B" w:rsidR="009A3438" w:rsidRDefault="009A3438" w:rsidP="007E6FD1">
      <w:r>
        <w:t>Transparency International (2016)</w:t>
      </w:r>
      <w:r w:rsidR="008B2BEF">
        <w:t>.</w:t>
      </w:r>
      <w:r>
        <w:t xml:space="preserve"> </w:t>
      </w:r>
      <w:r w:rsidR="008B2BEF">
        <w:t>‘</w:t>
      </w:r>
      <w:r w:rsidRPr="001E79F6">
        <w:t>Collective Resolution to Enhance Accountability and Transparency in Emergencies</w:t>
      </w:r>
      <w:r w:rsidRPr="00B362EB">
        <w:t xml:space="preserve">. </w:t>
      </w:r>
      <w:r w:rsidRPr="001E79F6">
        <w:t>Southern Somalia Report</w:t>
      </w:r>
      <w:r w:rsidR="008B2BEF">
        <w:t>’</w:t>
      </w:r>
      <w:r w:rsidRPr="001E79F6">
        <w:t>.</w:t>
      </w:r>
      <w:r>
        <w:rPr>
          <w:i/>
        </w:rPr>
        <w:t xml:space="preserve"> </w:t>
      </w:r>
      <w:r w:rsidRPr="0008494C">
        <w:t xml:space="preserve">Nairobi: Transparency International. </w:t>
      </w:r>
    </w:p>
    <w:p w14:paraId="68428659" w14:textId="7EB00057" w:rsidR="008B2BEF" w:rsidRDefault="008B2BEF" w:rsidP="008B2BEF">
      <w:r>
        <w:t>United Nations (2012). ‘United Nations Strategy for Enhanced Resilience in Somalia’</w:t>
      </w:r>
      <w:r w:rsidR="00C71808">
        <w:t>. S</w:t>
      </w:r>
      <w:r>
        <w:t>trategic document of UNICEF, WFP and FAO Somalia Country Programmes.</w:t>
      </w:r>
    </w:p>
    <w:p w14:paraId="3991C081" w14:textId="5A5CA7BE" w:rsidR="00424BEF" w:rsidRDefault="00424BEF" w:rsidP="007E6FD1">
      <w:r w:rsidRPr="00424BEF">
        <w:t>UNDP (2001)</w:t>
      </w:r>
      <w:r w:rsidR="008B2BEF">
        <w:t>.</w:t>
      </w:r>
      <w:r w:rsidRPr="00424BEF">
        <w:t xml:space="preserve"> </w:t>
      </w:r>
      <w:r w:rsidR="008B2BEF">
        <w:t>‘</w:t>
      </w:r>
      <w:r w:rsidRPr="001E79F6">
        <w:t>Human Development Report: Somalia</w:t>
      </w:r>
      <w:r w:rsidR="008B2BEF">
        <w:t>’.</w:t>
      </w:r>
      <w:r w:rsidRPr="00424BEF">
        <w:t xml:space="preserve"> Nairobi/New York: </w:t>
      </w:r>
      <w:r w:rsidR="008B2BEF">
        <w:t>United Nations Development Programme</w:t>
      </w:r>
      <w:r w:rsidRPr="00424BEF">
        <w:t>.</w:t>
      </w:r>
    </w:p>
    <w:p w14:paraId="3144A7EA" w14:textId="7C3F4533" w:rsidR="008B2BEF" w:rsidRDefault="008B2BEF" w:rsidP="008B2BEF">
      <w:r>
        <w:t>UN Monitoring Group Report (2016). ‘Report of the Monitoring Group on Somalia and Eritrea pursuant to Security Council resolution 244 (2015)’. New York: United Nations.</w:t>
      </w:r>
    </w:p>
    <w:p w14:paraId="0C9F646E" w14:textId="77777777" w:rsidR="008B2BEF" w:rsidRDefault="008B2BEF" w:rsidP="008B2BEF">
      <w:r>
        <w:t>UN Monitoring Group Report (2012). ‘Report of the Monitoring Group on Somalia and Eritrea pursuant to Security Council resolution 2002 (2011)’. New York: United Nations.</w:t>
      </w:r>
    </w:p>
    <w:p w14:paraId="35668E6B" w14:textId="3EB2BA65" w:rsidR="0008494C" w:rsidRDefault="0008494C" w:rsidP="007E6FD1">
      <w:r>
        <w:t xml:space="preserve">UN Monitoring Group Report (2010). </w:t>
      </w:r>
      <w:r w:rsidR="008B2BEF">
        <w:t>‘</w:t>
      </w:r>
      <w:r>
        <w:t>Report on the Monitoring Group on Somalia pursuant to Security Council Resolution 1853 (2008)</w:t>
      </w:r>
      <w:r w:rsidR="008B2BEF">
        <w:t>’</w:t>
      </w:r>
      <w:r>
        <w:t>. New York: United Nations.</w:t>
      </w:r>
    </w:p>
    <w:p w14:paraId="379D37C9" w14:textId="3EBC1FD4" w:rsidR="003D2265" w:rsidRDefault="003D2265" w:rsidP="007E6FD1">
      <w:r w:rsidRPr="003D2265">
        <w:t>Vertovec, S. (2007)</w:t>
      </w:r>
      <w:r w:rsidR="008B2BEF">
        <w:t>.</w:t>
      </w:r>
      <w:r w:rsidRPr="003D2265">
        <w:t xml:space="preserve"> ‘Super-diversity and its implications’</w:t>
      </w:r>
      <w:r w:rsidR="00C71808">
        <w:t>.</w:t>
      </w:r>
      <w:r w:rsidRPr="003D2265">
        <w:t xml:space="preserve"> </w:t>
      </w:r>
      <w:r w:rsidRPr="003D2265">
        <w:rPr>
          <w:i/>
        </w:rPr>
        <w:t>Ethnic and Racial Studies</w:t>
      </w:r>
      <w:r w:rsidRPr="003D2265">
        <w:t>, 30 (6): 1024</w:t>
      </w:r>
      <w:r w:rsidR="008B2BEF">
        <w:t>–</w:t>
      </w:r>
      <w:r w:rsidRPr="003D2265">
        <w:t>1054</w:t>
      </w:r>
      <w:r w:rsidR="008B2BEF">
        <w:t>.</w:t>
      </w:r>
    </w:p>
    <w:p w14:paraId="5A8A437E" w14:textId="6D4630D0" w:rsidR="008B2BEF" w:rsidRPr="003D2265" w:rsidRDefault="008B2BEF" w:rsidP="008B2BEF">
      <w:r w:rsidRPr="003D2265">
        <w:t>Vertovec, S. (2004)</w:t>
      </w:r>
      <w:r>
        <w:t>.</w:t>
      </w:r>
      <w:r w:rsidRPr="003D2265">
        <w:t xml:space="preserve"> ‘Migrant Transnationalism and Modes of Transformation’</w:t>
      </w:r>
      <w:r w:rsidR="00C71808">
        <w:t>.</w:t>
      </w:r>
      <w:r w:rsidRPr="003D2265">
        <w:t xml:space="preserve"> </w:t>
      </w:r>
      <w:r w:rsidRPr="003D2265">
        <w:rPr>
          <w:i/>
        </w:rPr>
        <w:t>International Migration Review</w:t>
      </w:r>
      <w:r w:rsidRPr="003D2265">
        <w:t>, 38 (3): 970</w:t>
      </w:r>
      <w:r>
        <w:t>–</w:t>
      </w:r>
      <w:r w:rsidRPr="003D2265">
        <w:t xml:space="preserve">1001. </w:t>
      </w:r>
    </w:p>
    <w:p w14:paraId="52418F5C" w14:textId="5D1ED066" w:rsidR="008B2BEF" w:rsidRPr="003D2265" w:rsidRDefault="008B2BEF" w:rsidP="008B2BEF">
      <w:r w:rsidRPr="003D2265">
        <w:t>Vertovec, S. (1999)</w:t>
      </w:r>
      <w:r>
        <w:t>.</w:t>
      </w:r>
      <w:r w:rsidRPr="003D2265">
        <w:t xml:space="preserve"> ‘Conceiving and Researching Transnationalism’</w:t>
      </w:r>
      <w:r w:rsidR="00C71808">
        <w:t>.</w:t>
      </w:r>
      <w:r w:rsidRPr="003D2265">
        <w:t xml:space="preserve"> </w:t>
      </w:r>
      <w:r w:rsidRPr="003D2265">
        <w:rPr>
          <w:i/>
        </w:rPr>
        <w:t xml:space="preserve">Journal of Ethnic and Racial Studies, </w:t>
      </w:r>
      <w:r w:rsidRPr="003D2265">
        <w:rPr>
          <w:bCs/>
        </w:rPr>
        <w:t xml:space="preserve">22 </w:t>
      </w:r>
      <w:r w:rsidRPr="003D2265">
        <w:t>(2): 447</w:t>
      </w:r>
      <w:r>
        <w:t>–</w:t>
      </w:r>
      <w:r w:rsidRPr="003D2265">
        <w:t>462.</w:t>
      </w:r>
    </w:p>
    <w:p w14:paraId="1F269649" w14:textId="2AAA1569" w:rsidR="003D2265" w:rsidRDefault="003D2265" w:rsidP="007E6FD1">
      <w:r w:rsidRPr="003D2265">
        <w:t>World Bank (2016)</w:t>
      </w:r>
      <w:r w:rsidR="00207993">
        <w:t>.</w:t>
      </w:r>
      <w:r w:rsidRPr="003D2265">
        <w:t xml:space="preserve"> ‘Somaliland. Social Protection. Stock-taking of Evidence for a Social Protection Framework. Mobile Nation’. (P115120)</w:t>
      </w:r>
      <w:r w:rsidR="00207993">
        <w:t>.</w:t>
      </w:r>
      <w:r w:rsidRPr="003D2265">
        <w:t xml:space="preserve"> </w:t>
      </w:r>
    </w:p>
    <w:p w14:paraId="1FFF28D9" w14:textId="31A41B6F" w:rsidR="00207993" w:rsidRDefault="00207993" w:rsidP="00207993">
      <w:r w:rsidRPr="003D2265">
        <w:t>World Bank (2016). Somalia overview</w:t>
      </w:r>
      <w:r>
        <w:t xml:space="preserve"> (</w:t>
      </w:r>
      <w:hyperlink r:id="rId22" w:history="1">
        <w:r w:rsidRPr="003D2265">
          <w:rPr>
            <w:rStyle w:val="Hyperlink"/>
          </w:rPr>
          <w:t>http://www.worldbank.org/en/country/somalia/overview</w:t>
        </w:r>
      </w:hyperlink>
      <w:r>
        <w:rPr>
          <w:rStyle w:val="Hyperlink"/>
        </w:rPr>
        <w:t>)</w:t>
      </w:r>
      <w:r w:rsidRPr="001E79F6">
        <w:rPr>
          <w:rStyle w:val="Hyperlink"/>
          <w:color w:val="auto"/>
          <w:u w:val="none"/>
        </w:rPr>
        <w:t>.</w:t>
      </w:r>
      <w:r w:rsidRPr="003D2265">
        <w:t xml:space="preserve"> </w:t>
      </w:r>
    </w:p>
    <w:p w14:paraId="26603D6C" w14:textId="7FBD4A69" w:rsidR="003D2265" w:rsidRPr="003D2265" w:rsidRDefault="003D2265" w:rsidP="007E6FD1">
      <w:r w:rsidRPr="003D2265">
        <w:t>World Bank (October 2015)</w:t>
      </w:r>
      <w:r w:rsidR="00207993">
        <w:t>.</w:t>
      </w:r>
      <w:r w:rsidRPr="003D2265">
        <w:t xml:space="preserve"> </w:t>
      </w:r>
      <w:r w:rsidR="00207993">
        <w:t>‘</w:t>
      </w:r>
      <w:r w:rsidRPr="001E79F6">
        <w:t>Somalia Economic Update. Edition No 1. Transition amid Risks, with a Special Focus on Intergovernmental Fiscal Relations</w:t>
      </w:r>
      <w:r w:rsidR="00207993">
        <w:t>’</w:t>
      </w:r>
      <w:r w:rsidRPr="00B362EB">
        <w:t>.</w:t>
      </w:r>
      <w:r w:rsidRPr="003D2265">
        <w:t xml:space="preserve"> World Bank Group, Macroeconomic and Fiscal Global Practice. </w:t>
      </w:r>
    </w:p>
    <w:p w14:paraId="5F45F6A2" w14:textId="1D85396E" w:rsidR="00892ECE" w:rsidRPr="00E5380C" w:rsidRDefault="008B2BEF" w:rsidP="007E6FD1">
      <w:r w:rsidRPr="003D2265">
        <w:t>World Bank (2006)</w:t>
      </w:r>
      <w:r>
        <w:t>.</w:t>
      </w:r>
      <w:r w:rsidRPr="003D2265">
        <w:t xml:space="preserve"> ‘Global Economic Prospects: Economic Implications of Remittances and Migration’,</w:t>
      </w:r>
      <w:r w:rsidRPr="003D2265">
        <w:rPr>
          <w:i/>
        </w:rPr>
        <w:t xml:space="preserve"> </w:t>
      </w:r>
      <w:r w:rsidRPr="001E79F6">
        <w:t>World Bank Report</w:t>
      </w:r>
      <w:r w:rsidR="00207993">
        <w:t>.</w:t>
      </w:r>
      <w:r w:rsidRPr="00B362EB">
        <w:t xml:space="preserve"> </w:t>
      </w:r>
      <w:r w:rsidRPr="003D2265">
        <w:t>(34320)</w:t>
      </w:r>
      <w:r>
        <w:t>.</w:t>
      </w:r>
    </w:p>
    <w:p w14:paraId="12F8327D" w14:textId="0172C580" w:rsidR="004D5A65" w:rsidRDefault="004D5A65" w:rsidP="007E6FD1"/>
    <w:p w14:paraId="11785059" w14:textId="6EBF8B5D" w:rsidR="001D0AEE" w:rsidRDefault="001D0AEE" w:rsidP="007E6FD1"/>
    <w:sectPr w:rsidR="001D0AEE" w:rsidSect="00BA1A51">
      <w:footerReference w:type="default" r:id="rId23"/>
      <w:footerReference w:type="first" r:id="rId24"/>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A3485" w14:textId="77777777" w:rsidR="00BC0ECB" w:rsidRDefault="00BC0ECB" w:rsidP="00774EFA">
      <w:pPr>
        <w:spacing w:after="0" w:line="240" w:lineRule="auto"/>
      </w:pPr>
      <w:r>
        <w:separator/>
      </w:r>
    </w:p>
  </w:endnote>
  <w:endnote w:type="continuationSeparator" w:id="0">
    <w:p w14:paraId="0B04A98C" w14:textId="77777777" w:rsidR="00BC0ECB" w:rsidRDefault="00BC0ECB" w:rsidP="00774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7950D" w14:textId="77777777" w:rsidR="00144390" w:rsidRDefault="00144390" w:rsidP="001443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7D1552" w14:textId="77777777" w:rsidR="00144390" w:rsidRDefault="00144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789176"/>
      <w:docPartObj>
        <w:docPartGallery w:val="Page Numbers (Bottom of Page)"/>
        <w:docPartUnique/>
      </w:docPartObj>
    </w:sdtPr>
    <w:sdtEndPr>
      <w:rPr>
        <w:noProof/>
      </w:rPr>
    </w:sdtEndPr>
    <w:sdtContent>
      <w:p w14:paraId="5ABA94DF" w14:textId="038BEDFD" w:rsidR="00144390" w:rsidRDefault="00144390">
        <w:pPr>
          <w:pStyle w:val="Footer"/>
          <w:jc w:val="center"/>
        </w:pPr>
        <w:r>
          <w:fldChar w:fldCharType="begin"/>
        </w:r>
        <w:r>
          <w:instrText xml:space="preserve"> PAGE   \* MERGEFORMAT </w:instrText>
        </w:r>
        <w:r>
          <w:fldChar w:fldCharType="separate"/>
        </w:r>
        <w:r w:rsidR="00984C24">
          <w:rPr>
            <w:noProof/>
          </w:rPr>
          <w:t>ii</w:t>
        </w:r>
        <w:r>
          <w:rPr>
            <w:noProof/>
          </w:rPr>
          <w:fldChar w:fldCharType="end"/>
        </w:r>
      </w:p>
    </w:sdtContent>
  </w:sdt>
  <w:p w14:paraId="42EE0AE0" w14:textId="77777777" w:rsidR="00144390" w:rsidRDefault="001443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059629"/>
      <w:docPartObj>
        <w:docPartGallery w:val="Page Numbers (Bottom of Page)"/>
        <w:docPartUnique/>
      </w:docPartObj>
    </w:sdtPr>
    <w:sdtEndPr>
      <w:rPr>
        <w:noProof/>
      </w:rPr>
    </w:sdtEndPr>
    <w:sdtContent>
      <w:p w14:paraId="1D559D17" w14:textId="3E98A7A6" w:rsidR="00144390" w:rsidRDefault="00144390">
        <w:pPr>
          <w:pStyle w:val="Footer"/>
          <w:jc w:val="center"/>
        </w:pPr>
        <w:r>
          <w:fldChar w:fldCharType="begin"/>
        </w:r>
        <w:r>
          <w:instrText xml:space="preserve"> PAGE   \* MERGEFORMAT </w:instrText>
        </w:r>
        <w:r>
          <w:fldChar w:fldCharType="separate"/>
        </w:r>
        <w:r w:rsidR="00984C24">
          <w:rPr>
            <w:noProof/>
          </w:rPr>
          <w:t>i</w:t>
        </w:r>
        <w:r>
          <w:rPr>
            <w:noProof/>
          </w:rPr>
          <w:fldChar w:fldCharType="end"/>
        </w:r>
      </w:p>
    </w:sdtContent>
  </w:sdt>
  <w:p w14:paraId="78782D54" w14:textId="77777777" w:rsidR="00144390" w:rsidRDefault="001443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DD847" w14:textId="2A84EF24" w:rsidR="00144390" w:rsidRDefault="00144390" w:rsidP="001443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A2091">
      <w:rPr>
        <w:rStyle w:val="PageNumber"/>
        <w:noProof/>
      </w:rPr>
      <w:t>55</w:t>
    </w:r>
    <w:r>
      <w:rPr>
        <w:rStyle w:val="PageNumber"/>
      </w:rPr>
      <w:fldChar w:fldCharType="end"/>
    </w:r>
  </w:p>
  <w:p w14:paraId="6007C022" w14:textId="1C46AF98" w:rsidR="00144390" w:rsidRDefault="00144390">
    <w:pPr>
      <w:pStyle w:val="Footer"/>
      <w:jc w:val="center"/>
    </w:pPr>
  </w:p>
  <w:p w14:paraId="19EF05EE" w14:textId="77777777" w:rsidR="00144390" w:rsidRDefault="001443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166869"/>
      <w:docPartObj>
        <w:docPartGallery w:val="Page Numbers (Bottom of Page)"/>
        <w:docPartUnique/>
      </w:docPartObj>
    </w:sdtPr>
    <w:sdtEndPr>
      <w:rPr>
        <w:noProof/>
      </w:rPr>
    </w:sdtEndPr>
    <w:sdtContent>
      <w:p w14:paraId="7B40B925" w14:textId="4B9E8DF8" w:rsidR="00144390" w:rsidRDefault="0014439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D0B2493" w14:textId="77777777" w:rsidR="00144390" w:rsidRDefault="00144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3DE88" w14:textId="77777777" w:rsidR="00BC0ECB" w:rsidRDefault="00BC0ECB" w:rsidP="00774EFA">
      <w:pPr>
        <w:spacing w:after="0" w:line="240" w:lineRule="auto"/>
      </w:pPr>
      <w:r>
        <w:separator/>
      </w:r>
    </w:p>
  </w:footnote>
  <w:footnote w:type="continuationSeparator" w:id="0">
    <w:p w14:paraId="4519175B" w14:textId="77777777" w:rsidR="00BC0ECB" w:rsidRDefault="00BC0ECB" w:rsidP="00774EFA">
      <w:pPr>
        <w:spacing w:after="0" w:line="240" w:lineRule="auto"/>
      </w:pPr>
      <w:r>
        <w:continuationSeparator/>
      </w:r>
    </w:p>
  </w:footnote>
  <w:footnote w:id="1">
    <w:p w14:paraId="6218645E" w14:textId="5BED7216" w:rsidR="00144390" w:rsidRDefault="00144390">
      <w:pPr>
        <w:pStyle w:val="FootnoteText"/>
      </w:pPr>
      <w:r>
        <w:rPr>
          <w:rStyle w:val="FootnoteReference"/>
        </w:rPr>
        <w:footnoteRef/>
      </w:r>
      <w:r>
        <w:t xml:space="preserve"> In this study, the term ‘Somalia/Somaliland’ includes reference to Puntland.</w:t>
      </w:r>
    </w:p>
  </w:footnote>
  <w:footnote w:id="2">
    <w:p w14:paraId="465803E7" w14:textId="6A03D1C0"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See, for example, </w:t>
      </w:r>
      <w:r>
        <w:rPr>
          <w:rFonts w:cstheme="minorHAnsi"/>
        </w:rPr>
        <w:t>Lype et al., 2016.</w:t>
      </w:r>
    </w:p>
  </w:footnote>
  <w:footnote w:id="3">
    <w:p w14:paraId="26B6A46A" w14:textId="68F55608"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Physical access in southern Somalia is considered very difficult and potentially dangerous outside a number of major towns and the capital, Mogadishu, due to the presence or influence of al-Shabaab. Access to many rural areas is possible, although this is frequently limited to relatively short distances from the nearest urban centre. </w:t>
      </w:r>
    </w:p>
  </w:footnote>
  <w:footnote w:id="4">
    <w:p w14:paraId="5745B01F" w14:textId="2F50D4CB"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An </w:t>
      </w:r>
      <w:r>
        <w:rPr>
          <w:rFonts w:cstheme="minorHAnsi"/>
          <w:i/>
        </w:rPr>
        <w:t>a</w:t>
      </w:r>
      <w:r w:rsidRPr="001E79F6">
        <w:rPr>
          <w:rFonts w:cstheme="minorHAnsi"/>
          <w:i/>
        </w:rPr>
        <w:t>qiil</w:t>
      </w:r>
      <w:r w:rsidRPr="00503772">
        <w:rPr>
          <w:rFonts w:cstheme="minorHAnsi"/>
        </w:rPr>
        <w:t xml:space="preserve"> is a chief elder, usually head of the </w:t>
      </w:r>
      <w:r w:rsidRPr="001E79F6">
        <w:rPr>
          <w:rFonts w:cstheme="minorHAnsi"/>
          <w:i/>
        </w:rPr>
        <w:t>diya</w:t>
      </w:r>
      <w:r w:rsidRPr="00503772">
        <w:rPr>
          <w:rFonts w:cstheme="minorHAnsi"/>
        </w:rPr>
        <w:t xml:space="preserve">-paying group, and as such is knowledgeable about clan members. They are often recipients of remittances collected by the diaspora of behalf of the clan of the </w:t>
      </w:r>
      <w:r w:rsidRPr="001E79F6">
        <w:rPr>
          <w:rFonts w:cstheme="minorHAnsi"/>
          <w:i/>
        </w:rPr>
        <w:t>diya</w:t>
      </w:r>
      <w:r w:rsidRPr="00503772">
        <w:rPr>
          <w:rFonts w:cstheme="minorHAnsi"/>
        </w:rPr>
        <w:t>-paying group. Some are also part of the state bureaucracy receiving stipends from government, a practice introduced by the British colonial government.</w:t>
      </w:r>
    </w:p>
  </w:footnote>
  <w:footnote w:id="5">
    <w:p w14:paraId="2E34E413" w14:textId="47EA8807" w:rsidR="00144390" w:rsidRPr="00663EBE" w:rsidRDefault="00144390" w:rsidP="00503772">
      <w:pPr>
        <w:pStyle w:val="FootnoteText"/>
        <w:jc w:val="left"/>
        <w:rPr>
          <w:rFonts w:cstheme="minorHAnsi"/>
        </w:rPr>
      </w:pPr>
      <w:r w:rsidRPr="00663EBE">
        <w:rPr>
          <w:rStyle w:val="FootnoteReference"/>
          <w:rFonts w:cstheme="minorHAnsi"/>
        </w:rPr>
        <w:footnoteRef/>
      </w:r>
      <w:r w:rsidRPr="00663EBE">
        <w:rPr>
          <w:rFonts w:cstheme="minorHAnsi"/>
        </w:rPr>
        <w:t xml:space="preserve"> World Bank, 2015.</w:t>
      </w:r>
    </w:p>
  </w:footnote>
  <w:footnote w:id="6">
    <w:p w14:paraId="3FCEC9EF" w14:textId="5F2D60CE" w:rsidR="00144390" w:rsidRPr="00503772" w:rsidRDefault="00144390" w:rsidP="00503772">
      <w:pPr>
        <w:pStyle w:val="FootnoteText"/>
        <w:jc w:val="left"/>
        <w:rPr>
          <w:rFonts w:cstheme="minorHAnsi"/>
        </w:rPr>
      </w:pPr>
      <w:r w:rsidRPr="00663EBE">
        <w:rPr>
          <w:rStyle w:val="FootnoteReference"/>
          <w:rFonts w:cstheme="minorHAnsi"/>
        </w:rPr>
        <w:footnoteRef/>
      </w:r>
      <w:r w:rsidRPr="00663EBE">
        <w:rPr>
          <w:rFonts w:cstheme="minorHAnsi"/>
        </w:rPr>
        <w:t xml:space="preserve"> Ibid</w:t>
      </w:r>
      <w:r>
        <w:rPr>
          <w:rFonts w:cstheme="minorHAnsi"/>
        </w:rPr>
        <w:t>.</w:t>
      </w:r>
    </w:p>
  </w:footnote>
  <w:footnote w:id="7">
    <w:p w14:paraId="023C0C34" w14:textId="1AD4F3F0"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World Bank, 2015; FSNAU, 2013.</w:t>
      </w:r>
    </w:p>
  </w:footnote>
  <w:footnote w:id="8">
    <w:p w14:paraId="39AEDE24" w14:textId="589589C8"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UNDP 2001.</w:t>
      </w:r>
    </w:p>
  </w:footnote>
  <w:footnote w:id="9">
    <w:p w14:paraId="65C6BFE6" w14:textId="326E509A" w:rsidR="00144390" w:rsidRPr="00503772" w:rsidRDefault="00144390" w:rsidP="001E79F6">
      <w:pPr>
        <w:spacing w:after="0"/>
        <w:rPr>
          <w:rFonts w:cstheme="minorHAnsi"/>
          <w:sz w:val="18"/>
          <w:szCs w:val="18"/>
        </w:rPr>
      </w:pPr>
      <w:r w:rsidRPr="00503772">
        <w:rPr>
          <w:rStyle w:val="FootnoteReference"/>
          <w:rFonts w:cstheme="minorHAnsi"/>
          <w:sz w:val="18"/>
          <w:szCs w:val="18"/>
        </w:rPr>
        <w:footnoteRef/>
      </w:r>
      <w:r w:rsidRPr="00503772">
        <w:rPr>
          <w:rFonts w:cstheme="minorHAnsi"/>
          <w:sz w:val="18"/>
          <w:szCs w:val="18"/>
        </w:rPr>
        <w:t xml:space="preserve"> See Maxwell and Majid, 2016.  </w:t>
      </w:r>
    </w:p>
  </w:footnote>
  <w:footnote w:id="10">
    <w:p w14:paraId="5C81F1FA" w14:textId="4AF5CD7D"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OCHA, 2015; OCHA, 2017.</w:t>
      </w:r>
    </w:p>
  </w:footnote>
  <w:footnote w:id="11">
    <w:p w14:paraId="5E0F77AC" w14:textId="719C69D1"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Little, 2003; Mahmoud, 2010; Majid, 2010</w:t>
      </w:r>
      <w:r>
        <w:rPr>
          <w:rFonts w:cstheme="minorHAnsi"/>
        </w:rPr>
        <w:t>.</w:t>
      </w:r>
    </w:p>
  </w:footnote>
  <w:footnote w:id="12">
    <w:p w14:paraId="1FF0FAEF" w14:textId="075CC30F"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UNDP 2012. All other ratings in this paragraph are drawn from this source.</w:t>
      </w:r>
    </w:p>
  </w:footnote>
  <w:footnote w:id="13">
    <w:p w14:paraId="51584CFA" w14:textId="3C1865CC"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FSNAU</w:t>
      </w:r>
      <w:r w:rsidRPr="00503772">
        <w:rPr>
          <w:rFonts w:cstheme="minorHAnsi"/>
          <w:lang w:val="en-US"/>
        </w:rPr>
        <w:t>–</w:t>
      </w:r>
      <w:r w:rsidRPr="00503772">
        <w:rPr>
          <w:rFonts w:cstheme="minorHAnsi"/>
        </w:rPr>
        <w:t>FEWSNET Technical Release, February 2017.</w:t>
      </w:r>
    </w:p>
  </w:footnote>
  <w:footnote w:id="14">
    <w:p w14:paraId="53EFD183" w14:textId="35FE3D9B"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Ibid.</w:t>
      </w:r>
    </w:p>
  </w:footnote>
  <w:footnote w:id="15">
    <w:p w14:paraId="6EEA0B80" w14:textId="6E12EDD5"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Ibid.</w:t>
      </w:r>
      <w:r w:rsidRPr="00503772">
        <w:rPr>
          <w:rFonts w:cstheme="minorHAnsi"/>
        </w:rPr>
        <w:t xml:space="preserve"> </w:t>
      </w:r>
    </w:p>
  </w:footnote>
  <w:footnote w:id="16">
    <w:p w14:paraId="1BFAE2A8" w14:textId="77EF32DA" w:rsidR="00144390" w:rsidRDefault="00144390">
      <w:pPr>
        <w:pStyle w:val="FootnoteText"/>
      </w:pPr>
      <w:r>
        <w:rPr>
          <w:rStyle w:val="FootnoteReference"/>
        </w:rPr>
        <w:footnoteRef/>
      </w:r>
      <w:r>
        <w:t xml:space="preserve"> De Waal, 1994; Maxwell and Majid, 2016.</w:t>
      </w:r>
    </w:p>
  </w:footnote>
  <w:footnote w:id="17">
    <w:p w14:paraId="27FC22BE" w14:textId="640B0E40"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See Haan, Devereux and Maxwell, 2012; Majid and McDowell, 2012.</w:t>
      </w:r>
    </w:p>
  </w:footnote>
  <w:footnote w:id="18">
    <w:p w14:paraId="162E1F4A" w14:textId="7B42E091" w:rsidR="00144390" w:rsidRPr="001E79F6" w:rsidRDefault="00144390" w:rsidP="00503772">
      <w:pPr>
        <w:pStyle w:val="FootnoteText"/>
        <w:jc w:val="left"/>
        <w:rPr>
          <w:rFonts w:cstheme="minorHAnsi"/>
          <w:lang w:val="en-US"/>
        </w:rPr>
      </w:pPr>
      <w:r w:rsidRPr="00503772">
        <w:rPr>
          <w:rStyle w:val="FootnoteReference"/>
          <w:rFonts w:cstheme="minorHAnsi"/>
        </w:rPr>
        <w:footnoteRef/>
      </w:r>
      <w:r w:rsidRPr="00503772">
        <w:rPr>
          <w:rFonts w:cstheme="minorHAnsi"/>
        </w:rPr>
        <w:t xml:space="preserve"> The </w:t>
      </w:r>
      <w:r w:rsidRPr="00503772">
        <w:rPr>
          <w:rFonts w:cstheme="minorHAnsi"/>
          <w:lang w:val="en-US"/>
        </w:rPr>
        <w:t xml:space="preserve">FSNAU–Somalia </w:t>
      </w:r>
      <w:r w:rsidRPr="00503772">
        <w:rPr>
          <w:rFonts w:cstheme="minorHAnsi"/>
        </w:rPr>
        <w:t>provides evidence-based analysis of Somali food, nutrition and livelihood security in order to enable both short-term emergency responses and long-term strategic planning to promote food and livelihood security for Somali people. The organization is based in Nairobi, Kenya. For more information, see: http://www.fsnau.org/.</w:t>
      </w:r>
    </w:p>
  </w:footnote>
  <w:footnote w:id="19">
    <w:p w14:paraId="7E8B73D6" w14:textId="7F5D8CD0"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IPC (Integrated Food Security Phase Classification) is a system for classifying food security and humanitarian conditions, using a variety of indicators. It is used in Somalia and many other countries. </w:t>
      </w:r>
    </w:p>
  </w:footnote>
  <w:footnote w:id="20">
    <w:p w14:paraId="06F26B8D" w14:textId="6FE72282" w:rsidR="00144390" w:rsidRPr="009C07CF" w:rsidRDefault="00144390">
      <w:pPr>
        <w:pStyle w:val="FootnoteText"/>
        <w:rPr>
          <w:lang w:val="en-AU"/>
        </w:rPr>
      </w:pPr>
      <w:r>
        <w:rPr>
          <w:rStyle w:val="FootnoteReference"/>
        </w:rPr>
        <w:footnoteRef/>
      </w:r>
      <w:r>
        <w:t xml:space="preserve"> </w:t>
      </w:r>
      <w:r>
        <w:rPr>
          <w:lang w:val="en-AU"/>
        </w:rPr>
        <w:t xml:space="preserve">FSNAU (2017) FSNAU-FEWSNET Technical Release, February 2017. </w:t>
      </w:r>
      <w:hyperlink r:id="rId1" w:history="1">
        <w:r w:rsidRPr="00143E0D">
          <w:rPr>
            <w:rStyle w:val="Hyperlink"/>
            <w:lang w:val="en-AU"/>
          </w:rPr>
          <w:t>http://www.fsnau.org/in-focus/fsnau-fewsnet-technical-release-february-2017</w:t>
        </w:r>
      </w:hyperlink>
    </w:p>
  </w:footnote>
  <w:footnote w:id="21">
    <w:p w14:paraId="48240E1B" w14:textId="4AFFF989"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UNDP 2001.</w:t>
      </w:r>
    </w:p>
  </w:footnote>
  <w:footnote w:id="22">
    <w:p w14:paraId="34B45627" w14:textId="49992BFD"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Maxwell and Majid, 2016. </w:t>
      </w:r>
    </w:p>
  </w:footnote>
  <w:footnote w:id="23">
    <w:p w14:paraId="4888EF55" w14:textId="1F07160E"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Authors such as De Waal</w:t>
      </w:r>
      <w:r>
        <w:rPr>
          <w:rFonts w:cstheme="minorHAnsi"/>
        </w:rPr>
        <w:t xml:space="preserve">, 1994 </w:t>
      </w:r>
      <w:r w:rsidRPr="00503772">
        <w:rPr>
          <w:rFonts w:cstheme="minorHAnsi"/>
        </w:rPr>
        <w:t xml:space="preserve">have been making this point since the mid-1990s. </w:t>
      </w:r>
    </w:p>
  </w:footnote>
  <w:footnote w:id="24">
    <w:p w14:paraId="42C54E45" w14:textId="6865A1B3"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Put another way, al-Shabaab has developed its presence in these areas. See Maxwell and Majid, 2016.</w:t>
      </w:r>
    </w:p>
  </w:footnote>
  <w:footnote w:id="25">
    <w:p w14:paraId="4A75ABB0" w14:textId="652A4C96"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This map represents the degree of access for different areas in the country based on three meta indicators: a) difficulties in reaching a given area; b) difficulties in staying and operating; and c) actual presence. It is developed by the NGO National Security Programme </w:t>
      </w:r>
      <w:r w:rsidRPr="00266790">
        <w:rPr>
          <w:rFonts w:cstheme="minorHAnsi"/>
        </w:rPr>
        <w:t>(NSP) and</w:t>
      </w:r>
      <w:r>
        <w:rPr>
          <w:rFonts w:cstheme="minorHAnsi"/>
        </w:rPr>
        <w:t xml:space="preserve"> the United Nations Office for the Coordination of Humanitarian Assistance</w:t>
      </w:r>
      <w:r w:rsidRPr="00266790">
        <w:rPr>
          <w:rFonts w:cstheme="minorHAnsi"/>
        </w:rPr>
        <w:t xml:space="preserve"> </w:t>
      </w:r>
      <w:r>
        <w:rPr>
          <w:rFonts w:cstheme="minorHAnsi"/>
        </w:rPr>
        <w:t>(</w:t>
      </w:r>
      <w:r w:rsidRPr="00266790">
        <w:rPr>
          <w:rFonts w:cstheme="minorHAnsi"/>
        </w:rPr>
        <w:t>OCHA</w:t>
      </w:r>
      <w:r>
        <w:rPr>
          <w:rFonts w:cstheme="minorHAnsi"/>
        </w:rPr>
        <w:t>)</w:t>
      </w:r>
      <w:r w:rsidRPr="00503772">
        <w:rPr>
          <w:rFonts w:cstheme="minorHAnsi"/>
        </w:rPr>
        <w:t xml:space="preserve"> Somalia. It is the latest available map obtained by the research team. </w:t>
      </w:r>
    </w:p>
  </w:footnote>
  <w:footnote w:id="26">
    <w:p w14:paraId="5C503593" w14:textId="53665BFB"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The brief characterizations that follow are adapted from Hagmann and Hoehne, 2009.</w:t>
      </w:r>
    </w:p>
  </w:footnote>
  <w:footnote w:id="27">
    <w:p w14:paraId="1444B731" w14:textId="37AB9363"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Bradbury, 2008.</w:t>
      </w:r>
    </w:p>
  </w:footnote>
  <w:footnote w:id="28">
    <w:p w14:paraId="0E5B2F02" w14:textId="44C050DA"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World Bank, 2016.</w:t>
      </w:r>
    </w:p>
  </w:footnote>
  <w:footnote w:id="29">
    <w:p w14:paraId="6866C1B6" w14:textId="15F2E14B"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Orozco and Yansura, 2013; Transparency International, 2016; Maxwell and Majid, 2016.</w:t>
      </w:r>
    </w:p>
  </w:footnote>
  <w:footnote w:id="30">
    <w:p w14:paraId="1C26D75B" w14:textId="51CE2A94" w:rsidR="00144390" w:rsidRPr="00503772" w:rsidRDefault="00144390" w:rsidP="001E79F6">
      <w:pPr>
        <w:spacing w:after="0"/>
        <w:rPr>
          <w:rFonts w:cstheme="minorHAnsi"/>
          <w:sz w:val="18"/>
          <w:szCs w:val="18"/>
        </w:rPr>
      </w:pPr>
      <w:r w:rsidRPr="00503772">
        <w:rPr>
          <w:rStyle w:val="FootnoteReference"/>
          <w:rFonts w:cstheme="minorHAnsi"/>
          <w:sz w:val="18"/>
          <w:szCs w:val="18"/>
        </w:rPr>
        <w:footnoteRef/>
      </w:r>
      <w:r w:rsidRPr="00503772">
        <w:rPr>
          <w:rFonts w:cstheme="minorHAnsi"/>
          <w:sz w:val="18"/>
          <w:szCs w:val="18"/>
        </w:rPr>
        <w:t xml:space="preserve"> Hagmann, 2016; Transparency International, 2016. </w:t>
      </w:r>
    </w:p>
  </w:footnote>
  <w:footnote w:id="31">
    <w:p w14:paraId="0ED7998E" w14:textId="7928495E" w:rsidR="00144390" w:rsidRPr="00503772" w:rsidRDefault="00144390" w:rsidP="001E79F6">
      <w:pPr>
        <w:spacing w:after="0"/>
        <w:rPr>
          <w:rFonts w:cstheme="minorHAnsi"/>
          <w:sz w:val="18"/>
          <w:szCs w:val="18"/>
        </w:rPr>
      </w:pPr>
      <w:r w:rsidRPr="00503772">
        <w:rPr>
          <w:rStyle w:val="FootnoteReference"/>
          <w:rFonts w:cstheme="minorHAnsi"/>
          <w:sz w:val="18"/>
          <w:szCs w:val="18"/>
        </w:rPr>
        <w:footnoteRef/>
      </w:r>
      <w:r w:rsidRPr="00503772">
        <w:rPr>
          <w:rFonts w:cstheme="minorHAnsi"/>
          <w:sz w:val="18"/>
          <w:szCs w:val="18"/>
        </w:rPr>
        <w:t xml:space="preserve"> World Bank 2003: 1.</w:t>
      </w:r>
    </w:p>
  </w:footnote>
  <w:footnote w:id="32">
    <w:p w14:paraId="208FE155" w14:textId="15E30A0C"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Orozco </w:t>
      </w:r>
      <w:r>
        <w:rPr>
          <w:rFonts w:cstheme="minorHAnsi"/>
        </w:rPr>
        <w:t>and</w:t>
      </w:r>
      <w:r w:rsidRPr="00503772">
        <w:rPr>
          <w:rFonts w:cstheme="minorHAnsi"/>
        </w:rPr>
        <w:t xml:space="preserve"> Yansura, 2013.</w:t>
      </w:r>
    </w:p>
  </w:footnote>
  <w:footnote w:id="33">
    <w:p w14:paraId="5A7818FD" w14:textId="60776057"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Norton, Conway and Foster, 2000: 3.</w:t>
      </w:r>
    </w:p>
  </w:footnote>
  <w:footnote w:id="34">
    <w:p w14:paraId="1F7B2066" w14:textId="3E2E8163"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Devereux and Sabates-Wheeler, 2007. Discussion about the instruments for social protection are also drawn from this source.</w:t>
      </w:r>
    </w:p>
  </w:footnote>
  <w:footnote w:id="35">
    <w:p w14:paraId="6E2993CD" w14:textId="5C9641E4"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Harvey, 2009.</w:t>
      </w:r>
    </w:p>
  </w:footnote>
  <w:footnote w:id="36">
    <w:p w14:paraId="0C925C6B" w14:textId="187204A3"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Hobson and Campbell, 2012; Beesley, 2010.</w:t>
      </w:r>
    </w:p>
  </w:footnote>
  <w:footnote w:id="37">
    <w:p w14:paraId="4FD2F9B3" w14:textId="54AF1E0A"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Maxwell and Majid, 2016.</w:t>
      </w:r>
    </w:p>
  </w:footnote>
  <w:footnote w:id="38">
    <w:p w14:paraId="6EC0BD3F" w14:textId="59F38939"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Dunn and Brewin, 2014. Each of these three points are drawn from this source.</w:t>
      </w:r>
    </w:p>
  </w:footnote>
  <w:footnote w:id="39">
    <w:p w14:paraId="492960BE" w14:textId="797A5429"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Hagmann, 2016; Transparency International, 2016.</w:t>
      </w:r>
    </w:p>
  </w:footnote>
  <w:footnote w:id="40">
    <w:p w14:paraId="7689DB4B" w14:textId="2D052A4A"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World Bank 2016: 8</w:t>
      </w:r>
      <w:r>
        <w:rPr>
          <w:rFonts w:cstheme="minorHAnsi"/>
        </w:rPr>
        <w:t>.</w:t>
      </w:r>
    </w:p>
  </w:footnote>
  <w:footnote w:id="41">
    <w:p w14:paraId="228FA379" w14:textId="3D4067D0"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Ali et al., 2005.</w:t>
      </w:r>
    </w:p>
  </w:footnote>
  <w:footnote w:id="42">
    <w:p w14:paraId="4A39F2F5" w14:textId="2F5D335B" w:rsidR="00144390" w:rsidRPr="001E79F6" w:rsidRDefault="00144390" w:rsidP="001E79F6">
      <w:pPr>
        <w:spacing w:after="0"/>
        <w:rPr>
          <w:rFonts w:cstheme="minorHAnsi"/>
          <w:sz w:val="18"/>
          <w:szCs w:val="18"/>
        </w:rPr>
      </w:pPr>
      <w:r w:rsidRPr="00503772">
        <w:rPr>
          <w:rStyle w:val="FootnoteReference"/>
          <w:rFonts w:cstheme="minorHAnsi"/>
          <w:sz w:val="18"/>
          <w:szCs w:val="18"/>
        </w:rPr>
        <w:footnoteRef/>
      </w:r>
      <w:r w:rsidRPr="001E79F6">
        <w:rPr>
          <w:rFonts w:cstheme="minorHAnsi"/>
          <w:sz w:val="18"/>
          <w:szCs w:val="18"/>
        </w:rPr>
        <w:t xml:space="preserve"> Majid et al., 2007; Hedlund et al., 2013. </w:t>
      </w:r>
    </w:p>
  </w:footnote>
  <w:footnote w:id="43">
    <w:p w14:paraId="2358FEA1" w14:textId="69958E7D"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sidRPr="001E79F6">
        <w:rPr>
          <w:rFonts w:cstheme="minorHAnsi"/>
        </w:rPr>
        <w:t>Hedlund et al., 2013.</w:t>
      </w:r>
    </w:p>
  </w:footnote>
  <w:footnote w:id="44">
    <w:p w14:paraId="3E251667" w14:textId="3B7AC055"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These include the Building Resilience in Communities in Somalia (BRiCS), Somalia Resilience Programme (SomRep) and FAO</w:t>
      </w:r>
      <w:r w:rsidRPr="00503772">
        <w:rPr>
          <w:rFonts w:cstheme="minorHAnsi"/>
          <w:lang w:val="en-US"/>
        </w:rPr>
        <w:t>–</w:t>
      </w:r>
      <w:r w:rsidRPr="00503772">
        <w:rPr>
          <w:rFonts w:cstheme="minorHAnsi"/>
        </w:rPr>
        <w:t>WFP</w:t>
      </w:r>
      <w:r w:rsidRPr="00503772">
        <w:rPr>
          <w:rFonts w:cstheme="minorHAnsi"/>
          <w:lang w:val="en-US"/>
        </w:rPr>
        <w:t>–</w:t>
      </w:r>
      <w:r w:rsidRPr="00503772">
        <w:rPr>
          <w:rFonts w:cstheme="minorHAnsi"/>
        </w:rPr>
        <w:t xml:space="preserve">UNICEF Resilience programme of the United Nations. </w:t>
      </w:r>
    </w:p>
  </w:footnote>
  <w:footnote w:id="45">
    <w:p w14:paraId="0126B358" w14:textId="619AEC1E"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S</w:t>
      </w:r>
      <w:r w:rsidRPr="00503772">
        <w:rPr>
          <w:rFonts w:cstheme="minorHAnsi"/>
        </w:rPr>
        <w:t>ee Majid et al., 2016</w:t>
      </w:r>
      <w:r>
        <w:rPr>
          <w:rFonts w:cstheme="minorHAnsi"/>
        </w:rPr>
        <w:t>.</w:t>
      </w:r>
    </w:p>
  </w:footnote>
  <w:footnote w:id="46">
    <w:p w14:paraId="59D096D7" w14:textId="1A9F9BD9"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Dunn and Brewin, 2014, XII.</w:t>
      </w:r>
    </w:p>
  </w:footnote>
  <w:footnote w:id="47">
    <w:p w14:paraId="224DAA01" w14:textId="7A6F60A5"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FSNAU, 2013.</w:t>
      </w:r>
    </w:p>
  </w:footnote>
  <w:footnote w:id="48">
    <w:p w14:paraId="7BE54DAE" w14:textId="7185F6AF"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See Ahmed, 2000. Detailed quantitative and qualitative research has not been conducted to verify the social and geographic character of remittances but these north–south differences are widely thought to be the case. This is verified by knowledgeable Somali key informants and reflects known patterns of migration. </w:t>
      </w:r>
    </w:p>
  </w:footnote>
  <w:footnote w:id="49">
    <w:p w14:paraId="62A71B38" w14:textId="7E7E1CB8"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S</w:t>
      </w:r>
      <w:r w:rsidRPr="00503772">
        <w:rPr>
          <w:rFonts w:cstheme="minorHAnsi"/>
        </w:rPr>
        <w:t>ee Maxwell and Majid, 2016</w:t>
      </w:r>
      <w:r>
        <w:rPr>
          <w:rFonts w:cstheme="minorHAnsi"/>
        </w:rPr>
        <w:t>.</w:t>
      </w:r>
    </w:p>
  </w:footnote>
  <w:footnote w:id="50">
    <w:p w14:paraId="0996C143" w14:textId="5C452F47"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S</w:t>
      </w:r>
      <w:r w:rsidRPr="00503772">
        <w:rPr>
          <w:rFonts w:cstheme="minorHAnsi"/>
        </w:rPr>
        <w:t>ee Vertovec, 2007.</w:t>
      </w:r>
    </w:p>
  </w:footnote>
  <w:footnote w:id="51">
    <w:p w14:paraId="721FCC18" w14:textId="0ABB54ED"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S</w:t>
      </w:r>
      <w:r w:rsidRPr="00503772">
        <w:rPr>
          <w:rFonts w:cstheme="minorHAnsi"/>
        </w:rPr>
        <w:t>ee Maxwell et al., 2016.</w:t>
      </w:r>
    </w:p>
  </w:footnote>
  <w:footnote w:id="52">
    <w:p w14:paraId="56C4436D" w14:textId="0AA49FAC"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Gardner and El Bushra, 2004: 100</w:t>
      </w:r>
      <w:r>
        <w:rPr>
          <w:rFonts w:cstheme="minorHAnsi"/>
        </w:rPr>
        <w:t>.</w:t>
      </w:r>
    </w:p>
  </w:footnote>
  <w:footnote w:id="53">
    <w:p w14:paraId="679815BC" w14:textId="586ED817"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This comparison is based on husbands and wives only.</w:t>
      </w:r>
    </w:p>
  </w:footnote>
  <w:footnote w:id="54">
    <w:p w14:paraId="7A3BE8B4" w14:textId="4C40CA92"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Lindley, 2005.</w:t>
      </w:r>
    </w:p>
  </w:footnote>
  <w:footnote w:id="55">
    <w:p w14:paraId="763C658E" w14:textId="33CE1AA7"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FSNAU, 2013.</w:t>
      </w:r>
    </w:p>
  </w:footnote>
  <w:footnote w:id="56">
    <w:p w14:paraId="05A39824" w14:textId="61889145"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S</w:t>
      </w:r>
      <w:r w:rsidRPr="00503772">
        <w:rPr>
          <w:rFonts w:cstheme="minorHAnsi"/>
          <w:noProof/>
          <w:lang w:eastAsia="en-GB"/>
        </w:rPr>
        <w:t>ee also Ali, 2016.</w:t>
      </w:r>
    </w:p>
  </w:footnote>
  <w:footnote w:id="57">
    <w:p w14:paraId="0E782E07" w14:textId="513B8D03"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FSNAU, 2013; Carrier, 2016.</w:t>
      </w:r>
    </w:p>
  </w:footnote>
  <w:footnote w:id="58">
    <w:p w14:paraId="46D9C958" w14:textId="184B1CCF"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Orozco </w:t>
      </w:r>
      <w:r>
        <w:rPr>
          <w:rFonts w:cstheme="minorHAnsi"/>
        </w:rPr>
        <w:t>and</w:t>
      </w:r>
      <w:r w:rsidRPr="00503772">
        <w:rPr>
          <w:rFonts w:cstheme="minorHAnsi"/>
        </w:rPr>
        <w:t xml:space="preserve"> Yansura, 2013.</w:t>
      </w:r>
    </w:p>
  </w:footnote>
  <w:footnote w:id="59">
    <w:p w14:paraId="6E799145" w14:textId="11D1629A"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Dahabshiil (meaning ‘gold smelter’ in Somali) is an international funds transfer company founded in 1970 by Mohamed Said Duale, a Somali entrepreneur, and headquartered in Dubai, UAE. </w:t>
      </w:r>
    </w:p>
  </w:footnote>
  <w:footnote w:id="60">
    <w:p w14:paraId="6EE0A1ED" w14:textId="7A75BC03" w:rsidR="00144390" w:rsidRPr="00F07DA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Developed by the Food Security and Nutritional Analysis Unit–Somalia (FSNAU), the MEB is the price to purchase a standard basket of food items that meets the minimal nutritional requirements of a household with an average family size of six to seven members (which is fewer than the large remittance</w:t>
      </w:r>
      <w:r>
        <w:rPr>
          <w:rFonts w:cstheme="minorHAnsi"/>
        </w:rPr>
        <w:t>-</w:t>
      </w:r>
      <w:r w:rsidRPr="00503772">
        <w:rPr>
          <w:rFonts w:cstheme="minorHAnsi"/>
        </w:rPr>
        <w:t xml:space="preserve">receiving families that responded in this study). MEBs provide the basis for aid agencies to calculate cash allocation levels for assistance programmes. The cost of the MEB is calculated on a monthly or quarterly basis using price data from major markets in the Somali regions. For detailed information on the contents of the MEB and the pricing data for each expenditure item, see: </w:t>
      </w:r>
      <w:hyperlink r:id="rId2" w:history="1">
        <w:r w:rsidRPr="001E79F6">
          <w:rPr>
            <w:rStyle w:val="Hyperlink"/>
            <w:rFonts w:cstheme="minorHAnsi"/>
          </w:rPr>
          <w:t>http://www.fsnau.org/sectors/markets</w:t>
        </w:r>
      </w:hyperlink>
      <w:r w:rsidRPr="001E79F6">
        <w:rPr>
          <w:rStyle w:val="Hyperlink"/>
          <w:rFonts w:cstheme="minorHAnsi"/>
        </w:rPr>
        <w:t>.</w:t>
      </w:r>
    </w:p>
  </w:footnote>
  <w:footnote w:id="61">
    <w:p w14:paraId="13A0D4FB" w14:textId="1E4F7C2D" w:rsidR="00144390" w:rsidRPr="00503772" w:rsidRDefault="00144390" w:rsidP="00503772">
      <w:pPr>
        <w:pStyle w:val="FootnoteText"/>
        <w:jc w:val="left"/>
        <w:rPr>
          <w:rFonts w:cstheme="minorHAnsi"/>
        </w:rPr>
      </w:pPr>
      <w:r w:rsidRPr="00503772">
        <w:rPr>
          <w:rStyle w:val="FootnoteReference"/>
          <w:rFonts w:cstheme="minorHAnsi"/>
        </w:rPr>
        <w:footnoteRef/>
      </w:r>
      <w:r>
        <w:rPr>
          <w:rFonts w:cstheme="minorHAnsi"/>
        </w:rPr>
        <w:t xml:space="preserve"> The MEB level used is calculated from the</w:t>
      </w:r>
      <w:r w:rsidRPr="00503772">
        <w:rPr>
          <w:rFonts w:cstheme="minorHAnsi"/>
        </w:rPr>
        <w:t xml:space="preserve"> averag</w:t>
      </w:r>
      <w:r>
        <w:rPr>
          <w:rFonts w:cstheme="minorHAnsi"/>
        </w:rPr>
        <w:t xml:space="preserve">e monthly figure for 2016. </w:t>
      </w:r>
    </w:p>
  </w:footnote>
  <w:footnote w:id="62">
    <w:p w14:paraId="4C16CD3D" w14:textId="7A29A848"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See, for example, Maxwell and Majid, 2016.</w:t>
      </w:r>
    </w:p>
  </w:footnote>
  <w:footnote w:id="63">
    <w:p w14:paraId="1F068E51" w14:textId="02D56C7A"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For a more detailed household survey </w:t>
      </w:r>
      <w:r>
        <w:rPr>
          <w:rFonts w:cstheme="minorHAnsi"/>
        </w:rPr>
        <w:t>(</w:t>
      </w:r>
      <w:r w:rsidRPr="00503772">
        <w:rPr>
          <w:rFonts w:cstheme="minorHAnsi"/>
        </w:rPr>
        <w:t>in Somaliland and Puntland only</w:t>
      </w:r>
      <w:r>
        <w:rPr>
          <w:rFonts w:cstheme="minorHAnsi"/>
        </w:rPr>
        <w:t>)</w:t>
      </w:r>
      <w:r w:rsidRPr="00503772">
        <w:rPr>
          <w:rFonts w:cstheme="minorHAnsi"/>
        </w:rPr>
        <w:t>, see: FSNAU, 2013.</w:t>
      </w:r>
    </w:p>
  </w:footnote>
  <w:footnote w:id="64">
    <w:p w14:paraId="1AFA4539" w14:textId="4B22B01F"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These figures are broadly in line with the FSNAU</w:t>
      </w:r>
      <w:r>
        <w:rPr>
          <w:rFonts w:cstheme="minorHAnsi"/>
        </w:rPr>
        <w:t xml:space="preserve">, </w:t>
      </w:r>
      <w:r w:rsidRPr="00503772">
        <w:rPr>
          <w:rFonts w:cstheme="minorHAnsi"/>
        </w:rPr>
        <w:t>2013 findings.</w:t>
      </w:r>
    </w:p>
  </w:footnote>
  <w:footnote w:id="65">
    <w:p w14:paraId="13C67631" w14:textId="6A7B1DF8" w:rsidR="00144390" w:rsidRDefault="00144390">
      <w:pPr>
        <w:pStyle w:val="FootnoteText"/>
      </w:pPr>
      <w:r>
        <w:rPr>
          <w:rStyle w:val="FootnoteReference"/>
        </w:rPr>
        <w:footnoteRef/>
      </w:r>
      <w:r>
        <w:t xml:space="preserve"> The total figure here is less than the total number of households surveyed as not all provided figures on household size. </w:t>
      </w:r>
    </w:p>
  </w:footnote>
  <w:footnote w:id="66">
    <w:p w14:paraId="02274526" w14:textId="2053B79A"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Lindley, 2012; Hammond et al., 2011.</w:t>
      </w:r>
    </w:p>
  </w:footnote>
  <w:footnote w:id="67">
    <w:p w14:paraId="428C7DEE" w14:textId="0284086F"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S</w:t>
      </w:r>
      <w:r w:rsidRPr="00503772">
        <w:rPr>
          <w:rFonts w:cstheme="minorHAnsi"/>
        </w:rPr>
        <w:t>ee also FSNAU, 2013</w:t>
      </w:r>
      <w:r>
        <w:rPr>
          <w:rFonts w:cstheme="minorHAnsi"/>
        </w:rPr>
        <w:t>.</w:t>
      </w:r>
    </w:p>
  </w:footnote>
  <w:footnote w:id="68">
    <w:p w14:paraId="6A9A4575" w14:textId="4576E1CF" w:rsidR="00144390" w:rsidRPr="00503772" w:rsidRDefault="00144390" w:rsidP="00503772">
      <w:pPr>
        <w:rPr>
          <w:rFonts w:cstheme="minorHAnsi"/>
          <w:sz w:val="18"/>
          <w:szCs w:val="18"/>
        </w:rPr>
      </w:pPr>
      <w:r w:rsidRPr="00503772">
        <w:rPr>
          <w:rStyle w:val="FootnoteReference"/>
          <w:rFonts w:cstheme="minorHAnsi"/>
          <w:sz w:val="18"/>
          <w:szCs w:val="18"/>
        </w:rPr>
        <w:footnoteRef/>
      </w:r>
      <w:r w:rsidRPr="00503772">
        <w:rPr>
          <w:rFonts w:cstheme="minorHAnsi"/>
          <w:sz w:val="18"/>
          <w:szCs w:val="18"/>
        </w:rPr>
        <w:t xml:space="preserve"> For more detail, see FSNAU, 2013. </w:t>
      </w:r>
    </w:p>
    <w:p w14:paraId="3B6593AF" w14:textId="0FFE01FD" w:rsidR="00144390" w:rsidRPr="00503772" w:rsidRDefault="00144390" w:rsidP="00503772">
      <w:pPr>
        <w:pStyle w:val="FootnoteText"/>
        <w:jc w:val="left"/>
        <w:rPr>
          <w:rFonts w:cstheme="minorHAnsi"/>
        </w:rPr>
      </w:pPr>
    </w:p>
  </w:footnote>
  <w:footnote w:id="69">
    <w:p w14:paraId="5042E7FF" w14:textId="21E8FD4C"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Interview with local trader, Kalabayk</w:t>
      </w:r>
      <w:r>
        <w:rPr>
          <w:rFonts w:cstheme="minorHAnsi"/>
        </w:rPr>
        <w:t xml:space="preserve">a (Somaliland). </w:t>
      </w:r>
    </w:p>
  </w:footnote>
  <w:footnote w:id="70">
    <w:p w14:paraId="7CF24A18" w14:textId="2C916607"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Little 2003; Carrier, 2016.</w:t>
      </w:r>
    </w:p>
  </w:footnote>
  <w:footnote w:id="71">
    <w:p w14:paraId="6C4E7FE1" w14:textId="6DC93C08"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El Taraboulsi-McCarthy et al., 2017; Carrier, 2016.</w:t>
      </w:r>
    </w:p>
  </w:footnote>
  <w:footnote w:id="72">
    <w:p w14:paraId="18A24A8F" w14:textId="460EB38A" w:rsidR="00144390" w:rsidRPr="00503772" w:rsidRDefault="00144390" w:rsidP="001E79F6">
      <w:pPr>
        <w:spacing w:after="0"/>
        <w:rPr>
          <w:rFonts w:cstheme="minorHAnsi"/>
          <w:sz w:val="18"/>
          <w:szCs w:val="18"/>
        </w:rPr>
      </w:pPr>
      <w:r w:rsidRPr="00503772">
        <w:rPr>
          <w:rStyle w:val="FootnoteReference"/>
          <w:rFonts w:cstheme="minorHAnsi"/>
          <w:sz w:val="18"/>
          <w:szCs w:val="18"/>
        </w:rPr>
        <w:footnoteRef/>
      </w:r>
      <w:r w:rsidRPr="00503772">
        <w:rPr>
          <w:rFonts w:cstheme="minorHAnsi"/>
          <w:sz w:val="18"/>
          <w:szCs w:val="18"/>
        </w:rPr>
        <w:t xml:space="preserve"> Little, 2003.</w:t>
      </w:r>
    </w:p>
  </w:footnote>
  <w:footnote w:id="73">
    <w:p w14:paraId="7AAAA4A8" w14:textId="4607FF88"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Interview with small trader, Bardheere, southern Gedo region, </w:t>
      </w:r>
      <w:r>
        <w:rPr>
          <w:rFonts w:cstheme="minorHAnsi"/>
        </w:rPr>
        <w:t>February/March, 2017.</w:t>
      </w:r>
    </w:p>
  </w:footnote>
  <w:footnote w:id="74">
    <w:p w14:paraId="0930D5E0" w14:textId="0FF368AD" w:rsidR="00144390" w:rsidRDefault="00144390">
      <w:pPr>
        <w:pStyle w:val="FootnoteText"/>
      </w:pPr>
      <w:r>
        <w:rPr>
          <w:rStyle w:val="FootnoteReference"/>
        </w:rPr>
        <w:footnoteRef/>
      </w:r>
      <w:r>
        <w:t xml:space="preserve"> EVC refers to the EVCPlus service, which is the name of the mobile money transfer platform used by Hormud in southern and central Somalia. </w:t>
      </w:r>
    </w:p>
  </w:footnote>
  <w:footnote w:id="75">
    <w:p w14:paraId="11135771" w14:textId="72912A13"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Interview with small trader, Bardheere, southern Gedo region, </w:t>
      </w:r>
      <w:r>
        <w:rPr>
          <w:rFonts w:cstheme="minorHAnsi"/>
        </w:rPr>
        <w:t>February/March, 2017.</w:t>
      </w:r>
    </w:p>
  </w:footnote>
  <w:footnote w:id="76">
    <w:p w14:paraId="7608D10C" w14:textId="127C6DE8"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Carrier, 2016; Mahmoud, 2010.</w:t>
      </w:r>
    </w:p>
  </w:footnote>
  <w:footnote w:id="77">
    <w:p w14:paraId="0C7A106F" w14:textId="3A119617"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sidRPr="00503772">
        <w:rPr>
          <w:rFonts w:cstheme="minorHAnsi"/>
          <w:i/>
        </w:rPr>
        <w:t>Biil</w:t>
      </w:r>
      <w:r w:rsidRPr="00503772">
        <w:rPr>
          <w:rFonts w:cstheme="minorHAnsi"/>
        </w:rPr>
        <w:t xml:space="preserve"> refers to general household expenses</w:t>
      </w:r>
      <w:r>
        <w:rPr>
          <w:rFonts w:cstheme="minorHAnsi"/>
        </w:rPr>
        <w:t>, which may or may not include foodstuff.</w:t>
      </w:r>
      <w:r w:rsidRPr="00503772">
        <w:rPr>
          <w:rFonts w:cstheme="minorHAnsi"/>
        </w:rPr>
        <w:t xml:space="preserve"> </w:t>
      </w:r>
    </w:p>
  </w:footnote>
  <w:footnote w:id="78">
    <w:p w14:paraId="62C24725" w14:textId="0E858A34"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Interview with local trader, </w:t>
      </w:r>
      <w:r>
        <w:rPr>
          <w:rFonts w:cstheme="minorHAnsi"/>
        </w:rPr>
        <w:t>February/March, 2017.</w:t>
      </w:r>
    </w:p>
  </w:footnote>
  <w:footnote w:id="79">
    <w:p w14:paraId="12B7910B" w14:textId="17FF6055"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Also see Carrier, 2016, who highlights this point.</w:t>
      </w:r>
    </w:p>
  </w:footnote>
  <w:footnote w:id="80">
    <w:p w14:paraId="0D4B247D" w14:textId="3413B19A"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Interview with local trader, </w:t>
      </w:r>
      <w:r>
        <w:rPr>
          <w:rFonts w:cstheme="minorHAnsi"/>
        </w:rPr>
        <w:t>February/March, 2017.</w:t>
      </w:r>
    </w:p>
  </w:footnote>
  <w:footnote w:id="81">
    <w:p w14:paraId="4A823B38" w14:textId="115E4658"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Lindley, 2005.</w:t>
      </w:r>
    </w:p>
  </w:footnote>
  <w:footnote w:id="82">
    <w:p w14:paraId="295DFE06" w14:textId="11680AED" w:rsidR="00144390" w:rsidRDefault="00144390">
      <w:pPr>
        <w:pStyle w:val="FootnoteText"/>
      </w:pPr>
      <w:r>
        <w:rPr>
          <w:rStyle w:val="FootnoteReference"/>
        </w:rPr>
        <w:footnoteRef/>
      </w:r>
      <w:r>
        <w:t xml:space="preserve"> Ibid.</w:t>
      </w:r>
    </w:p>
  </w:footnote>
  <w:footnote w:id="83">
    <w:p w14:paraId="6F14FA05" w14:textId="0EAECAB0"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Interview with local trader, </w:t>
      </w:r>
      <w:r>
        <w:rPr>
          <w:rFonts w:cstheme="minorHAnsi"/>
        </w:rPr>
        <w:t>February/March, 2017.</w:t>
      </w:r>
    </w:p>
  </w:footnote>
  <w:footnote w:id="84">
    <w:p w14:paraId="66742429" w14:textId="5157D8D8" w:rsidR="00144390" w:rsidRDefault="00144390">
      <w:pPr>
        <w:pStyle w:val="FootnoteText"/>
      </w:pPr>
      <w:r>
        <w:rPr>
          <w:rStyle w:val="FootnoteReference"/>
        </w:rPr>
        <w:footnoteRef/>
      </w:r>
      <w:r>
        <w:t xml:space="preserve"> Maxwell et al., 2016.</w:t>
      </w:r>
    </w:p>
  </w:footnote>
  <w:footnote w:id="85">
    <w:p w14:paraId="2C3CFB6C" w14:textId="6BE1797E" w:rsidR="00144390" w:rsidRDefault="00144390">
      <w:pPr>
        <w:pStyle w:val="FootnoteText"/>
      </w:pPr>
      <w:r>
        <w:rPr>
          <w:rStyle w:val="FootnoteReference"/>
        </w:rPr>
        <w:footnoteRef/>
      </w:r>
      <w:r>
        <w:t xml:space="preserve"> Interview with female diaspora member, January/February, 2017.</w:t>
      </w:r>
    </w:p>
  </w:footnote>
  <w:footnote w:id="86">
    <w:p w14:paraId="211EDF19" w14:textId="1B52333A" w:rsidR="00144390" w:rsidRDefault="00144390">
      <w:pPr>
        <w:pStyle w:val="FootnoteText"/>
      </w:pPr>
      <w:r>
        <w:rPr>
          <w:rStyle w:val="FootnoteReference"/>
        </w:rPr>
        <w:footnoteRef/>
      </w:r>
      <w:r>
        <w:t xml:space="preserve"> Interview with local trader, February/March, 2017.</w:t>
      </w:r>
    </w:p>
  </w:footnote>
  <w:footnote w:id="87">
    <w:p w14:paraId="7BB7A2AB" w14:textId="6DD98481" w:rsidR="00144390" w:rsidRDefault="00144390">
      <w:pPr>
        <w:pStyle w:val="FootnoteText"/>
      </w:pPr>
      <w:r>
        <w:rPr>
          <w:rStyle w:val="FootnoteReference"/>
        </w:rPr>
        <w:footnoteRef/>
      </w:r>
      <w:r>
        <w:t xml:space="preserve"> Interview with remittance sender, January, 2017.</w:t>
      </w:r>
    </w:p>
  </w:footnote>
  <w:footnote w:id="88">
    <w:p w14:paraId="0428E153" w14:textId="53395387" w:rsidR="00144390" w:rsidRDefault="00144390">
      <w:pPr>
        <w:pStyle w:val="FootnoteText"/>
      </w:pPr>
      <w:r>
        <w:rPr>
          <w:rStyle w:val="FootnoteReference"/>
        </w:rPr>
        <w:footnoteRef/>
      </w:r>
      <w:r>
        <w:t xml:space="preserve"> Interview with elder, January, 2017. Interview with nephew, January, 2017.</w:t>
      </w:r>
    </w:p>
  </w:footnote>
  <w:footnote w:id="89">
    <w:p w14:paraId="1E6A8A1B" w14:textId="24546C8C" w:rsidR="00144390" w:rsidRPr="00503772" w:rsidRDefault="00144390" w:rsidP="00503772">
      <w:pPr>
        <w:pStyle w:val="FootnoteText"/>
        <w:jc w:val="left"/>
        <w:rPr>
          <w:rFonts w:cstheme="minorHAnsi"/>
          <w:lang w:val="en-AU"/>
        </w:rPr>
      </w:pPr>
      <w:r w:rsidRPr="00503772">
        <w:rPr>
          <w:rStyle w:val="FootnoteReference"/>
          <w:rFonts w:cstheme="minorHAnsi"/>
        </w:rPr>
        <w:footnoteRef/>
      </w:r>
      <w:r w:rsidRPr="00503772">
        <w:rPr>
          <w:rFonts w:cstheme="minorHAnsi"/>
        </w:rPr>
        <w:t xml:space="preserve"> </w:t>
      </w:r>
      <w:r w:rsidRPr="00503772">
        <w:rPr>
          <w:rFonts w:cstheme="minorHAnsi"/>
          <w:lang w:val="en-AU"/>
        </w:rPr>
        <w:t>Whatsapp is a free instant messaging application for smartphones.</w:t>
      </w:r>
    </w:p>
  </w:footnote>
  <w:footnote w:id="90">
    <w:p w14:paraId="2CEB81B5" w14:textId="3323D308" w:rsidR="00144390" w:rsidRDefault="00144390">
      <w:pPr>
        <w:pStyle w:val="FootnoteText"/>
      </w:pPr>
      <w:r>
        <w:rPr>
          <w:rStyle w:val="FootnoteReference"/>
        </w:rPr>
        <w:footnoteRef/>
      </w:r>
      <w:r>
        <w:t xml:space="preserve"> Interview, October/November, 2017.</w:t>
      </w:r>
    </w:p>
  </w:footnote>
  <w:footnote w:id="91">
    <w:p w14:paraId="321345BB" w14:textId="0A88AD6D" w:rsidR="00144390" w:rsidRDefault="00144390">
      <w:pPr>
        <w:pStyle w:val="FootnoteText"/>
      </w:pPr>
      <w:r>
        <w:rPr>
          <w:rStyle w:val="FootnoteReference"/>
        </w:rPr>
        <w:footnoteRef/>
      </w:r>
      <w:r>
        <w:t xml:space="preserve"> Interview, October/November, 2017.</w:t>
      </w:r>
    </w:p>
  </w:footnote>
  <w:footnote w:id="92">
    <w:p w14:paraId="165E22AC" w14:textId="15748B15" w:rsidR="00144390" w:rsidRDefault="00144390">
      <w:pPr>
        <w:pStyle w:val="FootnoteText"/>
      </w:pPr>
      <w:r>
        <w:rPr>
          <w:rStyle w:val="FootnoteReference"/>
        </w:rPr>
        <w:footnoteRef/>
      </w:r>
      <w:r>
        <w:t xml:space="preserve"> Interview, October/November, 2017.</w:t>
      </w:r>
    </w:p>
  </w:footnote>
  <w:footnote w:id="93">
    <w:p w14:paraId="78C5B1E6" w14:textId="2DE4F599" w:rsidR="00144390" w:rsidRDefault="00144390" w:rsidP="00841A8A">
      <w:pPr>
        <w:pStyle w:val="FootnoteText"/>
      </w:pPr>
      <w:r>
        <w:rPr>
          <w:rStyle w:val="FootnoteReference"/>
        </w:rPr>
        <w:footnoteRef/>
      </w:r>
      <w:r>
        <w:t xml:space="preserve"> Interview, October, November, 2017. </w:t>
      </w:r>
    </w:p>
    <w:p w14:paraId="10FCA984" w14:textId="3EE1672B" w:rsidR="00144390" w:rsidRDefault="00144390">
      <w:pPr>
        <w:pStyle w:val="FootnoteText"/>
      </w:pPr>
    </w:p>
  </w:footnote>
  <w:footnote w:id="94">
    <w:p w14:paraId="0E6BD38F" w14:textId="28862AF0" w:rsidR="00144390" w:rsidRDefault="00144390">
      <w:pPr>
        <w:pStyle w:val="FootnoteText"/>
      </w:pPr>
      <w:r>
        <w:rPr>
          <w:rStyle w:val="FootnoteReference"/>
        </w:rPr>
        <w:footnoteRef/>
      </w:r>
      <w:r>
        <w:t xml:space="preserve"> Interview, October/November, 2017.</w:t>
      </w:r>
    </w:p>
  </w:footnote>
  <w:footnote w:id="95">
    <w:p w14:paraId="7EF78C2E" w14:textId="4B92FD3E" w:rsidR="00144390" w:rsidRDefault="00144390">
      <w:pPr>
        <w:pStyle w:val="FootnoteText"/>
      </w:pPr>
      <w:r>
        <w:rPr>
          <w:rStyle w:val="FootnoteReference"/>
        </w:rPr>
        <w:footnoteRef/>
      </w:r>
      <w:r>
        <w:t xml:space="preserve"> Interview, October/November, 2017.</w:t>
      </w:r>
    </w:p>
  </w:footnote>
  <w:footnote w:id="96">
    <w:p w14:paraId="457C62FF" w14:textId="7B4F085A" w:rsidR="00144390" w:rsidRDefault="00144390" w:rsidP="00064449">
      <w:pPr>
        <w:pStyle w:val="FootnoteText"/>
      </w:pPr>
      <w:r>
        <w:rPr>
          <w:rStyle w:val="FootnoteReference"/>
        </w:rPr>
        <w:footnoteRef/>
      </w:r>
      <w:r>
        <w:t xml:space="preserve"> Also see: Lindley, 2006.</w:t>
      </w:r>
    </w:p>
  </w:footnote>
  <w:footnote w:id="97">
    <w:p w14:paraId="3508BF97" w14:textId="2CC7455C" w:rsidR="00144390" w:rsidRDefault="00144390">
      <w:pPr>
        <w:pStyle w:val="FootnoteText"/>
      </w:pPr>
      <w:r>
        <w:rPr>
          <w:rStyle w:val="FootnoteReference"/>
        </w:rPr>
        <w:footnoteRef/>
      </w:r>
      <w:r>
        <w:t xml:space="preserve"> Ibid.</w:t>
      </w:r>
    </w:p>
  </w:footnote>
  <w:footnote w:id="98">
    <w:p w14:paraId="53146219" w14:textId="222E5531" w:rsidR="00144390" w:rsidRDefault="00144390">
      <w:pPr>
        <w:pStyle w:val="FootnoteText"/>
      </w:pPr>
      <w:r>
        <w:rPr>
          <w:rStyle w:val="FootnoteReference"/>
        </w:rPr>
        <w:footnoteRef/>
      </w:r>
      <w:r>
        <w:t xml:space="preserve"> Ibid.</w:t>
      </w:r>
    </w:p>
  </w:footnote>
  <w:footnote w:id="99">
    <w:p w14:paraId="432A06B6" w14:textId="18ED20ED" w:rsidR="00144390" w:rsidRDefault="00144390">
      <w:pPr>
        <w:pStyle w:val="FootnoteText"/>
      </w:pPr>
      <w:r>
        <w:rPr>
          <w:rStyle w:val="FootnoteReference"/>
        </w:rPr>
        <w:footnoteRef/>
      </w:r>
      <w:r>
        <w:t xml:space="preserve"> Not all respondent replied to this question, hence the lower total figure from the 237 total household interviews.</w:t>
      </w:r>
    </w:p>
  </w:footnote>
  <w:footnote w:id="100">
    <w:p w14:paraId="437E8FC2" w14:textId="77777777" w:rsidR="00144390" w:rsidRDefault="00144390" w:rsidP="00815114">
      <w:pPr>
        <w:pStyle w:val="FootnoteText"/>
      </w:pPr>
      <w:r>
        <w:rPr>
          <w:rStyle w:val="FootnoteReference"/>
        </w:rPr>
        <w:footnoteRef/>
      </w:r>
      <w:r>
        <w:t xml:space="preserve"> Iazzolino, 2016; Lype et al., 2016.</w:t>
      </w:r>
    </w:p>
  </w:footnote>
  <w:footnote w:id="101">
    <w:p w14:paraId="695DD712" w14:textId="77777777" w:rsidR="00144390" w:rsidRPr="00503772" w:rsidRDefault="00144390" w:rsidP="00815114">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S</w:t>
      </w:r>
      <w:r w:rsidRPr="00503772">
        <w:rPr>
          <w:rFonts w:cstheme="minorHAnsi"/>
        </w:rPr>
        <w:t xml:space="preserve">ee Altai Consulting and World Bank, forthcoming. </w:t>
      </w:r>
    </w:p>
  </w:footnote>
  <w:footnote w:id="102">
    <w:p w14:paraId="5010C653" w14:textId="77777777" w:rsidR="00144390" w:rsidRDefault="00144390" w:rsidP="00815114">
      <w:pPr>
        <w:pStyle w:val="FootnoteText"/>
      </w:pPr>
      <w:r>
        <w:rPr>
          <w:rStyle w:val="FootnoteReference"/>
        </w:rPr>
        <w:footnoteRef/>
      </w:r>
      <w:r>
        <w:t xml:space="preserve"> UNDP, 2001; Lindley, 2009; Iazzolino, 2016.</w:t>
      </w:r>
    </w:p>
  </w:footnote>
  <w:footnote w:id="103">
    <w:p w14:paraId="2E953080" w14:textId="77777777" w:rsidR="00144390" w:rsidRDefault="00144390" w:rsidP="00815114">
      <w:pPr>
        <w:pStyle w:val="FootnoteText"/>
      </w:pPr>
      <w:r>
        <w:rPr>
          <w:rStyle w:val="FootnoteReference"/>
        </w:rPr>
        <w:footnoteRef/>
      </w:r>
      <w:r>
        <w:t xml:space="preserve"> Ali et al., 2005.</w:t>
      </w:r>
    </w:p>
  </w:footnote>
  <w:footnote w:id="104">
    <w:p w14:paraId="2C7269E1" w14:textId="77777777" w:rsidR="00144390" w:rsidRPr="00503772" w:rsidRDefault="00144390" w:rsidP="00815114">
      <w:pPr>
        <w:pStyle w:val="FootnoteText"/>
        <w:jc w:val="left"/>
        <w:rPr>
          <w:rFonts w:cstheme="minorHAnsi"/>
        </w:rPr>
      </w:pPr>
      <w:r w:rsidRPr="00503772">
        <w:rPr>
          <w:rStyle w:val="FootnoteReference"/>
          <w:rFonts w:cstheme="minorHAnsi"/>
        </w:rPr>
        <w:footnoteRef/>
      </w:r>
      <w:r w:rsidRPr="00503772">
        <w:rPr>
          <w:rFonts w:cstheme="minorHAnsi"/>
        </w:rPr>
        <w:t xml:space="preserve"> Somalia’s proximity to Kenya </w:t>
      </w:r>
      <w:r>
        <w:rPr>
          <w:rFonts w:cstheme="minorHAnsi"/>
        </w:rPr>
        <w:t xml:space="preserve">has </w:t>
      </w:r>
      <w:r w:rsidRPr="00503772">
        <w:rPr>
          <w:rFonts w:cstheme="minorHAnsi"/>
        </w:rPr>
        <w:t>enabl</w:t>
      </w:r>
      <w:r>
        <w:rPr>
          <w:rFonts w:cstheme="minorHAnsi"/>
        </w:rPr>
        <w:t>ed</w:t>
      </w:r>
      <w:r w:rsidRPr="00503772">
        <w:rPr>
          <w:rFonts w:cstheme="minorHAnsi"/>
        </w:rPr>
        <w:t xml:space="preserve"> this rapid development</w:t>
      </w:r>
      <w:r>
        <w:rPr>
          <w:rFonts w:cstheme="minorHAnsi"/>
        </w:rPr>
        <w:t xml:space="preserve">. See: </w:t>
      </w:r>
      <w:r w:rsidRPr="00503772">
        <w:rPr>
          <w:rFonts w:cstheme="minorHAnsi"/>
        </w:rPr>
        <w:t>Iazzolino, 2016.</w:t>
      </w:r>
    </w:p>
  </w:footnote>
  <w:footnote w:id="105">
    <w:p w14:paraId="3C54AC3D" w14:textId="43D23215" w:rsidR="00144390" w:rsidRPr="00503772" w:rsidRDefault="00144390" w:rsidP="00815114">
      <w:pPr>
        <w:pStyle w:val="FootnoteText"/>
        <w:jc w:val="left"/>
        <w:rPr>
          <w:rFonts w:cstheme="minorHAnsi"/>
        </w:rPr>
      </w:pPr>
      <w:r w:rsidRPr="00503772">
        <w:rPr>
          <w:rStyle w:val="FootnoteReference"/>
          <w:rFonts w:cstheme="minorHAnsi"/>
        </w:rPr>
        <w:footnoteRef/>
      </w:r>
      <w:r w:rsidRPr="00503772">
        <w:rPr>
          <w:rFonts w:cstheme="minorHAnsi"/>
        </w:rPr>
        <w:t xml:space="preserve"> See </w:t>
      </w:r>
      <w:r w:rsidRPr="00665ACB">
        <w:rPr>
          <w:rFonts w:cstheme="minorHAnsi"/>
        </w:rPr>
        <w:t>Alt</w:t>
      </w:r>
      <w:r w:rsidRPr="001E79F6">
        <w:rPr>
          <w:rFonts w:cstheme="minorHAnsi"/>
        </w:rPr>
        <w:t>ai</w:t>
      </w:r>
      <w:r>
        <w:rPr>
          <w:rFonts w:cstheme="minorHAnsi"/>
        </w:rPr>
        <w:t xml:space="preserve"> Consulting and World Bank, 2017.</w:t>
      </w:r>
    </w:p>
  </w:footnote>
  <w:footnote w:id="106">
    <w:p w14:paraId="17606F4A" w14:textId="77777777" w:rsidR="00144390" w:rsidRDefault="00144390" w:rsidP="00815114">
      <w:pPr>
        <w:pStyle w:val="FootnoteText"/>
      </w:pPr>
      <w:r>
        <w:rPr>
          <w:rStyle w:val="FootnoteReference"/>
        </w:rPr>
        <w:footnoteRef/>
      </w:r>
      <w:r>
        <w:t xml:space="preserve"> Iazzolino, 2016.</w:t>
      </w:r>
    </w:p>
  </w:footnote>
  <w:footnote w:id="107">
    <w:p w14:paraId="699A162A" w14:textId="77777777" w:rsidR="00144390" w:rsidRDefault="00144390" w:rsidP="00815114">
      <w:pPr>
        <w:pStyle w:val="FootnoteText"/>
      </w:pPr>
      <w:r>
        <w:rPr>
          <w:rStyle w:val="FootnoteReference"/>
        </w:rPr>
        <w:footnoteRef/>
      </w:r>
      <w:r>
        <w:t xml:space="preserve"> Which is provided by Telesom, Golis and Hormud, in which the latter is the major actor.  </w:t>
      </w:r>
    </w:p>
  </w:footnote>
  <w:footnote w:id="108">
    <w:p w14:paraId="1E99A75F" w14:textId="4F4F0DBB"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These findings are </w:t>
      </w:r>
      <w:r>
        <w:rPr>
          <w:rFonts w:cstheme="minorHAnsi"/>
        </w:rPr>
        <w:t xml:space="preserve">only </w:t>
      </w:r>
      <w:r w:rsidRPr="00503772">
        <w:rPr>
          <w:rFonts w:cstheme="minorHAnsi"/>
        </w:rPr>
        <w:t xml:space="preserve">indicative, as they </w:t>
      </w:r>
      <w:r>
        <w:rPr>
          <w:rFonts w:cstheme="minorHAnsi"/>
        </w:rPr>
        <w:t>are drawn from a mixture of household, key informant and FGD interviews, conducted only in</w:t>
      </w:r>
      <w:r w:rsidRPr="00503772">
        <w:rPr>
          <w:rFonts w:cstheme="minorHAnsi"/>
        </w:rPr>
        <w:t xml:space="preserve"> Somaliland and Puntland.</w:t>
      </w:r>
      <w:r>
        <w:rPr>
          <w:rFonts w:cstheme="minorHAnsi"/>
        </w:rPr>
        <w:t xml:space="preserve"> </w:t>
      </w:r>
    </w:p>
  </w:footnote>
  <w:footnote w:id="109">
    <w:p w14:paraId="37C78CEF" w14:textId="5E349662"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sidRPr="001E79F6">
        <w:rPr>
          <w:rFonts w:cstheme="minorHAnsi"/>
          <w:i/>
        </w:rPr>
        <w:t>Shaxad</w:t>
      </w:r>
      <w:r w:rsidRPr="00503772">
        <w:rPr>
          <w:rFonts w:cstheme="minorHAnsi"/>
        </w:rPr>
        <w:t xml:space="preserve"> is a small gift or contribution </w:t>
      </w:r>
      <w:r>
        <w:rPr>
          <w:rFonts w:cstheme="minorHAnsi"/>
        </w:rPr>
        <w:t>(</w:t>
      </w:r>
      <w:r w:rsidRPr="00503772">
        <w:rPr>
          <w:rFonts w:cstheme="minorHAnsi"/>
        </w:rPr>
        <w:t xml:space="preserve">money or </w:t>
      </w:r>
      <w:r>
        <w:rPr>
          <w:rFonts w:cstheme="minorHAnsi"/>
        </w:rPr>
        <w:t>in-</w:t>
      </w:r>
      <w:r w:rsidRPr="00503772">
        <w:rPr>
          <w:rFonts w:cstheme="minorHAnsi"/>
        </w:rPr>
        <w:t>kind</w:t>
      </w:r>
      <w:r>
        <w:rPr>
          <w:rFonts w:cstheme="minorHAnsi"/>
        </w:rPr>
        <w:t>) that is</w:t>
      </w:r>
      <w:r w:rsidRPr="00503772">
        <w:rPr>
          <w:rFonts w:cstheme="minorHAnsi"/>
        </w:rPr>
        <w:t xml:space="preserve"> often sought when someone has just received money</w:t>
      </w:r>
      <w:r>
        <w:rPr>
          <w:rFonts w:cstheme="minorHAnsi"/>
        </w:rPr>
        <w:t xml:space="preserve">, </w:t>
      </w:r>
      <w:r w:rsidRPr="00503772">
        <w:rPr>
          <w:rFonts w:cstheme="minorHAnsi"/>
        </w:rPr>
        <w:t xml:space="preserve">e.g. </w:t>
      </w:r>
      <w:r>
        <w:rPr>
          <w:rFonts w:cstheme="minorHAnsi"/>
        </w:rPr>
        <w:t xml:space="preserve">from </w:t>
      </w:r>
      <w:r w:rsidRPr="00503772">
        <w:rPr>
          <w:rFonts w:cstheme="minorHAnsi"/>
        </w:rPr>
        <w:t xml:space="preserve">the sale of a livestock or </w:t>
      </w:r>
      <w:r>
        <w:rPr>
          <w:rFonts w:cstheme="minorHAnsi"/>
        </w:rPr>
        <w:t xml:space="preserve">as a </w:t>
      </w:r>
      <w:r w:rsidRPr="00503772">
        <w:rPr>
          <w:rFonts w:cstheme="minorHAnsi"/>
        </w:rPr>
        <w:t xml:space="preserve">remittance. Attitudes </w:t>
      </w:r>
      <w:r>
        <w:rPr>
          <w:rFonts w:cstheme="minorHAnsi"/>
        </w:rPr>
        <w:t xml:space="preserve">sharing and shaxad </w:t>
      </w:r>
      <w:r w:rsidRPr="00503772">
        <w:rPr>
          <w:rFonts w:cstheme="minorHAnsi"/>
        </w:rPr>
        <w:t xml:space="preserve">can </w:t>
      </w:r>
      <w:r>
        <w:rPr>
          <w:rFonts w:cstheme="minorHAnsi"/>
        </w:rPr>
        <w:t xml:space="preserve">therefore </w:t>
      </w:r>
      <w:r w:rsidRPr="00503772">
        <w:rPr>
          <w:rFonts w:cstheme="minorHAnsi"/>
        </w:rPr>
        <w:t>be ambiguous</w:t>
      </w:r>
      <w:r>
        <w:rPr>
          <w:rFonts w:cstheme="minorHAnsi"/>
        </w:rPr>
        <w:t>. O</w:t>
      </w:r>
      <w:r w:rsidRPr="00503772">
        <w:rPr>
          <w:rFonts w:cstheme="minorHAnsi"/>
        </w:rPr>
        <w:t>n the one hand</w:t>
      </w:r>
      <w:r>
        <w:rPr>
          <w:rFonts w:cstheme="minorHAnsi"/>
        </w:rPr>
        <w:t>, this is</w:t>
      </w:r>
      <w:r w:rsidRPr="00503772">
        <w:rPr>
          <w:rFonts w:cstheme="minorHAnsi"/>
        </w:rPr>
        <w:t xml:space="preserve"> seen as a positive</w:t>
      </w:r>
      <w:r>
        <w:rPr>
          <w:rFonts w:cstheme="minorHAnsi"/>
        </w:rPr>
        <w:t>—</w:t>
      </w:r>
      <w:r w:rsidRPr="00503772">
        <w:rPr>
          <w:rFonts w:cstheme="minorHAnsi"/>
        </w:rPr>
        <w:t>part of the social wealth</w:t>
      </w:r>
      <w:r>
        <w:rPr>
          <w:rFonts w:cstheme="minorHAnsi"/>
        </w:rPr>
        <w:t>-</w:t>
      </w:r>
      <w:r w:rsidRPr="00503772">
        <w:rPr>
          <w:rFonts w:cstheme="minorHAnsi"/>
        </w:rPr>
        <w:t xml:space="preserve">sharing system in </w:t>
      </w:r>
      <w:r>
        <w:rPr>
          <w:rFonts w:cstheme="minorHAnsi"/>
        </w:rPr>
        <w:t xml:space="preserve">Somali </w:t>
      </w:r>
      <w:r w:rsidRPr="00503772">
        <w:rPr>
          <w:rFonts w:cstheme="minorHAnsi"/>
        </w:rPr>
        <w:t>society. On the other</w:t>
      </w:r>
      <w:r>
        <w:rPr>
          <w:rFonts w:cstheme="minorHAnsi"/>
        </w:rPr>
        <w:t>,</w:t>
      </w:r>
      <w:r w:rsidRPr="00503772">
        <w:rPr>
          <w:rFonts w:cstheme="minorHAnsi"/>
        </w:rPr>
        <w:t xml:space="preserve"> it can be seen as a burden by those who feel socially obliged to give to relatives or friends, </w:t>
      </w:r>
      <w:r w:rsidRPr="00D22E4E">
        <w:rPr>
          <w:rFonts w:cstheme="minorHAnsi"/>
        </w:rPr>
        <w:t xml:space="preserve">who they may criticize for being lazy. </w:t>
      </w:r>
    </w:p>
  </w:footnote>
  <w:footnote w:id="110">
    <w:p w14:paraId="605F9DC7" w14:textId="5A225E0D" w:rsidR="00144390" w:rsidRDefault="00144390">
      <w:pPr>
        <w:pStyle w:val="FootnoteText"/>
      </w:pPr>
      <w:r>
        <w:rPr>
          <w:rStyle w:val="FootnoteReference"/>
        </w:rPr>
        <w:footnoteRef/>
      </w:r>
      <w:r>
        <w:t xml:space="preserve"> Iazollino, 2016.</w:t>
      </w:r>
    </w:p>
  </w:footnote>
  <w:footnote w:id="111">
    <w:p w14:paraId="34969778" w14:textId="4E44B7EF"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t>Iazollino, 2016.</w:t>
      </w:r>
    </w:p>
  </w:footnote>
  <w:footnote w:id="112">
    <w:p w14:paraId="7D766D69" w14:textId="2E0F33C9"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An </w:t>
      </w:r>
      <w:r>
        <w:rPr>
          <w:rFonts w:cstheme="minorHAnsi"/>
        </w:rPr>
        <w:t>i</w:t>
      </w:r>
      <w:r w:rsidRPr="00503772">
        <w:rPr>
          <w:rFonts w:cstheme="minorHAnsi"/>
        </w:rPr>
        <w:t>nternational NGO currently implementing cash transfers in northern and southern Somalia, wh</w:t>
      </w:r>
      <w:r>
        <w:rPr>
          <w:rFonts w:cstheme="minorHAnsi"/>
        </w:rPr>
        <w:t>ich</w:t>
      </w:r>
      <w:r w:rsidRPr="00503772">
        <w:rPr>
          <w:rFonts w:cstheme="minorHAnsi"/>
        </w:rPr>
        <w:t xml:space="preserve"> preferred not to be named, report</w:t>
      </w:r>
      <w:r>
        <w:rPr>
          <w:rFonts w:cstheme="minorHAnsi"/>
        </w:rPr>
        <w:t>s</w:t>
      </w:r>
      <w:r w:rsidRPr="00503772">
        <w:rPr>
          <w:rFonts w:cstheme="minorHAnsi"/>
        </w:rPr>
        <w:t xml:space="preserve"> that in all areas </w:t>
      </w:r>
      <w:r>
        <w:rPr>
          <w:rFonts w:cstheme="minorHAnsi"/>
        </w:rPr>
        <w:t xml:space="preserve">in which </w:t>
      </w:r>
      <w:r w:rsidRPr="00503772">
        <w:rPr>
          <w:rFonts w:cstheme="minorHAnsi"/>
        </w:rPr>
        <w:t xml:space="preserve">they </w:t>
      </w:r>
      <w:r>
        <w:rPr>
          <w:rFonts w:cstheme="minorHAnsi"/>
        </w:rPr>
        <w:t>a</w:t>
      </w:r>
      <w:r w:rsidRPr="00503772">
        <w:rPr>
          <w:rFonts w:cstheme="minorHAnsi"/>
        </w:rPr>
        <w:t xml:space="preserve">re working (urban and rural), apart from one area </w:t>
      </w:r>
      <w:r>
        <w:rPr>
          <w:rFonts w:cstheme="minorHAnsi"/>
        </w:rPr>
        <w:t>in</w:t>
      </w:r>
      <w:r w:rsidRPr="00503772">
        <w:rPr>
          <w:rFonts w:cstheme="minorHAnsi"/>
        </w:rPr>
        <w:t xml:space="preserve"> the north, beneficiary populations prefer MMT to</w:t>
      </w:r>
      <w:r w:rsidRPr="001E79F6">
        <w:rPr>
          <w:rFonts w:cstheme="minorHAnsi"/>
          <w:i/>
        </w:rPr>
        <w:t xml:space="preserve"> hawala</w:t>
      </w:r>
      <w:r w:rsidRPr="00503772">
        <w:rPr>
          <w:rFonts w:cstheme="minorHAnsi"/>
        </w:rPr>
        <w:t xml:space="preserve"> </w:t>
      </w:r>
      <w:r>
        <w:rPr>
          <w:rFonts w:cstheme="minorHAnsi"/>
        </w:rPr>
        <w:t>for</w:t>
      </w:r>
      <w:r w:rsidRPr="00503772">
        <w:rPr>
          <w:rFonts w:cstheme="minorHAnsi"/>
        </w:rPr>
        <w:t xml:space="preserve"> receiv</w:t>
      </w:r>
      <w:r>
        <w:rPr>
          <w:rFonts w:cstheme="minorHAnsi"/>
        </w:rPr>
        <w:t>ing</w:t>
      </w:r>
      <w:r w:rsidRPr="00503772">
        <w:rPr>
          <w:rFonts w:cstheme="minorHAnsi"/>
        </w:rPr>
        <w:t xml:space="preserve"> their cash transfer</w:t>
      </w:r>
      <w:r>
        <w:rPr>
          <w:rFonts w:cstheme="minorHAnsi"/>
        </w:rPr>
        <w:t>s</w:t>
      </w:r>
      <w:r w:rsidRPr="00503772">
        <w:rPr>
          <w:rFonts w:cstheme="minorHAnsi"/>
        </w:rPr>
        <w:t xml:space="preserve">. </w:t>
      </w:r>
    </w:p>
  </w:footnote>
  <w:footnote w:id="113">
    <w:p w14:paraId="067546F8" w14:textId="037940A9" w:rsidR="00144390" w:rsidRDefault="00144390">
      <w:pPr>
        <w:pStyle w:val="FootnoteText"/>
      </w:pPr>
      <w:r>
        <w:rPr>
          <w:rStyle w:val="FootnoteReference"/>
        </w:rPr>
        <w:footnoteRef/>
      </w:r>
      <w:r>
        <w:t xml:space="preserve"> Iazollino, 2016.</w:t>
      </w:r>
    </w:p>
  </w:footnote>
  <w:footnote w:id="114">
    <w:p w14:paraId="05BC64D3" w14:textId="44FD2DE6" w:rsidR="00144390" w:rsidRDefault="00144390">
      <w:pPr>
        <w:pStyle w:val="FootnoteText"/>
      </w:pPr>
      <w:r>
        <w:rPr>
          <w:rStyle w:val="FootnoteReference"/>
        </w:rPr>
        <w:footnoteRef/>
      </w:r>
      <w:r>
        <w:t xml:space="preserve"> Interview with local trader, February/March, 2017.</w:t>
      </w:r>
    </w:p>
  </w:footnote>
  <w:footnote w:id="115">
    <w:p w14:paraId="2A5B285C" w14:textId="38135063" w:rsidR="00144390" w:rsidRDefault="00144390">
      <w:pPr>
        <w:pStyle w:val="FootnoteText"/>
      </w:pPr>
      <w:r>
        <w:rPr>
          <w:rStyle w:val="FootnoteReference"/>
        </w:rPr>
        <w:footnoteRef/>
      </w:r>
      <w:r>
        <w:t xml:space="preserve"> Interview with local trader, February/March, 2017.</w:t>
      </w:r>
    </w:p>
  </w:footnote>
  <w:footnote w:id="116">
    <w:p w14:paraId="2AC31974" w14:textId="77777777" w:rsidR="00144390" w:rsidRDefault="00144390" w:rsidP="00815114">
      <w:pPr>
        <w:pStyle w:val="FootnoteText"/>
      </w:pPr>
      <w:r>
        <w:rPr>
          <w:rStyle w:val="FootnoteReference"/>
        </w:rPr>
        <w:footnoteRef/>
      </w:r>
      <w:r>
        <w:t xml:space="preserve"> See </w:t>
      </w:r>
      <w:r w:rsidRPr="009E2F49">
        <w:t>Meeting Notes: Cash Working Group Mobile Systems Work Stream Consultation with Mobile Money Providers (MMPs)</w:t>
      </w:r>
      <w:r>
        <w:t>, 26/09/2017.</w:t>
      </w:r>
    </w:p>
  </w:footnote>
  <w:footnote w:id="117">
    <w:p w14:paraId="6CF3B7B2" w14:textId="7867CCD7" w:rsidR="00144390" w:rsidRDefault="00144390">
      <w:pPr>
        <w:pStyle w:val="FootnoteText"/>
      </w:pPr>
      <w:r>
        <w:rPr>
          <w:rStyle w:val="FootnoteReference"/>
        </w:rPr>
        <w:footnoteRef/>
      </w:r>
      <w:r>
        <w:t xml:space="preserve"> See report, ‘One Person, One Identity, One Vote: Towards a Somali Identification System to underpin Democracy and Development’, (The World Bank Group, UNDP, IOM, Terra Incognita, 2017).</w:t>
      </w:r>
    </w:p>
  </w:footnote>
  <w:footnote w:id="118">
    <w:p w14:paraId="1C2225B1" w14:textId="74E69781" w:rsidR="00144390" w:rsidRPr="001E79F6" w:rsidRDefault="00144390" w:rsidP="003B7C26">
      <w:pPr>
        <w:pStyle w:val="FootnoteText"/>
      </w:pPr>
      <w:r w:rsidRPr="006E320B">
        <w:rPr>
          <w:rStyle w:val="FootnoteReference"/>
        </w:rPr>
        <w:footnoteRef/>
      </w:r>
      <w:r w:rsidRPr="001E79F6">
        <w:t xml:space="preserve"> For example, see: Kent et al., 2004; Hammond et al., 2011; Lype et al., 201</w:t>
      </w:r>
      <w:r>
        <w:t>6</w:t>
      </w:r>
      <w:r w:rsidRPr="001E79F6">
        <w:t>.</w:t>
      </w:r>
    </w:p>
  </w:footnote>
  <w:footnote w:id="119">
    <w:p w14:paraId="4D013F06" w14:textId="5EE00645" w:rsidR="00144390" w:rsidRPr="00503772" w:rsidRDefault="00144390" w:rsidP="003B7C26">
      <w:pPr>
        <w:pStyle w:val="FootnoteText"/>
        <w:rPr>
          <w:rFonts w:cstheme="minorHAnsi"/>
        </w:rPr>
      </w:pPr>
      <w:r w:rsidRPr="00503772">
        <w:rPr>
          <w:rStyle w:val="FootnoteReference"/>
          <w:rFonts w:cstheme="minorHAnsi"/>
        </w:rPr>
        <w:footnoteRef/>
      </w:r>
      <w:r w:rsidRPr="00503772">
        <w:rPr>
          <w:rFonts w:cstheme="minorHAnsi"/>
        </w:rPr>
        <w:t xml:space="preserve"> </w:t>
      </w:r>
      <w:r>
        <w:rPr>
          <w:rFonts w:cstheme="minorHAnsi"/>
        </w:rPr>
        <w:t xml:space="preserve">Such examples include the </w:t>
      </w:r>
      <w:r w:rsidRPr="00503772">
        <w:rPr>
          <w:rFonts w:cstheme="minorHAnsi"/>
        </w:rPr>
        <w:t xml:space="preserve">current initiative led by UNICEF </w:t>
      </w:r>
      <w:r>
        <w:rPr>
          <w:rFonts w:cstheme="minorHAnsi"/>
        </w:rPr>
        <w:t>(</w:t>
      </w:r>
      <w:r w:rsidRPr="00503772">
        <w:rPr>
          <w:rFonts w:cstheme="minorHAnsi"/>
        </w:rPr>
        <w:t>and informed by researchers at the L</w:t>
      </w:r>
      <w:r>
        <w:rPr>
          <w:rFonts w:cstheme="minorHAnsi"/>
        </w:rPr>
        <w:t xml:space="preserve">ondon School of Economics; see Lype et al., 2016) and </w:t>
      </w:r>
      <w:r w:rsidRPr="00B362EB">
        <w:rPr>
          <w:rFonts w:cstheme="minorHAnsi"/>
        </w:rPr>
        <w:t>the ECHO</w:t>
      </w:r>
      <w:r w:rsidRPr="00503772">
        <w:rPr>
          <w:rFonts w:cstheme="minorHAnsi"/>
        </w:rPr>
        <w:t xml:space="preserve"> funded </w:t>
      </w:r>
      <w:r>
        <w:rPr>
          <w:rFonts w:cstheme="minorHAnsi"/>
        </w:rPr>
        <w:t>Diaspora Emergency Management and Coordination (DEMAC)</w:t>
      </w:r>
      <w:r w:rsidRPr="00503772">
        <w:rPr>
          <w:rFonts w:cstheme="minorHAnsi"/>
        </w:rPr>
        <w:t xml:space="preserve"> project, implemented by </w:t>
      </w:r>
      <w:r>
        <w:rPr>
          <w:rFonts w:cstheme="minorHAnsi"/>
        </w:rPr>
        <w:t>the Danish Refugee Council (DRC).</w:t>
      </w:r>
    </w:p>
  </w:footnote>
  <w:footnote w:id="120">
    <w:p w14:paraId="2A40CB76" w14:textId="4D612E03" w:rsidR="00144390" w:rsidRDefault="00144390" w:rsidP="003B7C26">
      <w:pPr>
        <w:pStyle w:val="FootnoteText"/>
      </w:pPr>
      <w:r>
        <w:rPr>
          <w:rStyle w:val="FootnoteReference"/>
        </w:rPr>
        <w:footnoteRef/>
      </w:r>
      <w:r>
        <w:t xml:space="preserve"> Maxwell et al., 2016; DEMAC, 2017.</w:t>
      </w:r>
    </w:p>
  </w:footnote>
  <w:footnote w:id="121">
    <w:p w14:paraId="06C0AA48" w14:textId="1B211365" w:rsidR="00144390" w:rsidRDefault="00144390" w:rsidP="003B7C26">
      <w:pPr>
        <w:pStyle w:val="FootnoteText"/>
      </w:pPr>
      <w:r>
        <w:rPr>
          <w:rStyle w:val="FootnoteReference"/>
        </w:rPr>
        <w:footnoteRef/>
      </w:r>
      <w:r>
        <w:t xml:space="preserve"> Hammond et al., 2011.</w:t>
      </w:r>
    </w:p>
  </w:footnote>
  <w:footnote w:id="122">
    <w:p w14:paraId="3DF2CE97" w14:textId="7E684475" w:rsidR="00144390" w:rsidRDefault="00144390" w:rsidP="00EB0F3B">
      <w:pPr>
        <w:pStyle w:val="FootnoteText"/>
      </w:pPr>
      <w:r>
        <w:rPr>
          <w:rStyle w:val="FootnoteReference"/>
        </w:rPr>
        <w:footnoteRef/>
      </w:r>
      <w:r>
        <w:t xml:space="preserve"> See: Maxwell et al., 2016; Majid et al., 2016.</w:t>
      </w:r>
    </w:p>
  </w:footnote>
  <w:footnote w:id="123">
    <w:p w14:paraId="312AEE3D" w14:textId="23320954" w:rsidR="00144390" w:rsidRPr="001E79F6" w:rsidRDefault="00144390" w:rsidP="001E79F6">
      <w:pPr>
        <w:spacing w:after="0"/>
        <w:rPr>
          <w:sz w:val="18"/>
          <w:szCs w:val="18"/>
        </w:rPr>
      </w:pPr>
      <w:r w:rsidRPr="006E320B">
        <w:rPr>
          <w:rStyle w:val="FootnoteReference"/>
          <w:sz w:val="18"/>
          <w:szCs w:val="18"/>
        </w:rPr>
        <w:footnoteRef/>
      </w:r>
      <w:r w:rsidRPr="001E79F6">
        <w:rPr>
          <w:sz w:val="18"/>
          <w:szCs w:val="18"/>
        </w:rPr>
        <w:t xml:space="preserve"> Maxwell and Majid, 2016. </w:t>
      </w:r>
    </w:p>
  </w:footnote>
  <w:footnote w:id="124">
    <w:p w14:paraId="5396DD07" w14:textId="1875CE17" w:rsidR="00144390" w:rsidRDefault="00144390">
      <w:pPr>
        <w:pStyle w:val="FootnoteText"/>
      </w:pPr>
      <w:r>
        <w:rPr>
          <w:rStyle w:val="FootnoteReference"/>
        </w:rPr>
        <w:footnoteRef/>
      </w:r>
      <w:r>
        <w:t xml:space="preserve"> DEMAC, 2017.</w:t>
      </w:r>
    </w:p>
  </w:footnote>
  <w:footnote w:id="125">
    <w:p w14:paraId="1275FCB6" w14:textId="7D094823"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Here, c</w:t>
      </w:r>
      <w:r w:rsidRPr="00503772">
        <w:rPr>
          <w:rFonts w:cstheme="minorHAnsi"/>
        </w:rPr>
        <w:t xml:space="preserve">lan-based </w:t>
      </w:r>
      <w:r>
        <w:rPr>
          <w:rFonts w:cstheme="minorHAnsi"/>
        </w:rPr>
        <w:t xml:space="preserve">is taken to </w:t>
      </w:r>
      <w:r w:rsidRPr="00503772">
        <w:rPr>
          <w:rFonts w:cstheme="minorHAnsi"/>
        </w:rPr>
        <w:t xml:space="preserve">mean </w:t>
      </w:r>
      <w:r>
        <w:rPr>
          <w:rFonts w:cstheme="minorHAnsi"/>
        </w:rPr>
        <w:t xml:space="preserve">that </w:t>
      </w:r>
      <w:r w:rsidRPr="00503772">
        <w:rPr>
          <w:rFonts w:cstheme="minorHAnsi"/>
        </w:rPr>
        <w:t>no other form of organi</w:t>
      </w:r>
      <w:r>
        <w:rPr>
          <w:rFonts w:cstheme="minorHAnsi"/>
        </w:rPr>
        <w:t>z</w:t>
      </w:r>
      <w:r w:rsidRPr="00503772">
        <w:rPr>
          <w:rFonts w:cstheme="minorHAnsi"/>
        </w:rPr>
        <w:t xml:space="preserve">ation </w:t>
      </w:r>
      <w:r>
        <w:rPr>
          <w:rFonts w:cstheme="minorHAnsi"/>
        </w:rPr>
        <w:t>i</w:t>
      </w:r>
      <w:r w:rsidRPr="00503772">
        <w:rPr>
          <w:rFonts w:cstheme="minorHAnsi"/>
        </w:rPr>
        <w:t>s named or referred to</w:t>
      </w:r>
      <w:r>
        <w:rPr>
          <w:rFonts w:cstheme="minorHAnsi"/>
        </w:rPr>
        <w:t xml:space="preserve">. That is, </w:t>
      </w:r>
      <w:r w:rsidRPr="00503772">
        <w:rPr>
          <w:rFonts w:cstheme="minorHAnsi"/>
        </w:rPr>
        <w:t>the clan identity and social group provide</w:t>
      </w:r>
      <w:r>
        <w:rPr>
          <w:rFonts w:cstheme="minorHAnsi"/>
        </w:rPr>
        <w:t>s</w:t>
      </w:r>
      <w:r w:rsidRPr="00503772">
        <w:rPr>
          <w:rFonts w:cstheme="minorHAnsi"/>
        </w:rPr>
        <w:t xml:space="preserve"> the social structure and system through which funds are mobilized. </w:t>
      </w:r>
    </w:p>
  </w:footnote>
  <w:footnote w:id="126">
    <w:p w14:paraId="697C1C20" w14:textId="2763484D" w:rsidR="00144390" w:rsidRDefault="00144390">
      <w:pPr>
        <w:pStyle w:val="FootnoteText"/>
      </w:pPr>
      <w:r>
        <w:rPr>
          <w:rStyle w:val="FootnoteReference"/>
        </w:rPr>
        <w:footnoteRef/>
      </w:r>
      <w:r>
        <w:t xml:space="preserve"> Maxwell et al., 2016.</w:t>
      </w:r>
    </w:p>
  </w:footnote>
  <w:footnote w:id="127">
    <w:p w14:paraId="49C1BA19" w14:textId="4DD23CCE" w:rsidR="00144390" w:rsidRDefault="00144390">
      <w:pPr>
        <w:pStyle w:val="FootnoteText"/>
      </w:pPr>
      <w:r>
        <w:rPr>
          <w:rStyle w:val="FootnoteReference"/>
        </w:rPr>
        <w:footnoteRef/>
      </w:r>
      <w:r>
        <w:t xml:space="preserve"> Maxwell and Majid, 2016.</w:t>
      </w:r>
    </w:p>
  </w:footnote>
  <w:footnote w:id="128">
    <w:p w14:paraId="4AB9FA32" w14:textId="60BD7F8E" w:rsidR="00144390" w:rsidRDefault="00144390">
      <w:pPr>
        <w:pStyle w:val="FootnoteText"/>
      </w:pPr>
      <w:r>
        <w:rPr>
          <w:rStyle w:val="FootnoteReference"/>
        </w:rPr>
        <w:footnoteRef/>
      </w:r>
      <w:r>
        <w:t xml:space="preserve"> DEMAC, 2017.</w:t>
      </w:r>
    </w:p>
  </w:footnote>
  <w:footnote w:id="129">
    <w:p w14:paraId="5834D0E5" w14:textId="330B4823" w:rsidR="00144390" w:rsidRDefault="00144390">
      <w:pPr>
        <w:pStyle w:val="FootnoteText"/>
      </w:pPr>
      <w:r>
        <w:rPr>
          <w:rStyle w:val="FootnoteReference"/>
        </w:rPr>
        <w:footnoteRef/>
      </w:r>
      <w:r>
        <w:t xml:space="preserve"> Ibid.</w:t>
      </w:r>
    </w:p>
  </w:footnote>
  <w:footnote w:id="130">
    <w:p w14:paraId="7AE13CB0" w14:textId="494AB701" w:rsidR="00144390" w:rsidRDefault="00144390">
      <w:pPr>
        <w:pStyle w:val="FootnoteText"/>
      </w:pPr>
      <w:r>
        <w:rPr>
          <w:rStyle w:val="FootnoteReference"/>
        </w:rPr>
        <w:footnoteRef/>
      </w:r>
      <w:r>
        <w:t xml:space="preserve"> UDNP, 2001; Carrier, 2016.</w:t>
      </w:r>
    </w:p>
  </w:footnote>
  <w:footnote w:id="131">
    <w:p w14:paraId="24688863" w14:textId="1B9D80FB" w:rsidR="00144390" w:rsidRDefault="00144390">
      <w:pPr>
        <w:pStyle w:val="FootnoteText"/>
      </w:pPr>
      <w:r>
        <w:rPr>
          <w:rStyle w:val="FootnoteReference"/>
        </w:rPr>
        <w:footnoteRef/>
      </w:r>
      <w:r>
        <w:t xml:space="preserve"> Carrier, 2016.</w:t>
      </w:r>
    </w:p>
  </w:footnote>
  <w:footnote w:id="132">
    <w:p w14:paraId="576A924A" w14:textId="243E1035" w:rsidR="00144390" w:rsidRDefault="00144390">
      <w:pPr>
        <w:pStyle w:val="FootnoteText"/>
      </w:pPr>
      <w:r>
        <w:rPr>
          <w:rStyle w:val="FootnoteReference"/>
        </w:rPr>
        <w:footnoteRef/>
      </w:r>
      <w:r>
        <w:t xml:space="preserve"> Maxwell and Majid, 2016; </w:t>
      </w:r>
      <w:r w:rsidRPr="004547FD">
        <w:t>El Taraboulsi-McCarthy</w:t>
      </w:r>
      <w:r>
        <w:t xml:space="preserve"> et al., 2017.</w:t>
      </w:r>
    </w:p>
  </w:footnote>
  <w:footnote w:id="133">
    <w:p w14:paraId="79134D9E" w14:textId="76732BAF" w:rsidR="00144390" w:rsidRDefault="00144390">
      <w:pPr>
        <w:pStyle w:val="FootnoteText"/>
      </w:pPr>
      <w:r>
        <w:rPr>
          <w:rStyle w:val="FootnoteReference"/>
        </w:rPr>
        <w:footnoteRef/>
      </w:r>
      <w:r>
        <w:t xml:space="preserve"> Lindley, 2009.</w:t>
      </w:r>
    </w:p>
  </w:footnote>
  <w:footnote w:id="134">
    <w:p w14:paraId="173A8279" w14:textId="3C4BDD67" w:rsidR="00144390" w:rsidRDefault="00144390">
      <w:pPr>
        <w:pStyle w:val="FootnoteText"/>
      </w:pPr>
      <w:r>
        <w:rPr>
          <w:rStyle w:val="FootnoteReference"/>
        </w:rPr>
        <w:footnoteRef/>
      </w:r>
      <w:r>
        <w:t xml:space="preserve"> DEMAC, 2017.</w:t>
      </w:r>
    </w:p>
  </w:footnote>
  <w:footnote w:id="135">
    <w:p w14:paraId="54C3FD03" w14:textId="4A7F509B" w:rsidR="00144390" w:rsidRDefault="00144390">
      <w:pPr>
        <w:pStyle w:val="FootnoteText"/>
      </w:pPr>
      <w:r>
        <w:rPr>
          <w:rStyle w:val="FootnoteReference"/>
        </w:rPr>
        <w:footnoteRef/>
      </w:r>
      <w:r>
        <w:t xml:space="preserve"> Maxwell and Majid, 2016; DEMAC, 2017.</w:t>
      </w:r>
    </w:p>
  </w:footnote>
  <w:footnote w:id="136">
    <w:p w14:paraId="06E1BE54" w14:textId="5B0EAF66" w:rsidR="00144390" w:rsidRDefault="00144390">
      <w:pPr>
        <w:pStyle w:val="FootnoteText"/>
      </w:pPr>
      <w:r>
        <w:rPr>
          <w:rStyle w:val="FootnoteReference"/>
        </w:rPr>
        <w:footnoteRef/>
      </w:r>
      <w:r>
        <w:t xml:space="preserve"> DEMAC, 2017.</w:t>
      </w:r>
    </w:p>
  </w:footnote>
  <w:footnote w:id="137">
    <w:p w14:paraId="2FB34FEF" w14:textId="3BEBD524"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Anecdotal reports from study team members.</w:t>
      </w:r>
    </w:p>
  </w:footnote>
  <w:footnote w:id="138">
    <w:p w14:paraId="5D3EED77" w14:textId="6001F132" w:rsidR="00144390" w:rsidRDefault="00144390">
      <w:pPr>
        <w:pStyle w:val="FootnoteText"/>
      </w:pPr>
      <w:r>
        <w:rPr>
          <w:rStyle w:val="FootnoteReference"/>
        </w:rPr>
        <w:footnoteRef/>
      </w:r>
      <w:r>
        <w:t xml:space="preserve"> </w:t>
      </w:r>
      <w:r w:rsidRPr="005069D7">
        <w:t>Hammond and Vaughn-Lee, 2012; Hagmann, 2016; Transparency International, 2016; Haver and Carter, 2016</w:t>
      </w:r>
      <w:r>
        <w:t>.</w:t>
      </w:r>
    </w:p>
  </w:footnote>
  <w:footnote w:id="139">
    <w:p w14:paraId="7869C096" w14:textId="25775FF3" w:rsidR="00144390" w:rsidRDefault="00144390">
      <w:pPr>
        <w:pStyle w:val="FootnoteText"/>
      </w:pPr>
      <w:r>
        <w:rPr>
          <w:rStyle w:val="FootnoteReference"/>
        </w:rPr>
        <w:footnoteRef/>
      </w:r>
      <w:r>
        <w:t xml:space="preserve"> Also </w:t>
      </w:r>
      <w:r w:rsidRPr="005069D7">
        <w:t>see</w:t>
      </w:r>
      <w:r>
        <w:t>: Lype et al., 2016.</w:t>
      </w:r>
    </w:p>
  </w:footnote>
  <w:footnote w:id="140">
    <w:p w14:paraId="5C613853" w14:textId="68215F6C" w:rsidR="00144390" w:rsidRPr="00503772" w:rsidRDefault="00144390" w:rsidP="00503772">
      <w:pPr>
        <w:pStyle w:val="FootnoteText"/>
        <w:jc w:val="left"/>
        <w:rPr>
          <w:rFonts w:cstheme="minorHAnsi"/>
        </w:rPr>
      </w:pPr>
      <w:r w:rsidRPr="00503772">
        <w:rPr>
          <w:rStyle w:val="FootnoteReference"/>
          <w:rFonts w:cstheme="minorHAnsi"/>
        </w:rPr>
        <w:footnoteRef/>
      </w:r>
      <w:r w:rsidRPr="00503772">
        <w:rPr>
          <w:rFonts w:cstheme="minorHAnsi"/>
        </w:rPr>
        <w:t xml:space="preserve"> </w:t>
      </w:r>
      <w:r>
        <w:rPr>
          <w:rFonts w:cstheme="minorHAnsi"/>
        </w:rPr>
        <w:t>Among others, r</w:t>
      </w:r>
      <w:r w:rsidRPr="00503772">
        <w:rPr>
          <w:rFonts w:cstheme="minorHAnsi"/>
        </w:rPr>
        <w:t xml:space="preserve">ecipients of </w:t>
      </w:r>
      <w:r w:rsidRPr="001E79F6">
        <w:rPr>
          <w:rFonts w:cstheme="minorHAnsi"/>
          <w:i/>
        </w:rPr>
        <w:t xml:space="preserve">zakat </w:t>
      </w:r>
      <w:r w:rsidRPr="00503772">
        <w:rPr>
          <w:rFonts w:cstheme="minorHAnsi"/>
        </w:rPr>
        <w:t xml:space="preserve">include the poor, the needy (someone in difficulty), the debt ridden and the wayfarer (a traveller, who could be a refugee or a person without resources on the side of the road). </w:t>
      </w:r>
    </w:p>
  </w:footnote>
  <w:footnote w:id="141">
    <w:p w14:paraId="239C87DE" w14:textId="7E861F4F" w:rsidR="00144390" w:rsidRPr="00503772" w:rsidRDefault="00144390" w:rsidP="00503772">
      <w:pPr>
        <w:pStyle w:val="FootnoteText"/>
        <w:jc w:val="left"/>
        <w:rPr>
          <w:rFonts w:cstheme="minorHAnsi"/>
        </w:rPr>
      </w:pPr>
      <w:r w:rsidRPr="00503772">
        <w:rPr>
          <w:rStyle w:val="FootnoteReference"/>
          <w:rFonts w:cstheme="minorHAnsi"/>
        </w:rPr>
        <w:footnoteRef/>
      </w:r>
      <w:r>
        <w:rPr>
          <w:rFonts w:cstheme="minorHAnsi"/>
        </w:rPr>
        <w:t xml:space="preserve"> See Lype et al., 2016</w:t>
      </w:r>
      <w:r w:rsidRPr="00503772">
        <w:rPr>
          <w:rFonts w:cstheme="minorHAns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33802"/>
    <w:multiLevelType w:val="hybridMultilevel"/>
    <w:tmpl w:val="AC70D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6607F"/>
    <w:multiLevelType w:val="hybridMultilevel"/>
    <w:tmpl w:val="54E8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2F5EE9"/>
    <w:multiLevelType w:val="multilevel"/>
    <w:tmpl w:val="447251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49A7261"/>
    <w:multiLevelType w:val="hybridMultilevel"/>
    <w:tmpl w:val="72F4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25171"/>
    <w:multiLevelType w:val="hybridMultilevel"/>
    <w:tmpl w:val="59688224"/>
    <w:lvl w:ilvl="0" w:tplc="08090001">
      <w:start w:val="1"/>
      <w:numFmt w:val="bullet"/>
      <w:lvlText w:val=""/>
      <w:lvlJc w:val="left"/>
      <w:pPr>
        <w:ind w:left="360" w:hanging="360"/>
      </w:pPr>
      <w:rPr>
        <w:rFonts w:ascii="Symbol" w:hAnsi="Symbol" w:hint="default"/>
      </w:rPr>
    </w:lvl>
    <w:lvl w:ilvl="1" w:tplc="04440BBE">
      <w:numFmt w:val="bullet"/>
      <w:lvlText w:val="-"/>
      <w:lvlJc w:val="left"/>
      <w:pPr>
        <w:ind w:left="1080" w:hanging="36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C17ABF"/>
    <w:multiLevelType w:val="multilevel"/>
    <w:tmpl w:val="E400945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3310AF3"/>
    <w:multiLevelType w:val="hybridMultilevel"/>
    <w:tmpl w:val="6C8A5A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6477D3A"/>
    <w:multiLevelType w:val="hybridMultilevel"/>
    <w:tmpl w:val="D0BEA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78A59D3"/>
    <w:multiLevelType w:val="hybridMultilevel"/>
    <w:tmpl w:val="6A6643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3A003E0"/>
    <w:multiLevelType w:val="hybridMultilevel"/>
    <w:tmpl w:val="AF782408"/>
    <w:lvl w:ilvl="0" w:tplc="08090001">
      <w:start w:val="1"/>
      <w:numFmt w:val="bullet"/>
      <w:lvlText w:val=""/>
      <w:lvlJc w:val="left"/>
      <w:pPr>
        <w:ind w:left="720" w:hanging="360"/>
      </w:pPr>
      <w:rPr>
        <w:rFonts w:ascii="Symbol" w:hAnsi="Symbol" w:hint="default"/>
      </w:rPr>
    </w:lvl>
    <w:lvl w:ilvl="1" w:tplc="DC2C042E">
      <w:numFmt w:val="bullet"/>
      <w:lvlText w:val="•"/>
      <w:lvlJc w:val="left"/>
      <w:pPr>
        <w:ind w:left="1800" w:hanging="720"/>
      </w:pPr>
      <w:rPr>
        <w:rFonts w:ascii="Calibri" w:eastAsiaTheme="minorHAnsi" w:hAnsi="Calibri" w:cstheme="minorBidi" w:hint="default"/>
      </w:rPr>
    </w:lvl>
    <w:lvl w:ilvl="2" w:tplc="93BE5200">
      <w:numFmt w:val="bullet"/>
      <w:lvlText w:val="-"/>
      <w:lvlJc w:val="left"/>
      <w:pPr>
        <w:ind w:left="2520" w:hanging="72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655E7"/>
    <w:multiLevelType w:val="hybridMultilevel"/>
    <w:tmpl w:val="37E47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9A4CFA6">
      <w:start w:val="3"/>
      <w:numFmt w:val="bullet"/>
      <w:lvlText w:val="-"/>
      <w:lvlJc w:val="left"/>
      <w:pPr>
        <w:ind w:left="2160" w:hanging="36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DC4564"/>
    <w:multiLevelType w:val="hybridMultilevel"/>
    <w:tmpl w:val="89365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C715DA"/>
    <w:multiLevelType w:val="hybridMultilevel"/>
    <w:tmpl w:val="F26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582DC6"/>
    <w:multiLevelType w:val="hybridMultilevel"/>
    <w:tmpl w:val="7C00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10E81"/>
    <w:multiLevelType w:val="hybridMultilevel"/>
    <w:tmpl w:val="3CA84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F640DCC"/>
    <w:multiLevelType w:val="hybridMultilevel"/>
    <w:tmpl w:val="D8DA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7"/>
  </w:num>
  <w:num w:numId="5">
    <w:abstractNumId w:val="9"/>
  </w:num>
  <w:num w:numId="6">
    <w:abstractNumId w:val="2"/>
  </w:num>
  <w:num w:numId="7">
    <w:abstractNumId w:val="12"/>
  </w:num>
  <w:num w:numId="8">
    <w:abstractNumId w:val="1"/>
  </w:num>
  <w:num w:numId="9">
    <w:abstractNumId w:val="14"/>
  </w:num>
  <w:num w:numId="10">
    <w:abstractNumId w:val="4"/>
  </w:num>
  <w:num w:numId="11">
    <w:abstractNumId w:val="0"/>
  </w:num>
  <w:num w:numId="12">
    <w:abstractNumId w:val="11"/>
  </w:num>
  <w:num w:numId="13">
    <w:abstractNumId w:val="8"/>
  </w:num>
  <w:num w:numId="14">
    <w:abstractNumId w:val="15"/>
  </w:num>
  <w:num w:numId="15">
    <w:abstractNumId w:val="13"/>
  </w:num>
  <w:num w:numId="1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1DE"/>
    <w:rsid w:val="000016D1"/>
    <w:rsid w:val="00003727"/>
    <w:rsid w:val="0000582E"/>
    <w:rsid w:val="00005FD3"/>
    <w:rsid w:val="000061A3"/>
    <w:rsid w:val="0000771D"/>
    <w:rsid w:val="00010464"/>
    <w:rsid w:val="0001420B"/>
    <w:rsid w:val="00014EF1"/>
    <w:rsid w:val="00016D20"/>
    <w:rsid w:val="00020185"/>
    <w:rsid w:val="00020970"/>
    <w:rsid w:val="00020E93"/>
    <w:rsid w:val="000235B2"/>
    <w:rsid w:val="000256A3"/>
    <w:rsid w:val="00025A3A"/>
    <w:rsid w:val="00026B20"/>
    <w:rsid w:val="00027060"/>
    <w:rsid w:val="0002790A"/>
    <w:rsid w:val="000308D5"/>
    <w:rsid w:val="00030EC6"/>
    <w:rsid w:val="000311C8"/>
    <w:rsid w:val="000355B0"/>
    <w:rsid w:val="00036ECE"/>
    <w:rsid w:val="00040CAB"/>
    <w:rsid w:val="000423F7"/>
    <w:rsid w:val="00042606"/>
    <w:rsid w:val="00042D16"/>
    <w:rsid w:val="00047182"/>
    <w:rsid w:val="00047A74"/>
    <w:rsid w:val="0005451D"/>
    <w:rsid w:val="00056658"/>
    <w:rsid w:val="000571BD"/>
    <w:rsid w:val="00057531"/>
    <w:rsid w:val="00057897"/>
    <w:rsid w:val="0006086D"/>
    <w:rsid w:val="00061269"/>
    <w:rsid w:val="000623AC"/>
    <w:rsid w:val="0006267D"/>
    <w:rsid w:val="000628B0"/>
    <w:rsid w:val="00064449"/>
    <w:rsid w:val="000657C2"/>
    <w:rsid w:val="000661C9"/>
    <w:rsid w:val="000663D2"/>
    <w:rsid w:val="0006683B"/>
    <w:rsid w:val="00077974"/>
    <w:rsid w:val="00077F6C"/>
    <w:rsid w:val="0008494C"/>
    <w:rsid w:val="00085B16"/>
    <w:rsid w:val="000860E3"/>
    <w:rsid w:val="00086197"/>
    <w:rsid w:val="00086C63"/>
    <w:rsid w:val="00093E81"/>
    <w:rsid w:val="00095410"/>
    <w:rsid w:val="0009543F"/>
    <w:rsid w:val="000961DE"/>
    <w:rsid w:val="00096321"/>
    <w:rsid w:val="000A07FE"/>
    <w:rsid w:val="000A0EC1"/>
    <w:rsid w:val="000A212C"/>
    <w:rsid w:val="000A24E2"/>
    <w:rsid w:val="000A3FDE"/>
    <w:rsid w:val="000A4B7A"/>
    <w:rsid w:val="000A7B31"/>
    <w:rsid w:val="000A7E88"/>
    <w:rsid w:val="000B01B1"/>
    <w:rsid w:val="000B1963"/>
    <w:rsid w:val="000B418E"/>
    <w:rsid w:val="000B5201"/>
    <w:rsid w:val="000B6069"/>
    <w:rsid w:val="000B7588"/>
    <w:rsid w:val="000C0024"/>
    <w:rsid w:val="000C077D"/>
    <w:rsid w:val="000C3895"/>
    <w:rsid w:val="000C5FC7"/>
    <w:rsid w:val="000C6A97"/>
    <w:rsid w:val="000D0AC6"/>
    <w:rsid w:val="000D1336"/>
    <w:rsid w:val="000D1E28"/>
    <w:rsid w:val="000D1F23"/>
    <w:rsid w:val="000D2776"/>
    <w:rsid w:val="000D3E45"/>
    <w:rsid w:val="000D4969"/>
    <w:rsid w:val="000D4C9B"/>
    <w:rsid w:val="000D64F5"/>
    <w:rsid w:val="000D6FCC"/>
    <w:rsid w:val="000E27A7"/>
    <w:rsid w:val="000E39A7"/>
    <w:rsid w:val="000E680D"/>
    <w:rsid w:val="000E6B47"/>
    <w:rsid w:val="000E74FB"/>
    <w:rsid w:val="000F1FBA"/>
    <w:rsid w:val="000F256C"/>
    <w:rsid w:val="000F32E3"/>
    <w:rsid w:val="000F3AFA"/>
    <w:rsid w:val="000F3E8C"/>
    <w:rsid w:val="000F4200"/>
    <w:rsid w:val="000F712E"/>
    <w:rsid w:val="000F7B64"/>
    <w:rsid w:val="000F7B82"/>
    <w:rsid w:val="000F7E8E"/>
    <w:rsid w:val="0010070F"/>
    <w:rsid w:val="00103C17"/>
    <w:rsid w:val="001144B2"/>
    <w:rsid w:val="00114F0A"/>
    <w:rsid w:val="00115894"/>
    <w:rsid w:val="001207BA"/>
    <w:rsid w:val="00120BBD"/>
    <w:rsid w:val="001227AD"/>
    <w:rsid w:val="00125648"/>
    <w:rsid w:val="00125B89"/>
    <w:rsid w:val="001265CE"/>
    <w:rsid w:val="00127960"/>
    <w:rsid w:val="00130063"/>
    <w:rsid w:val="00131144"/>
    <w:rsid w:val="00131795"/>
    <w:rsid w:val="00132577"/>
    <w:rsid w:val="00132D9B"/>
    <w:rsid w:val="001330F6"/>
    <w:rsid w:val="0013318F"/>
    <w:rsid w:val="00134DFD"/>
    <w:rsid w:val="00136F71"/>
    <w:rsid w:val="00137C31"/>
    <w:rsid w:val="00140F67"/>
    <w:rsid w:val="001419C6"/>
    <w:rsid w:val="00142E8F"/>
    <w:rsid w:val="00144390"/>
    <w:rsid w:val="00147BA3"/>
    <w:rsid w:val="001509AB"/>
    <w:rsid w:val="00151181"/>
    <w:rsid w:val="00151756"/>
    <w:rsid w:val="00152553"/>
    <w:rsid w:val="00153CE1"/>
    <w:rsid w:val="0015440E"/>
    <w:rsid w:val="0015505C"/>
    <w:rsid w:val="001567CE"/>
    <w:rsid w:val="0015687F"/>
    <w:rsid w:val="00156F4E"/>
    <w:rsid w:val="001605C1"/>
    <w:rsid w:val="00161CF9"/>
    <w:rsid w:val="00162421"/>
    <w:rsid w:val="0016366B"/>
    <w:rsid w:val="001668C6"/>
    <w:rsid w:val="00173FDF"/>
    <w:rsid w:val="001741A1"/>
    <w:rsid w:val="00176A26"/>
    <w:rsid w:val="00176A62"/>
    <w:rsid w:val="00176B56"/>
    <w:rsid w:val="001803C4"/>
    <w:rsid w:val="00180C7C"/>
    <w:rsid w:val="00181012"/>
    <w:rsid w:val="001833F5"/>
    <w:rsid w:val="001834B7"/>
    <w:rsid w:val="00183809"/>
    <w:rsid w:val="00186704"/>
    <w:rsid w:val="00186E92"/>
    <w:rsid w:val="001922AE"/>
    <w:rsid w:val="00193DC3"/>
    <w:rsid w:val="00193EEB"/>
    <w:rsid w:val="0019466A"/>
    <w:rsid w:val="00194A5D"/>
    <w:rsid w:val="00195D3A"/>
    <w:rsid w:val="001A0840"/>
    <w:rsid w:val="001A1654"/>
    <w:rsid w:val="001A277C"/>
    <w:rsid w:val="001A2A90"/>
    <w:rsid w:val="001A48A6"/>
    <w:rsid w:val="001A5530"/>
    <w:rsid w:val="001A598B"/>
    <w:rsid w:val="001A7124"/>
    <w:rsid w:val="001B0246"/>
    <w:rsid w:val="001B42C6"/>
    <w:rsid w:val="001B473A"/>
    <w:rsid w:val="001B549F"/>
    <w:rsid w:val="001B63BD"/>
    <w:rsid w:val="001C2693"/>
    <w:rsid w:val="001C2F1A"/>
    <w:rsid w:val="001C3AF5"/>
    <w:rsid w:val="001C3B6D"/>
    <w:rsid w:val="001C5B01"/>
    <w:rsid w:val="001C7786"/>
    <w:rsid w:val="001D0AEE"/>
    <w:rsid w:val="001D244C"/>
    <w:rsid w:val="001D2482"/>
    <w:rsid w:val="001D29CE"/>
    <w:rsid w:val="001D2C7B"/>
    <w:rsid w:val="001D60A9"/>
    <w:rsid w:val="001D6D33"/>
    <w:rsid w:val="001E0E1B"/>
    <w:rsid w:val="001E1348"/>
    <w:rsid w:val="001E54F3"/>
    <w:rsid w:val="001E5984"/>
    <w:rsid w:val="001E617B"/>
    <w:rsid w:val="001E738C"/>
    <w:rsid w:val="001E74BA"/>
    <w:rsid w:val="001E79F6"/>
    <w:rsid w:val="001F1424"/>
    <w:rsid w:val="001F1AD3"/>
    <w:rsid w:val="001F1E0E"/>
    <w:rsid w:val="001F422E"/>
    <w:rsid w:val="001F4E5B"/>
    <w:rsid w:val="001F78C6"/>
    <w:rsid w:val="001F7F90"/>
    <w:rsid w:val="00200F74"/>
    <w:rsid w:val="0020313A"/>
    <w:rsid w:val="00204DF9"/>
    <w:rsid w:val="00207993"/>
    <w:rsid w:val="00207AC1"/>
    <w:rsid w:val="0021039F"/>
    <w:rsid w:val="002110A4"/>
    <w:rsid w:val="00212409"/>
    <w:rsid w:val="00213B5A"/>
    <w:rsid w:val="00213DB3"/>
    <w:rsid w:val="00214FAD"/>
    <w:rsid w:val="00217257"/>
    <w:rsid w:val="00217A8E"/>
    <w:rsid w:val="00220195"/>
    <w:rsid w:val="002201C5"/>
    <w:rsid w:val="0022045C"/>
    <w:rsid w:val="002216AF"/>
    <w:rsid w:val="00223F80"/>
    <w:rsid w:val="00224DAB"/>
    <w:rsid w:val="00226CF8"/>
    <w:rsid w:val="00227224"/>
    <w:rsid w:val="0022723C"/>
    <w:rsid w:val="00227342"/>
    <w:rsid w:val="00231965"/>
    <w:rsid w:val="00231B05"/>
    <w:rsid w:val="002329D2"/>
    <w:rsid w:val="002339A1"/>
    <w:rsid w:val="00234547"/>
    <w:rsid w:val="0023587E"/>
    <w:rsid w:val="00235E99"/>
    <w:rsid w:val="002368C4"/>
    <w:rsid w:val="00237DAF"/>
    <w:rsid w:val="00240824"/>
    <w:rsid w:val="002414D2"/>
    <w:rsid w:val="00242070"/>
    <w:rsid w:val="00242643"/>
    <w:rsid w:val="002435BC"/>
    <w:rsid w:val="00244C04"/>
    <w:rsid w:val="00250A11"/>
    <w:rsid w:val="00251EAA"/>
    <w:rsid w:val="002536AD"/>
    <w:rsid w:val="0025632F"/>
    <w:rsid w:val="0026082F"/>
    <w:rsid w:val="00260E40"/>
    <w:rsid w:val="00262504"/>
    <w:rsid w:val="002648E5"/>
    <w:rsid w:val="00264E19"/>
    <w:rsid w:val="0026558F"/>
    <w:rsid w:val="00266790"/>
    <w:rsid w:val="002673C0"/>
    <w:rsid w:val="00267811"/>
    <w:rsid w:val="00267C03"/>
    <w:rsid w:val="0027135E"/>
    <w:rsid w:val="0027211F"/>
    <w:rsid w:val="00272BF8"/>
    <w:rsid w:val="002733C3"/>
    <w:rsid w:val="00275C96"/>
    <w:rsid w:val="00275EBD"/>
    <w:rsid w:val="00276074"/>
    <w:rsid w:val="00276385"/>
    <w:rsid w:val="00276CCA"/>
    <w:rsid w:val="00276D23"/>
    <w:rsid w:val="00277F34"/>
    <w:rsid w:val="00281C69"/>
    <w:rsid w:val="00282448"/>
    <w:rsid w:val="002827C8"/>
    <w:rsid w:val="002835FE"/>
    <w:rsid w:val="00284734"/>
    <w:rsid w:val="00285952"/>
    <w:rsid w:val="00290CE9"/>
    <w:rsid w:val="0029157F"/>
    <w:rsid w:val="00291ACB"/>
    <w:rsid w:val="00291F39"/>
    <w:rsid w:val="00292BD0"/>
    <w:rsid w:val="0029302E"/>
    <w:rsid w:val="00293152"/>
    <w:rsid w:val="00294E0E"/>
    <w:rsid w:val="00295E53"/>
    <w:rsid w:val="00295E86"/>
    <w:rsid w:val="002961DC"/>
    <w:rsid w:val="00296361"/>
    <w:rsid w:val="002969CA"/>
    <w:rsid w:val="0029715A"/>
    <w:rsid w:val="002A047D"/>
    <w:rsid w:val="002A0EC0"/>
    <w:rsid w:val="002A2363"/>
    <w:rsid w:val="002A4834"/>
    <w:rsid w:val="002A5340"/>
    <w:rsid w:val="002B1CC2"/>
    <w:rsid w:val="002B39C1"/>
    <w:rsid w:val="002B3D25"/>
    <w:rsid w:val="002B4406"/>
    <w:rsid w:val="002B5092"/>
    <w:rsid w:val="002B5E7C"/>
    <w:rsid w:val="002B6428"/>
    <w:rsid w:val="002C09E4"/>
    <w:rsid w:val="002C1D9A"/>
    <w:rsid w:val="002C3952"/>
    <w:rsid w:val="002C3F6A"/>
    <w:rsid w:val="002C40AC"/>
    <w:rsid w:val="002C48E2"/>
    <w:rsid w:val="002C4AE3"/>
    <w:rsid w:val="002C5A76"/>
    <w:rsid w:val="002C633F"/>
    <w:rsid w:val="002C6E85"/>
    <w:rsid w:val="002C6EDA"/>
    <w:rsid w:val="002C7A78"/>
    <w:rsid w:val="002D1504"/>
    <w:rsid w:val="002D21D9"/>
    <w:rsid w:val="002D2DE7"/>
    <w:rsid w:val="002D4CE0"/>
    <w:rsid w:val="002D5F12"/>
    <w:rsid w:val="002E153A"/>
    <w:rsid w:val="002E1CDC"/>
    <w:rsid w:val="002E252D"/>
    <w:rsid w:val="002E3AA1"/>
    <w:rsid w:val="002E425C"/>
    <w:rsid w:val="002E433F"/>
    <w:rsid w:val="002E55EE"/>
    <w:rsid w:val="002E6953"/>
    <w:rsid w:val="002E7565"/>
    <w:rsid w:val="002F0838"/>
    <w:rsid w:val="002F0DFE"/>
    <w:rsid w:val="002F16D9"/>
    <w:rsid w:val="002F1E53"/>
    <w:rsid w:val="002F209A"/>
    <w:rsid w:val="002F430D"/>
    <w:rsid w:val="002F6989"/>
    <w:rsid w:val="00300ADA"/>
    <w:rsid w:val="00301271"/>
    <w:rsid w:val="00301BFA"/>
    <w:rsid w:val="00304496"/>
    <w:rsid w:val="00305DA2"/>
    <w:rsid w:val="00305E1A"/>
    <w:rsid w:val="00306094"/>
    <w:rsid w:val="00310F57"/>
    <w:rsid w:val="003124C9"/>
    <w:rsid w:val="00314538"/>
    <w:rsid w:val="00317FE7"/>
    <w:rsid w:val="00320511"/>
    <w:rsid w:val="00320C09"/>
    <w:rsid w:val="00320DC2"/>
    <w:rsid w:val="00320EF8"/>
    <w:rsid w:val="00321A32"/>
    <w:rsid w:val="0032217A"/>
    <w:rsid w:val="00322726"/>
    <w:rsid w:val="00322E50"/>
    <w:rsid w:val="00323923"/>
    <w:rsid w:val="00324632"/>
    <w:rsid w:val="00324ACA"/>
    <w:rsid w:val="00324CC0"/>
    <w:rsid w:val="00326660"/>
    <w:rsid w:val="003276AF"/>
    <w:rsid w:val="00327967"/>
    <w:rsid w:val="003335DF"/>
    <w:rsid w:val="00333711"/>
    <w:rsid w:val="003374E7"/>
    <w:rsid w:val="00340181"/>
    <w:rsid w:val="00340F0A"/>
    <w:rsid w:val="003412D9"/>
    <w:rsid w:val="003414EC"/>
    <w:rsid w:val="00344CB1"/>
    <w:rsid w:val="00344F49"/>
    <w:rsid w:val="00346535"/>
    <w:rsid w:val="00347D1A"/>
    <w:rsid w:val="003511FD"/>
    <w:rsid w:val="0035161F"/>
    <w:rsid w:val="00352256"/>
    <w:rsid w:val="0035247F"/>
    <w:rsid w:val="00352FDE"/>
    <w:rsid w:val="00353A31"/>
    <w:rsid w:val="00353EC4"/>
    <w:rsid w:val="0035502D"/>
    <w:rsid w:val="00356731"/>
    <w:rsid w:val="00361DDD"/>
    <w:rsid w:val="003621F4"/>
    <w:rsid w:val="0036256E"/>
    <w:rsid w:val="00362AD2"/>
    <w:rsid w:val="003632CC"/>
    <w:rsid w:val="003635B8"/>
    <w:rsid w:val="00363DFD"/>
    <w:rsid w:val="0036667B"/>
    <w:rsid w:val="00370492"/>
    <w:rsid w:val="003751AB"/>
    <w:rsid w:val="00375707"/>
    <w:rsid w:val="00377175"/>
    <w:rsid w:val="003810E3"/>
    <w:rsid w:val="00382A1F"/>
    <w:rsid w:val="0038667B"/>
    <w:rsid w:val="00386A45"/>
    <w:rsid w:val="00386F51"/>
    <w:rsid w:val="0039017D"/>
    <w:rsid w:val="003919BC"/>
    <w:rsid w:val="003926E4"/>
    <w:rsid w:val="00393490"/>
    <w:rsid w:val="00394D2E"/>
    <w:rsid w:val="00395486"/>
    <w:rsid w:val="00395A73"/>
    <w:rsid w:val="00395D46"/>
    <w:rsid w:val="00397A20"/>
    <w:rsid w:val="003A0526"/>
    <w:rsid w:val="003A05B3"/>
    <w:rsid w:val="003A3CD7"/>
    <w:rsid w:val="003A4F86"/>
    <w:rsid w:val="003A5AF9"/>
    <w:rsid w:val="003B0D7B"/>
    <w:rsid w:val="003B1A24"/>
    <w:rsid w:val="003B3705"/>
    <w:rsid w:val="003B41D4"/>
    <w:rsid w:val="003B4548"/>
    <w:rsid w:val="003B75E0"/>
    <w:rsid w:val="003B7C26"/>
    <w:rsid w:val="003B7D59"/>
    <w:rsid w:val="003C1C6A"/>
    <w:rsid w:val="003C21FE"/>
    <w:rsid w:val="003C2ED9"/>
    <w:rsid w:val="003C52D6"/>
    <w:rsid w:val="003C5678"/>
    <w:rsid w:val="003D0EFF"/>
    <w:rsid w:val="003D2265"/>
    <w:rsid w:val="003D36E1"/>
    <w:rsid w:val="003D390B"/>
    <w:rsid w:val="003D4C1F"/>
    <w:rsid w:val="003D66FC"/>
    <w:rsid w:val="003D79E7"/>
    <w:rsid w:val="003E45BC"/>
    <w:rsid w:val="003E49E4"/>
    <w:rsid w:val="003E5355"/>
    <w:rsid w:val="003E6308"/>
    <w:rsid w:val="003E74CC"/>
    <w:rsid w:val="003F0986"/>
    <w:rsid w:val="003F1B56"/>
    <w:rsid w:val="003F3641"/>
    <w:rsid w:val="003F36EA"/>
    <w:rsid w:val="003F4893"/>
    <w:rsid w:val="003F5277"/>
    <w:rsid w:val="003F69CE"/>
    <w:rsid w:val="003F6B98"/>
    <w:rsid w:val="003F760B"/>
    <w:rsid w:val="00400916"/>
    <w:rsid w:val="00400E9C"/>
    <w:rsid w:val="0040109E"/>
    <w:rsid w:val="004042C8"/>
    <w:rsid w:val="0040436C"/>
    <w:rsid w:val="004075AE"/>
    <w:rsid w:val="00407918"/>
    <w:rsid w:val="00413074"/>
    <w:rsid w:val="004144EA"/>
    <w:rsid w:val="00415E1A"/>
    <w:rsid w:val="0042010D"/>
    <w:rsid w:val="0042010F"/>
    <w:rsid w:val="00420CB3"/>
    <w:rsid w:val="0042105C"/>
    <w:rsid w:val="004239CB"/>
    <w:rsid w:val="004240BD"/>
    <w:rsid w:val="0042451A"/>
    <w:rsid w:val="00424BEF"/>
    <w:rsid w:val="004267A8"/>
    <w:rsid w:val="00427826"/>
    <w:rsid w:val="00427C6F"/>
    <w:rsid w:val="0043061F"/>
    <w:rsid w:val="004306A2"/>
    <w:rsid w:val="00430966"/>
    <w:rsid w:val="00431ADE"/>
    <w:rsid w:val="004336F7"/>
    <w:rsid w:val="004347DA"/>
    <w:rsid w:val="00436555"/>
    <w:rsid w:val="00436E1C"/>
    <w:rsid w:val="00437EE5"/>
    <w:rsid w:val="00441960"/>
    <w:rsid w:val="00441B9F"/>
    <w:rsid w:val="00441F48"/>
    <w:rsid w:val="00443182"/>
    <w:rsid w:val="00444EDB"/>
    <w:rsid w:val="00445B37"/>
    <w:rsid w:val="00445CD7"/>
    <w:rsid w:val="00446810"/>
    <w:rsid w:val="00451608"/>
    <w:rsid w:val="00452191"/>
    <w:rsid w:val="004536A7"/>
    <w:rsid w:val="004547FD"/>
    <w:rsid w:val="00455073"/>
    <w:rsid w:val="00457471"/>
    <w:rsid w:val="0045776C"/>
    <w:rsid w:val="00460B55"/>
    <w:rsid w:val="00460DD4"/>
    <w:rsid w:val="00461F33"/>
    <w:rsid w:val="00463AC3"/>
    <w:rsid w:val="004660BB"/>
    <w:rsid w:val="00467288"/>
    <w:rsid w:val="0047144B"/>
    <w:rsid w:val="00471923"/>
    <w:rsid w:val="00471DE4"/>
    <w:rsid w:val="00472DEA"/>
    <w:rsid w:val="00475FB3"/>
    <w:rsid w:val="004761E8"/>
    <w:rsid w:val="00476542"/>
    <w:rsid w:val="0048033E"/>
    <w:rsid w:val="00480990"/>
    <w:rsid w:val="00480FBD"/>
    <w:rsid w:val="004837A0"/>
    <w:rsid w:val="00483C41"/>
    <w:rsid w:val="0048495A"/>
    <w:rsid w:val="00485FC7"/>
    <w:rsid w:val="00486350"/>
    <w:rsid w:val="0048689B"/>
    <w:rsid w:val="00486B23"/>
    <w:rsid w:val="004873E9"/>
    <w:rsid w:val="00487AC2"/>
    <w:rsid w:val="004902C0"/>
    <w:rsid w:val="0049305F"/>
    <w:rsid w:val="00493760"/>
    <w:rsid w:val="00494AF9"/>
    <w:rsid w:val="00495337"/>
    <w:rsid w:val="00496CEA"/>
    <w:rsid w:val="00496F9A"/>
    <w:rsid w:val="00497357"/>
    <w:rsid w:val="00497422"/>
    <w:rsid w:val="0049798F"/>
    <w:rsid w:val="004A02FC"/>
    <w:rsid w:val="004A10E6"/>
    <w:rsid w:val="004A21BB"/>
    <w:rsid w:val="004A2AC6"/>
    <w:rsid w:val="004A5957"/>
    <w:rsid w:val="004A6D9B"/>
    <w:rsid w:val="004A7DAF"/>
    <w:rsid w:val="004B010A"/>
    <w:rsid w:val="004B04A1"/>
    <w:rsid w:val="004B1D79"/>
    <w:rsid w:val="004B1E35"/>
    <w:rsid w:val="004B1FF8"/>
    <w:rsid w:val="004B30DD"/>
    <w:rsid w:val="004B3679"/>
    <w:rsid w:val="004B3F1A"/>
    <w:rsid w:val="004B4EFD"/>
    <w:rsid w:val="004B5833"/>
    <w:rsid w:val="004C20C8"/>
    <w:rsid w:val="004C3ABE"/>
    <w:rsid w:val="004C3D43"/>
    <w:rsid w:val="004C4FF5"/>
    <w:rsid w:val="004C6C1E"/>
    <w:rsid w:val="004C78CE"/>
    <w:rsid w:val="004D05EE"/>
    <w:rsid w:val="004D2522"/>
    <w:rsid w:val="004D344F"/>
    <w:rsid w:val="004D3641"/>
    <w:rsid w:val="004D4224"/>
    <w:rsid w:val="004D4360"/>
    <w:rsid w:val="004D558A"/>
    <w:rsid w:val="004D5A65"/>
    <w:rsid w:val="004E090F"/>
    <w:rsid w:val="004E2C8D"/>
    <w:rsid w:val="004E3B9E"/>
    <w:rsid w:val="004E5C5D"/>
    <w:rsid w:val="004F1B63"/>
    <w:rsid w:val="004F1DEE"/>
    <w:rsid w:val="004F290D"/>
    <w:rsid w:val="004F38C1"/>
    <w:rsid w:val="004F4838"/>
    <w:rsid w:val="004F5476"/>
    <w:rsid w:val="004F6627"/>
    <w:rsid w:val="004F6738"/>
    <w:rsid w:val="004F75AB"/>
    <w:rsid w:val="004F7A75"/>
    <w:rsid w:val="005001AB"/>
    <w:rsid w:val="00500479"/>
    <w:rsid w:val="0050116C"/>
    <w:rsid w:val="005027D1"/>
    <w:rsid w:val="005034F9"/>
    <w:rsid w:val="00503772"/>
    <w:rsid w:val="00504438"/>
    <w:rsid w:val="00504553"/>
    <w:rsid w:val="00504A1C"/>
    <w:rsid w:val="00504BAE"/>
    <w:rsid w:val="00505D86"/>
    <w:rsid w:val="00505F9D"/>
    <w:rsid w:val="005069D7"/>
    <w:rsid w:val="005115A1"/>
    <w:rsid w:val="00511BEB"/>
    <w:rsid w:val="00514A4B"/>
    <w:rsid w:val="00517A8D"/>
    <w:rsid w:val="00522BC7"/>
    <w:rsid w:val="00523B7B"/>
    <w:rsid w:val="00523E51"/>
    <w:rsid w:val="00524FF2"/>
    <w:rsid w:val="00525429"/>
    <w:rsid w:val="00525808"/>
    <w:rsid w:val="00526437"/>
    <w:rsid w:val="00526C3F"/>
    <w:rsid w:val="00526E5E"/>
    <w:rsid w:val="00530282"/>
    <w:rsid w:val="00530E73"/>
    <w:rsid w:val="00531705"/>
    <w:rsid w:val="005334FB"/>
    <w:rsid w:val="00533847"/>
    <w:rsid w:val="0053512C"/>
    <w:rsid w:val="005365F4"/>
    <w:rsid w:val="005372AE"/>
    <w:rsid w:val="005421D6"/>
    <w:rsid w:val="005431DC"/>
    <w:rsid w:val="00545543"/>
    <w:rsid w:val="005456D1"/>
    <w:rsid w:val="00545CA7"/>
    <w:rsid w:val="00547BD4"/>
    <w:rsid w:val="00547CF7"/>
    <w:rsid w:val="00550136"/>
    <w:rsid w:val="00550315"/>
    <w:rsid w:val="00551C3F"/>
    <w:rsid w:val="00551FA7"/>
    <w:rsid w:val="005529B6"/>
    <w:rsid w:val="00553035"/>
    <w:rsid w:val="0055414F"/>
    <w:rsid w:val="005550CA"/>
    <w:rsid w:val="00556239"/>
    <w:rsid w:val="00556A2C"/>
    <w:rsid w:val="00557BA1"/>
    <w:rsid w:val="00560AAF"/>
    <w:rsid w:val="00572FF6"/>
    <w:rsid w:val="00573046"/>
    <w:rsid w:val="0057337C"/>
    <w:rsid w:val="00573521"/>
    <w:rsid w:val="005741C7"/>
    <w:rsid w:val="00574743"/>
    <w:rsid w:val="0057487F"/>
    <w:rsid w:val="005777BB"/>
    <w:rsid w:val="00583FFB"/>
    <w:rsid w:val="005854F0"/>
    <w:rsid w:val="00585CB2"/>
    <w:rsid w:val="005902B5"/>
    <w:rsid w:val="0059214C"/>
    <w:rsid w:val="00594785"/>
    <w:rsid w:val="00594AA4"/>
    <w:rsid w:val="00597277"/>
    <w:rsid w:val="005A3043"/>
    <w:rsid w:val="005A3954"/>
    <w:rsid w:val="005A50A7"/>
    <w:rsid w:val="005A5BD4"/>
    <w:rsid w:val="005A6D77"/>
    <w:rsid w:val="005A7739"/>
    <w:rsid w:val="005B07D5"/>
    <w:rsid w:val="005B1CDE"/>
    <w:rsid w:val="005B3AA1"/>
    <w:rsid w:val="005B4054"/>
    <w:rsid w:val="005B459E"/>
    <w:rsid w:val="005B475A"/>
    <w:rsid w:val="005B5E4B"/>
    <w:rsid w:val="005B7080"/>
    <w:rsid w:val="005B7E20"/>
    <w:rsid w:val="005B7F27"/>
    <w:rsid w:val="005C0BC0"/>
    <w:rsid w:val="005C1AB4"/>
    <w:rsid w:val="005C2230"/>
    <w:rsid w:val="005C2D4A"/>
    <w:rsid w:val="005C4506"/>
    <w:rsid w:val="005C4848"/>
    <w:rsid w:val="005C5E62"/>
    <w:rsid w:val="005C5FBD"/>
    <w:rsid w:val="005C7455"/>
    <w:rsid w:val="005D05F5"/>
    <w:rsid w:val="005D07AD"/>
    <w:rsid w:val="005D2249"/>
    <w:rsid w:val="005D3670"/>
    <w:rsid w:val="005D416F"/>
    <w:rsid w:val="005D4906"/>
    <w:rsid w:val="005D7E2A"/>
    <w:rsid w:val="005E02CA"/>
    <w:rsid w:val="005E1EFD"/>
    <w:rsid w:val="005E2E65"/>
    <w:rsid w:val="005E3D5A"/>
    <w:rsid w:val="005E49EB"/>
    <w:rsid w:val="005E4D62"/>
    <w:rsid w:val="005E5C80"/>
    <w:rsid w:val="005E74B0"/>
    <w:rsid w:val="005F1356"/>
    <w:rsid w:val="005F27A5"/>
    <w:rsid w:val="005F2C19"/>
    <w:rsid w:val="005F5C3E"/>
    <w:rsid w:val="005F5CB9"/>
    <w:rsid w:val="005F5FB2"/>
    <w:rsid w:val="005F63E9"/>
    <w:rsid w:val="005F6C53"/>
    <w:rsid w:val="006003E7"/>
    <w:rsid w:val="0060084B"/>
    <w:rsid w:val="00602779"/>
    <w:rsid w:val="0060400F"/>
    <w:rsid w:val="0060562E"/>
    <w:rsid w:val="0060659D"/>
    <w:rsid w:val="00607204"/>
    <w:rsid w:val="006075A7"/>
    <w:rsid w:val="006077DB"/>
    <w:rsid w:val="00610489"/>
    <w:rsid w:val="00610A8E"/>
    <w:rsid w:val="00610CFB"/>
    <w:rsid w:val="006119B2"/>
    <w:rsid w:val="00611C12"/>
    <w:rsid w:val="00612B12"/>
    <w:rsid w:val="00612D21"/>
    <w:rsid w:val="00613A12"/>
    <w:rsid w:val="006145F4"/>
    <w:rsid w:val="006159A7"/>
    <w:rsid w:val="00615F76"/>
    <w:rsid w:val="006168F8"/>
    <w:rsid w:val="00616F41"/>
    <w:rsid w:val="00617101"/>
    <w:rsid w:val="00617B02"/>
    <w:rsid w:val="00622D69"/>
    <w:rsid w:val="0062346C"/>
    <w:rsid w:val="00624327"/>
    <w:rsid w:val="00624451"/>
    <w:rsid w:val="00625373"/>
    <w:rsid w:val="00626819"/>
    <w:rsid w:val="00626E8F"/>
    <w:rsid w:val="00630057"/>
    <w:rsid w:val="00631B70"/>
    <w:rsid w:val="00632C21"/>
    <w:rsid w:val="0063353D"/>
    <w:rsid w:val="006343E5"/>
    <w:rsid w:val="006348BA"/>
    <w:rsid w:val="006358E2"/>
    <w:rsid w:val="00640C76"/>
    <w:rsid w:val="00641674"/>
    <w:rsid w:val="00641995"/>
    <w:rsid w:val="006439F5"/>
    <w:rsid w:val="00643EB0"/>
    <w:rsid w:val="006445E6"/>
    <w:rsid w:val="00644C98"/>
    <w:rsid w:val="00646571"/>
    <w:rsid w:val="006465F4"/>
    <w:rsid w:val="006467C0"/>
    <w:rsid w:val="006469F8"/>
    <w:rsid w:val="00647275"/>
    <w:rsid w:val="006479C9"/>
    <w:rsid w:val="00652012"/>
    <w:rsid w:val="006523DB"/>
    <w:rsid w:val="006542DB"/>
    <w:rsid w:val="00654E12"/>
    <w:rsid w:val="00655E3E"/>
    <w:rsid w:val="00656CFE"/>
    <w:rsid w:val="00656D49"/>
    <w:rsid w:val="006607F1"/>
    <w:rsid w:val="006614BC"/>
    <w:rsid w:val="006622F8"/>
    <w:rsid w:val="00662738"/>
    <w:rsid w:val="00662E4F"/>
    <w:rsid w:val="00663EBE"/>
    <w:rsid w:val="00663F6C"/>
    <w:rsid w:val="006640DD"/>
    <w:rsid w:val="006642EA"/>
    <w:rsid w:val="00664919"/>
    <w:rsid w:val="00665ACB"/>
    <w:rsid w:val="0066753A"/>
    <w:rsid w:val="006678F2"/>
    <w:rsid w:val="00670DED"/>
    <w:rsid w:val="00672702"/>
    <w:rsid w:val="00672BB8"/>
    <w:rsid w:val="00673E98"/>
    <w:rsid w:val="0067409A"/>
    <w:rsid w:val="006768FA"/>
    <w:rsid w:val="00682280"/>
    <w:rsid w:val="00682B6E"/>
    <w:rsid w:val="00682EA8"/>
    <w:rsid w:val="00683A22"/>
    <w:rsid w:val="00685116"/>
    <w:rsid w:val="00686283"/>
    <w:rsid w:val="00686C49"/>
    <w:rsid w:val="006925A8"/>
    <w:rsid w:val="00692B4F"/>
    <w:rsid w:val="00694E6C"/>
    <w:rsid w:val="00695253"/>
    <w:rsid w:val="00695A40"/>
    <w:rsid w:val="00696162"/>
    <w:rsid w:val="0069659B"/>
    <w:rsid w:val="0069787F"/>
    <w:rsid w:val="00697B3B"/>
    <w:rsid w:val="006A0E8A"/>
    <w:rsid w:val="006A2611"/>
    <w:rsid w:val="006A387F"/>
    <w:rsid w:val="006A394A"/>
    <w:rsid w:val="006A407D"/>
    <w:rsid w:val="006A46D1"/>
    <w:rsid w:val="006A61D8"/>
    <w:rsid w:val="006B044B"/>
    <w:rsid w:val="006B11B8"/>
    <w:rsid w:val="006B175F"/>
    <w:rsid w:val="006B2281"/>
    <w:rsid w:val="006B4989"/>
    <w:rsid w:val="006B5149"/>
    <w:rsid w:val="006B7AAB"/>
    <w:rsid w:val="006B7AB8"/>
    <w:rsid w:val="006B7AE9"/>
    <w:rsid w:val="006B7EEC"/>
    <w:rsid w:val="006C0058"/>
    <w:rsid w:val="006C02AF"/>
    <w:rsid w:val="006C193D"/>
    <w:rsid w:val="006C2903"/>
    <w:rsid w:val="006C2FE3"/>
    <w:rsid w:val="006C4D08"/>
    <w:rsid w:val="006D104D"/>
    <w:rsid w:val="006D1B15"/>
    <w:rsid w:val="006D25F3"/>
    <w:rsid w:val="006D2A47"/>
    <w:rsid w:val="006D3009"/>
    <w:rsid w:val="006D3828"/>
    <w:rsid w:val="006D5F2A"/>
    <w:rsid w:val="006D686D"/>
    <w:rsid w:val="006D6EDA"/>
    <w:rsid w:val="006E0194"/>
    <w:rsid w:val="006E1178"/>
    <w:rsid w:val="006E1347"/>
    <w:rsid w:val="006E320B"/>
    <w:rsid w:val="006E4277"/>
    <w:rsid w:val="006E617B"/>
    <w:rsid w:val="006E6B48"/>
    <w:rsid w:val="006E787F"/>
    <w:rsid w:val="006F153F"/>
    <w:rsid w:val="006F1ECD"/>
    <w:rsid w:val="006F23DA"/>
    <w:rsid w:val="006F2FAC"/>
    <w:rsid w:val="006F46A3"/>
    <w:rsid w:val="006F5275"/>
    <w:rsid w:val="006F53CC"/>
    <w:rsid w:val="006F69E0"/>
    <w:rsid w:val="006F709F"/>
    <w:rsid w:val="00702FF7"/>
    <w:rsid w:val="00703534"/>
    <w:rsid w:val="00703F84"/>
    <w:rsid w:val="00703FB1"/>
    <w:rsid w:val="0070535D"/>
    <w:rsid w:val="00707F42"/>
    <w:rsid w:val="0071006E"/>
    <w:rsid w:val="00713331"/>
    <w:rsid w:val="007142EB"/>
    <w:rsid w:val="00721637"/>
    <w:rsid w:val="007228E4"/>
    <w:rsid w:val="007248BC"/>
    <w:rsid w:val="00726E79"/>
    <w:rsid w:val="00727C64"/>
    <w:rsid w:val="00730E57"/>
    <w:rsid w:val="00732F81"/>
    <w:rsid w:val="00733857"/>
    <w:rsid w:val="00741161"/>
    <w:rsid w:val="00741386"/>
    <w:rsid w:val="007413A4"/>
    <w:rsid w:val="0074246D"/>
    <w:rsid w:val="00743DA3"/>
    <w:rsid w:val="00744A3A"/>
    <w:rsid w:val="00745E6F"/>
    <w:rsid w:val="00746446"/>
    <w:rsid w:val="00747E5F"/>
    <w:rsid w:val="0075189F"/>
    <w:rsid w:val="00752968"/>
    <w:rsid w:val="00754E53"/>
    <w:rsid w:val="00756932"/>
    <w:rsid w:val="00757015"/>
    <w:rsid w:val="00757243"/>
    <w:rsid w:val="00757EF7"/>
    <w:rsid w:val="00761A51"/>
    <w:rsid w:val="0076766A"/>
    <w:rsid w:val="00770A8C"/>
    <w:rsid w:val="007733BD"/>
    <w:rsid w:val="00773410"/>
    <w:rsid w:val="00774EFA"/>
    <w:rsid w:val="0077504C"/>
    <w:rsid w:val="0077576F"/>
    <w:rsid w:val="00780084"/>
    <w:rsid w:val="007808EA"/>
    <w:rsid w:val="007820EB"/>
    <w:rsid w:val="0078307B"/>
    <w:rsid w:val="007842FA"/>
    <w:rsid w:val="007844D5"/>
    <w:rsid w:val="00785412"/>
    <w:rsid w:val="00785FAB"/>
    <w:rsid w:val="007938D3"/>
    <w:rsid w:val="00795688"/>
    <w:rsid w:val="007959CE"/>
    <w:rsid w:val="00795A71"/>
    <w:rsid w:val="007966EE"/>
    <w:rsid w:val="0079677A"/>
    <w:rsid w:val="00797C4E"/>
    <w:rsid w:val="007A014D"/>
    <w:rsid w:val="007A026D"/>
    <w:rsid w:val="007A0F5F"/>
    <w:rsid w:val="007A3D1D"/>
    <w:rsid w:val="007B0CB9"/>
    <w:rsid w:val="007B1D8C"/>
    <w:rsid w:val="007B234D"/>
    <w:rsid w:val="007B2B6C"/>
    <w:rsid w:val="007B4660"/>
    <w:rsid w:val="007B4D4F"/>
    <w:rsid w:val="007B4E12"/>
    <w:rsid w:val="007B529F"/>
    <w:rsid w:val="007B54BD"/>
    <w:rsid w:val="007B5FC8"/>
    <w:rsid w:val="007B683D"/>
    <w:rsid w:val="007B7A34"/>
    <w:rsid w:val="007C0675"/>
    <w:rsid w:val="007C0DD3"/>
    <w:rsid w:val="007C0DFC"/>
    <w:rsid w:val="007C11D5"/>
    <w:rsid w:val="007C1554"/>
    <w:rsid w:val="007C386C"/>
    <w:rsid w:val="007C760D"/>
    <w:rsid w:val="007C769F"/>
    <w:rsid w:val="007C7974"/>
    <w:rsid w:val="007C79E0"/>
    <w:rsid w:val="007D3FE1"/>
    <w:rsid w:val="007D427C"/>
    <w:rsid w:val="007D4E18"/>
    <w:rsid w:val="007D4EA2"/>
    <w:rsid w:val="007D6307"/>
    <w:rsid w:val="007D788A"/>
    <w:rsid w:val="007E0C02"/>
    <w:rsid w:val="007E0E1E"/>
    <w:rsid w:val="007E4934"/>
    <w:rsid w:val="007E5C82"/>
    <w:rsid w:val="007E6FD1"/>
    <w:rsid w:val="007E7006"/>
    <w:rsid w:val="007F02BD"/>
    <w:rsid w:val="007F11F3"/>
    <w:rsid w:val="007F18F4"/>
    <w:rsid w:val="007F1C7B"/>
    <w:rsid w:val="007F1E77"/>
    <w:rsid w:val="007F26D8"/>
    <w:rsid w:val="007F3484"/>
    <w:rsid w:val="007F48D9"/>
    <w:rsid w:val="007F4C7D"/>
    <w:rsid w:val="007F6B50"/>
    <w:rsid w:val="00800424"/>
    <w:rsid w:val="0080096D"/>
    <w:rsid w:val="0080100C"/>
    <w:rsid w:val="008014E2"/>
    <w:rsid w:val="008047A1"/>
    <w:rsid w:val="00804BF4"/>
    <w:rsid w:val="00805799"/>
    <w:rsid w:val="00806D0E"/>
    <w:rsid w:val="00810EB6"/>
    <w:rsid w:val="008133C0"/>
    <w:rsid w:val="00813D39"/>
    <w:rsid w:val="00814B27"/>
    <w:rsid w:val="00815114"/>
    <w:rsid w:val="00816C7D"/>
    <w:rsid w:val="008172E3"/>
    <w:rsid w:val="008202DA"/>
    <w:rsid w:val="00820714"/>
    <w:rsid w:val="00822FF8"/>
    <w:rsid w:val="00823E51"/>
    <w:rsid w:val="008261AF"/>
    <w:rsid w:val="00830372"/>
    <w:rsid w:val="008323B8"/>
    <w:rsid w:val="00835018"/>
    <w:rsid w:val="0083597C"/>
    <w:rsid w:val="008370DC"/>
    <w:rsid w:val="00841A8A"/>
    <w:rsid w:val="0084407E"/>
    <w:rsid w:val="00844C21"/>
    <w:rsid w:val="00845269"/>
    <w:rsid w:val="00850855"/>
    <w:rsid w:val="008527C9"/>
    <w:rsid w:val="00852DEF"/>
    <w:rsid w:val="00853E5D"/>
    <w:rsid w:val="0085418A"/>
    <w:rsid w:val="00854314"/>
    <w:rsid w:val="00854E1F"/>
    <w:rsid w:val="00856537"/>
    <w:rsid w:val="008606C7"/>
    <w:rsid w:val="00863E2B"/>
    <w:rsid w:val="00864E32"/>
    <w:rsid w:val="00865860"/>
    <w:rsid w:val="0087005D"/>
    <w:rsid w:val="00870C72"/>
    <w:rsid w:val="0087453D"/>
    <w:rsid w:val="00874C3E"/>
    <w:rsid w:val="00876698"/>
    <w:rsid w:val="00876B1B"/>
    <w:rsid w:val="008778A4"/>
    <w:rsid w:val="0088089B"/>
    <w:rsid w:val="008825E3"/>
    <w:rsid w:val="00883A59"/>
    <w:rsid w:val="00885EBB"/>
    <w:rsid w:val="008877E1"/>
    <w:rsid w:val="008901EE"/>
    <w:rsid w:val="008912ED"/>
    <w:rsid w:val="0089150C"/>
    <w:rsid w:val="00891721"/>
    <w:rsid w:val="00891C35"/>
    <w:rsid w:val="00892ECE"/>
    <w:rsid w:val="008A0596"/>
    <w:rsid w:val="008A1D31"/>
    <w:rsid w:val="008A23CE"/>
    <w:rsid w:val="008A2B1B"/>
    <w:rsid w:val="008A3344"/>
    <w:rsid w:val="008A4349"/>
    <w:rsid w:val="008A53AB"/>
    <w:rsid w:val="008A76A1"/>
    <w:rsid w:val="008B0CFF"/>
    <w:rsid w:val="008B1A0E"/>
    <w:rsid w:val="008B2BEF"/>
    <w:rsid w:val="008B3293"/>
    <w:rsid w:val="008B3CDA"/>
    <w:rsid w:val="008B463C"/>
    <w:rsid w:val="008B4CBD"/>
    <w:rsid w:val="008B4F42"/>
    <w:rsid w:val="008C0381"/>
    <w:rsid w:val="008C0FCF"/>
    <w:rsid w:val="008C2CA8"/>
    <w:rsid w:val="008C35F4"/>
    <w:rsid w:val="008C54AD"/>
    <w:rsid w:val="008C60A4"/>
    <w:rsid w:val="008C6222"/>
    <w:rsid w:val="008C62F1"/>
    <w:rsid w:val="008C7FAC"/>
    <w:rsid w:val="008D1D14"/>
    <w:rsid w:val="008D231C"/>
    <w:rsid w:val="008D2E4A"/>
    <w:rsid w:val="008D3D4D"/>
    <w:rsid w:val="008D589D"/>
    <w:rsid w:val="008E151E"/>
    <w:rsid w:val="008E1C50"/>
    <w:rsid w:val="008E441C"/>
    <w:rsid w:val="008E6401"/>
    <w:rsid w:val="008E6479"/>
    <w:rsid w:val="008E73E2"/>
    <w:rsid w:val="008E76AE"/>
    <w:rsid w:val="008E7E10"/>
    <w:rsid w:val="008F2197"/>
    <w:rsid w:val="008F2BEC"/>
    <w:rsid w:val="008F2C05"/>
    <w:rsid w:val="008F3579"/>
    <w:rsid w:val="008F3D32"/>
    <w:rsid w:val="008F55AB"/>
    <w:rsid w:val="008F5889"/>
    <w:rsid w:val="008F7637"/>
    <w:rsid w:val="008F78F7"/>
    <w:rsid w:val="00901753"/>
    <w:rsid w:val="00902275"/>
    <w:rsid w:val="009029F2"/>
    <w:rsid w:val="00903F5C"/>
    <w:rsid w:val="00904039"/>
    <w:rsid w:val="00904B44"/>
    <w:rsid w:val="00905968"/>
    <w:rsid w:val="009062DF"/>
    <w:rsid w:val="009071DE"/>
    <w:rsid w:val="0091321C"/>
    <w:rsid w:val="009138C2"/>
    <w:rsid w:val="00915EE3"/>
    <w:rsid w:val="00916EB8"/>
    <w:rsid w:val="00917A24"/>
    <w:rsid w:val="00920E6F"/>
    <w:rsid w:val="009212F5"/>
    <w:rsid w:val="009221B1"/>
    <w:rsid w:val="00922E4E"/>
    <w:rsid w:val="00923001"/>
    <w:rsid w:val="009241CF"/>
    <w:rsid w:val="00924A6F"/>
    <w:rsid w:val="0092630C"/>
    <w:rsid w:val="00926B34"/>
    <w:rsid w:val="0092708E"/>
    <w:rsid w:val="009278E5"/>
    <w:rsid w:val="00931CD7"/>
    <w:rsid w:val="00932295"/>
    <w:rsid w:val="009327E5"/>
    <w:rsid w:val="00935192"/>
    <w:rsid w:val="0093661C"/>
    <w:rsid w:val="00937434"/>
    <w:rsid w:val="0093758A"/>
    <w:rsid w:val="00941392"/>
    <w:rsid w:val="0094344F"/>
    <w:rsid w:val="0094432E"/>
    <w:rsid w:val="009445F2"/>
    <w:rsid w:val="00944603"/>
    <w:rsid w:val="0094649C"/>
    <w:rsid w:val="00947098"/>
    <w:rsid w:val="00951FFB"/>
    <w:rsid w:val="00952315"/>
    <w:rsid w:val="00952FF1"/>
    <w:rsid w:val="0095308A"/>
    <w:rsid w:val="00953E22"/>
    <w:rsid w:val="009545EA"/>
    <w:rsid w:val="009547D2"/>
    <w:rsid w:val="00954812"/>
    <w:rsid w:val="00957FEE"/>
    <w:rsid w:val="00960C8F"/>
    <w:rsid w:val="00962476"/>
    <w:rsid w:val="009624F5"/>
    <w:rsid w:val="00963809"/>
    <w:rsid w:val="009644B2"/>
    <w:rsid w:val="00967327"/>
    <w:rsid w:val="00967BFE"/>
    <w:rsid w:val="0097372B"/>
    <w:rsid w:val="0098306B"/>
    <w:rsid w:val="00983CAC"/>
    <w:rsid w:val="00984C24"/>
    <w:rsid w:val="00986B1B"/>
    <w:rsid w:val="00991B21"/>
    <w:rsid w:val="00991F92"/>
    <w:rsid w:val="00992399"/>
    <w:rsid w:val="00992788"/>
    <w:rsid w:val="009932A2"/>
    <w:rsid w:val="00994FE7"/>
    <w:rsid w:val="00995742"/>
    <w:rsid w:val="00995C19"/>
    <w:rsid w:val="009961ED"/>
    <w:rsid w:val="009A0070"/>
    <w:rsid w:val="009A298E"/>
    <w:rsid w:val="009A2A6A"/>
    <w:rsid w:val="009A3438"/>
    <w:rsid w:val="009A62A4"/>
    <w:rsid w:val="009A7533"/>
    <w:rsid w:val="009B1D82"/>
    <w:rsid w:val="009B26AF"/>
    <w:rsid w:val="009B3FD2"/>
    <w:rsid w:val="009B575A"/>
    <w:rsid w:val="009B5ECF"/>
    <w:rsid w:val="009B6AB5"/>
    <w:rsid w:val="009B7350"/>
    <w:rsid w:val="009C0492"/>
    <w:rsid w:val="009C07CF"/>
    <w:rsid w:val="009C12ED"/>
    <w:rsid w:val="009C2157"/>
    <w:rsid w:val="009C419F"/>
    <w:rsid w:val="009C4486"/>
    <w:rsid w:val="009C4C7C"/>
    <w:rsid w:val="009C4FBB"/>
    <w:rsid w:val="009C5DF8"/>
    <w:rsid w:val="009C6E29"/>
    <w:rsid w:val="009C7C36"/>
    <w:rsid w:val="009D17FD"/>
    <w:rsid w:val="009D37AF"/>
    <w:rsid w:val="009D6571"/>
    <w:rsid w:val="009E097F"/>
    <w:rsid w:val="009E133A"/>
    <w:rsid w:val="009E15BC"/>
    <w:rsid w:val="009E2D67"/>
    <w:rsid w:val="009E5275"/>
    <w:rsid w:val="009E5B26"/>
    <w:rsid w:val="009E5CB8"/>
    <w:rsid w:val="009E5CE2"/>
    <w:rsid w:val="009E66E1"/>
    <w:rsid w:val="009F0091"/>
    <w:rsid w:val="009F2A28"/>
    <w:rsid w:val="009F2A5A"/>
    <w:rsid w:val="009F3EF8"/>
    <w:rsid w:val="009F47E7"/>
    <w:rsid w:val="009F49A2"/>
    <w:rsid w:val="009F6C29"/>
    <w:rsid w:val="009F74B4"/>
    <w:rsid w:val="009F787C"/>
    <w:rsid w:val="00A00100"/>
    <w:rsid w:val="00A023E2"/>
    <w:rsid w:val="00A03897"/>
    <w:rsid w:val="00A06563"/>
    <w:rsid w:val="00A069BB"/>
    <w:rsid w:val="00A07563"/>
    <w:rsid w:val="00A075AE"/>
    <w:rsid w:val="00A07B62"/>
    <w:rsid w:val="00A11623"/>
    <w:rsid w:val="00A118B5"/>
    <w:rsid w:val="00A13D29"/>
    <w:rsid w:val="00A144FF"/>
    <w:rsid w:val="00A14B2A"/>
    <w:rsid w:val="00A207DE"/>
    <w:rsid w:val="00A20EF2"/>
    <w:rsid w:val="00A21B8E"/>
    <w:rsid w:val="00A25126"/>
    <w:rsid w:val="00A25D99"/>
    <w:rsid w:val="00A264B9"/>
    <w:rsid w:val="00A26894"/>
    <w:rsid w:val="00A27295"/>
    <w:rsid w:val="00A3059D"/>
    <w:rsid w:val="00A307DF"/>
    <w:rsid w:val="00A31606"/>
    <w:rsid w:val="00A325FD"/>
    <w:rsid w:val="00A36347"/>
    <w:rsid w:val="00A364CB"/>
    <w:rsid w:val="00A427F7"/>
    <w:rsid w:val="00A44835"/>
    <w:rsid w:val="00A45433"/>
    <w:rsid w:val="00A46882"/>
    <w:rsid w:val="00A46CB4"/>
    <w:rsid w:val="00A47BE7"/>
    <w:rsid w:val="00A50CCB"/>
    <w:rsid w:val="00A513B8"/>
    <w:rsid w:val="00A521A7"/>
    <w:rsid w:val="00A5279C"/>
    <w:rsid w:val="00A53B48"/>
    <w:rsid w:val="00A56098"/>
    <w:rsid w:val="00A5624C"/>
    <w:rsid w:val="00A60674"/>
    <w:rsid w:val="00A65134"/>
    <w:rsid w:val="00A6578C"/>
    <w:rsid w:val="00A65E24"/>
    <w:rsid w:val="00A67741"/>
    <w:rsid w:val="00A67FF0"/>
    <w:rsid w:val="00A7072A"/>
    <w:rsid w:val="00A70EA4"/>
    <w:rsid w:val="00A72EB3"/>
    <w:rsid w:val="00A73034"/>
    <w:rsid w:val="00A73309"/>
    <w:rsid w:val="00A746A8"/>
    <w:rsid w:val="00A74853"/>
    <w:rsid w:val="00A757BC"/>
    <w:rsid w:val="00A76F3A"/>
    <w:rsid w:val="00A82D34"/>
    <w:rsid w:val="00A8373D"/>
    <w:rsid w:val="00A83A2A"/>
    <w:rsid w:val="00A85FF5"/>
    <w:rsid w:val="00A869F2"/>
    <w:rsid w:val="00A86B3B"/>
    <w:rsid w:val="00A90CA7"/>
    <w:rsid w:val="00A9137D"/>
    <w:rsid w:val="00A92634"/>
    <w:rsid w:val="00A927FA"/>
    <w:rsid w:val="00A92824"/>
    <w:rsid w:val="00A928AC"/>
    <w:rsid w:val="00A94F07"/>
    <w:rsid w:val="00A9595A"/>
    <w:rsid w:val="00AA0E00"/>
    <w:rsid w:val="00AA12D2"/>
    <w:rsid w:val="00AA2627"/>
    <w:rsid w:val="00AA47E9"/>
    <w:rsid w:val="00AA48AE"/>
    <w:rsid w:val="00AA6941"/>
    <w:rsid w:val="00AA6D14"/>
    <w:rsid w:val="00AB0916"/>
    <w:rsid w:val="00AB172A"/>
    <w:rsid w:val="00AB1B51"/>
    <w:rsid w:val="00AB2120"/>
    <w:rsid w:val="00AB3DC3"/>
    <w:rsid w:val="00AB75E1"/>
    <w:rsid w:val="00AB7D14"/>
    <w:rsid w:val="00AC0238"/>
    <w:rsid w:val="00AC1722"/>
    <w:rsid w:val="00AC3F86"/>
    <w:rsid w:val="00AC56CE"/>
    <w:rsid w:val="00AC5B0A"/>
    <w:rsid w:val="00AC6AA6"/>
    <w:rsid w:val="00AD3A33"/>
    <w:rsid w:val="00AD669C"/>
    <w:rsid w:val="00AE30EB"/>
    <w:rsid w:val="00AE3350"/>
    <w:rsid w:val="00AE4975"/>
    <w:rsid w:val="00AE4F19"/>
    <w:rsid w:val="00AE6498"/>
    <w:rsid w:val="00AE702F"/>
    <w:rsid w:val="00AF04DB"/>
    <w:rsid w:val="00AF0AB6"/>
    <w:rsid w:val="00AF1A21"/>
    <w:rsid w:val="00AF1DF1"/>
    <w:rsid w:val="00AF2AF6"/>
    <w:rsid w:val="00AF3C1E"/>
    <w:rsid w:val="00AF65D6"/>
    <w:rsid w:val="00B0038D"/>
    <w:rsid w:val="00B00FAD"/>
    <w:rsid w:val="00B051F5"/>
    <w:rsid w:val="00B05384"/>
    <w:rsid w:val="00B05E32"/>
    <w:rsid w:val="00B0704A"/>
    <w:rsid w:val="00B11333"/>
    <w:rsid w:val="00B127DE"/>
    <w:rsid w:val="00B15D7C"/>
    <w:rsid w:val="00B1668E"/>
    <w:rsid w:val="00B201D9"/>
    <w:rsid w:val="00B20C1A"/>
    <w:rsid w:val="00B215F6"/>
    <w:rsid w:val="00B21C41"/>
    <w:rsid w:val="00B222B2"/>
    <w:rsid w:val="00B2246D"/>
    <w:rsid w:val="00B2291F"/>
    <w:rsid w:val="00B22C1D"/>
    <w:rsid w:val="00B23012"/>
    <w:rsid w:val="00B24973"/>
    <w:rsid w:val="00B26151"/>
    <w:rsid w:val="00B26239"/>
    <w:rsid w:val="00B2624B"/>
    <w:rsid w:val="00B33ED7"/>
    <w:rsid w:val="00B35188"/>
    <w:rsid w:val="00B362EB"/>
    <w:rsid w:val="00B37074"/>
    <w:rsid w:val="00B371DC"/>
    <w:rsid w:val="00B37402"/>
    <w:rsid w:val="00B3749D"/>
    <w:rsid w:val="00B37F92"/>
    <w:rsid w:val="00B41407"/>
    <w:rsid w:val="00B4355F"/>
    <w:rsid w:val="00B4375F"/>
    <w:rsid w:val="00B4553D"/>
    <w:rsid w:val="00B45598"/>
    <w:rsid w:val="00B4680C"/>
    <w:rsid w:val="00B5173D"/>
    <w:rsid w:val="00B519B5"/>
    <w:rsid w:val="00B525EA"/>
    <w:rsid w:val="00B5635C"/>
    <w:rsid w:val="00B5721B"/>
    <w:rsid w:val="00B57FC6"/>
    <w:rsid w:val="00B60173"/>
    <w:rsid w:val="00B6035D"/>
    <w:rsid w:val="00B60768"/>
    <w:rsid w:val="00B6318B"/>
    <w:rsid w:val="00B64D84"/>
    <w:rsid w:val="00B663B1"/>
    <w:rsid w:val="00B6725B"/>
    <w:rsid w:val="00B70854"/>
    <w:rsid w:val="00B72058"/>
    <w:rsid w:val="00B72BB7"/>
    <w:rsid w:val="00B75BD6"/>
    <w:rsid w:val="00B771BE"/>
    <w:rsid w:val="00B81E9B"/>
    <w:rsid w:val="00B83187"/>
    <w:rsid w:val="00B9064C"/>
    <w:rsid w:val="00B954F9"/>
    <w:rsid w:val="00B9569A"/>
    <w:rsid w:val="00B959E5"/>
    <w:rsid w:val="00BA0BD2"/>
    <w:rsid w:val="00BA1378"/>
    <w:rsid w:val="00BA1A51"/>
    <w:rsid w:val="00BA3C28"/>
    <w:rsid w:val="00BA4D9E"/>
    <w:rsid w:val="00BA6C91"/>
    <w:rsid w:val="00BA769D"/>
    <w:rsid w:val="00BB1107"/>
    <w:rsid w:val="00BB2AB1"/>
    <w:rsid w:val="00BB403F"/>
    <w:rsid w:val="00BB4B8D"/>
    <w:rsid w:val="00BB6D93"/>
    <w:rsid w:val="00BB7216"/>
    <w:rsid w:val="00BB7E54"/>
    <w:rsid w:val="00BC0898"/>
    <w:rsid w:val="00BC0ECB"/>
    <w:rsid w:val="00BC0F43"/>
    <w:rsid w:val="00BC1534"/>
    <w:rsid w:val="00BC1E07"/>
    <w:rsid w:val="00BC3FB9"/>
    <w:rsid w:val="00BC46FA"/>
    <w:rsid w:val="00BC680D"/>
    <w:rsid w:val="00BD3862"/>
    <w:rsid w:val="00BD4286"/>
    <w:rsid w:val="00BD5224"/>
    <w:rsid w:val="00BD5715"/>
    <w:rsid w:val="00BD7242"/>
    <w:rsid w:val="00BE00AB"/>
    <w:rsid w:val="00BE1422"/>
    <w:rsid w:val="00BE1E32"/>
    <w:rsid w:val="00BE2630"/>
    <w:rsid w:val="00BE3EEB"/>
    <w:rsid w:val="00BE3F7B"/>
    <w:rsid w:val="00BF1731"/>
    <w:rsid w:val="00BF1D7D"/>
    <w:rsid w:val="00BF57E9"/>
    <w:rsid w:val="00BF5B35"/>
    <w:rsid w:val="00BF5D69"/>
    <w:rsid w:val="00BF68A9"/>
    <w:rsid w:val="00C0022A"/>
    <w:rsid w:val="00C0199B"/>
    <w:rsid w:val="00C0347B"/>
    <w:rsid w:val="00C075B9"/>
    <w:rsid w:val="00C10C70"/>
    <w:rsid w:val="00C11245"/>
    <w:rsid w:val="00C117E9"/>
    <w:rsid w:val="00C132B7"/>
    <w:rsid w:val="00C1399E"/>
    <w:rsid w:val="00C14EA5"/>
    <w:rsid w:val="00C1570E"/>
    <w:rsid w:val="00C17ABB"/>
    <w:rsid w:val="00C17F82"/>
    <w:rsid w:val="00C205E4"/>
    <w:rsid w:val="00C2065A"/>
    <w:rsid w:val="00C20D96"/>
    <w:rsid w:val="00C20DF0"/>
    <w:rsid w:val="00C20F98"/>
    <w:rsid w:val="00C2144E"/>
    <w:rsid w:val="00C2231F"/>
    <w:rsid w:val="00C22AE5"/>
    <w:rsid w:val="00C25534"/>
    <w:rsid w:val="00C31059"/>
    <w:rsid w:val="00C32C2D"/>
    <w:rsid w:val="00C33136"/>
    <w:rsid w:val="00C33F88"/>
    <w:rsid w:val="00C3648D"/>
    <w:rsid w:val="00C37B8F"/>
    <w:rsid w:val="00C37C96"/>
    <w:rsid w:val="00C40750"/>
    <w:rsid w:val="00C40C1F"/>
    <w:rsid w:val="00C441C1"/>
    <w:rsid w:val="00C4708C"/>
    <w:rsid w:val="00C47DE3"/>
    <w:rsid w:val="00C51076"/>
    <w:rsid w:val="00C51418"/>
    <w:rsid w:val="00C53E39"/>
    <w:rsid w:val="00C55A1E"/>
    <w:rsid w:val="00C56B87"/>
    <w:rsid w:val="00C60895"/>
    <w:rsid w:val="00C61235"/>
    <w:rsid w:val="00C62C21"/>
    <w:rsid w:val="00C64868"/>
    <w:rsid w:val="00C655A8"/>
    <w:rsid w:val="00C65779"/>
    <w:rsid w:val="00C67961"/>
    <w:rsid w:val="00C67B13"/>
    <w:rsid w:val="00C71808"/>
    <w:rsid w:val="00C72108"/>
    <w:rsid w:val="00C72277"/>
    <w:rsid w:val="00C725FB"/>
    <w:rsid w:val="00C72CE9"/>
    <w:rsid w:val="00C757C7"/>
    <w:rsid w:val="00C760F3"/>
    <w:rsid w:val="00C76A84"/>
    <w:rsid w:val="00C77E18"/>
    <w:rsid w:val="00C804AB"/>
    <w:rsid w:val="00C86893"/>
    <w:rsid w:val="00C87F44"/>
    <w:rsid w:val="00C90E9D"/>
    <w:rsid w:val="00C918D0"/>
    <w:rsid w:val="00C93113"/>
    <w:rsid w:val="00C95365"/>
    <w:rsid w:val="00C97842"/>
    <w:rsid w:val="00CA06B1"/>
    <w:rsid w:val="00CA09F7"/>
    <w:rsid w:val="00CA1387"/>
    <w:rsid w:val="00CA1E50"/>
    <w:rsid w:val="00CA53FD"/>
    <w:rsid w:val="00CA563F"/>
    <w:rsid w:val="00CA6833"/>
    <w:rsid w:val="00CA6923"/>
    <w:rsid w:val="00CB026B"/>
    <w:rsid w:val="00CB1E50"/>
    <w:rsid w:val="00CB5C89"/>
    <w:rsid w:val="00CB6969"/>
    <w:rsid w:val="00CC01DD"/>
    <w:rsid w:val="00CC06F2"/>
    <w:rsid w:val="00CC48CE"/>
    <w:rsid w:val="00CC6646"/>
    <w:rsid w:val="00CC6954"/>
    <w:rsid w:val="00CC7775"/>
    <w:rsid w:val="00CD0A5F"/>
    <w:rsid w:val="00CD27BD"/>
    <w:rsid w:val="00CD3927"/>
    <w:rsid w:val="00CD3EB1"/>
    <w:rsid w:val="00CD5323"/>
    <w:rsid w:val="00CD64A3"/>
    <w:rsid w:val="00CD6780"/>
    <w:rsid w:val="00CD6CD8"/>
    <w:rsid w:val="00CD6DB5"/>
    <w:rsid w:val="00CE01E9"/>
    <w:rsid w:val="00CE0FD6"/>
    <w:rsid w:val="00CE1DE8"/>
    <w:rsid w:val="00CE43C7"/>
    <w:rsid w:val="00CE4A5F"/>
    <w:rsid w:val="00CE4F02"/>
    <w:rsid w:val="00CE600C"/>
    <w:rsid w:val="00CE6D8C"/>
    <w:rsid w:val="00CE7455"/>
    <w:rsid w:val="00CF19E1"/>
    <w:rsid w:val="00CF69E0"/>
    <w:rsid w:val="00D00EB3"/>
    <w:rsid w:val="00D0114B"/>
    <w:rsid w:val="00D04672"/>
    <w:rsid w:val="00D05FAC"/>
    <w:rsid w:val="00D07C42"/>
    <w:rsid w:val="00D105AB"/>
    <w:rsid w:val="00D1286E"/>
    <w:rsid w:val="00D13A83"/>
    <w:rsid w:val="00D16612"/>
    <w:rsid w:val="00D1729E"/>
    <w:rsid w:val="00D17E27"/>
    <w:rsid w:val="00D20CDC"/>
    <w:rsid w:val="00D21750"/>
    <w:rsid w:val="00D229E8"/>
    <w:rsid w:val="00D22DB6"/>
    <w:rsid w:val="00D22E4E"/>
    <w:rsid w:val="00D22E89"/>
    <w:rsid w:val="00D24A81"/>
    <w:rsid w:val="00D27A57"/>
    <w:rsid w:val="00D3022C"/>
    <w:rsid w:val="00D31E43"/>
    <w:rsid w:val="00D324C6"/>
    <w:rsid w:val="00D32887"/>
    <w:rsid w:val="00D357BD"/>
    <w:rsid w:val="00D35984"/>
    <w:rsid w:val="00D365AF"/>
    <w:rsid w:val="00D401E2"/>
    <w:rsid w:val="00D4602B"/>
    <w:rsid w:val="00D46A2B"/>
    <w:rsid w:val="00D5223D"/>
    <w:rsid w:val="00D523C9"/>
    <w:rsid w:val="00D53149"/>
    <w:rsid w:val="00D54694"/>
    <w:rsid w:val="00D56E8C"/>
    <w:rsid w:val="00D5787D"/>
    <w:rsid w:val="00D601DE"/>
    <w:rsid w:val="00D63281"/>
    <w:rsid w:val="00D63BF3"/>
    <w:rsid w:val="00D657B1"/>
    <w:rsid w:val="00D746B7"/>
    <w:rsid w:val="00D75245"/>
    <w:rsid w:val="00D75925"/>
    <w:rsid w:val="00D7793E"/>
    <w:rsid w:val="00D82697"/>
    <w:rsid w:val="00D82CE6"/>
    <w:rsid w:val="00D8362A"/>
    <w:rsid w:val="00D83EC3"/>
    <w:rsid w:val="00D84F20"/>
    <w:rsid w:val="00D86E70"/>
    <w:rsid w:val="00D87CD4"/>
    <w:rsid w:val="00D9151C"/>
    <w:rsid w:val="00D91BE7"/>
    <w:rsid w:val="00D92811"/>
    <w:rsid w:val="00D92EFC"/>
    <w:rsid w:val="00D96B36"/>
    <w:rsid w:val="00DA042C"/>
    <w:rsid w:val="00DA0C9F"/>
    <w:rsid w:val="00DA2127"/>
    <w:rsid w:val="00DA2208"/>
    <w:rsid w:val="00DA2C79"/>
    <w:rsid w:val="00DA3E72"/>
    <w:rsid w:val="00DA5170"/>
    <w:rsid w:val="00DA530E"/>
    <w:rsid w:val="00DA6992"/>
    <w:rsid w:val="00DA7418"/>
    <w:rsid w:val="00DB0E1C"/>
    <w:rsid w:val="00DB3325"/>
    <w:rsid w:val="00DB3954"/>
    <w:rsid w:val="00DB3B6B"/>
    <w:rsid w:val="00DB6E94"/>
    <w:rsid w:val="00DC0778"/>
    <w:rsid w:val="00DC1056"/>
    <w:rsid w:val="00DC2034"/>
    <w:rsid w:val="00DC2720"/>
    <w:rsid w:val="00DC29CA"/>
    <w:rsid w:val="00DC391C"/>
    <w:rsid w:val="00DC4DAE"/>
    <w:rsid w:val="00DC546B"/>
    <w:rsid w:val="00DC59CC"/>
    <w:rsid w:val="00DC5B50"/>
    <w:rsid w:val="00DC6FE7"/>
    <w:rsid w:val="00DC7548"/>
    <w:rsid w:val="00DC7663"/>
    <w:rsid w:val="00DC7D4D"/>
    <w:rsid w:val="00DD0045"/>
    <w:rsid w:val="00DD1587"/>
    <w:rsid w:val="00DD2717"/>
    <w:rsid w:val="00DD2BB9"/>
    <w:rsid w:val="00DD2F3D"/>
    <w:rsid w:val="00DD5984"/>
    <w:rsid w:val="00DD5985"/>
    <w:rsid w:val="00DD60A0"/>
    <w:rsid w:val="00DD62F2"/>
    <w:rsid w:val="00DD7BF6"/>
    <w:rsid w:val="00DE05BE"/>
    <w:rsid w:val="00DE17AC"/>
    <w:rsid w:val="00DE2490"/>
    <w:rsid w:val="00DE29D6"/>
    <w:rsid w:val="00DE3AFE"/>
    <w:rsid w:val="00DE3FD6"/>
    <w:rsid w:val="00DE40A0"/>
    <w:rsid w:val="00DE4163"/>
    <w:rsid w:val="00DE6068"/>
    <w:rsid w:val="00DE67C0"/>
    <w:rsid w:val="00DE6BEC"/>
    <w:rsid w:val="00DE6FF7"/>
    <w:rsid w:val="00DE77DA"/>
    <w:rsid w:val="00DE7E96"/>
    <w:rsid w:val="00DF0B42"/>
    <w:rsid w:val="00DF2596"/>
    <w:rsid w:val="00DF311E"/>
    <w:rsid w:val="00DF3E3A"/>
    <w:rsid w:val="00DF3FE6"/>
    <w:rsid w:val="00DF4185"/>
    <w:rsid w:val="00DF646F"/>
    <w:rsid w:val="00DF7A2B"/>
    <w:rsid w:val="00E00681"/>
    <w:rsid w:val="00E03141"/>
    <w:rsid w:val="00E05CF4"/>
    <w:rsid w:val="00E105AA"/>
    <w:rsid w:val="00E11296"/>
    <w:rsid w:val="00E16A06"/>
    <w:rsid w:val="00E17EC3"/>
    <w:rsid w:val="00E17F37"/>
    <w:rsid w:val="00E21751"/>
    <w:rsid w:val="00E22425"/>
    <w:rsid w:val="00E23228"/>
    <w:rsid w:val="00E30F6B"/>
    <w:rsid w:val="00E34D09"/>
    <w:rsid w:val="00E36F1F"/>
    <w:rsid w:val="00E3781A"/>
    <w:rsid w:val="00E379D7"/>
    <w:rsid w:val="00E4065E"/>
    <w:rsid w:val="00E409FC"/>
    <w:rsid w:val="00E411F3"/>
    <w:rsid w:val="00E4173E"/>
    <w:rsid w:val="00E42831"/>
    <w:rsid w:val="00E441A2"/>
    <w:rsid w:val="00E44395"/>
    <w:rsid w:val="00E4773A"/>
    <w:rsid w:val="00E50492"/>
    <w:rsid w:val="00E51D16"/>
    <w:rsid w:val="00E52647"/>
    <w:rsid w:val="00E5273A"/>
    <w:rsid w:val="00E53700"/>
    <w:rsid w:val="00E5380C"/>
    <w:rsid w:val="00E53ABB"/>
    <w:rsid w:val="00E54ACF"/>
    <w:rsid w:val="00E57D25"/>
    <w:rsid w:val="00E638D7"/>
    <w:rsid w:val="00E66491"/>
    <w:rsid w:val="00E7063B"/>
    <w:rsid w:val="00E72D54"/>
    <w:rsid w:val="00E7312F"/>
    <w:rsid w:val="00E7622D"/>
    <w:rsid w:val="00E765FD"/>
    <w:rsid w:val="00E77402"/>
    <w:rsid w:val="00E80B9C"/>
    <w:rsid w:val="00E80BFF"/>
    <w:rsid w:val="00E83591"/>
    <w:rsid w:val="00E846B3"/>
    <w:rsid w:val="00E85511"/>
    <w:rsid w:val="00E86181"/>
    <w:rsid w:val="00E86A9A"/>
    <w:rsid w:val="00E87A68"/>
    <w:rsid w:val="00E87A6B"/>
    <w:rsid w:val="00E87D66"/>
    <w:rsid w:val="00E926A9"/>
    <w:rsid w:val="00E92850"/>
    <w:rsid w:val="00E931B8"/>
    <w:rsid w:val="00E94586"/>
    <w:rsid w:val="00E95C63"/>
    <w:rsid w:val="00E96E6A"/>
    <w:rsid w:val="00E9767B"/>
    <w:rsid w:val="00EA0C74"/>
    <w:rsid w:val="00EA1C2F"/>
    <w:rsid w:val="00EA27E1"/>
    <w:rsid w:val="00EA3A8F"/>
    <w:rsid w:val="00EA537D"/>
    <w:rsid w:val="00EA7733"/>
    <w:rsid w:val="00EA7C86"/>
    <w:rsid w:val="00EB0D68"/>
    <w:rsid w:val="00EB0F3B"/>
    <w:rsid w:val="00EB1B5B"/>
    <w:rsid w:val="00EB2087"/>
    <w:rsid w:val="00EB3E8E"/>
    <w:rsid w:val="00EB439A"/>
    <w:rsid w:val="00EB4A6F"/>
    <w:rsid w:val="00EB5CAD"/>
    <w:rsid w:val="00EB72FA"/>
    <w:rsid w:val="00EC171B"/>
    <w:rsid w:val="00EC290A"/>
    <w:rsid w:val="00EC3545"/>
    <w:rsid w:val="00EC55CE"/>
    <w:rsid w:val="00EC6EE9"/>
    <w:rsid w:val="00EC70B6"/>
    <w:rsid w:val="00EC7120"/>
    <w:rsid w:val="00EC7CC3"/>
    <w:rsid w:val="00ED0B12"/>
    <w:rsid w:val="00ED1D8A"/>
    <w:rsid w:val="00ED24AA"/>
    <w:rsid w:val="00ED3E02"/>
    <w:rsid w:val="00ED4461"/>
    <w:rsid w:val="00ED5AFF"/>
    <w:rsid w:val="00ED6E3D"/>
    <w:rsid w:val="00ED6FF5"/>
    <w:rsid w:val="00EE1C89"/>
    <w:rsid w:val="00EE2965"/>
    <w:rsid w:val="00EE558C"/>
    <w:rsid w:val="00EE5E9F"/>
    <w:rsid w:val="00EE6729"/>
    <w:rsid w:val="00EE7A1F"/>
    <w:rsid w:val="00EE7A5C"/>
    <w:rsid w:val="00EF0DE8"/>
    <w:rsid w:val="00EF2F0E"/>
    <w:rsid w:val="00EF43BF"/>
    <w:rsid w:val="00EF5AFD"/>
    <w:rsid w:val="00EF642D"/>
    <w:rsid w:val="00F00601"/>
    <w:rsid w:val="00F017BF"/>
    <w:rsid w:val="00F0205D"/>
    <w:rsid w:val="00F0259A"/>
    <w:rsid w:val="00F03B26"/>
    <w:rsid w:val="00F03CC1"/>
    <w:rsid w:val="00F05AD2"/>
    <w:rsid w:val="00F06A31"/>
    <w:rsid w:val="00F06B47"/>
    <w:rsid w:val="00F071C7"/>
    <w:rsid w:val="00F07DA2"/>
    <w:rsid w:val="00F11A34"/>
    <w:rsid w:val="00F11F38"/>
    <w:rsid w:val="00F122EF"/>
    <w:rsid w:val="00F124AE"/>
    <w:rsid w:val="00F1314F"/>
    <w:rsid w:val="00F135CC"/>
    <w:rsid w:val="00F14CED"/>
    <w:rsid w:val="00F14F13"/>
    <w:rsid w:val="00F16F5B"/>
    <w:rsid w:val="00F17F3F"/>
    <w:rsid w:val="00F204A9"/>
    <w:rsid w:val="00F20A85"/>
    <w:rsid w:val="00F20EE8"/>
    <w:rsid w:val="00F21D21"/>
    <w:rsid w:val="00F21E83"/>
    <w:rsid w:val="00F22502"/>
    <w:rsid w:val="00F2424F"/>
    <w:rsid w:val="00F2435D"/>
    <w:rsid w:val="00F252D4"/>
    <w:rsid w:val="00F25722"/>
    <w:rsid w:val="00F25935"/>
    <w:rsid w:val="00F2609D"/>
    <w:rsid w:val="00F26A72"/>
    <w:rsid w:val="00F274ED"/>
    <w:rsid w:val="00F27E9A"/>
    <w:rsid w:val="00F30340"/>
    <w:rsid w:val="00F30A49"/>
    <w:rsid w:val="00F31601"/>
    <w:rsid w:val="00F32649"/>
    <w:rsid w:val="00F329A7"/>
    <w:rsid w:val="00F32B4B"/>
    <w:rsid w:val="00F335A3"/>
    <w:rsid w:val="00F344DB"/>
    <w:rsid w:val="00F34C47"/>
    <w:rsid w:val="00F34D14"/>
    <w:rsid w:val="00F35D95"/>
    <w:rsid w:val="00F3602F"/>
    <w:rsid w:val="00F40FDE"/>
    <w:rsid w:val="00F41783"/>
    <w:rsid w:val="00F4363F"/>
    <w:rsid w:val="00F4372C"/>
    <w:rsid w:val="00F4469A"/>
    <w:rsid w:val="00F44A5C"/>
    <w:rsid w:val="00F45DC8"/>
    <w:rsid w:val="00F46B43"/>
    <w:rsid w:val="00F51B11"/>
    <w:rsid w:val="00F52B37"/>
    <w:rsid w:val="00F53AA8"/>
    <w:rsid w:val="00F5434D"/>
    <w:rsid w:val="00F54D47"/>
    <w:rsid w:val="00F55445"/>
    <w:rsid w:val="00F57090"/>
    <w:rsid w:val="00F57DFB"/>
    <w:rsid w:val="00F60521"/>
    <w:rsid w:val="00F6170E"/>
    <w:rsid w:val="00F61F94"/>
    <w:rsid w:val="00F620E3"/>
    <w:rsid w:val="00F7103D"/>
    <w:rsid w:val="00F717F1"/>
    <w:rsid w:val="00F720DB"/>
    <w:rsid w:val="00F7257C"/>
    <w:rsid w:val="00F73F6C"/>
    <w:rsid w:val="00F75BBC"/>
    <w:rsid w:val="00F76662"/>
    <w:rsid w:val="00F768AA"/>
    <w:rsid w:val="00F76C5E"/>
    <w:rsid w:val="00F80853"/>
    <w:rsid w:val="00F81D0E"/>
    <w:rsid w:val="00F8483B"/>
    <w:rsid w:val="00F86DD2"/>
    <w:rsid w:val="00F90731"/>
    <w:rsid w:val="00F93FAD"/>
    <w:rsid w:val="00F95382"/>
    <w:rsid w:val="00F958E6"/>
    <w:rsid w:val="00F95AAD"/>
    <w:rsid w:val="00F960FF"/>
    <w:rsid w:val="00F96CE7"/>
    <w:rsid w:val="00F97550"/>
    <w:rsid w:val="00FA2091"/>
    <w:rsid w:val="00FA23D7"/>
    <w:rsid w:val="00FA39E3"/>
    <w:rsid w:val="00FA4372"/>
    <w:rsid w:val="00FA56FF"/>
    <w:rsid w:val="00FA6162"/>
    <w:rsid w:val="00FC062E"/>
    <w:rsid w:val="00FC0A8D"/>
    <w:rsid w:val="00FC1566"/>
    <w:rsid w:val="00FC20EF"/>
    <w:rsid w:val="00FC30C2"/>
    <w:rsid w:val="00FC320A"/>
    <w:rsid w:val="00FC6885"/>
    <w:rsid w:val="00FC6C60"/>
    <w:rsid w:val="00FD094F"/>
    <w:rsid w:val="00FD3B42"/>
    <w:rsid w:val="00FD406D"/>
    <w:rsid w:val="00FD4785"/>
    <w:rsid w:val="00FD4B59"/>
    <w:rsid w:val="00FD6DD2"/>
    <w:rsid w:val="00FE0554"/>
    <w:rsid w:val="00FE2617"/>
    <w:rsid w:val="00FE29EE"/>
    <w:rsid w:val="00FE3B9C"/>
    <w:rsid w:val="00FE3BEB"/>
    <w:rsid w:val="00FE5500"/>
    <w:rsid w:val="00FF026E"/>
    <w:rsid w:val="00FF2616"/>
    <w:rsid w:val="00FF2D9F"/>
    <w:rsid w:val="00FF4326"/>
    <w:rsid w:val="00FF4C36"/>
    <w:rsid w:val="00FF5624"/>
    <w:rsid w:val="00FF7A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2E4C1B"/>
  <w15:docId w15:val="{8B540B78-78E8-4579-AFF9-FCE9B5B08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F6C"/>
  </w:style>
  <w:style w:type="paragraph" w:styleId="Heading1">
    <w:name w:val="heading 1"/>
    <w:basedOn w:val="Normal"/>
    <w:next w:val="Normal"/>
    <w:link w:val="Heading1Char"/>
    <w:autoRedefine/>
    <w:uiPriority w:val="9"/>
    <w:qFormat/>
    <w:rsid w:val="00644C98"/>
    <w:pPr>
      <w:keepNext/>
      <w:keepLines/>
      <w:numPr>
        <w:numId w:val="16"/>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F52B37"/>
    <w:pPr>
      <w:keepNext/>
      <w:keepLines/>
      <w:numPr>
        <w:ilvl w:val="1"/>
        <w:numId w:val="16"/>
      </w:numPr>
      <w:spacing w:before="200" w:after="0"/>
      <w:outlineLvl w:val="1"/>
    </w:pPr>
    <w:rPr>
      <w:b/>
      <w:color w:val="000000" w:themeColor="text1"/>
    </w:rPr>
  </w:style>
  <w:style w:type="paragraph" w:styleId="Heading3">
    <w:name w:val="heading 3"/>
    <w:basedOn w:val="Normal"/>
    <w:next w:val="Normal"/>
    <w:link w:val="Heading3Char"/>
    <w:autoRedefine/>
    <w:uiPriority w:val="9"/>
    <w:unhideWhenUsed/>
    <w:qFormat/>
    <w:rsid w:val="00830372"/>
    <w:pPr>
      <w:keepNext/>
      <w:keepLines/>
      <w:numPr>
        <w:ilvl w:val="2"/>
        <w:numId w:val="16"/>
      </w:numPr>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1C89"/>
    <w:pPr>
      <w:keepNext/>
      <w:keepLines/>
      <w:numPr>
        <w:ilvl w:val="3"/>
        <w:numId w:val="16"/>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E1C89"/>
    <w:pPr>
      <w:keepNext/>
      <w:keepLines/>
      <w:numPr>
        <w:ilvl w:val="4"/>
        <w:numId w:val="16"/>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E1C89"/>
    <w:pPr>
      <w:keepNext/>
      <w:keepLines/>
      <w:numPr>
        <w:ilvl w:val="5"/>
        <w:numId w:val="1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E1C89"/>
    <w:pPr>
      <w:keepNext/>
      <w:keepLines/>
      <w:numPr>
        <w:ilvl w:val="6"/>
        <w:numId w:val="1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E1C89"/>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E1C89"/>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C98"/>
    <w:rPr>
      <w:rFonts w:eastAsiaTheme="majorEastAsia" w:cstheme="majorBidi"/>
      <w:b/>
      <w:bCs/>
      <w:sz w:val="28"/>
      <w:szCs w:val="28"/>
    </w:rPr>
  </w:style>
  <w:style w:type="paragraph" w:styleId="Title">
    <w:name w:val="Title"/>
    <w:basedOn w:val="Normal"/>
    <w:next w:val="Normal"/>
    <w:link w:val="TitleChar"/>
    <w:uiPriority w:val="10"/>
    <w:qFormat/>
    <w:rsid w:val="00E538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380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538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5380C"/>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link w:val="ListParagraphChar"/>
    <w:uiPriority w:val="34"/>
    <w:qFormat/>
    <w:rsid w:val="00E5380C"/>
    <w:pPr>
      <w:ind w:left="720"/>
      <w:contextualSpacing/>
    </w:pPr>
  </w:style>
  <w:style w:type="character" w:customStyle="1" w:styleId="ListParagraphChar">
    <w:name w:val="List Paragraph Char"/>
    <w:basedOn w:val="DefaultParagraphFont"/>
    <w:link w:val="ListParagraph"/>
    <w:uiPriority w:val="34"/>
    <w:locked/>
    <w:rsid w:val="00395A73"/>
  </w:style>
  <w:style w:type="character" w:customStyle="1" w:styleId="Heading2Char">
    <w:name w:val="Heading 2 Char"/>
    <w:basedOn w:val="DefaultParagraphFont"/>
    <w:link w:val="Heading2"/>
    <w:uiPriority w:val="9"/>
    <w:rsid w:val="00F52B37"/>
    <w:rPr>
      <w:b/>
      <w:color w:val="000000" w:themeColor="text1"/>
    </w:rPr>
  </w:style>
  <w:style w:type="character" w:customStyle="1" w:styleId="Heading3Char">
    <w:name w:val="Heading 3 Char"/>
    <w:basedOn w:val="DefaultParagraphFont"/>
    <w:link w:val="Heading3"/>
    <w:uiPriority w:val="9"/>
    <w:rsid w:val="00830372"/>
    <w:rPr>
      <w:rFonts w:eastAsiaTheme="majorEastAsia" w:cstheme="majorBidi"/>
      <w:b/>
      <w:bCs/>
    </w:rPr>
  </w:style>
  <w:style w:type="table" w:styleId="TableGrid">
    <w:name w:val="Table Grid"/>
    <w:basedOn w:val="TableNormal"/>
    <w:uiPriority w:val="59"/>
    <w:rsid w:val="00964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unhideWhenUsed/>
    <w:qFormat/>
    <w:rsid w:val="0013318F"/>
    <w:pPr>
      <w:spacing w:after="0" w:line="240" w:lineRule="auto"/>
      <w:jc w:val="both"/>
    </w:pPr>
    <w:rPr>
      <w:sz w:val="18"/>
      <w:szCs w:val="18"/>
    </w:rPr>
  </w:style>
  <w:style w:type="character" w:customStyle="1" w:styleId="FootnoteTextChar">
    <w:name w:val="Footnote Text Char"/>
    <w:basedOn w:val="DefaultParagraphFont"/>
    <w:link w:val="FootnoteText"/>
    <w:uiPriority w:val="99"/>
    <w:rsid w:val="0013318F"/>
    <w:rPr>
      <w:sz w:val="18"/>
      <w:szCs w:val="18"/>
    </w:rPr>
  </w:style>
  <w:style w:type="character" w:styleId="FootnoteReference">
    <w:name w:val="footnote reference"/>
    <w:basedOn w:val="DefaultParagraphFont"/>
    <w:uiPriority w:val="99"/>
    <w:unhideWhenUsed/>
    <w:rsid w:val="00774EFA"/>
    <w:rPr>
      <w:vertAlign w:val="superscript"/>
    </w:rPr>
  </w:style>
  <w:style w:type="paragraph" w:styleId="BalloonText">
    <w:name w:val="Balloon Text"/>
    <w:basedOn w:val="Normal"/>
    <w:link w:val="BalloonTextChar"/>
    <w:uiPriority w:val="99"/>
    <w:semiHidden/>
    <w:unhideWhenUsed/>
    <w:rsid w:val="001E5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984"/>
    <w:rPr>
      <w:rFonts w:ascii="Tahoma" w:hAnsi="Tahoma" w:cs="Tahoma"/>
      <w:sz w:val="16"/>
      <w:szCs w:val="16"/>
    </w:rPr>
  </w:style>
  <w:style w:type="character" w:styleId="CommentReference">
    <w:name w:val="annotation reference"/>
    <w:basedOn w:val="DefaultParagraphFont"/>
    <w:uiPriority w:val="99"/>
    <w:semiHidden/>
    <w:unhideWhenUsed/>
    <w:rsid w:val="00BE1E32"/>
    <w:rPr>
      <w:sz w:val="18"/>
      <w:szCs w:val="18"/>
    </w:rPr>
  </w:style>
  <w:style w:type="paragraph" w:styleId="CommentText">
    <w:name w:val="annotation text"/>
    <w:basedOn w:val="Normal"/>
    <w:link w:val="CommentTextChar"/>
    <w:uiPriority w:val="99"/>
    <w:semiHidden/>
    <w:unhideWhenUsed/>
    <w:rsid w:val="00BE1E32"/>
    <w:pPr>
      <w:spacing w:line="240" w:lineRule="auto"/>
    </w:pPr>
    <w:rPr>
      <w:sz w:val="24"/>
      <w:szCs w:val="24"/>
    </w:rPr>
  </w:style>
  <w:style w:type="character" w:customStyle="1" w:styleId="CommentTextChar">
    <w:name w:val="Comment Text Char"/>
    <w:basedOn w:val="DefaultParagraphFont"/>
    <w:link w:val="CommentText"/>
    <w:uiPriority w:val="99"/>
    <w:semiHidden/>
    <w:rsid w:val="00BE1E32"/>
    <w:rPr>
      <w:sz w:val="24"/>
      <w:szCs w:val="24"/>
    </w:rPr>
  </w:style>
  <w:style w:type="paragraph" w:styleId="CommentSubject">
    <w:name w:val="annotation subject"/>
    <w:basedOn w:val="CommentText"/>
    <w:next w:val="CommentText"/>
    <w:link w:val="CommentSubjectChar"/>
    <w:uiPriority w:val="99"/>
    <w:semiHidden/>
    <w:unhideWhenUsed/>
    <w:rsid w:val="00BE1E32"/>
    <w:rPr>
      <w:b/>
      <w:bCs/>
      <w:sz w:val="20"/>
      <w:szCs w:val="20"/>
    </w:rPr>
  </w:style>
  <w:style w:type="character" w:customStyle="1" w:styleId="CommentSubjectChar">
    <w:name w:val="Comment Subject Char"/>
    <w:basedOn w:val="CommentTextChar"/>
    <w:link w:val="CommentSubject"/>
    <w:uiPriority w:val="99"/>
    <w:semiHidden/>
    <w:rsid w:val="00BE1E32"/>
    <w:rPr>
      <w:b/>
      <w:bCs/>
      <w:sz w:val="20"/>
      <w:szCs w:val="20"/>
    </w:rPr>
  </w:style>
  <w:style w:type="paragraph" w:styleId="Header">
    <w:name w:val="header"/>
    <w:basedOn w:val="Normal"/>
    <w:link w:val="HeaderChar"/>
    <w:uiPriority w:val="99"/>
    <w:unhideWhenUsed/>
    <w:rsid w:val="00D746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6B7"/>
  </w:style>
  <w:style w:type="paragraph" w:styleId="Footer">
    <w:name w:val="footer"/>
    <w:basedOn w:val="Normal"/>
    <w:link w:val="FooterChar"/>
    <w:uiPriority w:val="99"/>
    <w:unhideWhenUsed/>
    <w:rsid w:val="00D746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6B7"/>
  </w:style>
  <w:style w:type="character" w:styleId="IntenseEmphasis">
    <w:name w:val="Intense Emphasis"/>
    <w:basedOn w:val="DefaultParagraphFont"/>
    <w:uiPriority w:val="21"/>
    <w:qFormat/>
    <w:rsid w:val="00292BD0"/>
    <w:rPr>
      <w:b/>
      <w:bCs/>
      <w:i/>
      <w:iCs/>
      <w:color w:val="4F81BD" w:themeColor="accent1"/>
    </w:rPr>
  </w:style>
  <w:style w:type="character" w:styleId="Hyperlink">
    <w:name w:val="Hyperlink"/>
    <w:basedOn w:val="DefaultParagraphFont"/>
    <w:uiPriority w:val="99"/>
    <w:unhideWhenUsed/>
    <w:rsid w:val="00DD60A0"/>
    <w:rPr>
      <w:color w:val="0000FF" w:themeColor="hyperlink"/>
      <w:u w:val="single"/>
    </w:rPr>
  </w:style>
  <w:style w:type="paragraph" w:styleId="Revision">
    <w:name w:val="Revision"/>
    <w:hidden/>
    <w:uiPriority w:val="99"/>
    <w:semiHidden/>
    <w:rsid w:val="00FC320A"/>
    <w:pPr>
      <w:spacing w:after="0" w:line="240" w:lineRule="auto"/>
    </w:pPr>
  </w:style>
  <w:style w:type="paragraph" w:styleId="TOCHeading">
    <w:name w:val="TOC Heading"/>
    <w:basedOn w:val="Heading1"/>
    <w:next w:val="Normal"/>
    <w:uiPriority w:val="39"/>
    <w:unhideWhenUsed/>
    <w:qFormat/>
    <w:rsid w:val="007A014D"/>
    <w:pPr>
      <w:numPr>
        <w:numId w:val="0"/>
      </w:numPr>
      <w:spacing w:before="240" w:line="259" w:lineRule="auto"/>
      <w:outlineLvl w:val="9"/>
    </w:pPr>
    <w:rPr>
      <w:rFonts w:asciiTheme="majorHAnsi" w:hAnsiTheme="majorHAnsi"/>
      <w:b w:val="0"/>
      <w:bCs w:val="0"/>
      <w:color w:val="365F91" w:themeColor="accent1" w:themeShade="BF"/>
      <w:sz w:val="32"/>
      <w:szCs w:val="32"/>
      <w:lang w:val="en-US"/>
    </w:rPr>
  </w:style>
  <w:style w:type="paragraph" w:styleId="TOC3">
    <w:name w:val="toc 3"/>
    <w:basedOn w:val="Normal"/>
    <w:next w:val="Normal"/>
    <w:autoRedefine/>
    <w:uiPriority w:val="39"/>
    <w:unhideWhenUsed/>
    <w:rsid w:val="007A014D"/>
    <w:pPr>
      <w:spacing w:after="100"/>
      <w:ind w:left="440"/>
    </w:pPr>
  </w:style>
  <w:style w:type="paragraph" w:styleId="TOC1">
    <w:name w:val="toc 1"/>
    <w:basedOn w:val="Normal"/>
    <w:next w:val="Normal"/>
    <w:autoRedefine/>
    <w:uiPriority w:val="39"/>
    <w:unhideWhenUsed/>
    <w:rsid w:val="007A014D"/>
    <w:pPr>
      <w:spacing w:after="100"/>
    </w:pPr>
  </w:style>
  <w:style w:type="paragraph" w:styleId="TOC2">
    <w:name w:val="toc 2"/>
    <w:basedOn w:val="Normal"/>
    <w:next w:val="Normal"/>
    <w:autoRedefine/>
    <w:uiPriority w:val="39"/>
    <w:unhideWhenUsed/>
    <w:rsid w:val="007A014D"/>
    <w:pPr>
      <w:spacing w:after="100"/>
      <w:ind w:left="220"/>
    </w:pPr>
  </w:style>
  <w:style w:type="paragraph" w:styleId="Caption">
    <w:name w:val="caption"/>
    <w:basedOn w:val="Normal"/>
    <w:next w:val="Normal"/>
    <w:uiPriority w:val="35"/>
    <w:unhideWhenUsed/>
    <w:qFormat/>
    <w:rsid w:val="00C11245"/>
    <w:pPr>
      <w:spacing w:line="240" w:lineRule="auto"/>
    </w:pPr>
    <w:rPr>
      <w:b/>
      <w:iCs/>
      <w:color w:val="000000" w:themeColor="text1"/>
      <w:szCs w:val="18"/>
    </w:rPr>
  </w:style>
  <w:style w:type="paragraph" w:styleId="TableofFigures">
    <w:name w:val="table of figures"/>
    <w:basedOn w:val="Normal"/>
    <w:next w:val="Normal"/>
    <w:uiPriority w:val="99"/>
    <w:unhideWhenUsed/>
    <w:rsid w:val="006F53CC"/>
    <w:pPr>
      <w:spacing w:after="0"/>
    </w:pPr>
  </w:style>
  <w:style w:type="paragraph" w:styleId="TOC4">
    <w:name w:val="toc 4"/>
    <w:basedOn w:val="Normal"/>
    <w:next w:val="Normal"/>
    <w:autoRedefine/>
    <w:uiPriority w:val="39"/>
    <w:unhideWhenUsed/>
    <w:rsid w:val="00EE1C89"/>
    <w:pPr>
      <w:ind w:left="660"/>
    </w:pPr>
  </w:style>
  <w:style w:type="paragraph" w:styleId="TOC5">
    <w:name w:val="toc 5"/>
    <w:basedOn w:val="Normal"/>
    <w:next w:val="Normal"/>
    <w:autoRedefine/>
    <w:uiPriority w:val="39"/>
    <w:unhideWhenUsed/>
    <w:rsid w:val="00EE1C89"/>
    <w:pPr>
      <w:ind w:left="880"/>
    </w:pPr>
  </w:style>
  <w:style w:type="paragraph" w:styleId="TOC6">
    <w:name w:val="toc 6"/>
    <w:basedOn w:val="Normal"/>
    <w:next w:val="Normal"/>
    <w:autoRedefine/>
    <w:uiPriority w:val="39"/>
    <w:unhideWhenUsed/>
    <w:rsid w:val="00EE1C89"/>
    <w:pPr>
      <w:ind w:left="1100"/>
    </w:pPr>
  </w:style>
  <w:style w:type="paragraph" w:styleId="TOC7">
    <w:name w:val="toc 7"/>
    <w:basedOn w:val="Normal"/>
    <w:next w:val="Normal"/>
    <w:autoRedefine/>
    <w:uiPriority w:val="39"/>
    <w:unhideWhenUsed/>
    <w:rsid w:val="00EE1C89"/>
    <w:pPr>
      <w:ind w:left="1320"/>
    </w:pPr>
  </w:style>
  <w:style w:type="paragraph" w:styleId="TOC8">
    <w:name w:val="toc 8"/>
    <w:basedOn w:val="Normal"/>
    <w:next w:val="Normal"/>
    <w:autoRedefine/>
    <w:uiPriority w:val="39"/>
    <w:unhideWhenUsed/>
    <w:rsid w:val="00EE1C89"/>
    <w:pPr>
      <w:ind w:left="1540"/>
    </w:pPr>
  </w:style>
  <w:style w:type="paragraph" w:styleId="TOC9">
    <w:name w:val="toc 9"/>
    <w:basedOn w:val="Normal"/>
    <w:next w:val="Normal"/>
    <w:autoRedefine/>
    <w:uiPriority w:val="39"/>
    <w:unhideWhenUsed/>
    <w:rsid w:val="00EE1C89"/>
    <w:pPr>
      <w:ind w:left="1760"/>
    </w:pPr>
  </w:style>
  <w:style w:type="table" w:customStyle="1" w:styleId="GridTable1Light1">
    <w:name w:val="Grid Table 1 Light1"/>
    <w:basedOn w:val="TableNormal"/>
    <w:uiPriority w:val="46"/>
    <w:rsid w:val="001331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EE1C8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E1C8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E1C8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E1C8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E1C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1C89"/>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TableNormal"/>
    <w:uiPriority w:val="40"/>
    <w:rsid w:val="001331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gc">
    <w:name w:val="_tgc"/>
    <w:basedOn w:val="DefaultParagraphFont"/>
    <w:rsid w:val="00CD6780"/>
  </w:style>
  <w:style w:type="character" w:customStyle="1" w:styleId="st">
    <w:name w:val="st"/>
    <w:basedOn w:val="DefaultParagraphFont"/>
    <w:rsid w:val="00DE6BEC"/>
  </w:style>
  <w:style w:type="character" w:styleId="Emphasis">
    <w:name w:val="Emphasis"/>
    <w:basedOn w:val="DefaultParagraphFont"/>
    <w:uiPriority w:val="20"/>
    <w:qFormat/>
    <w:rsid w:val="00DE6BEC"/>
    <w:rPr>
      <w:i/>
      <w:iCs/>
    </w:rPr>
  </w:style>
  <w:style w:type="paragraph" w:customStyle="1" w:styleId="p1">
    <w:name w:val="p1"/>
    <w:basedOn w:val="Normal"/>
    <w:rsid w:val="006003E7"/>
    <w:pPr>
      <w:spacing w:after="0" w:line="240" w:lineRule="auto"/>
    </w:pPr>
    <w:rPr>
      <w:rFonts w:ascii="Times" w:hAnsi="Times" w:cs="Times New Roman"/>
      <w:sz w:val="15"/>
      <w:szCs w:val="15"/>
      <w:lang w:eastAsia="en-GB"/>
    </w:rPr>
  </w:style>
  <w:style w:type="character" w:customStyle="1" w:styleId="apple-converted-space">
    <w:name w:val="apple-converted-space"/>
    <w:basedOn w:val="DefaultParagraphFont"/>
    <w:rsid w:val="006003E7"/>
  </w:style>
  <w:style w:type="character" w:customStyle="1" w:styleId="s1">
    <w:name w:val="s1"/>
    <w:basedOn w:val="DefaultParagraphFont"/>
    <w:rsid w:val="00E3781A"/>
    <w:rPr>
      <w:rFonts w:ascii="Helvetica" w:hAnsi="Helvetica" w:hint="default"/>
      <w:sz w:val="13"/>
      <w:szCs w:val="13"/>
    </w:rPr>
  </w:style>
  <w:style w:type="character" w:styleId="PageNumber">
    <w:name w:val="page number"/>
    <w:basedOn w:val="DefaultParagraphFont"/>
    <w:uiPriority w:val="99"/>
    <w:semiHidden/>
    <w:unhideWhenUsed/>
    <w:rsid w:val="00BA1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677223">
      <w:bodyDiv w:val="1"/>
      <w:marLeft w:val="0"/>
      <w:marRight w:val="0"/>
      <w:marTop w:val="0"/>
      <w:marBottom w:val="0"/>
      <w:divBdr>
        <w:top w:val="none" w:sz="0" w:space="0" w:color="auto"/>
        <w:left w:val="none" w:sz="0" w:space="0" w:color="auto"/>
        <w:bottom w:val="none" w:sz="0" w:space="0" w:color="auto"/>
        <w:right w:val="none" w:sz="0" w:space="0" w:color="auto"/>
      </w:divBdr>
    </w:div>
    <w:div w:id="504519712">
      <w:bodyDiv w:val="1"/>
      <w:marLeft w:val="0"/>
      <w:marRight w:val="0"/>
      <w:marTop w:val="0"/>
      <w:marBottom w:val="0"/>
      <w:divBdr>
        <w:top w:val="none" w:sz="0" w:space="0" w:color="auto"/>
        <w:left w:val="none" w:sz="0" w:space="0" w:color="auto"/>
        <w:bottom w:val="none" w:sz="0" w:space="0" w:color="auto"/>
        <w:right w:val="none" w:sz="0" w:space="0" w:color="auto"/>
      </w:divBdr>
    </w:div>
    <w:div w:id="648285574">
      <w:bodyDiv w:val="1"/>
      <w:marLeft w:val="0"/>
      <w:marRight w:val="0"/>
      <w:marTop w:val="0"/>
      <w:marBottom w:val="0"/>
      <w:divBdr>
        <w:top w:val="none" w:sz="0" w:space="0" w:color="auto"/>
        <w:left w:val="none" w:sz="0" w:space="0" w:color="auto"/>
        <w:bottom w:val="none" w:sz="0" w:space="0" w:color="auto"/>
        <w:right w:val="none" w:sz="0" w:space="0" w:color="auto"/>
      </w:divBdr>
    </w:div>
    <w:div w:id="1028409289">
      <w:bodyDiv w:val="1"/>
      <w:marLeft w:val="0"/>
      <w:marRight w:val="0"/>
      <w:marTop w:val="0"/>
      <w:marBottom w:val="0"/>
      <w:divBdr>
        <w:top w:val="none" w:sz="0" w:space="0" w:color="auto"/>
        <w:left w:val="none" w:sz="0" w:space="0" w:color="auto"/>
        <w:bottom w:val="none" w:sz="0" w:space="0" w:color="auto"/>
        <w:right w:val="none" w:sz="0" w:space="0" w:color="auto"/>
      </w:divBdr>
    </w:div>
    <w:div w:id="1890141850">
      <w:bodyDiv w:val="1"/>
      <w:marLeft w:val="0"/>
      <w:marRight w:val="0"/>
      <w:marTop w:val="0"/>
      <w:marBottom w:val="0"/>
      <w:divBdr>
        <w:top w:val="none" w:sz="0" w:space="0" w:color="auto"/>
        <w:left w:val="none" w:sz="0" w:space="0" w:color="auto"/>
        <w:bottom w:val="none" w:sz="0" w:space="0" w:color="auto"/>
        <w:right w:val="none" w:sz="0" w:space="0" w:color="auto"/>
      </w:divBdr>
    </w:div>
    <w:div w:id="1917205934">
      <w:bodyDiv w:val="1"/>
      <w:marLeft w:val="0"/>
      <w:marRight w:val="0"/>
      <w:marTop w:val="0"/>
      <w:marBottom w:val="0"/>
      <w:divBdr>
        <w:top w:val="none" w:sz="0" w:space="0" w:color="auto"/>
        <w:left w:val="none" w:sz="0" w:space="0" w:color="auto"/>
        <w:bottom w:val="none" w:sz="0" w:space="0" w:color="auto"/>
        <w:right w:val="none" w:sz="0" w:space="0" w:color="auto"/>
      </w:divBdr>
    </w:div>
    <w:div w:id="200010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worldbank.org/en/country/somalia/overview" TargetMode="External"/><Relationship Id="rId27" Type="http://schemas.openxmlformats.org/officeDocument/2006/relationships/customXml" Target="../customXml/item2.xml"/><Relationship Id="rId30"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2" Type="http://schemas.openxmlformats.org/officeDocument/2006/relationships/hyperlink" Target="http://www.fsnau.org/sectors/markets" TargetMode="External"/><Relationship Id="rId1" Type="http://schemas.openxmlformats.org/officeDocument/2006/relationships/hyperlink" Target="http://www.fsnau.org/in-focus/fsnau-fewsnet-technical-release-february-201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sophiadunn\Library\Containers\com.apple.mail\Data\Library\Mail%20Downloads\75D4DEFA-0CF8-4B1A-AC23-7BC287D29C3E\Copy%20of%2020170519%20COMBINED%20DATASET%20%20Final%20Analysis%20(ForNM)%20-%20adjusted%20monthly%20amoun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sophiadunn\Library\Containers\com.apple.mail\Data\Library\Mail%20Downloads\75D4DEFA-0CF8-4B1A-AC23-7BC287D29C3E\Copy%20of%2020170519%20COMBINED%20DATASET%20%20Final%20Analysis%20(ForNM)%20-%20adjusted%20monthly%20amoun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Sophie\Library\Mobile%20Documents\com~apple~CloudDocs\Nisar%20Majid%20-%20Report%20review%20-%20May%202017\SDCopy%20of%2020170519%20COMBINED%20DATASET%20%20Final%20Analysis%20(ForNM)%20-%20adjusted%20monthly%20amoun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Sophie\Library\Mobile%20Documents\com~apple~CloudDocs\Nisar%20Majid%20-%20Report%20review%20-%20May%202017\SDCopy%20of%2020170519%20COMBINED%20DATASET%20%20Final%20Analysis%20(ForNM)%20-%20adjusted%20monthly%20amou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T1Analysis!$R$61</c:f>
              <c:strCache>
                <c:ptCount val="1"/>
                <c:pt idx="0">
                  <c:v>Total</c:v>
                </c:pt>
              </c:strCache>
            </c:strRef>
          </c:tx>
          <c:spPr>
            <a:solidFill>
              <a:schemeClr val="accent1"/>
            </a:solidFill>
            <a:ln>
              <a:noFill/>
            </a:ln>
            <a:effectLst/>
          </c:spPr>
          <c:invertIfNegative val="0"/>
          <c:cat>
            <c:strRef>
              <c:f>T1Analysis!$Q$62:$Q$83</c:f>
              <c:strCache>
                <c:ptCount val="22"/>
                <c:pt idx="0">
                  <c:v>Australia </c:v>
                </c:pt>
                <c:pt idx="1">
                  <c:v>Bahrain</c:v>
                </c:pt>
                <c:pt idx="2">
                  <c:v>Canada</c:v>
                </c:pt>
                <c:pt idx="3">
                  <c:v>Denmark</c:v>
                </c:pt>
                <c:pt idx="4">
                  <c:v>Djibouti</c:v>
                </c:pt>
                <c:pt idx="5">
                  <c:v>Ethiopia</c:v>
                </c:pt>
                <c:pt idx="6">
                  <c:v>Finland</c:v>
                </c:pt>
                <c:pt idx="7">
                  <c:v>Germany</c:v>
                </c:pt>
                <c:pt idx="8">
                  <c:v>Gulf countries</c:v>
                </c:pt>
                <c:pt idx="9">
                  <c:v>Kenya</c:v>
                </c:pt>
                <c:pt idx="10">
                  <c:v>Mozambique</c:v>
                </c:pt>
                <c:pt idx="11">
                  <c:v>Netherlands</c:v>
                </c:pt>
                <c:pt idx="12">
                  <c:v>New Zealand</c:v>
                </c:pt>
                <c:pt idx="13">
                  <c:v>Norway</c:v>
                </c:pt>
                <c:pt idx="14">
                  <c:v>Oman</c:v>
                </c:pt>
                <c:pt idx="15">
                  <c:v>Saudi Arabia</c:v>
                </c:pt>
                <c:pt idx="16">
                  <c:v>Somalia</c:v>
                </c:pt>
                <c:pt idx="17">
                  <c:v>Sweden</c:v>
                </c:pt>
                <c:pt idx="18">
                  <c:v>Switzerland</c:v>
                </c:pt>
                <c:pt idx="19">
                  <c:v>UAE</c:v>
                </c:pt>
                <c:pt idx="20">
                  <c:v>UK</c:v>
                </c:pt>
                <c:pt idx="21">
                  <c:v>USA</c:v>
                </c:pt>
              </c:strCache>
            </c:strRef>
          </c:cat>
          <c:val>
            <c:numRef>
              <c:f>T1Analysis!$R$62:$R$83</c:f>
              <c:numCache>
                <c:formatCode>General</c:formatCode>
                <c:ptCount val="22"/>
                <c:pt idx="0">
                  <c:v>5</c:v>
                </c:pt>
                <c:pt idx="1">
                  <c:v>1</c:v>
                </c:pt>
                <c:pt idx="2">
                  <c:v>21</c:v>
                </c:pt>
                <c:pt idx="3">
                  <c:v>9</c:v>
                </c:pt>
                <c:pt idx="4">
                  <c:v>6</c:v>
                </c:pt>
                <c:pt idx="5">
                  <c:v>1</c:v>
                </c:pt>
                <c:pt idx="6">
                  <c:v>4</c:v>
                </c:pt>
                <c:pt idx="7">
                  <c:v>11</c:v>
                </c:pt>
                <c:pt idx="8">
                  <c:v>1</c:v>
                </c:pt>
                <c:pt idx="9">
                  <c:v>12</c:v>
                </c:pt>
                <c:pt idx="10">
                  <c:v>1</c:v>
                </c:pt>
                <c:pt idx="11">
                  <c:v>5</c:v>
                </c:pt>
                <c:pt idx="12">
                  <c:v>2</c:v>
                </c:pt>
                <c:pt idx="13">
                  <c:v>14</c:v>
                </c:pt>
                <c:pt idx="14">
                  <c:v>1</c:v>
                </c:pt>
                <c:pt idx="15">
                  <c:v>22</c:v>
                </c:pt>
                <c:pt idx="16">
                  <c:v>2</c:v>
                </c:pt>
                <c:pt idx="17">
                  <c:v>25</c:v>
                </c:pt>
                <c:pt idx="18">
                  <c:v>2</c:v>
                </c:pt>
                <c:pt idx="19">
                  <c:v>7</c:v>
                </c:pt>
                <c:pt idx="20">
                  <c:v>55</c:v>
                </c:pt>
                <c:pt idx="21">
                  <c:v>89</c:v>
                </c:pt>
              </c:numCache>
            </c:numRef>
          </c:val>
          <c:extLst>
            <c:ext xmlns:c16="http://schemas.microsoft.com/office/drawing/2014/chart" uri="{C3380CC4-5D6E-409C-BE32-E72D297353CC}">
              <c16:uniqueId val="{00000000-5109-45D6-A67A-BE977FC09F4A}"/>
            </c:ext>
          </c:extLst>
        </c:ser>
        <c:dLbls>
          <c:showLegendKey val="0"/>
          <c:showVal val="0"/>
          <c:showCatName val="0"/>
          <c:showSerName val="0"/>
          <c:showPercent val="0"/>
          <c:showBubbleSize val="0"/>
        </c:dLbls>
        <c:gapWidth val="219"/>
        <c:overlap val="-27"/>
        <c:axId val="259851528"/>
        <c:axId val="259853880"/>
      </c:barChart>
      <c:catAx>
        <c:axId val="25985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9853880"/>
        <c:crosses val="autoZero"/>
        <c:auto val="1"/>
        <c:lblAlgn val="ctr"/>
        <c:lblOffset val="100"/>
        <c:noMultiLvlLbl val="0"/>
      </c:catAx>
      <c:valAx>
        <c:axId val="259853880"/>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respndents reporting receipt of remittance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51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T1Analysis!$AG$60</c:f>
              <c:strCache>
                <c:ptCount val="1"/>
                <c:pt idx="0">
                  <c:v>Somaliland</c:v>
                </c:pt>
              </c:strCache>
            </c:strRef>
          </c:tx>
          <c:spPr>
            <a:solidFill>
              <a:schemeClr val="accent1"/>
            </a:solidFill>
            <a:ln>
              <a:noFill/>
            </a:ln>
            <a:effectLst/>
          </c:spPr>
          <c:invertIfNegative val="0"/>
          <c:cat>
            <c:strRef>
              <c:f>T1Analysis!$AB$61:$AB$82</c:f>
              <c:strCache>
                <c:ptCount val="22"/>
                <c:pt idx="0">
                  <c:v>Australia </c:v>
                </c:pt>
                <c:pt idx="1">
                  <c:v>Bahrain</c:v>
                </c:pt>
                <c:pt idx="2">
                  <c:v>Canada</c:v>
                </c:pt>
                <c:pt idx="3">
                  <c:v>Denmark</c:v>
                </c:pt>
                <c:pt idx="4">
                  <c:v>Djibouti</c:v>
                </c:pt>
                <c:pt idx="5">
                  <c:v>Ethiopia</c:v>
                </c:pt>
                <c:pt idx="6">
                  <c:v>Finland</c:v>
                </c:pt>
                <c:pt idx="7">
                  <c:v>Germany</c:v>
                </c:pt>
                <c:pt idx="8">
                  <c:v>Gulf countries</c:v>
                </c:pt>
                <c:pt idx="9">
                  <c:v>Kenya</c:v>
                </c:pt>
                <c:pt idx="10">
                  <c:v>Mozambique</c:v>
                </c:pt>
                <c:pt idx="11">
                  <c:v>Netherlands</c:v>
                </c:pt>
                <c:pt idx="12">
                  <c:v>New Zealand</c:v>
                </c:pt>
                <c:pt idx="13">
                  <c:v>Norway</c:v>
                </c:pt>
                <c:pt idx="14">
                  <c:v>Oman</c:v>
                </c:pt>
                <c:pt idx="15">
                  <c:v>Saudi Arabia</c:v>
                </c:pt>
                <c:pt idx="16">
                  <c:v>Somalia</c:v>
                </c:pt>
                <c:pt idx="17">
                  <c:v>Sweden</c:v>
                </c:pt>
                <c:pt idx="18">
                  <c:v>Switzerland</c:v>
                </c:pt>
                <c:pt idx="19">
                  <c:v>UAE</c:v>
                </c:pt>
                <c:pt idx="20">
                  <c:v>UK</c:v>
                </c:pt>
                <c:pt idx="21">
                  <c:v>USA</c:v>
                </c:pt>
              </c:strCache>
            </c:strRef>
          </c:cat>
          <c:val>
            <c:numRef>
              <c:f>T1Analysis!$AG$61:$AG$82</c:f>
              <c:numCache>
                <c:formatCode>General</c:formatCode>
                <c:ptCount val="22"/>
                <c:pt idx="0">
                  <c:v>1</c:v>
                </c:pt>
                <c:pt idx="1">
                  <c:v>1</c:v>
                </c:pt>
                <c:pt idx="2">
                  <c:v>5</c:v>
                </c:pt>
                <c:pt idx="3">
                  <c:v>1</c:v>
                </c:pt>
                <c:pt idx="4">
                  <c:v>6</c:v>
                </c:pt>
                <c:pt idx="5">
                  <c:v>0</c:v>
                </c:pt>
                <c:pt idx="6">
                  <c:v>0</c:v>
                </c:pt>
                <c:pt idx="7">
                  <c:v>3</c:v>
                </c:pt>
                <c:pt idx="8">
                  <c:v>0</c:v>
                </c:pt>
                <c:pt idx="9">
                  <c:v>2</c:v>
                </c:pt>
                <c:pt idx="10">
                  <c:v>0</c:v>
                </c:pt>
                <c:pt idx="11">
                  <c:v>0</c:v>
                </c:pt>
                <c:pt idx="12">
                  <c:v>1</c:v>
                </c:pt>
                <c:pt idx="13">
                  <c:v>1</c:v>
                </c:pt>
                <c:pt idx="14">
                  <c:v>0</c:v>
                </c:pt>
                <c:pt idx="15">
                  <c:v>4</c:v>
                </c:pt>
                <c:pt idx="16">
                  <c:v>0</c:v>
                </c:pt>
                <c:pt idx="17">
                  <c:v>6</c:v>
                </c:pt>
                <c:pt idx="18">
                  <c:v>0</c:v>
                </c:pt>
                <c:pt idx="19">
                  <c:v>5</c:v>
                </c:pt>
                <c:pt idx="20">
                  <c:v>10</c:v>
                </c:pt>
                <c:pt idx="21">
                  <c:v>4</c:v>
                </c:pt>
              </c:numCache>
            </c:numRef>
          </c:val>
          <c:extLst>
            <c:ext xmlns:c16="http://schemas.microsoft.com/office/drawing/2014/chart" uri="{C3380CC4-5D6E-409C-BE32-E72D297353CC}">
              <c16:uniqueId val="{00000000-AF50-4DB6-9FC8-C94610496258}"/>
            </c:ext>
          </c:extLst>
        </c:ser>
        <c:ser>
          <c:idx val="1"/>
          <c:order val="1"/>
          <c:tx>
            <c:strRef>
              <c:f>T1Analysis!$AM$60</c:f>
              <c:strCache>
                <c:ptCount val="1"/>
                <c:pt idx="0">
                  <c:v>Puntland</c:v>
                </c:pt>
              </c:strCache>
            </c:strRef>
          </c:tx>
          <c:spPr>
            <a:solidFill>
              <a:schemeClr val="accent2"/>
            </a:solidFill>
            <a:ln>
              <a:noFill/>
            </a:ln>
            <a:effectLst/>
          </c:spPr>
          <c:invertIfNegative val="0"/>
          <c:cat>
            <c:strRef>
              <c:f>T1Analysis!$AB$61:$AB$82</c:f>
              <c:strCache>
                <c:ptCount val="22"/>
                <c:pt idx="0">
                  <c:v>Australia </c:v>
                </c:pt>
                <c:pt idx="1">
                  <c:v>Bahrain</c:v>
                </c:pt>
                <c:pt idx="2">
                  <c:v>Canada</c:v>
                </c:pt>
                <c:pt idx="3">
                  <c:v>Denmark</c:v>
                </c:pt>
                <c:pt idx="4">
                  <c:v>Djibouti</c:v>
                </c:pt>
                <c:pt idx="5">
                  <c:v>Ethiopia</c:v>
                </c:pt>
                <c:pt idx="6">
                  <c:v>Finland</c:v>
                </c:pt>
                <c:pt idx="7">
                  <c:v>Germany</c:v>
                </c:pt>
                <c:pt idx="8">
                  <c:v>Gulf countries</c:v>
                </c:pt>
                <c:pt idx="9">
                  <c:v>Kenya</c:v>
                </c:pt>
                <c:pt idx="10">
                  <c:v>Mozambique</c:v>
                </c:pt>
                <c:pt idx="11">
                  <c:v>Netherlands</c:v>
                </c:pt>
                <c:pt idx="12">
                  <c:v>New Zealand</c:v>
                </c:pt>
                <c:pt idx="13">
                  <c:v>Norway</c:v>
                </c:pt>
                <c:pt idx="14">
                  <c:v>Oman</c:v>
                </c:pt>
                <c:pt idx="15">
                  <c:v>Saudi Arabia</c:v>
                </c:pt>
                <c:pt idx="16">
                  <c:v>Somalia</c:v>
                </c:pt>
                <c:pt idx="17">
                  <c:v>Sweden</c:v>
                </c:pt>
                <c:pt idx="18">
                  <c:v>Switzerland</c:v>
                </c:pt>
                <c:pt idx="19">
                  <c:v>UAE</c:v>
                </c:pt>
                <c:pt idx="20">
                  <c:v>UK</c:v>
                </c:pt>
                <c:pt idx="21">
                  <c:v>USA</c:v>
                </c:pt>
              </c:strCache>
            </c:strRef>
          </c:cat>
          <c:val>
            <c:numRef>
              <c:f>T1Analysis!$AM$61:$AM$82</c:f>
              <c:numCache>
                <c:formatCode>General</c:formatCode>
                <c:ptCount val="22"/>
                <c:pt idx="0">
                  <c:v>1</c:v>
                </c:pt>
                <c:pt idx="1">
                  <c:v>0</c:v>
                </c:pt>
                <c:pt idx="2">
                  <c:v>7</c:v>
                </c:pt>
                <c:pt idx="3">
                  <c:v>2</c:v>
                </c:pt>
                <c:pt idx="4">
                  <c:v>0</c:v>
                </c:pt>
                <c:pt idx="5">
                  <c:v>1</c:v>
                </c:pt>
                <c:pt idx="6">
                  <c:v>1</c:v>
                </c:pt>
                <c:pt idx="7">
                  <c:v>1</c:v>
                </c:pt>
                <c:pt idx="8">
                  <c:v>1</c:v>
                </c:pt>
                <c:pt idx="9">
                  <c:v>1</c:v>
                </c:pt>
                <c:pt idx="10">
                  <c:v>1</c:v>
                </c:pt>
                <c:pt idx="11">
                  <c:v>1</c:v>
                </c:pt>
                <c:pt idx="12">
                  <c:v>1</c:v>
                </c:pt>
                <c:pt idx="13">
                  <c:v>5</c:v>
                </c:pt>
                <c:pt idx="14">
                  <c:v>1</c:v>
                </c:pt>
                <c:pt idx="15">
                  <c:v>1</c:v>
                </c:pt>
                <c:pt idx="16">
                  <c:v>0</c:v>
                </c:pt>
                <c:pt idx="17">
                  <c:v>8</c:v>
                </c:pt>
                <c:pt idx="18">
                  <c:v>1</c:v>
                </c:pt>
                <c:pt idx="19">
                  <c:v>0</c:v>
                </c:pt>
                <c:pt idx="20">
                  <c:v>17</c:v>
                </c:pt>
                <c:pt idx="21">
                  <c:v>31</c:v>
                </c:pt>
              </c:numCache>
            </c:numRef>
          </c:val>
          <c:extLst>
            <c:ext xmlns:c16="http://schemas.microsoft.com/office/drawing/2014/chart" uri="{C3380CC4-5D6E-409C-BE32-E72D297353CC}">
              <c16:uniqueId val="{00000001-AF50-4DB6-9FC8-C94610496258}"/>
            </c:ext>
          </c:extLst>
        </c:ser>
        <c:ser>
          <c:idx val="2"/>
          <c:order val="2"/>
          <c:tx>
            <c:strRef>
              <c:f>T1Analysis!$AX$60</c:f>
              <c:strCache>
                <c:ptCount val="1"/>
                <c:pt idx="0">
                  <c:v>South</c:v>
                </c:pt>
              </c:strCache>
            </c:strRef>
          </c:tx>
          <c:spPr>
            <a:solidFill>
              <a:schemeClr val="accent3"/>
            </a:solidFill>
            <a:ln>
              <a:noFill/>
            </a:ln>
            <a:effectLst/>
          </c:spPr>
          <c:invertIfNegative val="0"/>
          <c:cat>
            <c:strRef>
              <c:f>T1Analysis!$AB$61:$AB$82</c:f>
              <c:strCache>
                <c:ptCount val="22"/>
                <c:pt idx="0">
                  <c:v>Australia </c:v>
                </c:pt>
                <c:pt idx="1">
                  <c:v>Bahrain</c:v>
                </c:pt>
                <c:pt idx="2">
                  <c:v>Canada</c:v>
                </c:pt>
                <c:pt idx="3">
                  <c:v>Denmark</c:v>
                </c:pt>
                <c:pt idx="4">
                  <c:v>Djibouti</c:v>
                </c:pt>
                <c:pt idx="5">
                  <c:v>Ethiopia</c:v>
                </c:pt>
                <c:pt idx="6">
                  <c:v>Finland</c:v>
                </c:pt>
                <c:pt idx="7">
                  <c:v>Germany</c:v>
                </c:pt>
                <c:pt idx="8">
                  <c:v>Gulf countries</c:v>
                </c:pt>
                <c:pt idx="9">
                  <c:v>Kenya</c:v>
                </c:pt>
                <c:pt idx="10">
                  <c:v>Mozambique</c:v>
                </c:pt>
                <c:pt idx="11">
                  <c:v>Netherlands</c:v>
                </c:pt>
                <c:pt idx="12">
                  <c:v>New Zealand</c:v>
                </c:pt>
                <c:pt idx="13">
                  <c:v>Norway</c:v>
                </c:pt>
                <c:pt idx="14">
                  <c:v>Oman</c:v>
                </c:pt>
                <c:pt idx="15">
                  <c:v>Saudi Arabia</c:v>
                </c:pt>
                <c:pt idx="16">
                  <c:v>Somalia</c:v>
                </c:pt>
                <c:pt idx="17">
                  <c:v>Sweden</c:v>
                </c:pt>
                <c:pt idx="18">
                  <c:v>Switzerland</c:v>
                </c:pt>
                <c:pt idx="19">
                  <c:v>UAE</c:v>
                </c:pt>
                <c:pt idx="20">
                  <c:v>UK</c:v>
                </c:pt>
                <c:pt idx="21">
                  <c:v>USA</c:v>
                </c:pt>
              </c:strCache>
            </c:strRef>
          </c:cat>
          <c:val>
            <c:numRef>
              <c:f>T1Analysis!$AX$61:$AX$82</c:f>
              <c:numCache>
                <c:formatCode>General</c:formatCode>
                <c:ptCount val="22"/>
                <c:pt idx="0">
                  <c:v>3</c:v>
                </c:pt>
                <c:pt idx="1">
                  <c:v>0</c:v>
                </c:pt>
                <c:pt idx="2">
                  <c:v>7</c:v>
                </c:pt>
                <c:pt idx="3">
                  <c:v>4</c:v>
                </c:pt>
                <c:pt idx="4">
                  <c:v>0</c:v>
                </c:pt>
                <c:pt idx="5">
                  <c:v>0</c:v>
                </c:pt>
                <c:pt idx="6">
                  <c:v>2</c:v>
                </c:pt>
                <c:pt idx="7">
                  <c:v>5</c:v>
                </c:pt>
                <c:pt idx="8">
                  <c:v>0</c:v>
                </c:pt>
                <c:pt idx="9">
                  <c:v>9</c:v>
                </c:pt>
                <c:pt idx="10">
                  <c:v>0</c:v>
                </c:pt>
                <c:pt idx="11">
                  <c:v>4</c:v>
                </c:pt>
                <c:pt idx="12">
                  <c:v>0</c:v>
                </c:pt>
                <c:pt idx="13">
                  <c:v>8</c:v>
                </c:pt>
                <c:pt idx="14">
                  <c:v>0</c:v>
                </c:pt>
                <c:pt idx="15">
                  <c:v>14</c:v>
                </c:pt>
                <c:pt idx="16">
                  <c:v>0</c:v>
                </c:pt>
                <c:pt idx="17">
                  <c:v>10</c:v>
                </c:pt>
                <c:pt idx="18">
                  <c:v>1</c:v>
                </c:pt>
                <c:pt idx="19">
                  <c:v>0</c:v>
                </c:pt>
                <c:pt idx="20">
                  <c:v>19</c:v>
                </c:pt>
                <c:pt idx="21">
                  <c:v>39</c:v>
                </c:pt>
              </c:numCache>
            </c:numRef>
          </c:val>
          <c:extLst>
            <c:ext xmlns:c16="http://schemas.microsoft.com/office/drawing/2014/chart" uri="{C3380CC4-5D6E-409C-BE32-E72D297353CC}">
              <c16:uniqueId val="{00000002-AF50-4DB6-9FC8-C94610496258}"/>
            </c:ext>
          </c:extLst>
        </c:ser>
        <c:dLbls>
          <c:showLegendKey val="0"/>
          <c:showVal val="0"/>
          <c:showCatName val="0"/>
          <c:showSerName val="0"/>
          <c:showPercent val="0"/>
          <c:showBubbleSize val="0"/>
        </c:dLbls>
        <c:gapWidth val="219"/>
        <c:overlap val="-27"/>
        <c:axId val="263169576"/>
        <c:axId val="263171536"/>
      </c:barChart>
      <c:catAx>
        <c:axId val="263169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3171536"/>
        <c:crosses val="autoZero"/>
        <c:auto val="1"/>
        <c:lblAlgn val="ctr"/>
        <c:lblOffset val="100"/>
        <c:noMultiLvlLbl val="0"/>
      </c:catAx>
      <c:valAx>
        <c:axId val="26317153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Number of respndents reporting receipt of remittance </a:t>
                </a:r>
                <a:endParaRPr lang="en-US" sz="900">
                  <a:effectLst/>
                </a:endParaRPr>
              </a:p>
            </c:rich>
          </c:tx>
          <c:layout>
            <c:manualLayout>
              <c:xMode val="edge"/>
              <c:yMode val="edge"/>
              <c:x val="2.1367521367521399E-2"/>
              <c:y val="5.4901147065354698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169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90-49B8-BB9A-B6FDC9D1FE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90-49B8-BB9A-B6FDC9D1FE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90-49B8-BB9A-B6FDC9D1FE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T1Analysis!$H$164:$H$166</c:f>
              <c:strCache>
                <c:ptCount val="3"/>
                <c:pt idx="0">
                  <c:v>Monthly receipt only</c:v>
                </c:pt>
                <c:pt idx="1">
                  <c:v>Occasional receipt only </c:v>
                </c:pt>
                <c:pt idx="2">
                  <c:v>Both monthly and occasional receipt </c:v>
                </c:pt>
              </c:strCache>
            </c:strRef>
          </c:cat>
          <c:val>
            <c:numRef>
              <c:f>T1Analysis!$I$164:$I$166</c:f>
              <c:numCache>
                <c:formatCode>0.0</c:formatCode>
                <c:ptCount val="3"/>
                <c:pt idx="0">
                  <c:v>23.628691983122319</c:v>
                </c:pt>
                <c:pt idx="1">
                  <c:v>35.021097046413473</c:v>
                </c:pt>
                <c:pt idx="2">
                  <c:v>41.350210970464133</c:v>
                </c:pt>
              </c:numCache>
            </c:numRef>
          </c:val>
          <c:extLst>
            <c:ext xmlns:c16="http://schemas.microsoft.com/office/drawing/2014/chart" uri="{C3380CC4-5D6E-409C-BE32-E72D297353CC}">
              <c16:uniqueId val="{00000006-8290-49B8-BB9A-B6FDC9D1FE7A}"/>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T1ExpAnalysis!$AF$2</c:f>
              <c:strCache>
                <c:ptCount val="1"/>
                <c:pt idx="0">
                  <c:v>1. Food</c:v>
                </c:pt>
              </c:strCache>
            </c:strRef>
          </c:tx>
          <c:spPr>
            <a:solidFill>
              <a:schemeClr val="accent1"/>
            </a:solidFill>
            <a:ln>
              <a:noFill/>
            </a:ln>
            <a:effectLst/>
          </c:spPr>
          <c:invertIfNegative val="0"/>
          <c:cat>
            <c:strRef>
              <c:f>T1ExpAnalysis!$AE$3:$AE$6</c:f>
              <c:strCache>
                <c:ptCount val="4"/>
                <c:pt idx="0">
                  <c:v>All (Rank1)</c:v>
                </c:pt>
                <c:pt idx="1">
                  <c:v>Urban (Rank1)</c:v>
                </c:pt>
                <c:pt idx="2">
                  <c:v>Rural (Rank1)</c:v>
                </c:pt>
                <c:pt idx="3">
                  <c:v>Pastoral (Rank1)</c:v>
                </c:pt>
              </c:strCache>
            </c:strRef>
          </c:cat>
          <c:val>
            <c:numRef>
              <c:f>T1ExpAnalysis!$AF$3:$AF$6</c:f>
              <c:numCache>
                <c:formatCode>0%</c:formatCode>
                <c:ptCount val="4"/>
                <c:pt idx="0">
                  <c:v>0.772151898734177</c:v>
                </c:pt>
                <c:pt idx="1">
                  <c:v>0.72499999999999998</c:v>
                </c:pt>
                <c:pt idx="2">
                  <c:v>0.77777777777777801</c:v>
                </c:pt>
                <c:pt idx="3">
                  <c:v>0.92682926829268297</c:v>
                </c:pt>
              </c:numCache>
            </c:numRef>
          </c:val>
          <c:extLst>
            <c:ext xmlns:c16="http://schemas.microsoft.com/office/drawing/2014/chart" uri="{C3380CC4-5D6E-409C-BE32-E72D297353CC}">
              <c16:uniqueId val="{00000000-FE4C-4887-BE79-7F20F715529E}"/>
            </c:ext>
          </c:extLst>
        </c:ser>
        <c:ser>
          <c:idx val="1"/>
          <c:order val="1"/>
          <c:tx>
            <c:strRef>
              <c:f>T1ExpAnalysis!$AG$2</c:f>
              <c:strCache>
                <c:ptCount val="1"/>
                <c:pt idx="0">
                  <c:v>  2. Water</c:v>
                </c:pt>
              </c:strCache>
            </c:strRef>
          </c:tx>
          <c:spPr>
            <a:solidFill>
              <a:schemeClr val="accent2"/>
            </a:solidFill>
            <a:ln>
              <a:noFill/>
            </a:ln>
            <a:effectLst/>
          </c:spPr>
          <c:invertIfNegative val="0"/>
          <c:cat>
            <c:strRef>
              <c:f>T1ExpAnalysis!$AE$3:$AE$6</c:f>
              <c:strCache>
                <c:ptCount val="4"/>
                <c:pt idx="0">
                  <c:v>All (Rank1)</c:v>
                </c:pt>
                <c:pt idx="1">
                  <c:v>Urban (Rank1)</c:v>
                </c:pt>
                <c:pt idx="2">
                  <c:v>Rural (Rank1)</c:v>
                </c:pt>
                <c:pt idx="3">
                  <c:v>Pastoral (Rank1)</c:v>
                </c:pt>
              </c:strCache>
            </c:strRef>
          </c:cat>
          <c:val>
            <c:numRef>
              <c:f>T1ExpAnalysis!$AG$3:$AG$6</c:f>
              <c:numCache>
                <c:formatCode>0%</c:formatCode>
                <c:ptCount val="4"/>
                <c:pt idx="0">
                  <c:v>1.26582278481013E-2</c:v>
                </c:pt>
                <c:pt idx="1">
                  <c:v>0</c:v>
                </c:pt>
                <c:pt idx="2">
                  <c:v>2.7777777777777801E-2</c:v>
                </c:pt>
                <c:pt idx="3">
                  <c:v>4.8780487804878002E-2</c:v>
                </c:pt>
              </c:numCache>
            </c:numRef>
          </c:val>
          <c:extLst>
            <c:ext xmlns:c16="http://schemas.microsoft.com/office/drawing/2014/chart" uri="{C3380CC4-5D6E-409C-BE32-E72D297353CC}">
              <c16:uniqueId val="{00000001-FE4C-4887-BE79-7F20F715529E}"/>
            </c:ext>
          </c:extLst>
        </c:ser>
        <c:ser>
          <c:idx val="2"/>
          <c:order val="2"/>
          <c:tx>
            <c:strRef>
              <c:f>T1ExpAnalysis!$AH$2</c:f>
              <c:strCache>
                <c:ptCount val="1"/>
                <c:pt idx="0">
                  <c:v>  3. Health</c:v>
                </c:pt>
              </c:strCache>
            </c:strRef>
          </c:tx>
          <c:spPr>
            <a:solidFill>
              <a:schemeClr val="accent3"/>
            </a:solidFill>
            <a:ln>
              <a:noFill/>
            </a:ln>
            <a:effectLst/>
          </c:spPr>
          <c:invertIfNegative val="0"/>
          <c:cat>
            <c:strRef>
              <c:f>T1ExpAnalysis!$AE$3:$AE$6</c:f>
              <c:strCache>
                <c:ptCount val="4"/>
                <c:pt idx="0">
                  <c:v>All (Rank1)</c:v>
                </c:pt>
                <c:pt idx="1">
                  <c:v>Urban (Rank1)</c:v>
                </c:pt>
                <c:pt idx="2">
                  <c:v>Rural (Rank1)</c:v>
                </c:pt>
                <c:pt idx="3">
                  <c:v>Pastoral (Rank1)</c:v>
                </c:pt>
              </c:strCache>
            </c:strRef>
          </c:cat>
          <c:val>
            <c:numRef>
              <c:f>T1ExpAnalysis!$AH$3:$AH$6</c:f>
              <c:numCache>
                <c:formatCode>0%</c:formatCode>
                <c:ptCount val="4"/>
                <c:pt idx="0">
                  <c:v>2.53164556962025E-2</c:v>
                </c:pt>
                <c:pt idx="1">
                  <c:v>2.5000000000000001E-2</c:v>
                </c:pt>
                <c:pt idx="2">
                  <c:v>2.7777777777777801E-2</c:v>
                </c:pt>
                <c:pt idx="3">
                  <c:v>2.4390243902439001E-2</c:v>
                </c:pt>
              </c:numCache>
            </c:numRef>
          </c:val>
          <c:extLst>
            <c:ext xmlns:c16="http://schemas.microsoft.com/office/drawing/2014/chart" uri="{C3380CC4-5D6E-409C-BE32-E72D297353CC}">
              <c16:uniqueId val="{00000002-FE4C-4887-BE79-7F20F715529E}"/>
            </c:ext>
          </c:extLst>
        </c:ser>
        <c:ser>
          <c:idx val="3"/>
          <c:order val="3"/>
          <c:tx>
            <c:strRef>
              <c:f>T1ExpAnalysis!$AI$2</c:f>
              <c:strCache>
                <c:ptCount val="1"/>
                <c:pt idx="0">
                  <c:v>  4. Education</c:v>
                </c:pt>
              </c:strCache>
            </c:strRef>
          </c:tx>
          <c:spPr>
            <a:solidFill>
              <a:schemeClr val="accent4"/>
            </a:solidFill>
            <a:ln>
              <a:noFill/>
            </a:ln>
            <a:effectLst/>
          </c:spPr>
          <c:invertIfNegative val="0"/>
          <c:cat>
            <c:strRef>
              <c:f>T1ExpAnalysis!$AE$3:$AE$6</c:f>
              <c:strCache>
                <c:ptCount val="4"/>
                <c:pt idx="0">
                  <c:v>All (Rank1)</c:v>
                </c:pt>
                <c:pt idx="1">
                  <c:v>Urban (Rank1)</c:v>
                </c:pt>
                <c:pt idx="2">
                  <c:v>Rural (Rank1)</c:v>
                </c:pt>
                <c:pt idx="3">
                  <c:v>Pastoral (Rank1)</c:v>
                </c:pt>
              </c:strCache>
            </c:strRef>
          </c:cat>
          <c:val>
            <c:numRef>
              <c:f>T1ExpAnalysis!$AI$3:$AI$6</c:f>
              <c:numCache>
                <c:formatCode>0%</c:formatCode>
                <c:ptCount val="4"/>
                <c:pt idx="0">
                  <c:v>7.1729957805907199E-2</c:v>
                </c:pt>
                <c:pt idx="1">
                  <c:v>0.10625</c:v>
                </c:pt>
                <c:pt idx="2">
                  <c:v>0</c:v>
                </c:pt>
                <c:pt idx="3">
                  <c:v>0</c:v>
                </c:pt>
              </c:numCache>
            </c:numRef>
          </c:val>
          <c:extLst>
            <c:ext xmlns:c16="http://schemas.microsoft.com/office/drawing/2014/chart" uri="{C3380CC4-5D6E-409C-BE32-E72D297353CC}">
              <c16:uniqueId val="{00000003-FE4C-4887-BE79-7F20F715529E}"/>
            </c:ext>
          </c:extLst>
        </c:ser>
        <c:ser>
          <c:idx val="4"/>
          <c:order val="4"/>
          <c:tx>
            <c:strRef>
              <c:f>T1ExpAnalysis!$AJ$2</c:f>
              <c:strCache>
                <c:ptCount val="1"/>
                <c:pt idx="0">
                  <c:v>5. Other</c:v>
                </c:pt>
              </c:strCache>
            </c:strRef>
          </c:tx>
          <c:spPr>
            <a:solidFill>
              <a:schemeClr val="accent5"/>
            </a:solidFill>
            <a:ln>
              <a:noFill/>
            </a:ln>
            <a:effectLst/>
          </c:spPr>
          <c:invertIfNegative val="0"/>
          <c:cat>
            <c:strRef>
              <c:f>T1ExpAnalysis!$AE$3:$AE$6</c:f>
              <c:strCache>
                <c:ptCount val="4"/>
                <c:pt idx="0">
                  <c:v>All (Rank1)</c:v>
                </c:pt>
                <c:pt idx="1">
                  <c:v>Urban (Rank1)</c:v>
                </c:pt>
                <c:pt idx="2">
                  <c:v>Rural (Rank1)</c:v>
                </c:pt>
                <c:pt idx="3">
                  <c:v>Pastoral (Rank1)</c:v>
                </c:pt>
              </c:strCache>
            </c:strRef>
          </c:cat>
          <c:val>
            <c:numRef>
              <c:f>T1ExpAnalysis!$AJ$3:$AJ$6</c:f>
              <c:numCache>
                <c:formatCode>0%</c:formatCode>
                <c:ptCount val="4"/>
                <c:pt idx="0">
                  <c:v>9.2827004219409301E-2</c:v>
                </c:pt>
                <c:pt idx="1">
                  <c:v>9.375E-2</c:v>
                </c:pt>
                <c:pt idx="2">
                  <c:v>0.16666666666666699</c:v>
                </c:pt>
                <c:pt idx="3">
                  <c:v>2.4390243902439001E-2</c:v>
                </c:pt>
              </c:numCache>
            </c:numRef>
          </c:val>
          <c:extLst>
            <c:ext xmlns:c16="http://schemas.microsoft.com/office/drawing/2014/chart" uri="{C3380CC4-5D6E-409C-BE32-E72D297353CC}">
              <c16:uniqueId val="{00000004-FE4C-4887-BE79-7F20F715529E}"/>
            </c:ext>
          </c:extLst>
        </c:ser>
        <c:dLbls>
          <c:showLegendKey val="0"/>
          <c:showVal val="0"/>
          <c:showCatName val="0"/>
          <c:showSerName val="0"/>
          <c:showPercent val="0"/>
          <c:showBubbleSize val="0"/>
        </c:dLbls>
        <c:gapWidth val="219"/>
        <c:overlap val="-27"/>
        <c:axId val="263176632"/>
        <c:axId val="263169968"/>
      </c:barChart>
      <c:catAx>
        <c:axId val="263176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169968"/>
        <c:crosses val="autoZero"/>
        <c:auto val="1"/>
        <c:lblAlgn val="ctr"/>
        <c:lblOffset val="100"/>
        <c:noMultiLvlLbl val="0"/>
      </c:catAx>
      <c:valAx>
        <c:axId val="263169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1766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T1ExpAnalysis!$AQ$82</c:f>
              <c:strCache>
                <c:ptCount val="1"/>
                <c:pt idx="0">
                  <c:v>Urban</c:v>
                </c:pt>
              </c:strCache>
            </c:strRef>
          </c:tx>
          <c:spPr>
            <a:solidFill>
              <a:schemeClr val="accent1"/>
            </a:solidFill>
            <a:ln>
              <a:noFill/>
            </a:ln>
            <a:effectLst/>
          </c:spPr>
          <c:invertIfNegative val="0"/>
          <c:cat>
            <c:strRef>
              <c:f>T1ExpAnalysis!$AR$81:$BB$81</c:f>
              <c:strCache>
                <c:ptCount val="11"/>
                <c:pt idx="0">
                  <c:v>Food</c:v>
                </c:pt>
                <c:pt idx="1">
                  <c:v>Water</c:v>
                </c:pt>
                <c:pt idx="2">
                  <c:v>Health</c:v>
                </c:pt>
                <c:pt idx="3">
                  <c:v>Education</c:v>
                </c:pt>
                <c:pt idx="4">
                  <c:v>Rent</c:v>
                </c:pt>
                <c:pt idx="5">
                  <c:v>Electricity</c:v>
                </c:pt>
                <c:pt idx="6">
                  <c:v>Investment</c:v>
                </c:pt>
                <c:pt idx="7">
                  <c:v>Savings</c:v>
                </c:pt>
                <c:pt idx="8">
                  <c:v>Send to others</c:v>
                </c:pt>
                <c:pt idx="9">
                  <c:v>Clothes</c:v>
                </c:pt>
                <c:pt idx="10">
                  <c:v>Other</c:v>
                </c:pt>
              </c:strCache>
            </c:strRef>
          </c:cat>
          <c:val>
            <c:numRef>
              <c:f>T1ExpAnalysis!$AR$82:$BB$82</c:f>
              <c:numCache>
                <c:formatCode>0%</c:formatCode>
                <c:ptCount val="11"/>
                <c:pt idx="0">
                  <c:v>0.72499999999999998</c:v>
                </c:pt>
                <c:pt idx="1">
                  <c:v>0</c:v>
                </c:pt>
                <c:pt idx="2">
                  <c:v>2.5000000000000001E-2</c:v>
                </c:pt>
                <c:pt idx="3">
                  <c:v>0.10625</c:v>
                </c:pt>
                <c:pt idx="4">
                  <c:v>3.125E-2</c:v>
                </c:pt>
                <c:pt idx="5">
                  <c:v>0</c:v>
                </c:pt>
                <c:pt idx="6">
                  <c:v>0</c:v>
                </c:pt>
                <c:pt idx="7">
                  <c:v>0</c:v>
                </c:pt>
                <c:pt idx="8">
                  <c:v>0</c:v>
                </c:pt>
                <c:pt idx="9">
                  <c:v>1.2500000000000001E-2</c:v>
                </c:pt>
                <c:pt idx="10">
                  <c:v>0.1</c:v>
                </c:pt>
              </c:numCache>
            </c:numRef>
          </c:val>
          <c:extLst>
            <c:ext xmlns:c16="http://schemas.microsoft.com/office/drawing/2014/chart" uri="{C3380CC4-5D6E-409C-BE32-E72D297353CC}">
              <c16:uniqueId val="{00000000-971B-4A79-BB57-2711ED50B3F1}"/>
            </c:ext>
          </c:extLst>
        </c:ser>
        <c:ser>
          <c:idx val="1"/>
          <c:order val="1"/>
          <c:tx>
            <c:strRef>
              <c:f>T1ExpAnalysis!$AQ$83</c:f>
              <c:strCache>
                <c:ptCount val="1"/>
                <c:pt idx="0">
                  <c:v>Rural</c:v>
                </c:pt>
              </c:strCache>
            </c:strRef>
          </c:tx>
          <c:spPr>
            <a:solidFill>
              <a:schemeClr val="accent2"/>
            </a:solidFill>
            <a:ln>
              <a:noFill/>
            </a:ln>
            <a:effectLst/>
          </c:spPr>
          <c:invertIfNegative val="0"/>
          <c:cat>
            <c:strRef>
              <c:f>T1ExpAnalysis!$AR$81:$BB$81</c:f>
              <c:strCache>
                <c:ptCount val="11"/>
                <c:pt idx="0">
                  <c:v>Food</c:v>
                </c:pt>
                <c:pt idx="1">
                  <c:v>Water</c:v>
                </c:pt>
                <c:pt idx="2">
                  <c:v>Health</c:v>
                </c:pt>
                <c:pt idx="3">
                  <c:v>Education</c:v>
                </c:pt>
                <c:pt idx="4">
                  <c:v>Rent</c:v>
                </c:pt>
                <c:pt idx="5">
                  <c:v>Electricity</c:v>
                </c:pt>
                <c:pt idx="6">
                  <c:v>Investment</c:v>
                </c:pt>
                <c:pt idx="7">
                  <c:v>Savings</c:v>
                </c:pt>
                <c:pt idx="8">
                  <c:v>Send to others</c:v>
                </c:pt>
                <c:pt idx="9">
                  <c:v>Clothes</c:v>
                </c:pt>
                <c:pt idx="10">
                  <c:v>Other</c:v>
                </c:pt>
              </c:strCache>
            </c:strRef>
          </c:cat>
          <c:val>
            <c:numRef>
              <c:f>T1ExpAnalysis!$AR$83:$BB$83</c:f>
              <c:numCache>
                <c:formatCode>0%</c:formatCode>
                <c:ptCount val="11"/>
                <c:pt idx="0">
                  <c:v>0.77777777777777801</c:v>
                </c:pt>
                <c:pt idx="1">
                  <c:v>2.7777777777777801E-2</c:v>
                </c:pt>
                <c:pt idx="2">
                  <c:v>2.7777777777777801E-2</c:v>
                </c:pt>
                <c:pt idx="3">
                  <c:v>0</c:v>
                </c:pt>
                <c:pt idx="4">
                  <c:v>0</c:v>
                </c:pt>
                <c:pt idx="5">
                  <c:v>0</c:v>
                </c:pt>
                <c:pt idx="6">
                  <c:v>2.7777777777777801E-2</c:v>
                </c:pt>
                <c:pt idx="7">
                  <c:v>0</c:v>
                </c:pt>
                <c:pt idx="8">
                  <c:v>2.7777777777777801E-2</c:v>
                </c:pt>
                <c:pt idx="9">
                  <c:v>5.5555555555555497E-2</c:v>
                </c:pt>
                <c:pt idx="10">
                  <c:v>5.5555555555555497E-2</c:v>
                </c:pt>
              </c:numCache>
            </c:numRef>
          </c:val>
          <c:extLst>
            <c:ext xmlns:c16="http://schemas.microsoft.com/office/drawing/2014/chart" uri="{C3380CC4-5D6E-409C-BE32-E72D297353CC}">
              <c16:uniqueId val="{00000001-971B-4A79-BB57-2711ED50B3F1}"/>
            </c:ext>
          </c:extLst>
        </c:ser>
        <c:ser>
          <c:idx val="2"/>
          <c:order val="2"/>
          <c:tx>
            <c:strRef>
              <c:f>T1ExpAnalysis!$AQ$84</c:f>
              <c:strCache>
                <c:ptCount val="1"/>
                <c:pt idx="0">
                  <c:v>Pastoral</c:v>
                </c:pt>
              </c:strCache>
            </c:strRef>
          </c:tx>
          <c:spPr>
            <a:solidFill>
              <a:schemeClr val="accent3"/>
            </a:solidFill>
            <a:ln>
              <a:noFill/>
            </a:ln>
            <a:effectLst/>
          </c:spPr>
          <c:invertIfNegative val="0"/>
          <c:cat>
            <c:strRef>
              <c:f>T1ExpAnalysis!$AR$81:$BB$81</c:f>
              <c:strCache>
                <c:ptCount val="11"/>
                <c:pt idx="0">
                  <c:v>Food</c:v>
                </c:pt>
                <c:pt idx="1">
                  <c:v>Water</c:v>
                </c:pt>
                <c:pt idx="2">
                  <c:v>Health</c:v>
                </c:pt>
                <c:pt idx="3">
                  <c:v>Education</c:v>
                </c:pt>
                <c:pt idx="4">
                  <c:v>Rent</c:v>
                </c:pt>
                <c:pt idx="5">
                  <c:v>Electricity</c:v>
                </c:pt>
                <c:pt idx="6">
                  <c:v>Investment</c:v>
                </c:pt>
                <c:pt idx="7">
                  <c:v>Savings</c:v>
                </c:pt>
                <c:pt idx="8">
                  <c:v>Send to others</c:v>
                </c:pt>
                <c:pt idx="9">
                  <c:v>Clothes</c:v>
                </c:pt>
                <c:pt idx="10">
                  <c:v>Other</c:v>
                </c:pt>
              </c:strCache>
            </c:strRef>
          </c:cat>
          <c:val>
            <c:numRef>
              <c:f>T1ExpAnalysis!$AR$84:$BB$84</c:f>
              <c:numCache>
                <c:formatCode>0%</c:formatCode>
                <c:ptCount val="11"/>
                <c:pt idx="0">
                  <c:v>0.9</c:v>
                </c:pt>
                <c:pt idx="1">
                  <c:v>4.8780487804878002E-2</c:v>
                </c:pt>
                <c:pt idx="2">
                  <c:v>2.4390243902439001E-2</c:v>
                </c:pt>
                <c:pt idx="3">
                  <c:v>0</c:v>
                </c:pt>
                <c:pt idx="4">
                  <c:v>0</c:v>
                </c:pt>
                <c:pt idx="5">
                  <c:v>0</c:v>
                </c:pt>
                <c:pt idx="6">
                  <c:v>0</c:v>
                </c:pt>
                <c:pt idx="7">
                  <c:v>0</c:v>
                </c:pt>
                <c:pt idx="8">
                  <c:v>0</c:v>
                </c:pt>
                <c:pt idx="9">
                  <c:v>0</c:v>
                </c:pt>
                <c:pt idx="10">
                  <c:v>2.4390243902439001E-2</c:v>
                </c:pt>
              </c:numCache>
            </c:numRef>
          </c:val>
          <c:extLst>
            <c:ext xmlns:c16="http://schemas.microsoft.com/office/drawing/2014/chart" uri="{C3380CC4-5D6E-409C-BE32-E72D297353CC}">
              <c16:uniqueId val="{00000002-971B-4A79-BB57-2711ED50B3F1}"/>
            </c:ext>
          </c:extLst>
        </c:ser>
        <c:dLbls>
          <c:showLegendKey val="0"/>
          <c:showVal val="0"/>
          <c:showCatName val="0"/>
          <c:showSerName val="0"/>
          <c:showPercent val="0"/>
          <c:showBubbleSize val="0"/>
        </c:dLbls>
        <c:gapWidth val="219"/>
        <c:overlap val="-27"/>
        <c:axId val="263170360"/>
        <c:axId val="263172320"/>
      </c:barChart>
      <c:catAx>
        <c:axId val="26317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3172320"/>
        <c:crosses val="autoZero"/>
        <c:auto val="1"/>
        <c:lblAlgn val="ctr"/>
        <c:lblOffset val="100"/>
        <c:noMultiLvlLbl val="0"/>
      </c:catAx>
      <c:valAx>
        <c:axId val="263172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170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T1ExpAnalysis!$AF$127</c:f>
              <c:strCache>
                <c:ptCount val="1"/>
                <c:pt idx="0">
                  <c:v>Northern R1 - R3</c:v>
                </c:pt>
              </c:strCache>
            </c:strRef>
          </c:tx>
          <c:spPr>
            <a:solidFill>
              <a:schemeClr val="accent1"/>
            </a:solidFill>
            <a:ln>
              <a:noFill/>
            </a:ln>
            <a:effectLst/>
          </c:spPr>
          <c:invertIfNegative val="0"/>
          <c:cat>
            <c:strRef>
              <c:f>T1ExpAnalysis!$AG$126:$AQ$126</c:f>
              <c:strCache>
                <c:ptCount val="11"/>
                <c:pt idx="0">
                  <c:v>Food</c:v>
                </c:pt>
                <c:pt idx="1">
                  <c:v>Water</c:v>
                </c:pt>
                <c:pt idx="2">
                  <c:v>Health</c:v>
                </c:pt>
                <c:pt idx="3">
                  <c:v>Education</c:v>
                </c:pt>
                <c:pt idx="4">
                  <c:v>Rent</c:v>
                </c:pt>
                <c:pt idx="5">
                  <c:v>Electricity</c:v>
                </c:pt>
                <c:pt idx="6">
                  <c:v>Investment</c:v>
                </c:pt>
                <c:pt idx="7">
                  <c:v>Savings</c:v>
                </c:pt>
                <c:pt idx="8">
                  <c:v>Send to others</c:v>
                </c:pt>
                <c:pt idx="9">
                  <c:v>Clothes</c:v>
                </c:pt>
                <c:pt idx="10">
                  <c:v>Other</c:v>
                </c:pt>
              </c:strCache>
            </c:strRef>
          </c:cat>
          <c:val>
            <c:numRef>
              <c:f>T1ExpAnalysis!$AG$127:$AQ$127</c:f>
              <c:numCache>
                <c:formatCode>0%</c:formatCode>
                <c:ptCount val="11"/>
                <c:pt idx="0">
                  <c:v>0.77099236641221403</c:v>
                </c:pt>
                <c:pt idx="1">
                  <c:v>0.221374045801527</c:v>
                </c:pt>
                <c:pt idx="2">
                  <c:v>0.13740458015267201</c:v>
                </c:pt>
                <c:pt idx="3">
                  <c:v>0.41984732824427501</c:v>
                </c:pt>
                <c:pt idx="4">
                  <c:v>0.12977099236641201</c:v>
                </c:pt>
                <c:pt idx="5">
                  <c:v>9.9236641221374003E-2</c:v>
                </c:pt>
                <c:pt idx="6">
                  <c:v>2.2900763358778602E-2</c:v>
                </c:pt>
                <c:pt idx="7">
                  <c:v>7.63358778625954E-3</c:v>
                </c:pt>
                <c:pt idx="8">
                  <c:v>5.34351145038168E-2</c:v>
                </c:pt>
                <c:pt idx="9">
                  <c:v>0</c:v>
                </c:pt>
                <c:pt idx="10">
                  <c:v>0.229007633587786</c:v>
                </c:pt>
              </c:numCache>
            </c:numRef>
          </c:val>
          <c:extLst>
            <c:ext xmlns:c16="http://schemas.microsoft.com/office/drawing/2014/chart" uri="{C3380CC4-5D6E-409C-BE32-E72D297353CC}">
              <c16:uniqueId val="{00000000-69B4-4C92-953E-3B244FCB4209}"/>
            </c:ext>
          </c:extLst>
        </c:ser>
        <c:ser>
          <c:idx val="1"/>
          <c:order val="1"/>
          <c:tx>
            <c:strRef>
              <c:f>T1ExpAnalysis!$AF$128</c:f>
              <c:strCache>
                <c:ptCount val="1"/>
                <c:pt idx="0">
                  <c:v>Southern R1 - R3</c:v>
                </c:pt>
              </c:strCache>
            </c:strRef>
          </c:tx>
          <c:spPr>
            <a:solidFill>
              <a:schemeClr val="accent2"/>
            </a:solidFill>
            <a:ln>
              <a:noFill/>
            </a:ln>
            <a:effectLst/>
          </c:spPr>
          <c:invertIfNegative val="0"/>
          <c:cat>
            <c:strRef>
              <c:f>T1ExpAnalysis!$AG$126:$AQ$126</c:f>
              <c:strCache>
                <c:ptCount val="11"/>
                <c:pt idx="0">
                  <c:v>Food</c:v>
                </c:pt>
                <c:pt idx="1">
                  <c:v>Water</c:v>
                </c:pt>
                <c:pt idx="2">
                  <c:v>Health</c:v>
                </c:pt>
                <c:pt idx="3">
                  <c:v>Education</c:v>
                </c:pt>
                <c:pt idx="4">
                  <c:v>Rent</c:v>
                </c:pt>
                <c:pt idx="5">
                  <c:v>Electricity</c:v>
                </c:pt>
                <c:pt idx="6">
                  <c:v>Investment</c:v>
                </c:pt>
                <c:pt idx="7">
                  <c:v>Savings</c:v>
                </c:pt>
                <c:pt idx="8">
                  <c:v>Send to others</c:v>
                </c:pt>
                <c:pt idx="9">
                  <c:v>Clothes</c:v>
                </c:pt>
                <c:pt idx="10">
                  <c:v>Other</c:v>
                </c:pt>
              </c:strCache>
            </c:strRef>
          </c:cat>
          <c:val>
            <c:numRef>
              <c:f>T1ExpAnalysis!$AG$128:$AQ$128</c:f>
              <c:numCache>
                <c:formatCode>0%</c:formatCode>
                <c:ptCount val="11"/>
                <c:pt idx="0">
                  <c:v>0.95192307692307698</c:v>
                </c:pt>
                <c:pt idx="1">
                  <c:v>3.8461538461538498E-2</c:v>
                </c:pt>
                <c:pt idx="2">
                  <c:v>1.9230769230769201E-2</c:v>
                </c:pt>
                <c:pt idx="3">
                  <c:v>0.115384615384615</c:v>
                </c:pt>
                <c:pt idx="4">
                  <c:v>1.9230769230769201E-2</c:v>
                </c:pt>
                <c:pt idx="5">
                  <c:v>2.8846153846153799E-2</c:v>
                </c:pt>
                <c:pt idx="6">
                  <c:v>9.6153846153846107E-3</c:v>
                </c:pt>
                <c:pt idx="7">
                  <c:v>0</c:v>
                </c:pt>
                <c:pt idx="8">
                  <c:v>1.9230769230769201E-2</c:v>
                </c:pt>
                <c:pt idx="9">
                  <c:v>0.56730769230769196</c:v>
                </c:pt>
                <c:pt idx="10">
                  <c:v>4.80769230769231E-2</c:v>
                </c:pt>
              </c:numCache>
            </c:numRef>
          </c:val>
          <c:extLst>
            <c:ext xmlns:c16="http://schemas.microsoft.com/office/drawing/2014/chart" uri="{C3380CC4-5D6E-409C-BE32-E72D297353CC}">
              <c16:uniqueId val="{00000001-69B4-4C92-953E-3B244FCB4209}"/>
            </c:ext>
          </c:extLst>
        </c:ser>
        <c:dLbls>
          <c:showLegendKey val="0"/>
          <c:showVal val="0"/>
          <c:showCatName val="0"/>
          <c:showSerName val="0"/>
          <c:showPercent val="0"/>
          <c:showBubbleSize val="0"/>
        </c:dLbls>
        <c:gapWidth val="182"/>
        <c:axId val="263173104"/>
        <c:axId val="263174280"/>
      </c:barChart>
      <c:catAx>
        <c:axId val="26317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3174280"/>
        <c:crosses val="autoZero"/>
        <c:auto val="1"/>
        <c:lblAlgn val="ctr"/>
        <c:lblOffset val="100"/>
        <c:noMultiLvlLbl val="0"/>
      </c:catAx>
      <c:valAx>
        <c:axId val="263174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173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CADF2C9641FDC94D983DE3BE6FC62C11" ma:contentTypeVersion="3" ma:contentTypeDescription="" ma:contentTypeScope="" ma:versionID="59108d846e4c32b04f0219160d540b68">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Status xmlns="b99a068c-3844-4a16-badd-77233eea0529" xsi:nil="true"/>
    <DocAuthors xmlns="b99a068c-3844-4a16-badd-77233eea0529">000022259:Maniza B. Naqvi:mnaqvi@worldbank.org;</DocAuthors>
    <RefreshDate xmlns="b99a068c-3844-4a16-badd-77233eea0529" xsi:nil="true"/>
    <Abstract xmlns="b99a068c-3844-4a16-badd-77233eea0529" xsi:nil="true"/>
    <Authors xmlns="b99a068c-3844-4a16-badd-77233eea0529">
      <UserInfo>
        <DisplayName>i:0#.w|wb\wb22259</DisplayName>
        <AccountId>7727</AccountId>
        <AccountType/>
      </UserInfo>
      <UserInfo>
        <DisplayName/>
        <AccountId xsi:nil="true"/>
        <AccountType/>
      </UserInfo>
    </Authors>
    <SequenceNum xmlns="b99a068c-3844-4a16-badd-77233eea0529" xsi:nil="true"/>
    <Cordis_x0020_ID xmlns="b99a068c-3844-4a16-badd-77233eea0529" xsi:nil="true"/>
    <PolicyExceptions xmlns="b99a068c-3844-4a16-badd-77233eea0529" xsi:nil="true"/>
    <Stage xmlns="b99a068c-3844-4a16-badd-77233eea0529">IMP</Stage>
    <IsHidden xmlns="b99a068c-3844-4a16-badd-77233eea0529">false</IsHidden>
    <IsTemplate xmlns="b99a068c-3844-4a16-badd-77233eea0529">false</IsTemplate>
    <WBDocType xmlns="b99a068c-3844-4a16-badd-77233eea0529">Report</WBDocType>
    <DisclosedVersion xmlns="b99a068c-3844-4a16-badd-77233eea0529" xsi:nil="true"/>
    <SecurityClassification xmlns="b99a068c-3844-4a16-badd-77233eea0529">Public</SecurityClassification>
    <DeliverableID xmlns="b99a068c-3844-4a16-badd-77233eea0529">DLV0240076</DeliverableID>
    <IsMandatory xmlns="b99a068c-3844-4a16-badd-77233eea0529">false</IsMandatory>
    <LockStatus xmlns="b99a068c-3844-4a16-badd-77233eea0529" xsi:nil="true"/>
    <ProjectID xmlns="b99a068c-3844-4a16-badd-77233eea0529">P158903</ProjectID>
    <DocumentAction xmlns="b99a068c-3844-4a16-badd-77233eea0529" xsi:nil="true"/>
    <AttachmentType xmlns="b99a068c-3844-4a16-badd-77233eea0529" xsi:nil="true"/>
    <TemplateDocVersion xmlns="b99a068c-3844-4a16-badd-77233eea0529" xsi:nil="true"/>
    <DependentDoc xmlns="b99a068c-3844-4a16-badd-77233eea0529" xsi:nil="true"/>
    <ApprovedVersion xmlns="b99a068c-3844-4a16-badd-77233eea0529" xsi:nil="true"/>
    <DocumentType xmlns="b99a068c-3844-4a16-badd-77233eea0529" xsi:nil="true"/>
    <Package xmlns="b99a068c-3844-4a16-badd-77233eea0529">true</Package>
    <Task_x0020_ID xmlns="b99a068c-3844-4a16-badd-77233eea0529" xsi:nil="true"/>
    <SAPStage xmlns="b99a068c-3844-4a16-badd-77233eea0529" xsi:nil="true"/>
    <HasUserUploaded xmlns="b99a068c-3844-4a16-badd-77233eea0529">true</HasUserUploaded>
    <DocumentDate xmlns="b99a068c-3844-4a16-badd-77233eea0529">2018-06-06T04:00:00+00:00</DocumentDate>
  </documentManagement>
</p:properties>
</file>

<file path=customXml/itemProps1.xml><?xml version="1.0" encoding="utf-8"?>
<ds:datastoreItem xmlns:ds="http://schemas.openxmlformats.org/officeDocument/2006/customXml" ds:itemID="{5D141971-3C3D-4F81-A5BF-FF3C17E26444}"/>
</file>

<file path=customXml/itemProps2.xml><?xml version="1.0" encoding="utf-8"?>
<ds:datastoreItem xmlns:ds="http://schemas.openxmlformats.org/officeDocument/2006/customXml" ds:itemID="{21B9F79C-CBD2-4802-8AED-E4526577ED79}"/>
</file>

<file path=customXml/itemProps3.xml><?xml version="1.0" encoding="utf-8"?>
<ds:datastoreItem xmlns:ds="http://schemas.openxmlformats.org/officeDocument/2006/customXml" ds:itemID="{61C41A1A-F525-4428-98DC-16B3E00C11DD}"/>
</file>

<file path=customXml/itemProps4.xml><?xml version="1.0" encoding="utf-8"?>
<ds:datastoreItem xmlns:ds="http://schemas.openxmlformats.org/officeDocument/2006/customXml" ds:itemID="{3B19D851-BAA2-45A7-9D2F-04FB3B1DCA07}"/>
</file>

<file path=customXml/itemProps5.xml><?xml version="1.0" encoding="utf-8"?>
<ds:datastoreItem xmlns:ds="http://schemas.openxmlformats.org/officeDocument/2006/customXml" ds:itemID="{366D2D02-EDA3-4C6C-83B1-608D92E30E26}"/>
</file>

<file path=docProps/app.xml><?xml version="1.0" encoding="utf-8"?>
<Properties xmlns="http://schemas.openxmlformats.org/officeDocument/2006/extended-properties" xmlns:vt="http://schemas.openxmlformats.org/officeDocument/2006/docPropsVTypes">
  <Template>Normal.dotm</Template>
  <TotalTime>1</TotalTime>
  <Pages>3</Pages>
  <Words>26286</Words>
  <Characters>149836</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Remittances and Vulnerability in Somalia Resubmission</dc:title>
  <dc:creator>Adele</dc:creator>
  <cp:lastModifiedBy>Maniza B. Naqvi</cp:lastModifiedBy>
  <cp:revision>2</cp:revision>
  <cp:lastPrinted>2016-12-15T21:50:00Z</cp:lastPrinted>
  <dcterms:created xsi:type="dcterms:W3CDTF">2018-06-29T10:40:00Z</dcterms:created>
  <dcterms:modified xsi:type="dcterms:W3CDTF">2018-06-29T10:40:00Z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0x01010054E0FEF4951F9D49A6F48A35419983C700CADF2C9641FDC94D983DE3BE6FC62C11</vt:lpwstr>
  </property>
  <property fmtid="{D5CDD505-2E9C-101B-9397-08002B2CF9AE}" pid="3" name="RatedBy">
    <vt:lpwstr/>
  </property>
  <property fmtid="{D5CDD505-2E9C-101B-9397-08002B2CF9AE}" pid="4" name="LikedBy">
    <vt:lpwstr/>
  </property>
</Properties>
</file>