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4DCE5" w14:textId="5CB8E86C" w:rsidR="00E64732" w:rsidRDefault="00E378EC" w:rsidP="00707E4E">
      <w:pPr>
        <w:spacing w:after="240" w:line="240" w:lineRule="auto"/>
        <w:jc w:val="center"/>
        <w:rPr>
          <w:rFonts w:cstheme="minorHAnsi"/>
          <w:b/>
          <w:sz w:val="36"/>
          <w:szCs w:val="36"/>
        </w:rPr>
      </w:pPr>
      <w:r>
        <w:rPr>
          <w:rFonts w:cstheme="minorHAnsi"/>
          <w:b/>
          <w:noProof/>
          <w:sz w:val="36"/>
          <w:szCs w:val="36"/>
          <w:lang w:eastAsia="en-US"/>
        </w:rPr>
        <mc:AlternateContent>
          <mc:Choice Requires="wps">
            <w:drawing>
              <wp:anchor distT="0" distB="0" distL="114300" distR="114300" simplePos="0" relativeHeight="251660288" behindDoc="0" locked="0" layoutInCell="1" allowOverlap="1" wp14:anchorId="3CB9568C" wp14:editId="52E41597">
                <wp:simplePos x="0" y="0"/>
                <wp:positionH relativeFrom="column">
                  <wp:posOffset>5011947</wp:posOffset>
                </wp:positionH>
                <wp:positionV relativeFrom="paragraph">
                  <wp:posOffset>-84539</wp:posOffset>
                </wp:positionV>
                <wp:extent cx="1371600" cy="508959"/>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1371600" cy="5089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FBC66" w14:textId="1B036FC6" w:rsidR="00E378EC" w:rsidRPr="00E378EC" w:rsidRDefault="00E378EC">
                            <w:pPr>
                              <w:rPr>
                                <w:rFonts w:ascii="Arial" w:hAnsi="Arial" w:cs="Arial"/>
                                <w:sz w:val="44"/>
                                <w:szCs w:val="44"/>
                              </w:rPr>
                            </w:pPr>
                            <w:r>
                              <w:rPr>
                                <w:rFonts w:ascii="Arial" w:hAnsi="Arial" w:cs="Arial"/>
                                <w:sz w:val="44"/>
                                <w:szCs w:val="44"/>
                              </w:rPr>
                              <w:t>89200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94.65pt;margin-top:-6.65pt;width:108pt;height:40.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" fillcolor="white [3201]" stroked="f" strokeweight=".5pt">
                <v:textbox>
                  <w:txbxContent>
                    <w:p w14:paraId="0F7FBC66" w14:textId="1B036FC6" w:rsidR="00E378EC" w:rsidRPr="00E378EC" w:rsidRDefault="00E378EC">
                      <w:pPr>
                        <w:rPr>
                          <w:rFonts w:ascii="Arial" w:hAnsi="Arial" w:cs="Arial"/>
                          <w:sz w:val="44"/>
                          <w:szCs w:val="44"/>
                        </w:rPr>
                      </w:pPr>
                      <w:r>
                        <w:rPr>
                          <w:rFonts w:ascii="Arial" w:hAnsi="Arial" w:cs="Arial"/>
                          <w:sz w:val="44"/>
                          <w:szCs w:val="44"/>
                        </w:rPr>
                        <w:t>89200</w:t>
                      </w:r>
                    </w:p>
                  </w:txbxContent>
                </v:textbox>
              </v:shape>
            </w:pict>
          </mc:Fallback>
        </mc:AlternateContent>
      </w:r>
    </w:p>
    <w:p w14:paraId="400AEE45" w14:textId="77777777" w:rsidR="00E2347A" w:rsidRPr="007305DC" w:rsidRDefault="0078301B" w:rsidP="0001296F">
      <w:pPr>
        <w:jc w:val="center"/>
        <w:rPr>
          <w:rFonts w:cstheme="minorHAnsi"/>
          <w:b/>
          <w:sz w:val="36"/>
          <w:szCs w:val="36"/>
        </w:rPr>
      </w:pPr>
      <w:r w:rsidRPr="007305DC">
        <w:rPr>
          <w:rFonts w:cstheme="minorHAnsi"/>
          <w:b/>
          <w:sz w:val="36"/>
          <w:szCs w:val="36"/>
        </w:rPr>
        <w:t>H</w:t>
      </w:r>
      <w:r w:rsidR="00197D37" w:rsidRPr="007305DC">
        <w:rPr>
          <w:rFonts w:cstheme="minorHAnsi"/>
          <w:b/>
          <w:sz w:val="36"/>
          <w:szCs w:val="36"/>
        </w:rPr>
        <w:t>igh-Speed Railways</w:t>
      </w:r>
      <w:r w:rsidRPr="007305DC">
        <w:rPr>
          <w:rFonts w:cstheme="minorHAnsi"/>
          <w:b/>
          <w:sz w:val="36"/>
          <w:szCs w:val="36"/>
        </w:rPr>
        <w:t xml:space="preserve"> in China</w:t>
      </w:r>
      <w:r w:rsidR="00901227" w:rsidRPr="007305DC">
        <w:rPr>
          <w:rFonts w:cstheme="minorHAnsi"/>
          <w:b/>
          <w:sz w:val="36"/>
          <w:szCs w:val="36"/>
        </w:rPr>
        <w:t>: A Look at Construction Costs</w:t>
      </w:r>
    </w:p>
    <w:p w14:paraId="7E63A5EE" w14:textId="77777777" w:rsidR="00A80E83" w:rsidRPr="007305DC" w:rsidRDefault="00A80E83" w:rsidP="00A80E83">
      <w:pPr>
        <w:spacing w:before="280" w:line="280" w:lineRule="exact"/>
        <w:jc w:val="center"/>
        <w:rPr>
          <w:rFonts w:cstheme="minorHAnsi"/>
          <w:b/>
          <w:bCs/>
          <w:sz w:val="24"/>
          <w:szCs w:val="24"/>
        </w:rPr>
      </w:pPr>
      <w:r w:rsidRPr="007305DC">
        <w:rPr>
          <w:rFonts w:cstheme="minorHAnsi"/>
          <w:b/>
          <w:bCs/>
          <w:sz w:val="24"/>
          <w:szCs w:val="24"/>
        </w:rPr>
        <w:t xml:space="preserve"> </w:t>
      </w:r>
      <w:r w:rsidR="0034721D" w:rsidRPr="007305DC">
        <w:rPr>
          <w:rFonts w:cstheme="minorHAnsi"/>
          <w:b/>
          <w:bCs/>
          <w:sz w:val="24"/>
          <w:szCs w:val="24"/>
        </w:rPr>
        <w:t xml:space="preserve">Gerald Ollivier, </w:t>
      </w:r>
      <w:r w:rsidRPr="007305DC">
        <w:rPr>
          <w:rFonts w:cstheme="minorHAnsi"/>
          <w:b/>
          <w:bCs/>
          <w:sz w:val="24"/>
          <w:szCs w:val="24"/>
        </w:rPr>
        <w:t>Jitendra Sondhi and Nanyan Zhou</w:t>
      </w:r>
      <w:bookmarkStart w:id="0" w:name="_GoBack"/>
      <w:bookmarkEnd w:id="0"/>
    </w:p>
    <w:p w14:paraId="4FE185A2" w14:textId="77777777" w:rsidR="00A80E83" w:rsidRPr="007305DC" w:rsidRDefault="00A80E83" w:rsidP="00A80E83">
      <w:pPr>
        <w:spacing w:before="120" w:line="280" w:lineRule="exact"/>
        <w:jc w:val="center"/>
        <w:rPr>
          <w:rFonts w:cstheme="minorHAnsi"/>
          <w:b/>
          <w:bCs/>
        </w:rPr>
      </w:pPr>
      <w:r w:rsidRPr="007305DC">
        <w:rPr>
          <w:rFonts w:cstheme="minorHAnsi"/>
          <w:b/>
          <w:bCs/>
        </w:rPr>
        <w:t>World Bank Office, Beijing</w:t>
      </w:r>
      <w:r w:rsidR="004357DF" w:rsidRPr="007305DC">
        <w:rPr>
          <w:rFonts w:cstheme="minorHAnsi"/>
          <w:b/>
          <w:bCs/>
        </w:rPr>
        <w:t xml:space="preserve"> </w:t>
      </w:r>
    </w:p>
    <w:p w14:paraId="19D08087" w14:textId="3A291FCB" w:rsidR="007305DC" w:rsidRPr="008E31FE" w:rsidRDefault="007C0BB0" w:rsidP="0031175A">
      <w:pPr>
        <w:spacing w:after="0" w:line="240" w:lineRule="auto"/>
        <w:jc w:val="both"/>
        <w:rPr>
          <w:rFonts w:cstheme="minorHAnsi"/>
          <w:i/>
        </w:rPr>
      </w:pPr>
      <w:r w:rsidRPr="008E31FE">
        <w:rPr>
          <w:rFonts w:cstheme="minorHAnsi"/>
          <w:i/>
        </w:rPr>
        <w:t xml:space="preserve">By the end of 2013, </w:t>
      </w:r>
      <w:r w:rsidR="00632642" w:rsidRPr="008E31FE">
        <w:rPr>
          <w:rFonts w:cstheme="minorHAnsi"/>
          <w:i/>
        </w:rPr>
        <w:t>China Railway ha</w:t>
      </w:r>
      <w:r w:rsidR="00EC483F" w:rsidRPr="008E31FE">
        <w:rPr>
          <w:rFonts w:cstheme="minorHAnsi"/>
          <w:i/>
        </w:rPr>
        <w:t>d</w:t>
      </w:r>
      <w:r w:rsidR="00632642" w:rsidRPr="008E31FE">
        <w:rPr>
          <w:rFonts w:cstheme="minorHAnsi"/>
          <w:i/>
        </w:rPr>
        <w:t xml:space="preserve"> built a network of</w:t>
      </w:r>
      <w:r w:rsidR="00C670A8" w:rsidRPr="008E31FE">
        <w:rPr>
          <w:rFonts w:cstheme="minorHAnsi"/>
          <w:i/>
        </w:rPr>
        <w:t xml:space="preserve"> </w:t>
      </w:r>
      <w:r w:rsidR="006415AC">
        <w:rPr>
          <w:rFonts w:cstheme="minorHAnsi"/>
          <w:i/>
        </w:rPr>
        <w:t>about</w:t>
      </w:r>
      <w:r w:rsidR="00F621C5">
        <w:rPr>
          <w:rFonts w:cstheme="minorHAnsi" w:hint="eastAsia"/>
          <w:i/>
        </w:rPr>
        <w:t xml:space="preserve"> </w:t>
      </w:r>
      <w:r w:rsidR="00037789" w:rsidRPr="008E31FE">
        <w:rPr>
          <w:rFonts w:cstheme="minorHAnsi"/>
          <w:i/>
        </w:rPr>
        <w:t>1</w:t>
      </w:r>
      <w:r w:rsidR="00F36BAD">
        <w:rPr>
          <w:rFonts w:cstheme="minorHAnsi"/>
          <w:i/>
        </w:rPr>
        <w:t>0</w:t>
      </w:r>
      <w:r w:rsidR="00037789" w:rsidRPr="008E31FE">
        <w:rPr>
          <w:rFonts w:cstheme="minorHAnsi"/>
          <w:i/>
        </w:rPr>
        <w:t>,0</w:t>
      </w:r>
      <w:r w:rsidR="00F621C5">
        <w:rPr>
          <w:rFonts w:cstheme="minorHAnsi" w:hint="eastAsia"/>
          <w:i/>
        </w:rPr>
        <w:t>00</w:t>
      </w:r>
      <w:r w:rsidR="00632642" w:rsidRPr="008E31FE">
        <w:rPr>
          <w:rFonts w:cstheme="minorHAnsi"/>
          <w:i/>
        </w:rPr>
        <w:t xml:space="preserve"> route</w:t>
      </w:r>
      <w:r w:rsidR="00233376">
        <w:rPr>
          <w:rFonts w:cstheme="minorHAnsi"/>
          <w:i/>
        </w:rPr>
        <w:t>-</w:t>
      </w:r>
      <w:r w:rsidR="00632642" w:rsidRPr="008E31FE">
        <w:rPr>
          <w:rFonts w:cstheme="minorHAnsi"/>
          <w:i/>
        </w:rPr>
        <w:t>km of high-speed railways</w:t>
      </w:r>
      <w:r w:rsidRPr="008E31FE">
        <w:rPr>
          <w:rFonts w:cstheme="minorHAnsi"/>
          <w:i/>
        </w:rPr>
        <w:t xml:space="preserve"> (HSR)</w:t>
      </w:r>
      <w:r w:rsidR="00632642" w:rsidRPr="008E31FE">
        <w:rPr>
          <w:rFonts w:cstheme="minorHAnsi"/>
          <w:i/>
        </w:rPr>
        <w:t xml:space="preserve">. </w:t>
      </w:r>
      <w:r w:rsidR="0031175A">
        <w:rPr>
          <w:rFonts w:cstheme="minorHAnsi"/>
          <w:i/>
        </w:rPr>
        <w:t>The</w:t>
      </w:r>
      <w:r w:rsidR="00371540">
        <w:rPr>
          <w:rFonts w:cstheme="minorHAnsi"/>
          <w:i/>
        </w:rPr>
        <w:t xml:space="preserve"> network has been built</w:t>
      </w:r>
      <w:r w:rsidR="00C670A8" w:rsidRPr="008E31FE">
        <w:rPr>
          <w:rFonts w:cstheme="minorHAnsi"/>
          <w:i/>
        </w:rPr>
        <w:t xml:space="preserve"> </w:t>
      </w:r>
      <w:r w:rsidR="00036D6A" w:rsidRPr="008E31FE">
        <w:rPr>
          <w:rFonts w:cstheme="minorHAnsi"/>
          <w:i/>
        </w:rPr>
        <w:t>rapid</w:t>
      </w:r>
      <w:r w:rsidR="00371540">
        <w:rPr>
          <w:rFonts w:cstheme="minorHAnsi"/>
          <w:i/>
        </w:rPr>
        <w:t xml:space="preserve">ly and </w:t>
      </w:r>
      <w:r w:rsidR="00036D6A" w:rsidRPr="008E31FE">
        <w:rPr>
          <w:rFonts w:cstheme="minorHAnsi"/>
          <w:i/>
        </w:rPr>
        <w:t xml:space="preserve">at </w:t>
      </w:r>
      <w:r w:rsidR="00C670A8" w:rsidRPr="008E31FE">
        <w:rPr>
          <w:rFonts w:cstheme="minorHAnsi"/>
          <w:i/>
        </w:rPr>
        <w:t>a</w:t>
      </w:r>
      <w:r w:rsidR="00632642" w:rsidRPr="008E31FE">
        <w:rPr>
          <w:rFonts w:cstheme="minorHAnsi"/>
          <w:i/>
        </w:rPr>
        <w:t xml:space="preserve"> </w:t>
      </w:r>
      <w:r w:rsidR="00036D6A" w:rsidRPr="008E31FE">
        <w:rPr>
          <w:rFonts w:cstheme="minorHAnsi"/>
          <w:i/>
        </w:rPr>
        <w:t xml:space="preserve">relatively </w:t>
      </w:r>
      <w:r w:rsidR="00632642" w:rsidRPr="008E31FE">
        <w:rPr>
          <w:rFonts w:cstheme="minorHAnsi"/>
          <w:i/>
        </w:rPr>
        <w:t>low unit cost compared with similar projects in other countries</w:t>
      </w:r>
      <w:r w:rsidR="00036D6A" w:rsidRPr="008E31FE">
        <w:rPr>
          <w:rFonts w:cstheme="minorHAnsi"/>
          <w:i/>
        </w:rPr>
        <w:t>.</w:t>
      </w:r>
      <w:r w:rsidR="00632642" w:rsidRPr="008E31FE">
        <w:rPr>
          <w:rFonts w:cstheme="minorHAnsi"/>
          <w:i/>
        </w:rPr>
        <w:t xml:space="preserve"> This </w:t>
      </w:r>
      <w:r w:rsidR="00EC483F" w:rsidRPr="008E31FE">
        <w:rPr>
          <w:rFonts w:cstheme="minorHAnsi"/>
          <w:i/>
        </w:rPr>
        <w:t>note</w:t>
      </w:r>
      <w:r w:rsidR="00632642" w:rsidRPr="008E31FE">
        <w:rPr>
          <w:rFonts w:cstheme="minorHAnsi"/>
          <w:i/>
        </w:rPr>
        <w:t xml:space="preserve"> </w:t>
      </w:r>
      <w:r w:rsidR="00EC483F" w:rsidRPr="008E31FE">
        <w:rPr>
          <w:rFonts w:cstheme="minorHAnsi"/>
          <w:i/>
        </w:rPr>
        <w:t xml:space="preserve">takes a look at this expansion, its </w:t>
      </w:r>
      <w:r w:rsidR="006C273F" w:rsidRPr="008E31FE">
        <w:rPr>
          <w:rFonts w:cstheme="minorHAnsi"/>
          <w:i/>
        </w:rPr>
        <w:t xml:space="preserve">construction unit </w:t>
      </w:r>
      <w:r w:rsidR="00EC483F" w:rsidRPr="008E31FE">
        <w:rPr>
          <w:rFonts w:cstheme="minorHAnsi"/>
          <w:i/>
        </w:rPr>
        <w:t>cost</w:t>
      </w:r>
      <w:r w:rsidR="006C273F" w:rsidRPr="008E31FE">
        <w:rPr>
          <w:rFonts w:cstheme="minorHAnsi"/>
          <w:i/>
        </w:rPr>
        <w:t>s</w:t>
      </w:r>
      <w:r w:rsidR="00EC483F" w:rsidRPr="008E31FE">
        <w:rPr>
          <w:rFonts w:cstheme="minorHAnsi"/>
          <w:i/>
        </w:rPr>
        <w:t xml:space="preserve"> </w:t>
      </w:r>
      <w:r w:rsidR="006C273F" w:rsidRPr="008E31FE">
        <w:rPr>
          <w:rFonts w:cstheme="minorHAnsi"/>
          <w:i/>
        </w:rPr>
        <w:t>and</w:t>
      </w:r>
      <w:r w:rsidR="00DD5AEF" w:rsidRPr="008E31FE">
        <w:rPr>
          <w:rFonts w:cstheme="minorHAnsi"/>
          <w:i/>
        </w:rPr>
        <w:t xml:space="preserve"> some of its</w:t>
      </w:r>
      <w:r w:rsidR="006C273F" w:rsidRPr="008E31FE">
        <w:rPr>
          <w:rFonts w:cstheme="minorHAnsi"/>
          <w:i/>
        </w:rPr>
        <w:t xml:space="preserve"> key cost components.  It also</w:t>
      </w:r>
      <w:r w:rsidR="00632642" w:rsidRPr="008E31FE">
        <w:rPr>
          <w:rFonts w:cstheme="minorHAnsi"/>
          <w:i/>
        </w:rPr>
        <w:t xml:space="preserve"> </w:t>
      </w:r>
      <w:r w:rsidR="0031175A">
        <w:rPr>
          <w:rFonts w:cstheme="minorHAnsi"/>
          <w:i/>
        </w:rPr>
        <w:t>out</w:t>
      </w:r>
      <w:r w:rsidR="006C273F" w:rsidRPr="008E31FE">
        <w:rPr>
          <w:rFonts w:cstheme="minorHAnsi"/>
          <w:i/>
        </w:rPr>
        <w:t xml:space="preserve">lines </w:t>
      </w:r>
      <w:r w:rsidR="00632642" w:rsidRPr="008E31FE">
        <w:rPr>
          <w:rFonts w:cstheme="minorHAnsi"/>
          <w:i/>
        </w:rPr>
        <w:t xml:space="preserve">reasons </w:t>
      </w:r>
      <w:r w:rsidR="006C273F" w:rsidRPr="008E31FE">
        <w:rPr>
          <w:rFonts w:cstheme="minorHAnsi"/>
          <w:i/>
        </w:rPr>
        <w:t xml:space="preserve">that may explain </w:t>
      </w:r>
      <w:r w:rsidR="00371540">
        <w:rPr>
          <w:rFonts w:cstheme="minorHAnsi"/>
          <w:i/>
        </w:rPr>
        <w:t xml:space="preserve">the </w:t>
      </w:r>
      <w:r w:rsidR="006C273F" w:rsidRPr="008E31FE">
        <w:rPr>
          <w:rFonts w:cstheme="minorHAnsi"/>
          <w:i/>
        </w:rPr>
        <w:t xml:space="preserve">comparatively </w:t>
      </w:r>
      <w:r w:rsidR="00632642" w:rsidRPr="008E31FE">
        <w:rPr>
          <w:rFonts w:cstheme="minorHAnsi"/>
          <w:i/>
        </w:rPr>
        <w:t xml:space="preserve">low cost of </w:t>
      </w:r>
      <w:r w:rsidR="00CD5EF3" w:rsidRPr="008E31FE">
        <w:rPr>
          <w:rFonts w:cstheme="minorHAnsi"/>
          <w:i/>
        </w:rPr>
        <w:t xml:space="preserve">HSR </w:t>
      </w:r>
      <w:r w:rsidR="00632642" w:rsidRPr="008E31FE">
        <w:rPr>
          <w:rFonts w:cstheme="minorHAnsi"/>
          <w:i/>
        </w:rPr>
        <w:t>construction in China</w:t>
      </w:r>
      <w:r w:rsidR="006C273F" w:rsidRPr="008E31FE">
        <w:rPr>
          <w:rFonts w:cstheme="minorHAnsi"/>
          <w:i/>
        </w:rPr>
        <w:t>.</w:t>
      </w:r>
    </w:p>
    <w:p w14:paraId="6EDF8B5D" w14:textId="77777777" w:rsidR="008E31FE" w:rsidRDefault="008E31FE" w:rsidP="00F9203F">
      <w:pPr>
        <w:spacing w:line="240" w:lineRule="auto"/>
        <w:jc w:val="center"/>
        <w:rPr>
          <w:rFonts w:cstheme="minorHAnsi"/>
          <w:b/>
          <w:i/>
        </w:rPr>
      </w:pPr>
    </w:p>
    <w:p w14:paraId="10F26433" w14:textId="77777777" w:rsidR="008E31FE" w:rsidRDefault="008E31FE" w:rsidP="00371540">
      <w:pPr>
        <w:spacing w:after="0" w:line="240" w:lineRule="auto"/>
        <w:rPr>
          <w:rFonts w:cstheme="minorHAnsi"/>
          <w:b/>
          <w:i/>
        </w:rPr>
        <w:sectPr w:rsidR="008E31FE" w:rsidSect="00C26E72">
          <w:headerReference w:type="default" r:id="rId9"/>
          <w:footerReference w:type="default" r:id="rId10"/>
          <w:type w:val="continuous"/>
          <w:pgSz w:w="12240" w:h="15840"/>
          <w:pgMar w:top="1152" w:right="1440" w:bottom="1152" w:left="1440" w:header="720" w:footer="720" w:gutter="0"/>
          <w:cols w:space="720"/>
          <w:docGrid w:linePitch="360"/>
        </w:sectPr>
      </w:pPr>
    </w:p>
    <w:p w14:paraId="3DFAC448" w14:textId="77777777" w:rsidR="008E31FE" w:rsidRPr="007305DC" w:rsidRDefault="0001296F" w:rsidP="003B3710">
      <w:pPr>
        <w:pStyle w:val="ListParagraph"/>
        <w:spacing w:after="120" w:line="240" w:lineRule="auto"/>
        <w:ind w:left="0"/>
        <w:contextualSpacing w:val="0"/>
        <w:jc w:val="both"/>
        <w:rPr>
          <w:rFonts w:cstheme="minorHAnsi"/>
          <w:b/>
        </w:rPr>
      </w:pPr>
      <w:r w:rsidRPr="007305DC">
        <w:rPr>
          <w:rFonts w:cstheme="minorHAnsi"/>
          <w:b/>
        </w:rPr>
        <w:lastRenderedPageBreak/>
        <w:t xml:space="preserve">Introduction </w:t>
      </w:r>
    </w:p>
    <w:p w14:paraId="5848CA22" w14:textId="77777777" w:rsidR="00C93879" w:rsidRDefault="00C670A8" w:rsidP="008E31FE">
      <w:pPr>
        <w:pStyle w:val="ListParagraph"/>
        <w:spacing w:after="120" w:line="240" w:lineRule="auto"/>
        <w:ind w:left="0"/>
        <w:jc w:val="both"/>
        <w:rPr>
          <w:rFonts w:cstheme="minorHAnsi"/>
        </w:rPr>
      </w:pPr>
      <w:r w:rsidRPr="007305DC">
        <w:rPr>
          <w:rFonts w:cstheme="minorHAnsi"/>
        </w:rPr>
        <w:t xml:space="preserve">In terms of HSR length, </w:t>
      </w:r>
      <w:r w:rsidR="009F78AE" w:rsidRPr="007305DC">
        <w:rPr>
          <w:rFonts w:cstheme="minorHAnsi"/>
        </w:rPr>
        <w:t xml:space="preserve">China </w:t>
      </w:r>
      <w:r w:rsidR="00901227" w:rsidRPr="007305DC">
        <w:rPr>
          <w:rFonts w:cstheme="minorHAnsi"/>
        </w:rPr>
        <w:t xml:space="preserve">now </w:t>
      </w:r>
      <w:r w:rsidR="009F78AE" w:rsidRPr="007305DC">
        <w:rPr>
          <w:rFonts w:cstheme="minorHAnsi"/>
        </w:rPr>
        <w:t xml:space="preserve">leads the world. </w:t>
      </w:r>
      <w:r w:rsidRPr="007305DC">
        <w:rPr>
          <w:rFonts w:cstheme="minorHAnsi"/>
        </w:rPr>
        <w:t xml:space="preserve">The </w:t>
      </w:r>
      <w:r w:rsidR="006C273F" w:rsidRPr="007305DC">
        <w:rPr>
          <w:rFonts w:cstheme="minorHAnsi"/>
        </w:rPr>
        <w:t xml:space="preserve">HSR </w:t>
      </w:r>
      <w:r w:rsidRPr="007305DC">
        <w:rPr>
          <w:rFonts w:cstheme="minorHAnsi"/>
        </w:rPr>
        <w:t xml:space="preserve">program started </w:t>
      </w:r>
      <w:r w:rsidR="00901227" w:rsidRPr="007305DC">
        <w:rPr>
          <w:rFonts w:cstheme="minorHAnsi"/>
        </w:rPr>
        <w:t xml:space="preserve">in 2003 </w:t>
      </w:r>
      <w:r w:rsidRPr="007305DC">
        <w:rPr>
          <w:rFonts w:cstheme="minorHAnsi"/>
        </w:rPr>
        <w:t xml:space="preserve">with a </w:t>
      </w:r>
      <w:r w:rsidR="00371540" w:rsidRPr="007305DC">
        <w:rPr>
          <w:rFonts w:cstheme="minorHAnsi"/>
        </w:rPr>
        <w:t xml:space="preserve">404 km </w:t>
      </w:r>
      <w:r w:rsidRPr="007305DC">
        <w:rPr>
          <w:rFonts w:cstheme="minorHAnsi"/>
        </w:rPr>
        <w:t xml:space="preserve">line </w:t>
      </w:r>
      <w:r w:rsidR="00901227" w:rsidRPr="007305DC">
        <w:rPr>
          <w:rFonts w:cstheme="minorHAnsi"/>
        </w:rPr>
        <w:t xml:space="preserve">between Qinhuangdao and Shenyang </w:t>
      </w:r>
      <w:r w:rsidR="00AD2899" w:rsidRPr="007305DC">
        <w:rPr>
          <w:rFonts w:cstheme="minorHAnsi"/>
        </w:rPr>
        <w:t>operated at</w:t>
      </w:r>
      <w:r w:rsidRPr="007305DC">
        <w:rPr>
          <w:rFonts w:cstheme="minorHAnsi"/>
        </w:rPr>
        <w:t xml:space="preserve"> a maximum speed of 250 k</w:t>
      </w:r>
      <w:r w:rsidR="00AD2899" w:rsidRPr="007305DC">
        <w:rPr>
          <w:rFonts w:cstheme="minorHAnsi"/>
        </w:rPr>
        <w:t>m/h</w:t>
      </w:r>
      <w:r w:rsidRPr="007305DC">
        <w:rPr>
          <w:rFonts w:cstheme="minorHAnsi"/>
        </w:rPr>
        <w:t xml:space="preserve">. It rapidly </w:t>
      </w:r>
      <w:r w:rsidR="00901227" w:rsidRPr="007305DC">
        <w:rPr>
          <w:rFonts w:cstheme="minorHAnsi"/>
        </w:rPr>
        <w:t xml:space="preserve">gained </w:t>
      </w:r>
      <w:r w:rsidRPr="007305DC">
        <w:rPr>
          <w:rFonts w:cstheme="minorHAnsi"/>
        </w:rPr>
        <w:t xml:space="preserve">momentum </w:t>
      </w:r>
      <w:r w:rsidR="00233376">
        <w:rPr>
          <w:rFonts w:cstheme="minorHAnsi"/>
          <w:bCs/>
        </w:rPr>
        <w:t>(</w:t>
      </w:r>
      <w:r w:rsidR="00DD5AEF" w:rsidRPr="007305DC">
        <w:rPr>
          <w:rFonts w:cstheme="minorHAnsi"/>
          <w:bCs/>
        </w:rPr>
        <w:t>Figure 1</w:t>
      </w:r>
      <w:r w:rsidR="00233376">
        <w:rPr>
          <w:rFonts w:cstheme="minorHAnsi"/>
          <w:bCs/>
        </w:rPr>
        <w:t>)</w:t>
      </w:r>
      <w:r w:rsidR="00233376" w:rsidRPr="007305DC">
        <w:rPr>
          <w:rFonts w:cstheme="minorHAnsi"/>
          <w:bCs/>
        </w:rPr>
        <w:t xml:space="preserve"> </w:t>
      </w:r>
      <w:r w:rsidRPr="007305DC">
        <w:rPr>
          <w:rFonts w:cstheme="minorHAnsi"/>
        </w:rPr>
        <w:t>with the Mid</w:t>
      </w:r>
      <w:r w:rsidR="00AD2899" w:rsidRPr="007305DC">
        <w:rPr>
          <w:rFonts w:cstheme="minorHAnsi"/>
        </w:rPr>
        <w:t>-</w:t>
      </w:r>
      <w:r w:rsidR="00901227" w:rsidRPr="007305DC">
        <w:rPr>
          <w:rFonts w:cstheme="minorHAnsi"/>
        </w:rPr>
        <w:t>to</w:t>
      </w:r>
      <w:r w:rsidR="00AD2899" w:rsidRPr="007305DC">
        <w:rPr>
          <w:rFonts w:cstheme="minorHAnsi"/>
        </w:rPr>
        <w:t>-</w:t>
      </w:r>
      <w:r w:rsidRPr="007305DC">
        <w:rPr>
          <w:rFonts w:cstheme="minorHAnsi"/>
        </w:rPr>
        <w:t xml:space="preserve">Long Term </w:t>
      </w:r>
      <w:r w:rsidR="009E6061" w:rsidRPr="007305DC">
        <w:rPr>
          <w:rFonts w:cstheme="minorHAnsi"/>
        </w:rPr>
        <w:t xml:space="preserve">Railway </w:t>
      </w:r>
      <w:r w:rsidR="00901227" w:rsidRPr="007305DC">
        <w:rPr>
          <w:rFonts w:cstheme="minorHAnsi"/>
        </w:rPr>
        <w:t xml:space="preserve">Network </w:t>
      </w:r>
      <w:r w:rsidRPr="007305DC">
        <w:rPr>
          <w:rFonts w:cstheme="minorHAnsi"/>
        </w:rPr>
        <w:t xml:space="preserve">Plan </w:t>
      </w:r>
      <w:r w:rsidR="009E6061" w:rsidRPr="007305DC">
        <w:rPr>
          <w:rFonts w:cstheme="minorHAnsi"/>
        </w:rPr>
        <w:t xml:space="preserve">adopted </w:t>
      </w:r>
      <w:r w:rsidRPr="007305DC">
        <w:rPr>
          <w:rFonts w:cstheme="minorHAnsi"/>
        </w:rPr>
        <w:t>in 2004</w:t>
      </w:r>
      <w:r w:rsidR="00DD5AEF" w:rsidRPr="007305DC">
        <w:rPr>
          <w:rFonts w:cstheme="minorHAnsi"/>
        </w:rPr>
        <w:t>,</w:t>
      </w:r>
      <w:r w:rsidR="00C93879" w:rsidRPr="007305DC">
        <w:rPr>
          <w:rFonts w:cstheme="minorHAnsi"/>
        </w:rPr>
        <w:t xml:space="preserve"> and updated in 2008</w:t>
      </w:r>
      <w:r w:rsidR="00DD5AEF" w:rsidRPr="007305DC">
        <w:rPr>
          <w:rFonts w:cstheme="minorHAnsi"/>
        </w:rPr>
        <w:t>,</w:t>
      </w:r>
      <w:r w:rsidR="009E6061" w:rsidRPr="007305DC">
        <w:rPr>
          <w:rFonts w:cstheme="minorHAnsi"/>
        </w:rPr>
        <w:t xml:space="preserve"> </w:t>
      </w:r>
      <w:r w:rsidR="00371540">
        <w:rPr>
          <w:rFonts w:cstheme="minorHAnsi"/>
        </w:rPr>
        <w:t>which</w:t>
      </w:r>
      <w:r w:rsidR="009E6061" w:rsidRPr="007305DC">
        <w:rPr>
          <w:rFonts w:cstheme="minorHAnsi"/>
        </w:rPr>
        <w:t xml:space="preserve"> </w:t>
      </w:r>
      <w:r w:rsidR="00371540">
        <w:rPr>
          <w:rFonts w:cstheme="minorHAnsi"/>
        </w:rPr>
        <w:t>laid out</w:t>
      </w:r>
      <w:r w:rsidR="009E6061" w:rsidRPr="007305DC">
        <w:rPr>
          <w:rFonts w:cstheme="minorHAnsi"/>
        </w:rPr>
        <w:t xml:space="preserve"> </w:t>
      </w:r>
      <w:r w:rsidR="009E6061" w:rsidRPr="007305DC">
        <w:rPr>
          <w:rFonts w:cstheme="minorHAnsi"/>
          <w:bCs/>
        </w:rPr>
        <w:t xml:space="preserve">the railway development </w:t>
      </w:r>
      <w:r w:rsidR="00371540">
        <w:rPr>
          <w:rFonts w:cstheme="minorHAnsi"/>
          <w:bCs/>
        </w:rPr>
        <w:t xml:space="preserve">plan </w:t>
      </w:r>
      <w:r w:rsidR="009E6061" w:rsidRPr="007305DC">
        <w:rPr>
          <w:rFonts w:cstheme="minorHAnsi"/>
          <w:bCs/>
        </w:rPr>
        <w:t>through 2020</w:t>
      </w:r>
      <w:r w:rsidR="00901227" w:rsidRPr="007305DC">
        <w:rPr>
          <w:rFonts w:cstheme="minorHAnsi"/>
        </w:rPr>
        <w:t>. T</w:t>
      </w:r>
      <w:r w:rsidR="009F78AE" w:rsidRPr="007305DC">
        <w:rPr>
          <w:rFonts w:cstheme="minorHAnsi"/>
        </w:rPr>
        <w:t>he Beijing–Tianjin HSR</w:t>
      </w:r>
      <w:r w:rsidR="00901227" w:rsidRPr="007305DC">
        <w:rPr>
          <w:rFonts w:cstheme="minorHAnsi"/>
        </w:rPr>
        <w:t xml:space="preserve">, the first of </w:t>
      </w:r>
      <w:r w:rsidR="006C273F" w:rsidRPr="007305DC">
        <w:rPr>
          <w:rFonts w:cstheme="minorHAnsi"/>
        </w:rPr>
        <w:t>a</w:t>
      </w:r>
      <w:r w:rsidR="00901227" w:rsidRPr="007305DC">
        <w:rPr>
          <w:rFonts w:cstheme="minorHAnsi"/>
        </w:rPr>
        <w:t xml:space="preserve"> new generation of HSR,</w:t>
      </w:r>
      <w:r w:rsidR="009F78AE" w:rsidRPr="007305DC">
        <w:rPr>
          <w:rFonts w:cstheme="minorHAnsi"/>
        </w:rPr>
        <w:t xml:space="preserve"> </w:t>
      </w:r>
      <w:r w:rsidR="00901227" w:rsidRPr="007305DC">
        <w:rPr>
          <w:rFonts w:cstheme="minorHAnsi"/>
        </w:rPr>
        <w:t xml:space="preserve">opened </w:t>
      </w:r>
      <w:r w:rsidR="009F78AE" w:rsidRPr="007305DC">
        <w:rPr>
          <w:rFonts w:cstheme="minorHAnsi"/>
        </w:rPr>
        <w:t>in August 2008</w:t>
      </w:r>
      <w:r w:rsidR="00944129" w:rsidRPr="007305DC">
        <w:rPr>
          <w:rFonts w:cstheme="minorHAnsi"/>
        </w:rPr>
        <w:t xml:space="preserve"> with a maximum speed of 350 k</w:t>
      </w:r>
      <w:r w:rsidR="00AD2899" w:rsidRPr="007305DC">
        <w:rPr>
          <w:rFonts w:cstheme="minorHAnsi"/>
        </w:rPr>
        <w:t>m/h</w:t>
      </w:r>
      <w:r w:rsidR="00901227" w:rsidRPr="007305DC">
        <w:rPr>
          <w:rFonts w:cstheme="minorHAnsi"/>
        </w:rPr>
        <w:t>.</w:t>
      </w:r>
      <w:r w:rsidRPr="007305DC">
        <w:rPr>
          <w:rFonts w:cstheme="minorHAnsi"/>
        </w:rPr>
        <w:t xml:space="preserve"> </w:t>
      </w:r>
    </w:p>
    <w:p w14:paraId="7B7F5B3B" w14:textId="77777777" w:rsidR="008E31FE" w:rsidRDefault="008E31FE" w:rsidP="008E31FE">
      <w:pPr>
        <w:pStyle w:val="ListParagraph"/>
        <w:spacing w:after="120" w:line="240" w:lineRule="auto"/>
        <w:ind w:left="0"/>
        <w:jc w:val="both"/>
        <w:rPr>
          <w:rFonts w:cstheme="minorHAnsi"/>
        </w:rPr>
      </w:pPr>
    </w:p>
    <w:p w14:paraId="5FDBE150" w14:textId="77777777" w:rsidR="008E31FE" w:rsidRPr="007305DC" w:rsidRDefault="008E31FE" w:rsidP="008E31FE">
      <w:pPr>
        <w:spacing w:before="120" w:after="120" w:line="240" w:lineRule="auto"/>
        <w:jc w:val="both"/>
        <w:rPr>
          <w:rFonts w:cstheme="minorHAnsi"/>
          <w:b/>
        </w:rPr>
      </w:pPr>
      <w:r w:rsidRPr="007305DC">
        <w:rPr>
          <w:rFonts w:cstheme="minorHAnsi"/>
          <w:b/>
        </w:rPr>
        <w:t>HSR in China</w:t>
      </w:r>
    </w:p>
    <w:p w14:paraId="115FB612" w14:textId="6C7FC4CE" w:rsidR="008E31FE" w:rsidRDefault="008E31FE" w:rsidP="009D6A95">
      <w:pPr>
        <w:pStyle w:val="ListParagraph"/>
        <w:spacing w:after="120" w:line="240" w:lineRule="auto"/>
        <w:ind w:left="0"/>
        <w:contextualSpacing w:val="0"/>
        <w:jc w:val="both"/>
        <w:rPr>
          <w:rFonts w:cstheme="minorHAnsi"/>
        </w:rPr>
      </w:pPr>
      <w:r w:rsidRPr="007305DC">
        <w:rPr>
          <w:rFonts w:cstheme="minorHAnsi"/>
        </w:rPr>
        <w:t>Definitions of HSR differ but</w:t>
      </w:r>
      <w:r w:rsidR="001C3BEA">
        <w:rPr>
          <w:rFonts w:cstheme="minorHAnsi"/>
        </w:rPr>
        <w:t>,</w:t>
      </w:r>
      <w:r w:rsidRPr="007305DC">
        <w:rPr>
          <w:rFonts w:cstheme="minorHAnsi"/>
        </w:rPr>
        <w:t xml:space="preserve"> generally</w:t>
      </w:r>
      <w:r w:rsidR="001C3BEA">
        <w:rPr>
          <w:rFonts w:cstheme="minorHAnsi"/>
        </w:rPr>
        <w:t>,</w:t>
      </w:r>
      <w:r w:rsidRPr="007305DC">
        <w:rPr>
          <w:rFonts w:cstheme="minorHAnsi"/>
        </w:rPr>
        <w:t xml:space="preserve"> railways with a maximum speed of 250 km/h or more are considered as HSR (UIC, 2008). According to Order No. 34, 2013 from China’s Ministry of Railway</w:t>
      </w:r>
      <w:r w:rsidR="0031175A">
        <w:rPr>
          <w:rFonts w:cstheme="minorHAnsi"/>
        </w:rPr>
        <w:t>s</w:t>
      </w:r>
      <w:r w:rsidRPr="007305DC">
        <w:rPr>
          <w:rFonts w:cstheme="minorHAnsi"/>
        </w:rPr>
        <w:t>, HSR refers to newly built passenger dedicated line</w:t>
      </w:r>
      <w:r w:rsidR="0031175A">
        <w:rPr>
          <w:rFonts w:cstheme="minorHAnsi"/>
        </w:rPr>
        <w:t>s</w:t>
      </w:r>
      <w:r w:rsidRPr="007305DC">
        <w:rPr>
          <w:rFonts w:cstheme="minorHAnsi"/>
        </w:rPr>
        <w:t xml:space="preserve"> with </w:t>
      </w:r>
      <w:r w:rsidR="00B127AF">
        <w:rPr>
          <w:rFonts w:cstheme="minorHAnsi" w:hint="eastAsia"/>
        </w:rPr>
        <w:t>(</w:t>
      </w:r>
      <w:r w:rsidR="00B127AF">
        <w:rPr>
          <w:rFonts w:cstheme="minorHAnsi"/>
        </w:rPr>
        <w:t>actual or</w:t>
      </w:r>
      <w:r w:rsidR="00B127AF">
        <w:rPr>
          <w:rFonts w:cstheme="minorHAnsi" w:hint="eastAsia"/>
        </w:rPr>
        <w:t xml:space="preserve"> reserved)</w:t>
      </w:r>
      <w:r w:rsidR="00B127AF">
        <w:rPr>
          <w:rFonts w:cstheme="minorHAnsi"/>
        </w:rPr>
        <w:t xml:space="preserve"> </w:t>
      </w:r>
      <w:r w:rsidRPr="007305DC">
        <w:rPr>
          <w:rFonts w:cstheme="minorHAnsi"/>
        </w:rPr>
        <w:t>speed of 250 km/h</w:t>
      </w:r>
      <w:r w:rsidR="0030184C">
        <w:rPr>
          <w:rFonts w:cstheme="minorHAnsi" w:hint="eastAsia"/>
        </w:rPr>
        <w:t xml:space="preserve"> </w:t>
      </w:r>
      <w:r w:rsidRPr="007305DC">
        <w:rPr>
          <w:rFonts w:cstheme="minorHAnsi"/>
        </w:rPr>
        <w:t xml:space="preserve">and above. </w:t>
      </w:r>
      <w:r w:rsidR="006415AC">
        <w:rPr>
          <w:rFonts w:cstheme="minorHAnsi"/>
        </w:rPr>
        <w:t xml:space="preserve">By </w:t>
      </w:r>
      <w:r w:rsidR="00AC7D99" w:rsidRPr="007305DC">
        <w:rPr>
          <w:rFonts w:cstheme="minorHAnsi"/>
        </w:rPr>
        <w:t xml:space="preserve">2013, China </w:t>
      </w:r>
      <w:r w:rsidR="006415AC">
        <w:rPr>
          <w:rFonts w:cstheme="minorHAnsi"/>
        </w:rPr>
        <w:t xml:space="preserve">had </w:t>
      </w:r>
      <w:r w:rsidR="00AC7D99" w:rsidRPr="007305DC">
        <w:rPr>
          <w:rFonts w:cstheme="minorHAnsi"/>
        </w:rPr>
        <w:t xml:space="preserve">completed construction of a high-speed rail network of </w:t>
      </w:r>
      <w:r w:rsidR="006415AC">
        <w:rPr>
          <w:rFonts w:cstheme="minorHAnsi"/>
        </w:rPr>
        <w:t>about</w:t>
      </w:r>
      <w:r w:rsidR="00AC7D99" w:rsidRPr="007305DC">
        <w:rPr>
          <w:rFonts w:cstheme="minorHAnsi"/>
        </w:rPr>
        <w:t xml:space="preserve"> 10,000 route-km. China’s HSR network now far exceeds the HSR network in any other country and is larger than </w:t>
      </w:r>
      <w:r w:rsidR="00AC7D99">
        <w:rPr>
          <w:rFonts w:cstheme="minorHAnsi"/>
        </w:rPr>
        <w:t>the</w:t>
      </w:r>
      <w:r w:rsidR="00AC7D99" w:rsidRPr="007305DC">
        <w:rPr>
          <w:rFonts w:cstheme="minorHAnsi"/>
        </w:rPr>
        <w:t xml:space="preserve"> </w:t>
      </w:r>
      <w:r w:rsidR="00AC7D99">
        <w:rPr>
          <w:rFonts w:cstheme="minorHAnsi"/>
        </w:rPr>
        <w:t xml:space="preserve">HSR network in the </w:t>
      </w:r>
      <w:r w:rsidR="0031175A">
        <w:rPr>
          <w:rFonts w:cstheme="minorHAnsi"/>
        </w:rPr>
        <w:t xml:space="preserve">entire </w:t>
      </w:r>
      <w:r w:rsidR="00AC7D99" w:rsidRPr="007305DC">
        <w:rPr>
          <w:rFonts w:cstheme="minorHAnsi"/>
        </w:rPr>
        <w:t>Europe</w:t>
      </w:r>
      <w:r w:rsidR="00AC7D99">
        <w:rPr>
          <w:rFonts w:cstheme="minorHAnsi"/>
        </w:rPr>
        <w:t>an Union</w:t>
      </w:r>
      <w:r w:rsidR="00AC7D99" w:rsidRPr="007305DC">
        <w:rPr>
          <w:rFonts w:cstheme="minorHAnsi"/>
        </w:rPr>
        <w:t xml:space="preserve">. </w:t>
      </w:r>
      <w:r w:rsidR="00AC7D99">
        <w:rPr>
          <w:rFonts w:cstheme="minorHAnsi"/>
        </w:rPr>
        <w:t>It will continue to grow as</w:t>
      </w:r>
      <w:r w:rsidR="00AC7D99">
        <w:rPr>
          <w:rFonts w:cstheme="minorHAnsi" w:hint="eastAsia"/>
        </w:rPr>
        <w:t xml:space="preserve"> more than 12,000 route-km HSR are currently under </w:t>
      </w:r>
      <w:r w:rsidR="00AC7D99">
        <w:rPr>
          <w:rFonts w:cstheme="minorHAnsi"/>
        </w:rPr>
        <w:t>construction</w:t>
      </w:r>
      <w:r w:rsidR="00AC7D99">
        <w:rPr>
          <w:rFonts w:cstheme="minorHAnsi" w:hint="eastAsia"/>
        </w:rPr>
        <w:t xml:space="preserve"> in China</w:t>
      </w:r>
      <w:r w:rsidR="00AC7D99" w:rsidRPr="003B3710">
        <w:rPr>
          <w:rStyle w:val="FootnoteReference"/>
          <w:rFonts w:cstheme="minorHAnsi"/>
          <w:b/>
        </w:rPr>
        <w:footnoteReference w:id="1"/>
      </w:r>
      <w:r w:rsidR="00AC7D99">
        <w:rPr>
          <w:rFonts w:cstheme="minorHAnsi" w:hint="eastAsia"/>
        </w:rPr>
        <w:t>.</w:t>
      </w:r>
      <w:r w:rsidR="00AC7D99" w:rsidDel="000461F3">
        <w:rPr>
          <w:rFonts w:cstheme="minorHAnsi"/>
        </w:rPr>
        <w:t xml:space="preserve"> </w:t>
      </w:r>
      <w:r w:rsidRPr="007305DC">
        <w:rPr>
          <w:rFonts w:cstheme="minorHAnsi"/>
        </w:rPr>
        <w:t xml:space="preserve">In addition, China has built </w:t>
      </w:r>
      <w:r w:rsidR="00B127AF">
        <w:rPr>
          <w:rFonts w:cstheme="minorHAnsi"/>
        </w:rPr>
        <w:t>a number of</w:t>
      </w:r>
      <w:r w:rsidRPr="007305DC">
        <w:rPr>
          <w:rFonts w:cstheme="minorHAnsi"/>
        </w:rPr>
        <w:t xml:space="preserve"> new 200 </w:t>
      </w:r>
      <w:r w:rsidRPr="007305DC">
        <w:rPr>
          <w:rFonts w:cstheme="minorHAnsi"/>
        </w:rPr>
        <w:lastRenderedPageBreak/>
        <w:t>km/h express passenger railways</w:t>
      </w:r>
      <w:r w:rsidR="004838BD">
        <w:rPr>
          <w:rFonts w:cstheme="minorHAnsi"/>
        </w:rPr>
        <w:t xml:space="preserve"> and</w:t>
      </w:r>
      <w:r w:rsidRPr="007305DC">
        <w:rPr>
          <w:rFonts w:cstheme="minorHAnsi"/>
        </w:rPr>
        <w:t xml:space="preserve"> 200 km/h mixed use railways. This note covers </w:t>
      </w:r>
      <w:r w:rsidR="0031175A">
        <w:rPr>
          <w:rFonts w:cstheme="minorHAnsi"/>
        </w:rPr>
        <w:t xml:space="preserve">both the </w:t>
      </w:r>
      <w:r w:rsidRPr="007305DC">
        <w:rPr>
          <w:rFonts w:cstheme="minorHAnsi"/>
        </w:rPr>
        <w:t xml:space="preserve">HSR and </w:t>
      </w:r>
      <w:r w:rsidR="004838BD">
        <w:rPr>
          <w:rFonts w:cstheme="minorHAnsi"/>
        </w:rPr>
        <w:t xml:space="preserve">new </w:t>
      </w:r>
      <w:r w:rsidRPr="007305DC">
        <w:rPr>
          <w:rFonts w:cstheme="minorHAnsi"/>
        </w:rPr>
        <w:t>200</w:t>
      </w:r>
      <w:r w:rsidR="001F38D8">
        <w:rPr>
          <w:rFonts w:cstheme="minorHAnsi"/>
        </w:rPr>
        <w:t xml:space="preserve"> </w:t>
      </w:r>
      <w:r w:rsidRPr="007305DC">
        <w:rPr>
          <w:rFonts w:cstheme="minorHAnsi"/>
        </w:rPr>
        <w:t>km/h speed railways in China</w:t>
      </w:r>
      <w:r w:rsidR="000624D5">
        <w:rPr>
          <w:rFonts w:cstheme="minorHAnsi"/>
        </w:rPr>
        <w:t xml:space="preserve">. </w:t>
      </w:r>
      <w:r w:rsidR="00F06C6B">
        <w:rPr>
          <w:rStyle w:val="FootnoteReference"/>
          <w:rFonts w:cstheme="minorHAnsi"/>
        </w:rPr>
        <w:footnoteReference w:id="2"/>
      </w:r>
      <w:r w:rsidR="000624D5">
        <w:rPr>
          <w:rFonts w:cstheme="minorHAnsi"/>
        </w:rPr>
        <w:t xml:space="preserve"> </w:t>
      </w:r>
    </w:p>
    <w:p w14:paraId="73EB7392" w14:textId="743BB602" w:rsidR="00C93879" w:rsidRPr="004F5F09" w:rsidRDefault="009C24A6" w:rsidP="00707E4E">
      <w:pPr>
        <w:pStyle w:val="ListParagraph"/>
        <w:spacing w:after="120" w:line="240" w:lineRule="auto"/>
        <w:ind w:left="144"/>
        <w:jc w:val="center"/>
        <w:rPr>
          <w:rFonts w:cstheme="minorHAnsi"/>
          <w:b/>
          <w:sz w:val="18"/>
          <w:szCs w:val="18"/>
        </w:rPr>
      </w:pPr>
      <w:r w:rsidRPr="009C24A6">
        <w:rPr>
          <w:noProof/>
          <w:lang w:eastAsia="en-US"/>
        </w:rPr>
        <w:drawing>
          <wp:inline distT="0" distB="0" distL="0" distR="0" wp14:anchorId="680BBAD7" wp14:editId="76102C92">
            <wp:extent cx="2829111" cy="231568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4640" cy="2320215"/>
                    </a:xfrm>
                    <a:prstGeom prst="rect">
                      <a:avLst/>
                    </a:prstGeom>
                    <a:noFill/>
                    <a:ln>
                      <a:noFill/>
                    </a:ln>
                  </pic:spPr>
                </pic:pic>
              </a:graphicData>
            </a:graphic>
          </wp:inline>
        </w:drawing>
      </w:r>
      <w:r w:rsidR="00C93879" w:rsidRPr="008E31FE">
        <w:rPr>
          <w:rFonts w:cstheme="minorHAnsi"/>
          <w:b/>
          <w:sz w:val="18"/>
          <w:szCs w:val="18"/>
        </w:rPr>
        <w:t>Figure 1. Length of China HSR and 200 km/h lines by year by category</w:t>
      </w:r>
      <w:r w:rsidR="0031175A">
        <w:rPr>
          <w:rFonts w:cstheme="minorHAnsi"/>
          <w:b/>
          <w:sz w:val="18"/>
          <w:szCs w:val="18"/>
        </w:rPr>
        <w:t xml:space="preserve"> 2008-2013</w:t>
      </w:r>
      <w:r w:rsidR="00B63517">
        <w:rPr>
          <w:rFonts w:cstheme="minorHAnsi"/>
          <w:b/>
          <w:sz w:val="18"/>
          <w:szCs w:val="18"/>
        </w:rPr>
        <w:t xml:space="preserve">. </w:t>
      </w:r>
      <w:r w:rsidR="00B472AC" w:rsidRPr="004F5F09">
        <w:rPr>
          <w:rFonts w:cstheme="minorHAnsi"/>
          <w:b/>
          <w:sz w:val="18"/>
          <w:szCs w:val="18"/>
        </w:rPr>
        <w:t xml:space="preserve">Source: </w:t>
      </w:r>
      <w:r w:rsidR="00037789" w:rsidRPr="004F5F09">
        <w:rPr>
          <w:rFonts w:cstheme="minorHAnsi"/>
          <w:b/>
          <w:sz w:val="18"/>
          <w:szCs w:val="18"/>
        </w:rPr>
        <w:t>Yearbook</w:t>
      </w:r>
      <w:r w:rsidR="004838BD" w:rsidRPr="004F5F09">
        <w:rPr>
          <w:rFonts w:cstheme="minorHAnsi"/>
          <w:b/>
          <w:sz w:val="18"/>
          <w:szCs w:val="18"/>
        </w:rPr>
        <w:t>s</w:t>
      </w:r>
      <w:r w:rsidR="00037789" w:rsidRPr="004F5F09">
        <w:rPr>
          <w:rFonts w:cstheme="minorHAnsi"/>
          <w:b/>
          <w:sz w:val="18"/>
          <w:szCs w:val="18"/>
        </w:rPr>
        <w:t xml:space="preserve"> of China Transportation</w:t>
      </w:r>
      <w:r w:rsidR="005A0EF3" w:rsidRPr="004F5F09">
        <w:rPr>
          <w:rFonts w:cstheme="minorHAnsi"/>
          <w:b/>
          <w:sz w:val="18"/>
          <w:szCs w:val="18"/>
        </w:rPr>
        <w:t xml:space="preserve"> </w:t>
      </w:r>
      <w:r w:rsidR="00037789" w:rsidRPr="004F5F09">
        <w:rPr>
          <w:rFonts w:cstheme="minorHAnsi"/>
          <w:b/>
          <w:sz w:val="18"/>
          <w:szCs w:val="18"/>
        </w:rPr>
        <w:t>&amp;</w:t>
      </w:r>
      <w:r w:rsidR="005A0EF3" w:rsidRPr="004F5F09">
        <w:rPr>
          <w:rFonts w:cstheme="minorHAnsi"/>
          <w:b/>
          <w:sz w:val="18"/>
          <w:szCs w:val="18"/>
        </w:rPr>
        <w:t xml:space="preserve"> </w:t>
      </w:r>
      <w:r w:rsidR="00037789" w:rsidRPr="004F5F09">
        <w:rPr>
          <w:rFonts w:cstheme="minorHAnsi"/>
          <w:b/>
          <w:sz w:val="18"/>
          <w:szCs w:val="18"/>
        </w:rPr>
        <w:t>Communications</w:t>
      </w:r>
      <w:r w:rsidR="0021291A">
        <w:rPr>
          <w:rFonts w:cstheme="minorHAnsi"/>
          <w:b/>
          <w:sz w:val="18"/>
          <w:szCs w:val="18"/>
        </w:rPr>
        <w:t xml:space="preserve">, </w:t>
      </w:r>
      <w:r w:rsidR="0021291A" w:rsidRPr="0021291A">
        <w:rPr>
          <w:rFonts w:cstheme="minorHAnsi"/>
          <w:b/>
          <w:sz w:val="18"/>
          <w:szCs w:val="18"/>
        </w:rPr>
        <w:t xml:space="preserve">China Railway Yearbooks, and Planning &amp; Statistics Department of CRC </w:t>
      </w:r>
    </w:p>
    <w:p w14:paraId="2ABD9F8D" w14:textId="77777777" w:rsidR="00107850" w:rsidRDefault="00107850" w:rsidP="00107850">
      <w:pPr>
        <w:pStyle w:val="ListParagraph"/>
        <w:spacing w:after="120" w:line="240" w:lineRule="auto"/>
        <w:ind w:left="0"/>
        <w:jc w:val="both"/>
        <w:rPr>
          <w:rFonts w:cstheme="minorHAnsi"/>
        </w:rPr>
      </w:pPr>
    </w:p>
    <w:p w14:paraId="479EB346" w14:textId="01485649" w:rsidR="00107850" w:rsidRPr="007305DC" w:rsidRDefault="00107850" w:rsidP="009D6A95">
      <w:pPr>
        <w:pStyle w:val="ListParagraph"/>
        <w:spacing w:after="120" w:line="240" w:lineRule="auto"/>
        <w:ind w:left="0"/>
        <w:jc w:val="both"/>
        <w:rPr>
          <w:rFonts w:cstheme="minorHAnsi"/>
        </w:rPr>
      </w:pPr>
      <w:r w:rsidRPr="007305DC">
        <w:rPr>
          <w:rFonts w:cstheme="minorHAnsi"/>
        </w:rPr>
        <w:t>In China, HSR lines on high density corridors such as Beijing-Shanghai and Beijing-Guangzhou tend to have a maximum design speed of 350</w:t>
      </w:r>
      <w:r>
        <w:rPr>
          <w:rFonts w:cstheme="minorHAnsi"/>
        </w:rPr>
        <w:t xml:space="preserve"> </w:t>
      </w:r>
      <w:r w:rsidRPr="007305DC">
        <w:rPr>
          <w:rFonts w:cstheme="minorHAnsi"/>
        </w:rPr>
        <w:t>km/h.</w:t>
      </w:r>
      <w:r>
        <w:rPr>
          <w:rFonts w:cstheme="minorHAnsi" w:hint="eastAsia"/>
        </w:rPr>
        <w:t xml:space="preserve"> </w:t>
      </w:r>
      <w:r>
        <w:rPr>
          <w:rFonts w:cstheme="minorHAnsi"/>
        </w:rPr>
        <w:t>HSR c</w:t>
      </w:r>
      <w:r w:rsidRPr="007305DC">
        <w:rPr>
          <w:rFonts w:cstheme="minorHAnsi"/>
        </w:rPr>
        <w:t xml:space="preserve">orridors with </w:t>
      </w:r>
      <w:r w:rsidR="000C02B6">
        <w:rPr>
          <w:rFonts w:cstheme="minorHAnsi" w:hint="eastAsia"/>
        </w:rPr>
        <w:t xml:space="preserve">more </w:t>
      </w:r>
      <w:r w:rsidRPr="007305DC">
        <w:rPr>
          <w:rFonts w:cstheme="minorHAnsi"/>
        </w:rPr>
        <w:t>modest volume</w:t>
      </w:r>
      <w:r w:rsidR="0031175A">
        <w:rPr>
          <w:rFonts w:cstheme="minorHAnsi"/>
        </w:rPr>
        <w:t>s</w:t>
      </w:r>
      <w:r w:rsidRPr="007305DC">
        <w:rPr>
          <w:rFonts w:cstheme="minorHAnsi"/>
        </w:rPr>
        <w:t xml:space="preserve"> of passengers have a maximum design speed of 250</w:t>
      </w:r>
      <w:r>
        <w:rPr>
          <w:rFonts w:cstheme="minorHAnsi"/>
        </w:rPr>
        <w:t xml:space="preserve"> </w:t>
      </w:r>
      <w:r w:rsidRPr="007305DC">
        <w:rPr>
          <w:rFonts w:cstheme="minorHAnsi"/>
        </w:rPr>
        <w:t xml:space="preserve">km/h. </w:t>
      </w:r>
      <w:r w:rsidRPr="00384405">
        <w:rPr>
          <w:rFonts w:cstheme="minorHAnsi"/>
        </w:rPr>
        <w:t>Generally, both of these types of HSR are</w:t>
      </w:r>
      <w:r w:rsidR="00F621C5" w:rsidRPr="00F621C5">
        <w:rPr>
          <w:rFonts w:cstheme="minorHAnsi"/>
        </w:rPr>
        <w:t xml:space="preserve"> </w:t>
      </w:r>
      <w:r w:rsidR="00F621C5" w:rsidRPr="00384405">
        <w:rPr>
          <w:rFonts w:cstheme="minorHAnsi"/>
        </w:rPr>
        <w:t>passenger-dedicated lines (PDL)</w:t>
      </w:r>
      <w:r w:rsidRPr="00384405">
        <w:rPr>
          <w:rFonts w:cstheme="minorHAnsi"/>
        </w:rPr>
        <w:t xml:space="preserve"> </w:t>
      </w:r>
      <w:r w:rsidR="00F621C5">
        <w:rPr>
          <w:rFonts w:cstheme="minorHAnsi" w:hint="eastAsia"/>
        </w:rPr>
        <w:t xml:space="preserve">and are </w:t>
      </w:r>
      <w:r w:rsidRPr="00384405">
        <w:rPr>
          <w:rFonts w:cstheme="minorHAnsi"/>
        </w:rPr>
        <w:t>newly built as green-field projects</w:t>
      </w:r>
      <w:r>
        <w:rPr>
          <w:rFonts w:cstheme="minorHAnsi"/>
        </w:rPr>
        <w:t xml:space="preserve">. </w:t>
      </w:r>
    </w:p>
    <w:p w14:paraId="33060EAC" w14:textId="633637F5" w:rsidR="009A31D9" w:rsidRDefault="009A31D9" w:rsidP="00D84EE9">
      <w:pPr>
        <w:spacing w:line="240" w:lineRule="auto"/>
        <w:ind w:right="144"/>
        <w:jc w:val="both"/>
        <w:rPr>
          <w:rFonts w:cstheme="minorHAnsi"/>
        </w:rPr>
        <w:sectPr w:rsidR="009A31D9" w:rsidSect="007305DC">
          <w:type w:val="continuous"/>
          <w:pgSz w:w="12240" w:h="15840"/>
          <w:pgMar w:top="1440" w:right="1440" w:bottom="1440" w:left="1440" w:header="720" w:footer="720" w:gutter="0"/>
          <w:cols w:num="2" w:space="432"/>
          <w:docGrid w:linePitch="360"/>
        </w:sectPr>
      </w:pPr>
    </w:p>
    <w:p w14:paraId="2E50501C" w14:textId="03FCBC1B" w:rsidR="00D84EE9" w:rsidRPr="00D84EE9" w:rsidRDefault="00C93879" w:rsidP="009D6A95">
      <w:pPr>
        <w:spacing w:line="240" w:lineRule="auto"/>
        <w:ind w:right="144"/>
        <w:jc w:val="both"/>
        <w:rPr>
          <w:rFonts w:cstheme="minorHAnsi"/>
        </w:rPr>
      </w:pPr>
      <w:r w:rsidRPr="007305DC">
        <w:rPr>
          <w:rFonts w:cstheme="minorHAnsi"/>
        </w:rPr>
        <w:lastRenderedPageBreak/>
        <w:t xml:space="preserve">At the end of December 2013, </w:t>
      </w:r>
      <w:r w:rsidR="00561C3E" w:rsidRPr="007305DC">
        <w:rPr>
          <w:rFonts w:cstheme="minorHAnsi"/>
        </w:rPr>
        <w:t>most of the metropolitan regions in China are either connected</w:t>
      </w:r>
      <w:r w:rsidR="0031175A">
        <w:rPr>
          <w:rFonts w:cstheme="minorHAnsi"/>
        </w:rPr>
        <w:t>,</w:t>
      </w:r>
      <w:r w:rsidR="00561C3E" w:rsidRPr="007305DC">
        <w:rPr>
          <w:rFonts w:cstheme="minorHAnsi"/>
        </w:rPr>
        <w:t xml:space="preserve"> or in the process of being connected</w:t>
      </w:r>
      <w:r w:rsidR="0031175A">
        <w:rPr>
          <w:rFonts w:cstheme="minorHAnsi"/>
        </w:rPr>
        <w:t>,</w:t>
      </w:r>
      <w:r w:rsidR="00561C3E" w:rsidRPr="007305DC">
        <w:rPr>
          <w:rFonts w:cstheme="minorHAnsi"/>
        </w:rPr>
        <w:t xml:space="preserve"> to </w:t>
      </w:r>
      <w:r w:rsidR="00065C09" w:rsidRPr="007305DC">
        <w:rPr>
          <w:rFonts w:cstheme="minorHAnsi"/>
        </w:rPr>
        <w:t>lines with a maximum speed of 200 km/h</w:t>
      </w:r>
      <w:r w:rsidR="00954D8F" w:rsidRPr="007305DC">
        <w:rPr>
          <w:rFonts w:cstheme="minorHAnsi"/>
        </w:rPr>
        <w:t xml:space="preserve"> or </w:t>
      </w:r>
      <w:r w:rsidR="00106F64">
        <w:rPr>
          <w:rFonts w:cstheme="minorHAnsi"/>
        </w:rPr>
        <w:t>above</w:t>
      </w:r>
      <w:r w:rsidR="00561C3E" w:rsidRPr="007305DC">
        <w:rPr>
          <w:rFonts w:cstheme="minorHAnsi"/>
        </w:rPr>
        <w:t xml:space="preserve">. </w:t>
      </w:r>
      <w:r w:rsidR="00B54FFC" w:rsidRPr="007305DC">
        <w:rPr>
          <w:rFonts w:cstheme="minorHAnsi"/>
        </w:rPr>
        <w:t xml:space="preserve">The map </w:t>
      </w:r>
      <w:r w:rsidR="00D84EE9">
        <w:rPr>
          <w:rFonts w:cstheme="minorHAnsi"/>
        </w:rPr>
        <w:t xml:space="preserve">on </w:t>
      </w:r>
      <w:r w:rsidR="0031175A">
        <w:rPr>
          <w:rFonts w:cstheme="minorHAnsi"/>
        </w:rPr>
        <w:t xml:space="preserve">the </w:t>
      </w:r>
      <w:r w:rsidR="00D84EE9">
        <w:rPr>
          <w:rFonts w:cstheme="minorHAnsi"/>
        </w:rPr>
        <w:t>next page</w:t>
      </w:r>
      <w:r w:rsidR="00561C3E" w:rsidRPr="007305DC">
        <w:rPr>
          <w:rFonts w:cstheme="minorHAnsi"/>
        </w:rPr>
        <w:t xml:space="preserve"> </w:t>
      </w:r>
      <w:r w:rsidR="00B54FFC" w:rsidRPr="007305DC">
        <w:rPr>
          <w:rFonts w:cstheme="minorHAnsi"/>
        </w:rPr>
        <w:t>shows the HSR routes that are operational</w:t>
      </w:r>
      <w:r w:rsidR="0030726C">
        <w:rPr>
          <w:rFonts w:cstheme="minorHAnsi"/>
        </w:rPr>
        <w:t>,</w:t>
      </w:r>
      <w:r w:rsidR="00B54FFC" w:rsidRPr="007305DC">
        <w:rPr>
          <w:rFonts w:cstheme="minorHAnsi"/>
        </w:rPr>
        <w:t xml:space="preserve"> under construction</w:t>
      </w:r>
      <w:r w:rsidR="0030726C">
        <w:rPr>
          <w:rFonts w:cstheme="minorHAnsi"/>
        </w:rPr>
        <w:t>,</w:t>
      </w:r>
      <w:r w:rsidR="00B54FFC" w:rsidRPr="007305DC">
        <w:rPr>
          <w:rFonts w:cstheme="minorHAnsi"/>
        </w:rPr>
        <w:t xml:space="preserve"> or </w:t>
      </w:r>
      <w:r w:rsidR="000D1FC9">
        <w:rPr>
          <w:rFonts w:cstheme="minorHAnsi"/>
        </w:rPr>
        <w:t xml:space="preserve">in the CRC’s current </w:t>
      </w:r>
      <w:r w:rsidR="00B54FFC" w:rsidRPr="007305DC">
        <w:rPr>
          <w:rFonts w:cstheme="minorHAnsi"/>
        </w:rPr>
        <w:t>plan</w:t>
      </w:r>
      <w:r w:rsidR="001565C7" w:rsidRPr="007305DC">
        <w:rPr>
          <w:rStyle w:val="FootnoteReference"/>
          <w:rFonts w:cstheme="minorHAnsi"/>
        </w:rPr>
        <w:footnoteReference w:id="3"/>
      </w:r>
      <w:r w:rsidR="00B54FFC" w:rsidRPr="007305DC">
        <w:rPr>
          <w:rFonts w:cstheme="minorHAnsi"/>
        </w:rPr>
        <w:t xml:space="preserve">. </w:t>
      </w:r>
    </w:p>
    <w:p w14:paraId="5A1E072E" w14:textId="4F5175A2" w:rsidR="005455F9" w:rsidRDefault="00D84EE9" w:rsidP="000B70E8">
      <w:pPr>
        <w:spacing w:after="120" w:line="240" w:lineRule="auto"/>
        <w:jc w:val="both"/>
        <w:rPr>
          <w:rFonts w:cstheme="minorHAnsi"/>
        </w:rPr>
      </w:pPr>
      <w:r w:rsidRPr="007305DC">
        <w:rPr>
          <w:rFonts w:cstheme="minorHAnsi"/>
        </w:rPr>
        <w:t xml:space="preserve">All HSRs and 200 km/h speed trains are operated with Electric Multiple Unit trains (EMU) </w:t>
      </w:r>
      <w:r w:rsidR="000D1FC9">
        <w:rPr>
          <w:rFonts w:cstheme="minorHAnsi"/>
        </w:rPr>
        <w:t>consisting</w:t>
      </w:r>
      <w:r w:rsidR="00E719F8">
        <w:rPr>
          <w:rFonts w:cstheme="minorHAnsi"/>
        </w:rPr>
        <w:t xml:space="preserve"> of</w:t>
      </w:r>
      <w:r w:rsidR="000D1FC9" w:rsidRPr="007305DC">
        <w:rPr>
          <w:rFonts w:cstheme="minorHAnsi"/>
        </w:rPr>
        <w:t xml:space="preserve"> </w:t>
      </w:r>
      <w:r w:rsidRPr="007305DC">
        <w:rPr>
          <w:rFonts w:cstheme="minorHAnsi"/>
        </w:rPr>
        <w:t>8 or 16 car</w:t>
      </w:r>
      <w:r w:rsidR="000D1FC9">
        <w:rPr>
          <w:rFonts w:cstheme="minorHAnsi"/>
        </w:rPr>
        <w:t>riage</w:t>
      </w:r>
      <w:r w:rsidRPr="007305DC">
        <w:rPr>
          <w:rFonts w:cstheme="minorHAnsi"/>
        </w:rPr>
        <w:t>s. Based on current CRC train schedules (2014), 70 to 100 pairs of HSR trains are operated daily on busy routes and up to eight</w:t>
      </w:r>
      <w:r w:rsidR="0047031C">
        <w:rPr>
          <w:rFonts w:cstheme="minorHAnsi"/>
        </w:rPr>
        <w:t xml:space="preserve"> pairs of</w:t>
      </w:r>
      <w:r w:rsidRPr="007305DC">
        <w:rPr>
          <w:rFonts w:cstheme="minorHAnsi"/>
        </w:rPr>
        <w:t xml:space="preserve"> trains per hour are operated during peak hours. Traffic density on such routes is estimated at about 20-30 million passengers</w:t>
      </w:r>
      <w:r w:rsidRPr="007305DC">
        <w:rPr>
          <w:rStyle w:val="FootnoteReference"/>
          <w:rFonts w:cstheme="minorHAnsi"/>
        </w:rPr>
        <w:footnoteReference w:id="4"/>
      </w:r>
      <w:r w:rsidR="00106F64">
        <w:rPr>
          <w:rFonts w:cstheme="minorHAnsi"/>
        </w:rPr>
        <w:t>.</w:t>
      </w:r>
      <w:r w:rsidRPr="007305DC">
        <w:rPr>
          <w:rFonts w:cstheme="minorHAnsi"/>
        </w:rPr>
        <w:t xml:space="preserve"> On medium density routes, 40 to 50 pairs of trains are operated daily. Two types of services are provided. Express trains stop only at major cities while other trains </w:t>
      </w:r>
      <w:r w:rsidR="00FF6D9D">
        <w:rPr>
          <w:rFonts w:cstheme="minorHAnsi"/>
        </w:rPr>
        <w:t xml:space="preserve">also </w:t>
      </w:r>
      <w:r w:rsidRPr="007305DC">
        <w:rPr>
          <w:rFonts w:cstheme="minorHAnsi"/>
        </w:rPr>
        <w:t>stop at intermediate stations</w:t>
      </w:r>
      <w:r w:rsidR="00FF6D9D">
        <w:rPr>
          <w:rFonts w:cstheme="minorHAnsi"/>
        </w:rPr>
        <w:t>.</w:t>
      </w:r>
      <w:r w:rsidRPr="007305DC">
        <w:rPr>
          <w:rFonts w:cstheme="minorHAnsi"/>
        </w:rPr>
        <w:t xml:space="preserve"> </w:t>
      </w:r>
    </w:p>
    <w:p w14:paraId="4D0654B7" w14:textId="6DBC5586" w:rsidR="00007443" w:rsidRDefault="00D84EE9">
      <w:pPr>
        <w:spacing w:after="120" w:line="240" w:lineRule="auto"/>
        <w:jc w:val="both"/>
        <w:rPr>
          <w:rFonts w:cstheme="minorHAnsi"/>
        </w:rPr>
      </w:pPr>
      <w:r w:rsidRPr="007305DC">
        <w:rPr>
          <w:rFonts w:cstheme="minorHAnsi"/>
        </w:rPr>
        <w:t xml:space="preserve">Based on the People’s Railway Post in January 2014, the average seat occupancy is 70 percent. Second class fares of HSR vary between </w:t>
      </w:r>
      <w:r w:rsidR="00ED1F82">
        <w:rPr>
          <w:rFonts w:cstheme="minorHAnsi"/>
        </w:rPr>
        <w:t xml:space="preserve">US$ </w:t>
      </w:r>
      <w:r w:rsidRPr="007305DC">
        <w:rPr>
          <w:rFonts w:cstheme="minorHAnsi"/>
        </w:rPr>
        <w:t>0.</w:t>
      </w:r>
      <w:r w:rsidR="00ED1F82">
        <w:rPr>
          <w:rFonts w:cstheme="minorHAnsi"/>
        </w:rPr>
        <w:t>0</w:t>
      </w:r>
      <w:r w:rsidR="00103F9A">
        <w:rPr>
          <w:rFonts w:cstheme="minorHAnsi"/>
        </w:rPr>
        <w:t xml:space="preserve">45 </w:t>
      </w:r>
      <w:r w:rsidR="00103F9A" w:rsidRPr="007305DC">
        <w:rPr>
          <w:rFonts w:cstheme="minorHAnsi"/>
        </w:rPr>
        <w:t>per km</w:t>
      </w:r>
      <w:r w:rsidR="00103F9A">
        <w:rPr>
          <w:rFonts w:cstheme="minorHAnsi"/>
        </w:rPr>
        <w:t xml:space="preserve"> at 200 to 250 km/h</w:t>
      </w:r>
      <w:r w:rsidRPr="007305DC">
        <w:rPr>
          <w:rFonts w:cstheme="minorHAnsi"/>
        </w:rPr>
        <w:t xml:space="preserve"> and </w:t>
      </w:r>
      <w:r w:rsidR="00ED1F82">
        <w:rPr>
          <w:rFonts w:cstheme="minorHAnsi"/>
        </w:rPr>
        <w:t>0.0</w:t>
      </w:r>
      <w:r w:rsidR="00103F9A">
        <w:rPr>
          <w:rFonts w:cstheme="minorHAnsi"/>
        </w:rPr>
        <w:t>77 at 300 to 350 km/h</w:t>
      </w:r>
      <w:r w:rsidR="000D1FC9">
        <w:rPr>
          <w:rFonts w:cstheme="minorHAnsi"/>
        </w:rPr>
        <w:t>. This is</w:t>
      </w:r>
      <w:r w:rsidRPr="007305DC">
        <w:rPr>
          <w:rFonts w:cstheme="minorHAnsi"/>
        </w:rPr>
        <w:t xml:space="preserve"> three to four times that on conventional express trains</w:t>
      </w:r>
      <w:r w:rsidR="00234892">
        <w:rPr>
          <w:rFonts w:cstheme="minorHAnsi"/>
        </w:rPr>
        <w:t>,</w:t>
      </w:r>
      <w:r w:rsidRPr="007305DC">
        <w:rPr>
          <w:rFonts w:cstheme="minorHAnsi"/>
        </w:rPr>
        <w:t xml:space="preserve"> but </w:t>
      </w:r>
      <w:r w:rsidR="00E719F8">
        <w:rPr>
          <w:rFonts w:cstheme="minorHAnsi"/>
        </w:rPr>
        <w:t>this is</w:t>
      </w:r>
      <w:r w:rsidRPr="007305DC">
        <w:rPr>
          <w:rFonts w:cstheme="minorHAnsi"/>
        </w:rPr>
        <w:t xml:space="preserve"> lower or comparable to discounted air fares</w:t>
      </w:r>
      <w:r w:rsidR="0031175A">
        <w:rPr>
          <w:rFonts w:cstheme="minorHAnsi"/>
        </w:rPr>
        <w:t xml:space="preserve"> and, at the lower end, similar to intercity bus fares</w:t>
      </w:r>
      <w:r w:rsidRPr="007305DC">
        <w:rPr>
          <w:rFonts w:cstheme="minorHAnsi"/>
        </w:rPr>
        <w:t xml:space="preserve">. </w:t>
      </w:r>
      <w:r w:rsidR="00ED1F82">
        <w:rPr>
          <w:rFonts w:cstheme="minorHAnsi"/>
        </w:rPr>
        <w:t>This is about one fo</w:t>
      </w:r>
      <w:r w:rsidR="00AE11F0">
        <w:rPr>
          <w:rFonts w:cstheme="minorHAnsi"/>
        </w:rPr>
        <w:t>u</w:t>
      </w:r>
      <w:r w:rsidR="00ED1F82">
        <w:rPr>
          <w:rFonts w:cstheme="minorHAnsi"/>
        </w:rPr>
        <w:t xml:space="preserve">rth or one fifth </w:t>
      </w:r>
      <w:r w:rsidR="00AA17F9">
        <w:rPr>
          <w:rFonts w:cstheme="minorHAnsi"/>
        </w:rPr>
        <w:t>of</w:t>
      </w:r>
      <w:r w:rsidR="00ED1F82">
        <w:rPr>
          <w:rFonts w:cstheme="minorHAnsi"/>
        </w:rPr>
        <w:t xml:space="preserve"> the fares applied in other HSR countries</w:t>
      </w:r>
      <w:r w:rsidR="00ED1F82">
        <w:rPr>
          <w:rStyle w:val="FootnoteReference"/>
          <w:rFonts w:cstheme="minorHAnsi"/>
        </w:rPr>
        <w:footnoteReference w:id="5"/>
      </w:r>
      <w:r w:rsidR="00ED1F82">
        <w:rPr>
          <w:rFonts w:cstheme="minorHAnsi"/>
        </w:rPr>
        <w:t xml:space="preserve">. </w:t>
      </w:r>
      <w:r w:rsidRPr="007305DC">
        <w:rPr>
          <w:rFonts w:cstheme="minorHAnsi"/>
        </w:rPr>
        <w:t>These trains provide world-class quality of service and comfort.</w:t>
      </w:r>
      <w:r w:rsidR="00007443">
        <w:rPr>
          <w:rFonts w:cstheme="minorHAnsi"/>
        </w:rPr>
        <w:t xml:space="preserve"> They have carried </w:t>
      </w:r>
      <w:r w:rsidR="000B70E8">
        <w:rPr>
          <w:rFonts w:cstheme="minorHAnsi"/>
        </w:rPr>
        <w:t xml:space="preserve">a </w:t>
      </w:r>
      <w:r w:rsidR="00007443">
        <w:rPr>
          <w:rFonts w:cstheme="minorHAnsi"/>
        </w:rPr>
        <w:t>large volume of passengers safely,</w:t>
      </w:r>
      <w:r w:rsidR="00007443" w:rsidRPr="007305DC">
        <w:rPr>
          <w:rFonts w:cstheme="minorHAnsi"/>
        </w:rPr>
        <w:t xml:space="preserve"> except for one major accident</w:t>
      </w:r>
      <w:r w:rsidR="005455F9">
        <w:rPr>
          <w:rFonts w:cstheme="minorHAnsi"/>
        </w:rPr>
        <w:t xml:space="preserve"> in 2011</w:t>
      </w:r>
      <w:r w:rsidR="00F06C6B">
        <w:rPr>
          <w:rFonts w:cstheme="minorHAnsi"/>
        </w:rPr>
        <w:t xml:space="preserve"> that caused about 40 fatalities</w:t>
      </w:r>
      <w:r w:rsidR="00FF6D9D">
        <w:rPr>
          <w:rStyle w:val="FootnoteReference"/>
          <w:rFonts w:cstheme="minorHAnsi"/>
        </w:rPr>
        <w:footnoteReference w:id="6"/>
      </w:r>
      <w:r w:rsidR="00007443">
        <w:rPr>
          <w:rFonts w:cstheme="minorHAnsi"/>
        </w:rPr>
        <w:t>,</w:t>
      </w:r>
      <w:r w:rsidR="00007443" w:rsidRPr="007305DC">
        <w:rPr>
          <w:rFonts w:cstheme="minorHAnsi"/>
        </w:rPr>
        <w:t xml:space="preserve"> attributed to inadequate </w:t>
      </w:r>
      <w:r w:rsidR="00007443" w:rsidRPr="007305DC">
        <w:rPr>
          <w:rFonts w:cstheme="minorHAnsi"/>
        </w:rPr>
        <w:lastRenderedPageBreak/>
        <w:t xml:space="preserve">testing of a new design of </w:t>
      </w:r>
      <w:r w:rsidR="00254958">
        <w:rPr>
          <w:rFonts w:cstheme="minorHAnsi"/>
        </w:rPr>
        <w:t xml:space="preserve">signaling </w:t>
      </w:r>
      <w:r w:rsidR="00007443" w:rsidRPr="007305DC">
        <w:rPr>
          <w:rFonts w:cstheme="minorHAnsi"/>
        </w:rPr>
        <w:t>equipment</w:t>
      </w:r>
      <w:r w:rsidR="00007443">
        <w:rPr>
          <w:rFonts w:cstheme="minorHAnsi"/>
        </w:rPr>
        <w:t>, which lacked</w:t>
      </w:r>
      <w:r w:rsidR="00007443" w:rsidRPr="007305DC">
        <w:rPr>
          <w:rFonts w:cstheme="minorHAnsi"/>
        </w:rPr>
        <w:t xml:space="preserve"> proper fail</w:t>
      </w:r>
      <w:r w:rsidR="0031175A">
        <w:rPr>
          <w:rFonts w:cstheme="minorHAnsi"/>
        </w:rPr>
        <w:t>-</w:t>
      </w:r>
      <w:r w:rsidR="00007443" w:rsidRPr="007305DC">
        <w:rPr>
          <w:rFonts w:cstheme="minorHAnsi"/>
        </w:rPr>
        <w:t>safe features</w:t>
      </w:r>
      <w:r w:rsidR="00C24054">
        <w:rPr>
          <w:rFonts w:cstheme="minorHAnsi"/>
        </w:rPr>
        <w:t>.</w:t>
      </w:r>
    </w:p>
    <w:p w14:paraId="06ECC4A1" w14:textId="726C673D" w:rsidR="00D84EE9" w:rsidRPr="007305DC" w:rsidRDefault="00F36BAD" w:rsidP="00D84EE9">
      <w:pPr>
        <w:pStyle w:val="ListParagraph"/>
        <w:spacing w:line="240" w:lineRule="auto"/>
        <w:ind w:left="0"/>
        <w:jc w:val="both"/>
        <w:rPr>
          <w:rFonts w:cstheme="minorHAnsi"/>
          <w:b/>
        </w:rPr>
      </w:pPr>
      <w:r>
        <w:rPr>
          <w:rFonts w:cstheme="minorHAnsi"/>
          <w:b/>
        </w:rPr>
        <w:t>Cost of HSR Lines</w:t>
      </w:r>
    </w:p>
    <w:p w14:paraId="4440074A" w14:textId="264A0852" w:rsidR="00D84EE9" w:rsidRPr="007305DC" w:rsidRDefault="00233F69" w:rsidP="009D6A95">
      <w:pPr>
        <w:spacing w:after="120" w:line="240" w:lineRule="auto"/>
        <w:jc w:val="both"/>
        <w:rPr>
          <w:rFonts w:cstheme="minorHAnsi"/>
          <w:b/>
        </w:rPr>
      </w:pPr>
      <w:r>
        <w:rPr>
          <w:rFonts w:cstheme="minorHAnsi"/>
        </w:rPr>
        <w:t>A</w:t>
      </w:r>
      <w:r w:rsidR="00D84EE9" w:rsidRPr="007305DC">
        <w:rPr>
          <w:rFonts w:cstheme="minorHAnsi"/>
        </w:rPr>
        <w:t xml:space="preserve">n analysis of </w:t>
      </w:r>
      <w:r>
        <w:rPr>
          <w:rFonts w:cstheme="minorHAnsi"/>
        </w:rPr>
        <w:t xml:space="preserve">the </w:t>
      </w:r>
      <w:r w:rsidR="00D84EE9" w:rsidRPr="007305DC">
        <w:rPr>
          <w:rFonts w:cstheme="minorHAnsi"/>
        </w:rPr>
        <w:t>cost for 2</w:t>
      </w:r>
      <w:r w:rsidR="006415AC">
        <w:rPr>
          <w:rFonts w:cstheme="minorHAnsi"/>
        </w:rPr>
        <w:t>7</w:t>
      </w:r>
      <w:r w:rsidR="00D84EE9" w:rsidRPr="007305DC">
        <w:rPr>
          <w:rFonts w:cstheme="minorHAnsi"/>
        </w:rPr>
        <w:t xml:space="preserve"> </w:t>
      </w:r>
      <w:r w:rsidR="00F06C6B">
        <w:rPr>
          <w:rFonts w:cstheme="minorHAnsi"/>
        </w:rPr>
        <w:t>HSRs</w:t>
      </w:r>
      <w:r w:rsidR="00D84EE9" w:rsidRPr="007305DC">
        <w:rPr>
          <w:rFonts w:cstheme="minorHAnsi"/>
        </w:rPr>
        <w:t xml:space="preserve"> in operation</w:t>
      </w:r>
      <w:r w:rsidR="00D84EE9" w:rsidRPr="007305DC">
        <w:rPr>
          <w:rStyle w:val="FootnoteReference"/>
          <w:rFonts w:cstheme="minorHAnsi"/>
        </w:rPr>
        <w:footnoteReference w:id="7"/>
      </w:r>
      <w:r w:rsidR="00D84EE9" w:rsidRPr="007305DC">
        <w:rPr>
          <w:rFonts w:cstheme="minorHAnsi"/>
        </w:rPr>
        <w:t xml:space="preserve"> at the end of 2013</w:t>
      </w:r>
      <w:r>
        <w:rPr>
          <w:rFonts w:cstheme="minorHAnsi"/>
        </w:rPr>
        <w:t xml:space="preserve"> showed t</w:t>
      </w:r>
      <w:r w:rsidR="00333769">
        <w:rPr>
          <w:rFonts w:cstheme="minorHAnsi"/>
        </w:rPr>
        <w:t xml:space="preserve">he </w:t>
      </w:r>
      <w:r w:rsidR="00333769" w:rsidRPr="007305DC">
        <w:rPr>
          <w:rFonts w:cstheme="minorHAnsi"/>
        </w:rPr>
        <w:t>unit cost varied substantially</w:t>
      </w:r>
      <w:r w:rsidR="00333769">
        <w:rPr>
          <w:rFonts w:cstheme="minorHAnsi"/>
        </w:rPr>
        <w:t>.</w:t>
      </w:r>
      <w:r w:rsidR="00333769" w:rsidRPr="007305DC">
        <w:rPr>
          <w:rFonts w:cstheme="minorHAnsi"/>
        </w:rPr>
        <w:t xml:space="preserve"> The unit cost of 350 km/h </w:t>
      </w:r>
      <w:r w:rsidR="00333769">
        <w:rPr>
          <w:rFonts w:cstheme="minorHAnsi"/>
        </w:rPr>
        <w:t xml:space="preserve">projects </w:t>
      </w:r>
      <w:r w:rsidR="00333769" w:rsidRPr="007305DC">
        <w:rPr>
          <w:rFonts w:cstheme="minorHAnsi"/>
        </w:rPr>
        <w:t>was between RMB 9</w:t>
      </w:r>
      <w:r w:rsidR="00542CBA">
        <w:rPr>
          <w:rFonts w:cstheme="minorHAnsi" w:hint="eastAsia"/>
        </w:rPr>
        <w:t>4</w:t>
      </w:r>
      <w:r w:rsidR="00333769" w:rsidRPr="007305DC">
        <w:rPr>
          <w:rFonts w:cstheme="minorHAnsi"/>
        </w:rPr>
        <w:t>-18</w:t>
      </w:r>
      <w:r w:rsidR="00542CBA">
        <w:rPr>
          <w:rFonts w:cstheme="minorHAnsi" w:hint="eastAsia"/>
        </w:rPr>
        <w:t>3</w:t>
      </w:r>
      <w:r w:rsidR="00333769" w:rsidRPr="007305DC">
        <w:rPr>
          <w:rFonts w:cstheme="minorHAnsi"/>
        </w:rPr>
        <w:t>m per km</w:t>
      </w:r>
      <w:r w:rsidR="00333769">
        <w:rPr>
          <w:rFonts w:cstheme="minorHAnsi"/>
        </w:rPr>
        <w:t xml:space="preserve"> </w:t>
      </w:r>
      <w:r w:rsidR="00333769" w:rsidRPr="007305DC">
        <w:rPr>
          <w:rFonts w:cstheme="minorHAnsi"/>
        </w:rPr>
        <w:t>(Figure 3</w:t>
      </w:r>
      <w:r w:rsidR="00333769">
        <w:rPr>
          <w:rFonts w:cstheme="minorHAnsi"/>
        </w:rPr>
        <w:t>; s</w:t>
      </w:r>
      <w:r w:rsidR="00333769" w:rsidRPr="007305DC">
        <w:rPr>
          <w:rFonts w:cstheme="minorHAnsi"/>
        </w:rPr>
        <w:t xml:space="preserve">ee </w:t>
      </w:r>
      <w:r w:rsidR="00333769">
        <w:rPr>
          <w:rFonts w:cstheme="minorHAnsi"/>
        </w:rPr>
        <w:t xml:space="preserve">also </w:t>
      </w:r>
      <w:r w:rsidR="00333769" w:rsidRPr="007305DC">
        <w:rPr>
          <w:rFonts w:cstheme="minorHAnsi"/>
        </w:rPr>
        <w:t xml:space="preserve">section </w:t>
      </w:r>
      <w:r w:rsidR="00333769">
        <w:rPr>
          <w:rFonts w:cstheme="minorHAnsi"/>
        </w:rPr>
        <w:t xml:space="preserve">below </w:t>
      </w:r>
      <w:r w:rsidR="00333769" w:rsidRPr="007305DC">
        <w:rPr>
          <w:rFonts w:cstheme="minorHAnsi"/>
        </w:rPr>
        <w:t>on Cost Factors). The unit cost of 250 km/h PDLs was, with a couple of exceptions, between RMB 70-1</w:t>
      </w:r>
      <w:r w:rsidR="00542CBA">
        <w:rPr>
          <w:rFonts w:cstheme="minorHAnsi" w:hint="eastAsia"/>
        </w:rPr>
        <w:t>69</w:t>
      </w:r>
      <w:r w:rsidR="00333769" w:rsidRPr="007305DC">
        <w:rPr>
          <w:rFonts w:cstheme="minorHAnsi"/>
        </w:rPr>
        <w:t xml:space="preserve">m per km. </w:t>
      </w:r>
      <w:r w:rsidR="00333769">
        <w:rPr>
          <w:rFonts w:cstheme="minorHAnsi"/>
        </w:rPr>
        <w:t>T</w:t>
      </w:r>
      <w:r w:rsidR="00D84EE9" w:rsidRPr="007305DC">
        <w:rPr>
          <w:rFonts w:cstheme="minorHAnsi"/>
        </w:rPr>
        <w:t>he weighted average unit cost</w:t>
      </w:r>
      <w:r w:rsidR="00D84EE9" w:rsidRPr="007305DC">
        <w:rPr>
          <w:rStyle w:val="CommentReference"/>
          <w:rFonts w:cstheme="minorHAnsi"/>
        </w:rPr>
        <w:t xml:space="preserve"> </w:t>
      </w:r>
      <w:r w:rsidR="00D84EE9" w:rsidRPr="007305DC">
        <w:rPr>
          <w:rStyle w:val="CommentReference"/>
          <w:rFonts w:cstheme="minorHAnsi"/>
          <w:sz w:val="22"/>
          <w:szCs w:val="22"/>
        </w:rPr>
        <w:t>f</w:t>
      </w:r>
      <w:r w:rsidR="00AE11F0">
        <w:rPr>
          <w:rStyle w:val="CommentReference"/>
          <w:rFonts w:cstheme="minorHAnsi"/>
          <w:sz w:val="22"/>
          <w:szCs w:val="22"/>
        </w:rPr>
        <w:t>or a line</w:t>
      </w:r>
      <w:r w:rsidR="00D84EE9" w:rsidRPr="007305DC">
        <w:rPr>
          <w:rStyle w:val="FootnoteReference"/>
          <w:rFonts w:cstheme="minorHAnsi"/>
        </w:rPr>
        <w:footnoteReference w:id="8"/>
      </w:r>
      <w:r w:rsidR="00106F64">
        <w:rPr>
          <w:rStyle w:val="CommentReference"/>
          <w:rFonts w:cstheme="minorHAnsi"/>
        </w:rPr>
        <w:t xml:space="preserve"> </w:t>
      </w:r>
      <w:r w:rsidR="00D84EE9" w:rsidRPr="007305DC">
        <w:rPr>
          <w:rFonts w:cstheme="minorHAnsi"/>
        </w:rPr>
        <w:t>was RMB 1</w:t>
      </w:r>
      <w:r w:rsidR="00542CBA">
        <w:rPr>
          <w:rFonts w:cstheme="minorHAnsi" w:hint="eastAsia"/>
        </w:rPr>
        <w:t>29</w:t>
      </w:r>
      <w:r w:rsidR="00D84EE9" w:rsidRPr="007305DC">
        <w:rPr>
          <w:rFonts w:cstheme="minorHAnsi"/>
        </w:rPr>
        <w:t>m per km for a 350</w:t>
      </w:r>
      <w:r w:rsidR="001F38D8">
        <w:rPr>
          <w:rFonts w:cstheme="minorHAnsi"/>
        </w:rPr>
        <w:t xml:space="preserve"> </w:t>
      </w:r>
      <w:r w:rsidR="00D84EE9" w:rsidRPr="007305DC">
        <w:rPr>
          <w:rFonts w:cstheme="minorHAnsi"/>
        </w:rPr>
        <w:t>km/h</w:t>
      </w:r>
      <w:r w:rsidR="00F06C6B">
        <w:rPr>
          <w:rFonts w:cstheme="minorHAnsi"/>
        </w:rPr>
        <w:t xml:space="preserve"> </w:t>
      </w:r>
      <w:r w:rsidR="00333769">
        <w:rPr>
          <w:rFonts w:cstheme="minorHAnsi"/>
        </w:rPr>
        <w:t>project</w:t>
      </w:r>
      <w:r w:rsidR="00D84EE9" w:rsidRPr="007305DC">
        <w:rPr>
          <w:rFonts w:cstheme="minorHAnsi"/>
        </w:rPr>
        <w:t xml:space="preserve"> and RMB </w:t>
      </w:r>
      <w:r w:rsidR="00542CBA">
        <w:rPr>
          <w:rFonts w:cstheme="minorHAnsi" w:hint="eastAsia"/>
        </w:rPr>
        <w:t>87</w:t>
      </w:r>
      <w:r w:rsidR="00D84EE9" w:rsidRPr="007305DC">
        <w:rPr>
          <w:rFonts w:cstheme="minorHAnsi"/>
        </w:rPr>
        <w:t xml:space="preserve">m per km for a 250 km/h </w:t>
      </w:r>
      <w:r w:rsidR="00333769">
        <w:rPr>
          <w:rFonts w:cstheme="minorHAnsi"/>
        </w:rPr>
        <w:t>project</w:t>
      </w:r>
      <w:r w:rsidR="00D84EE9" w:rsidRPr="007305DC">
        <w:rPr>
          <w:rFonts w:cstheme="minorHAnsi"/>
        </w:rPr>
        <w:t xml:space="preserve">.  </w:t>
      </w:r>
    </w:p>
    <w:p w14:paraId="67648190" w14:textId="012E082F" w:rsidR="00D84EE9" w:rsidRPr="007305DC" w:rsidRDefault="00251CDD" w:rsidP="00D84EE9">
      <w:pPr>
        <w:pStyle w:val="ListParagraph"/>
        <w:spacing w:line="240" w:lineRule="auto"/>
        <w:ind w:left="144"/>
        <w:jc w:val="center"/>
        <w:rPr>
          <w:rFonts w:cstheme="minorHAnsi"/>
          <w:b/>
        </w:rPr>
      </w:pPr>
      <w:r w:rsidRPr="00251CDD">
        <w:rPr>
          <w:noProof/>
          <w:lang w:eastAsia="en-US"/>
        </w:rPr>
        <w:drawing>
          <wp:inline distT="0" distB="0" distL="0" distR="0" wp14:anchorId="28880401" wp14:editId="549654D7">
            <wp:extent cx="2552700" cy="201036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512" cy="2016521"/>
                    </a:xfrm>
                    <a:prstGeom prst="rect">
                      <a:avLst/>
                    </a:prstGeom>
                    <a:noFill/>
                    <a:ln>
                      <a:noFill/>
                    </a:ln>
                  </pic:spPr>
                </pic:pic>
              </a:graphicData>
            </a:graphic>
          </wp:inline>
        </w:drawing>
      </w:r>
      <w:r w:rsidR="00371BC0" w:rsidRPr="00371BC0">
        <w:rPr>
          <w:rFonts w:cstheme="minorHAnsi"/>
          <w:b/>
        </w:rPr>
        <w:t xml:space="preserve"> </w:t>
      </w:r>
      <w:r w:rsidR="00E719F8" w:rsidRPr="00E719F8">
        <w:t xml:space="preserve"> </w:t>
      </w:r>
    </w:p>
    <w:p w14:paraId="02879E09" w14:textId="5BCE0C8E" w:rsidR="00D84EE9" w:rsidRPr="00D84EE9" w:rsidRDefault="00D84EE9" w:rsidP="00CC5838">
      <w:pPr>
        <w:pStyle w:val="ListParagraph"/>
        <w:spacing w:line="240" w:lineRule="auto"/>
        <w:ind w:left="144"/>
        <w:jc w:val="center"/>
        <w:rPr>
          <w:rFonts w:cstheme="minorHAnsi"/>
          <w:b/>
          <w:sz w:val="18"/>
          <w:szCs w:val="18"/>
        </w:rPr>
      </w:pPr>
      <w:r w:rsidRPr="00D84EE9">
        <w:rPr>
          <w:rFonts w:cstheme="minorHAnsi"/>
          <w:b/>
          <w:sz w:val="18"/>
          <w:szCs w:val="18"/>
        </w:rPr>
        <w:t>Figure 3. Unit Cost of PDL</w:t>
      </w:r>
      <w:r w:rsidR="00EF5ED7">
        <w:rPr>
          <w:rStyle w:val="FootnoteReference"/>
          <w:rFonts w:cstheme="minorHAnsi"/>
          <w:b/>
          <w:sz w:val="18"/>
          <w:szCs w:val="18"/>
        </w:rPr>
        <w:footnoteReference w:id="9"/>
      </w:r>
      <w:r w:rsidRPr="00D84EE9">
        <w:rPr>
          <w:rFonts w:cstheme="minorHAnsi"/>
          <w:b/>
          <w:sz w:val="18"/>
          <w:szCs w:val="18"/>
        </w:rPr>
        <w:t xml:space="preserve"> (Based on Estimated cost at the time of Project Approval)</w:t>
      </w:r>
      <w:r w:rsidR="00CC5838">
        <w:rPr>
          <w:rFonts w:cstheme="minorHAnsi"/>
          <w:b/>
          <w:sz w:val="18"/>
          <w:szCs w:val="18"/>
        </w:rPr>
        <w:t xml:space="preserve"> </w:t>
      </w:r>
      <w:r w:rsidRPr="00D84EE9">
        <w:rPr>
          <w:rFonts w:cstheme="minorHAnsi"/>
          <w:b/>
          <w:sz w:val="18"/>
          <w:szCs w:val="18"/>
        </w:rPr>
        <w:t>Source: Year</w:t>
      </w:r>
      <w:r w:rsidR="004838BD">
        <w:rPr>
          <w:rFonts w:cstheme="minorHAnsi"/>
          <w:b/>
          <w:sz w:val="18"/>
          <w:szCs w:val="18"/>
        </w:rPr>
        <w:t xml:space="preserve"> </w:t>
      </w:r>
      <w:r w:rsidRPr="00D84EE9">
        <w:rPr>
          <w:rFonts w:cstheme="minorHAnsi"/>
          <w:b/>
          <w:sz w:val="18"/>
          <w:szCs w:val="18"/>
        </w:rPr>
        <w:t>book</w:t>
      </w:r>
      <w:r w:rsidR="00AF08B9">
        <w:rPr>
          <w:rFonts w:cstheme="minorHAnsi"/>
          <w:b/>
          <w:sz w:val="18"/>
          <w:szCs w:val="18"/>
        </w:rPr>
        <w:t>s</w:t>
      </w:r>
      <w:r w:rsidRPr="00D84EE9">
        <w:rPr>
          <w:rFonts w:cstheme="minorHAnsi"/>
          <w:b/>
          <w:sz w:val="18"/>
          <w:szCs w:val="18"/>
        </w:rPr>
        <w:t xml:space="preserve"> of China Transportation &amp; </w:t>
      </w:r>
      <w:r w:rsidR="000B70E8">
        <w:rPr>
          <w:rFonts w:cstheme="minorHAnsi"/>
          <w:b/>
          <w:sz w:val="18"/>
          <w:szCs w:val="18"/>
        </w:rPr>
        <w:t>C</w:t>
      </w:r>
      <w:r w:rsidRPr="00D84EE9">
        <w:rPr>
          <w:rFonts w:cstheme="minorHAnsi"/>
          <w:b/>
          <w:sz w:val="18"/>
          <w:szCs w:val="18"/>
        </w:rPr>
        <w:t>ommunications 2007-2013</w:t>
      </w:r>
      <w:r w:rsidR="00CC5838">
        <w:rPr>
          <w:rFonts w:cstheme="minorHAnsi"/>
          <w:b/>
          <w:sz w:val="18"/>
          <w:szCs w:val="18"/>
        </w:rPr>
        <w:t>/</w:t>
      </w:r>
      <w:r w:rsidRPr="00D84EE9">
        <w:rPr>
          <w:rFonts w:cstheme="minorHAnsi"/>
          <w:b/>
          <w:sz w:val="18"/>
          <w:szCs w:val="18"/>
        </w:rPr>
        <w:t>China Railway Yearbook</w:t>
      </w:r>
      <w:r w:rsidR="0047031C">
        <w:rPr>
          <w:rFonts w:cstheme="minorHAnsi"/>
          <w:b/>
          <w:sz w:val="18"/>
          <w:szCs w:val="18"/>
        </w:rPr>
        <w:t>s</w:t>
      </w:r>
    </w:p>
    <w:p w14:paraId="27C65E84" w14:textId="26969701" w:rsidR="00AF08B9" w:rsidRPr="007305DC" w:rsidRDefault="00233F69" w:rsidP="009D6A95">
      <w:pPr>
        <w:spacing w:after="0" w:line="240" w:lineRule="auto"/>
        <w:ind w:right="142"/>
        <w:jc w:val="both"/>
        <w:rPr>
          <w:rFonts w:cstheme="minorHAnsi"/>
        </w:rPr>
      </w:pPr>
      <w:r>
        <w:rPr>
          <w:rFonts w:cstheme="minorHAnsi"/>
        </w:rPr>
        <w:t>These</w:t>
      </w:r>
      <w:r w:rsidR="00AF08B9" w:rsidRPr="007305DC">
        <w:rPr>
          <w:rFonts w:cstheme="minorHAnsi"/>
        </w:rPr>
        <w:t xml:space="preserve"> costs provide a</w:t>
      </w:r>
      <w:r>
        <w:rPr>
          <w:rFonts w:cstheme="minorHAnsi"/>
        </w:rPr>
        <w:t xml:space="preserve"> general</w:t>
      </w:r>
      <w:r w:rsidR="00AF08B9" w:rsidRPr="007305DC">
        <w:rPr>
          <w:rFonts w:cstheme="minorHAnsi"/>
        </w:rPr>
        <w:t xml:space="preserve"> indication of construction cost levels</w:t>
      </w:r>
      <w:r>
        <w:rPr>
          <w:rFonts w:cstheme="minorHAnsi"/>
        </w:rPr>
        <w:t xml:space="preserve"> but this</w:t>
      </w:r>
      <w:r w:rsidR="00AF08B9" w:rsidRPr="007305DC">
        <w:rPr>
          <w:rFonts w:cstheme="minorHAnsi"/>
        </w:rPr>
        <w:t xml:space="preserve"> data is only available in aggregate form at this point. </w:t>
      </w:r>
      <w:r w:rsidR="00E331B9">
        <w:rPr>
          <w:rFonts w:cstheme="minorHAnsi"/>
        </w:rPr>
        <w:t>E</w:t>
      </w:r>
      <w:r w:rsidR="00AF08B9" w:rsidRPr="007305DC">
        <w:rPr>
          <w:rFonts w:cstheme="minorHAnsi"/>
        </w:rPr>
        <w:t xml:space="preserve">xpenditures </w:t>
      </w:r>
      <w:r w:rsidR="00FF6D9D">
        <w:rPr>
          <w:rFonts w:cstheme="minorHAnsi"/>
        </w:rPr>
        <w:t>we</w:t>
      </w:r>
      <w:r w:rsidR="00AF08B9" w:rsidRPr="007305DC">
        <w:rPr>
          <w:rFonts w:cstheme="minorHAnsi"/>
        </w:rPr>
        <w:t>re incurred over different years</w:t>
      </w:r>
      <w:r w:rsidR="00E331B9">
        <w:rPr>
          <w:rFonts w:cstheme="minorHAnsi"/>
        </w:rPr>
        <w:t>, so</w:t>
      </w:r>
      <w:r w:rsidR="00AF08B9" w:rsidRPr="007305DC">
        <w:rPr>
          <w:rFonts w:cstheme="minorHAnsi"/>
        </w:rPr>
        <w:t xml:space="preserve"> costs may not be directly comparable</w:t>
      </w:r>
      <w:r w:rsidR="00E331B9">
        <w:rPr>
          <w:rStyle w:val="FootnoteReference"/>
          <w:rFonts w:cstheme="minorHAnsi"/>
        </w:rPr>
        <w:footnoteReference w:id="10"/>
      </w:r>
      <w:r w:rsidR="00AF08B9" w:rsidRPr="007305DC">
        <w:rPr>
          <w:rFonts w:cstheme="minorHAnsi"/>
        </w:rPr>
        <w:t xml:space="preserve">, given </w:t>
      </w:r>
      <w:r w:rsidR="00AF08B9">
        <w:rPr>
          <w:rFonts w:cstheme="minorHAnsi"/>
        </w:rPr>
        <w:t xml:space="preserve">the </w:t>
      </w:r>
      <w:r w:rsidR="00AF08B9" w:rsidRPr="007305DC">
        <w:rPr>
          <w:rFonts w:cstheme="minorHAnsi"/>
        </w:rPr>
        <w:t>impact of inflation</w:t>
      </w:r>
      <w:r w:rsidR="00E331B9">
        <w:rPr>
          <w:rFonts w:cstheme="minorHAnsi"/>
        </w:rPr>
        <w:t xml:space="preserve"> as</w:t>
      </w:r>
      <w:r w:rsidR="00AF08B9" w:rsidRPr="007305DC">
        <w:rPr>
          <w:rFonts w:cstheme="minorHAnsi"/>
        </w:rPr>
        <w:t xml:space="preserve"> well as fluctuations in the supply and demand for rail construction</w:t>
      </w:r>
      <w:r w:rsidR="00ED1F82">
        <w:rPr>
          <w:rFonts w:cstheme="minorHAnsi"/>
        </w:rPr>
        <w:t xml:space="preserve"> </w:t>
      </w:r>
      <w:r w:rsidR="00AF08B9" w:rsidRPr="007305DC">
        <w:rPr>
          <w:rFonts w:cstheme="minorHAnsi"/>
        </w:rPr>
        <w:t xml:space="preserve">services. But </w:t>
      </w:r>
      <w:r w:rsidR="00E331B9">
        <w:rPr>
          <w:rFonts w:cstheme="minorHAnsi"/>
        </w:rPr>
        <w:t>they</w:t>
      </w:r>
      <w:r w:rsidR="00AF08B9" w:rsidRPr="007305DC">
        <w:rPr>
          <w:rFonts w:cstheme="minorHAnsi"/>
        </w:rPr>
        <w:t xml:space="preserve"> nonetheless provide a </w:t>
      </w:r>
      <w:r w:rsidR="00234892">
        <w:rPr>
          <w:rFonts w:cstheme="minorHAnsi"/>
        </w:rPr>
        <w:t xml:space="preserve">useful </w:t>
      </w:r>
      <w:r w:rsidR="00AF08B9" w:rsidRPr="007305DC">
        <w:rPr>
          <w:rFonts w:cstheme="minorHAnsi"/>
        </w:rPr>
        <w:t xml:space="preserve">range of </w:t>
      </w:r>
      <w:r w:rsidR="00AE11F0" w:rsidRPr="007305DC">
        <w:rPr>
          <w:rFonts w:cstheme="minorHAnsi"/>
        </w:rPr>
        <w:t>benchmark</w:t>
      </w:r>
      <w:r w:rsidR="00AE11F0">
        <w:rPr>
          <w:rFonts w:cstheme="minorHAnsi"/>
        </w:rPr>
        <w:t>ing</w:t>
      </w:r>
      <w:r w:rsidR="00AE11F0" w:rsidRPr="007305DC">
        <w:rPr>
          <w:rFonts w:cstheme="minorHAnsi"/>
        </w:rPr>
        <w:t xml:space="preserve"> </w:t>
      </w:r>
      <w:r w:rsidR="00AF08B9" w:rsidRPr="007305DC">
        <w:rPr>
          <w:rFonts w:cstheme="minorHAnsi"/>
        </w:rPr>
        <w:t xml:space="preserve">values </w:t>
      </w:r>
      <w:r w:rsidR="00234892">
        <w:rPr>
          <w:rFonts w:cstheme="minorHAnsi"/>
        </w:rPr>
        <w:t>for</w:t>
      </w:r>
      <w:r w:rsidR="00AF08B9" w:rsidRPr="007305DC">
        <w:rPr>
          <w:rFonts w:cstheme="minorHAnsi"/>
        </w:rPr>
        <w:t xml:space="preserve"> </w:t>
      </w:r>
      <w:r w:rsidR="004838BD">
        <w:rPr>
          <w:rFonts w:cstheme="minorHAnsi"/>
        </w:rPr>
        <w:t>new projects</w:t>
      </w:r>
      <w:r w:rsidR="00AF08B9">
        <w:rPr>
          <w:rFonts w:cstheme="minorHAnsi"/>
        </w:rPr>
        <w:t>.</w:t>
      </w:r>
    </w:p>
    <w:p w14:paraId="0024BDFC" w14:textId="77777777" w:rsidR="00AF08B9" w:rsidRDefault="00AF08B9" w:rsidP="00D84EE9">
      <w:pPr>
        <w:spacing w:after="120" w:line="240" w:lineRule="auto"/>
        <w:jc w:val="both"/>
        <w:rPr>
          <w:rFonts w:cstheme="minorHAnsi"/>
          <w:b/>
        </w:rPr>
        <w:sectPr w:rsidR="00AF08B9" w:rsidSect="00EA4251">
          <w:pgSz w:w="12240" w:h="15840"/>
          <w:pgMar w:top="1440" w:right="1418" w:bottom="1361" w:left="1418" w:header="720" w:footer="720" w:gutter="0"/>
          <w:cols w:num="2" w:space="432"/>
          <w:docGrid w:linePitch="360"/>
        </w:sectPr>
      </w:pPr>
    </w:p>
    <w:p w14:paraId="1C99105D" w14:textId="308041BE" w:rsidR="00561C3E" w:rsidRPr="007305DC" w:rsidRDefault="00251CDD" w:rsidP="00D84EE9">
      <w:pPr>
        <w:pStyle w:val="ListParagraph"/>
        <w:spacing w:line="240" w:lineRule="auto"/>
        <w:ind w:left="144"/>
        <w:jc w:val="center"/>
        <w:rPr>
          <w:rFonts w:cstheme="minorHAnsi"/>
          <w:b/>
        </w:rPr>
      </w:pPr>
      <w:r w:rsidRPr="00E41790">
        <w:rPr>
          <w:rFonts w:cstheme="minorHAnsi"/>
          <w:b/>
          <w:noProof/>
          <w:lang w:eastAsia="en-US"/>
        </w:rPr>
        <w:lastRenderedPageBreak/>
        <w:drawing>
          <wp:anchor distT="0" distB="0" distL="114300" distR="114300" simplePos="0" relativeHeight="251659264" behindDoc="1" locked="0" layoutInCell="1" allowOverlap="1" wp14:anchorId="54B397F6" wp14:editId="32A6B79D">
            <wp:simplePos x="0" y="0"/>
            <wp:positionH relativeFrom="column">
              <wp:posOffset>371</wp:posOffset>
            </wp:positionH>
            <wp:positionV relativeFrom="paragraph">
              <wp:posOffset>-33655</wp:posOffset>
            </wp:positionV>
            <wp:extent cx="8331693" cy="6166869"/>
            <wp:effectExtent l="0" t="0" r="0" b="5715"/>
            <wp:wrapNone/>
            <wp:docPr id="12" name="Picture 12" descr="C:\Users\wb432327\Desktop\Final AAA Report\HSR 2013_0625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b432327\Desktop\Final AAA Report\HSR 2013_0625201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035" b="2171"/>
                    <a:stretch/>
                  </pic:blipFill>
                  <pic:spPr bwMode="auto">
                    <a:xfrm>
                      <a:off x="0" y="0"/>
                      <a:ext cx="8331693" cy="61668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C3E" w:rsidRPr="007305DC">
        <w:rPr>
          <w:rFonts w:cstheme="minorHAnsi"/>
          <w:b/>
        </w:rPr>
        <w:t xml:space="preserve">Figure 2. </w:t>
      </w:r>
      <w:r w:rsidR="00037789" w:rsidRPr="007305DC">
        <w:rPr>
          <w:rFonts w:cstheme="minorHAnsi"/>
          <w:b/>
        </w:rPr>
        <w:t xml:space="preserve">China Railway-HSR and </w:t>
      </w:r>
      <w:r w:rsidR="004838BD">
        <w:rPr>
          <w:rFonts w:cstheme="minorHAnsi"/>
          <w:b/>
        </w:rPr>
        <w:t xml:space="preserve">new </w:t>
      </w:r>
      <w:r w:rsidR="00037789" w:rsidRPr="007305DC">
        <w:rPr>
          <w:rFonts w:cstheme="minorHAnsi"/>
          <w:b/>
        </w:rPr>
        <w:t>200</w:t>
      </w:r>
      <w:r w:rsidR="001F38D8">
        <w:rPr>
          <w:rFonts w:cstheme="minorHAnsi"/>
          <w:b/>
        </w:rPr>
        <w:t xml:space="preserve"> </w:t>
      </w:r>
      <w:r w:rsidR="00037789" w:rsidRPr="007305DC">
        <w:rPr>
          <w:rFonts w:cstheme="minorHAnsi"/>
          <w:b/>
        </w:rPr>
        <w:t xml:space="preserve">km/h Railways </w:t>
      </w:r>
    </w:p>
    <w:p w14:paraId="371592E2" w14:textId="77777777" w:rsidR="00561C3E" w:rsidRPr="007305DC" w:rsidRDefault="00561C3E" w:rsidP="00037789">
      <w:pPr>
        <w:pStyle w:val="ListParagraph"/>
        <w:spacing w:line="240" w:lineRule="auto"/>
        <w:ind w:left="144"/>
        <w:jc w:val="center"/>
        <w:rPr>
          <w:rFonts w:cstheme="minorHAnsi"/>
          <w:b/>
        </w:rPr>
      </w:pPr>
      <w:r w:rsidRPr="007305DC">
        <w:rPr>
          <w:rFonts w:cstheme="minorHAnsi"/>
          <w:b/>
        </w:rPr>
        <w:t>(Operational, under construction and planned</w:t>
      </w:r>
      <w:r w:rsidRPr="007305DC">
        <w:rPr>
          <w:rStyle w:val="FootnoteReference"/>
          <w:rFonts w:cstheme="minorHAnsi"/>
        </w:rPr>
        <w:footnoteReference w:id="11"/>
      </w:r>
      <w:r w:rsidRPr="007305DC">
        <w:rPr>
          <w:rStyle w:val="FootnoteReference"/>
          <w:rFonts w:cstheme="minorHAnsi"/>
        </w:rPr>
        <w:t>,</w:t>
      </w:r>
      <w:r w:rsidRPr="007305DC">
        <w:rPr>
          <w:rFonts w:cstheme="minorHAnsi"/>
          <w:b/>
        </w:rPr>
        <w:t xml:space="preserve"> by December, 2013)</w:t>
      </w:r>
    </w:p>
    <w:p w14:paraId="51B0BAD2" w14:textId="31C24E02" w:rsidR="000026BC" w:rsidRPr="00E41790" w:rsidRDefault="000D1FC9">
      <w:pPr>
        <w:pStyle w:val="ListParagraph"/>
        <w:spacing w:line="240" w:lineRule="auto"/>
        <w:ind w:hanging="576"/>
        <w:jc w:val="center"/>
        <w:rPr>
          <w:rFonts w:cstheme="minorHAnsi"/>
          <w:sz w:val="18"/>
        </w:rPr>
      </w:pPr>
      <w:r w:rsidRPr="00E41790">
        <w:rPr>
          <w:rFonts w:cstheme="minorHAnsi"/>
          <w:sz w:val="18"/>
        </w:rPr>
        <w:t>Mapped by the a</w:t>
      </w:r>
      <w:r w:rsidR="00106F64" w:rsidRPr="00E41790">
        <w:rPr>
          <w:rFonts w:cstheme="minorHAnsi"/>
          <w:sz w:val="18"/>
        </w:rPr>
        <w:t>uthors b</w:t>
      </w:r>
      <w:r w:rsidR="00DD5AEF" w:rsidRPr="00E41790">
        <w:rPr>
          <w:rFonts w:cstheme="minorHAnsi"/>
          <w:sz w:val="18"/>
        </w:rPr>
        <w:t xml:space="preserve">ased on </w:t>
      </w:r>
      <w:r w:rsidRPr="00E41790">
        <w:rPr>
          <w:rFonts w:cstheme="minorHAnsi"/>
          <w:sz w:val="18"/>
        </w:rPr>
        <w:t xml:space="preserve">data from </w:t>
      </w:r>
      <w:r w:rsidR="0021291A" w:rsidRPr="00E41790">
        <w:rPr>
          <w:rFonts w:cstheme="minorHAnsi"/>
          <w:sz w:val="18"/>
        </w:rPr>
        <w:t xml:space="preserve">Year Books </w:t>
      </w:r>
      <w:r w:rsidR="0021291A">
        <w:rPr>
          <w:rFonts w:cstheme="minorHAnsi" w:hint="eastAsia"/>
          <w:sz w:val="18"/>
        </w:rPr>
        <w:t xml:space="preserve">of </w:t>
      </w:r>
      <w:r w:rsidR="00954D8F" w:rsidRPr="00E41790">
        <w:rPr>
          <w:rFonts w:cstheme="minorHAnsi"/>
          <w:sz w:val="18"/>
        </w:rPr>
        <w:t xml:space="preserve">China </w:t>
      </w:r>
      <w:r w:rsidR="00EB3167" w:rsidRPr="00E41790">
        <w:rPr>
          <w:rFonts w:cstheme="minorHAnsi"/>
          <w:sz w:val="18"/>
        </w:rPr>
        <w:t xml:space="preserve">Transportation and Communications </w:t>
      </w:r>
    </w:p>
    <w:p w14:paraId="2C08A5AE" w14:textId="7A2FC8FD" w:rsidR="006E429B" w:rsidRPr="00E41790" w:rsidRDefault="006E429B" w:rsidP="00251CDD">
      <w:pPr>
        <w:pStyle w:val="ListParagraph"/>
        <w:spacing w:line="240" w:lineRule="auto"/>
        <w:ind w:left="144"/>
        <w:jc w:val="center"/>
        <w:rPr>
          <w:rFonts w:cstheme="minorHAnsi"/>
          <w:sz w:val="18"/>
          <w:szCs w:val="18"/>
        </w:rPr>
      </w:pPr>
      <w:r w:rsidRPr="00E41790">
        <w:rPr>
          <w:rFonts w:cstheme="minorHAnsi"/>
          <w:sz w:val="18"/>
          <w:szCs w:val="18"/>
        </w:rPr>
        <w:t>China Railway Yearbook</w:t>
      </w:r>
      <w:r w:rsidR="0047031C" w:rsidRPr="00E41790">
        <w:rPr>
          <w:rFonts w:cstheme="minorHAnsi"/>
          <w:sz w:val="18"/>
          <w:szCs w:val="18"/>
        </w:rPr>
        <w:t>s</w:t>
      </w:r>
      <w:r w:rsidR="00251CDD" w:rsidRPr="00E41790">
        <w:rPr>
          <w:rFonts w:cstheme="minorHAnsi"/>
          <w:sz w:val="18"/>
          <w:szCs w:val="18"/>
        </w:rPr>
        <w:t xml:space="preserve">, and Planning &amp; Statistics Department of CRC </w:t>
      </w:r>
    </w:p>
    <w:p w14:paraId="3DD19331" w14:textId="77777777" w:rsidR="006E429B" w:rsidRPr="00D84EE9" w:rsidRDefault="006E429B">
      <w:pPr>
        <w:pStyle w:val="ListParagraph"/>
        <w:spacing w:line="240" w:lineRule="auto"/>
        <w:ind w:hanging="576"/>
        <w:jc w:val="center"/>
        <w:rPr>
          <w:rFonts w:cstheme="minorHAnsi"/>
          <w:b/>
          <w:sz w:val="18"/>
        </w:rPr>
      </w:pPr>
    </w:p>
    <w:p w14:paraId="03FBF883" w14:textId="77777777" w:rsidR="00D84EE9" w:rsidRPr="007305DC" w:rsidRDefault="000461F3">
      <w:pPr>
        <w:pStyle w:val="ListParagraph"/>
        <w:spacing w:line="240" w:lineRule="auto"/>
        <w:ind w:hanging="576"/>
        <w:jc w:val="center"/>
        <w:rPr>
          <w:rFonts w:cstheme="minorHAnsi"/>
          <w:b/>
        </w:rPr>
      </w:pPr>
      <w:r w:rsidRPr="00A603C9">
        <w:rPr>
          <w:noProof/>
          <w:lang w:eastAsia="en-US"/>
        </w:rPr>
        <w:drawing>
          <wp:anchor distT="0" distB="0" distL="114300" distR="114300" simplePos="0" relativeHeight="251657216" behindDoc="0" locked="0" layoutInCell="1" allowOverlap="1" wp14:anchorId="55FE30A3" wp14:editId="139CCA77">
            <wp:simplePos x="0" y="0"/>
            <wp:positionH relativeFrom="column">
              <wp:posOffset>504825</wp:posOffset>
            </wp:positionH>
            <wp:positionV relativeFrom="paragraph">
              <wp:posOffset>3043555</wp:posOffset>
            </wp:positionV>
            <wp:extent cx="2110740" cy="1685925"/>
            <wp:effectExtent l="19050" t="19050" r="3810" b="9525"/>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110740" cy="1685925"/>
                    </a:xfrm>
                    <a:prstGeom prst="rect">
                      <a:avLst/>
                    </a:prstGeom>
                    <a:noFill/>
                    <a:ln>
                      <a:solidFill>
                        <a:schemeClr val="tx1"/>
                      </a:solidFill>
                    </a:ln>
                  </pic:spPr>
                </pic:pic>
              </a:graphicData>
            </a:graphic>
          </wp:anchor>
        </w:drawing>
      </w:r>
    </w:p>
    <w:p w14:paraId="7479747B" w14:textId="77777777" w:rsidR="00D84EE9" w:rsidRDefault="00D84EE9" w:rsidP="00037789">
      <w:pPr>
        <w:jc w:val="both"/>
        <w:rPr>
          <w:rFonts w:cstheme="minorHAnsi"/>
          <w:b/>
        </w:rPr>
        <w:sectPr w:rsidR="00D84EE9" w:rsidSect="008E62FB">
          <w:headerReference w:type="default" r:id="rId15"/>
          <w:pgSz w:w="15840" w:h="12240" w:orient="landscape"/>
          <w:pgMar w:top="1440" w:right="1440" w:bottom="1296" w:left="1440" w:header="720" w:footer="720" w:gutter="0"/>
          <w:cols w:space="432"/>
          <w:docGrid w:linePitch="360"/>
        </w:sectPr>
      </w:pPr>
    </w:p>
    <w:p w14:paraId="72768A0B" w14:textId="77777777" w:rsidR="00E95F96" w:rsidRPr="007305DC" w:rsidRDefault="00E95F96" w:rsidP="002742EB">
      <w:pPr>
        <w:spacing w:after="120" w:line="240" w:lineRule="auto"/>
        <w:jc w:val="both"/>
        <w:rPr>
          <w:rFonts w:cstheme="minorHAnsi"/>
          <w:b/>
        </w:rPr>
      </w:pPr>
      <w:r w:rsidRPr="007305DC">
        <w:rPr>
          <w:rFonts w:cstheme="minorHAnsi"/>
          <w:b/>
        </w:rPr>
        <w:t>HSR Projects Supported by the World Bank in China</w:t>
      </w:r>
    </w:p>
    <w:p w14:paraId="489AAF79" w14:textId="0EC17547" w:rsidR="0035027E" w:rsidRDefault="00233F69" w:rsidP="009D6A95">
      <w:pPr>
        <w:spacing w:after="120" w:line="240" w:lineRule="auto"/>
        <w:ind w:right="144"/>
        <w:jc w:val="both"/>
        <w:rPr>
          <w:rFonts w:cstheme="minorHAnsi"/>
        </w:rPr>
      </w:pPr>
      <w:r>
        <w:rPr>
          <w:rFonts w:cstheme="minorHAnsi"/>
        </w:rPr>
        <w:t>The m</w:t>
      </w:r>
      <w:r w:rsidR="00C24054">
        <w:rPr>
          <w:rFonts w:cstheme="minorHAnsi"/>
        </w:rPr>
        <w:t xml:space="preserve">ain features of railway projects </w:t>
      </w:r>
      <w:r>
        <w:rPr>
          <w:rFonts w:cstheme="minorHAnsi"/>
        </w:rPr>
        <w:t xml:space="preserve">which have been </w:t>
      </w:r>
      <w:r w:rsidR="00C24054">
        <w:rPr>
          <w:rFonts w:cstheme="minorHAnsi"/>
        </w:rPr>
        <w:t xml:space="preserve">supported by World Bank are summarized in Table 1. </w:t>
      </w:r>
      <w:r w:rsidR="00CC5838">
        <w:rPr>
          <w:rFonts w:cstheme="minorHAnsi"/>
        </w:rPr>
        <w:t>Since 200</w:t>
      </w:r>
      <w:r w:rsidR="00CC5838">
        <w:rPr>
          <w:rFonts w:cstheme="minorHAnsi" w:hint="eastAsia"/>
        </w:rPr>
        <w:t>6</w:t>
      </w:r>
      <w:r w:rsidR="00CC5838">
        <w:rPr>
          <w:rFonts w:cstheme="minorHAnsi"/>
        </w:rPr>
        <w:t>, t</w:t>
      </w:r>
      <w:r w:rsidR="00E95F96" w:rsidRPr="007305DC">
        <w:rPr>
          <w:rFonts w:cstheme="minorHAnsi"/>
        </w:rPr>
        <w:t xml:space="preserve">he World </w:t>
      </w:r>
      <w:r w:rsidR="00C24054">
        <w:rPr>
          <w:rFonts w:cstheme="minorHAnsi"/>
        </w:rPr>
        <w:t xml:space="preserve">Bank has </w:t>
      </w:r>
      <w:r w:rsidR="00E95F96" w:rsidRPr="007305DC">
        <w:rPr>
          <w:rFonts w:cstheme="minorHAnsi"/>
        </w:rPr>
        <w:t xml:space="preserve">provided financial and technical support for </w:t>
      </w:r>
      <w:r w:rsidR="00F621C5">
        <w:rPr>
          <w:rFonts w:cstheme="minorHAnsi" w:hint="eastAsia"/>
        </w:rPr>
        <w:t>six</w:t>
      </w:r>
      <w:r w:rsidR="000C02B6">
        <w:rPr>
          <w:rFonts w:cstheme="minorHAnsi"/>
        </w:rPr>
        <w:t xml:space="preserve"> railway</w:t>
      </w:r>
      <w:r w:rsidR="00E95F96" w:rsidRPr="007305DC">
        <w:rPr>
          <w:rFonts w:cstheme="minorHAnsi"/>
        </w:rPr>
        <w:t xml:space="preserve"> projects with speed</w:t>
      </w:r>
      <w:r>
        <w:rPr>
          <w:rFonts w:cstheme="minorHAnsi"/>
        </w:rPr>
        <w:t>s</w:t>
      </w:r>
      <w:r w:rsidR="00E95F96" w:rsidRPr="007305DC">
        <w:rPr>
          <w:rFonts w:cstheme="minorHAnsi"/>
        </w:rPr>
        <w:t xml:space="preserve"> of 2</w:t>
      </w:r>
      <w:r w:rsidR="00F621C5">
        <w:rPr>
          <w:rFonts w:cstheme="minorHAnsi" w:hint="eastAsia"/>
        </w:rPr>
        <w:t>0</w:t>
      </w:r>
      <w:r w:rsidR="00E95F96" w:rsidRPr="007305DC">
        <w:rPr>
          <w:rFonts w:cstheme="minorHAnsi"/>
        </w:rPr>
        <w:t>0 km/h or above. One of these, the Shijiazhuang-Zhengzhou HSR project, which is part of the Beijing-Guangzhou HSR, was completed and commissioned in December 2012</w:t>
      </w:r>
      <w:r w:rsidR="00813578">
        <w:rPr>
          <w:rFonts w:cstheme="minorHAnsi"/>
        </w:rPr>
        <w:t>, while t</w:t>
      </w:r>
      <w:r w:rsidR="00E95F96" w:rsidRPr="007305DC">
        <w:rPr>
          <w:rFonts w:cstheme="minorHAnsi"/>
        </w:rPr>
        <w:t>he other</w:t>
      </w:r>
      <w:r w:rsidR="00813578">
        <w:rPr>
          <w:rFonts w:cstheme="minorHAnsi"/>
        </w:rPr>
        <w:t>s</w:t>
      </w:r>
      <w:r w:rsidR="00E95F96" w:rsidRPr="007305DC">
        <w:rPr>
          <w:rFonts w:cstheme="minorHAnsi"/>
        </w:rPr>
        <w:t xml:space="preserve"> are at different stages of implementation.</w:t>
      </w:r>
      <w:r w:rsidR="0035027E" w:rsidRPr="0035027E">
        <w:rPr>
          <w:rFonts w:cstheme="minorHAnsi"/>
        </w:rPr>
        <w:t xml:space="preserve"> </w:t>
      </w:r>
    </w:p>
    <w:p w14:paraId="714A88F3" w14:textId="5F1F7479" w:rsidR="00371BC0" w:rsidRDefault="0035027E" w:rsidP="000B70E8">
      <w:pPr>
        <w:spacing w:after="120" w:line="240" w:lineRule="auto"/>
        <w:ind w:right="144"/>
        <w:jc w:val="both"/>
        <w:rPr>
          <w:rFonts w:cstheme="minorHAnsi"/>
        </w:rPr>
      </w:pPr>
      <w:r w:rsidRPr="007305DC">
        <w:rPr>
          <w:rFonts w:cstheme="minorHAnsi"/>
        </w:rPr>
        <w:t>Table 2</w:t>
      </w:r>
      <w:r>
        <w:rPr>
          <w:rFonts w:cstheme="minorHAnsi"/>
        </w:rPr>
        <w:t xml:space="preserve"> shows the </w:t>
      </w:r>
      <w:r w:rsidRPr="007305DC">
        <w:rPr>
          <w:rFonts w:cstheme="minorHAnsi"/>
        </w:rPr>
        <w:t>contribution of various elements to the total project cost</w:t>
      </w:r>
      <w:r w:rsidR="00F264C3">
        <w:rPr>
          <w:rFonts w:cstheme="minorHAnsi"/>
        </w:rPr>
        <w:t xml:space="preserve"> for all Bank-supported projects</w:t>
      </w:r>
      <w:r w:rsidR="00081A25">
        <w:rPr>
          <w:rFonts w:cstheme="minorHAnsi"/>
        </w:rPr>
        <w:t xml:space="preserve">. Civil works contribute about 50 percent of the cost while signaling and communications and electrification each contribute about 5 percent of the cost. </w:t>
      </w:r>
      <w:r w:rsidRPr="007305DC">
        <w:rPr>
          <w:rFonts w:cstheme="minorHAnsi"/>
        </w:rPr>
        <w:t xml:space="preserve"> </w:t>
      </w:r>
      <w:r w:rsidR="00B75216">
        <w:rPr>
          <w:rFonts w:cstheme="minorHAnsi"/>
        </w:rPr>
        <w:t xml:space="preserve">Table 3 shows </w:t>
      </w:r>
      <w:r w:rsidRPr="007305DC">
        <w:rPr>
          <w:rFonts w:cstheme="minorHAnsi"/>
        </w:rPr>
        <w:t>the average estimated unit cost</w:t>
      </w:r>
      <w:r w:rsidR="00081A25">
        <w:rPr>
          <w:rFonts w:cstheme="minorHAnsi"/>
        </w:rPr>
        <w:t xml:space="preserve"> of </w:t>
      </w:r>
      <w:r w:rsidR="008F79C2">
        <w:rPr>
          <w:rFonts w:cstheme="minorHAnsi"/>
        </w:rPr>
        <w:t xml:space="preserve">some </w:t>
      </w:r>
      <w:r w:rsidR="00081A25">
        <w:rPr>
          <w:rFonts w:cstheme="minorHAnsi"/>
        </w:rPr>
        <w:t>elements of railway projects</w:t>
      </w:r>
      <w:r w:rsidR="008F79C2">
        <w:rPr>
          <w:rFonts w:cstheme="minorHAnsi"/>
        </w:rPr>
        <w:t xml:space="preserve"> supported by the Bank</w:t>
      </w:r>
      <w:r w:rsidRPr="007305DC">
        <w:rPr>
          <w:rFonts w:cstheme="minorHAnsi"/>
        </w:rPr>
        <w:t xml:space="preserve">. Information gathered during project supervision indicates that actual costs are close to the estimated costs. An analysis of </w:t>
      </w:r>
      <w:r w:rsidR="00233F69">
        <w:rPr>
          <w:rFonts w:cstheme="minorHAnsi"/>
        </w:rPr>
        <w:t xml:space="preserve">the </w:t>
      </w:r>
      <w:r w:rsidRPr="007305DC">
        <w:rPr>
          <w:rFonts w:cstheme="minorHAnsi"/>
        </w:rPr>
        <w:t xml:space="preserve">actual cost of building </w:t>
      </w:r>
      <w:r w:rsidR="00233F69">
        <w:rPr>
          <w:rFonts w:cstheme="minorHAnsi"/>
        </w:rPr>
        <w:t xml:space="preserve">the </w:t>
      </w:r>
      <w:r w:rsidRPr="007305DC">
        <w:rPr>
          <w:rFonts w:cstheme="minorHAnsi"/>
        </w:rPr>
        <w:t xml:space="preserve">Shijiazhuang-Wuhan PDL (841 km), </w:t>
      </w:r>
      <w:r w:rsidR="00B75216">
        <w:rPr>
          <w:rFonts w:cstheme="minorHAnsi"/>
        </w:rPr>
        <w:t>which</w:t>
      </w:r>
      <w:r w:rsidRPr="007305DC">
        <w:rPr>
          <w:rFonts w:cstheme="minorHAnsi"/>
        </w:rPr>
        <w:t xml:space="preserve"> included </w:t>
      </w:r>
      <w:r w:rsidR="00B75216">
        <w:rPr>
          <w:rFonts w:cstheme="minorHAnsi"/>
        </w:rPr>
        <w:t xml:space="preserve">the </w:t>
      </w:r>
      <w:r w:rsidRPr="007305DC">
        <w:rPr>
          <w:rFonts w:cstheme="minorHAnsi"/>
        </w:rPr>
        <w:t>Shi</w:t>
      </w:r>
      <w:r w:rsidR="00B75216">
        <w:rPr>
          <w:rFonts w:cstheme="minorHAnsi"/>
        </w:rPr>
        <w:t>jiazhuang-</w:t>
      </w:r>
      <w:r w:rsidRPr="007305DC">
        <w:rPr>
          <w:rFonts w:cstheme="minorHAnsi"/>
        </w:rPr>
        <w:t>Zheng</w:t>
      </w:r>
      <w:r w:rsidR="00B75216">
        <w:rPr>
          <w:rFonts w:cstheme="minorHAnsi"/>
        </w:rPr>
        <w:t>zhou</w:t>
      </w:r>
      <w:r w:rsidRPr="007305DC">
        <w:rPr>
          <w:rFonts w:cstheme="minorHAnsi"/>
        </w:rPr>
        <w:t xml:space="preserve"> Railway, indicates that the actual unit cost was about </w:t>
      </w:r>
      <w:r w:rsidR="00F36BAD">
        <w:rPr>
          <w:rFonts w:cstheme="minorHAnsi"/>
        </w:rPr>
        <w:t>5</w:t>
      </w:r>
      <w:r w:rsidRPr="007305DC">
        <w:rPr>
          <w:rFonts w:cstheme="minorHAnsi"/>
        </w:rPr>
        <w:t xml:space="preserve"> percent </w:t>
      </w:r>
      <w:r w:rsidR="00427621">
        <w:rPr>
          <w:rFonts w:cstheme="minorHAnsi"/>
        </w:rPr>
        <w:t>below estimates</w:t>
      </w:r>
      <w:r w:rsidRPr="007305DC">
        <w:rPr>
          <w:rFonts w:cstheme="minorHAnsi"/>
        </w:rPr>
        <w:t>.</w:t>
      </w:r>
    </w:p>
    <w:p w14:paraId="5374C3DE" w14:textId="77777777" w:rsidR="00371BC0" w:rsidRDefault="00371BC0" w:rsidP="00371BC0">
      <w:pPr>
        <w:spacing w:line="240" w:lineRule="auto"/>
        <w:ind w:right="144"/>
        <w:jc w:val="both"/>
        <w:rPr>
          <w:rFonts w:cstheme="minorHAnsi"/>
        </w:rPr>
        <w:sectPr w:rsidR="00371BC0" w:rsidSect="00D84EE9">
          <w:headerReference w:type="default" r:id="rId16"/>
          <w:pgSz w:w="12240" w:h="15840"/>
          <w:pgMar w:top="1440" w:right="1440" w:bottom="1440" w:left="1440" w:header="720" w:footer="720" w:gutter="0"/>
          <w:cols w:num="2" w:space="432"/>
          <w:docGrid w:linePitch="360"/>
        </w:sectPr>
      </w:pPr>
    </w:p>
    <w:p w14:paraId="418B0393" w14:textId="1120F40E" w:rsidR="002742EB" w:rsidRDefault="002742EB" w:rsidP="002742EB">
      <w:pPr>
        <w:pStyle w:val="ListParagraph"/>
        <w:spacing w:after="0" w:line="240" w:lineRule="auto"/>
        <w:ind w:left="0"/>
        <w:contextualSpacing w:val="0"/>
        <w:jc w:val="center"/>
        <w:rPr>
          <w:rFonts w:cstheme="minorHAnsi"/>
          <w:b/>
          <w:sz w:val="20"/>
        </w:rPr>
      </w:pPr>
    </w:p>
    <w:p w14:paraId="0D14F5C6" w14:textId="77777777" w:rsidR="00E95F96" w:rsidRPr="00371BC0" w:rsidRDefault="00E95F96" w:rsidP="002742EB">
      <w:pPr>
        <w:pStyle w:val="ListParagraph"/>
        <w:spacing w:after="60" w:line="240" w:lineRule="auto"/>
        <w:ind w:left="0"/>
        <w:contextualSpacing w:val="0"/>
        <w:jc w:val="center"/>
        <w:rPr>
          <w:rFonts w:cstheme="minorHAnsi"/>
          <w:sz w:val="20"/>
        </w:rPr>
      </w:pPr>
      <w:r w:rsidRPr="00371BC0">
        <w:rPr>
          <w:rFonts w:cstheme="minorHAnsi"/>
          <w:b/>
          <w:sz w:val="20"/>
        </w:rPr>
        <w:t xml:space="preserve">Table 1. </w:t>
      </w:r>
      <w:r w:rsidR="00C24054">
        <w:rPr>
          <w:rFonts w:cstheme="minorHAnsi"/>
          <w:b/>
          <w:sz w:val="20"/>
        </w:rPr>
        <w:t xml:space="preserve">Railway Projects </w:t>
      </w:r>
      <w:r w:rsidRPr="00371BC0">
        <w:rPr>
          <w:rFonts w:cstheme="minorHAnsi"/>
          <w:b/>
          <w:sz w:val="20"/>
        </w:rPr>
        <w:t>Supported by the World Bank in China</w:t>
      </w:r>
    </w:p>
    <w:tbl>
      <w:tblPr>
        <w:tblStyle w:val="TableGrid"/>
        <w:tblW w:w="0" w:type="auto"/>
        <w:tblInd w:w="108" w:type="dxa"/>
        <w:tblLayout w:type="fixed"/>
        <w:tblCellMar>
          <w:left w:w="0" w:type="dxa"/>
          <w:right w:w="0" w:type="dxa"/>
        </w:tblCellMar>
        <w:tblLook w:val="04A0" w:firstRow="1" w:lastRow="0" w:firstColumn="1" w:lastColumn="0" w:noHBand="0" w:noVBand="1"/>
      </w:tblPr>
      <w:tblGrid>
        <w:gridCol w:w="2410"/>
        <w:gridCol w:w="1276"/>
        <w:gridCol w:w="850"/>
        <w:gridCol w:w="1134"/>
        <w:gridCol w:w="972"/>
        <w:gridCol w:w="1296"/>
        <w:gridCol w:w="1152"/>
      </w:tblGrid>
      <w:tr w:rsidR="00E95F96" w:rsidRPr="007305DC" w14:paraId="44771509" w14:textId="77777777" w:rsidTr="00813578">
        <w:tc>
          <w:tcPr>
            <w:tcW w:w="2410" w:type="dxa"/>
          </w:tcPr>
          <w:p w14:paraId="78255876" w14:textId="77777777" w:rsidR="00E95F96" w:rsidRPr="007305DC" w:rsidRDefault="00E95F96" w:rsidP="001565C7">
            <w:pPr>
              <w:pStyle w:val="ListParagraph"/>
              <w:ind w:left="0"/>
              <w:jc w:val="center"/>
              <w:rPr>
                <w:rFonts w:cstheme="minorHAnsi"/>
                <w:b/>
                <w:sz w:val="18"/>
                <w:szCs w:val="18"/>
              </w:rPr>
            </w:pPr>
            <w:r w:rsidRPr="007305DC">
              <w:rPr>
                <w:rFonts w:cstheme="minorHAnsi"/>
                <w:b/>
                <w:sz w:val="18"/>
                <w:szCs w:val="18"/>
              </w:rPr>
              <w:t>Project</w:t>
            </w:r>
          </w:p>
        </w:tc>
        <w:tc>
          <w:tcPr>
            <w:tcW w:w="1276" w:type="dxa"/>
          </w:tcPr>
          <w:p w14:paraId="4BBF9529" w14:textId="77777777" w:rsidR="00E95F96" w:rsidRPr="007305DC" w:rsidRDefault="00E95F96" w:rsidP="001565C7">
            <w:pPr>
              <w:pStyle w:val="ListParagraph"/>
              <w:ind w:left="0"/>
              <w:jc w:val="center"/>
              <w:rPr>
                <w:rFonts w:cstheme="minorHAnsi"/>
                <w:b/>
                <w:sz w:val="18"/>
                <w:szCs w:val="18"/>
              </w:rPr>
            </w:pPr>
            <w:r w:rsidRPr="007305DC">
              <w:rPr>
                <w:rFonts w:cstheme="minorHAnsi"/>
                <w:b/>
                <w:sz w:val="18"/>
                <w:szCs w:val="18"/>
              </w:rPr>
              <w:t>Max. Speed kph/Type</w:t>
            </w:r>
          </w:p>
        </w:tc>
        <w:tc>
          <w:tcPr>
            <w:tcW w:w="850" w:type="dxa"/>
          </w:tcPr>
          <w:p w14:paraId="0FCA2E20" w14:textId="77777777" w:rsidR="00E95F96" w:rsidRPr="007305DC" w:rsidRDefault="00E95F96" w:rsidP="001565C7">
            <w:pPr>
              <w:pStyle w:val="ListParagraph"/>
              <w:ind w:left="0"/>
              <w:jc w:val="center"/>
              <w:rPr>
                <w:rFonts w:cstheme="minorHAnsi"/>
                <w:b/>
                <w:sz w:val="18"/>
                <w:szCs w:val="18"/>
              </w:rPr>
            </w:pPr>
            <w:r w:rsidRPr="007305DC">
              <w:rPr>
                <w:rFonts w:cstheme="minorHAnsi"/>
                <w:b/>
                <w:sz w:val="18"/>
                <w:szCs w:val="18"/>
              </w:rPr>
              <w:t>Length</w:t>
            </w:r>
          </w:p>
          <w:p w14:paraId="5A582823" w14:textId="77777777" w:rsidR="00E95F96" w:rsidRPr="007305DC" w:rsidRDefault="00E95F96" w:rsidP="001565C7">
            <w:pPr>
              <w:pStyle w:val="ListParagraph"/>
              <w:ind w:left="0"/>
              <w:jc w:val="center"/>
              <w:rPr>
                <w:rFonts w:cstheme="minorHAnsi"/>
                <w:b/>
                <w:sz w:val="18"/>
                <w:szCs w:val="18"/>
              </w:rPr>
            </w:pPr>
            <w:r w:rsidRPr="007305DC">
              <w:rPr>
                <w:rFonts w:cstheme="minorHAnsi"/>
                <w:b/>
                <w:sz w:val="18"/>
                <w:szCs w:val="18"/>
              </w:rPr>
              <w:t>Km</w:t>
            </w:r>
          </w:p>
        </w:tc>
        <w:tc>
          <w:tcPr>
            <w:tcW w:w="1134" w:type="dxa"/>
          </w:tcPr>
          <w:p w14:paraId="0308AE7F" w14:textId="77777777" w:rsidR="00E95F96" w:rsidRPr="007305DC" w:rsidRDefault="00E95F96" w:rsidP="001565C7">
            <w:pPr>
              <w:pStyle w:val="ListParagraph"/>
              <w:ind w:left="0"/>
              <w:jc w:val="center"/>
              <w:rPr>
                <w:rFonts w:cstheme="minorHAnsi"/>
                <w:b/>
                <w:sz w:val="18"/>
                <w:szCs w:val="18"/>
              </w:rPr>
            </w:pPr>
            <w:r w:rsidRPr="007305DC">
              <w:rPr>
                <w:rFonts w:cstheme="minorHAnsi"/>
                <w:b/>
                <w:sz w:val="18"/>
                <w:szCs w:val="18"/>
              </w:rPr>
              <w:t xml:space="preserve">Total </w:t>
            </w:r>
            <w:r w:rsidR="005817A0">
              <w:rPr>
                <w:rFonts w:cstheme="minorHAnsi"/>
                <w:b/>
                <w:sz w:val="18"/>
                <w:szCs w:val="18"/>
              </w:rPr>
              <w:t xml:space="preserve">Estimated </w:t>
            </w:r>
            <w:r w:rsidRPr="007305DC">
              <w:rPr>
                <w:rFonts w:cstheme="minorHAnsi"/>
                <w:b/>
                <w:sz w:val="18"/>
                <w:szCs w:val="18"/>
              </w:rPr>
              <w:t>Cost</w:t>
            </w:r>
          </w:p>
          <w:p w14:paraId="7F1AE133" w14:textId="77777777" w:rsidR="00E95F96" w:rsidRPr="007305DC" w:rsidRDefault="00E95F96" w:rsidP="001565C7">
            <w:pPr>
              <w:pStyle w:val="ListParagraph"/>
              <w:ind w:left="0"/>
              <w:jc w:val="center"/>
              <w:rPr>
                <w:rFonts w:cstheme="minorHAnsi"/>
                <w:b/>
                <w:sz w:val="18"/>
                <w:szCs w:val="18"/>
              </w:rPr>
            </w:pPr>
            <w:r w:rsidRPr="007305DC">
              <w:rPr>
                <w:rFonts w:cstheme="minorHAnsi"/>
                <w:b/>
                <w:sz w:val="18"/>
                <w:szCs w:val="18"/>
              </w:rPr>
              <w:t>RMB b</w:t>
            </w:r>
          </w:p>
        </w:tc>
        <w:tc>
          <w:tcPr>
            <w:tcW w:w="972" w:type="dxa"/>
          </w:tcPr>
          <w:p w14:paraId="453E6208" w14:textId="77777777" w:rsidR="00E95F96" w:rsidRPr="007305DC" w:rsidRDefault="00E95F96" w:rsidP="001565C7">
            <w:pPr>
              <w:pStyle w:val="ListParagraph"/>
              <w:ind w:left="0"/>
              <w:jc w:val="center"/>
              <w:rPr>
                <w:rFonts w:cstheme="minorHAnsi"/>
                <w:b/>
                <w:sz w:val="18"/>
                <w:szCs w:val="18"/>
              </w:rPr>
            </w:pPr>
            <w:r w:rsidRPr="007305DC">
              <w:rPr>
                <w:rFonts w:cstheme="minorHAnsi"/>
                <w:b/>
                <w:sz w:val="18"/>
                <w:szCs w:val="18"/>
              </w:rPr>
              <w:t>Unit Cost</w:t>
            </w:r>
          </w:p>
          <w:p w14:paraId="0543AB18" w14:textId="77777777" w:rsidR="00E95F96" w:rsidRPr="007305DC" w:rsidRDefault="00E95F96" w:rsidP="0099466A">
            <w:pPr>
              <w:pStyle w:val="ListParagraph"/>
              <w:ind w:left="0"/>
              <w:jc w:val="center"/>
              <w:rPr>
                <w:rFonts w:cstheme="minorHAnsi"/>
                <w:b/>
                <w:sz w:val="18"/>
                <w:szCs w:val="18"/>
              </w:rPr>
            </w:pPr>
            <w:r w:rsidRPr="007305DC">
              <w:rPr>
                <w:rFonts w:cstheme="minorHAnsi"/>
                <w:b/>
                <w:sz w:val="18"/>
                <w:szCs w:val="18"/>
              </w:rPr>
              <w:t>RMB m</w:t>
            </w:r>
            <w:r w:rsidR="00D474A5">
              <w:rPr>
                <w:rFonts w:cstheme="minorHAnsi"/>
                <w:b/>
                <w:sz w:val="18"/>
                <w:szCs w:val="18"/>
              </w:rPr>
              <w:t xml:space="preserve">/km </w:t>
            </w:r>
          </w:p>
        </w:tc>
        <w:tc>
          <w:tcPr>
            <w:tcW w:w="1296" w:type="dxa"/>
          </w:tcPr>
          <w:p w14:paraId="10077790" w14:textId="77777777" w:rsidR="00E95F96" w:rsidRPr="007305DC" w:rsidRDefault="00E95F96" w:rsidP="001565C7">
            <w:pPr>
              <w:pStyle w:val="ListParagraph"/>
              <w:ind w:left="0"/>
              <w:jc w:val="center"/>
              <w:rPr>
                <w:rFonts w:cstheme="minorHAnsi"/>
                <w:b/>
                <w:sz w:val="18"/>
                <w:szCs w:val="18"/>
              </w:rPr>
            </w:pPr>
            <w:r w:rsidRPr="007305DC">
              <w:rPr>
                <w:rFonts w:cstheme="minorHAnsi"/>
                <w:b/>
                <w:sz w:val="18"/>
                <w:szCs w:val="18"/>
              </w:rPr>
              <w:t>Bridges+ Viaduct+</w:t>
            </w:r>
          </w:p>
          <w:p w14:paraId="09827980" w14:textId="77777777" w:rsidR="00E95F96" w:rsidRPr="007305DC" w:rsidRDefault="00E95F96" w:rsidP="00234892">
            <w:pPr>
              <w:pStyle w:val="ListParagraph"/>
              <w:ind w:left="0"/>
              <w:jc w:val="center"/>
              <w:rPr>
                <w:rFonts w:cstheme="minorHAnsi"/>
                <w:b/>
                <w:sz w:val="18"/>
                <w:szCs w:val="18"/>
              </w:rPr>
            </w:pPr>
            <w:r w:rsidRPr="007305DC">
              <w:rPr>
                <w:rFonts w:cstheme="minorHAnsi"/>
                <w:b/>
                <w:sz w:val="18"/>
                <w:szCs w:val="18"/>
              </w:rPr>
              <w:t xml:space="preserve">Tunnels </w:t>
            </w:r>
            <w:r w:rsidR="00234892">
              <w:rPr>
                <w:rFonts w:cstheme="minorHAnsi"/>
                <w:b/>
                <w:sz w:val="18"/>
                <w:szCs w:val="18"/>
              </w:rPr>
              <w:t>(% of route km)</w:t>
            </w:r>
          </w:p>
        </w:tc>
        <w:tc>
          <w:tcPr>
            <w:tcW w:w="1152" w:type="dxa"/>
          </w:tcPr>
          <w:p w14:paraId="6D7BE117" w14:textId="77777777" w:rsidR="00E95F96" w:rsidRPr="007305DC" w:rsidRDefault="00E95F96" w:rsidP="001565C7">
            <w:pPr>
              <w:pStyle w:val="ListParagraph"/>
              <w:ind w:left="0"/>
              <w:jc w:val="center"/>
              <w:rPr>
                <w:rFonts w:cstheme="minorHAnsi"/>
                <w:b/>
                <w:sz w:val="18"/>
                <w:szCs w:val="18"/>
              </w:rPr>
            </w:pPr>
            <w:r w:rsidRPr="007305DC">
              <w:rPr>
                <w:rFonts w:cstheme="minorHAnsi"/>
                <w:b/>
                <w:sz w:val="18"/>
                <w:szCs w:val="18"/>
              </w:rPr>
              <w:t>Period of  Construction</w:t>
            </w:r>
          </w:p>
        </w:tc>
      </w:tr>
      <w:tr w:rsidR="00E95F96" w:rsidRPr="007305DC" w14:paraId="6FB7A7BD" w14:textId="77777777" w:rsidTr="00813578">
        <w:tc>
          <w:tcPr>
            <w:tcW w:w="2410" w:type="dxa"/>
          </w:tcPr>
          <w:p w14:paraId="276EC07B" w14:textId="77777777" w:rsidR="00E95F96" w:rsidRPr="007305DC" w:rsidRDefault="00E95F96" w:rsidP="001565C7">
            <w:pPr>
              <w:pStyle w:val="ListParagraph"/>
              <w:ind w:left="0"/>
              <w:rPr>
                <w:rFonts w:cstheme="minorHAnsi"/>
                <w:b/>
                <w:sz w:val="18"/>
                <w:szCs w:val="18"/>
              </w:rPr>
            </w:pPr>
            <w:r w:rsidRPr="007305DC">
              <w:rPr>
                <w:rFonts w:cstheme="minorHAnsi"/>
                <w:b/>
                <w:sz w:val="18"/>
                <w:szCs w:val="18"/>
              </w:rPr>
              <w:t>Shijiazhuang - Zhengzhou</w:t>
            </w:r>
          </w:p>
        </w:tc>
        <w:tc>
          <w:tcPr>
            <w:tcW w:w="1276" w:type="dxa"/>
          </w:tcPr>
          <w:p w14:paraId="5EDAE9BA" w14:textId="77777777" w:rsidR="00E95F96" w:rsidRPr="007305DC" w:rsidRDefault="00E95F96" w:rsidP="004F5F09">
            <w:pPr>
              <w:pStyle w:val="ListParagraph"/>
              <w:ind w:left="187"/>
              <w:rPr>
                <w:rFonts w:cstheme="minorHAnsi"/>
                <w:sz w:val="18"/>
                <w:szCs w:val="18"/>
              </w:rPr>
            </w:pPr>
            <w:r w:rsidRPr="007305DC">
              <w:rPr>
                <w:rFonts w:cstheme="minorHAnsi"/>
                <w:sz w:val="18"/>
                <w:szCs w:val="18"/>
              </w:rPr>
              <w:t>350  PDL</w:t>
            </w:r>
          </w:p>
        </w:tc>
        <w:tc>
          <w:tcPr>
            <w:tcW w:w="850" w:type="dxa"/>
          </w:tcPr>
          <w:p w14:paraId="0F456382" w14:textId="77777777" w:rsidR="00E95F96" w:rsidRPr="007305DC" w:rsidRDefault="00E95F96" w:rsidP="00037789">
            <w:pPr>
              <w:pStyle w:val="ListParagraph"/>
              <w:ind w:left="0"/>
              <w:jc w:val="center"/>
              <w:rPr>
                <w:rFonts w:cstheme="minorHAnsi"/>
                <w:sz w:val="18"/>
                <w:szCs w:val="18"/>
              </w:rPr>
            </w:pPr>
            <w:r w:rsidRPr="007305DC">
              <w:rPr>
                <w:rFonts w:cstheme="minorHAnsi"/>
                <w:sz w:val="18"/>
                <w:szCs w:val="18"/>
              </w:rPr>
              <w:t>355</w:t>
            </w:r>
          </w:p>
        </w:tc>
        <w:tc>
          <w:tcPr>
            <w:tcW w:w="1134" w:type="dxa"/>
          </w:tcPr>
          <w:p w14:paraId="74072B05" w14:textId="77777777" w:rsidR="00E95F96" w:rsidRPr="007305DC" w:rsidRDefault="00E95F96" w:rsidP="00037789">
            <w:pPr>
              <w:pStyle w:val="ListParagraph"/>
              <w:ind w:left="0"/>
              <w:jc w:val="center"/>
              <w:rPr>
                <w:rFonts w:cstheme="minorHAnsi"/>
                <w:sz w:val="18"/>
                <w:szCs w:val="18"/>
              </w:rPr>
            </w:pPr>
            <w:r w:rsidRPr="007305DC">
              <w:rPr>
                <w:rFonts w:cstheme="minorHAnsi"/>
                <w:sz w:val="18"/>
                <w:szCs w:val="18"/>
              </w:rPr>
              <w:t>43.</w:t>
            </w:r>
            <w:r w:rsidR="0094653B">
              <w:rPr>
                <w:rFonts w:cstheme="minorHAnsi"/>
                <w:sz w:val="18"/>
                <w:szCs w:val="18"/>
              </w:rPr>
              <w:t>9</w:t>
            </w:r>
          </w:p>
        </w:tc>
        <w:tc>
          <w:tcPr>
            <w:tcW w:w="972" w:type="dxa"/>
          </w:tcPr>
          <w:p w14:paraId="520A52E1" w14:textId="2FA3CA1B" w:rsidR="00E95F96" w:rsidRPr="007305DC" w:rsidRDefault="00E95F96" w:rsidP="00037789">
            <w:pPr>
              <w:pStyle w:val="ListParagraph"/>
              <w:ind w:left="0"/>
              <w:jc w:val="center"/>
              <w:rPr>
                <w:rFonts w:cstheme="minorHAnsi"/>
                <w:sz w:val="18"/>
                <w:szCs w:val="18"/>
              </w:rPr>
            </w:pPr>
            <w:r w:rsidRPr="007305DC">
              <w:rPr>
                <w:rFonts w:cstheme="minorHAnsi"/>
                <w:sz w:val="18"/>
                <w:szCs w:val="18"/>
              </w:rPr>
              <w:t>123</w:t>
            </w:r>
          </w:p>
        </w:tc>
        <w:tc>
          <w:tcPr>
            <w:tcW w:w="1296" w:type="dxa"/>
          </w:tcPr>
          <w:p w14:paraId="711A6983" w14:textId="77777777" w:rsidR="00E95F96" w:rsidRPr="007305DC" w:rsidRDefault="00E95F96" w:rsidP="00037789">
            <w:pPr>
              <w:pStyle w:val="ListParagraph"/>
              <w:ind w:left="0"/>
              <w:jc w:val="center"/>
              <w:rPr>
                <w:rFonts w:cstheme="minorHAnsi"/>
                <w:sz w:val="18"/>
                <w:szCs w:val="18"/>
              </w:rPr>
            </w:pPr>
            <w:r w:rsidRPr="007305DC">
              <w:rPr>
                <w:rFonts w:cstheme="minorHAnsi"/>
                <w:sz w:val="18"/>
                <w:szCs w:val="18"/>
              </w:rPr>
              <w:t>69</w:t>
            </w:r>
          </w:p>
        </w:tc>
        <w:tc>
          <w:tcPr>
            <w:tcW w:w="1152" w:type="dxa"/>
          </w:tcPr>
          <w:p w14:paraId="1D4EB663" w14:textId="77777777" w:rsidR="00E95F96" w:rsidRPr="007305DC" w:rsidRDefault="00E95F96" w:rsidP="00E41790">
            <w:pPr>
              <w:pStyle w:val="ListParagraph"/>
              <w:ind w:left="0"/>
              <w:jc w:val="center"/>
              <w:rPr>
                <w:rFonts w:cstheme="minorHAnsi"/>
                <w:sz w:val="18"/>
                <w:szCs w:val="18"/>
              </w:rPr>
            </w:pPr>
            <w:r w:rsidRPr="007305DC">
              <w:rPr>
                <w:rFonts w:cstheme="minorHAnsi"/>
                <w:sz w:val="18"/>
                <w:szCs w:val="18"/>
              </w:rPr>
              <w:t>2008-2012</w:t>
            </w:r>
          </w:p>
        </w:tc>
      </w:tr>
      <w:tr w:rsidR="00E95F96" w:rsidRPr="007305DC" w14:paraId="0E4C700D" w14:textId="77777777" w:rsidTr="00813578">
        <w:tc>
          <w:tcPr>
            <w:tcW w:w="2410" w:type="dxa"/>
          </w:tcPr>
          <w:p w14:paraId="73AAEB34" w14:textId="77777777" w:rsidR="00E95F96" w:rsidRPr="007305DC" w:rsidRDefault="00E95F96" w:rsidP="001565C7">
            <w:pPr>
              <w:pStyle w:val="ListParagraph"/>
              <w:ind w:left="0"/>
              <w:rPr>
                <w:rFonts w:cstheme="minorHAnsi"/>
                <w:b/>
                <w:sz w:val="18"/>
                <w:szCs w:val="18"/>
              </w:rPr>
            </w:pPr>
            <w:r w:rsidRPr="007305DC">
              <w:rPr>
                <w:rFonts w:cstheme="minorHAnsi"/>
                <w:b/>
                <w:sz w:val="18"/>
                <w:szCs w:val="18"/>
              </w:rPr>
              <w:t>Guiyang - Guangzhou</w:t>
            </w:r>
          </w:p>
        </w:tc>
        <w:tc>
          <w:tcPr>
            <w:tcW w:w="1276" w:type="dxa"/>
          </w:tcPr>
          <w:p w14:paraId="7F0E194E" w14:textId="77777777" w:rsidR="00E95F96" w:rsidRPr="007305DC" w:rsidRDefault="00E95F96" w:rsidP="004F5F09">
            <w:pPr>
              <w:pStyle w:val="ListParagraph"/>
              <w:ind w:left="187"/>
              <w:rPr>
                <w:rFonts w:cstheme="minorHAnsi"/>
                <w:sz w:val="18"/>
                <w:szCs w:val="18"/>
              </w:rPr>
            </w:pPr>
            <w:r w:rsidRPr="007305DC">
              <w:rPr>
                <w:rFonts w:cstheme="minorHAnsi"/>
                <w:sz w:val="18"/>
                <w:szCs w:val="18"/>
              </w:rPr>
              <w:t>250  PDL</w:t>
            </w:r>
          </w:p>
        </w:tc>
        <w:tc>
          <w:tcPr>
            <w:tcW w:w="850" w:type="dxa"/>
          </w:tcPr>
          <w:p w14:paraId="5AEDC96F" w14:textId="77777777" w:rsidR="00E95F96" w:rsidRPr="007305DC" w:rsidRDefault="00E95F96" w:rsidP="00037789">
            <w:pPr>
              <w:pStyle w:val="ListParagraph"/>
              <w:ind w:left="0"/>
              <w:jc w:val="center"/>
              <w:rPr>
                <w:rFonts w:cstheme="minorHAnsi"/>
                <w:sz w:val="18"/>
                <w:szCs w:val="18"/>
              </w:rPr>
            </w:pPr>
            <w:r w:rsidRPr="007305DC">
              <w:rPr>
                <w:rFonts w:cstheme="minorHAnsi"/>
                <w:sz w:val="18"/>
                <w:szCs w:val="18"/>
              </w:rPr>
              <w:t>857</w:t>
            </w:r>
          </w:p>
        </w:tc>
        <w:tc>
          <w:tcPr>
            <w:tcW w:w="1134" w:type="dxa"/>
          </w:tcPr>
          <w:p w14:paraId="6F558A27" w14:textId="77777777" w:rsidR="00E95F96" w:rsidRPr="007305DC" w:rsidRDefault="00E95F96" w:rsidP="00037789">
            <w:pPr>
              <w:pStyle w:val="ListParagraph"/>
              <w:ind w:left="0"/>
              <w:jc w:val="center"/>
              <w:rPr>
                <w:rFonts w:cstheme="minorHAnsi"/>
                <w:sz w:val="18"/>
                <w:szCs w:val="18"/>
              </w:rPr>
            </w:pPr>
            <w:r w:rsidRPr="007305DC">
              <w:rPr>
                <w:rFonts w:cstheme="minorHAnsi"/>
                <w:sz w:val="18"/>
                <w:szCs w:val="18"/>
              </w:rPr>
              <w:t>94.6</w:t>
            </w:r>
          </w:p>
        </w:tc>
        <w:tc>
          <w:tcPr>
            <w:tcW w:w="972" w:type="dxa"/>
          </w:tcPr>
          <w:p w14:paraId="3FA1EA69" w14:textId="77777777" w:rsidR="00E95F96" w:rsidRPr="007305DC" w:rsidRDefault="00E95F96" w:rsidP="00037789">
            <w:pPr>
              <w:pStyle w:val="ListParagraph"/>
              <w:ind w:left="0"/>
              <w:jc w:val="center"/>
              <w:rPr>
                <w:rFonts w:cstheme="minorHAnsi"/>
                <w:sz w:val="18"/>
                <w:szCs w:val="18"/>
              </w:rPr>
            </w:pPr>
            <w:r w:rsidRPr="007305DC">
              <w:rPr>
                <w:rFonts w:cstheme="minorHAnsi"/>
                <w:sz w:val="18"/>
                <w:szCs w:val="18"/>
              </w:rPr>
              <w:t>110</w:t>
            </w:r>
          </w:p>
        </w:tc>
        <w:tc>
          <w:tcPr>
            <w:tcW w:w="1296" w:type="dxa"/>
          </w:tcPr>
          <w:p w14:paraId="41AA9BE1" w14:textId="77777777" w:rsidR="00E95F96" w:rsidRPr="007305DC" w:rsidRDefault="00E95F96" w:rsidP="00037789">
            <w:pPr>
              <w:pStyle w:val="ListParagraph"/>
              <w:ind w:left="0"/>
              <w:jc w:val="center"/>
              <w:rPr>
                <w:rFonts w:cstheme="minorHAnsi"/>
                <w:sz w:val="18"/>
                <w:szCs w:val="18"/>
              </w:rPr>
            </w:pPr>
            <w:r w:rsidRPr="007305DC">
              <w:rPr>
                <w:rFonts w:cstheme="minorHAnsi"/>
                <w:sz w:val="18"/>
                <w:szCs w:val="18"/>
              </w:rPr>
              <w:t>80</w:t>
            </w:r>
          </w:p>
        </w:tc>
        <w:tc>
          <w:tcPr>
            <w:tcW w:w="1152" w:type="dxa"/>
          </w:tcPr>
          <w:p w14:paraId="492AE97E" w14:textId="77777777" w:rsidR="00E95F96" w:rsidRPr="007305DC" w:rsidRDefault="00E95F96" w:rsidP="00E41790">
            <w:pPr>
              <w:pStyle w:val="ListParagraph"/>
              <w:ind w:left="0"/>
              <w:jc w:val="center"/>
              <w:rPr>
                <w:rFonts w:cstheme="minorHAnsi"/>
                <w:sz w:val="18"/>
                <w:szCs w:val="18"/>
              </w:rPr>
            </w:pPr>
            <w:r w:rsidRPr="007305DC">
              <w:rPr>
                <w:rFonts w:cstheme="minorHAnsi"/>
                <w:sz w:val="18"/>
                <w:szCs w:val="18"/>
              </w:rPr>
              <w:t>2008-2014</w:t>
            </w:r>
          </w:p>
        </w:tc>
      </w:tr>
      <w:tr w:rsidR="00E95F96" w:rsidRPr="007305DC" w14:paraId="0383838F" w14:textId="77777777" w:rsidTr="00813578">
        <w:tc>
          <w:tcPr>
            <w:tcW w:w="2410" w:type="dxa"/>
          </w:tcPr>
          <w:p w14:paraId="25735E11" w14:textId="77777777" w:rsidR="00E95F96" w:rsidRPr="007305DC" w:rsidRDefault="00E95F96" w:rsidP="001565C7">
            <w:pPr>
              <w:pStyle w:val="ListParagraph"/>
              <w:ind w:left="0"/>
              <w:rPr>
                <w:rFonts w:cstheme="minorHAnsi"/>
                <w:b/>
                <w:sz w:val="18"/>
                <w:szCs w:val="18"/>
              </w:rPr>
            </w:pPr>
            <w:r w:rsidRPr="007305DC">
              <w:rPr>
                <w:rFonts w:cstheme="minorHAnsi"/>
                <w:b/>
                <w:sz w:val="18"/>
                <w:szCs w:val="18"/>
              </w:rPr>
              <w:t>Jilin- Hunchun</w:t>
            </w:r>
          </w:p>
        </w:tc>
        <w:tc>
          <w:tcPr>
            <w:tcW w:w="1276" w:type="dxa"/>
          </w:tcPr>
          <w:p w14:paraId="55EC869E" w14:textId="77777777" w:rsidR="00E95F96" w:rsidRPr="007305DC" w:rsidRDefault="00E95F96" w:rsidP="004F5F09">
            <w:pPr>
              <w:pStyle w:val="ListParagraph"/>
              <w:ind w:left="187"/>
              <w:rPr>
                <w:rFonts w:cstheme="minorHAnsi"/>
                <w:sz w:val="18"/>
                <w:szCs w:val="18"/>
              </w:rPr>
            </w:pPr>
            <w:r w:rsidRPr="007305DC">
              <w:rPr>
                <w:rFonts w:cstheme="minorHAnsi"/>
                <w:sz w:val="18"/>
                <w:szCs w:val="18"/>
              </w:rPr>
              <w:t>250  PDL</w:t>
            </w:r>
          </w:p>
        </w:tc>
        <w:tc>
          <w:tcPr>
            <w:tcW w:w="850" w:type="dxa"/>
          </w:tcPr>
          <w:p w14:paraId="6DF5506F" w14:textId="77777777" w:rsidR="00E95F96" w:rsidRPr="007305DC" w:rsidRDefault="00E95F96" w:rsidP="00037789">
            <w:pPr>
              <w:pStyle w:val="ListParagraph"/>
              <w:ind w:left="0"/>
              <w:jc w:val="center"/>
              <w:rPr>
                <w:rFonts w:cstheme="minorHAnsi"/>
                <w:sz w:val="18"/>
                <w:szCs w:val="18"/>
              </w:rPr>
            </w:pPr>
            <w:r w:rsidRPr="007305DC">
              <w:rPr>
                <w:rFonts w:cstheme="minorHAnsi"/>
                <w:sz w:val="18"/>
                <w:szCs w:val="18"/>
              </w:rPr>
              <w:t>360</w:t>
            </w:r>
          </w:p>
        </w:tc>
        <w:tc>
          <w:tcPr>
            <w:tcW w:w="1134" w:type="dxa"/>
          </w:tcPr>
          <w:p w14:paraId="771BA7E2" w14:textId="77777777" w:rsidR="00E95F96" w:rsidRPr="007305DC" w:rsidRDefault="00E95F96" w:rsidP="00037789">
            <w:pPr>
              <w:pStyle w:val="ListParagraph"/>
              <w:ind w:left="0"/>
              <w:jc w:val="center"/>
              <w:rPr>
                <w:rFonts w:cstheme="minorHAnsi"/>
                <w:sz w:val="18"/>
                <w:szCs w:val="18"/>
              </w:rPr>
            </w:pPr>
            <w:r w:rsidRPr="007305DC">
              <w:rPr>
                <w:rFonts w:cstheme="minorHAnsi"/>
                <w:sz w:val="18"/>
                <w:szCs w:val="18"/>
              </w:rPr>
              <w:t>39.6</w:t>
            </w:r>
          </w:p>
        </w:tc>
        <w:tc>
          <w:tcPr>
            <w:tcW w:w="972" w:type="dxa"/>
          </w:tcPr>
          <w:p w14:paraId="7B048927" w14:textId="77777777" w:rsidR="00E95F96" w:rsidRPr="007305DC" w:rsidRDefault="00E95F96" w:rsidP="00037789">
            <w:pPr>
              <w:pStyle w:val="ListParagraph"/>
              <w:ind w:left="0"/>
              <w:jc w:val="center"/>
              <w:rPr>
                <w:rFonts w:cstheme="minorHAnsi"/>
                <w:sz w:val="18"/>
                <w:szCs w:val="18"/>
              </w:rPr>
            </w:pPr>
            <w:r w:rsidRPr="007305DC">
              <w:rPr>
                <w:rFonts w:cstheme="minorHAnsi"/>
                <w:sz w:val="18"/>
                <w:szCs w:val="18"/>
              </w:rPr>
              <w:t>110</w:t>
            </w:r>
          </w:p>
        </w:tc>
        <w:tc>
          <w:tcPr>
            <w:tcW w:w="1296" w:type="dxa"/>
          </w:tcPr>
          <w:p w14:paraId="780E8757" w14:textId="77777777" w:rsidR="00E95F96" w:rsidRPr="007305DC" w:rsidRDefault="00E95F96" w:rsidP="00037789">
            <w:pPr>
              <w:pStyle w:val="ListParagraph"/>
              <w:ind w:left="0"/>
              <w:jc w:val="center"/>
              <w:rPr>
                <w:rFonts w:cstheme="minorHAnsi"/>
                <w:sz w:val="18"/>
                <w:szCs w:val="18"/>
              </w:rPr>
            </w:pPr>
            <w:r w:rsidRPr="007305DC">
              <w:rPr>
                <w:rFonts w:cstheme="minorHAnsi"/>
                <w:sz w:val="18"/>
                <w:szCs w:val="18"/>
              </w:rPr>
              <w:t>66</w:t>
            </w:r>
          </w:p>
        </w:tc>
        <w:tc>
          <w:tcPr>
            <w:tcW w:w="1152" w:type="dxa"/>
          </w:tcPr>
          <w:p w14:paraId="606AFD47" w14:textId="77777777" w:rsidR="00E95F96" w:rsidRPr="007305DC" w:rsidRDefault="00E95F96" w:rsidP="00E41790">
            <w:pPr>
              <w:pStyle w:val="ListParagraph"/>
              <w:ind w:left="0"/>
              <w:jc w:val="center"/>
              <w:rPr>
                <w:rFonts w:cstheme="minorHAnsi"/>
                <w:sz w:val="18"/>
                <w:szCs w:val="18"/>
              </w:rPr>
            </w:pPr>
            <w:r w:rsidRPr="007305DC">
              <w:rPr>
                <w:rFonts w:cstheme="minorHAnsi"/>
                <w:sz w:val="18"/>
                <w:szCs w:val="18"/>
              </w:rPr>
              <w:t>2010-2014</w:t>
            </w:r>
          </w:p>
        </w:tc>
      </w:tr>
      <w:tr w:rsidR="00E95F96" w:rsidRPr="007305DC" w14:paraId="0AAB7E46" w14:textId="77777777" w:rsidTr="00813578">
        <w:tc>
          <w:tcPr>
            <w:tcW w:w="2410" w:type="dxa"/>
          </w:tcPr>
          <w:p w14:paraId="675AB49A" w14:textId="0918B3C4" w:rsidR="00E95F96" w:rsidRPr="007305DC" w:rsidRDefault="00E95F96" w:rsidP="001565C7">
            <w:pPr>
              <w:pStyle w:val="ListParagraph"/>
              <w:ind w:left="0"/>
              <w:rPr>
                <w:rFonts w:cstheme="minorHAnsi"/>
                <w:b/>
                <w:sz w:val="18"/>
                <w:szCs w:val="18"/>
              </w:rPr>
            </w:pPr>
            <w:r w:rsidRPr="007305DC">
              <w:rPr>
                <w:rFonts w:cstheme="minorHAnsi"/>
                <w:b/>
                <w:sz w:val="18"/>
                <w:szCs w:val="18"/>
              </w:rPr>
              <w:t xml:space="preserve">Zhangjiakou </w:t>
            </w:r>
            <w:r w:rsidR="00F264C3">
              <w:rPr>
                <w:rFonts w:cstheme="minorHAnsi"/>
                <w:b/>
                <w:sz w:val="18"/>
                <w:szCs w:val="18"/>
              </w:rPr>
              <w:t>–</w:t>
            </w:r>
            <w:r w:rsidRPr="007305DC">
              <w:rPr>
                <w:rFonts w:cstheme="minorHAnsi"/>
                <w:b/>
                <w:sz w:val="18"/>
                <w:szCs w:val="18"/>
              </w:rPr>
              <w:t xml:space="preserve"> Hohhot</w:t>
            </w:r>
          </w:p>
        </w:tc>
        <w:tc>
          <w:tcPr>
            <w:tcW w:w="1276" w:type="dxa"/>
          </w:tcPr>
          <w:p w14:paraId="1DCF65DE" w14:textId="77777777" w:rsidR="00E95F96" w:rsidRPr="007305DC" w:rsidRDefault="00E95F96" w:rsidP="004F5F09">
            <w:pPr>
              <w:pStyle w:val="ListParagraph"/>
              <w:ind w:left="187"/>
              <w:rPr>
                <w:rFonts w:cstheme="minorHAnsi"/>
                <w:sz w:val="18"/>
                <w:szCs w:val="18"/>
              </w:rPr>
            </w:pPr>
            <w:r w:rsidRPr="007305DC">
              <w:rPr>
                <w:rFonts w:cstheme="minorHAnsi"/>
                <w:sz w:val="18"/>
                <w:szCs w:val="18"/>
              </w:rPr>
              <w:t>250  PDL</w:t>
            </w:r>
          </w:p>
        </w:tc>
        <w:tc>
          <w:tcPr>
            <w:tcW w:w="850" w:type="dxa"/>
          </w:tcPr>
          <w:p w14:paraId="3883BB08" w14:textId="77777777" w:rsidR="00E95F96" w:rsidRPr="007305DC" w:rsidRDefault="00E95F96" w:rsidP="00037789">
            <w:pPr>
              <w:pStyle w:val="ListParagraph"/>
              <w:ind w:left="0"/>
              <w:jc w:val="center"/>
              <w:rPr>
                <w:rFonts w:cstheme="minorHAnsi"/>
                <w:sz w:val="18"/>
                <w:szCs w:val="18"/>
              </w:rPr>
            </w:pPr>
            <w:r w:rsidRPr="007305DC">
              <w:rPr>
                <w:rFonts w:cstheme="minorHAnsi"/>
                <w:sz w:val="18"/>
                <w:szCs w:val="18"/>
              </w:rPr>
              <w:t>286</w:t>
            </w:r>
          </w:p>
        </w:tc>
        <w:tc>
          <w:tcPr>
            <w:tcW w:w="1134" w:type="dxa"/>
          </w:tcPr>
          <w:p w14:paraId="30AB0364" w14:textId="54C42138" w:rsidR="00E95F96" w:rsidRPr="007305DC" w:rsidRDefault="00E95F96" w:rsidP="00037789">
            <w:pPr>
              <w:pStyle w:val="ListParagraph"/>
              <w:ind w:left="0"/>
              <w:jc w:val="center"/>
              <w:rPr>
                <w:rFonts w:cstheme="minorHAnsi"/>
                <w:sz w:val="18"/>
                <w:szCs w:val="18"/>
              </w:rPr>
            </w:pPr>
            <w:r w:rsidRPr="007305DC">
              <w:rPr>
                <w:rFonts w:cstheme="minorHAnsi"/>
                <w:sz w:val="18"/>
                <w:szCs w:val="18"/>
              </w:rPr>
              <w:t>3</w:t>
            </w:r>
            <w:r w:rsidR="007C654D">
              <w:rPr>
                <w:rFonts w:cstheme="minorHAnsi" w:hint="eastAsia"/>
                <w:sz w:val="18"/>
                <w:szCs w:val="18"/>
              </w:rPr>
              <w:t>4.6</w:t>
            </w:r>
          </w:p>
        </w:tc>
        <w:tc>
          <w:tcPr>
            <w:tcW w:w="972" w:type="dxa"/>
          </w:tcPr>
          <w:p w14:paraId="2BADD2DE" w14:textId="033B4454" w:rsidR="00E95F96" w:rsidRPr="007305DC" w:rsidRDefault="00E95F96" w:rsidP="00037789">
            <w:pPr>
              <w:pStyle w:val="ListParagraph"/>
              <w:ind w:left="0"/>
              <w:jc w:val="center"/>
              <w:rPr>
                <w:rFonts w:cstheme="minorHAnsi"/>
                <w:sz w:val="18"/>
                <w:szCs w:val="18"/>
              </w:rPr>
            </w:pPr>
            <w:r w:rsidRPr="007305DC">
              <w:rPr>
                <w:rFonts w:cstheme="minorHAnsi"/>
                <w:sz w:val="18"/>
                <w:szCs w:val="18"/>
              </w:rPr>
              <w:t>1</w:t>
            </w:r>
            <w:r w:rsidR="007C654D">
              <w:rPr>
                <w:rFonts w:cstheme="minorHAnsi" w:hint="eastAsia"/>
                <w:sz w:val="18"/>
                <w:szCs w:val="18"/>
              </w:rPr>
              <w:t>21</w:t>
            </w:r>
          </w:p>
        </w:tc>
        <w:tc>
          <w:tcPr>
            <w:tcW w:w="1296" w:type="dxa"/>
          </w:tcPr>
          <w:p w14:paraId="467F69B0" w14:textId="77777777" w:rsidR="00E95F96" w:rsidRPr="007305DC" w:rsidRDefault="00E95F96" w:rsidP="00037789">
            <w:pPr>
              <w:pStyle w:val="ListParagraph"/>
              <w:ind w:left="0"/>
              <w:jc w:val="center"/>
              <w:rPr>
                <w:rFonts w:cstheme="minorHAnsi"/>
                <w:sz w:val="18"/>
                <w:szCs w:val="18"/>
              </w:rPr>
            </w:pPr>
            <w:r w:rsidRPr="007305DC">
              <w:rPr>
                <w:rFonts w:cstheme="minorHAnsi"/>
                <w:sz w:val="18"/>
                <w:szCs w:val="18"/>
              </w:rPr>
              <w:t>67</w:t>
            </w:r>
          </w:p>
        </w:tc>
        <w:tc>
          <w:tcPr>
            <w:tcW w:w="1152" w:type="dxa"/>
          </w:tcPr>
          <w:p w14:paraId="21065304" w14:textId="77777777" w:rsidR="00E95F96" w:rsidRPr="007305DC" w:rsidRDefault="00E95F96" w:rsidP="00E41790">
            <w:pPr>
              <w:pStyle w:val="ListParagraph"/>
              <w:ind w:left="0"/>
              <w:jc w:val="center"/>
              <w:rPr>
                <w:rFonts w:cstheme="minorHAnsi"/>
                <w:sz w:val="18"/>
                <w:szCs w:val="18"/>
              </w:rPr>
            </w:pPr>
            <w:r w:rsidRPr="007305DC">
              <w:rPr>
                <w:rFonts w:cstheme="minorHAnsi"/>
                <w:sz w:val="18"/>
                <w:szCs w:val="18"/>
              </w:rPr>
              <w:t>2013-2017</w:t>
            </w:r>
          </w:p>
        </w:tc>
      </w:tr>
      <w:tr w:rsidR="00A33141" w:rsidRPr="007305DC" w14:paraId="5E804084" w14:textId="77777777" w:rsidTr="00813578">
        <w:tc>
          <w:tcPr>
            <w:tcW w:w="2410" w:type="dxa"/>
          </w:tcPr>
          <w:p w14:paraId="7017F148" w14:textId="13B525BF" w:rsidR="00A33141" w:rsidRPr="007305DC" w:rsidRDefault="00A33141" w:rsidP="001565C7">
            <w:pPr>
              <w:pStyle w:val="ListParagraph"/>
              <w:ind w:left="0"/>
              <w:rPr>
                <w:rFonts w:cstheme="minorHAnsi"/>
                <w:b/>
                <w:sz w:val="18"/>
                <w:szCs w:val="18"/>
              </w:rPr>
            </w:pPr>
            <w:r w:rsidRPr="007305DC">
              <w:rPr>
                <w:rFonts w:cstheme="minorHAnsi"/>
                <w:b/>
                <w:sz w:val="18"/>
                <w:szCs w:val="18"/>
              </w:rPr>
              <w:t xml:space="preserve">Nanning </w:t>
            </w:r>
            <w:r w:rsidR="00F264C3">
              <w:rPr>
                <w:rFonts w:cstheme="minorHAnsi"/>
                <w:b/>
                <w:sz w:val="18"/>
                <w:szCs w:val="18"/>
              </w:rPr>
              <w:t>–</w:t>
            </w:r>
            <w:r w:rsidRPr="007305DC">
              <w:rPr>
                <w:rFonts w:cstheme="minorHAnsi"/>
                <w:b/>
                <w:sz w:val="18"/>
                <w:szCs w:val="18"/>
              </w:rPr>
              <w:t xml:space="preserve"> Guangzhou</w:t>
            </w:r>
          </w:p>
        </w:tc>
        <w:tc>
          <w:tcPr>
            <w:tcW w:w="1276" w:type="dxa"/>
          </w:tcPr>
          <w:p w14:paraId="61905DA7" w14:textId="77777777" w:rsidR="00A33141" w:rsidRPr="007305DC" w:rsidRDefault="00A33141" w:rsidP="004F5F09">
            <w:pPr>
              <w:pStyle w:val="ListParagraph"/>
              <w:ind w:left="187"/>
              <w:rPr>
                <w:rFonts w:cstheme="minorHAnsi"/>
                <w:sz w:val="18"/>
                <w:szCs w:val="18"/>
              </w:rPr>
            </w:pPr>
            <w:r w:rsidRPr="007305DC">
              <w:rPr>
                <w:rFonts w:cstheme="minorHAnsi"/>
                <w:sz w:val="18"/>
                <w:szCs w:val="18"/>
              </w:rPr>
              <w:t>200  Mixed</w:t>
            </w:r>
          </w:p>
        </w:tc>
        <w:tc>
          <w:tcPr>
            <w:tcW w:w="850" w:type="dxa"/>
          </w:tcPr>
          <w:p w14:paraId="7A65AB4D" w14:textId="77777777" w:rsidR="00A33141" w:rsidRPr="007305DC" w:rsidRDefault="00A33141" w:rsidP="00037789">
            <w:pPr>
              <w:pStyle w:val="ListParagraph"/>
              <w:ind w:left="0"/>
              <w:jc w:val="center"/>
              <w:rPr>
                <w:rFonts w:cstheme="minorHAnsi"/>
                <w:sz w:val="18"/>
                <w:szCs w:val="18"/>
              </w:rPr>
            </w:pPr>
            <w:r w:rsidRPr="007305DC">
              <w:rPr>
                <w:rFonts w:cstheme="minorHAnsi"/>
                <w:sz w:val="18"/>
                <w:szCs w:val="18"/>
              </w:rPr>
              <w:t>463</w:t>
            </w:r>
          </w:p>
        </w:tc>
        <w:tc>
          <w:tcPr>
            <w:tcW w:w="1134" w:type="dxa"/>
          </w:tcPr>
          <w:p w14:paraId="2969AECC" w14:textId="77777777" w:rsidR="00A33141" w:rsidRPr="007305DC" w:rsidRDefault="00A33141" w:rsidP="00037789">
            <w:pPr>
              <w:pStyle w:val="ListParagraph"/>
              <w:ind w:left="0"/>
              <w:jc w:val="center"/>
              <w:rPr>
                <w:rFonts w:cstheme="minorHAnsi"/>
                <w:sz w:val="18"/>
                <w:szCs w:val="18"/>
              </w:rPr>
            </w:pPr>
            <w:r w:rsidRPr="007305DC">
              <w:rPr>
                <w:rFonts w:cstheme="minorHAnsi"/>
                <w:sz w:val="18"/>
                <w:szCs w:val="18"/>
              </w:rPr>
              <w:t>41.0</w:t>
            </w:r>
          </w:p>
        </w:tc>
        <w:tc>
          <w:tcPr>
            <w:tcW w:w="972" w:type="dxa"/>
          </w:tcPr>
          <w:p w14:paraId="56638B78" w14:textId="77777777" w:rsidR="00A33141" w:rsidRPr="007305DC" w:rsidRDefault="00A33141" w:rsidP="00037789">
            <w:pPr>
              <w:pStyle w:val="ListParagraph"/>
              <w:ind w:left="0"/>
              <w:jc w:val="center"/>
              <w:rPr>
                <w:rFonts w:cstheme="minorHAnsi"/>
                <w:sz w:val="18"/>
                <w:szCs w:val="18"/>
              </w:rPr>
            </w:pPr>
            <w:r w:rsidRPr="007305DC">
              <w:rPr>
                <w:rFonts w:cstheme="minorHAnsi"/>
                <w:sz w:val="18"/>
                <w:szCs w:val="18"/>
              </w:rPr>
              <w:t>89</w:t>
            </w:r>
          </w:p>
        </w:tc>
        <w:tc>
          <w:tcPr>
            <w:tcW w:w="1296" w:type="dxa"/>
          </w:tcPr>
          <w:p w14:paraId="43EA5FBF" w14:textId="77777777" w:rsidR="00A33141" w:rsidRPr="007305DC" w:rsidRDefault="00A33141" w:rsidP="00037789">
            <w:pPr>
              <w:pStyle w:val="ListParagraph"/>
              <w:ind w:left="0"/>
              <w:jc w:val="center"/>
              <w:rPr>
                <w:rFonts w:cstheme="minorHAnsi"/>
                <w:sz w:val="18"/>
                <w:szCs w:val="18"/>
              </w:rPr>
            </w:pPr>
            <w:r w:rsidRPr="007305DC">
              <w:rPr>
                <w:rFonts w:cstheme="minorHAnsi"/>
                <w:sz w:val="18"/>
                <w:szCs w:val="18"/>
              </w:rPr>
              <w:t>53</w:t>
            </w:r>
          </w:p>
        </w:tc>
        <w:tc>
          <w:tcPr>
            <w:tcW w:w="1152" w:type="dxa"/>
          </w:tcPr>
          <w:p w14:paraId="11680479" w14:textId="77777777" w:rsidR="00A33141" w:rsidRPr="007305DC" w:rsidRDefault="00A33141" w:rsidP="00E41790">
            <w:pPr>
              <w:pStyle w:val="ListParagraph"/>
              <w:ind w:left="0"/>
              <w:jc w:val="center"/>
              <w:rPr>
                <w:rFonts w:cstheme="minorHAnsi"/>
                <w:sz w:val="18"/>
                <w:szCs w:val="18"/>
              </w:rPr>
            </w:pPr>
            <w:r w:rsidRPr="007305DC">
              <w:rPr>
                <w:rFonts w:cstheme="minorHAnsi"/>
                <w:sz w:val="18"/>
                <w:szCs w:val="18"/>
              </w:rPr>
              <w:t>2008-2014</w:t>
            </w:r>
          </w:p>
        </w:tc>
      </w:tr>
      <w:tr w:rsidR="00A33141" w:rsidRPr="007305DC" w14:paraId="57842679" w14:textId="77777777" w:rsidTr="00813578">
        <w:tc>
          <w:tcPr>
            <w:tcW w:w="2410" w:type="dxa"/>
          </w:tcPr>
          <w:p w14:paraId="7937E862" w14:textId="2775C510" w:rsidR="00A33141" w:rsidRPr="007305DC" w:rsidRDefault="00A33141" w:rsidP="001565C7">
            <w:pPr>
              <w:pStyle w:val="ListParagraph"/>
              <w:ind w:left="0"/>
              <w:rPr>
                <w:rFonts w:cstheme="minorHAnsi"/>
                <w:b/>
                <w:sz w:val="18"/>
                <w:szCs w:val="18"/>
              </w:rPr>
            </w:pPr>
            <w:r w:rsidRPr="007305DC">
              <w:rPr>
                <w:rFonts w:cstheme="minorHAnsi"/>
                <w:b/>
                <w:sz w:val="18"/>
                <w:szCs w:val="18"/>
              </w:rPr>
              <w:t xml:space="preserve">Harbin </w:t>
            </w:r>
            <w:r w:rsidR="00F264C3">
              <w:rPr>
                <w:rFonts w:cstheme="minorHAnsi"/>
                <w:b/>
                <w:sz w:val="18"/>
                <w:szCs w:val="18"/>
              </w:rPr>
              <w:t>–</w:t>
            </w:r>
            <w:r w:rsidRPr="007305DC">
              <w:rPr>
                <w:rFonts w:cstheme="minorHAnsi"/>
                <w:b/>
                <w:sz w:val="18"/>
                <w:szCs w:val="18"/>
              </w:rPr>
              <w:t xml:space="preserve"> Jiamusi</w:t>
            </w:r>
          </w:p>
        </w:tc>
        <w:tc>
          <w:tcPr>
            <w:tcW w:w="1276" w:type="dxa"/>
          </w:tcPr>
          <w:p w14:paraId="70DAEF09" w14:textId="77777777" w:rsidR="00A33141" w:rsidRPr="007305DC" w:rsidRDefault="00A33141" w:rsidP="004F5F09">
            <w:pPr>
              <w:pStyle w:val="ListParagraph"/>
              <w:ind w:left="187"/>
              <w:rPr>
                <w:rFonts w:cstheme="minorHAnsi"/>
                <w:sz w:val="18"/>
                <w:szCs w:val="18"/>
              </w:rPr>
            </w:pPr>
            <w:r w:rsidRPr="007305DC">
              <w:rPr>
                <w:rFonts w:cstheme="minorHAnsi"/>
                <w:sz w:val="18"/>
                <w:szCs w:val="18"/>
              </w:rPr>
              <w:t>200  Mixed</w:t>
            </w:r>
          </w:p>
        </w:tc>
        <w:tc>
          <w:tcPr>
            <w:tcW w:w="850" w:type="dxa"/>
          </w:tcPr>
          <w:p w14:paraId="1A111ACB" w14:textId="77777777" w:rsidR="00A33141" w:rsidRPr="007305DC" w:rsidRDefault="00A33141" w:rsidP="00037789">
            <w:pPr>
              <w:pStyle w:val="ListParagraph"/>
              <w:ind w:left="0"/>
              <w:jc w:val="center"/>
              <w:rPr>
                <w:rFonts w:cstheme="minorHAnsi"/>
                <w:sz w:val="18"/>
                <w:szCs w:val="18"/>
              </w:rPr>
            </w:pPr>
            <w:r w:rsidRPr="007305DC">
              <w:rPr>
                <w:rFonts w:cstheme="minorHAnsi"/>
                <w:sz w:val="18"/>
                <w:szCs w:val="18"/>
              </w:rPr>
              <w:t>343</w:t>
            </w:r>
          </w:p>
        </w:tc>
        <w:tc>
          <w:tcPr>
            <w:tcW w:w="1134" w:type="dxa"/>
          </w:tcPr>
          <w:p w14:paraId="1D3D8E3A" w14:textId="77777777" w:rsidR="00A33141" w:rsidRPr="007305DC" w:rsidRDefault="00A33141" w:rsidP="00037789">
            <w:pPr>
              <w:pStyle w:val="ListParagraph"/>
              <w:ind w:left="0"/>
              <w:jc w:val="center"/>
              <w:rPr>
                <w:rFonts w:cstheme="minorHAnsi"/>
                <w:sz w:val="18"/>
                <w:szCs w:val="18"/>
              </w:rPr>
            </w:pPr>
            <w:r w:rsidRPr="007305DC">
              <w:rPr>
                <w:rFonts w:cstheme="minorHAnsi"/>
                <w:sz w:val="18"/>
                <w:szCs w:val="18"/>
              </w:rPr>
              <w:t>33.9</w:t>
            </w:r>
          </w:p>
        </w:tc>
        <w:tc>
          <w:tcPr>
            <w:tcW w:w="972" w:type="dxa"/>
          </w:tcPr>
          <w:p w14:paraId="5D860E8D" w14:textId="77777777" w:rsidR="00A33141" w:rsidRPr="007305DC" w:rsidRDefault="00A33141" w:rsidP="00037789">
            <w:pPr>
              <w:pStyle w:val="ListParagraph"/>
              <w:ind w:left="0"/>
              <w:jc w:val="center"/>
              <w:rPr>
                <w:rFonts w:cstheme="minorHAnsi"/>
                <w:sz w:val="18"/>
                <w:szCs w:val="18"/>
              </w:rPr>
            </w:pPr>
            <w:r w:rsidRPr="007305DC">
              <w:rPr>
                <w:rFonts w:cstheme="minorHAnsi"/>
                <w:sz w:val="18"/>
                <w:szCs w:val="18"/>
              </w:rPr>
              <w:t>99</w:t>
            </w:r>
          </w:p>
        </w:tc>
        <w:tc>
          <w:tcPr>
            <w:tcW w:w="1296" w:type="dxa"/>
          </w:tcPr>
          <w:p w14:paraId="7AE91BFF" w14:textId="77777777" w:rsidR="00A33141" w:rsidRPr="007305DC" w:rsidRDefault="00A33141" w:rsidP="00037789">
            <w:pPr>
              <w:pStyle w:val="ListParagraph"/>
              <w:ind w:left="0"/>
              <w:jc w:val="center"/>
              <w:rPr>
                <w:rFonts w:cstheme="minorHAnsi"/>
                <w:sz w:val="18"/>
                <w:szCs w:val="18"/>
              </w:rPr>
            </w:pPr>
            <w:r w:rsidRPr="007305DC">
              <w:rPr>
                <w:rFonts w:cstheme="minorHAnsi"/>
                <w:sz w:val="18"/>
                <w:szCs w:val="18"/>
              </w:rPr>
              <w:t>48</w:t>
            </w:r>
          </w:p>
        </w:tc>
        <w:tc>
          <w:tcPr>
            <w:tcW w:w="1152" w:type="dxa"/>
          </w:tcPr>
          <w:p w14:paraId="5BE4119A" w14:textId="77777777" w:rsidR="00A33141" w:rsidRPr="007305DC" w:rsidRDefault="00A33141" w:rsidP="00E41790">
            <w:pPr>
              <w:pStyle w:val="ListParagraph"/>
              <w:ind w:left="0"/>
              <w:jc w:val="center"/>
              <w:rPr>
                <w:rFonts w:cstheme="minorHAnsi"/>
                <w:sz w:val="18"/>
                <w:szCs w:val="18"/>
              </w:rPr>
            </w:pPr>
            <w:r w:rsidRPr="007305DC">
              <w:rPr>
                <w:rFonts w:cstheme="minorHAnsi"/>
                <w:sz w:val="18"/>
                <w:szCs w:val="18"/>
              </w:rPr>
              <w:t>2014-2017</w:t>
            </w:r>
          </w:p>
        </w:tc>
      </w:tr>
    </w:tbl>
    <w:p w14:paraId="03C4CE85" w14:textId="412CA152" w:rsidR="00E95F96" w:rsidRPr="00813578" w:rsidRDefault="00E95F96" w:rsidP="00813578">
      <w:pPr>
        <w:spacing w:after="0" w:line="240" w:lineRule="auto"/>
        <w:rPr>
          <w:rFonts w:cstheme="minorHAnsi"/>
          <w:i/>
          <w:sz w:val="18"/>
          <w:szCs w:val="18"/>
        </w:rPr>
      </w:pPr>
      <w:r w:rsidRPr="00813578">
        <w:rPr>
          <w:rFonts w:cstheme="minorHAnsi"/>
          <w:i/>
          <w:sz w:val="20"/>
          <w:szCs w:val="20"/>
        </w:rPr>
        <w:t>Note</w:t>
      </w:r>
      <w:r w:rsidR="0094653B" w:rsidRPr="00813578">
        <w:rPr>
          <w:rFonts w:cstheme="minorHAnsi"/>
          <w:i/>
          <w:sz w:val="20"/>
          <w:szCs w:val="20"/>
        </w:rPr>
        <w:t>s</w:t>
      </w:r>
      <w:r w:rsidRPr="00813578">
        <w:rPr>
          <w:rFonts w:cstheme="minorHAnsi"/>
          <w:i/>
          <w:sz w:val="20"/>
          <w:szCs w:val="20"/>
        </w:rPr>
        <w:t xml:space="preserve">: </w:t>
      </w:r>
      <w:r w:rsidRPr="00813578">
        <w:rPr>
          <w:rFonts w:cstheme="minorHAnsi"/>
          <w:i/>
          <w:sz w:val="18"/>
          <w:szCs w:val="18"/>
        </w:rPr>
        <w:t>1. Total project cost includes the cost of</w:t>
      </w:r>
      <w:r w:rsidR="00D71464" w:rsidRPr="00813578">
        <w:rPr>
          <w:rFonts w:cstheme="minorHAnsi"/>
          <w:i/>
          <w:sz w:val="18"/>
          <w:szCs w:val="18"/>
        </w:rPr>
        <w:t xml:space="preserve"> project</w:t>
      </w:r>
      <w:r w:rsidR="00C541BF" w:rsidRPr="00813578">
        <w:rPr>
          <w:rFonts w:cstheme="minorHAnsi"/>
          <w:i/>
          <w:sz w:val="18"/>
          <w:szCs w:val="18"/>
        </w:rPr>
        <w:t xml:space="preserve"> preparation, land acquisition,</w:t>
      </w:r>
      <w:r w:rsidRPr="00813578">
        <w:rPr>
          <w:rFonts w:cstheme="minorHAnsi"/>
          <w:i/>
          <w:sz w:val="18"/>
          <w:szCs w:val="18"/>
        </w:rPr>
        <w:t xml:space="preserve"> construction of the railway and </w:t>
      </w:r>
      <w:r w:rsidR="0057704F" w:rsidRPr="00813578">
        <w:rPr>
          <w:rFonts w:cstheme="minorHAnsi"/>
          <w:i/>
          <w:sz w:val="18"/>
          <w:szCs w:val="18"/>
        </w:rPr>
        <w:t xml:space="preserve">regular </w:t>
      </w:r>
      <w:r w:rsidRPr="00813578">
        <w:rPr>
          <w:rFonts w:cstheme="minorHAnsi"/>
          <w:i/>
          <w:sz w:val="18"/>
          <w:szCs w:val="18"/>
        </w:rPr>
        <w:t xml:space="preserve">stations, contingencies, rolling stock and interest during construction. The cost of railway </w:t>
      </w:r>
      <w:r w:rsidR="00C541BF" w:rsidRPr="00813578">
        <w:rPr>
          <w:rFonts w:cstheme="minorHAnsi"/>
          <w:i/>
          <w:sz w:val="18"/>
          <w:szCs w:val="18"/>
        </w:rPr>
        <w:t>excluding</w:t>
      </w:r>
      <w:r w:rsidR="00D71464" w:rsidRPr="00813578">
        <w:rPr>
          <w:rFonts w:cstheme="minorHAnsi"/>
          <w:i/>
          <w:sz w:val="18"/>
          <w:szCs w:val="18"/>
        </w:rPr>
        <w:t xml:space="preserve"> cost of project preparation</w:t>
      </w:r>
      <w:r w:rsidR="00C541BF" w:rsidRPr="00813578">
        <w:rPr>
          <w:rFonts w:cstheme="minorHAnsi"/>
          <w:i/>
          <w:sz w:val="18"/>
          <w:szCs w:val="18"/>
        </w:rPr>
        <w:t>,</w:t>
      </w:r>
      <w:r w:rsidR="0054174C">
        <w:rPr>
          <w:rFonts w:cstheme="minorHAnsi"/>
          <w:i/>
          <w:sz w:val="18"/>
          <w:szCs w:val="18"/>
        </w:rPr>
        <w:t xml:space="preserve"> </w:t>
      </w:r>
      <w:r w:rsidR="00C541BF" w:rsidRPr="00813578">
        <w:rPr>
          <w:rFonts w:cstheme="minorHAnsi"/>
          <w:i/>
          <w:sz w:val="18"/>
          <w:szCs w:val="18"/>
        </w:rPr>
        <w:t>rolling stock</w:t>
      </w:r>
      <w:r w:rsidR="00D71464" w:rsidRPr="00813578">
        <w:rPr>
          <w:rFonts w:cstheme="minorHAnsi"/>
          <w:i/>
          <w:sz w:val="18"/>
          <w:szCs w:val="18"/>
        </w:rPr>
        <w:t xml:space="preserve"> and interest during construction</w:t>
      </w:r>
      <w:r w:rsidRPr="00813578">
        <w:rPr>
          <w:rFonts w:cstheme="minorHAnsi"/>
          <w:i/>
          <w:sz w:val="18"/>
          <w:szCs w:val="18"/>
        </w:rPr>
        <w:t xml:space="preserve"> is estimated at about 8</w:t>
      </w:r>
      <w:r w:rsidR="002B1204">
        <w:rPr>
          <w:rFonts w:cstheme="minorHAnsi"/>
          <w:i/>
          <w:sz w:val="18"/>
          <w:szCs w:val="18"/>
        </w:rPr>
        <w:t>2</w:t>
      </w:r>
      <w:r w:rsidRPr="00813578">
        <w:rPr>
          <w:rFonts w:cstheme="minorHAnsi"/>
          <w:i/>
          <w:sz w:val="18"/>
          <w:szCs w:val="18"/>
        </w:rPr>
        <w:t xml:space="preserve"> percent of the total cost.</w:t>
      </w:r>
    </w:p>
    <w:p w14:paraId="303380A3" w14:textId="77777777" w:rsidR="00E95F96" w:rsidRPr="00813578" w:rsidRDefault="00E95F96" w:rsidP="00813578">
      <w:pPr>
        <w:spacing w:after="120" w:line="240" w:lineRule="auto"/>
        <w:rPr>
          <w:rFonts w:cstheme="minorHAnsi"/>
          <w:i/>
          <w:sz w:val="18"/>
          <w:szCs w:val="18"/>
        </w:rPr>
      </w:pPr>
      <w:r w:rsidRPr="00813578">
        <w:rPr>
          <w:rFonts w:cstheme="minorHAnsi"/>
          <w:i/>
          <w:sz w:val="18"/>
          <w:szCs w:val="18"/>
        </w:rPr>
        <w:t>2. Cost References: GG-Revised FSR Dec. 2010, NG- PAD May 2009,</w:t>
      </w:r>
      <w:r w:rsidR="00D24B9F" w:rsidRPr="00813578">
        <w:rPr>
          <w:rFonts w:cstheme="minorHAnsi"/>
          <w:i/>
          <w:sz w:val="18"/>
          <w:szCs w:val="18"/>
        </w:rPr>
        <w:t xml:space="preserve"> </w:t>
      </w:r>
      <w:r w:rsidRPr="00813578">
        <w:rPr>
          <w:rFonts w:cstheme="minorHAnsi"/>
          <w:i/>
          <w:sz w:val="18"/>
          <w:szCs w:val="18"/>
        </w:rPr>
        <w:t>Shi-Zheng PAD May 2008, Jituhun-PAD 2011, Zhang-Hu-FSR, HaJia-Revised Feasibility Study Oct.2012/PAD.</w:t>
      </w:r>
    </w:p>
    <w:p w14:paraId="42DAA928" w14:textId="13B8FBF9" w:rsidR="002742EB" w:rsidRPr="007305DC" w:rsidRDefault="002742EB" w:rsidP="002742EB">
      <w:pPr>
        <w:pStyle w:val="ListParagraph"/>
        <w:spacing w:after="60" w:line="240" w:lineRule="auto"/>
        <w:ind w:left="144"/>
        <w:contextualSpacing w:val="0"/>
        <w:jc w:val="center"/>
        <w:rPr>
          <w:rFonts w:cstheme="minorHAnsi"/>
          <w:b/>
          <w:sz w:val="20"/>
          <w:szCs w:val="20"/>
        </w:rPr>
      </w:pPr>
      <w:r w:rsidRPr="007305DC">
        <w:rPr>
          <w:rFonts w:cstheme="minorHAnsi"/>
          <w:b/>
          <w:sz w:val="20"/>
          <w:szCs w:val="20"/>
        </w:rPr>
        <w:t xml:space="preserve">Table 2. </w:t>
      </w:r>
      <w:r w:rsidR="009736AD">
        <w:rPr>
          <w:rFonts w:cstheme="minorHAnsi"/>
          <w:b/>
          <w:sz w:val="20"/>
          <w:szCs w:val="20"/>
        </w:rPr>
        <w:t>Percentage of Total</w:t>
      </w:r>
      <w:r w:rsidRPr="007305DC">
        <w:rPr>
          <w:rFonts w:cstheme="minorHAnsi"/>
          <w:b/>
          <w:sz w:val="20"/>
          <w:szCs w:val="20"/>
        </w:rPr>
        <w:t xml:space="preserve"> Project Costs</w:t>
      </w:r>
    </w:p>
    <w:tbl>
      <w:tblPr>
        <w:tblStyle w:val="TableGrid"/>
        <w:tblW w:w="0" w:type="auto"/>
        <w:jc w:val="center"/>
        <w:tblLook w:val="04A0" w:firstRow="1" w:lastRow="0" w:firstColumn="1" w:lastColumn="0" w:noHBand="0" w:noVBand="1"/>
      </w:tblPr>
      <w:tblGrid>
        <w:gridCol w:w="2564"/>
        <w:gridCol w:w="1556"/>
        <w:gridCol w:w="1556"/>
        <w:gridCol w:w="1921"/>
      </w:tblGrid>
      <w:tr w:rsidR="005078F7" w:rsidRPr="007305DC" w14:paraId="6E363D4B" w14:textId="77777777" w:rsidTr="00E41790">
        <w:trPr>
          <w:trHeight w:val="314"/>
          <w:jc w:val="center"/>
        </w:trPr>
        <w:tc>
          <w:tcPr>
            <w:tcW w:w="2564" w:type="dxa"/>
            <w:vAlign w:val="center"/>
          </w:tcPr>
          <w:p w14:paraId="5998495C" w14:textId="77777777" w:rsidR="005078F7" w:rsidRPr="00813578" w:rsidRDefault="005078F7" w:rsidP="009D6A95">
            <w:pPr>
              <w:pStyle w:val="ListParagraph"/>
              <w:spacing w:after="200" w:line="276" w:lineRule="auto"/>
              <w:ind w:left="0"/>
              <w:jc w:val="center"/>
              <w:rPr>
                <w:rFonts w:cstheme="minorHAnsi"/>
                <w:b/>
                <w:bCs/>
                <w:sz w:val="18"/>
                <w:szCs w:val="18"/>
              </w:rPr>
            </w:pPr>
            <w:r w:rsidRPr="00813578">
              <w:rPr>
                <w:rFonts w:cstheme="minorHAnsi"/>
                <w:b/>
                <w:bCs/>
                <w:sz w:val="18"/>
                <w:szCs w:val="18"/>
              </w:rPr>
              <w:t>Element</w:t>
            </w:r>
          </w:p>
        </w:tc>
        <w:tc>
          <w:tcPr>
            <w:tcW w:w="1556" w:type="dxa"/>
          </w:tcPr>
          <w:p w14:paraId="7BD5F999" w14:textId="0B7E1136" w:rsidR="005078F7" w:rsidRPr="002742EB" w:rsidRDefault="005078F7" w:rsidP="00542CBA">
            <w:pPr>
              <w:pStyle w:val="ListParagraph"/>
              <w:ind w:left="0"/>
              <w:jc w:val="center"/>
              <w:rPr>
                <w:rFonts w:cstheme="minorHAnsi"/>
                <w:b/>
                <w:sz w:val="18"/>
                <w:szCs w:val="18"/>
              </w:rPr>
            </w:pPr>
            <w:r w:rsidRPr="002742EB">
              <w:rPr>
                <w:rFonts w:cstheme="minorHAnsi"/>
                <w:b/>
                <w:sz w:val="18"/>
                <w:szCs w:val="18"/>
              </w:rPr>
              <w:t>350 km/h</w:t>
            </w:r>
          </w:p>
        </w:tc>
        <w:tc>
          <w:tcPr>
            <w:tcW w:w="1556" w:type="dxa"/>
          </w:tcPr>
          <w:p w14:paraId="5F6868E4" w14:textId="4B67CC06" w:rsidR="005078F7" w:rsidRPr="002742EB" w:rsidRDefault="005078F7" w:rsidP="00813BEF">
            <w:pPr>
              <w:pStyle w:val="ListParagraph"/>
              <w:ind w:left="0"/>
              <w:jc w:val="center"/>
              <w:rPr>
                <w:rFonts w:cstheme="minorHAnsi"/>
                <w:b/>
                <w:sz w:val="18"/>
                <w:szCs w:val="18"/>
              </w:rPr>
            </w:pPr>
            <w:r>
              <w:rPr>
                <w:rFonts w:cstheme="minorHAnsi" w:hint="eastAsia"/>
                <w:b/>
                <w:sz w:val="18"/>
                <w:szCs w:val="18"/>
              </w:rPr>
              <w:t>2</w:t>
            </w:r>
            <w:r w:rsidRPr="002742EB">
              <w:rPr>
                <w:rFonts w:cstheme="minorHAnsi"/>
                <w:b/>
                <w:sz w:val="18"/>
                <w:szCs w:val="18"/>
              </w:rPr>
              <w:t>50 km/h</w:t>
            </w:r>
          </w:p>
        </w:tc>
        <w:tc>
          <w:tcPr>
            <w:tcW w:w="1921" w:type="dxa"/>
          </w:tcPr>
          <w:p w14:paraId="1F17C6E7" w14:textId="29F8A463" w:rsidR="005078F7" w:rsidRPr="002742EB" w:rsidRDefault="005078F7" w:rsidP="00813578">
            <w:pPr>
              <w:pStyle w:val="ListParagraph"/>
              <w:ind w:left="0"/>
              <w:jc w:val="center"/>
              <w:rPr>
                <w:rFonts w:cstheme="minorHAnsi"/>
                <w:b/>
                <w:sz w:val="18"/>
                <w:szCs w:val="18"/>
              </w:rPr>
            </w:pPr>
            <w:r w:rsidRPr="002742EB">
              <w:rPr>
                <w:rFonts w:cstheme="minorHAnsi"/>
                <w:b/>
                <w:sz w:val="18"/>
                <w:szCs w:val="18"/>
              </w:rPr>
              <w:t>200</w:t>
            </w:r>
            <w:r>
              <w:rPr>
                <w:rFonts w:cstheme="minorHAnsi"/>
                <w:b/>
                <w:sz w:val="18"/>
                <w:szCs w:val="18"/>
              </w:rPr>
              <w:t xml:space="preserve"> </w:t>
            </w:r>
            <w:r w:rsidRPr="002742EB">
              <w:rPr>
                <w:rFonts w:cstheme="minorHAnsi"/>
                <w:b/>
                <w:sz w:val="18"/>
                <w:szCs w:val="18"/>
              </w:rPr>
              <w:t>km/h</w:t>
            </w:r>
          </w:p>
        </w:tc>
      </w:tr>
      <w:tr w:rsidR="005078F7" w:rsidRPr="007305DC" w14:paraId="2834F89B" w14:textId="77777777" w:rsidTr="00E41790">
        <w:trPr>
          <w:jc w:val="center"/>
        </w:trPr>
        <w:tc>
          <w:tcPr>
            <w:tcW w:w="2564" w:type="dxa"/>
          </w:tcPr>
          <w:p w14:paraId="31DA5AFC" w14:textId="77777777" w:rsidR="005078F7" w:rsidRPr="002742EB" w:rsidRDefault="005078F7" w:rsidP="0030184C">
            <w:pPr>
              <w:pStyle w:val="ListParagraph"/>
              <w:ind w:left="0"/>
              <w:jc w:val="both"/>
              <w:rPr>
                <w:rFonts w:cstheme="minorHAnsi"/>
                <w:sz w:val="18"/>
                <w:szCs w:val="18"/>
              </w:rPr>
            </w:pPr>
            <w:r w:rsidRPr="002742EB">
              <w:rPr>
                <w:rFonts w:cstheme="minorHAnsi"/>
                <w:sz w:val="18"/>
                <w:szCs w:val="18"/>
              </w:rPr>
              <w:t xml:space="preserve">Land acquisition and resettlement </w:t>
            </w:r>
          </w:p>
        </w:tc>
        <w:tc>
          <w:tcPr>
            <w:tcW w:w="1556" w:type="dxa"/>
          </w:tcPr>
          <w:p w14:paraId="45B77C26" w14:textId="03CD33D6" w:rsidR="005078F7" w:rsidRPr="002742EB" w:rsidRDefault="005078F7" w:rsidP="00FB0193">
            <w:pPr>
              <w:pStyle w:val="ListParagraph"/>
              <w:ind w:left="0" w:right="768"/>
              <w:jc w:val="right"/>
              <w:rPr>
                <w:rFonts w:cstheme="minorHAnsi"/>
                <w:sz w:val="18"/>
                <w:szCs w:val="18"/>
              </w:rPr>
            </w:pPr>
            <w:r>
              <w:rPr>
                <w:rFonts w:cstheme="minorHAnsi" w:hint="eastAsia"/>
                <w:sz w:val="18"/>
                <w:szCs w:val="18"/>
              </w:rPr>
              <w:t>4</w:t>
            </w:r>
          </w:p>
        </w:tc>
        <w:tc>
          <w:tcPr>
            <w:tcW w:w="1556" w:type="dxa"/>
          </w:tcPr>
          <w:p w14:paraId="0D2CBB6F" w14:textId="2CD65F2F" w:rsidR="005078F7" w:rsidRPr="002742EB" w:rsidRDefault="005078F7" w:rsidP="00FB0193">
            <w:pPr>
              <w:pStyle w:val="ListParagraph"/>
              <w:ind w:left="0" w:right="768"/>
              <w:jc w:val="right"/>
              <w:rPr>
                <w:rFonts w:cstheme="minorHAnsi"/>
                <w:sz w:val="18"/>
                <w:szCs w:val="18"/>
              </w:rPr>
            </w:pPr>
            <w:r>
              <w:rPr>
                <w:rFonts w:cstheme="minorHAnsi" w:hint="eastAsia"/>
                <w:sz w:val="18"/>
                <w:szCs w:val="18"/>
              </w:rPr>
              <w:t>4-8</w:t>
            </w:r>
          </w:p>
        </w:tc>
        <w:tc>
          <w:tcPr>
            <w:tcW w:w="1921" w:type="dxa"/>
          </w:tcPr>
          <w:p w14:paraId="7EAF5AA2" w14:textId="420B6D77" w:rsidR="005078F7" w:rsidRPr="002742EB" w:rsidRDefault="00534095" w:rsidP="00FB0193">
            <w:pPr>
              <w:pStyle w:val="ListParagraph"/>
              <w:ind w:left="0" w:right="768"/>
              <w:jc w:val="right"/>
              <w:rPr>
                <w:rFonts w:cstheme="minorHAnsi"/>
                <w:sz w:val="18"/>
                <w:szCs w:val="18"/>
              </w:rPr>
            </w:pPr>
            <w:r>
              <w:rPr>
                <w:rFonts w:cstheme="minorHAnsi"/>
                <w:sz w:val="18"/>
                <w:szCs w:val="18"/>
              </w:rPr>
              <w:t>6</w:t>
            </w:r>
            <w:r w:rsidR="005078F7" w:rsidRPr="002742EB">
              <w:rPr>
                <w:rFonts w:cstheme="minorHAnsi"/>
                <w:sz w:val="18"/>
                <w:szCs w:val="18"/>
              </w:rPr>
              <w:t>-9</w:t>
            </w:r>
          </w:p>
        </w:tc>
      </w:tr>
      <w:tr w:rsidR="005078F7" w:rsidRPr="007305DC" w14:paraId="180F891E" w14:textId="77777777" w:rsidTr="00E41790">
        <w:trPr>
          <w:jc w:val="center"/>
        </w:trPr>
        <w:tc>
          <w:tcPr>
            <w:tcW w:w="2564" w:type="dxa"/>
          </w:tcPr>
          <w:p w14:paraId="1332209D" w14:textId="77777777" w:rsidR="005078F7" w:rsidRPr="002742EB" w:rsidRDefault="005078F7" w:rsidP="0030184C">
            <w:pPr>
              <w:pStyle w:val="ListParagraph"/>
              <w:ind w:left="0"/>
              <w:jc w:val="both"/>
              <w:rPr>
                <w:rFonts w:cstheme="minorHAnsi"/>
                <w:sz w:val="18"/>
                <w:szCs w:val="18"/>
              </w:rPr>
            </w:pPr>
            <w:r w:rsidRPr="002742EB">
              <w:rPr>
                <w:rFonts w:cstheme="minorHAnsi"/>
                <w:sz w:val="18"/>
                <w:szCs w:val="18"/>
              </w:rPr>
              <w:t>Civil works</w:t>
            </w:r>
          </w:p>
        </w:tc>
        <w:tc>
          <w:tcPr>
            <w:tcW w:w="1556" w:type="dxa"/>
          </w:tcPr>
          <w:p w14:paraId="6BF1E626" w14:textId="482EC839" w:rsidR="005078F7" w:rsidRPr="002742EB" w:rsidRDefault="005078F7" w:rsidP="00FB0193">
            <w:pPr>
              <w:pStyle w:val="ListParagraph"/>
              <w:ind w:left="0" w:right="768"/>
              <w:jc w:val="right"/>
              <w:rPr>
                <w:rFonts w:cstheme="minorHAnsi"/>
                <w:sz w:val="18"/>
                <w:szCs w:val="18"/>
              </w:rPr>
            </w:pPr>
            <w:r>
              <w:rPr>
                <w:rFonts w:cstheme="minorHAnsi" w:hint="eastAsia"/>
                <w:sz w:val="18"/>
                <w:szCs w:val="18"/>
              </w:rPr>
              <w:t>48</w:t>
            </w:r>
          </w:p>
        </w:tc>
        <w:tc>
          <w:tcPr>
            <w:tcW w:w="1556" w:type="dxa"/>
          </w:tcPr>
          <w:p w14:paraId="31184FBC" w14:textId="5883F545" w:rsidR="005078F7" w:rsidRPr="002742EB" w:rsidRDefault="005078F7" w:rsidP="00E41790">
            <w:pPr>
              <w:pStyle w:val="ListParagraph"/>
              <w:ind w:left="0" w:right="558"/>
              <w:jc w:val="right"/>
              <w:rPr>
                <w:rFonts w:cstheme="minorHAnsi"/>
                <w:sz w:val="18"/>
                <w:szCs w:val="18"/>
              </w:rPr>
            </w:pPr>
            <w:r>
              <w:rPr>
                <w:rFonts w:cstheme="minorHAnsi" w:hint="eastAsia"/>
                <w:sz w:val="18"/>
                <w:szCs w:val="18"/>
              </w:rPr>
              <w:t xml:space="preserve">50-54 </w:t>
            </w:r>
          </w:p>
        </w:tc>
        <w:tc>
          <w:tcPr>
            <w:tcW w:w="1921" w:type="dxa"/>
          </w:tcPr>
          <w:p w14:paraId="4ACF918C" w14:textId="77777777" w:rsidR="005078F7" w:rsidRPr="002742EB" w:rsidRDefault="005078F7" w:rsidP="00FB0193">
            <w:pPr>
              <w:pStyle w:val="ListParagraph"/>
              <w:ind w:left="0" w:right="768"/>
              <w:jc w:val="right"/>
              <w:rPr>
                <w:rFonts w:cstheme="minorHAnsi"/>
                <w:sz w:val="18"/>
                <w:szCs w:val="18"/>
              </w:rPr>
            </w:pPr>
            <w:r w:rsidRPr="002742EB">
              <w:rPr>
                <w:rFonts w:cstheme="minorHAnsi"/>
                <w:sz w:val="18"/>
                <w:szCs w:val="18"/>
              </w:rPr>
              <w:t>44-51</w:t>
            </w:r>
          </w:p>
        </w:tc>
      </w:tr>
      <w:tr w:rsidR="005078F7" w:rsidRPr="007305DC" w14:paraId="6A3F805D" w14:textId="77777777" w:rsidTr="00E41790">
        <w:trPr>
          <w:jc w:val="center"/>
        </w:trPr>
        <w:tc>
          <w:tcPr>
            <w:tcW w:w="2564" w:type="dxa"/>
          </w:tcPr>
          <w:p w14:paraId="270C14E6" w14:textId="77777777" w:rsidR="005078F7" w:rsidRPr="002742EB" w:rsidRDefault="005078F7" w:rsidP="0030184C">
            <w:pPr>
              <w:pStyle w:val="ListParagraph"/>
              <w:ind w:left="0" w:firstLineChars="200" w:firstLine="360"/>
              <w:jc w:val="both"/>
              <w:rPr>
                <w:rFonts w:cstheme="minorHAnsi"/>
                <w:sz w:val="18"/>
                <w:szCs w:val="18"/>
              </w:rPr>
            </w:pPr>
            <w:r w:rsidRPr="002742EB">
              <w:rPr>
                <w:rFonts w:cstheme="minorHAnsi"/>
                <w:i/>
                <w:sz w:val="18"/>
                <w:szCs w:val="18"/>
              </w:rPr>
              <w:t>Embankment</w:t>
            </w:r>
          </w:p>
        </w:tc>
        <w:tc>
          <w:tcPr>
            <w:tcW w:w="1556" w:type="dxa"/>
          </w:tcPr>
          <w:p w14:paraId="2924BCB8" w14:textId="00E9908D" w:rsidR="005078F7" w:rsidRPr="00813578" w:rsidRDefault="005078F7" w:rsidP="00FB0193">
            <w:pPr>
              <w:pStyle w:val="ListParagraph"/>
              <w:ind w:left="0" w:right="408"/>
              <w:jc w:val="right"/>
              <w:rPr>
                <w:rFonts w:cstheme="minorHAnsi"/>
                <w:i/>
                <w:sz w:val="18"/>
                <w:szCs w:val="18"/>
              </w:rPr>
            </w:pPr>
            <w:r>
              <w:rPr>
                <w:rFonts w:cstheme="minorHAnsi" w:hint="eastAsia"/>
                <w:i/>
                <w:sz w:val="18"/>
                <w:szCs w:val="18"/>
              </w:rPr>
              <w:t>6</w:t>
            </w:r>
          </w:p>
        </w:tc>
        <w:tc>
          <w:tcPr>
            <w:tcW w:w="1556" w:type="dxa"/>
          </w:tcPr>
          <w:p w14:paraId="7CF62006" w14:textId="370E482F" w:rsidR="005078F7" w:rsidRPr="00813578" w:rsidRDefault="005078F7" w:rsidP="00FB0193">
            <w:pPr>
              <w:pStyle w:val="ListParagraph"/>
              <w:ind w:left="0" w:right="408"/>
              <w:jc w:val="right"/>
              <w:rPr>
                <w:rFonts w:cstheme="minorHAnsi"/>
                <w:i/>
                <w:sz w:val="18"/>
                <w:szCs w:val="18"/>
              </w:rPr>
            </w:pPr>
            <w:r>
              <w:rPr>
                <w:rFonts w:cstheme="minorHAnsi" w:hint="eastAsia"/>
                <w:i/>
                <w:sz w:val="18"/>
                <w:szCs w:val="18"/>
              </w:rPr>
              <w:t>7-12</w:t>
            </w:r>
          </w:p>
        </w:tc>
        <w:tc>
          <w:tcPr>
            <w:tcW w:w="1921" w:type="dxa"/>
          </w:tcPr>
          <w:p w14:paraId="7CDAA02B" w14:textId="178A9BFD" w:rsidR="005078F7" w:rsidRPr="00813578" w:rsidRDefault="005078F7" w:rsidP="00FB0193">
            <w:pPr>
              <w:pStyle w:val="ListParagraph"/>
              <w:ind w:left="0" w:right="408"/>
              <w:jc w:val="right"/>
              <w:rPr>
                <w:rFonts w:cstheme="minorHAnsi"/>
                <w:i/>
                <w:sz w:val="18"/>
                <w:szCs w:val="18"/>
              </w:rPr>
            </w:pPr>
            <w:r w:rsidRPr="00813578">
              <w:rPr>
                <w:rFonts w:cstheme="minorHAnsi"/>
                <w:i/>
                <w:sz w:val="18"/>
                <w:szCs w:val="18"/>
              </w:rPr>
              <w:t>13-15</w:t>
            </w:r>
          </w:p>
        </w:tc>
      </w:tr>
      <w:tr w:rsidR="005078F7" w:rsidRPr="007305DC" w14:paraId="5BFADC63" w14:textId="77777777" w:rsidTr="00E41790">
        <w:trPr>
          <w:jc w:val="center"/>
        </w:trPr>
        <w:tc>
          <w:tcPr>
            <w:tcW w:w="2564" w:type="dxa"/>
          </w:tcPr>
          <w:p w14:paraId="212C5B9C" w14:textId="77777777" w:rsidR="005078F7" w:rsidRPr="002742EB" w:rsidRDefault="005078F7" w:rsidP="0030184C">
            <w:pPr>
              <w:pStyle w:val="ListParagraph"/>
              <w:ind w:left="0" w:firstLineChars="200" w:firstLine="360"/>
              <w:jc w:val="both"/>
              <w:rPr>
                <w:rFonts w:cstheme="minorHAnsi"/>
                <w:sz w:val="18"/>
                <w:szCs w:val="18"/>
              </w:rPr>
            </w:pPr>
            <w:r w:rsidRPr="002742EB">
              <w:rPr>
                <w:rFonts w:cstheme="minorHAnsi"/>
                <w:i/>
                <w:sz w:val="18"/>
                <w:szCs w:val="18"/>
              </w:rPr>
              <w:t xml:space="preserve">Bridges/Viaducts </w:t>
            </w:r>
            <w:r w:rsidRPr="002742EB">
              <w:rPr>
                <w:rStyle w:val="FootnoteReference"/>
                <w:rFonts w:cstheme="minorHAnsi"/>
                <w:i/>
                <w:sz w:val="18"/>
                <w:szCs w:val="18"/>
              </w:rPr>
              <w:footnoteReference w:id="12"/>
            </w:r>
            <w:r w:rsidRPr="002742EB">
              <w:rPr>
                <w:rFonts w:cstheme="minorHAnsi"/>
                <w:i/>
                <w:sz w:val="18"/>
                <w:szCs w:val="18"/>
              </w:rPr>
              <w:t xml:space="preserve"> </w:t>
            </w:r>
          </w:p>
        </w:tc>
        <w:tc>
          <w:tcPr>
            <w:tcW w:w="1556" w:type="dxa"/>
          </w:tcPr>
          <w:p w14:paraId="27291E47" w14:textId="56C69D24" w:rsidR="005078F7" w:rsidRPr="00813578" w:rsidRDefault="005078F7" w:rsidP="00FB0193">
            <w:pPr>
              <w:pStyle w:val="ListParagraph"/>
              <w:ind w:left="0" w:right="408"/>
              <w:jc w:val="right"/>
              <w:rPr>
                <w:rFonts w:cstheme="minorHAnsi"/>
                <w:i/>
                <w:sz w:val="18"/>
                <w:szCs w:val="18"/>
              </w:rPr>
            </w:pPr>
            <w:r>
              <w:rPr>
                <w:rFonts w:cstheme="minorHAnsi" w:hint="eastAsia"/>
                <w:i/>
                <w:sz w:val="18"/>
                <w:szCs w:val="18"/>
              </w:rPr>
              <w:t>41</w:t>
            </w:r>
            <w:r w:rsidR="007C654D">
              <w:rPr>
                <w:rFonts w:cstheme="minorHAnsi" w:hint="eastAsia"/>
                <w:i/>
                <w:sz w:val="18"/>
                <w:szCs w:val="18"/>
              </w:rPr>
              <w:t>*</w:t>
            </w:r>
          </w:p>
        </w:tc>
        <w:tc>
          <w:tcPr>
            <w:tcW w:w="1556" w:type="dxa"/>
          </w:tcPr>
          <w:p w14:paraId="32D7A797" w14:textId="39F3F473" w:rsidR="005078F7" w:rsidRPr="00813578" w:rsidRDefault="005078F7" w:rsidP="00FB0193">
            <w:pPr>
              <w:pStyle w:val="ListParagraph"/>
              <w:ind w:left="0" w:right="408"/>
              <w:jc w:val="right"/>
              <w:rPr>
                <w:rFonts w:cstheme="minorHAnsi"/>
                <w:i/>
                <w:sz w:val="18"/>
                <w:szCs w:val="18"/>
              </w:rPr>
            </w:pPr>
            <w:r>
              <w:rPr>
                <w:rFonts w:cstheme="minorHAnsi" w:hint="eastAsia"/>
                <w:i/>
                <w:sz w:val="18"/>
                <w:szCs w:val="18"/>
              </w:rPr>
              <w:t>13-25</w:t>
            </w:r>
          </w:p>
        </w:tc>
        <w:tc>
          <w:tcPr>
            <w:tcW w:w="1921" w:type="dxa"/>
          </w:tcPr>
          <w:p w14:paraId="0458C143" w14:textId="7668541D" w:rsidR="005078F7" w:rsidRPr="00813578" w:rsidRDefault="005078F7" w:rsidP="00FB0193">
            <w:pPr>
              <w:pStyle w:val="ListParagraph"/>
              <w:ind w:left="0" w:right="408"/>
              <w:jc w:val="right"/>
              <w:rPr>
                <w:rFonts w:cstheme="minorHAnsi"/>
                <w:i/>
                <w:sz w:val="18"/>
                <w:szCs w:val="18"/>
              </w:rPr>
            </w:pPr>
            <w:r w:rsidRPr="00813578">
              <w:rPr>
                <w:rFonts w:cstheme="minorHAnsi"/>
                <w:i/>
                <w:sz w:val="18"/>
                <w:szCs w:val="18"/>
              </w:rPr>
              <w:t>25-27</w:t>
            </w:r>
          </w:p>
        </w:tc>
      </w:tr>
      <w:tr w:rsidR="005078F7" w:rsidRPr="007305DC" w14:paraId="0BFCB514" w14:textId="77777777" w:rsidTr="00E41790">
        <w:trPr>
          <w:jc w:val="center"/>
        </w:trPr>
        <w:tc>
          <w:tcPr>
            <w:tcW w:w="2564" w:type="dxa"/>
          </w:tcPr>
          <w:p w14:paraId="41E5B2E2" w14:textId="77777777" w:rsidR="005078F7" w:rsidRPr="002742EB" w:rsidRDefault="005078F7" w:rsidP="0030184C">
            <w:pPr>
              <w:pStyle w:val="ListParagraph"/>
              <w:ind w:left="0" w:firstLineChars="200" w:firstLine="360"/>
              <w:jc w:val="both"/>
              <w:rPr>
                <w:rFonts w:cstheme="minorHAnsi"/>
                <w:sz w:val="18"/>
                <w:szCs w:val="18"/>
              </w:rPr>
            </w:pPr>
            <w:r w:rsidRPr="002742EB">
              <w:rPr>
                <w:rFonts w:cstheme="minorHAnsi"/>
                <w:i/>
                <w:sz w:val="18"/>
                <w:szCs w:val="18"/>
              </w:rPr>
              <w:t>Tunnels</w:t>
            </w:r>
          </w:p>
        </w:tc>
        <w:tc>
          <w:tcPr>
            <w:tcW w:w="1556" w:type="dxa"/>
          </w:tcPr>
          <w:p w14:paraId="68712024" w14:textId="0EB87E01" w:rsidR="005078F7" w:rsidRPr="00813578" w:rsidRDefault="005078F7" w:rsidP="00FB0193">
            <w:pPr>
              <w:pStyle w:val="ListParagraph"/>
              <w:ind w:left="0" w:right="408"/>
              <w:jc w:val="right"/>
              <w:rPr>
                <w:rFonts w:cstheme="minorHAnsi"/>
                <w:i/>
                <w:sz w:val="18"/>
                <w:szCs w:val="18"/>
              </w:rPr>
            </w:pPr>
            <w:r>
              <w:rPr>
                <w:rFonts w:cstheme="minorHAnsi" w:hint="eastAsia"/>
                <w:i/>
                <w:sz w:val="18"/>
                <w:szCs w:val="18"/>
              </w:rPr>
              <w:t>0</w:t>
            </w:r>
            <w:r w:rsidR="007C654D">
              <w:rPr>
                <w:rFonts w:cstheme="minorHAnsi" w:hint="eastAsia"/>
                <w:i/>
                <w:sz w:val="18"/>
                <w:szCs w:val="18"/>
              </w:rPr>
              <w:t>*</w:t>
            </w:r>
          </w:p>
        </w:tc>
        <w:tc>
          <w:tcPr>
            <w:tcW w:w="1556" w:type="dxa"/>
          </w:tcPr>
          <w:p w14:paraId="742EA191" w14:textId="5EF5B8F1" w:rsidR="005078F7" w:rsidRPr="00813578" w:rsidRDefault="005078F7" w:rsidP="00FB0193">
            <w:pPr>
              <w:pStyle w:val="ListParagraph"/>
              <w:ind w:left="0" w:right="408"/>
              <w:jc w:val="right"/>
              <w:rPr>
                <w:rFonts w:cstheme="minorHAnsi"/>
                <w:i/>
                <w:sz w:val="18"/>
                <w:szCs w:val="18"/>
              </w:rPr>
            </w:pPr>
            <w:r>
              <w:rPr>
                <w:rFonts w:cstheme="minorHAnsi" w:hint="eastAsia"/>
                <w:i/>
                <w:sz w:val="18"/>
                <w:szCs w:val="18"/>
              </w:rPr>
              <w:t>16-29</w:t>
            </w:r>
          </w:p>
        </w:tc>
        <w:tc>
          <w:tcPr>
            <w:tcW w:w="1921" w:type="dxa"/>
          </w:tcPr>
          <w:p w14:paraId="088C5DF2" w14:textId="2E03C9F1" w:rsidR="005078F7" w:rsidRPr="00813578" w:rsidRDefault="005078F7" w:rsidP="00FB0193">
            <w:pPr>
              <w:pStyle w:val="ListParagraph"/>
              <w:ind w:left="0" w:right="408"/>
              <w:jc w:val="right"/>
              <w:rPr>
                <w:rFonts w:cstheme="minorHAnsi"/>
                <w:i/>
                <w:sz w:val="18"/>
                <w:szCs w:val="18"/>
              </w:rPr>
            </w:pPr>
            <w:r w:rsidRPr="00813578">
              <w:rPr>
                <w:rFonts w:cstheme="minorHAnsi"/>
                <w:i/>
                <w:sz w:val="18"/>
                <w:szCs w:val="18"/>
              </w:rPr>
              <w:t>2-13</w:t>
            </w:r>
          </w:p>
        </w:tc>
      </w:tr>
      <w:tr w:rsidR="005078F7" w:rsidRPr="007305DC" w14:paraId="50BC535C" w14:textId="77777777" w:rsidTr="00E41790">
        <w:trPr>
          <w:jc w:val="center"/>
        </w:trPr>
        <w:tc>
          <w:tcPr>
            <w:tcW w:w="2564" w:type="dxa"/>
          </w:tcPr>
          <w:p w14:paraId="78BB8186" w14:textId="77777777" w:rsidR="005078F7" w:rsidRPr="002742EB" w:rsidRDefault="005078F7" w:rsidP="0030184C">
            <w:pPr>
              <w:pStyle w:val="ListParagraph"/>
              <w:ind w:left="0"/>
              <w:jc w:val="both"/>
              <w:rPr>
                <w:rFonts w:cstheme="minorHAnsi"/>
                <w:i/>
                <w:sz w:val="18"/>
                <w:szCs w:val="18"/>
              </w:rPr>
            </w:pPr>
            <w:r w:rsidRPr="002742EB">
              <w:rPr>
                <w:rFonts w:cstheme="minorHAnsi"/>
                <w:sz w:val="18"/>
                <w:szCs w:val="18"/>
              </w:rPr>
              <w:t xml:space="preserve">Track </w:t>
            </w:r>
          </w:p>
        </w:tc>
        <w:tc>
          <w:tcPr>
            <w:tcW w:w="1556" w:type="dxa"/>
          </w:tcPr>
          <w:p w14:paraId="0C9BE1DB" w14:textId="11C9E225" w:rsidR="005078F7" w:rsidRPr="002742EB" w:rsidRDefault="005078F7" w:rsidP="00FB0193">
            <w:pPr>
              <w:pStyle w:val="ListParagraph"/>
              <w:ind w:left="0" w:right="768"/>
              <w:jc w:val="right"/>
              <w:rPr>
                <w:rFonts w:cstheme="minorHAnsi"/>
                <w:sz w:val="18"/>
                <w:szCs w:val="18"/>
              </w:rPr>
            </w:pPr>
            <w:r>
              <w:rPr>
                <w:rFonts w:cstheme="minorHAnsi" w:hint="eastAsia"/>
                <w:sz w:val="18"/>
                <w:szCs w:val="18"/>
              </w:rPr>
              <w:t>9</w:t>
            </w:r>
          </w:p>
        </w:tc>
        <w:tc>
          <w:tcPr>
            <w:tcW w:w="1556" w:type="dxa"/>
          </w:tcPr>
          <w:p w14:paraId="63A7DB7C" w14:textId="13C4D53D" w:rsidR="005078F7" w:rsidRPr="002742EB" w:rsidRDefault="005078F7" w:rsidP="00FB0193">
            <w:pPr>
              <w:pStyle w:val="ListParagraph"/>
              <w:ind w:left="0" w:right="768"/>
              <w:jc w:val="right"/>
              <w:rPr>
                <w:rFonts w:cstheme="minorHAnsi"/>
                <w:sz w:val="18"/>
                <w:szCs w:val="18"/>
              </w:rPr>
            </w:pPr>
            <w:r>
              <w:rPr>
                <w:rFonts w:cstheme="minorHAnsi" w:hint="eastAsia"/>
                <w:sz w:val="18"/>
                <w:szCs w:val="18"/>
              </w:rPr>
              <w:t>9-11</w:t>
            </w:r>
          </w:p>
        </w:tc>
        <w:tc>
          <w:tcPr>
            <w:tcW w:w="1921" w:type="dxa"/>
          </w:tcPr>
          <w:p w14:paraId="58D3CF16" w14:textId="77777777" w:rsidR="005078F7" w:rsidRPr="002742EB" w:rsidRDefault="005078F7" w:rsidP="00FB0193">
            <w:pPr>
              <w:pStyle w:val="ListParagraph"/>
              <w:ind w:left="0" w:right="768"/>
              <w:jc w:val="right"/>
              <w:rPr>
                <w:rFonts w:cstheme="minorHAnsi"/>
                <w:sz w:val="18"/>
                <w:szCs w:val="18"/>
              </w:rPr>
            </w:pPr>
            <w:r w:rsidRPr="002742EB">
              <w:rPr>
                <w:rFonts w:cstheme="minorHAnsi"/>
                <w:sz w:val="18"/>
                <w:szCs w:val="18"/>
              </w:rPr>
              <w:t>6-7</w:t>
            </w:r>
          </w:p>
        </w:tc>
      </w:tr>
      <w:tr w:rsidR="005078F7" w:rsidRPr="007305DC" w14:paraId="6B191DA7" w14:textId="77777777" w:rsidTr="00E41790">
        <w:trPr>
          <w:jc w:val="center"/>
        </w:trPr>
        <w:tc>
          <w:tcPr>
            <w:tcW w:w="2564" w:type="dxa"/>
          </w:tcPr>
          <w:p w14:paraId="63D6DE7D" w14:textId="77777777" w:rsidR="005078F7" w:rsidRPr="002742EB" w:rsidRDefault="005078F7" w:rsidP="0030184C">
            <w:pPr>
              <w:pStyle w:val="ListParagraph"/>
              <w:ind w:left="0"/>
              <w:jc w:val="both"/>
              <w:rPr>
                <w:rFonts w:cstheme="minorHAnsi"/>
                <w:i/>
                <w:sz w:val="18"/>
                <w:szCs w:val="18"/>
              </w:rPr>
            </w:pPr>
            <w:r w:rsidRPr="002742EB">
              <w:rPr>
                <w:rFonts w:cstheme="minorHAnsi"/>
                <w:sz w:val="18"/>
                <w:szCs w:val="18"/>
              </w:rPr>
              <w:t>Signaling and communications</w:t>
            </w:r>
          </w:p>
        </w:tc>
        <w:tc>
          <w:tcPr>
            <w:tcW w:w="1556" w:type="dxa"/>
          </w:tcPr>
          <w:p w14:paraId="170422E0" w14:textId="08F55DE7" w:rsidR="005078F7" w:rsidRPr="002742EB" w:rsidRDefault="005078F7" w:rsidP="00FB0193">
            <w:pPr>
              <w:pStyle w:val="ListParagraph"/>
              <w:ind w:left="0" w:right="768"/>
              <w:jc w:val="right"/>
              <w:rPr>
                <w:rFonts w:cstheme="minorHAnsi"/>
                <w:sz w:val="18"/>
                <w:szCs w:val="18"/>
              </w:rPr>
            </w:pPr>
            <w:r>
              <w:rPr>
                <w:rFonts w:cstheme="minorHAnsi" w:hint="eastAsia"/>
                <w:sz w:val="18"/>
                <w:szCs w:val="18"/>
              </w:rPr>
              <w:t>4</w:t>
            </w:r>
          </w:p>
        </w:tc>
        <w:tc>
          <w:tcPr>
            <w:tcW w:w="1556" w:type="dxa"/>
          </w:tcPr>
          <w:p w14:paraId="33B7B8FD" w14:textId="013536EB" w:rsidR="005078F7" w:rsidRPr="002742EB" w:rsidRDefault="005078F7" w:rsidP="00FB0193">
            <w:pPr>
              <w:pStyle w:val="ListParagraph"/>
              <w:ind w:left="0" w:right="768"/>
              <w:jc w:val="right"/>
              <w:rPr>
                <w:rFonts w:cstheme="minorHAnsi"/>
                <w:sz w:val="18"/>
                <w:szCs w:val="18"/>
              </w:rPr>
            </w:pPr>
            <w:r>
              <w:rPr>
                <w:rFonts w:cstheme="minorHAnsi" w:hint="eastAsia"/>
                <w:sz w:val="18"/>
                <w:szCs w:val="18"/>
              </w:rPr>
              <w:t>3</w:t>
            </w:r>
          </w:p>
        </w:tc>
        <w:tc>
          <w:tcPr>
            <w:tcW w:w="1921" w:type="dxa"/>
          </w:tcPr>
          <w:p w14:paraId="520D80F5" w14:textId="4B734C7D" w:rsidR="005078F7" w:rsidRPr="002742EB" w:rsidRDefault="005078F7" w:rsidP="00FB0193">
            <w:pPr>
              <w:pStyle w:val="ListParagraph"/>
              <w:ind w:left="0" w:right="768"/>
              <w:jc w:val="right"/>
              <w:rPr>
                <w:rFonts w:cstheme="minorHAnsi"/>
                <w:sz w:val="18"/>
                <w:szCs w:val="18"/>
              </w:rPr>
            </w:pPr>
            <w:r w:rsidRPr="002742EB">
              <w:rPr>
                <w:rFonts w:cstheme="minorHAnsi"/>
                <w:sz w:val="18"/>
                <w:szCs w:val="18"/>
              </w:rPr>
              <w:t>4</w:t>
            </w:r>
          </w:p>
        </w:tc>
      </w:tr>
      <w:tr w:rsidR="005078F7" w:rsidRPr="007305DC" w14:paraId="48483D08" w14:textId="77777777" w:rsidTr="00E41790">
        <w:trPr>
          <w:jc w:val="center"/>
        </w:trPr>
        <w:tc>
          <w:tcPr>
            <w:tcW w:w="2564" w:type="dxa"/>
          </w:tcPr>
          <w:p w14:paraId="3D938A07" w14:textId="77777777" w:rsidR="005078F7" w:rsidRPr="002742EB" w:rsidRDefault="005078F7" w:rsidP="0030184C">
            <w:pPr>
              <w:pStyle w:val="ListParagraph"/>
              <w:ind w:left="0"/>
              <w:jc w:val="both"/>
              <w:rPr>
                <w:rFonts w:cstheme="minorHAnsi"/>
                <w:i/>
                <w:sz w:val="18"/>
                <w:szCs w:val="18"/>
              </w:rPr>
            </w:pPr>
            <w:r w:rsidRPr="002742EB">
              <w:rPr>
                <w:rFonts w:cstheme="minorHAnsi"/>
                <w:sz w:val="18"/>
                <w:szCs w:val="18"/>
              </w:rPr>
              <w:t>Electrification</w:t>
            </w:r>
          </w:p>
        </w:tc>
        <w:tc>
          <w:tcPr>
            <w:tcW w:w="1556" w:type="dxa"/>
          </w:tcPr>
          <w:p w14:paraId="57F99105" w14:textId="48202871" w:rsidR="005078F7" w:rsidRPr="002742EB" w:rsidRDefault="005078F7" w:rsidP="00FB0193">
            <w:pPr>
              <w:pStyle w:val="ListParagraph"/>
              <w:ind w:left="0" w:right="768"/>
              <w:jc w:val="right"/>
              <w:rPr>
                <w:rFonts w:cstheme="minorHAnsi"/>
                <w:sz w:val="18"/>
                <w:szCs w:val="18"/>
              </w:rPr>
            </w:pPr>
            <w:r>
              <w:rPr>
                <w:rFonts w:cstheme="minorHAnsi" w:hint="eastAsia"/>
                <w:sz w:val="18"/>
                <w:szCs w:val="18"/>
              </w:rPr>
              <w:t>5</w:t>
            </w:r>
          </w:p>
        </w:tc>
        <w:tc>
          <w:tcPr>
            <w:tcW w:w="1556" w:type="dxa"/>
          </w:tcPr>
          <w:p w14:paraId="079BF4DB" w14:textId="718879DC" w:rsidR="005078F7" w:rsidRPr="002742EB" w:rsidRDefault="005078F7" w:rsidP="00FB0193">
            <w:pPr>
              <w:pStyle w:val="ListParagraph"/>
              <w:ind w:left="0" w:right="768"/>
              <w:jc w:val="right"/>
              <w:rPr>
                <w:rFonts w:cstheme="minorHAnsi"/>
                <w:sz w:val="18"/>
                <w:szCs w:val="18"/>
              </w:rPr>
            </w:pPr>
            <w:r>
              <w:rPr>
                <w:rFonts w:cstheme="minorHAnsi" w:hint="eastAsia"/>
                <w:sz w:val="18"/>
                <w:szCs w:val="18"/>
              </w:rPr>
              <w:t>4-5</w:t>
            </w:r>
          </w:p>
        </w:tc>
        <w:tc>
          <w:tcPr>
            <w:tcW w:w="1921" w:type="dxa"/>
          </w:tcPr>
          <w:p w14:paraId="38D7C25D" w14:textId="77777777" w:rsidR="005078F7" w:rsidRPr="002742EB" w:rsidRDefault="005078F7" w:rsidP="00FB0193">
            <w:pPr>
              <w:pStyle w:val="ListParagraph"/>
              <w:ind w:left="0" w:right="768"/>
              <w:jc w:val="right"/>
              <w:rPr>
                <w:rFonts w:cstheme="minorHAnsi"/>
                <w:sz w:val="18"/>
                <w:szCs w:val="18"/>
              </w:rPr>
            </w:pPr>
            <w:r w:rsidRPr="002742EB">
              <w:rPr>
                <w:rFonts w:cstheme="minorHAnsi"/>
                <w:sz w:val="18"/>
                <w:szCs w:val="18"/>
              </w:rPr>
              <w:t>4-5</w:t>
            </w:r>
          </w:p>
        </w:tc>
      </w:tr>
      <w:tr w:rsidR="005078F7" w:rsidRPr="007305DC" w14:paraId="333EDBDA" w14:textId="77777777" w:rsidTr="00E41790">
        <w:trPr>
          <w:jc w:val="center"/>
        </w:trPr>
        <w:tc>
          <w:tcPr>
            <w:tcW w:w="2564" w:type="dxa"/>
          </w:tcPr>
          <w:p w14:paraId="165A2E2E" w14:textId="77777777" w:rsidR="005078F7" w:rsidRPr="002742EB" w:rsidRDefault="005078F7" w:rsidP="0030184C">
            <w:pPr>
              <w:pStyle w:val="ListParagraph"/>
              <w:ind w:left="0"/>
              <w:jc w:val="both"/>
              <w:rPr>
                <w:rFonts w:cstheme="minorHAnsi"/>
                <w:i/>
                <w:sz w:val="18"/>
                <w:szCs w:val="18"/>
              </w:rPr>
            </w:pPr>
            <w:r w:rsidRPr="002742EB">
              <w:rPr>
                <w:rFonts w:cstheme="minorHAnsi"/>
                <w:sz w:val="18"/>
                <w:szCs w:val="18"/>
              </w:rPr>
              <w:t>Rolling stock</w:t>
            </w:r>
          </w:p>
        </w:tc>
        <w:tc>
          <w:tcPr>
            <w:tcW w:w="1556" w:type="dxa"/>
          </w:tcPr>
          <w:p w14:paraId="76BDE1D6" w14:textId="14BC5E1E" w:rsidR="005078F7" w:rsidRPr="002742EB" w:rsidRDefault="005078F7" w:rsidP="00FB0193">
            <w:pPr>
              <w:pStyle w:val="ListParagraph"/>
              <w:ind w:left="0" w:right="768"/>
              <w:jc w:val="right"/>
              <w:rPr>
                <w:rFonts w:cstheme="minorHAnsi"/>
                <w:sz w:val="18"/>
                <w:szCs w:val="18"/>
              </w:rPr>
            </w:pPr>
            <w:r>
              <w:rPr>
                <w:rFonts w:cstheme="minorHAnsi" w:hint="eastAsia"/>
                <w:sz w:val="18"/>
                <w:szCs w:val="18"/>
              </w:rPr>
              <w:t>15</w:t>
            </w:r>
          </w:p>
        </w:tc>
        <w:tc>
          <w:tcPr>
            <w:tcW w:w="1556" w:type="dxa"/>
          </w:tcPr>
          <w:p w14:paraId="6259CD8E" w14:textId="1BB7D85F" w:rsidR="005078F7" w:rsidRPr="002742EB" w:rsidRDefault="005078F7" w:rsidP="00FB0193">
            <w:pPr>
              <w:pStyle w:val="ListParagraph"/>
              <w:ind w:left="0" w:right="768"/>
              <w:jc w:val="right"/>
              <w:rPr>
                <w:rFonts w:cstheme="minorHAnsi"/>
                <w:sz w:val="18"/>
                <w:szCs w:val="18"/>
              </w:rPr>
            </w:pPr>
            <w:r>
              <w:rPr>
                <w:rFonts w:cstheme="minorHAnsi" w:hint="eastAsia"/>
                <w:sz w:val="18"/>
                <w:szCs w:val="18"/>
              </w:rPr>
              <w:t>3-4</w:t>
            </w:r>
          </w:p>
        </w:tc>
        <w:tc>
          <w:tcPr>
            <w:tcW w:w="1921" w:type="dxa"/>
          </w:tcPr>
          <w:p w14:paraId="4F0FFBE2" w14:textId="77777777" w:rsidR="005078F7" w:rsidRPr="002742EB" w:rsidRDefault="005078F7" w:rsidP="00FB0193">
            <w:pPr>
              <w:pStyle w:val="ListParagraph"/>
              <w:ind w:left="0" w:right="768"/>
              <w:jc w:val="right"/>
              <w:rPr>
                <w:rFonts w:cstheme="minorHAnsi"/>
                <w:sz w:val="18"/>
                <w:szCs w:val="18"/>
              </w:rPr>
            </w:pPr>
            <w:r w:rsidRPr="002742EB">
              <w:rPr>
                <w:rFonts w:cstheme="minorHAnsi"/>
                <w:sz w:val="18"/>
                <w:szCs w:val="18"/>
              </w:rPr>
              <w:t>5-7</w:t>
            </w:r>
          </w:p>
        </w:tc>
      </w:tr>
      <w:tr w:rsidR="005078F7" w:rsidRPr="007305DC" w14:paraId="5F3D4DD7" w14:textId="77777777" w:rsidTr="00E41790">
        <w:trPr>
          <w:jc w:val="center"/>
        </w:trPr>
        <w:tc>
          <w:tcPr>
            <w:tcW w:w="2564" w:type="dxa"/>
          </w:tcPr>
          <w:p w14:paraId="0D85105E" w14:textId="77777777" w:rsidR="005078F7" w:rsidRPr="002742EB" w:rsidRDefault="005078F7" w:rsidP="0030184C">
            <w:pPr>
              <w:pStyle w:val="ListParagraph"/>
              <w:ind w:left="0"/>
              <w:jc w:val="both"/>
              <w:rPr>
                <w:rFonts w:cstheme="minorHAnsi"/>
                <w:sz w:val="18"/>
                <w:szCs w:val="18"/>
              </w:rPr>
            </w:pPr>
            <w:r w:rsidRPr="002742EB">
              <w:rPr>
                <w:rFonts w:cstheme="minorHAnsi"/>
                <w:sz w:val="18"/>
                <w:szCs w:val="18"/>
              </w:rPr>
              <w:t>Buildings including stations</w:t>
            </w:r>
          </w:p>
        </w:tc>
        <w:tc>
          <w:tcPr>
            <w:tcW w:w="1556" w:type="dxa"/>
          </w:tcPr>
          <w:p w14:paraId="74152DFC" w14:textId="197365B7" w:rsidR="005078F7" w:rsidRPr="002742EB" w:rsidRDefault="005078F7" w:rsidP="00FB0193">
            <w:pPr>
              <w:pStyle w:val="ListParagraph"/>
              <w:ind w:left="0" w:right="768"/>
              <w:jc w:val="right"/>
              <w:rPr>
                <w:rFonts w:cstheme="minorHAnsi"/>
                <w:sz w:val="18"/>
                <w:szCs w:val="18"/>
              </w:rPr>
            </w:pPr>
            <w:r>
              <w:rPr>
                <w:rFonts w:cstheme="minorHAnsi" w:hint="eastAsia"/>
                <w:sz w:val="18"/>
                <w:szCs w:val="18"/>
              </w:rPr>
              <w:t>2</w:t>
            </w:r>
          </w:p>
        </w:tc>
        <w:tc>
          <w:tcPr>
            <w:tcW w:w="1556" w:type="dxa"/>
          </w:tcPr>
          <w:p w14:paraId="02A55259" w14:textId="76F485A8" w:rsidR="005078F7" w:rsidRPr="002742EB" w:rsidRDefault="005078F7" w:rsidP="00FB0193">
            <w:pPr>
              <w:pStyle w:val="ListParagraph"/>
              <w:ind w:left="0" w:right="768"/>
              <w:jc w:val="right"/>
              <w:rPr>
                <w:rFonts w:cstheme="minorHAnsi"/>
                <w:sz w:val="18"/>
                <w:szCs w:val="18"/>
              </w:rPr>
            </w:pPr>
            <w:r>
              <w:rPr>
                <w:rFonts w:cstheme="minorHAnsi" w:hint="eastAsia"/>
                <w:sz w:val="18"/>
                <w:szCs w:val="18"/>
              </w:rPr>
              <w:t>2-4</w:t>
            </w:r>
          </w:p>
        </w:tc>
        <w:tc>
          <w:tcPr>
            <w:tcW w:w="1921" w:type="dxa"/>
          </w:tcPr>
          <w:p w14:paraId="3758A84C" w14:textId="77777777" w:rsidR="005078F7" w:rsidRPr="002742EB" w:rsidRDefault="005078F7" w:rsidP="00FB0193">
            <w:pPr>
              <w:pStyle w:val="ListParagraph"/>
              <w:ind w:left="0" w:right="768"/>
              <w:jc w:val="right"/>
              <w:rPr>
                <w:rFonts w:cstheme="minorHAnsi"/>
                <w:sz w:val="18"/>
                <w:szCs w:val="18"/>
              </w:rPr>
            </w:pPr>
            <w:r w:rsidRPr="002742EB">
              <w:rPr>
                <w:rFonts w:cstheme="minorHAnsi"/>
                <w:sz w:val="18"/>
                <w:szCs w:val="18"/>
              </w:rPr>
              <w:t>3-5</w:t>
            </w:r>
          </w:p>
        </w:tc>
      </w:tr>
      <w:tr w:rsidR="005078F7" w:rsidRPr="007305DC" w14:paraId="1E897FEA" w14:textId="77777777" w:rsidTr="00E41790">
        <w:trPr>
          <w:jc w:val="center"/>
        </w:trPr>
        <w:tc>
          <w:tcPr>
            <w:tcW w:w="2564" w:type="dxa"/>
          </w:tcPr>
          <w:p w14:paraId="4DE00FF7" w14:textId="77777777" w:rsidR="005078F7" w:rsidRPr="002742EB" w:rsidRDefault="005078F7" w:rsidP="0030184C">
            <w:pPr>
              <w:pStyle w:val="ListParagraph"/>
              <w:ind w:left="0"/>
              <w:jc w:val="both"/>
              <w:rPr>
                <w:rFonts w:cstheme="minorHAnsi"/>
                <w:sz w:val="18"/>
                <w:szCs w:val="18"/>
              </w:rPr>
            </w:pPr>
            <w:r w:rsidRPr="002742EB">
              <w:rPr>
                <w:rFonts w:cstheme="minorHAnsi"/>
                <w:sz w:val="18"/>
                <w:szCs w:val="18"/>
              </w:rPr>
              <w:t>Other costs</w:t>
            </w:r>
          </w:p>
        </w:tc>
        <w:tc>
          <w:tcPr>
            <w:tcW w:w="1556" w:type="dxa"/>
          </w:tcPr>
          <w:p w14:paraId="6000FC83" w14:textId="0D9C6A61" w:rsidR="005078F7" w:rsidRPr="002742EB" w:rsidRDefault="005078F7" w:rsidP="00FB0193">
            <w:pPr>
              <w:pStyle w:val="ListParagraph"/>
              <w:ind w:left="0" w:right="768"/>
              <w:jc w:val="right"/>
              <w:rPr>
                <w:rFonts w:cstheme="minorHAnsi"/>
                <w:sz w:val="18"/>
                <w:szCs w:val="18"/>
              </w:rPr>
            </w:pPr>
            <w:r>
              <w:rPr>
                <w:rFonts w:cstheme="minorHAnsi"/>
                <w:sz w:val="18"/>
                <w:szCs w:val="18"/>
              </w:rPr>
              <w:t>Balance</w:t>
            </w:r>
          </w:p>
        </w:tc>
        <w:tc>
          <w:tcPr>
            <w:tcW w:w="1556" w:type="dxa"/>
          </w:tcPr>
          <w:p w14:paraId="1E51B4C4" w14:textId="36C22DA2" w:rsidR="005078F7" w:rsidRPr="002742EB" w:rsidRDefault="005078F7" w:rsidP="00FB0193">
            <w:pPr>
              <w:pStyle w:val="ListParagraph"/>
              <w:ind w:left="0" w:right="768"/>
              <w:jc w:val="right"/>
              <w:rPr>
                <w:rFonts w:cstheme="minorHAnsi"/>
                <w:sz w:val="18"/>
                <w:szCs w:val="18"/>
              </w:rPr>
            </w:pPr>
            <w:r>
              <w:rPr>
                <w:rFonts w:cstheme="minorHAnsi"/>
                <w:sz w:val="18"/>
                <w:szCs w:val="18"/>
              </w:rPr>
              <w:t>Balance</w:t>
            </w:r>
          </w:p>
        </w:tc>
        <w:tc>
          <w:tcPr>
            <w:tcW w:w="1921" w:type="dxa"/>
          </w:tcPr>
          <w:p w14:paraId="23CD858F" w14:textId="77777777" w:rsidR="005078F7" w:rsidRPr="002742EB" w:rsidRDefault="005078F7" w:rsidP="00FB0193">
            <w:pPr>
              <w:pStyle w:val="ListParagraph"/>
              <w:ind w:left="0" w:right="768"/>
              <w:jc w:val="right"/>
              <w:rPr>
                <w:rFonts w:cstheme="minorHAnsi"/>
                <w:sz w:val="18"/>
                <w:szCs w:val="18"/>
              </w:rPr>
            </w:pPr>
            <w:r w:rsidRPr="002742EB">
              <w:rPr>
                <w:rFonts w:cstheme="minorHAnsi"/>
                <w:sz w:val="18"/>
                <w:szCs w:val="18"/>
              </w:rPr>
              <w:t>Balance</w:t>
            </w:r>
          </w:p>
        </w:tc>
      </w:tr>
    </w:tbl>
    <w:p w14:paraId="1BFCF9FE" w14:textId="6C84C0ED" w:rsidR="002742EB" w:rsidRPr="007305DC" w:rsidRDefault="002742EB" w:rsidP="002742EB">
      <w:pPr>
        <w:pStyle w:val="ListParagraph"/>
        <w:spacing w:line="240" w:lineRule="auto"/>
        <w:ind w:left="144"/>
        <w:jc w:val="both"/>
        <w:rPr>
          <w:rFonts w:cstheme="minorHAnsi"/>
        </w:rPr>
      </w:pPr>
      <w:r w:rsidRPr="007305DC">
        <w:rPr>
          <w:rFonts w:cstheme="minorHAnsi"/>
          <w:sz w:val="18"/>
          <w:szCs w:val="18"/>
        </w:rPr>
        <w:t xml:space="preserve">*An exception is Shizheng Railway that has </w:t>
      </w:r>
      <w:r w:rsidR="00CC5838">
        <w:rPr>
          <w:rFonts w:cstheme="minorHAnsi"/>
          <w:sz w:val="18"/>
          <w:szCs w:val="18"/>
        </w:rPr>
        <w:t>69</w:t>
      </w:r>
      <w:r w:rsidRPr="007305DC">
        <w:rPr>
          <w:rFonts w:cstheme="minorHAnsi"/>
          <w:sz w:val="18"/>
          <w:szCs w:val="18"/>
        </w:rPr>
        <w:t xml:space="preserve"> percent of track on viaduct accounting for </w:t>
      </w:r>
      <w:r w:rsidR="007C654D">
        <w:rPr>
          <w:rFonts w:cstheme="minorHAnsi" w:hint="eastAsia"/>
          <w:sz w:val="18"/>
          <w:szCs w:val="18"/>
        </w:rPr>
        <w:t>41</w:t>
      </w:r>
      <w:r w:rsidRPr="007305DC">
        <w:rPr>
          <w:rFonts w:cstheme="minorHAnsi"/>
          <w:sz w:val="18"/>
          <w:szCs w:val="18"/>
        </w:rPr>
        <w:t xml:space="preserve"> percent of cost</w:t>
      </w:r>
      <w:r w:rsidR="00D24B9F">
        <w:rPr>
          <w:rFonts w:cstheme="minorHAnsi"/>
          <w:sz w:val="18"/>
          <w:szCs w:val="18"/>
        </w:rPr>
        <w:t xml:space="preserve"> and no</w:t>
      </w:r>
      <w:r w:rsidRPr="007305DC">
        <w:rPr>
          <w:rFonts w:cstheme="minorHAnsi"/>
          <w:sz w:val="18"/>
          <w:szCs w:val="18"/>
        </w:rPr>
        <w:t xml:space="preserve"> tunnels.</w:t>
      </w:r>
      <w:r w:rsidRPr="007305DC">
        <w:rPr>
          <w:rFonts w:cstheme="minorHAnsi"/>
        </w:rPr>
        <w:t xml:space="preserve">   </w:t>
      </w:r>
    </w:p>
    <w:p w14:paraId="530F51C6" w14:textId="77777777" w:rsidR="002742EB" w:rsidRDefault="002742EB" w:rsidP="00AC396A">
      <w:pPr>
        <w:pStyle w:val="ListParagraph"/>
        <w:spacing w:line="240" w:lineRule="auto"/>
        <w:ind w:left="144"/>
        <w:jc w:val="both"/>
        <w:rPr>
          <w:rFonts w:cstheme="minorHAnsi"/>
        </w:rPr>
        <w:sectPr w:rsidR="002742EB" w:rsidSect="00371BC0">
          <w:type w:val="continuous"/>
          <w:pgSz w:w="12240" w:h="15840"/>
          <w:pgMar w:top="1440" w:right="1440" w:bottom="1440" w:left="1440" w:header="720" w:footer="720" w:gutter="0"/>
          <w:cols w:space="432"/>
          <w:docGrid w:linePitch="360"/>
        </w:sectPr>
      </w:pPr>
    </w:p>
    <w:p w14:paraId="40CC031B" w14:textId="22F4B689" w:rsidR="004E7C27" w:rsidRPr="00AA17F9" w:rsidRDefault="00C15331" w:rsidP="00AA17F9">
      <w:pPr>
        <w:pStyle w:val="ListParagraph"/>
        <w:spacing w:after="120" w:line="240" w:lineRule="auto"/>
        <w:ind w:left="0"/>
        <w:contextualSpacing w:val="0"/>
        <w:jc w:val="center"/>
        <w:rPr>
          <w:rFonts w:cstheme="minorHAnsi"/>
        </w:rPr>
      </w:pPr>
      <w:r w:rsidRPr="002742EB">
        <w:rPr>
          <w:rFonts w:cstheme="minorHAnsi"/>
          <w:b/>
          <w:sz w:val="20"/>
        </w:rPr>
        <w:t xml:space="preserve">Table 3. </w:t>
      </w:r>
      <w:r w:rsidR="004E7C27" w:rsidRPr="002742EB">
        <w:rPr>
          <w:rFonts w:cstheme="minorHAnsi"/>
          <w:b/>
          <w:sz w:val="20"/>
        </w:rPr>
        <w:t>Range of Average Unit Cost</w:t>
      </w:r>
      <w:r w:rsidR="00B75216">
        <w:rPr>
          <w:rFonts w:cstheme="minorHAnsi"/>
          <w:b/>
          <w:sz w:val="20"/>
        </w:rPr>
        <w:t>s</w:t>
      </w:r>
      <w:r w:rsidR="00AA17F9">
        <w:rPr>
          <w:rFonts w:cstheme="minorHAnsi"/>
          <w:b/>
          <w:sz w:val="20"/>
        </w:rPr>
        <w:t xml:space="preserve">                      </w:t>
      </w:r>
      <w:r w:rsidR="004E7C27" w:rsidRPr="002742EB">
        <w:rPr>
          <w:rFonts w:cstheme="minorHAnsi"/>
          <w:b/>
          <w:sz w:val="20"/>
        </w:rPr>
        <w:t xml:space="preserve"> </w:t>
      </w:r>
      <w:r w:rsidR="008747CA" w:rsidRPr="00AA17F9">
        <w:rPr>
          <w:rFonts w:cstheme="minorHAnsi"/>
          <w:sz w:val="20"/>
        </w:rPr>
        <w:t>(RMB million/per km of double track)</w:t>
      </w:r>
    </w:p>
    <w:tbl>
      <w:tblPr>
        <w:tblStyle w:val="TableGrid"/>
        <w:tblW w:w="4464" w:type="dxa"/>
        <w:tblInd w:w="144" w:type="dxa"/>
        <w:tblLook w:val="04A0" w:firstRow="1" w:lastRow="0" w:firstColumn="1" w:lastColumn="0" w:noHBand="0" w:noVBand="1"/>
      </w:tblPr>
      <w:tblGrid>
        <w:gridCol w:w="1494"/>
        <w:gridCol w:w="990"/>
        <w:gridCol w:w="990"/>
        <w:gridCol w:w="990"/>
      </w:tblGrid>
      <w:tr w:rsidR="00881FA5" w:rsidRPr="007305DC" w14:paraId="37412675" w14:textId="77777777" w:rsidTr="00E41790">
        <w:tc>
          <w:tcPr>
            <w:tcW w:w="1494" w:type="dxa"/>
          </w:tcPr>
          <w:p w14:paraId="6D9FFB12" w14:textId="77777777" w:rsidR="00881FA5" w:rsidRPr="007E6D54" w:rsidRDefault="00881FA5" w:rsidP="007E6D54">
            <w:pPr>
              <w:pStyle w:val="ListParagraph"/>
              <w:spacing w:line="276" w:lineRule="auto"/>
              <w:ind w:left="0"/>
              <w:jc w:val="center"/>
              <w:rPr>
                <w:rFonts w:cstheme="minorHAnsi"/>
                <w:sz w:val="18"/>
                <w:szCs w:val="20"/>
              </w:rPr>
            </w:pPr>
            <w:r w:rsidRPr="007E6D54">
              <w:rPr>
                <w:rFonts w:cstheme="minorHAnsi"/>
                <w:sz w:val="18"/>
                <w:szCs w:val="20"/>
              </w:rPr>
              <w:t>Element</w:t>
            </w:r>
          </w:p>
        </w:tc>
        <w:tc>
          <w:tcPr>
            <w:tcW w:w="990" w:type="dxa"/>
          </w:tcPr>
          <w:p w14:paraId="0289F8D8" w14:textId="6FFED260" w:rsidR="00881FA5" w:rsidRPr="007E6D54" w:rsidRDefault="00881FA5" w:rsidP="007E6D54">
            <w:pPr>
              <w:pStyle w:val="ListParagraph"/>
              <w:ind w:left="0"/>
              <w:jc w:val="both"/>
              <w:rPr>
                <w:rFonts w:cstheme="minorHAnsi"/>
                <w:sz w:val="18"/>
                <w:szCs w:val="20"/>
              </w:rPr>
            </w:pPr>
            <w:r>
              <w:rPr>
                <w:rFonts w:cstheme="minorHAnsi" w:hint="eastAsia"/>
                <w:sz w:val="18"/>
                <w:szCs w:val="20"/>
              </w:rPr>
              <w:t>350 km/h</w:t>
            </w:r>
          </w:p>
        </w:tc>
        <w:tc>
          <w:tcPr>
            <w:tcW w:w="990" w:type="dxa"/>
          </w:tcPr>
          <w:p w14:paraId="01EB5420" w14:textId="05B512FE" w:rsidR="00881FA5" w:rsidRPr="007E6D54" w:rsidRDefault="00881FA5" w:rsidP="007E6D54">
            <w:pPr>
              <w:pStyle w:val="ListParagraph"/>
              <w:ind w:left="0"/>
              <w:jc w:val="both"/>
              <w:rPr>
                <w:rFonts w:cstheme="minorHAnsi"/>
                <w:sz w:val="18"/>
                <w:szCs w:val="20"/>
              </w:rPr>
            </w:pPr>
            <w:r>
              <w:rPr>
                <w:rFonts w:cstheme="minorHAnsi"/>
                <w:sz w:val="18"/>
                <w:szCs w:val="20"/>
              </w:rPr>
              <w:t>2</w:t>
            </w:r>
            <w:r>
              <w:rPr>
                <w:rFonts w:cstheme="minorHAnsi" w:hint="eastAsia"/>
                <w:sz w:val="18"/>
                <w:szCs w:val="20"/>
              </w:rPr>
              <w:t>50 km/h</w:t>
            </w:r>
          </w:p>
        </w:tc>
        <w:tc>
          <w:tcPr>
            <w:tcW w:w="990" w:type="dxa"/>
          </w:tcPr>
          <w:p w14:paraId="380BC995" w14:textId="0EA653D2" w:rsidR="00881FA5" w:rsidRPr="007E6D54" w:rsidRDefault="00881FA5" w:rsidP="007E6D54">
            <w:pPr>
              <w:pStyle w:val="ListParagraph"/>
              <w:spacing w:line="276" w:lineRule="auto"/>
              <w:ind w:left="0"/>
              <w:jc w:val="both"/>
              <w:rPr>
                <w:rFonts w:cstheme="minorHAnsi"/>
                <w:sz w:val="18"/>
                <w:szCs w:val="20"/>
              </w:rPr>
            </w:pPr>
            <w:r w:rsidRPr="007E6D54">
              <w:rPr>
                <w:rFonts w:cstheme="minorHAnsi"/>
                <w:sz w:val="18"/>
                <w:szCs w:val="20"/>
              </w:rPr>
              <w:t>200 km/h</w:t>
            </w:r>
          </w:p>
        </w:tc>
      </w:tr>
      <w:tr w:rsidR="00881FA5" w:rsidRPr="007305DC" w14:paraId="4024348B" w14:textId="77777777" w:rsidTr="00E41790">
        <w:tc>
          <w:tcPr>
            <w:tcW w:w="1494" w:type="dxa"/>
          </w:tcPr>
          <w:p w14:paraId="596D1B5D" w14:textId="77777777" w:rsidR="00881FA5" w:rsidRPr="007E6D54" w:rsidRDefault="00881FA5" w:rsidP="007E6D54">
            <w:pPr>
              <w:pStyle w:val="ListParagraph"/>
              <w:ind w:left="0"/>
              <w:jc w:val="both"/>
              <w:rPr>
                <w:rFonts w:cstheme="minorHAnsi"/>
                <w:sz w:val="18"/>
                <w:szCs w:val="20"/>
              </w:rPr>
            </w:pPr>
            <w:r w:rsidRPr="002742EB">
              <w:rPr>
                <w:rFonts w:cstheme="minorHAnsi"/>
                <w:sz w:val="18"/>
                <w:szCs w:val="18"/>
              </w:rPr>
              <w:t xml:space="preserve">Land acquisition and resettlement </w:t>
            </w:r>
          </w:p>
        </w:tc>
        <w:tc>
          <w:tcPr>
            <w:tcW w:w="990" w:type="dxa"/>
          </w:tcPr>
          <w:p w14:paraId="0D9339D1" w14:textId="03981FBB" w:rsidR="00881FA5" w:rsidRDefault="00881FA5" w:rsidP="007E6D54">
            <w:pPr>
              <w:pStyle w:val="ListParagraph"/>
              <w:ind w:left="0"/>
              <w:jc w:val="both"/>
              <w:rPr>
                <w:rFonts w:cstheme="minorHAnsi"/>
                <w:sz w:val="18"/>
                <w:szCs w:val="20"/>
              </w:rPr>
            </w:pPr>
            <w:r>
              <w:rPr>
                <w:rFonts w:cstheme="minorHAnsi" w:hint="eastAsia"/>
                <w:sz w:val="18"/>
                <w:szCs w:val="20"/>
              </w:rPr>
              <w:t>4</w:t>
            </w:r>
          </w:p>
        </w:tc>
        <w:tc>
          <w:tcPr>
            <w:tcW w:w="990" w:type="dxa"/>
          </w:tcPr>
          <w:p w14:paraId="729EDEAC" w14:textId="1DADB669" w:rsidR="00881FA5" w:rsidRDefault="00881FA5" w:rsidP="007E6D54">
            <w:pPr>
              <w:pStyle w:val="ListParagraph"/>
              <w:ind w:left="0"/>
              <w:jc w:val="both"/>
              <w:rPr>
                <w:rFonts w:cstheme="minorHAnsi"/>
                <w:sz w:val="18"/>
                <w:szCs w:val="20"/>
              </w:rPr>
            </w:pPr>
            <w:r>
              <w:rPr>
                <w:rFonts w:cstheme="minorHAnsi" w:hint="eastAsia"/>
                <w:sz w:val="18"/>
                <w:szCs w:val="20"/>
              </w:rPr>
              <w:t>5-9</w:t>
            </w:r>
          </w:p>
        </w:tc>
        <w:tc>
          <w:tcPr>
            <w:tcW w:w="990" w:type="dxa"/>
          </w:tcPr>
          <w:p w14:paraId="55E4A895" w14:textId="214A4495" w:rsidR="00881FA5" w:rsidRPr="007E6D54" w:rsidRDefault="00881FA5" w:rsidP="007E6D54">
            <w:pPr>
              <w:pStyle w:val="ListParagraph"/>
              <w:ind w:left="0"/>
              <w:jc w:val="both"/>
              <w:rPr>
                <w:rFonts w:cstheme="minorHAnsi"/>
                <w:sz w:val="18"/>
                <w:szCs w:val="20"/>
              </w:rPr>
            </w:pPr>
            <w:r>
              <w:rPr>
                <w:rFonts w:cstheme="minorHAnsi" w:hint="eastAsia"/>
                <w:sz w:val="18"/>
                <w:szCs w:val="20"/>
              </w:rPr>
              <w:t>5-</w:t>
            </w:r>
            <w:r w:rsidR="00534095">
              <w:rPr>
                <w:rFonts w:cstheme="minorHAnsi"/>
                <w:sz w:val="18"/>
                <w:szCs w:val="20"/>
              </w:rPr>
              <w:t>8</w:t>
            </w:r>
          </w:p>
        </w:tc>
      </w:tr>
      <w:tr w:rsidR="00881FA5" w:rsidRPr="007305DC" w14:paraId="0CAB2A29" w14:textId="77777777" w:rsidTr="00E41790">
        <w:tc>
          <w:tcPr>
            <w:tcW w:w="1494" w:type="dxa"/>
          </w:tcPr>
          <w:p w14:paraId="48009F39" w14:textId="77777777" w:rsidR="00881FA5" w:rsidRPr="007E6D54" w:rsidRDefault="00881FA5" w:rsidP="007E6D54">
            <w:pPr>
              <w:pStyle w:val="ListParagraph"/>
              <w:spacing w:line="276" w:lineRule="auto"/>
              <w:ind w:left="0"/>
              <w:jc w:val="both"/>
              <w:rPr>
                <w:rFonts w:cstheme="minorHAnsi"/>
                <w:sz w:val="18"/>
                <w:szCs w:val="20"/>
              </w:rPr>
            </w:pPr>
            <w:r w:rsidRPr="007E6D54">
              <w:rPr>
                <w:rFonts w:cstheme="minorHAnsi"/>
                <w:sz w:val="18"/>
                <w:szCs w:val="20"/>
              </w:rPr>
              <w:t>Civil Works</w:t>
            </w:r>
          </w:p>
        </w:tc>
        <w:tc>
          <w:tcPr>
            <w:tcW w:w="990" w:type="dxa"/>
          </w:tcPr>
          <w:p w14:paraId="633148DA" w14:textId="59923823" w:rsidR="00881FA5" w:rsidRPr="007E6D54" w:rsidRDefault="00881FA5" w:rsidP="007E6D54">
            <w:pPr>
              <w:pStyle w:val="ListParagraph"/>
              <w:ind w:left="0"/>
              <w:jc w:val="both"/>
              <w:rPr>
                <w:rFonts w:cstheme="minorHAnsi"/>
                <w:sz w:val="18"/>
                <w:szCs w:val="20"/>
              </w:rPr>
            </w:pPr>
            <w:r>
              <w:rPr>
                <w:rFonts w:cstheme="minorHAnsi" w:hint="eastAsia"/>
                <w:sz w:val="18"/>
                <w:szCs w:val="20"/>
              </w:rPr>
              <w:t>57</w:t>
            </w:r>
          </w:p>
        </w:tc>
        <w:tc>
          <w:tcPr>
            <w:tcW w:w="990" w:type="dxa"/>
          </w:tcPr>
          <w:p w14:paraId="2074F974" w14:textId="5A057030" w:rsidR="00881FA5" w:rsidRPr="007E6D54" w:rsidRDefault="00881FA5" w:rsidP="007E6D54">
            <w:pPr>
              <w:pStyle w:val="ListParagraph"/>
              <w:ind w:left="0"/>
              <w:jc w:val="both"/>
              <w:rPr>
                <w:rFonts w:cstheme="minorHAnsi"/>
                <w:sz w:val="18"/>
                <w:szCs w:val="20"/>
              </w:rPr>
            </w:pPr>
            <w:r>
              <w:rPr>
                <w:rFonts w:cstheme="minorHAnsi" w:hint="eastAsia"/>
                <w:sz w:val="18"/>
                <w:szCs w:val="20"/>
              </w:rPr>
              <w:t>56-62</w:t>
            </w:r>
          </w:p>
        </w:tc>
        <w:tc>
          <w:tcPr>
            <w:tcW w:w="990" w:type="dxa"/>
          </w:tcPr>
          <w:p w14:paraId="3DCA1597" w14:textId="77777777" w:rsidR="00881FA5" w:rsidRPr="007E6D54" w:rsidRDefault="00881FA5" w:rsidP="007E6D54">
            <w:pPr>
              <w:pStyle w:val="ListParagraph"/>
              <w:spacing w:line="276" w:lineRule="auto"/>
              <w:ind w:left="0"/>
              <w:jc w:val="both"/>
              <w:rPr>
                <w:rFonts w:cstheme="minorHAnsi"/>
                <w:sz w:val="18"/>
                <w:szCs w:val="20"/>
              </w:rPr>
            </w:pPr>
            <w:r w:rsidRPr="007E6D54">
              <w:rPr>
                <w:rFonts w:cstheme="minorHAnsi"/>
                <w:sz w:val="18"/>
                <w:szCs w:val="20"/>
              </w:rPr>
              <w:t>42-43</w:t>
            </w:r>
          </w:p>
        </w:tc>
      </w:tr>
      <w:tr w:rsidR="00881FA5" w:rsidRPr="007305DC" w14:paraId="4EACE73C" w14:textId="77777777" w:rsidTr="00E41790">
        <w:tc>
          <w:tcPr>
            <w:tcW w:w="1494" w:type="dxa"/>
          </w:tcPr>
          <w:p w14:paraId="1D7D1461" w14:textId="77777777" w:rsidR="00881FA5" w:rsidRPr="007E6D54" w:rsidRDefault="00881FA5" w:rsidP="007E6D54">
            <w:pPr>
              <w:pStyle w:val="ListParagraph"/>
              <w:spacing w:line="276" w:lineRule="auto"/>
              <w:ind w:left="0"/>
              <w:jc w:val="both"/>
              <w:rPr>
                <w:rFonts w:cstheme="minorHAnsi"/>
                <w:sz w:val="18"/>
                <w:szCs w:val="20"/>
              </w:rPr>
            </w:pPr>
            <w:r w:rsidRPr="007E6D54">
              <w:rPr>
                <w:rFonts w:cstheme="minorHAnsi"/>
                <w:i/>
                <w:sz w:val="18"/>
                <w:szCs w:val="20"/>
              </w:rPr>
              <w:t xml:space="preserve">Embankment     </w:t>
            </w:r>
          </w:p>
        </w:tc>
        <w:tc>
          <w:tcPr>
            <w:tcW w:w="990" w:type="dxa"/>
          </w:tcPr>
          <w:p w14:paraId="3A512B5F" w14:textId="3935D48E" w:rsidR="00881FA5" w:rsidRPr="007E6D54" w:rsidRDefault="00881FA5" w:rsidP="00534095">
            <w:pPr>
              <w:pStyle w:val="ListParagraph"/>
              <w:ind w:left="0"/>
              <w:jc w:val="both"/>
              <w:rPr>
                <w:rFonts w:cstheme="minorHAnsi"/>
                <w:i/>
                <w:sz w:val="18"/>
                <w:szCs w:val="20"/>
              </w:rPr>
            </w:pPr>
            <w:r>
              <w:rPr>
                <w:rFonts w:cstheme="minorHAnsi"/>
                <w:i/>
                <w:sz w:val="18"/>
                <w:szCs w:val="20"/>
              </w:rPr>
              <w:t xml:space="preserve">   </w:t>
            </w:r>
            <w:r>
              <w:rPr>
                <w:rFonts w:cstheme="minorHAnsi" w:hint="eastAsia"/>
                <w:i/>
                <w:sz w:val="18"/>
                <w:szCs w:val="20"/>
              </w:rPr>
              <w:t>2</w:t>
            </w:r>
            <w:r w:rsidR="00534095">
              <w:rPr>
                <w:rFonts w:cstheme="minorHAnsi"/>
                <w:i/>
                <w:sz w:val="18"/>
                <w:szCs w:val="20"/>
              </w:rPr>
              <w:t>4</w:t>
            </w:r>
          </w:p>
        </w:tc>
        <w:tc>
          <w:tcPr>
            <w:tcW w:w="990" w:type="dxa"/>
          </w:tcPr>
          <w:p w14:paraId="0D2FA64E" w14:textId="7F4B8FF0" w:rsidR="00881FA5" w:rsidRPr="007E6D54" w:rsidRDefault="00881FA5" w:rsidP="007E6D54">
            <w:pPr>
              <w:pStyle w:val="ListParagraph"/>
              <w:ind w:left="0"/>
              <w:jc w:val="both"/>
              <w:rPr>
                <w:rFonts w:cstheme="minorHAnsi"/>
                <w:i/>
                <w:sz w:val="18"/>
                <w:szCs w:val="20"/>
              </w:rPr>
            </w:pPr>
            <w:r>
              <w:rPr>
                <w:rFonts w:cstheme="minorHAnsi"/>
                <w:i/>
                <w:sz w:val="18"/>
                <w:szCs w:val="20"/>
              </w:rPr>
              <w:t xml:space="preserve">   </w:t>
            </w:r>
            <w:r>
              <w:rPr>
                <w:rFonts w:cstheme="minorHAnsi" w:hint="eastAsia"/>
                <w:i/>
                <w:sz w:val="18"/>
                <w:szCs w:val="20"/>
              </w:rPr>
              <w:t>31-42</w:t>
            </w:r>
          </w:p>
        </w:tc>
        <w:tc>
          <w:tcPr>
            <w:tcW w:w="990" w:type="dxa"/>
          </w:tcPr>
          <w:p w14:paraId="6B664D35" w14:textId="77777777" w:rsidR="00881FA5" w:rsidRPr="007E6D54" w:rsidRDefault="00881FA5" w:rsidP="007E6D54">
            <w:pPr>
              <w:pStyle w:val="ListParagraph"/>
              <w:spacing w:line="276" w:lineRule="auto"/>
              <w:ind w:left="0"/>
              <w:jc w:val="both"/>
              <w:rPr>
                <w:rFonts w:cstheme="minorHAnsi"/>
                <w:i/>
                <w:sz w:val="18"/>
                <w:szCs w:val="20"/>
              </w:rPr>
            </w:pPr>
            <w:r w:rsidRPr="007E6D54">
              <w:rPr>
                <w:rFonts w:cstheme="minorHAnsi"/>
                <w:i/>
                <w:sz w:val="18"/>
                <w:szCs w:val="20"/>
              </w:rPr>
              <w:t xml:space="preserve">   23-28</w:t>
            </w:r>
          </w:p>
        </w:tc>
      </w:tr>
      <w:tr w:rsidR="00881FA5" w:rsidRPr="007305DC" w14:paraId="51F09E6D" w14:textId="77777777" w:rsidTr="00E41790">
        <w:tc>
          <w:tcPr>
            <w:tcW w:w="1494" w:type="dxa"/>
          </w:tcPr>
          <w:p w14:paraId="5A2FC1BC" w14:textId="77777777" w:rsidR="00881FA5" w:rsidRPr="007E6D54" w:rsidRDefault="00881FA5" w:rsidP="007E6D54">
            <w:pPr>
              <w:pStyle w:val="ListParagraph"/>
              <w:spacing w:line="276" w:lineRule="auto"/>
              <w:ind w:left="0"/>
              <w:jc w:val="both"/>
              <w:rPr>
                <w:rFonts w:cstheme="minorHAnsi"/>
                <w:sz w:val="18"/>
                <w:szCs w:val="20"/>
              </w:rPr>
            </w:pPr>
            <w:r w:rsidRPr="007E6D54">
              <w:rPr>
                <w:rFonts w:cstheme="minorHAnsi"/>
                <w:i/>
                <w:sz w:val="18"/>
                <w:szCs w:val="20"/>
              </w:rPr>
              <w:t>Bridges/viaducts</w:t>
            </w:r>
          </w:p>
        </w:tc>
        <w:tc>
          <w:tcPr>
            <w:tcW w:w="990" w:type="dxa"/>
          </w:tcPr>
          <w:p w14:paraId="42422B4D" w14:textId="7561F35C" w:rsidR="00881FA5" w:rsidRPr="007E6D54" w:rsidRDefault="00881FA5" w:rsidP="007E6D54">
            <w:pPr>
              <w:pStyle w:val="ListParagraph"/>
              <w:ind w:left="0"/>
              <w:jc w:val="both"/>
              <w:rPr>
                <w:rFonts w:cstheme="minorHAnsi"/>
                <w:i/>
                <w:sz w:val="18"/>
                <w:szCs w:val="20"/>
              </w:rPr>
            </w:pPr>
            <w:r>
              <w:rPr>
                <w:rFonts w:cstheme="minorHAnsi"/>
                <w:i/>
                <w:sz w:val="18"/>
                <w:szCs w:val="20"/>
              </w:rPr>
              <w:t xml:space="preserve">   </w:t>
            </w:r>
            <w:r>
              <w:rPr>
                <w:rFonts w:cstheme="minorHAnsi" w:hint="eastAsia"/>
                <w:i/>
                <w:sz w:val="18"/>
                <w:szCs w:val="20"/>
              </w:rPr>
              <w:t>71</w:t>
            </w:r>
          </w:p>
        </w:tc>
        <w:tc>
          <w:tcPr>
            <w:tcW w:w="990" w:type="dxa"/>
          </w:tcPr>
          <w:p w14:paraId="72443AA8" w14:textId="10DDE825" w:rsidR="00881FA5" w:rsidRPr="007E6D54" w:rsidRDefault="00881FA5" w:rsidP="007E6D54">
            <w:pPr>
              <w:pStyle w:val="ListParagraph"/>
              <w:ind w:left="0"/>
              <w:jc w:val="both"/>
              <w:rPr>
                <w:rFonts w:cstheme="minorHAnsi"/>
                <w:i/>
                <w:sz w:val="18"/>
                <w:szCs w:val="20"/>
              </w:rPr>
            </w:pPr>
            <w:r>
              <w:rPr>
                <w:rFonts w:cstheme="minorHAnsi"/>
                <w:i/>
                <w:sz w:val="18"/>
                <w:szCs w:val="20"/>
              </w:rPr>
              <w:t xml:space="preserve">   </w:t>
            </w:r>
            <w:r>
              <w:rPr>
                <w:rFonts w:cstheme="minorHAnsi" w:hint="eastAsia"/>
                <w:i/>
                <w:sz w:val="18"/>
                <w:szCs w:val="20"/>
              </w:rPr>
              <w:t>57-73</w:t>
            </w:r>
          </w:p>
        </w:tc>
        <w:tc>
          <w:tcPr>
            <w:tcW w:w="990" w:type="dxa"/>
          </w:tcPr>
          <w:p w14:paraId="2356BF2B" w14:textId="77777777" w:rsidR="00881FA5" w:rsidRPr="007E6D54" w:rsidRDefault="00881FA5" w:rsidP="007E6D54">
            <w:pPr>
              <w:pStyle w:val="ListParagraph"/>
              <w:spacing w:line="276" w:lineRule="auto"/>
              <w:ind w:left="0"/>
              <w:jc w:val="both"/>
              <w:rPr>
                <w:rFonts w:cstheme="minorHAnsi"/>
                <w:i/>
                <w:sz w:val="18"/>
                <w:szCs w:val="20"/>
              </w:rPr>
            </w:pPr>
            <w:r w:rsidRPr="007E6D54">
              <w:rPr>
                <w:rFonts w:cstheme="minorHAnsi"/>
                <w:i/>
                <w:sz w:val="18"/>
                <w:szCs w:val="20"/>
              </w:rPr>
              <w:t xml:space="preserve">   59-62</w:t>
            </w:r>
          </w:p>
        </w:tc>
      </w:tr>
      <w:tr w:rsidR="00881FA5" w:rsidRPr="007305DC" w14:paraId="6B502E11" w14:textId="77777777" w:rsidTr="00E41790">
        <w:tc>
          <w:tcPr>
            <w:tcW w:w="1494" w:type="dxa"/>
          </w:tcPr>
          <w:p w14:paraId="16FA9238" w14:textId="77777777" w:rsidR="00881FA5" w:rsidRPr="007E6D54" w:rsidRDefault="00881FA5" w:rsidP="007E6D54">
            <w:pPr>
              <w:pStyle w:val="ListParagraph"/>
              <w:spacing w:line="276" w:lineRule="auto"/>
              <w:ind w:left="0"/>
              <w:jc w:val="both"/>
              <w:rPr>
                <w:rFonts w:cstheme="minorHAnsi"/>
                <w:sz w:val="18"/>
                <w:szCs w:val="20"/>
              </w:rPr>
            </w:pPr>
            <w:r w:rsidRPr="007E6D54">
              <w:rPr>
                <w:rFonts w:cstheme="minorHAnsi"/>
                <w:i/>
                <w:sz w:val="18"/>
                <w:szCs w:val="20"/>
              </w:rPr>
              <w:t xml:space="preserve">Tunnels </w:t>
            </w:r>
          </w:p>
        </w:tc>
        <w:tc>
          <w:tcPr>
            <w:tcW w:w="990" w:type="dxa"/>
          </w:tcPr>
          <w:p w14:paraId="07866A90" w14:textId="51BBE6CB" w:rsidR="00881FA5" w:rsidRPr="007E6D54" w:rsidRDefault="00881FA5" w:rsidP="007E6D54">
            <w:pPr>
              <w:pStyle w:val="ListParagraph"/>
              <w:ind w:left="0"/>
              <w:jc w:val="both"/>
              <w:rPr>
                <w:rFonts w:cstheme="minorHAnsi"/>
                <w:i/>
                <w:sz w:val="18"/>
                <w:szCs w:val="20"/>
              </w:rPr>
            </w:pPr>
            <w:r>
              <w:rPr>
                <w:rFonts w:cstheme="minorHAnsi" w:hint="eastAsia"/>
                <w:i/>
                <w:sz w:val="18"/>
                <w:szCs w:val="20"/>
              </w:rPr>
              <w:t>--</w:t>
            </w:r>
          </w:p>
        </w:tc>
        <w:tc>
          <w:tcPr>
            <w:tcW w:w="990" w:type="dxa"/>
          </w:tcPr>
          <w:p w14:paraId="7CE94ADA" w14:textId="2C1F93F5" w:rsidR="00881FA5" w:rsidRPr="007E6D54" w:rsidRDefault="00881FA5" w:rsidP="007E6D54">
            <w:pPr>
              <w:pStyle w:val="ListParagraph"/>
              <w:ind w:left="0"/>
              <w:jc w:val="both"/>
              <w:rPr>
                <w:rFonts w:cstheme="minorHAnsi"/>
                <w:i/>
                <w:sz w:val="18"/>
                <w:szCs w:val="20"/>
              </w:rPr>
            </w:pPr>
            <w:r>
              <w:rPr>
                <w:rFonts w:cstheme="minorHAnsi"/>
                <w:i/>
                <w:sz w:val="18"/>
                <w:szCs w:val="20"/>
              </w:rPr>
              <w:t xml:space="preserve">   </w:t>
            </w:r>
            <w:r>
              <w:rPr>
                <w:rFonts w:cstheme="minorHAnsi" w:hint="eastAsia"/>
                <w:i/>
                <w:sz w:val="18"/>
                <w:szCs w:val="20"/>
              </w:rPr>
              <w:t>60-95</w:t>
            </w:r>
          </w:p>
        </w:tc>
        <w:tc>
          <w:tcPr>
            <w:tcW w:w="990" w:type="dxa"/>
          </w:tcPr>
          <w:p w14:paraId="09A3C884" w14:textId="77777777" w:rsidR="00881FA5" w:rsidRPr="007E6D54" w:rsidRDefault="00881FA5" w:rsidP="007E6D54">
            <w:pPr>
              <w:pStyle w:val="ListParagraph"/>
              <w:spacing w:line="276" w:lineRule="auto"/>
              <w:ind w:left="0"/>
              <w:jc w:val="both"/>
              <w:rPr>
                <w:rFonts w:cstheme="minorHAnsi"/>
                <w:i/>
                <w:sz w:val="18"/>
                <w:szCs w:val="20"/>
              </w:rPr>
            </w:pPr>
            <w:r w:rsidRPr="007E6D54">
              <w:rPr>
                <w:rFonts w:cstheme="minorHAnsi"/>
                <w:i/>
                <w:sz w:val="18"/>
                <w:szCs w:val="20"/>
              </w:rPr>
              <w:t xml:space="preserve">   51-68</w:t>
            </w:r>
          </w:p>
        </w:tc>
      </w:tr>
      <w:tr w:rsidR="00881FA5" w:rsidRPr="007305DC" w14:paraId="1CFCD3C6" w14:textId="77777777" w:rsidTr="00E41790">
        <w:tc>
          <w:tcPr>
            <w:tcW w:w="1494" w:type="dxa"/>
          </w:tcPr>
          <w:p w14:paraId="7E043244" w14:textId="77777777" w:rsidR="00881FA5" w:rsidRPr="007E6D54" w:rsidRDefault="00881FA5" w:rsidP="007E6D54">
            <w:pPr>
              <w:pStyle w:val="ListParagraph"/>
              <w:spacing w:line="276" w:lineRule="auto"/>
              <w:ind w:left="0"/>
              <w:jc w:val="both"/>
              <w:rPr>
                <w:rFonts w:cstheme="minorHAnsi"/>
                <w:sz w:val="18"/>
                <w:szCs w:val="20"/>
              </w:rPr>
            </w:pPr>
            <w:r w:rsidRPr="007E6D54">
              <w:rPr>
                <w:rFonts w:cstheme="minorHAnsi"/>
                <w:sz w:val="18"/>
                <w:szCs w:val="20"/>
              </w:rPr>
              <w:t>Track</w:t>
            </w:r>
          </w:p>
        </w:tc>
        <w:tc>
          <w:tcPr>
            <w:tcW w:w="990" w:type="dxa"/>
          </w:tcPr>
          <w:p w14:paraId="4A9A7D89" w14:textId="7E1965A9" w:rsidR="00881FA5" w:rsidRPr="007E6D54" w:rsidRDefault="00881FA5" w:rsidP="007E6D54">
            <w:pPr>
              <w:pStyle w:val="ListParagraph"/>
              <w:ind w:left="0"/>
              <w:jc w:val="both"/>
              <w:rPr>
                <w:rFonts w:cstheme="minorHAnsi"/>
                <w:sz w:val="18"/>
                <w:szCs w:val="20"/>
              </w:rPr>
            </w:pPr>
          </w:p>
        </w:tc>
        <w:tc>
          <w:tcPr>
            <w:tcW w:w="990" w:type="dxa"/>
          </w:tcPr>
          <w:p w14:paraId="48FBDB8B" w14:textId="61575413" w:rsidR="00881FA5" w:rsidRPr="007E6D54" w:rsidRDefault="00881FA5" w:rsidP="007E6D54">
            <w:pPr>
              <w:pStyle w:val="ListParagraph"/>
              <w:ind w:left="0"/>
              <w:jc w:val="both"/>
              <w:rPr>
                <w:rFonts w:cstheme="minorHAnsi"/>
                <w:sz w:val="18"/>
                <w:szCs w:val="20"/>
              </w:rPr>
            </w:pPr>
          </w:p>
        </w:tc>
        <w:tc>
          <w:tcPr>
            <w:tcW w:w="990" w:type="dxa"/>
          </w:tcPr>
          <w:p w14:paraId="3A6A599E" w14:textId="77777777" w:rsidR="00881FA5" w:rsidRPr="007E6D54" w:rsidRDefault="00881FA5" w:rsidP="007E6D54">
            <w:pPr>
              <w:pStyle w:val="ListParagraph"/>
              <w:spacing w:line="276" w:lineRule="auto"/>
              <w:ind w:left="0"/>
              <w:jc w:val="both"/>
              <w:rPr>
                <w:rFonts w:cstheme="minorHAnsi"/>
                <w:sz w:val="18"/>
                <w:szCs w:val="20"/>
              </w:rPr>
            </w:pPr>
          </w:p>
        </w:tc>
      </w:tr>
      <w:tr w:rsidR="00881FA5" w:rsidRPr="007305DC" w14:paraId="6D05C50D" w14:textId="77777777" w:rsidTr="00E41790">
        <w:tc>
          <w:tcPr>
            <w:tcW w:w="1494" w:type="dxa"/>
          </w:tcPr>
          <w:p w14:paraId="2A552773" w14:textId="77777777" w:rsidR="00881FA5" w:rsidRPr="007E6D54" w:rsidRDefault="00881FA5" w:rsidP="007E6D54">
            <w:pPr>
              <w:pStyle w:val="ListParagraph"/>
              <w:spacing w:line="276" w:lineRule="auto"/>
              <w:ind w:left="0" w:firstLineChars="200" w:firstLine="360"/>
              <w:jc w:val="both"/>
              <w:rPr>
                <w:rFonts w:cstheme="minorHAnsi"/>
                <w:sz w:val="18"/>
                <w:szCs w:val="20"/>
              </w:rPr>
            </w:pPr>
            <w:r w:rsidRPr="007E6D54">
              <w:rPr>
                <w:rFonts w:cstheme="minorHAnsi"/>
                <w:i/>
                <w:sz w:val="18"/>
                <w:szCs w:val="20"/>
              </w:rPr>
              <w:t>Track (ballast-less)*</w:t>
            </w:r>
          </w:p>
        </w:tc>
        <w:tc>
          <w:tcPr>
            <w:tcW w:w="990" w:type="dxa"/>
          </w:tcPr>
          <w:p w14:paraId="4D28EC66" w14:textId="7CBA62B1" w:rsidR="00881FA5" w:rsidRPr="007E6D54" w:rsidRDefault="00881FA5" w:rsidP="007E6D54">
            <w:pPr>
              <w:pStyle w:val="ListParagraph"/>
              <w:ind w:left="0"/>
              <w:jc w:val="both"/>
              <w:rPr>
                <w:rFonts w:cstheme="minorHAnsi"/>
                <w:sz w:val="18"/>
                <w:szCs w:val="20"/>
              </w:rPr>
            </w:pPr>
            <w:r>
              <w:rPr>
                <w:rFonts w:cstheme="minorHAnsi" w:hint="eastAsia"/>
                <w:sz w:val="18"/>
                <w:szCs w:val="20"/>
              </w:rPr>
              <w:t>10</w:t>
            </w:r>
          </w:p>
        </w:tc>
        <w:tc>
          <w:tcPr>
            <w:tcW w:w="990" w:type="dxa"/>
          </w:tcPr>
          <w:p w14:paraId="19054483" w14:textId="34306D97" w:rsidR="00881FA5" w:rsidRPr="007E6D54" w:rsidRDefault="00881FA5" w:rsidP="007E6D54">
            <w:pPr>
              <w:pStyle w:val="ListParagraph"/>
              <w:ind w:left="0"/>
              <w:jc w:val="both"/>
              <w:rPr>
                <w:rFonts w:cstheme="minorHAnsi"/>
                <w:sz w:val="18"/>
                <w:szCs w:val="20"/>
              </w:rPr>
            </w:pPr>
            <w:r>
              <w:rPr>
                <w:rFonts w:cstheme="minorHAnsi" w:hint="eastAsia"/>
                <w:sz w:val="18"/>
                <w:szCs w:val="20"/>
              </w:rPr>
              <w:t>10-13</w:t>
            </w:r>
          </w:p>
        </w:tc>
        <w:tc>
          <w:tcPr>
            <w:tcW w:w="990" w:type="dxa"/>
          </w:tcPr>
          <w:p w14:paraId="1F35C651" w14:textId="77777777" w:rsidR="00881FA5" w:rsidRPr="007E6D54" w:rsidRDefault="00881FA5" w:rsidP="007E6D54">
            <w:pPr>
              <w:pStyle w:val="ListParagraph"/>
              <w:spacing w:line="276" w:lineRule="auto"/>
              <w:ind w:left="0"/>
              <w:jc w:val="both"/>
              <w:rPr>
                <w:rFonts w:cstheme="minorHAnsi"/>
                <w:sz w:val="18"/>
                <w:szCs w:val="20"/>
              </w:rPr>
            </w:pPr>
          </w:p>
        </w:tc>
      </w:tr>
      <w:tr w:rsidR="00881FA5" w:rsidRPr="007305DC" w14:paraId="39E4AF2D" w14:textId="77777777" w:rsidTr="00E41790">
        <w:tc>
          <w:tcPr>
            <w:tcW w:w="1494" w:type="dxa"/>
          </w:tcPr>
          <w:p w14:paraId="11656356" w14:textId="77777777" w:rsidR="00881FA5" w:rsidRPr="007E6D54" w:rsidRDefault="00881FA5" w:rsidP="007E6D54">
            <w:pPr>
              <w:pStyle w:val="ListParagraph"/>
              <w:spacing w:line="276" w:lineRule="auto"/>
              <w:ind w:left="0" w:firstLineChars="200" w:firstLine="360"/>
              <w:jc w:val="both"/>
              <w:rPr>
                <w:rFonts w:cstheme="minorHAnsi"/>
                <w:sz w:val="18"/>
                <w:szCs w:val="20"/>
              </w:rPr>
            </w:pPr>
            <w:r w:rsidRPr="007E6D54">
              <w:rPr>
                <w:rFonts w:cstheme="minorHAnsi"/>
                <w:i/>
                <w:sz w:val="18"/>
                <w:szCs w:val="20"/>
              </w:rPr>
              <w:t>Track (ballasted)*</w:t>
            </w:r>
          </w:p>
        </w:tc>
        <w:tc>
          <w:tcPr>
            <w:tcW w:w="990" w:type="dxa"/>
          </w:tcPr>
          <w:p w14:paraId="00A2CAF0" w14:textId="77777777" w:rsidR="00881FA5" w:rsidRPr="007E6D54" w:rsidRDefault="00881FA5" w:rsidP="007E6D54">
            <w:pPr>
              <w:pStyle w:val="ListParagraph"/>
              <w:ind w:left="0"/>
              <w:jc w:val="both"/>
              <w:rPr>
                <w:rFonts w:cstheme="minorHAnsi"/>
                <w:sz w:val="18"/>
                <w:szCs w:val="20"/>
              </w:rPr>
            </w:pPr>
          </w:p>
        </w:tc>
        <w:tc>
          <w:tcPr>
            <w:tcW w:w="990" w:type="dxa"/>
          </w:tcPr>
          <w:p w14:paraId="0971AF72" w14:textId="1B0544E3" w:rsidR="00881FA5" w:rsidRPr="007E6D54" w:rsidRDefault="00881FA5" w:rsidP="007E6D54">
            <w:pPr>
              <w:pStyle w:val="ListParagraph"/>
              <w:ind w:left="0"/>
              <w:jc w:val="both"/>
              <w:rPr>
                <w:rFonts w:cstheme="minorHAnsi"/>
                <w:sz w:val="18"/>
                <w:szCs w:val="20"/>
              </w:rPr>
            </w:pPr>
          </w:p>
        </w:tc>
        <w:tc>
          <w:tcPr>
            <w:tcW w:w="990" w:type="dxa"/>
          </w:tcPr>
          <w:p w14:paraId="1E1C2C85" w14:textId="1DEA65F3" w:rsidR="00881FA5" w:rsidRPr="007E6D54" w:rsidRDefault="00881FA5" w:rsidP="007E6D54">
            <w:pPr>
              <w:pStyle w:val="ListParagraph"/>
              <w:spacing w:line="276" w:lineRule="auto"/>
              <w:ind w:left="0"/>
              <w:jc w:val="both"/>
              <w:rPr>
                <w:rFonts w:cstheme="minorHAnsi"/>
                <w:sz w:val="18"/>
                <w:szCs w:val="20"/>
              </w:rPr>
            </w:pPr>
            <w:r w:rsidRPr="007E6D54">
              <w:rPr>
                <w:rFonts w:cstheme="minorHAnsi"/>
                <w:sz w:val="18"/>
                <w:szCs w:val="20"/>
              </w:rPr>
              <w:t>5-</w:t>
            </w:r>
            <w:r>
              <w:rPr>
                <w:rFonts w:cstheme="minorHAnsi" w:hint="eastAsia"/>
                <w:sz w:val="18"/>
                <w:szCs w:val="20"/>
              </w:rPr>
              <w:t>7</w:t>
            </w:r>
          </w:p>
        </w:tc>
      </w:tr>
      <w:tr w:rsidR="00881FA5" w:rsidRPr="007305DC" w14:paraId="0818FC0A" w14:textId="77777777" w:rsidTr="00E41790">
        <w:tc>
          <w:tcPr>
            <w:tcW w:w="1494" w:type="dxa"/>
          </w:tcPr>
          <w:p w14:paraId="1521286B" w14:textId="77777777" w:rsidR="00881FA5" w:rsidRPr="007E6D54" w:rsidRDefault="00881FA5" w:rsidP="007E6D54">
            <w:pPr>
              <w:pStyle w:val="ListParagraph"/>
              <w:spacing w:line="276" w:lineRule="auto"/>
              <w:ind w:left="0"/>
              <w:jc w:val="both"/>
              <w:rPr>
                <w:rFonts w:cstheme="minorHAnsi"/>
                <w:i/>
                <w:sz w:val="18"/>
                <w:szCs w:val="20"/>
              </w:rPr>
            </w:pPr>
            <w:r w:rsidRPr="007E6D54">
              <w:rPr>
                <w:rFonts w:cstheme="minorHAnsi"/>
                <w:sz w:val="18"/>
                <w:szCs w:val="20"/>
              </w:rPr>
              <w:t xml:space="preserve">Signaling and Communications                         </w:t>
            </w:r>
          </w:p>
        </w:tc>
        <w:tc>
          <w:tcPr>
            <w:tcW w:w="990" w:type="dxa"/>
          </w:tcPr>
          <w:p w14:paraId="18537AD5" w14:textId="514DB213" w:rsidR="00881FA5" w:rsidRPr="007E6D54" w:rsidRDefault="00881FA5" w:rsidP="007E6D54">
            <w:pPr>
              <w:pStyle w:val="ListParagraph"/>
              <w:ind w:left="0"/>
              <w:jc w:val="both"/>
              <w:rPr>
                <w:rFonts w:cstheme="minorHAnsi"/>
                <w:sz w:val="18"/>
                <w:szCs w:val="20"/>
              </w:rPr>
            </w:pPr>
            <w:r>
              <w:rPr>
                <w:rFonts w:cstheme="minorHAnsi" w:hint="eastAsia"/>
                <w:sz w:val="18"/>
                <w:szCs w:val="20"/>
              </w:rPr>
              <w:t>5</w:t>
            </w:r>
          </w:p>
        </w:tc>
        <w:tc>
          <w:tcPr>
            <w:tcW w:w="990" w:type="dxa"/>
          </w:tcPr>
          <w:p w14:paraId="48659FAD" w14:textId="6A8961B2" w:rsidR="00881FA5" w:rsidRPr="007E6D54" w:rsidRDefault="00881FA5" w:rsidP="007E6D54">
            <w:pPr>
              <w:pStyle w:val="ListParagraph"/>
              <w:ind w:left="0"/>
              <w:jc w:val="both"/>
              <w:rPr>
                <w:rFonts w:cstheme="minorHAnsi"/>
                <w:sz w:val="18"/>
                <w:szCs w:val="20"/>
              </w:rPr>
            </w:pPr>
            <w:r>
              <w:rPr>
                <w:rFonts w:cstheme="minorHAnsi" w:hint="eastAsia"/>
                <w:sz w:val="18"/>
                <w:szCs w:val="20"/>
              </w:rPr>
              <w:t>3</w:t>
            </w:r>
          </w:p>
        </w:tc>
        <w:tc>
          <w:tcPr>
            <w:tcW w:w="990" w:type="dxa"/>
          </w:tcPr>
          <w:p w14:paraId="2264979C" w14:textId="4455D9C5" w:rsidR="00881FA5" w:rsidRPr="007E6D54" w:rsidRDefault="00881FA5" w:rsidP="007E6D54">
            <w:pPr>
              <w:pStyle w:val="ListParagraph"/>
              <w:spacing w:line="276" w:lineRule="auto"/>
              <w:ind w:left="0"/>
              <w:jc w:val="both"/>
              <w:rPr>
                <w:rFonts w:cstheme="minorHAnsi"/>
                <w:sz w:val="18"/>
                <w:szCs w:val="20"/>
              </w:rPr>
            </w:pPr>
            <w:r w:rsidRPr="007E6D54">
              <w:rPr>
                <w:rFonts w:cstheme="minorHAnsi"/>
                <w:sz w:val="18"/>
                <w:szCs w:val="20"/>
              </w:rPr>
              <w:t>3-</w:t>
            </w:r>
            <w:r>
              <w:rPr>
                <w:rFonts w:cstheme="minorHAnsi" w:hint="eastAsia"/>
                <w:sz w:val="18"/>
                <w:szCs w:val="20"/>
              </w:rPr>
              <w:t>4</w:t>
            </w:r>
          </w:p>
        </w:tc>
      </w:tr>
      <w:tr w:rsidR="00881FA5" w:rsidRPr="007305DC" w14:paraId="40B88A30" w14:textId="77777777" w:rsidTr="00E41790">
        <w:tc>
          <w:tcPr>
            <w:tcW w:w="1494" w:type="dxa"/>
          </w:tcPr>
          <w:p w14:paraId="4189C03C" w14:textId="77777777" w:rsidR="00881FA5" w:rsidRPr="007E6D54" w:rsidRDefault="00881FA5" w:rsidP="007E6D54">
            <w:pPr>
              <w:pStyle w:val="ListParagraph"/>
              <w:spacing w:line="276" w:lineRule="auto"/>
              <w:ind w:left="0"/>
              <w:jc w:val="both"/>
              <w:rPr>
                <w:rFonts w:cstheme="minorHAnsi"/>
                <w:i/>
                <w:sz w:val="18"/>
                <w:szCs w:val="20"/>
              </w:rPr>
            </w:pPr>
            <w:r w:rsidRPr="007E6D54">
              <w:rPr>
                <w:rFonts w:cstheme="minorHAnsi"/>
                <w:sz w:val="18"/>
                <w:szCs w:val="20"/>
              </w:rPr>
              <w:t>Electrification</w:t>
            </w:r>
          </w:p>
        </w:tc>
        <w:tc>
          <w:tcPr>
            <w:tcW w:w="990" w:type="dxa"/>
          </w:tcPr>
          <w:p w14:paraId="5CC27489" w14:textId="45F88815" w:rsidR="00881FA5" w:rsidRPr="007E6D54" w:rsidRDefault="00881FA5" w:rsidP="007E6D54">
            <w:pPr>
              <w:pStyle w:val="ListParagraph"/>
              <w:ind w:left="0"/>
              <w:jc w:val="both"/>
              <w:rPr>
                <w:rFonts w:cstheme="minorHAnsi"/>
                <w:sz w:val="18"/>
                <w:szCs w:val="20"/>
              </w:rPr>
            </w:pPr>
            <w:r>
              <w:rPr>
                <w:rFonts w:cstheme="minorHAnsi" w:hint="eastAsia"/>
                <w:sz w:val="18"/>
                <w:szCs w:val="20"/>
              </w:rPr>
              <w:t>6</w:t>
            </w:r>
          </w:p>
        </w:tc>
        <w:tc>
          <w:tcPr>
            <w:tcW w:w="990" w:type="dxa"/>
          </w:tcPr>
          <w:p w14:paraId="3758476C" w14:textId="61282FEA" w:rsidR="00881FA5" w:rsidRPr="007E6D54" w:rsidRDefault="00881FA5" w:rsidP="007E6D54">
            <w:pPr>
              <w:pStyle w:val="ListParagraph"/>
              <w:ind w:left="0"/>
              <w:jc w:val="both"/>
              <w:rPr>
                <w:rFonts w:cstheme="minorHAnsi"/>
                <w:sz w:val="18"/>
                <w:szCs w:val="20"/>
              </w:rPr>
            </w:pPr>
            <w:r>
              <w:rPr>
                <w:rFonts w:cstheme="minorHAnsi" w:hint="eastAsia"/>
                <w:sz w:val="18"/>
                <w:szCs w:val="20"/>
              </w:rPr>
              <w:t>4-</w:t>
            </w:r>
            <w:r w:rsidR="00534095">
              <w:rPr>
                <w:rFonts w:cstheme="minorHAnsi"/>
                <w:sz w:val="18"/>
                <w:szCs w:val="20"/>
              </w:rPr>
              <w:t>5</w:t>
            </w:r>
          </w:p>
        </w:tc>
        <w:tc>
          <w:tcPr>
            <w:tcW w:w="990" w:type="dxa"/>
          </w:tcPr>
          <w:p w14:paraId="15177A39" w14:textId="2C9020C7" w:rsidR="00881FA5" w:rsidRPr="007E6D54" w:rsidRDefault="00881FA5" w:rsidP="007E6D54">
            <w:pPr>
              <w:pStyle w:val="ListParagraph"/>
              <w:spacing w:line="276" w:lineRule="auto"/>
              <w:ind w:left="0"/>
              <w:jc w:val="both"/>
              <w:rPr>
                <w:rFonts w:cstheme="minorHAnsi"/>
                <w:sz w:val="18"/>
                <w:szCs w:val="20"/>
              </w:rPr>
            </w:pPr>
            <w:r w:rsidRPr="007E6D54">
              <w:rPr>
                <w:rFonts w:cstheme="minorHAnsi"/>
                <w:sz w:val="18"/>
                <w:szCs w:val="20"/>
              </w:rPr>
              <w:t>4</w:t>
            </w:r>
          </w:p>
        </w:tc>
      </w:tr>
    </w:tbl>
    <w:p w14:paraId="029A3719" w14:textId="77777777" w:rsidR="00C15331" w:rsidRPr="007305DC" w:rsidRDefault="004E7C27" w:rsidP="00622EA5">
      <w:pPr>
        <w:pStyle w:val="ListParagraph"/>
        <w:spacing w:line="240" w:lineRule="auto"/>
        <w:ind w:left="144"/>
        <w:jc w:val="both"/>
        <w:rPr>
          <w:rFonts w:cstheme="minorHAnsi"/>
          <w:sz w:val="18"/>
          <w:szCs w:val="18"/>
        </w:rPr>
      </w:pPr>
      <w:r w:rsidRPr="007305DC">
        <w:rPr>
          <w:rFonts w:cstheme="minorHAnsi"/>
          <w:sz w:val="18"/>
          <w:szCs w:val="18"/>
        </w:rPr>
        <w:t>*Ballast-less slab track is used for 350 and 250</w:t>
      </w:r>
      <w:r w:rsidR="00622EA5" w:rsidRPr="007305DC">
        <w:rPr>
          <w:rFonts w:cstheme="minorHAnsi"/>
          <w:sz w:val="18"/>
          <w:szCs w:val="18"/>
        </w:rPr>
        <w:t xml:space="preserve"> </w:t>
      </w:r>
      <w:r w:rsidRPr="007305DC">
        <w:rPr>
          <w:rFonts w:cstheme="minorHAnsi"/>
          <w:sz w:val="18"/>
          <w:szCs w:val="18"/>
        </w:rPr>
        <w:t>km</w:t>
      </w:r>
      <w:r w:rsidR="00622EA5" w:rsidRPr="007305DC">
        <w:rPr>
          <w:rFonts w:cstheme="minorHAnsi"/>
          <w:sz w:val="18"/>
          <w:szCs w:val="18"/>
        </w:rPr>
        <w:t>/h</w:t>
      </w:r>
      <w:r w:rsidRPr="007305DC">
        <w:rPr>
          <w:rFonts w:cstheme="minorHAnsi"/>
          <w:sz w:val="18"/>
          <w:szCs w:val="18"/>
        </w:rPr>
        <w:t xml:space="preserve"> PDLs while ballasted track is employed for 200</w:t>
      </w:r>
      <w:r w:rsidR="00622EA5" w:rsidRPr="007305DC">
        <w:rPr>
          <w:rFonts w:cstheme="minorHAnsi"/>
          <w:sz w:val="18"/>
          <w:szCs w:val="18"/>
        </w:rPr>
        <w:t xml:space="preserve"> </w:t>
      </w:r>
      <w:r w:rsidRPr="007305DC">
        <w:rPr>
          <w:rFonts w:cstheme="minorHAnsi"/>
          <w:sz w:val="18"/>
          <w:szCs w:val="18"/>
        </w:rPr>
        <w:t>km</w:t>
      </w:r>
      <w:r w:rsidR="00622EA5" w:rsidRPr="007305DC">
        <w:rPr>
          <w:rFonts w:cstheme="minorHAnsi"/>
          <w:sz w:val="18"/>
          <w:szCs w:val="18"/>
        </w:rPr>
        <w:t>/</w:t>
      </w:r>
      <w:r w:rsidRPr="007305DC">
        <w:rPr>
          <w:rFonts w:cstheme="minorHAnsi"/>
          <w:sz w:val="18"/>
          <w:szCs w:val="18"/>
        </w:rPr>
        <w:t>h railways.</w:t>
      </w:r>
    </w:p>
    <w:p w14:paraId="71405D85" w14:textId="77777777" w:rsidR="00065C09" w:rsidRPr="007305DC" w:rsidRDefault="006E06B2" w:rsidP="00980300">
      <w:pPr>
        <w:pStyle w:val="ListParagraph"/>
        <w:spacing w:line="240" w:lineRule="auto"/>
        <w:ind w:left="144" w:firstLine="576"/>
        <w:jc w:val="both"/>
        <w:rPr>
          <w:rFonts w:cstheme="minorHAnsi"/>
          <w:sz w:val="18"/>
          <w:szCs w:val="18"/>
        </w:rPr>
      </w:pPr>
      <w:r w:rsidRPr="007305DC">
        <w:rPr>
          <w:rFonts w:cstheme="minorHAnsi"/>
          <w:sz w:val="18"/>
          <w:szCs w:val="18"/>
        </w:rPr>
        <w:t>Source: FSR/PAD for projects</w:t>
      </w:r>
    </w:p>
    <w:p w14:paraId="4D50B44C" w14:textId="77777777" w:rsidR="00065C09" w:rsidRPr="007305DC" w:rsidRDefault="00065C09" w:rsidP="00065C09">
      <w:pPr>
        <w:rPr>
          <w:rFonts w:cstheme="minorHAnsi"/>
          <w:b/>
        </w:rPr>
      </w:pPr>
      <w:r w:rsidRPr="007305DC">
        <w:rPr>
          <w:rFonts w:cstheme="minorHAnsi"/>
          <w:b/>
        </w:rPr>
        <w:t>Cost Factors</w:t>
      </w:r>
    </w:p>
    <w:p w14:paraId="2C21B7A1" w14:textId="73095647" w:rsidR="00065C09" w:rsidRPr="007305DC" w:rsidRDefault="000901CC" w:rsidP="009D6A95">
      <w:pPr>
        <w:spacing w:line="240" w:lineRule="auto"/>
        <w:jc w:val="both"/>
        <w:rPr>
          <w:rFonts w:cstheme="minorHAnsi"/>
        </w:rPr>
      </w:pPr>
      <w:r>
        <w:rPr>
          <w:rFonts w:cstheme="minorHAnsi"/>
        </w:rPr>
        <w:t>S</w:t>
      </w:r>
      <w:r w:rsidR="00065C09" w:rsidRPr="007305DC">
        <w:rPr>
          <w:rFonts w:cstheme="minorHAnsi"/>
        </w:rPr>
        <w:t>everal factors influence the cost of a HSR</w:t>
      </w:r>
      <w:r w:rsidR="006E06B2" w:rsidRPr="007305DC">
        <w:rPr>
          <w:rFonts w:cstheme="minorHAnsi"/>
        </w:rPr>
        <w:t xml:space="preserve"> and 200 km/h railway</w:t>
      </w:r>
      <w:r w:rsidR="00065C09" w:rsidRPr="007305DC">
        <w:rPr>
          <w:rFonts w:cstheme="minorHAnsi"/>
        </w:rPr>
        <w:t xml:space="preserve"> project construction.  The major factors include the line design speed, </w:t>
      </w:r>
      <w:r w:rsidR="00EF611C">
        <w:rPr>
          <w:rFonts w:cstheme="minorHAnsi"/>
        </w:rPr>
        <w:t xml:space="preserve"> type of tracks, </w:t>
      </w:r>
      <w:r w:rsidR="00065C09" w:rsidRPr="007305DC">
        <w:rPr>
          <w:rFonts w:cstheme="minorHAnsi"/>
        </w:rPr>
        <w:t>topography along the alignment</w:t>
      </w:r>
      <w:r w:rsidR="0099466A">
        <w:rPr>
          <w:rStyle w:val="FootnoteReference"/>
          <w:rFonts w:cstheme="minorHAnsi"/>
        </w:rPr>
        <w:footnoteReference w:id="13"/>
      </w:r>
      <w:r w:rsidR="00065C09" w:rsidRPr="007305DC">
        <w:rPr>
          <w:rFonts w:cstheme="minorHAnsi"/>
        </w:rPr>
        <w:t>,</w:t>
      </w:r>
      <w:r w:rsidR="0099466A" w:rsidRPr="007305DC" w:rsidDel="0099466A">
        <w:rPr>
          <w:rFonts w:cstheme="minorHAnsi"/>
        </w:rPr>
        <w:t xml:space="preserve"> </w:t>
      </w:r>
      <w:r w:rsidR="00065C09" w:rsidRPr="007305DC">
        <w:rPr>
          <w:rFonts w:cstheme="minorHAnsi"/>
        </w:rPr>
        <w:t xml:space="preserve"> weather conditions </w:t>
      </w:r>
      <w:r w:rsidR="00B75216">
        <w:rPr>
          <w:rFonts w:cstheme="minorHAnsi"/>
        </w:rPr>
        <w:t>(</w:t>
      </w:r>
      <w:r w:rsidR="00065C09" w:rsidRPr="007305DC">
        <w:rPr>
          <w:rFonts w:cstheme="minorHAnsi"/>
        </w:rPr>
        <w:t>such as very low temperature requiring special design features for the road bed</w:t>
      </w:r>
      <w:r w:rsidR="00B75216">
        <w:rPr>
          <w:rFonts w:cstheme="minorHAnsi"/>
        </w:rPr>
        <w:t>)</w:t>
      </w:r>
      <w:r w:rsidR="00065C09" w:rsidRPr="007305DC">
        <w:rPr>
          <w:rFonts w:cstheme="minorHAnsi"/>
        </w:rPr>
        <w:t xml:space="preserve">, </w:t>
      </w:r>
      <w:r w:rsidR="00E767B6">
        <w:rPr>
          <w:rFonts w:cstheme="minorHAnsi"/>
        </w:rPr>
        <w:t xml:space="preserve"> </w:t>
      </w:r>
      <w:r w:rsidR="00065C09" w:rsidRPr="007305DC">
        <w:rPr>
          <w:rFonts w:cstheme="minorHAnsi"/>
        </w:rPr>
        <w:t>land</w:t>
      </w:r>
      <w:r w:rsidR="00233376">
        <w:rPr>
          <w:rFonts w:cstheme="minorHAnsi"/>
        </w:rPr>
        <w:t xml:space="preserve"> </w:t>
      </w:r>
      <w:r w:rsidR="008F79C2">
        <w:rPr>
          <w:rFonts w:cstheme="minorHAnsi"/>
        </w:rPr>
        <w:t xml:space="preserve">acquisition </w:t>
      </w:r>
      <w:r w:rsidR="00E767B6">
        <w:rPr>
          <w:rFonts w:cstheme="minorHAnsi"/>
        </w:rPr>
        <w:t>cost</w:t>
      </w:r>
      <w:r w:rsidR="00065C09" w:rsidRPr="007305DC">
        <w:rPr>
          <w:rFonts w:cstheme="minorHAnsi"/>
        </w:rPr>
        <w:t>s (</w:t>
      </w:r>
      <w:r w:rsidR="008F79C2">
        <w:rPr>
          <w:rFonts w:cstheme="minorHAnsi"/>
        </w:rPr>
        <w:t xml:space="preserve">these are high </w:t>
      </w:r>
      <w:r w:rsidR="00E767B6">
        <w:rPr>
          <w:rFonts w:cstheme="minorHAnsi"/>
        </w:rPr>
        <w:t>in</w:t>
      </w:r>
      <w:r w:rsidR="00065C09" w:rsidRPr="007305DC">
        <w:rPr>
          <w:rFonts w:cstheme="minorHAnsi"/>
        </w:rPr>
        <w:t xml:space="preserve"> dense urban areas), </w:t>
      </w:r>
      <w:r w:rsidR="008F79C2">
        <w:rPr>
          <w:rFonts w:cstheme="minorHAnsi"/>
        </w:rPr>
        <w:t xml:space="preserve">use of viaducts instead of embankments, </w:t>
      </w:r>
      <w:r w:rsidR="00065C09" w:rsidRPr="007305DC">
        <w:rPr>
          <w:rFonts w:cstheme="minorHAnsi"/>
        </w:rPr>
        <w:t xml:space="preserve">the construction of </w:t>
      </w:r>
      <w:r w:rsidR="00FE67D9" w:rsidRPr="007305DC">
        <w:rPr>
          <w:rFonts w:cstheme="minorHAnsi"/>
        </w:rPr>
        <w:t xml:space="preserve">major </w:t>
      </w:r>
      <w:r w:rsidR="00065C09" w:rsidRPr="007305DC">
        <w:rPr>
          <w:rFonts w:cstheme="minorHAnsi"/>
        </w:rPr>
        <w:t xml:space="preserve">bridges across wide rivers, and the </w:t>
      </w:r>
      <w:r w:rsidR="00B75216">
        <w:rPr>
          <w:rFonts w:cstheme="minorHAnsi"/>
        </w:rPr>
        <w:t>construction</w:t>
      </w:r>
      <w:r w:rsidR="00065C09" w:rsidRPr="007305DC">
        <w:rPr>
          <w:rFonts w:cstheme="minorHAnsi"/>
        </w:rPr>
        <w:t xml:space="preserve"> of mega stations.  </w:t>
      </w:r>
    </w:p>
    <w:p w14:paraId="248E642C" w14:textId="1DD05127" w:rsidR="00065C09" w:rsidRPr="007305DC" w:rsidRDefault="00065C09" w:rsidP="000B70E8">
      <w:pPr>
        <w:spacing w:after="120" w:line="240" w:lineRule="auto"/>
        <w:jc w:val="both"/>
        <w:rPr>
          <w:rFonts w:cstheme="minorHAnsi"/>
        </w:rPr>
      </w:pPr>
      <w:r w:rsidRPr="007305DC">
        <w:rPr>
          <w:rFonts w:cstheme="minorHAnsi"/>
        </w:rPr>
        <w:t xml:space="preserve">For example, </w:t>
      </w:r>
      <w:r w:rsidR="001565C7" w:rsidRPr="007305DC">
        <w:rPr>
          <w:rFonts w:cstheme="minorHAnsi"/>
        </w:rPr>
        <w:t xml:space="preserve">the </w:t>
      </w:r>
      <w:r w:rsidRPr="007305DC">
        <w:rPr>
          <w:rFonts w:cstheme="minorHAnsi"/>
        </w:rPr>
        <w:t xml:space="preserve">Beijing-Tianjin </w:t>
      </w:r>
      <w:r w:rsidR="001565C7" w:rsidRPr="007305DC">
        <w:rPr>
          <w:rFonts w:cstheme="minorHAnsi"/>
        </w:rPr>
        <w:t xml:space="preserve">HSR </w:t>
      </w:r>
      <w:r w:rsidRPr="007305DC">
        <w:rPr>
          <w:rFonts w:cstheme="minorHAnsi"/>
        </w:rPr>
        <w:t xml:space="preserve">unit cost was higher than usual </w:t>
      </w:r>
      <w:r w:rsidR="001565C7" w:rsidRPr="007305DC">
        <w:rPr>
          <w:rFonts w:cstheme="minorHAnsi"/>
        </w:rPr>
        <w:t>at RMB 18</w:t>
      </w:r>
      <w:r w:rsidR="00040301">
        <w:rPr>
          <w:rFonts w:cstheme="minorHAnsi"/>
        </w:rPr>
        <w:t>3</w:t>
      </w:r>
      <w:r w:rsidR="001565C7" w:rsidRPr="007305DC">
        <w:rPr>
          <w:rFonts w:cstheme="minorHAnsi"/>
        </w:rPr>
        <w:t xml:space="preserve">m per km </w:t>
      </w:r>
      <w:r w:rsidRPr="007305DC">
        <w:rPr>
          <w:rFonts w:cstheme="minorHAnsi"/>
        </w:rPr>
        <w:t>since it include</w:t>
      </w:r>
      <w:r w:rsidR="001565C7" w:rsidRPr="007305DC">
        <w:rPr>
          <w:rFonts w:cstheme="minorHAnsi"/>
        </w:rPr>
        <w:t>d</w:t>
      </w:r>
      <w:r w:rsidRPr="007305DC">
        <w:rPr>
          <w:rFonts w:cstheme="minorHAnsi"/>
        </w:rPr>
        <w:t xml:space="preserve"> the cost of two m</w:t>
      </w:r>
      <w:r w:rsidR="00FE67D9" w:rsidRPr="007305DC">
        <w:rPr>
          <w:rFonts w:cstheme="minorHAnsi"/>
        </w:rPr>
        <w:t xml:space="preserve">ega </w:t>
      </w:r>
      <w:r w:rsidRPr="007305DC">
        <w:rPr>
          <w:rFonts w:cstheme="minorHAnsi"/>
        </w:rPr>
        <w:t>stations built at Beijing South and Tianjin</w:t>
      </w:r>
      <w:r w:rsidR="00B75216">
        <w:rPr>
          <w:rFonts w:cstheme="minorHAnsi"/>
        </w:rPr>
        <w:t xml:space="preserve">, which </w:t>
      </w:r>
      <w:r w:rsidR="005D487A">
        <w:rPr>
          <w:rFonts w:cstheme="minorHAnsi"/>
        </w:rPr>
        <w:t>serve other lines</w:t>
      </w:r>
      <w:r w:rsidR="00B75216">
        <w:rPr>
          <w:rFonts w:cstheme="minorHAnsi"/>
        </w:rPr>
        <w:t xml:space="preserve"> as well</w:t>
      </w:r>
      <w:r w:rsidRPr="007305DC">
        <w:rPr>
          <w:rFonts w:cstheme="minorHAnsi"/>
        </w:rPr>
        <w:t>. The unit cost of Shanghai-Hangzhou HSR (RMB 1</w:t>
      </w:r>
      <w:r w:rsidR="00040301">
        <w:rPr>
          <w:rFonts w:cstheme="minorHAnsi"/>
        </w:rPr>
        <w:t>77</w:t>
      </w:r>
      <w:r w:rsidRPr="007305DC">
        <w:rPr>
          <w:rFonts w:cstheme="minorHAnsi"/>
        </w:rPr>
        <w:t>m</w:t>
      </w:r>
      <w:r w:rsidR="006E2017" w:rsidRPr="007305DC">
        <w:rPr>
          <w:rFonts w:cstheme="minorHAnsi"/>
        </w:rPr>
        <w:t>/km</w:t>
      </w:r>
      <w:r w:rsidRPr="007305DC">
        <w:rPr>
          <w:rFonts w:cstheme="minorHAnsi"/>
        </w:rPr>
        <w:t>) was high since it include</w:t>
      </w:r>
      <w:r w:rsidR="001565C7" w:rsidRPr="007305DC">
        <w:rPr>
          <w:rFonts w:cstheme="minorHAnsi"/>
        </w:rPr>
        <w:t>d</w:t>
      </w:r>
      <w:r w:rsidRPr="007305DC">
        <w:rPr>
          <w:rFonts w:cstheme="minorHAnsi"/>
        </w:rPr>
        <w:t xml:space="preserve"> several major bridges and</w:t>
      </w:r>
      <w:r w:rsidR="00B46D70">
        <w:rPr>
          <w:rFonts w:cstheme="minorHAnsi"/>
        </w:rPr>
        <w:t xml:space="preserve"> a</w:t>
      </w:r>
      <w:r w:rsidRPr="007305DC">
        <w:rPr>
          <w:rFonts w:cstheme="minorHAnsi"/>
        </w:rPr>
        <w:t xml:space="preserve"> high cost of land acquisition </w:t>
      </w:r>
      <w:r w:rsidR="00B46D70">
        <w:rPr>
          <w:rFonts w:cstheme="minorHAnsi"/>
        </w:rPr>
        <w:t>and</w:t>
      </w:r>
      <w:r w:rsidRPr="007305DC">
        <w:rPr>
          <w:rFonts w:cstheme="minorHAnsi"/>
        </w:rPr>
        <w:t xml:space="preserve"> resettlement as it traverses densely populated areas </w:t>
      </w:r>
      <w:r w:rsidR="00B46D70" w:rsidRPr="007305DC">
        <w:rPr>
          <w:rFonts w:cstheme="minorHAnsi"/>
        </w:rPr>
        <w:t xml:space="preserve">of Eastern China </w:t>
      </w:r>
      <w:r w:rsidRPr="007305DC">
        <w:rPr>
          <w:rFonts w:cstheme="minorHAnsi"/>
        </w:rPr>
        <w:t>with high land value</w:t>
      </w:r>
      <w:r w:rsidR="000901CC">
        <w:rPr>
          <w:rFonts w:cstheme="minorHAnsi"/>
        </w:rPr>
        <w:t>s</w:t>
      </w:r>
      <w:r w:rsidRPr="007305DC">
        <w:rPr>
          <w:rFonts w:cstheme="minorHAnsi"/>
        </w:rPr>
        <w:t xml:space="preserve">. </w:t>
      </w:r>
      <w:r w:rsidR="008F79C2">
        <w:rPr>
          <w:rFonts w:cstheme="minorHAnsi"/>
        </w:rPr>
        <w:t>L</w:t>
      </w:r>
      <w:r w:rsidRPr="007305DC">
        <w:rPr>
          <w:rFonts w:cstheme="minorHAnsi"/>
        </w:rPr>
        <w:t>aying track on viaducts</w:t>
      </w:r>
      <w:r w:rsidR="00B75216">
        <w:rPr>
          <w:rFonts w:cstheme="minorHAnsi"/>
        </w:rPr>
        <w:t>, even if more expensive than embankment,</w:t>
      </w:r>
      <w:r w:rsidRPr="007305DC">
        <w:rPr>
          <w:rFonts w:cstheme="minorHAnsi"/>
        </w:rPr>
        <w:t xml:space="preserve"> is often preferred</w:t>
      </w:r>
      <w:r w:rsidR="00B46D70" w:rsidRPr="007305DC">
        <w:rPr>
          <w:rStyle w:val="FootnoteReference"/>
          <w:rFonts w:cstheme="minorHAnsi"/>
        </w:rPr>
        <w:footnoteReference w:id="14"/>
      </w:r>
      <w:r w:rsidR="001565C7" w:rsidRPr="007305DC">
        <w:rPr>
          <w:rFonts w:cstheme="minorHAnsi"/>
        </w:rPr>
        <w:t xml:space="preserve"> in China</w:t>
      </w:r>
      <w:r w:rsidRPr="007305DC">
        <w:rPr>
          <w:rFonts w:cstheme="minorHAnsi"/>
        </w:rPr>
        <w:t xml:space="preserve"> to minimize resettlement and the use of fertile land as well as </w:t>
      </w:r>
      <w:r w:rsidR="001565C7" w:rsidRPr="007305DC">
        <w:rPr>
          <w:rFonts w:cstheme="minorHAnsi"/>
        </w:rPr>
        <w:t xml:space="preserve">to reduce </w:t>
      </w:r>
      <w:r w:rsidRPr="007305DC">
        <w:rPr>
          <w:rFonts w:cstheme="minorHAnsi"/>
        </w:rPr>
        <w:t>environmental impacts.</w:t>
      </w:r>
    </w:p>
    <w:p w14:paraId="05A5A6CF" w14:textId="77777777" w:rsidR="00065C09" w:rsidRDefault="00065C09" w:rsidP="00065C09">
      <w:pPr>
        <w:spacing w:line="240" w:lineRule="auto"/>
        <w:jc w:val="both"/>
        <w:rPr>
          <w:rStyle w:val="FootnoteReference"/>
          <w:rFonts w:cstheme="minorHAnsi"/>
        </w:rPr>
      </w:pPr>
      <w:r w:rsidRPr="007305DC">
        <w:rPr>
          <w:rFonts w:cstheme="minorHAnsi"/>
        </w:rPr>
        <w:t xml:space="preserve">This note looks </w:t>
      </w:r>
      <w:r w:rsidR="001565C7" w:rsidRPr="007305DC">
        <w:rPr>
          <w:rFonts w:cstheme="minorHAnsi"/>
        </w:rPr>
        <w:t xml:space="preserve">in </w:t>
      </w:r>
      <w:r w:rsidR="00B75216" w:rsidRPr="007305DC">
        <w:rPr>
          <w:rFonts w:cstheme="minorHAnsi"/>
        </w:rPr>
        <w:t xml:space="preserve">more </w:t>
      </w:r>
      <w:r w:rsidR="001565C7" w:rsidRPr="007305DC">
        <w:rPr>
          <w:rFonts w:cstheme="minorHAnsi"/>
        </w:rPr>
        <w:t xml:space="preserve">detail </w:t>
      </w:r>
      <w:r w:rsidRPr="007305DC">
        <w:rPr>
          <w:rFonts w:cstheme="minorHAnsi"/>
        </w:rPr>
        <w:t xml:space="preserve">at the cost of </w:t>
      </w:r>
      <w:r w:rsidR="00B75216">
        <w:rPr>
          <w:rFonts w:cstheme="minorHAnsi"/>
        </w:rPr>
        <w:t xml:space="preserve">viaducts and </w:t>
      </w:r>
      <w:r w:rsidRPr="007305DC">
        <w:rPr>
          <w:rFonts w:cstheme="minorHAnsi"/>
        </w:rPr>
        <w:t>bridges as experienced under World Bank supported project</w:t>
      </w:r>
      <w:r w:rsidR="00B75216">
        <w:rPr>
          <w:rFonts w:cstheme="minorHAnsi"/>
        </w:rPr>
        <w:t>s</w:t>
      </w:r>
      <w:r w:rsidRPr="007305DC">
        <w:rPr>
          <w:rFonts w:cstheme="minorHAnsi"/>
        </w:rPr>
        <w:t xml:space="preserve"> and at the cost of stations.</w:t>
      </w:r>
      <w:r w:rsidRPr="007305DC" w:rsidDel="00C5466B">
        <w:rPr>
          <w:rStyle w:val="FootnoteReference"/>
          <w:rFonts w:cstheme="minorHAnsi"/>
        </w:rPr>
        <w:t xml:space="preserve"> </w:t>
      </w:r>
    </w:p>
    <w:p w14:paraId="7D33DDC0" w14:textId="77777777" w:rsidR="00DA73B6" w:rsidRPr="007305DC" w:rsidRDefault="00DA73B6" w:rsidP="00DA73B6">
      <w:pPr>
        <w:pStyle w:val="BankNormal12pt"/>
        <w:ind w:right="288"/>
        <w:rPr>
          <w:rFonts w:cstheme="minorHAnsi"/>
          <w:b/>
          <w:i/>
        </w:rPr>
      </w:pPr>
      <w:r w:rsidRPr="007305DC">
        <w:rPr>
          <w:rFonts w:cstheme="minorHAnsi"/>
          <w:b/>
          <w:i/>
        </w:rPr>
        <w:t xml:space="preserve">Low Cost Viaduct Construction </w:t>
      </w:r>
    </w:p>
    <w:p w14:paraId="279794CA" w14:textId="7FAB160C" w:rsidR="00DA73B6" w:rsidRDefault="00DA73B6" w:rsidP="009D6A95">
      <w:pPr>
        <w:spacing w:line="240" w:lineRule="auto"/>
        <w:jc w:val="both"/>
        <w:rPr>
          <w:rFonts w:cstheme="minorHAnsi"/>
        </w:rPr>
      </w:pPr>
      <w:r>
        <w:rPr>
          <w:rFonts w:cstheme="minorHAnsi"/>
        </w:rPr>
        <w:t>In the projects supported by the</w:t>
      </w:r>
      <w:r w:rsidRPr="007305DC">
        <w:rPr>
          <w:rFonts w:cstheme="minorHAnsi"/>
        </w:rPr>
        <w:t xml:space="preserve"> World Bank, the </w:t>
      </w:r>
      <w:r>
        <w:rPr>
          <w:rFonts w:cstheme="minorHAnsi"/>
        </w:rPr>
        <w:t xml:space="preserve">estimated </w:t>
      </w:r>
      <w:r w:rsidRPr="007305DC">
        <w:rPr>
          <w:rFonts w:cstheme="minorHAnsi"/>
        </w:rPr>
        <w:t>cost of viaducts in China ranges from RMB 57 to 73</w:t>
      </w:r>
      <w:r>
        <w:rPr>
          <w:rFonts w:cstheme="minorHAnsi"/>
        </w:rPr>
        <w:t xml:space="preserve"> </w:t>
      </w:r>
      <w:r w:rsidRPr="007305DC">
        <w:rPr>
          <w:rFonts w:cstheme="minorHAnsi"/>
        </w:rPr>
        <w:t>m/km for a double track line</w:t>
      </w:r>
      <w:r w:rsidRPr="007305DC">
        <w:rPr>
          <w:rStyle w:val="FootnoteReference"/>
          <w:rFonts w:cstheme="minorHAnsi"/>
        </w:rPr>
        <w:footnoteReference w:id="15"/>
      </w:r>
      <w:r w:rsidRPr="007305DC">
        <w:rPr>
          <w:rFonts w:cstheme="minorHAnsi"/>
        </w:rPr>
        <w:t>.  Such costs are kept low through standardization of the design and manufacturing process for casting and laying bridge beams on viaducts. The span of viaduct beams has been standardized</w:t>
      </w:r>
      <w:r w:rsidRPr="00DA73B6">
        <w:rPr>
          <w:rFonts w:cstheme="minorHAnsi"/>
        </w:rPr>
        <w:t xml:space="preserve"> </w:t>
      </w:r>
      <w:r w:rsidRPr="007305DC">
        <w:rPr>
          <w:rFonts w:cstheme="minorHAnsi"/>
        </w:rPr>
        <w:t xml:space="preserve">at 24 and 32m (weighing about 750-800t). Bridge beams are cast in temporary facilities established along the railway alignment.  Each beam is transported </w:t>
      </w:r>
      <w:r>
        <w:rPr>
          <w:rFonts w:cstheme="minorHAnsi"/>
        </w:rPr>
        <w:t xml:space="preserve">over a distance up to 8 km </w:t>
      </w:r>
      <w:r w:rsidRPr="007305DC">
        <w:rPr>
          <w:rFonts w:cstheme="minorHAnsi"/>
        </w:rPr>
        <w:t>by a special beam carrier vehicle (having as many as 18 axles) (Picture 1) and is launched over the viaduct columns by specially designed equipment (Picture 2). The cost of a 32m-bridge beam is</w:t>
      </w:r>
      <w:r w:rsidRPr="00DA73B6">
        <w:rPr>
          <w:rFonts w:cstheme="minorHAnsi"/>
        </w:rPr>
        <w:t xml:space="preserve"> </w:t>
      </w:r>
      <w:r w:rsidRPr="007305DC">
        <w:rPr>
          <w:rFonts w:cstheme="minorHAnsi"/>
        </w:rPr>
        <w:t>about RMB 0.8-1.0 m. The slab track is also cast in temporary facilities established along the railway</w:t>
      </w:r>
    </w:p>
    <w:p w14:paraId="3EFCF6DE" w14:textId="77777777" w:rsidR="0030184C" w:rsidRDefault="0030184C" w:rsidP="0030184C">
      <w:pPr>
        <w:spacing w:after="0" w:line="240" w:lineRule="auto"/>
        <w:ind w:right="288"/>
        <w:jc w:val="center"/>
        <w:rPr>
          <w:rFonts w:cstheme="minorHAnsi"/>
          <w:b/>
        </w:rPr>
      </w:pPr>
      <w:r w:rsidRPr="007305DC">
        <w:rPr>
          <w:rFonts w:cstheme="minorHAnsi"/>
          <w:b/>
        </w:rPr>
        <w:t>Picture 1. Beam Carrier</w:t>
      </w:r>
    </w:p>
    <w:p w14:paraId="5B428303" w14:textId="77777777" w:rsidR="00DA73B6" w:rsidRDefault="0030184C" w:rsidP="00DA3227">
      <w:pPr>
        <w:spacing w:after="0" w:line="240" w:lineRule="auto"/>
        <w:ind w:right="288"/>
        <w:jc w:val="center"/>
        <w:rPr>
          <w:rFonts w:cstheme="minorHAnsi"/>
          <w:b/>
        </w:rPr>
      </w:pPr>
      <w:r w:rsidRPr="0036538A">
        <w:rPr>
          <w:rFonts w:cstheme="minorHAnsi"/>
          <w:noProof/>
          <w:lang w:eastAsia="en-US"/>
        </w:rPr>
        <w:drawing>
          <wp:inline distT="0" distB="0" distL="0" distR="0" wp14:anchorId="010FE444" wp14:editId="59B4BE8C">
            <wp:extent cx="2514600" cy="1600200"/>
            <wp:effectExtent l="0" t="0" r="0" b="0"/>
            <wp:docPr id="3" name="Picture 2" descr="C:\Users\js\Documents\Consult\consult\A WorkdBank\China\A NR Projects\NR5 Guiguang 250 PDL\Mission May 2012\IMG_7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Documents\Consult\consult\A WorkdBank\China\A NR Projects\NR5 Guiguang 250 PDL\Mission May 2012\IMG_7184.JPG"/>
                    <pic:cNvPicPr>
                      <a:picLocks noChangeAspect="1" noChangeArrowheads="1"/>
                    </pic:cNvPicPr>
                  </pic:nvPicPr>
                  <pic:blipFill rotWithShape="1">
                    <a:blip r:embed="rId17" cstate="print"/>
                    <a:srcRect t="7007" b="10828"/>
                    <a:stretch/>
                  </pic:blipFill>
                  <pic:spPr bwMode="auto">
                    <a:xfrm>
                      <a:off x="0" y="0"/>
                      <a:ext cx="2526044" cy="1607483"/>
                    </a:xfrm>
                    <a:prstGeom prst="rect">
                      <a:avLst/>
                    </a:prstGeom>
                    <a:noFill/>
                    <a:ln>
                      <a:noFill/>
                    </a:ln>
                    <a:extLst>
                      <a:ext uri="{53640926-AAD7-44D8-BBD7-CCE9431645EC}">
                        <a14:shadowObscured xmlns:a14="http://schemas.microsoft.com/office/drawing/2010/main"/>
                      </a:ext>
                    </a:extLst>
                  </pic:spPr>
                </pic:pic>
              </a:graphicData>
            </a:graphic>
          </wp:inline>
        </w:drawing>
      </w:r>
    </w:p>
    <w:p w14:paraId="66935AC3" w14:textId="77777777" w:rsidR="00DA73B6" w:rsidRDefault="00DA73B6" w:rsidP="00DA3227">
      <w:pPr>
        <w:spacing w:after="0" w:line="240" w:lineRule="auto"/>
        <w:ind w:right="288"/>
        <w:jc w:val="center"/>
        <w:rPr>
          <w:rFonts w:cstheme="minorHAnsi"/>
          <w:b/>
        </w:rPr>
      </w:pPr>
    </w:p>
    <w:p w14:paraId="099767D0" w14:textId="21A8DF83" w:rsidR="0030184C" w:rsidRDefault="0030184C" w:rsidP="00DA3227">
      <w:pPr>
        <w:spacing w:after="0" w:line="240" w:lineRule="auto"/>
        <w:ind w:right="288"/>
        <w:jc w:val="center"/>
        <w:rPr>
          <w:rFonts w:cstheme="minorHAnsi"/>
          <w:b/>
        </w:rPr>
      </w:pPr>
      <w:r w:rsidRPr="007305DC">
        <w:rPr>
          <w:rFonts w:cstheme="minorHAnsi"/>
          <w:b/>
        </w:rPr>
        <w:t>Picture 2. Beam Launching Equipment</w:t>
      </w:r>
    </w:p>
    <w:p w14:paraId="10763CC7" w14:textId="77777777" w:rsidR="0030184C" w:rsidRPr="007305DC" w:rsidRDefault="00D1236C" w:rsidP="008E62FB">
      <w:pPr>
        <w:spacing w:line="240" w:lineRule="auto"/>
        <w:ind w:right="288"/>
        <w:jc w:val="both"/>
        <w:rPr>
          <w:rFonts w:cstheme="minorHAnsi"/>
        </w:rPr>
      </w:pPr>
      <w:r>
        <w:rPr>
          <w:rFonts w:cstheme="minorHAnsi" w:hint="eastAsia"/>
          <w:b/>
        </w:rPr>
        <w:t xml:space="preserve">   </w:t>
      </w:r>
      <w:r w:rsidR="0030184C" w:rsidRPr="00D04CDA">
        <w:rPr>
          <w:rFonts w:cstheme="minorHAnsi"/>
          <w:b/>
          <w:noProof/>
          <w:lang w:eastAsia="en-US"/>
        </w:rPr>
        <w:drawing>
          <wp:inline distT="0" distB="0" distL="0" distR="0" wp14:anchorId="05FEE365" wp14:editId="1E66532A">
            <wp:extent cx="2495550" cy="1594102"/>
            <wp:effectExtent l="0" t="0" r="0" b="6350"/>
            <wp:docPr id="6" name="Picture 1" descr="C:\Users\js\Documents\Consult\consult\A WorkdBank\China\A NR Projects\NR5 Guiguang 250 PDL\Mission May 2012\IMG_7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Documents\Consult\consult\A WorkdBank\China\A NR Projects\NR5 Guiguang 250 PDL\Mission May 2012\IMG_7157.JPG"/>
                    <pic:cNvPicPr>
                      <a:picLocks noChangeAspect="1" noChangeArrowheads="1"/>
                    </pic:cNvPicPr>
                  </pic:nvPicPr>
                  <pic:blipFill rotWithShape="1">
                    <a:blip r:embed="rId18" cstate="print"/>
                    <a:srcRect t="10329" b="7514"/>
                    <a:stretch/>
                  </pic:blipFill>
                  <pic:spPr bwMode="auto">
                    <a:xfrm>
                      <a:off x="0" y="0"/>
                      <a:ext cx="2527706" cy="1614642"/>
                    </a:xfrm>
                    <a:prstGeom prst="rect">
                      <a:avLst/>
                    </a:prstGeom>
                    <a:noFill/>
                    <a:ln>
                      <a:noFill/>
                    </a:ln>
                    <a:extLst>
                      <a:ext uri="{53640926-AAD7-44D8-BBD7-CCE9431645EC}">
                        <a14:shadowObscured xmlns:a14="http://schemas.microsoft.com/office/drawing/2010/main"/>
                      </a:ext>
                    </a:extLst>
                  </pic:spPr>
                </pic:pic>
              </a:graphicData>
            </a:graphic>
          </wp:inline>
        </w:drawing>
      </w:r>
    </w:p>
    <w:p w14:paraId="4824DA14" w14:textId="383ED568" w:rsidR="002742EB" w:rsidRPr="007305DC" w:rsidRDefault="008C03EE" w:rsidP="00EA4251">
      <w:pPr>
        <w:spacing w:line="240" w:lineRule="auto"/>
        <w:jc w:val="both"/>
        <w:rPr>
          <w:rFonts w:cstheme="minorHAnsi"/>
          <w:b/>
        </w:rPr>
      </w:pPr>
      <w:r>
        <w:rPr>
          <w:rFonts w:cstheme="minorHAnsi" w:hint="eastAsia"/>
        </w:rPr>
        <w:t>alignment. After project completion, the bridge</w:t>
      </w:r>
      <w:r>
        <w:rPr>
          <w:rFonts w:cstheme="minorHAnsi" w:hint="eastAsia"/>
          <w:b/>
          <w:i/>
        </w:rPr>
        <w:t xml:space="preserve"> </w:t>
      </w:r>
      <w:r w:rsidRPr="00EA4251">
        <w:rPr>
          <w:rFonts w:cstheme="minorHAnsi" w:hint="eastAsia"/>
        </w:rPr>
        <w:t>beam</w:t>
      </w:r>
      <w:r>
        <w:rPr>
          <w:rFonts w:cstheme="minorHAnsi" w:hint="eastAsia"/>
          <w:b/>
          <w:i/>
        </w:rPr>
        <w:t xml:space="preserve"> </w:t>
      </w:r>
      <w:r w:rsidR="00D1050A" w:rsidRPr="007305DC">
        <w:rPr>
          <w:rFonts w:cstheme="minorHAnsi"/>
        </w:rPr>
        <w:t>and slab track casting facilities are dismantled and reinstalled at another site. The vacated land is systematically restored by relaying the site with the original top soil and is handed over to its owners for agricultural use.</w:t>
      </w:r>
    </w:p>
    <w:p w14:paraId="48CF09E8" w14:textId="77777777" w:rsidR="00CD4946" w:rsidRPr="007305DC" w:rsidRDefault="009160D1" w:rsidP="00037789">
      <w:pPr>
        <w:spacing w:line="240" w:lineRule="auto"/>
        <w:ind w:right="288"/>
        <w:rPr>
          <w:rFonts w:cstheme="minorHAnsi"/>
          <w:b/>
          <w:i/>
        </w:rPr>
      </w:pPr>
      <w:r w:rsidRPr="007305DC">
        <w:rPr>
          <w:rFonts w:cstheme="minorHAnsi"/>
          <w:b/>
          <w:i/>
        </w:rPr>
        <w:t>High C</w:t>
      </w:r>
      <w:r w:rsidR="00CD4946" w:rsidRPr="007305DC">
        <w:rPr>
          <w:rFonts w:cstheme="minorHAnsi"/>
          <w:b/>
          <w:i/>
        </w:rPr>
        <w:t xml:space="preserve">ost of </w:t>
      </w:r>
      <w:r w:rsidRPr="007305DC">
        <w:rPr>
          <w:rFonts w:cstheme="minorHAnsi"/>
          <w:b/>
          <w:i/>
        </w:rPr>
        <w:t>Unique</w:t>
      </w:r>
      <w:r w:rsidR="00CD4946" w:rsidRPr="007305DC">
        <w:rPr>
          <w:rFonts w:cstheme="minorHAnsi"/>
          <w:b/>
          <w:i/>
        </w:rPr>
        <w:t xml:space="preserve"> Bridges</w:t>
      </w:r>
    </w:p>
    <w:p w14:paraId="49BBDE8D" w14:textId="66EFCDAF" w:rsidR="0008557E" w:rsidRDefault="009160D1" w:rsidP="00D04CDA">
      <w:pPr>
        <w:spacing w:line="240" w:lineRule="auto"/>
        <w:jc w:val="both"/>
        <w:rPr>
          <w:rFonts w:cstheme="minorHAnsi"/>
        </w:rPr>
      </w:pPr>
      <w:r w:rsidRPr="007305DC">
        <w:rPr>
          <w:rFonts w:cstheme="minorHAnsi"/>
        </w:rPr>
        <w:t xml:space="preserve">Special bridges that cross large navigable rivers </w:t>
      </w:r>
      <w:r w:rsidR="00EF611C">
        <w:rPr>
          <w:rFonts w:cstheme="minorHAnsi"/>
        </w:rPr>
        <w:t xml:space="preserve">(class three and up) </w:t>
      </w:r>
      <w:r w:rsidRPr="007305DC">
        <w:rPr>
          <w:rFonts w:cstheme="minorHAnsi"/>
        </w:rPr>
        <w:t>or that need to accommodate special topographic features like mountains have a cost per k</w:t>
      </w:r>
      <w:r w:rsidR="008D71BF" w:rsidRPr="007305DC">
        <w:rPr>
          <w:rFonts w:cstheme="minorHAnsi"/>
        </w:rPr>
        <w:t>ilometer</w:t>
      </w:r>
      <w:r w:rsidRPr="007305DC">
        <w:rPr>
          <w:rFonts w:cstheme="minorHAnsi"/>
        </w:rPr>
        <w:t xml:space="preserve"> that can be </w:t>
      </w:r>
      <w:r w:rsidR="0034312F">
        <w:rPr>
          <w:rFonts w:cstheme="minorHAnsi"/>
        </w:rPr>
        <w:t>much</w:t>
      </w:r>
      <w:r w:rsidRPr="007305DC">
        <w:rPr>
          <w:rFonts w:cstheme="minorHAnsi"/>
        </w:rPr>
        <w:t xml:space="preserve"> higher than that of a regular viaduct.  </w:t>
      </w:r>
      <w:r w:rsidR="008608EC" w:rsidRPr="007305DC">
        <w:rPr>
          <w:rFonts w:cstheme="minorHAnsi"/>
        </w:rPr>
        <w:t xml:space="preserve">Those bridges are designed to address unique challenges, and require much more intensive design work and sophisticated construction techniques. Usually such bridges represent a small percentage of the total number of bridges. </w:t>
      </w:r>
      <w:r w:rsidR="00413C5F" w:rsidRPr="007305DC">
        <w:rPr>
          <w:rFonts w:cstheme="minorHAnsi"/>
        </w:rPr>
        <w:t>Projects having larger proportion of special bridges</w:t>
      </w:r>
      <w:r w:rsidR="0004491A" w:rsidRPr="007305DC">
        <w:rPr>
          <w:rFonts w:cstheme="minorHAnsi"/>
        </w:rPr>
        <w:t xml:space="preserve"> </w:t>
      </w:r>
      <w:r w:rsidR="008608EC" w:rsidRPr="007305DC">
        <w:rPr>
          <w:rFonts w:cstheme="minorHAnsi"/>
        </w:rPr>
        <w:t xml:space="preserve">will tend to </w:t>
      </w:r>
      <w:r w:rsidR="00413C5F" w:rsidRPr="007305DC">
        <w:rPr>
          <w:rFonts w:cstheme="minorHAnsi"/>
        </w:rPr>
        <w:t>have a high unit cost</w:t>
      </w:r>
      <w:r w:rsidR="00332C9F">
        <w:rPr>
          <w:rFonts w:cstheme="minorHAnsi"/>
        </w:rPr>
        <w:t>,</w:t>
      </w:r>
      <w:r w:rsidR="00F621C5">
        <w:rPr>
          <w:rFonts w:cstheme="minorHAnsi" w:hint="eastAsia"/>
        </w:rPr>
        <w:t xml:space="preserve"> like</w:t>
      </w:r>
      <w:r w:rsidR="00DF6052">
        <w:rPr>
          <w:rFonts w:cstheme="minorHAnsi"/>
        </w:rPr>
        <w:t xml:space="preserve"> the Xijiang and Sixianjiao </w:t>
      </w:r>
      <w:r w:rsidR="00413C5F" w:rsidRPr="007305DC">
        <w:rPr>
          <w:rFonts w:cstheme="minorHAnsi"/>
        </w:rPr>
        <w:t xml:space="preserve">bridges </w:t>
      </w:r>
      <w:r w:rsidR="00F621C5">
        <w:rPr>
          <w:rFonts w:cstheme="minorHAnsi" w:hint="eastAsia"/>
        </w:rPr>
        <w:t>under</w:t>
      </w:r>
      <w:r w:rsidR="00DF6052">
        <w:rPr>
          <w:rFonts w:cstheme="minorHAnsi"/>
        </w:rPr>
        <w:t xml:space="preserve"> </w:t>
      </w:r>
      <w:r w:rsidR="008608EC" w:rsidRPr="007305DC">
        <w:rPr>
          <w:rFonts w:cstheme="minorHAnsi"/>
        </w:rPr>
        <w:t xml:space="preserve">World Bank supported projects </w:t>
      </w:r>
      <w:r w:rsidR="00DF6052">
        <w:rPr>
          <w:rFonts w:cstheme="minorHAnsi"/>
        </w:rPr>
        <w:t>(P</w:t>
      </w:r>
      <w:r w:rsidR="005A40D3" w:rsidRPr="007305DC">
        <w:rPr>
          <w:rFonts w:cstheme="minorHAnsi"/>
        </w:rPr>
        <w:t>icture 3 and 4</w:t>
      </w:r>
      <w:r w:rsidR="00DF6052">
        <w:rPr>
          <w:rFonts w:cstheme="minorHAnsi"/>
        </w:rPr>
        <w:t>)</w:t>
      </w:r>
      <w:r w:rsidR="005A40D3" w:rsidRPr="007305DC">
        <w:rPr>
          <w:rFonts w:cstheme="minorHAnsi"/>
        </w:rPr>
        <w:t xml:space="preserve">. </w:t>
      </w:r>
    </w:p>
    <w:p w14:paraId="475595D3" w14:textId="210B5C8B" w:rsidR="008D037F" w:rsidRDefault="00427063" w:rsidP="00AA17F9">
      <w:pPr>
        <w:spacing w:after="0" w:line="240" w:lineRule="auto"/>
        <w:ind w:right="288"/>
        <w:jc w:val="center"/>
        <w:rPr>
          <w:rFonts w:cstheme="minorHAnsi"/>
          <w:sz w:val="20"/>
        </w:rPr>
      </w:pPr>
      <w:r w:rsidRPr="007305DC">
        <w:rPr>
          <w:rFonts w:cstheme="minorHAnsi"/>
          <w:b/>
        </w:rPr>
        <w:t>Picture 3. Xijiang River Bridge near Zhaoqing</w:t>
      </w:r>
    </w:p>
    <w:p w14:paraId="396187E2" w14:textId="77777777" w:rsidR="008D037F" w:rsidRDefault="008D037F" w:rsidP="00AA17F9">
      <w:pPr>
        <w:spacing w:after="0" w:line="240" w:lineRule="auto"/>
        <w:ind w:right="288"/>
        <w:jc w:val="center"/>
        <w:rPr>
          <w:rFonts w:cstheme="minorHAnsi"/>
          <w:sz w:val="20"/>
        </w:rPr>
      </w:pPr>
      <w:r w:rsidRPr="007305DC">
        <w:rPr>
          <w:rFonts w:cstheme="minorHAnsi"/>
          <w:noProof/>
          <w:lang w:eastAsia="en-US"/>
        </w:rPr>
        <w:drawing>
          <wp:inline distT="0" distB="0" distL="0" distR="0" wp14:anchorId="569131F2" wp14:editId="1B35F9E4">
            <wp:extent cx="2581275" cy="1847562"/>
            <wp:effectExtent l="0" t="0" r="0" b="635"/>
            <wp:docPr id="8" name="Picture 8" descr="C:\Users\js\Pictures\China May 2013\New folder\IMG_7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Pictures\China May 2013\New folder\IMG_7904.JPG"/>
                    <pic:cNvPicPr>
                      <a:picLocks noChangeAspect="1" noChangeArrowheads="1"/>
                    </pic:cNvPicPr>
                  </pic:nvPicPr>
                  <pic:blipFill>
                    <a:blip r:embed="rId19" cstate="print"/>
                    <a:srcRect/>
                    <a:stretch>
                      <a:fillRect/>
                    </a:stretch>
                  </pic:blipFill>
                  <pic:spPr bwMode="auto">
                    <a:xfrm>
                      <a:off x="0" y="0"/>
                      <a:ext cx="2588823" cy="1852964"/>
                    </a:xfrm>
                    <a:prstGeom prst="rect">
                      <a:avLst/>
                    </a:prstGeom>
                    <a:noFill/>
                    <a:ln w="9525">
                      <a:noFill/>
                      <a:miter lim="800000"/>
                      <a:headEnd/>
                      <a:tailEnd/>
                    </a:ln>
                  </pic:spPr>
                </pic:pic>
              </a:graphicData>
            </a:graphic>
          </wp:inline>
        </w:drawing>
      </w:r>
    </w:p>
    <w:p w14:paraId="45D7B3F3" w14:textId="7F1F4F16" w:rsidR="008C03EE" w:rsidRPr="00EA4251" w:rsidRDefault="008C03EE" w:rsidP="003B3710">
      <w:pPr>
        <w:spacing w:after="0" w:line="240" w:lineRule="auto"/>
        <w:ind w:right="288"/>
        <w:jc w:val="both"/>
        <w:rPr>
          <w:rFonts w:cstheme="minorHAnsi"/>
          <w:i/>
          <w:sz w:val="20"/>
        </w:rPr>
      </w:pPr>
      <w:r w:rsidRPr="00EA4251">
        <w:rPr>
          <w:rFonts w:cstheme="minorHAnsi"/>
          <w:i/>
          <w:sz w:val="20"/>
        </w:rPr>
        <w:t>Arch suspension bridge with a main span of 450m over the Xi river and a total length of 618 m. Cost: RMB 580 million. Unit cost: RMB 938 million/km.</w:t>
      </w:r>
    </w:p>
    <w:p w14:paraId="5B941C64" w14:textId="77777777" w:rsidR="005A6779" w:rsidRDefault="005A6779" w:rsidP="003B3710">
      <w:pPr>
        <w:spacing w:after="0" w:line="240" w:lineRule="auto"/>
        <w:ind w:right="288"/>
        <w:jc w:val="both"/>
        <w:rPr>
          <w:rFonts w:cstheme="minorHAnsi"/>
          <w:b/>
        </w:rPr>
      </w:pPr>
    </w:p>
    <w:p w14:paraId="6DA6C6D6" w14:textId="0268655F" w:rsidR="000461F3" w:rsidRPr="008E62FB" w:rsidRDefault="000461F3" w:rsidP="004F5F09">
      <w:pPr>
        <w:spacing w:after="0" w:line="240" w:lineRule="auto"/>
        <w:ind w:right="288"/>
        <w:jc w:val="center"/>
        <w:rPr>
          <w:rFonts w:cstheme="minorHAnsi"/>
          <w:b/>
          <w:spacing w:val="-8"/>
          <w:sz w:val="18"/>
          <w:szCs w:val="18"/>
        </w:rPr>
      </w:pPr>
      <w:r w:rsidRPr="008E62FB">
        <w:rPr>
          <w:rFonts w:cstheme="minorHAnsi"/>
          <w:b/>
        </w:rPr>
        <w:t>Picture 4. Sixianjiao Bridge</w:t>
      </w:r>
    </w:p>
    <w:p w14:paraId="3226E280" w14:textId="77777777" w:rsidR="000461F3" w:rsidRDefault="000461F3" w:rsidP="000461F3">
      <w:pPr>
        <w:spacing w:line="240" w:lineRule="auto"/>
        <w:ind w:left="144" w:right="144"/>
        <w:jc w:val="both"/>
        <w:rPr>
          <w:rFonts w:cstheme="minorHAnsi"/>
          <w:b/>
        </w:rPr>
      </w:pPr>
      <w:r w:rsidRPr="008E62FB">
        <w:rPr>
          <w:rFonts w:cstheme="minorHAnsi"/>
          <w:noProof/>
          <w:lang w:eastAsia="en-US"/>
        </w:rPr>
        <w:drawing>
          <wp:inline distT="0" distB="0" distL="0" distR="0" wp14:anchorId="00C065AA" wp14:editId="39D0015D">
            <wp:extent cx="2516505" cy="1609034"/>
            <wp:effectExtent l="0" t="0" r="0" b="0"/>
            <wp:docPr id="4" name="图片 1" descr="Macintosh HD:Users:zhounanyan:Dropbox:World Bank:Rail Projects:gg:Mission March 2014:Pics:思贤窖特大桥主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hounanyan:Dropbox:World Bank:Rail Projects:gg:Mission March 2014:Pics:思贤窖特大桥主桥.jp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t="5939"/>
                    <a:stretch/>
                  </pic:blipFill>
                  <pic:spPr bwMode="auto">
                    <a:xfrm>
                      <a:off x="0" y="0"/>
                      <a:ext cx="2516700" cy="1609159"/>
                    </a:xfrm>
                    <a:prstGeom prst="rect">
                      <a:avLst/>
                    </a:prstGeom>
                    <a:noFill/>
                    <a:ln>
                      <a:noFill/>
                    </a:ln>
                    <a:extLst>
                      <a:ext uri="{53640926-AAD7-44D8-BBD7-CCE9431645EC}">
                        <a14:shadowObscured xmlns:a14="http://schemas.microsoft.com/office/drawing/2010/main"/>
                      </a:ext>
                    </a:extLst>
                  </pic:spPr>
                </pic:pic>
              </a:graphicData>
            </a:graphic>
          </wp:inline>
        </w:drawing>
      </w:r>
    </w:p>
    <w:p w14:paraId="3B137E90" w14:textId="4B428C04" w:rsidR="00DA73B6" w:rsidRPr="00EA4251" w:rsidRDefault="00DA73B6" w:rsidP="000461F3">
      <w:pPr>
        <w:spacing w:line="240" w:lineRule="auto"/>
        <w:ind w:left="144" w:right="144"/>
        <w:jc w:val="both"/>
        <w:rPr>
          <w:rFonts w:cstheme="minorHAnsi"/>
          <w:b/>
          <w:i/>
        </w:rPr>
      </w:pPr>
      <w:r w:rsidRPr="00EA4251">
        <w:rPr>
          <w:rFonts w:cstheme="minorHAnsi" w:hint="eastAsia"/>
          <w:i/>
          <w:sz w:val="20"/>
        </w:rPr>
        <w:t>C</w:t>
      </w:r>
      <w:r w:rsidRPr="00EA4251">
        <w:rPr>
          <w:rFonts w:cstheme="minorHAnsi"/>
          <w:i/>
          <w:sz w:val="20"/>
        </w:rPr>
        <w:t>able-stay</w:t>
      </w:r>
      <w:r w:rsidRPr="00EA4251">
        <w:rPr>
          <w:rFonts w:cstheme="minorHAnsi" w:hint="eastAsia"/>
          <w:i/>
          <w:sz w:val="20"/>
        </w:rPr>
        <w:t>ed</w:t>
      </w:r>
      <w:r w:rsidRPr="00EA4251">
        <w:rPr>
          <w:rFonts w:cstheme="minorHAnsi"/>
          <w:i/>
          <w:sz w:val="20"/>
        </w:rPr>
        <w:t xml:space="preserve"> steel truss bridge</w:t>
      </w:r>
      <w:r w:rsidRPr="00EA4251">
        <w:rPr>
          <w:i/>
        </w:rPr>
        <w:t xml:space="preserve"> </w:t>
      </w:r>
      <w:r w:rsidRPr="00EA4251">
        <w:rPr>
          <w:rFonts w:cstheme="minorHAnsi"/>
          <w:i/>
          <w:sz w:val="20"/>
        </w:rPr>
        <w:t>with 105 m high pylons</w:t>
      </w:r>
      <w:r w:rsidRPr="00EA4251">
        <w:rPr>
          <w:rFonts w:cstheme="minorHAnsi" w:hint="eastAsia"/>
          <w:i/>
          <w:sz w:val="20"/>
        </w:rPr>
        <w:t>.</w:t>
      </w:r>
      <w:r w:rsidRPr="00EA4251">
        <w:rPr>
          <w:rFonts w:cstheme="minorHAnsi"/>
          <w:i/>
          <w:sz w:val="20"/>
        </w:rPr>
        <w:t xml:space="preserve"> </w:t>
      </w:r>
      <w:r w:rsidRPr="00EA4251">
        <w:rPr>
          <w:rFonts w:cstheme="minorHAnsi" w:hint="eastAsia"/>
          <w:i/>
          <w:sz w:val="20"/>
        </w:rPr>
        <w:t>T</w:t>
      </w:r>
      <w:r w:rsidRPr="00EA4251">
        <w:rPr>
          <w:rFonts w:cstheme="minorHAnsi"/>
          <w:i/>
          <w:sz w:val="20"/>
        </w:rPr>
        <w:t>otal length of 567m</w:t>
      </w:r>
      <w:r w:rsidRPr="00EA4251">
        <w:rPr>
          <w:rFonts w:cstheme="minorHAnsi" w:hint="eastAsia"/>
          <w:i/>
          <w:sz w:val="20"/>
        </w:rPr>
        <w:t>. Estimated cost of RMB 490 million. Unit</w:t>
      </w:r>
      <w:r w:rsidRPr="00EA4251">
        <w:rPr>
          <w:rFonts w:cstheme="minorHAnsi"/>
          <w:i/>
          <w:sz w:val="20"/>
        </w:rPr>
        <w:t xml:space="preserve"> </w:t>
      </w:r>
      <w:r w:rsidRPr="00EA4251">
        <w:rPr>
          <w:rFonts w:cstheme="minorHAnsi" w:hint="eastAsia"/>
          <w:i/>
          <w:sz w:val="20"/>
        </w:rPr>
        <w:t>cost of RMB 864 million per km</w:t>
      </w:r>
      <w:r w:rsidRPr="00EA4251">
        <w:rPr>
          <w:rFonts w:cstheme="minorHAnsi"/>
          <w:i/>
          <w:spacing w:val="-8"/>
          <w:sz w:val="18"/>
          <w:szCs w:val="18"/>
        </w:rPr>
        <w:t>. (credit to Guiguang Co.)</w:t>
      </w:r>
    </w:p>
    <w:p w14:paraId="18CC0B90" w14:textId="77777777" w:rsidR="00C93879" w:rsidRPr="007305DC" w:rsidRDefault="00C93879" w:rsidP="00427063">
      <w:pPr>
        <w:spacing w:after="120" w:line="240" w:lineRule="auto"/>
        <w:jc w:val="both"/>
        <w:rPr>
          <w:rFonts w:cstheme="minorHAnsi"/>
          <w:b/>
        </w:rPr>
      </w:pPr>
      <w:r w:rsidRPr="007305DC">
        <w:rPr>
          <w:rFonts w:cstheme="minorHAnsi"/>
          <w:b/>
        </w:rPr>
        <w:t>Railway Stations</w:t>
      </w:r>
    </w:p>
    <w:p w14:paraId="66E45C97" w14:textId="2B3A9234" w:rsidR="001C3931" w:rsidRPr="007305DC" w:rsidRDefault="00C94CD8" w:rsidP="00427063">
      <w:pPr>
        <w:spacing w:after="120" w:line="240" w:lineRule="auto"/>
        <w:jc w:val="both"/>
        <w:rPr>
          <w:rFonts w:cstheme="minorHAnsi"/>
        </w:rPr>
      </w:pPr>
      <w:r w:rsidRPr="007305DC">
        <w:rPr>
          <w:rFonts w:cstheme="minorHAnsi"/>
        </w:rPr>
        <w:t>R</w:t>
      </w:r>
      <w:r w:rsidR="00C93879" w:rsidRPr="007305DC">
        <w:rPr>
          <w:rFonts w:cstheme="minorHAnsi"/>
        </w:rPr>
        <w:t>ailway station</w:t>
      </w:r>
      <w:r w:rsidRPr="007305DC">
        <w:rPr>
          <w:rFonts w:cstheme="minorHAnsi"/>
        </w:rPr>
        <w:t xml:space="preserve">s play a dual role as </w:t>
      </w:r>
      <w:r w:rsidR="00C93879" w:rsidRPr="007305DC">
        <w:rPr>
          <w:rFonts w:cstheme="minorHAnsi"/>
        </w:rPr>
        <w:t>transport hub</w:t>
      </w:r>
      <w:r w:rsidR="00B46D70">
        <w:rPr>
          <w:rFonts w:cstheme="minorHAnsi"/>
        </w:rPr>
        <w:t>s</w:t>
      </w:r>
      <w:r w:rsidR="00C93879" w:rsidRPr="007305DC">
        <w:rPr>
          <w:rFonts w:cstheme="minorHAnsi"/>
        </w:rPr>
        <w:t xml:space="preserve"> </w:t>
      </w:r>
      <w:r w:rsidRPr="007305DC">
        <w:rPr>
          <w:rFonts w:cstheme="minorHAnsi"/>
        </w:rPr>
        <w:t xml:space="preserve">and </w:t>
      </w:r>
      <w:r w:rsidR="001C3931" w:rsidRPr="007305DC">
        <w:rPr>
          <w:rFonts w:cstheme="minorHAnsi"/>
        </w:rPr>
        <w:t xml:space="preserve">urban </w:t>
      </w:r>
      <w:r w:rsidR="00C24054">
        <w:rPr>
          <w:rFonts w:cstheme="minorHAnsi"/>
        </w:rPr>
        <w:t>centers</w:t>
      </w:r>
      <w:r w:rsidR="001C3931" w:rsidRPr="007305DC">
        <w:rPr>
          <w:rFonts w:cstheme="minorHAnsi"/>
        </w:rPr>
        <w:t xml:space="preserve">.  </w:t>
      </w:r>
      <w:r w:rsidR="00E52766" w:rsidRPr="007305DC">
        <w:rPr>
          <w:rFonts w:cstheme="minorHAnsi"/>
        </w:rPr>
        <w:t>Many of them</w:t>
      </w:r>
      <w:r w:rsidR="001C3931" w:rsidRPr="007305DC">
        <w:rPr>
          <w:rFonts w:cstheme="minorHAnsi"/>
        </w:rPr>
        <w:t xml:space="preserve"> are</w:t>
      </w:r>
      <w:r w:rsidRPr="007305DC">
        <w:rPr>
          <w:rFonts w:cstheme="minorHAnsi"/>
        </w:rPr>
        <w:t xml:space="preserve"> </w:t>
      </w:r>
      <w:r w:rsidR="001C3931" w:rsidRPr="007305DC">
        <w:rPr>
          <w:rFonts w:cstheme="minorHAnsi"/>
        </w:rPr>
        <w:t xml:space="preserve">urban </w:t>
      </w:r>
      <w:r w:rsidR="00C93879" w:rsidRPr="007305DC">
        <w:rPr>
          <w:rFonts w:cstheme="minorHAnsi"/>
        </w:rPr>
        <w:t>landmark</w:t>
      </w:r>
      <w:r w:rsidR="001C3931" w:rsidRPr="007305DC">
        <w:rPr>
          <w:rFonts w:cstheme="minorHAnsi"/>
        </w:rPr>
        <w:t>s</w:t>
      </w:r>
      <w:r w:rsidR="00E52766" w:rsidRPr="007305DC">
        <w:rPr>
          <w:rFonts w:cstheme="minorHAnsi"/>
        </w:rPr>
        <w:t xml:space="preserve"> that seek to reflect the local culture and heritage, while supporting urban expansio</w:t>
      </w:r>
      <w:r w:rsidR="008D71BF" w:rsidRPr="007305DC">
        <w:rPr>
          <w:rFonts w:cstheme="minorHAnsi"/>
        </w:rPr>
        <w:t>n.</w:t>
      </w:r>
      <w:r w:rsidR="00E52766" w:rsidRPr="007305DC">
        <w:rPr>
          <w:rFonts w:cstheme="minorHAnsi"/>
        </w:rPr>
        <w:t xml:space="preserve"> Traffic volume</w:t>
      </w:r>
      <w:r w:rsidR="00902DCB" w:rsidRPr="007305DC">
        <w:rPr>
          <w:rFonts w:cstheme="minorHAnsi"/>
        </w:rPr>
        <w:t>s</w:t>
      </w:r>
      <w:r w:rsidR="00E52766" w:rsidRPr="007305DC">
        <w:rPr>
          <w:rFonts w:cstheme="minorHAnsi"/>
        </w:rPr>
        <w:t xml:space="preserve"> vary widely across stations</w:t>
      </w:r>
      <w:r w:rsidR="008D71BF" w:rsidRPr="007305DC">
        <w:rPr>
          <w:rFonts w:cstheme="minorHAnsi"/>
        </w:rPr>
        <w:t>.</w:t>
      </w:r>
      <w:r w:rsidRPr="007305DC">
        <w:rPr>
          <w:rFonts w:cstheme="minorHAnsi"/>
        </w:rPr>
        <w:t xml:space="preserve"> Accordingly the </w:t>
      </w:r>
      <w:r w:rsidR="006864F8" w:rsidRPr="007305DC">
        <w:rPr>
          <w:rFonts w:cstheme="minorHAnsi"/>
        </w:rPr>
        <w:t xml:space="preserve">size and </w:t>
      </w:r>
      <w:r w:rsidRPr="007305DC">
        <w:rPr>
          <w:rFonts w:cstheme="minorHAnsi"/>
        </w:rPr>
        <w:t xml:space="preserve">cost of stations varies markedly </w:t>
      </w:r>
      <w:r w:rsidR="008D71BF" w:rsidRPr="007305DC">
        <w:rPr>
          <w:rFonts w:cstheme="minorHAnsi"/>
        </w:rPr>
        <w:t>with</w:t>
      </w:r>
      <w:r w:rsidRPr="007305DC">
        <w:rPr>
          <w:rFonts w:cstheme="minorHAnsi"/>
        </w:rPr>
        <w:t xml:space="preserve"> small station</w:t>
      </w:r>
      <w:r w:rsidR="001C3931" w:rsidRPr="007305DC">
        <w:rPr>
          <w:rFonts w:cstheme="minorHAnsi"/>
        </w:rPr>
        <w:t>s</w:t>
      </w:r>
      <w:r w:rsidR="00CF2BA0">
        <w:rPr>
          <w:rFonts w:cstheme="minorHAnsi"/>
        </w:rPr>
        <w:t xml:space="preserve"> (</w:t>
      </w:r>
      <w:r w:rsidR="00CF2BA0" w:rsidRPr="00CF2BA0">
        <w:rPr>
          <w:rFonts w:cstheme="minorHAnsi"/>
        </w:rPr>
        <w:t>3,000 sq</w:t>
      </w:r>
      <w:r w:rsidR="000901CC">
        <w:rPr>
          <w:rFonts w:cstheme="minorHAnsi"/>
        </w:rPr>
        <w:t xml:space="preserve"> </w:t>
      </w:r>
      <w:r w:rsidR="00CF2BA0" w:rsidRPr="00CF2BA0">
        <w:rPr>
          <w:rFonts w:cstheme="minorHAnsi"/>
        </w:rPr>
        <w:t>m station building</w:t>
      </w:r>
      <w:r w:rsidR="00CF2BA0">
        <w:rPr>
          <w:rFonts w:cstheme="minorHAnsi"/>
        </w:rPr>
        <w:t>)</w:t>
      </w:r>
      <w:r w:rsidRPr="007305DC">
        <w:rPr>
          <w:rFonts w:cstheme="minorHAnsi"/>
        </w:rPr>
        <w:t xml:space="preserve"> </w:t>
      </w:r>
      <w:r w:rsidR="001C3931" w:rsidRPr="007305DC">
        <w:rPr>
          <w:rFonts w:cstheme="minorHAnsi"/>
        </w:rPr>
        <w:t>costing</w:t>
      </w:r>
      <w:r w:rsidRPr="007305DC">
        <w:rPr>
          <w:rFonts w:cstheme="minorHAnsi"/>
        </w:rPr>
        <w:t xml:space="preserve"> about RMB 40 million, </w:t>
      </w:r>
      <w:r w:rsidR="008D71BF" w:rsidRPr="007305DC">
        <w:rPr>
          <w:rFonts w:cstheme="minorHAnsi"/>
        </w:rPr>
        <w:t>while</w:t>
      </w:r>
      <w:r w:rsidRPr="007305DC">
        <w:rPr>
          <w:rFonts w:cstheme="minorHAnsi"/>
        </w:rPr>
        <w:t xml:space="preserve"> mega</w:t>
      </w:r>
      <w:r w:rsidR="001C3931" w:rsidRPr="007305DC">
        <w:rPr>
          <w:rFonts w:cstheme="minorHAnsi"/>
        </w:rPr>
        <w:t xml:space="preserve"> stations, more </w:t>
      </w:r>
      <w:r w:rsidR="00E52766" w:rsidRPr="007305DC">
        <w:rPr>
          <w:rFonts w:cstheme="minorHAnsi"/>
        </w:rPr>
        <w:t>akin</w:t>
      </w:r>
      <w:r w:rsidR="001C3931" w:rsidRPr="007305DC">
        <w:rPr>
          <w:rFonts w:cstheme="minorHAnsi"/>
        </w:rPr>
        <w:t xml:space="preserve"> to airport</w:t>
      </w:r>
      <w:r w:rsidR="000901CC">
        <w:rPr>
          <w:rFonts w:cstheme="minorHAnsi"/>
        </w:rPr>
        <w:t xml:space="preserve"> terminal</w:t>
      </w:r>
      <w:r w:rsidR="001C3931" w:rsidRPr="007305DC">
        <w:rPr>
          <w:rFonts w:cstheme="minorHAnsi"/>
        </w:rPr>
        <w:t>s</w:t>
      </w:r>
      <w:r w:rsidR="000901CC">
        <w:rPr>
          <w:rFonts w:cstheme="minorHAnsi"/>
        </w:rPr>
        <w:t>,</w:t>
      </w:r>
      <w:r w:rsidRPr="007305DC">
        <w:rPr>
          <w:rFonts w:cstheme="minorHAnsi"/>
        </w:rPr>
        <w:t xml:space="preserve"> </w:t>
      </w:r>
      <w:r w:rsidR="008D71BF" w:rsidRPr="007305DC">
        <w:rPr>
          <w:rFonts w:cstheme="minorHAnsi"/>
        </w:rPr>
        <w:t xml:space="preserve">may </w:t>
      </w:r>
      <w:r w:rsidRPr="007305DC">
        <w:rPr>
          <w:rFonts w:cstheme="minorHAnsi"/>
        </w:rPr>
        <w:t xml:space="preserve">cost up to </w:t>
      </w:r>
      <w:r w:rsidR="001C3931" w:rsidRPr="007305DC">
        <w:rPr>
          <w:rFonts w:cstheme="minorHAnsi"/>
        </w:rPr>
        <w:t xml:space="preserve">RMB </w:t>
      </w:r>
      <w:r w:rsidRPr="007305DC">
        <w:rPr>
          <w:rFonts w:cstheme="minorHAnsi"/>
        </w:rPr>
        <w:t xml:space="preserve">13 </w:t>
      </w:r>
      <w:r w:rsidR="001C3931" w:rsidRPr="007305DC">
        <w:rPr>
          <w:rFonts w:cstheme="minorHAnsi"/>
        </w:rPr>
        <w:t>billion</w:t>
      </w:r>
      <w:r w:rsidR="008D71BF" w:rsidRPr="007305DC">
        <w:rPr>
          <w:rFonts w:cstheme="minorHAnsi"/>
        </w:rPr>
        <w:t>.</w:t>
      </w:r>
      <w:r w:rsidRPr="007305DC">
        <w:rPr>
          <w:rFonts w:cstheme="minorHAnsi"/>
        </w:rPr>
        <w:t xml:space="preserve"> </w:t>
      </w:r>
      <w:r w:rsidR="001C3931" w:rsidRPr="007305DC">
        <w:rPr>
          <w:rFonts w:cstheme="minorHAnsi"/>
        </w:rPr>
        <w:t>The cost of regular stations, other than mega stations, is generally included in the project cost and is of the order of 1.0 to 1.5 percent of the total project cost</w:t>
      </w:r>
      <w:r w:rsidR="001C3931" w:rsidRPr="007305DC">
        <w:rPr>
          <w:rStyle w:val="FootnoteReference"/>
          <w:rFonts w:cstheme="minorHAnsi"/>
        </w:rPr>
        <w:footnoteReference w:id="16"/>
      </w:r>
      <w:r w:rsidR="001C3931" w:rsidRPr="007305DC">
        <w:rPr>
          <w:rFonts w:cstheme="minorHAnsi"/>
        </w:rPr>
        <w:t>. The mega stations are frequently built as independent projects and their costs are not always inc</w:t>
      </w:r>
      <w:r w:rsidR="00E52766" w:rsidRPr="007305DC">
        <w:rPr>
          <w:rFonts w:cstheme="minorHAnsi"/>
        </w:rPr>
        <w:t>luded in the HSR project cost.</w:t>
      </w:r>
      <w:r w:rsidR="001C3931" w:rsidRPr="007305DC">
        <w:rPr>
          <w:rFonts w:cstheme="minorHAnsi"/>
        </w:rPr>
        <w:t xml:space="preserve"> </w:t>
      </w:r>
      <w:r w:rsidR="00E52766" w:rsidRPr="007305DC">
        <w:rPr>
          <w:rFonts w:cstheme="minorHAnsi"/>
        </w:rPr>
        <w:t xml:space="preserve"> </w:t>
      </w:r>
    </w:p>
    <w:p w14:paraId="61C0FF6B" w14:textId="7733AAC7" w:rsidR="00E52766" w:rsidRPr="007305DC" w:rsidRDefault="005C55AC" w:rsidP="00427063">
      <w:pPr>
        <w:spacing w:after="120" w:line="240" w:lineRule="auto"/>
        <w:jc w:val="both"/>
        <w:rPr>
          <w:rFonts w:cstheme="minorHAnsi"/>
        </w:rPr>
      </w:pPr>
      <w:r w:rsidRPr="007305DC">
        <w:rPr>
          <w:rFonts w:cstheme="minorHAnsi"/>
        </w:rPr>
        <w:t>M</w:t>
      </w:r>
      <w:r w:rsidR="00C93879" w:rsidRPr="007305DC">
        <w:rPr>
          <w:rFonts w:cstheme="minorHAnsi"/>
        </w:rPr>
        <w:t xml:space="preserve">ega stations </w:t>
      </w:r>
      <w:r w:rsidRPr="007305DC">
        <w:rPr>
          <w:rFonts w:cstheme="minorHAnsi"/>
        </w:rPr>
        <w:t xml:space="preserve">are traditionally built in the largest cities, and tend to be </w:t>
      </w:r>
      <w:r w:rsidR="00E52766" w:rsidRPr="007305DC">
        <w:rPr>
          <w:rFonts w:cstheme="minorHAnsi"/>
        </w:rPr>
        <w:t>large</w:t>
      </w:r>
      <w:r w:rsidR="00C93879" w:rsidRPr="007305DC">
        <w:rPr>
          <w:rFonts w:cstheme="minorHAnsi"/>
        </w:rPr>
        <w:t xml:space="preserve"> airport</w:t>
      </w:r>
      <w:r w:rsidRPr="007305DC">
        <w:rPr>
          <w:rFonts w:cstheme="minorHAnsi"/>
        </w:rPr>
        <w:t>-</w:t>
      </w:r>
      <w:r w:rsidR="00C93879" w:rsidRPr="007305DC">
        <w:rPr>
          <w:rFonts w:cstheme="minorHAnsi"/>
        </w:rPr>
        <w:t>type buildings</w:t>
      </w:r>
      <w:r w:rsidRPr="007305DC">
        <w:rPr>
          <w:rFonts w:cstheme="minorHAnsi"/>
        </w:rPr>
        <w:t xml:space="preserve">, with close attention to architecture and local culture. Hence, </w:t>
      </w:r>
      <w:r w:rsidR="00E52766" w:rsidRPr="007305DC">
        <w:rPr>
          <w:rFonts w:cstheme="minorHAnsi"/>
        </w:rPr>
        <w:t xml:space="preserve">Beijing South Station </w:t>
      </w:r>
      <w:r w:rsidRPr="007305DC">
        <w:rPr>
          <w:rFonts w:cstheme="minorHAnsi"/>
        </w:rPr>
        <w:t>is reminiscent of</w:t>
      </w:r>
      <w:r w:rsidR="00E52766" w:rsidRPr="007305DC">
        <w:rPr>
          <w:rFonts w:cstheme="minorHAnsi"/>
        </w:rPr>
        <w:t xml:space="preserve"> the Temple of Heaven</w:t>
      </w:r>
      <w:r w:rsidR="008608BB" w:rsidRPr="007305DC">
        <w:rPr>
          <w:rStyle w:val="FootnoteReference"/>
          <w:rFonts w:cstheme="minorHAnsi"/>
        </w:rPr>
        <w:footnoteReference w:id="17"/>
      </w:r>
      <w:r w:rsidRPr="007305DC">
        <w:rPr>
          <w:rFonts w:cstheme="minorHAnsi"/>
        </w:rPr>
        <w:t>;</w:t>
      </w:r>
      <w:r w:rsidR="00E52766" w:rsidRPr="007305DC">
        <w:rPr>
          <w:rFonts w:cstheme="minorHAnsi"/>
        </w:rPr>
        <w:t xml:space="preserve"> </w:t>
      </w:r>
      <w:r w:rsidR="008D037F">
        <w:rPr>
          <w:rFonts w:cstheme="minorHAnsi"/>
        </w:rPr>
        <w:t xml:space="preserve">and </w:t>
      </w:r>
      <w:r w:rsidR="00E52766" w:rsidRPr="007305DC">
        <w:rPr>
          <w:rFonts w:cstheme="minorHAnsi"/>
        </w:rPr>
        <w:t xml:space="preserve">Wuhan Station </w:t>
      </w:r>
      <w:r w:rsidR="00DB3B4B">
        <w:rPr>
          <w:rFonts w:cstheme="minorHAnsi"/>
        </w:rPr>
        <w:t xml:space="preserve">resembles </w:t>
      </w:r>
      <w:r w:rsidR="00E52766" w:rsidRPr="007305DC">
        <w:rPr>
          <w:rFonts w:cstheme="minorHAnsi"/>
        </w:rPr>
        <w:t>a bird spreading its wings</w:t>
      </w:r>
      <w:r w:rsidR="00CC5838">
        <w:rPr>
          <w:rFonts w:cstheme="minorHAnsi"/>
        </w:rPr>
        <w:t>,</w:t>
      </w:r>
      <w:r w:rsidR="00E52766" w:rsidRPr="007305DC">
        <w:rPr>
          <w:rFonts w:cstheme="minorHAnsi"/>
        </w:rPr>
        <w:t xml:space="preserve"> inspired by </w:t>
      </w:r>
      <w:r w:rsidR="00DB3B4B">
        <w:rPr>
          <w:rFonts w:cstheme="minorHAnsi"/>
        </w:rPr>
        <w:t xml:space="preserve">the </w:t>
      </w:r>
      <w:r w:rsidR="00E52766" w:rsidRPr="007305DC">
        <w:rPr>
          <w:rFonts w:cstheme="minorHAnsi"/>
        </w:rPr>
        <w:t>Yellow Crane, the symbol of Wuhan City</w:t>
      </w:r>
      <w:r w:rsidR="008608BB" w:rsidRPr="007305DC">
        <w:rPr>
          <w:rStyle w:val="FootnoteReference"/>
          <w:rFonts w:cstheme="minorHAnsi"/>
        </w:rPr>
        <w:footnoteReference w:id="18"/>
      </w:r>
      <w:r w:rsidR="00E52766" w:rsidRPr="007305DC">
        <w:rPr>
          <w:rFonts w:cstheme="minorHAnsi"/>
        </w:rPr>
        <w:t xml:space="preserve">. </w:t>
      </w:r>
    </w:p>
    <w:p w14:paraId="4413A1A9" w14:textId="063CEB59" w:rsidR="00C93879" w:rsidRPr="007305DC" w:rsidRDefault="00C24054" w:rsidP="00427063">
      <w:pPr>
        <w:spacing w:after="120" w:line="240" w:lineRule="auto"/>
        <w:jc w:val="both"/>
        <w:rPr>
          <w:rFonts w:cstheme="minorHAnsi"/>
        </w:rPr>
      </w:pPr>
      <w:r>
        <w:rPr>
          <w:rFonts w:cstheme="minorHAnsi"/>
        </w:rPr>
        <w:t>M</w:t>
      </w:r>
      <w:r w:rsidR="005C55AC" w:rsidRPr="007305DC">
        <w:rPr>
          <w:rFonts w:cstheme="minorHAnsi"/>
        </w:rPr>
        <w:t>ega stations are large and expensive to build</w:t>
      </w:r>
      <w:r w:rsidR="008D037F">
        <w:rPr>
          <w:rFonts w:cstheme="minorHAnsi"/>
        </w:rPr>
        <w:t>, but they fill up rapidly during peak travel period</w:t>
      </w:r>
      <w:r w:rsidR="005C55AC" w:rsidRPr="007305DC">
        <w:rPr>
          <w:rFonts w:cstheme="minorHAnsi"/>
        </w:rPr>
        <w:t xml:space="preserve">. </w:t>
      </w:r>
      <w:r w:rsidR="00C93879" w:rsidRPr="007305DC">
        <w:rPr>
          <w:rFonts w:cstheme="minorHAnsi"/>
        </w:rPr>
        <w:t xml:space="preserve">Such stations have three to five levels and provide interchange facilities between railway, road and metro systems. The mega station at Shanghai Hongqiao has interchange facilities for the airport </w:t>
      </w:r>
      <w:r w:rsidR="005C55AC" w:rsidRPr="007305DC">
        <w:rPr>
          <w:rFonts w:cstheme="minorHAnsi"/>
        </w:rPr>
        <w:t xml:space="preserve">and </w:t>
      </w:r>
      <w:r w:rsidR="00CC5838">
        <w:rPr>
          <w:rFonts w:cstheme="minorHAnsi"/>
        </w:rPr>
        <w:t xml:space="preserve">for a future </w:t>
      </w:r>
      <w:r w:rsidR="005C55AC" w:rsidRPr="00D463D6">
        <w:rPr>
          <w:rFonts w:cstheme="minorHAnsi"/>
        </w:rPr>
        <w:t>maglev train</w:t>
      </w:r>
      <w:r w:rsidR="00C93879" w:rsidRPr="007305DC">
        <w:rPr>
          <w:rFonts w:cstheme="minorHAnsi"/>
        </w:rPr>
        <w:t>.  Th</w:t>
      </w:r>
      <w:r w:rsidR="006864F8" w:rsidRPr="007305DC">
        <w:rPr>
          <w:rFonts w:cstheme="minorHAnsi"/>
        </w:rPr>
        <w:t xml:space="preserve">ese </w:t>
      </w:r>
      <w:r w:rsidR="005C55AC" w:rsidRPr="007305DC">
        <w:rPr>
          <w:rFonts w:cstheme="minorHAnsi"/>
        </w:rPr>
        <w:t xml:space="preserve">stations seek </w:t>
      </w:r>
      <w:r w:rsidR="008608BB" w:rsidRPr="007305DC">
        <w:rPr>
          <w:rFonts w:cstheme="minorHAnsi"/>
        </w:rPr>
        <w:t>to provide</w:t>
      </w:r>
      <w:r w:rsidR="00C93879" w:rsidRPr="007305DC">
        <w:rPr>
          <w:rFonts w:cstheme="minorHAnsi"/>
        </w:rPr>
        <w:t xml:space="preserve"> facilities that promote quick and comfortable transit</w:t>
      </w:r>
      <w:r w:rsidR="005C55AC" w:rsidRPr="007305DC">
        <w:rPr>
          <w:rFonts w:cstheme="minorHAnsi"/>
        </w:rPr>
        <w:t xml:space="preserve"> for large volumes of traffic</w:t>
      </w:r>
      <w:r w:rsidR="00C93879" w:rsidRPr="007305DC">
        <w:rPr>
          <w:rFonts w:cstheme="minorHAnsi"/>
        </w:rPr>
        <w:t>. Notable among these are stations at Beijing South (RMB 6.3b</w:t>
      </w:r>
      <w:r w:rsidR="008E435D">
        <w:rPr>
          <w:rFonts w:cstheme="minorHAnsi"/>
        </w:rPr>
        <w:t>-US$ 1.0b</w:t>
      </w:r>
      <w:r w:rsidR="00C93879" w:rsidRPr="007305DC">
        <w:rPr>
          <w:rFonts w:cstheme="minorHAnsi"/>
        </w:rPr>
        <w:t>; 310,000 sq m), Wuhan (RMB 4.1b</w:t>
      </w:r>
      <w:r w:rsidR="008E435D">
        <w:rPr>
          <w:rFonts w:cstheme="minorHAnsi"/>
        </w:rPr>
        <w:t xml:space="preserve"> US$ 0.70b</w:t>
      </w:r>
      <w:r w:rsidR="00C93879" w:rsidRPr="007305DC">
        <w:rPr>
          <w:rFonts w:cstheme="minorHAnsi"/>
        </w:rPr>
        <w:t>; 114,000 sq m), Guangzhou South (RMB 13b</w:t>
      </w:r>
      <w:r w:rsidR="008E435D">
        <w:rPr>
          <w:rFonts w:cstheme="minorHAnsi"/>
        </w:rPr>
        <w:t xml:space="preserve"> US$2.1b</w:t>
      </w:r>
      <w:r w:rsidR="00C93879" w:rsidRPr="007305DC">
        <w:rPr>
          <w:rFonts w:cstheme="minorHAnsi"/>
        </w:rPr>
        <w:t>; 486,000 sq m) and Zhengzhou East (RMB 9.5b</w:t>
      </w:r>
      <w:r w:rsidR="008E435D">
        <w:rPr>
          <w:rFonts w:cstheme="minorHAnsi"/>
        </w:rPr>
        <w:t xml:space="preserve"> US$1.5b</w:t>
      </w:r>
      <w:r w:rsidR="00C93879" w:rsidRPr="007305DC">
        <w:rPr>
          <w:rFonts w:cstheme="minorHAnsi"/>
        </w:rPr>
        <w:t>; 412,000 sq m)</w:t>
      </w:r>
      <w:r w:rsidR="006E06B2" w:rsidRPr="007305DC">
        <w:rPr>
          <w:rStyle w:val="FootnoteReference"/>
          <w:rFonts w:cstheme="minorHAnsi"/>
        </w:rPr>
        <w:footnoteReference w:id="19"/>
      </w:r>
      <w:r w:rsidR="00C93879" w:rsidRPr="007305DC">
        <w:rPr>
          <w:rFonts w:cstheme="minorHAnsi"/>
        </w:rPr>
        <w:t xml:space="preserve">. </w:t>
      </w:r>
    </w:p>
    <w:p w14:paraId="402D988D" w14:textId="77777777" w:rsidR="00A654D4" w:rsidRDefault="00A654D4" w:rsidP="0091709B">
      <w:pPr>
        <w:autoSpaceDE w:val="0"/>
        <w:autoSpaceDN w:val="0"/>
        <w:adjustRightInd w:val="0"/>
        <w:snapToGrid w:val="0"/>
        <w:spacing w:after="0" w:line="240" w:lineRule="auto"/>
        <w:jc w:val="center"/>
        <w:rPr>
          <w:rFonts w:cstheme="minorHAnsi"/>
          <w:b/>
          <w:sz w:val="20"/>
        </w:rPr>
      </w:pPr>
      <w:r w:rsidRPr="00170220">
        <w:rPr>
          <w:rFonts w:cstheme="minorHAnsi"/>
          <w:b/>
          <w:sz w:val="20"/>
        </w:rPr>
        <w:t>Picture 5. Beijing South Station</w:t>
      </w:r>
    </w:p>
    <w:p w14:paraId="30422FFE" w14:textId="77777777" w:rsidR="000461F3" w:rsidRPr="008E62FB" w:rsidRDefault="00BB45DD" w:rsidP="0091709B">
      <w:pPr>
        <w:autoSpaceDE w:val="0"/>
        <w:autoSpaceDN w:val="0"/>
        <w:adjustRightInd w:val="0"/>
        <w:snapToGrid w:val="0"/>
        <w:spacing w:after="0" w:line="240" w:lineRule="auto"/>
        <w:jc w:val="center"/>
        <w:rPr>
          <w:rFonts w:cstheme="minorHAnsi"/>
          <w:sz w:val="20"/>
        </w:rPr>
      </w:pPr>
      <w:r>
        <w:rPr>
          <w:rFonts w:cstheme="minorHAnsi" w:hint="eastAsia"/>
          <w:i/>
          <w:sz w:val="16"/>
        </w:rPr>
        <w:t>(</w:t>
      </w:r>
      <w:r w:rsidR="0018780A">
        <w:rPr>
          <w:rFonts w:cstheme="minorHAnsi"/>
          <w:i/>
          <w:sz w:val="16"/>
        </w:rPr>
        <w:t>Artist’s impression of station design</w:t>
      </w:r>
      <w:r>
        <w:rPr>
          <w:rFonts w:cstheme="minorHAnsi" w:hint="eastAsia"/>
          <w:i/>
          <w:sz w:val="16"/>
        </w:rPr>
        <w:t>)</w:t>
      </w:r>
    </w:p>
    <w:p w14:paraId="7637E3C9" w14:textId="77777777" w:rsidR="002B4899" w:rsidRDefault="00A654D4" w:rsidP="00501ABB">
      <w:pPr>
        <w:autoSpaceDE w:val="0"/>
        <w:autoSpaceDN w:val="0"/>
        <w:adjustRightInd w:val="0"/>
        <w:snapToGrid w:val="0"/>
        <w:spacing w:after="0" w:line="240" w:lineRule="auto"/>
        <w:rPr>
          <w:rFonts w:cstheme="minorHAnsi"/>
          <w:b/>
        </w:rPr>
      </w:pPr>
      <w:r>
        <w:rPr>
          <w:rFonts w:cstheme="minorHAnsi"/>
          <w:b/>
          <w:noProof/>
          <w:lang w:eastAsia="en-US"/>
        </w:rPr>
        <w:drawing>
          <wp:inline distT="0" distB="0" distL="0" distR="0" wp14:anchorId="20EBE255" wp14:editId="14569958">
            <wp:extent cx="2734477" cy="1619250"/>
            <wp:effectExtent l="0" t="0" r="8890" b="0"/>
            <wp:docPr id="21" name="Picture 21" descr="C:\Users\saeapcn001\Desktop\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eapcn001\Desktop\photo 1.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10056" t="20940" r="14520" b="19403"/>
                    <a:stretch/>
                  </pic:blipFill>
                  <pic:spPr bwMode="auto">
                    <a:xfrm>
                      <a:off x="0" y="0"/>
                      <a:ext cx="2755433" cy="1631659"/>
                    </a:xfrm>
                    <a:prstGeom prst="rect">
                      <a:avLst/>
                    </a:prstGeom>
                    <a:noFill/>
                    <a:ln>
                      <a:noFill/>
                    </a:ln>
                    <a:extLst>
                      <a:ext uri="{53640926-AAD7-44D8-BBD7-CCE9431645EC}">
                        <a14:shadowObscured xmlns:a14="http://schemas.microsoft.com/office/drawing/2010/main"/>
                      </a:ext>
                    </a:extLst>
                  </pic:spPr>
                </pic:pic>
              </a:graphicData>
            </a:graphic>
          </wp:inline>
        </w:drawing>
      </w:r>
    </w:p>
    <w:p w14:paraId="592A7EEB" w14:textId="77777777" w:rsidR="00A654D4" w:rsidRPr="007305DC" w:rsidRDefault="00A654D4" w:rsidP="00501ABB">
      <w:pPr>
        <w:autoSpaceDE w:val="0"/>
        <w:autoSpaceDN w:val="0"/>
        <w:adjustRightInd w:val="0"/>
        <w:snapToGrid w:val="0"/>
        <w:spacing w:after="0" w:line="240" w:lineRule="auto"/>
        <w:rPr>
          <w:rFonts w:cstheme="minorHAnsi"/>
          <w:b/>
        </w:rPr>
      </w:pPr>
    </w:p>
    <w:p w14:paraId="4E53E299" w14:textId="0F461B2E" w:rsidR="007F2225" w:rsidRPr="007305DC" w:rsidRDefault="000B1D10" w:rsidP="00501ABB">
      <w:pPr>
        <w:autoSpaceDE w:val="0"/>
        <w:autoSpaceDN w:val="0"/>
        <w:adjustRightInd w:val="0"/>
        <w:snapToGrid w:val="0"/>
        <w:spacing w:after="0" w:line="240" w:lineRule="auto"/>
        <w:rPr>
          <w:rFonts w:cstheme="minorHAnsi"/>
          <w:b/>
        </w:rPr>
      </w:pPr>
      <w:r w:rsidRPr="007305DC">
        <w:rPr>
          <w:rFonts w:cstheme="minorHAnsi"/>
          <w:b/>
        </w:rPr>
        <w:t xml:space="preserve">Potential </w:t>
      </w:r>
      <w:r w:rsidR="00233376" w:rsidRPr="007305DC">
        <w:rPr>
          <w:rFonts w:cstheme="minorHAnsi"/>
          <w:b/>
        </w:rPr>
        <w:t xml:space="preserve">Factors </w:t>
      </w:r>
      <w:r w:rsidR="005078F7">
        <w:rPr>
          <w:rFonts w:cstheme="minorHAnsi"/>
          <w:b/>
        </w:rPr>
        <w:t>Explaining</w:t>
      </w:r>
      <w:r w:rsidR="005078F7" w:rsidRPr="007305DC">
        <w:rPr>
          <w:rFonts w:cstheme="minorHAnsi"/>
          <w:b/>
        </w:rPr>
        <w:t xml:space="preserve"> </w:t>
      </w:r>
      <w:r w:rsidR="00233376" w:rsidRPr="007305DC">
        <w:rPr>
          <w:rFonts w:cstheme="minorHAnsi"/>
          <w:b/>
        </w:rPr>
        <w:t xml:space="preserve">Relatively Low </w:t>
      </w:r>
      <w:r w:rsidR="00660D42" w:rsidRPr="007305DC">
        <w:rPr>
          <w:rFonts w:cstheme="minorHAnsi"/>
          <w:b/>
        </w:rPr>
        <w:t xml:space="preserve">HSR </w:t>
      </w:r>
      <w:r w:rsidR="00233376" w:rsidRPr="007305DC">
        <w:rPr>
          <w:rFonts w:cstheme="minorHAnsi"/>
          <w:b/>
        </w:rPr>
        <w:t xml:space="preserve">Costs In </w:t>
      </w:r>
      <w:r w:rsidRPr="007305DC">
        <w:rPr>
          <w:rFonts w:cstheme="minorHAnsi"/>
          <w:b/>
        </w:rPr>
        <w:t>China</w:t>
      </w:r>
    </w:p>
    <w:p w14:paraId="0328F0A3" w14:textId="77777777" w:rsidR="00712665" w:rsidRPr="007305DC" w:rsidRDefault="00712665" w:rsidP="00501ABB">
      <w:pPr>
        <w:autoSpaceDE w:val="0"/>
        <w:autoSpaceDN w:val="0"/>
        <w:adjustRightInd w:val="0"/>
        <w:snapToGrid w:val="0"/>
        <w:spacing w:after="0" w:line="240" w:lineRule="auto"/>
        <w:rPr>
          <w:rFonts w:cstheme="minorHAnsi"/>
        </w:rPr>
      </w:pPr>
    </w:p>
    <w:p w14:paraId="54A443A7" w14:textId="11714339" w:rsidR="008A64FD" w:rsidRPr="007305DC" w:rsidRDefault="00481A57" w:rsidP="009D6A95">
      <w:pPr>
        <w:autoSpaceDE w:val="0"/>
        <w:autoSpaceDN w:val="0"/>
        <w:adjustRightInd w:val="0"/>
        <w:snapToGrid w:val="0"/>
        <w:spacing w:after="120" w:line="240" w:lineRule="auto"/>
        <w:jc w:val="both"/>
        <w:rPr>
          <w:rFonts w:cstheme="minorHAnsi"/>
        </w:rPr>
      </w:pPr>
      <w:r w:rsidRPr="007305DC">
        <w:rPr>
          <w:rFonts w:cstheme="minorHAnsi"/>
        </w:rPr>
        <w:t>HSR</w:t>
      </w:r>
      <w:r w:rsidR="000B1D10" w:rsidRPr="007305DC">
        <w:rPr>
          <w:rFonts w:cstheme="minorHAnsi"/>
        </w:rPr>
        <w:t xml:space="preserve"> construction cost</w:t>
      </w:r>
      <w:r w:rsidR="000901CC">
        <w:rPr>
          <w:rFonts w:cstheme="minorHAnsi"/>
        </w:rPr>
        <w:t>s</w:t>
      </w:r>
      <w:r w:rsidR="000B1D10" w:rsidRPr="007305DC">
        <w:rPr>
          <w:rFonts w:cstheme="minorHAnsi"/>
        </w:rPr>
        <w:t xml:space="preserve"> in China tend</w:t>
      </w:r>
      <w:r w:rsidR="00D86435" w:rsidRPr="007305DC">
        <w:rPr>
          <w:rFonts w:cstheme="minorHAnsi"/>
        </w:rPr>
        <w:t xml:space="preserve"> </w:t>
      </w:r>
      <w:r w:rsidR="000B1D10" w:rsidRPr="007305DC">
        <w:rPr>
          <w:rFonts w:cstheme="minorHAnsi"/>
        </w:rPr>
        <w:t xml:space="preserve">to be </w:t>
      </w:r>
      <w:r w:rsidR="00D86435" w:rsidRPr="007305DC">
        <w:rPr>
          <w:rFonts w:cstheme="minorHAnsi"/>
        </w:rPr>
        <w:t>low</w:t>
      </w:r>
      <w:r w:rsidR="000B4EC1" w:rsidRPr="007305DC">
        <w:rPr>
          <w:rFonts w:cstheme="minorHAnsi"/>
        </w:rPr>
        <w:t>er</w:t>
      </w:r>
      <w:r w:rsidR="00D86435" w:rsidRPr="007305DC">
        <w:rPr>
          <w:rFonts w:cstheme="minorHAnsi"/>
        </w:rPr>
        <w:t xml:space="preserve"> </w:t>
      </w:r>
      <w:r w:rsidR="000B1D10" w:rsidRPr="007305DC">
        <w:rPr>
          <w:rFonts w:cstheme="minorHAnsi"/>
        </w:rPr>
        <w:t>than</w:t>
      </w:r>
      <w:r w:rsidR="00D86435" w:rsidRPr="007305DC">
        <w:rPr>
          <w:rFonts w:cstheme="minorHAnsi"/>
        </w:rPr>
        <w:t xml:space="preserve"> in other countries.</w:t>
      </w:r>
      <w:r w:rsidRPr="007305DC">
        <w:rPr>
          <w:rFonts w:cstheme="minorHAnsi"/>
        </w:rPr>
        <w:t xml:space="preserve"> </w:t>
      </w:r>
      <w:r w:rsidR="00EA5DE4">
        <w:rPr>
          <w:rFonts w:cstheme="minorHAnsi"/>
        </w:rPr>
        <w:t>B</w:t>
      </w:r>
      <w:r w:rsidR="00EA5DE4" w:rsidRPr="007305DC">
        <w:rPr>
          <w:rFonts w:cstheme="minorHAnsi"/>
        </w:rPr>
        <w:t xml:space="preserve">ased on experience </w:t>
      </w:r>
      <w:r w:rsidR="00BF1125">
        <w:rPr>
          <w:rFonts w:cstheme="minorHAnsi"/>
        </w:rPr>
        <w:t>with</w:t>
      </w:r>
      <w:r w:rsidR="00EA5DE4" w:rsidRPr="007305DC">
        <w:rPr>
          <w:rFonts w:cstheme="minorHAnsi"/>
        </w:rPr>
        <w:t xml:space="preserve"> World Bank supported projects</w:t>
      </w:r>
      <w:r w:rsidR="00EA5DE4">
        <w:rPr>
          <w:rFonts w:cstheme="minorHAnsi"/>
        </w:rPr>
        <w:t xml:space="preserve">, </w:t>
      </w:r>
      <w:r w:rsidR="00EA5DE4" w:rsidRPr="00503214">
        <w:rPr>
          <w:rFonts w:cstheme="minorHAnsi"/>
        </w:rPr>
        <w:t>t</w:t>
      </w:r>
      <w:r w:rsidR="00BD59FF" w:rsidRPr="00503214">
        <w:rPr>
          <w:rFonts w:cstheme="minorHAnsi"/>
        </w:rPr>
        <w:t xml:space="preserve">he </w:t>
      </w:r>
      <w:r w:rsidR="00503214" w:rsidRPr="00503214">
        <w:rPr>
          <w:rFonts w:cstheme="minorHAnsi"/>
        </w:rPr>
        <w:t>cost</w:t>
      </w:r>
      <w:r w:rsidR="00BD59FF" w:rsidRPr="00503214">
        <w:rPr>
          <w:rFonts w:cstheme="minorHAnsi"/>
        </w:rPr>
        <w:t xml:space="preserve"> of railway</w:t>
      </w:r>
      <w:r w:rsidR="006864F8" w:rsidRPr="00503214">
        <w:rPr>
          <w:rFonts w:cstheme="minorHAnsi"/>
        </w:rPr>
        <w:t xml:space="preserve"> </w:t>
      </w:r>
      <w:r w:rsidR="00503214" w:rsidRPr="00503214">
        <w:rPr>
          <w:rFonts w:cstheme="minorHAnsi"/>
        </w:rPr>
        <w:t>construction</w:t>
      </w:r>
      <w:r w:rsidR="00503214" w:rsidRPr="00503214">
        <w:rPr>
          <w:rStyle w:val="FootnoteReference"/>
          <w:rFonts w:cstheme="minorHAnsi"/>
        </w:rPr>
        <w:footnoteReference w:id="20"/>
      </w:r>
      <w:r w:rsidR="00F642B0" w:rsidRPr="00503214">
        <w:rPr>
          <w:rFonts w:cstheme="minorHAnsi"/>
        </w:rPr>
        <w:t xml:space="preserve"> </w:t>
      </w:r>
      <w:r w:rsidR="00BD59FF" w:rsidRPr="00503214">
        <w:rPr>
          <w:rFonts w:cstheme="minorHAnsi"/>
        </w:rPr>
        <w:t>is about 8</w:t>
      </w:r>
      <w:r w:rsidR="002B1204">
        <w:rPr>
          <w:rFonts w:cstheme="minorHAnsi"/>
        </w:rPr>
        <w:t>2</w:t>
      </w:r>
      <w:r w:rsidR="00BD59FF" w:rsidRPr="00503214">
        <w:rPr>
          <w:rFonts w:cstheme="minorHAnsi"/>
        </w:rPr>
        <w:t xml:space="preserve"> percent of the total </w:t>
      </w:r>
      <w:r w:rsidR="008E435D" w:rsidRPr="00503214">
        <w:rPr>
          <w:rFonts w:cstheme="minorHAnsi"/>
        </w:rPr>
        <w:t xml:space="preserve">project </w:t>
      </w:r>
      <w:r w:rsidR="00BD59FF" w:rsidRPr="00503214">
        <w:rPr>
          <w:rFonts w:cstheme="minorHAnsi"/>
        </w:rPr>
        <w:t>cost</w:t>
      </w:r>
      <w:r w:rsidR="008E435D" w:rsidRPr="00503214">
        <w:rPr>
          <w:rFonts w:cstheme="minorHAnsi"/>
        </w:rPr>
        <w:t>s</w:t>
      </w:r>
      <w:r w:rsidR="000B1D10" w:rsidRPr="00503214">
        <w:rPr>
          <w:rFonts w:cstheme="minorHAnsi"/>
        </w:rPr>
        <w:t xml:space="preserve"> mentioned earlier</w:t>
      </w:r>
      <w:r w:rsidR="00EA5DE4" w:rsidRPr="00503214">
        <w:rPr>
          <w:rFonts w:cstheme="minorHAnsi"/>
        </w:rPr>
        <w:t>.</w:t>
      </w:r>
      <w:r w:rsidR="00BD59FF" w:rsidRPr="007305DC">
        <w:rPr>
          <w:rFonts w:cstheme="minorHAnsi"/>
          <w:i/>
          <w:sz w:val="18"/>
          <w:szCs w:val="18"/>
        </w:rPr>
        <w:t xml:space="preserve"> </w:t>
      </w:r>
      <w:r w:rsidR="00953537" w:rsidRPr="007305DC">
        <w:rPr>
          <w:rFonts w:cstheme="minorHAnsi"/>
          <w:i/>
          <w:sz w:val="18"/>
          <w:szCs w:val="18"/>
        </w:rPr>
        <w:t xml:space="preserve"> </w:t>
      </w:r>
      <w:r w:rsidR="00233376">
        <w:rPr>
          <w:rFonts w:cstheme="minorHAnsi"/>
        </w:rPr>
        <w:t>China</w:t>
      </w:r>
      <w:r w:rsidR="00233376" w:rsidRPr="007305DC">
        <w:rPr>
          <w:rFonts w:cstheme="minorHAnsi"/>
        </w:rPr>
        <w:t xml:space="preserve"> </w:t>
      </w:r>
      <w:r w:rsidR="00D86435" w:rsidRPr="007305DC">
        <w:rPr>
          <w:rFonts w:cstheme="minorHAnsi"/>
        </w:rPr>
        <w:t xml:space="preserve">HSR </w:t>
      </w:r>
      <w:r w:rsidR="008A64FD" w:rsidRPr="007305DC">
        <w:rPr>
          <w:rFonts w:cstheme="minorHAnsi"/>
        </w:rPr>
        <w:t xml:space="preserve">with </w:t>
      </w:r>
      <w:r w:rsidR="00D86435" w:rsidRPr="007305DC">
        <w:rPr>
          <w:rFonts w:cstheme="minorHAnsi"/>
        </w:rPr>
        <w:t>a maximum speed of 350</w:t>
      </w:r>
      <w:r w:rsidR="00712665" w:rsidRPr="007305DC">
        <w:rPr>
          <w:rFonts w:cstheme="minorHAnsi"/>
        </w:rPr>
        <w:t xml:space="preserve"> </w:t>
      </w:r>
      <w:r w:rsidR="00D86435" w:rsidRPr="007305DC">
        <w:rPr>
          <w:rFonts w:cstheme="minorHAnsi"/>
        </w:rPr>
        <w:t>km</w:t>
      </w:r>
      <w:r w:rsidR="00712665" w:rsidRPr="007305DC">
        <w:rPr>
          <w:rFonts w:cstheme="minorHAnsi"/>
        </w:rPr>
        <w:t>/</w:t>
      </w:r>
      <w:r w:rsidR="00D86435" w:rsidRPr="007305DC">
        <w:rPr>
          <w:rFonts w:cstheme="minorHAnsi"/>
        </w:rPr>
        <w:t xml:space="preserve">h has a typical </w:t>
      </w:r>
      <w:r w:rsidR="00953537" w:rsidRPr="007305DC">
        <w:rPr>
          <w:rFonts w:cstheme="minorHAnsi"/>
        </w:rPr>
        <w:t xml:space="preserve">infrastructure </w:t>
      </w:r>
      <w:r w:rsidR="00D86435" w:rsidRPr="007305DC">
        <w:rPr>
          <w:rFonts w:cstheme="minorHAnsi"/>
        </w:rPr>
        <w:t xml:space="preserve">unit cost of about US$ </w:t>
      </w:r>
      <w:r w:rsidR="00953537" w:rsidRPr="007305DC">
        <w:rPr>
          <w:rFonts w:cstheme="minorHAnsi"/>
        </w:rPr>
        <w:t>17-</w:t>
      </w:r>
      <w:r w:rsidR="00D86435" w:rsidRPr="007305DC">
        <w:rPr>
          <w:rFonts w:cstheme="minorHAnsi"/>
        </w:rPr>
        <w:t>2</w:t>
      </w:r>
      <w:r w:rsidR="007F2225" w:rsidRPr="007305DC">
        <w:rPr>
          <w:rFonts w:cstheme="minorHAnsi"/>
        </w:rPr>
        <w:t>1</w:t>
      </w:r>
      <w:r w:rsidR="00D86435" w:rsidRPr="007305DC">
        <w:rPr>
          <w:rFonts w:cstheme="minorHAnsi"/>
        </w:rPr>
        <w:t>m</w:t>
      </w:r>
      <w:r w:rsidR="00876408" w:rsidRPr="007305DC">
        <w:rPr>
          <w:rFonts w:cstheme="minorHAnsi"/>
        </w:rPr>
        <w:t xml:space="preserve"> (RMB</w:t>
      </w:r>
      <w:r w:rsidR="00953537" w:rsidRPr="007305DC">
        <w:rPr>
          <w:rFonts w:cstheme="minorHAnsi"/>
        </w:rPr>
        <w:t xml:space="preserve"> 100-</w:t>
      </w:r>
      <w:r w:rsidR="00876408" w:rsidRPr="007305DC">
        <w:rPr>
          <w:rFonts w:cstheme="minorHAnsi"/>
        </w:rPr>
        <w:t>125m)</w:t>
      </w:r>
      <w:r w:rsidR="00D86435" w:rsidRPr="007305DC">
        <w:rPr>
          <w:rFonts w:cstheme="minorHAnsi"/>
        </w:rPr>
        <w:t xml:space="preserve"> per km</w:t>
      </w:r>
      <w:r w:rsidR="00712665" w:rsidRPr="007305DC">
        <w:rPr>
          <w:rFonts w:cstheme="minorHAnsi"/>
        </w:rPr>
        <w:t xml:space="preserve">, with a high ratio of </w:t>
      </w:r>
      <w:r w:rsidR="00EA5DE4">
        <w:rPr>
          <w:rFonts w:cstheme="minorHAnsi"/>
        </w:rPr>
        <w:t xml:space="preserve">viaducts </w:t>
      </w:r>
      <w:r w:rsidR="00712665" w:rsidRPr="007305DC">
        <w:rPr>
          <w:rFonts w:cstheme="minorHAnsi"/>
        </w:rPr>
        <w:t>and tunnels</w:t>
      </w:r>
      <w:r w:rsidR="00D86435" w:rsidRPr="007305DC">
        <w:rPr>
          <w:rFonts w:cstheme="minorHAnsi"/>
        </w:rPr>
        <w:t xml:space="preserve">. </w:t>
      </w:r>
      <w:r w:rsidR="00D86435" w:rsidRPr="005E1493">
        <w:rPr>
          <w:rFonts w:cstheme="minorHAnsi"/>
        </w:rPr>
        <w:t>The cost of</w:t>
      </w:r>
      <w:r w:rsidR="00953537" w:rsidRPr="005E1493">
        <w:rPr>
          <w:rFonts w:cstheme="minorHAnsi"/>
        </w:rPr>
        <w:t xml:space="preserve"> </w:t>
      </w:r>
      <w:r w:rsidR="00AB3796" w:rsidRPr="005E1493">
        <w:rPr>
          <w:rFonts w:cstheme="minorHAnsi"/>
        </w:rPr>
        <w:t>HSR</w:t>
      </w:r>
      <w:r w:rsidR="00D0634A" w:rsidRPr="005E1493">
        <w:rPr>
          <w:rFonts w:cstheme="minorHAnsi"/>
        </w:rPr>
        <w:t xml:space="preserve"> </w:t>
      </w:r>
      <w:r w:rsidR="005E1493" w:rsidRPr="005E1493">
        <w:rPr>
          <w:rFonts w:cstheme="minorHAnsi"/>
        </w:rPr>
        <w:t>construction</w:t>
      </w:r>
      <w:r w:rsidR="00D0634A" w:rsidRPr="005E1493">
        <w:rPr>
          <w:rFonts w:cstheme="minorHAnsi"/>
        </w:rPr>
        <w:t xml:space="preserve"> </w:t>
      </w:r>
      <w:r w:rsidR="00D86435" w:rsidRPr="005E1493">
        <w:rPr>
          <w:rFonts w:cstheme="minorHAnsi"/>
        </w:rPr>
        <w:t>in Europe</w:t>
      </w:r>
      <w:r w:rsidR="00DA3227" w:rsidRPr="005E1493">
        <w:rPr>
          <w:rFonts w:cstheme="minorHAnsi"/>
        </w:rPr>
        <w:t>,</w:t>
      </w:r>
      <w:r w:rsidR="005A1EEE" w:rsidRPr="005E1493">
        <w:rPr>
          <w:rFonts w:cstheme="minorHAnsi"/>
        </w:rPr>
        <w:t xml:space="preserve"> hav</w:t>
      </w:r>
      <w:r w:rsidR="005A1EEE" w:rsidRPr="007305DC">
        <w:rPr>
          <w:rFonts w:cstheme="minorHAnsi"/>
        </w:rPr>
        <w:t xml:space="preserve">ing </w:t>
      </w:r>
      <w:r w:rsidR="000C343B">
        <w:rPr>
          <w:rFonts w:cstheme="minorHAnsi"/>
        </w:rPr>
        <w:t xml:space="preserve">design speed of </w:t>
      </w:r>
      <w:r w:rsidR="005A1EEE" w:rsidRPr="007305DC">
        <w:rPr>
          <w:rFonts w:cstheme="minorHAnsi"/>
        </w:rPr>
        <w:t xml:space="preserve">300 km/h </w:t>
      </w:r>
      <w:r w:rsidR="005E1493">
        <w:rPr>
          <w:rFonts w:cstheme="minorHAnsi"/>
        </w:rPr>
        <w:t xml:space="preserve">or above </w:t>
      </w:r>
      <w:r w:rsidR="00D86435" w:rsidRPr="007305DC">
        <w:rPr>
          <w:rFonts w:cstheme="minorHAnsi"/>
        </w:rPr>
        <w:t xml:space="preserve">is </w:t>
      </w:r>
      <w:r w:rsidR="00501ABB" w:rsidRPr="007305DC">
        <w:rPr>
          <w:rFonts w:cstheme="minorHAnsi"/>
        </w:rPr>
        <w:t xml:space="preserve">estimated to be </w:t>
      </w:r>
      <w:r w:rsidR="00D86435" w:rsidRPr="007305DC">
        <w:rPr>
          <w:rFonts w:cstheme="minorHAnsi"/>
        </w:rPr>
        <w:t>of the order of US$</w:t>
      </w:r>
      <w:r w:rsidR="00307A71">
        <w:rPr>
          <w:rFonts w:cstheme="minorHAnsi"/>
        </w:rPr>
        <w:t>25-</w:t>
      </w:r>
      <w:r w:rsidR="00D463D6">
        <w:rPr>
          <w:rFonts w:cstheme="minorHAnsi"/>
        </w:rPr>
        <w:t>39</w:t>
      </w:r>
      <w:r w:rsidR="00712665" w:rsidRPr="007305DC">
        <w:rPr>
          <w:rFonts w:cstheme="minorHAnsi"/>
        </w:rPr>
        <w:t xml:space="preserve"> </w:t>
      </w:r>
      <w:r w:rsidR="00D86435" w:rsidRPr="007305DC">
        <w:rPr>
          <w:rFonts w:cstheme="minorHAnsi"/>
        </w:rPr>
        <w:t>m per km</w:t>
      </w:r>
      <w:r w:rsidR="00D463D6">
        <w:rPr>
          <w:rFonts w:cstheme="minorHAnsi"/>
        </w:rPr>
        <w:t xml:space="preserve"> (see table 4 &amp; 5).</w:t>
      </w:r>
      <w:r w:rsidR="008A64FD" w:rsidRPr="007305DC">
        <w:rPr>
          <w:rFonts w:cstheme="minorHAnsi"/>
        </w:rPr>
        <w:t xml:space="preserve"> </w:t>
      </w:r>
      <w:r w:rsidR="00D21497" w:rsidRPr="007305DC">
        <w:rPr>
          <w:rFonts w:cstheme="minorHAnsi"/>
        </w:rPr>
        <w:t xml:space="preserve"> </w:t>
      </w:r>
      <w:r w:rsidR="00501ABB" w:rsidRPr="007305DC">
        <w:rPr>
          <w:rFonts w:eastAsia="Times New Roman" w:cstheme="minorHAnsi"/>
          <w:color w:val="000000"/>
        </w:rPr>
        <w:t xml:space="preserve">HSR </w:t>
      </w:r>
      <w:r w:rsidR="0054174C">
        <w:rPr>
          <w:rFonts w:eastAsia="Times New Roman" w:cstheme="minorHAnsi"/>
          <w:color w:val="000000"/>
        </w:rPr>
        <w:t>construction cost (excluding land, rolling stock and interest during construction)</w:t>
      </w:r>
      <w:r w:rsidR="00501ABB" w:rsidRPr="007305DC">
        <w:rPr>
          <w:rFonts w:eastAsia="Times New Roman" w:cstheme="minorHAnsi"/>
          <w:color w:val="000000"/>
        </w:rPr>
        <w:t xml:space="preserve"> is estimated to be</w:t>
      </w:r>
      <w:r w:rsidR="00D21497" w:rsidRPr="007305DC">
        <w:rPr>
          <w:rFonts w:cstheme="minorHAnsi"/>
        </w:rPr>
        <w:t xml:space="preserve"> as high as US$</w:t>
      </w:r>
      <w:r w:rsidR="00783314" w:rsidRPr="007305DC">
        <w:rPr>
          <w:rFonts w:cstheme="minorHAnsi"/>
        </w:rPr>
        <w:t xml:space="preserve"> </w:t>
      </w:r>
      <w:r w:rsidR="00307A71">
        <w:rPr>
          <w:rFonts w:cstheme="minorHAnsi"/>
        </w:rPr>
        <w:t>5</w:t>
      </w:r>
      <w:r w:rsidR="0054174C">
        <w:rPr>
          <w:rFonts w:cstheme="minorHAnsi"/>
        </w:rPr>
        <w:t>2</w:t>
      </w:r>
      <w:r w:rsidR="00D21497" w:rsidRPr="007305DC">
        <w:rPr>
          <w:rFonts w:cstheme="minorHAnsi"/>
        </w:rPr>
        <w:t>m per km in California</w:t>
      </w:r>
      <w:r w:rsidR="00260A71">
        <w:rPr>
          <w:rStyle w:val="FootnoteReference"/>
          <w:rFonts w:cstheme="minorHAnsi"/>
        </w:rPr>
        <w:footnoteReference w:id="21"/>
      </w:r>
      <w:r w:rsidR="00260A71">
        <w:rPr>
          <w:rFonts w:cstheme="minorHAnsi"/>
        </w:rPr>
        <w:t>.</w:t>
      </w:r>
      <w:r w:rsidR="00D21497" w:rsidRPr="007305DC">
        <w:rPr>
          <w:rFonts w:cstheme="minorHAnsi"/>
        </w:rPr>
        <w:t xml:space="preserve"> </w:t>
      </w:r>
    </w:p>
    <w:p w14:paraId="3CC43E7A" w14:textId="4BEA11DE" w:rsidR="00307A71" w:rsidRDefault="00F621C5" w:rsidP="004F5F09">
      <w:pPr>
        <w:spacing w:after="120" w:line="240" w:lineRule="auto"/>
        <w:jc w:val="both"/>
        <w:rPr>
          <w:b/>
          <w:sz w:val="20"/>
          <w:szCs w:val="20"/>
        </w:rPr>
      </w:pPr>
      <w:r>
        <w:rPr>
          <w:rFonts w:cstheme="minorHAnsi" w:hint="eastAsia"/>
        </w:rPr>
        <w:t xml:space="preserve">Based on </w:t>
      </w:r>
      <w:r w:rsidR="00307A71">
        <w:rPr>
          <w:rFonts w:cstheme="minorHAnsi"/>
        </w:rPr>
        <w:t>D.P. Crozet</w:t>
      </w:r>
      <w:r w:rsidR="00307A71">
        <w:rPr>
          <w:rStyle w:val="FootnoteReference"/>
          <w:rFonts w:cstheme="minorHAnsi"/>
        </w:rPr>
        <w:footnoteReference w:id="22"/>
      </w:r>
      <w:r>
        <w:rPr>
          <w:rFonts w:cstheme="minorHAnsi" w:hint="eastAsia"/>
        </w:rPr>
        <w:t xml:space="preserve">, the unit cost for four HSR lines </w:t>
      </w:r>
      <w:r w:rsidR="00CA5784">
        <w:rPr>
          <w:rFonts w:cstheme="minorHAnsi"/>
        </w:rPr>
        <w:t xml:space="preserve">under construction </w:t>
      </w:r>
      <w:r w:rsidR="008C03EE">
        <w:rPr>
          <w:rFonts w:cstheme="minorHAnsi" w:hint="eastAsia"/>
        </w:rPr>
        <w:t xml:space="preserve">in France </w:t>
      </w:r>
      <w:r w:rsidR="00CA5784">
        <w:rPr>
          <w:rFonts w:cstheme="minorHAnsi"/>
        </w:rPr>
        <w:t xml:space="preserve">in 2013 </w:t>
      </w:r>
      <w:r>
        <w:rPr>
          <w:rFonts w:cstheme="minorHAnsi" w:hint="eastAsia"/>
        </w:rPr>
        <w:t xml:space="preserve">ranges between </w:t>
      </w:r>
      <w:r>
        <w:rPr>
          <w:rFonts w:cstheme="minorHAnsi"/>
        </w:rPr>
        <w:t>US$</w:t>
      </w:r>
      <w:r w:rsidR="00AA17F9">
        <w:rPr>
          <w:rFonts w:cstheme="minorHAnsi"/>
        </w:rPr>
        <w:t xml:space="preserve"> </w:t>
      </w:r>
      <w:r>
        <w:rPr>
          <w:rFonts w:cstheme="minorHAnsi"/>
        </w:rPr>
        <w:t>24.8m and 35.2m</w:t>
      </w:r>
      <w:r>
        <w:rPr>
          <w:rFonts w:cstheme="minorHAnsi" w:hint="eastAsia"/>
        </w:rPr>
        <w:t xml:space="preserve"> (Table 4).</w:t>
      </w:r>
      <w:r w:rsidDel="00F621C5">
        <w:rPr>
          <w:rFonts w:cstheme="minorHAnsi"/>
        </w:rPr>
        <w:t xml:space="preserve"> </w:t>
      </w:r>
    </w:p>
    <w:p w14:paraId="4F9DB2E0" w14:textId="29088AEF" w:rsidR="00D3449D" w:rsidRPr="00584C12" w:rsidRDefault="00D3449D" w:rsidP="00DA3227">
      <w:pPr>
        <w:spacing w:after="0"/>
        <w:jc w:val="center"/>
        <w:rPr>
          <w:b/>
          <w:i/>
          <w:sz w:val="20"/>
          <w:szCs w:val="20"/>
        </w:rPr>
      </w:pPr>
      <w:r>
        <w:rPr>
          <w:b/>
          <w:sz w:val="20"/>
          <w:szCs w:val="20"/>
        </w:rPr>
        <w:t xml:space="preserve"> </w:t>
      </w:r>
      <w:r w:rsidR="00307A71">
        <w:rPr>
          <w:b/>
          <w:sz w:val="20"/>
          <w:szCs w:val="20"/>
        </w:rPr>
        <w:t xml:space="preserve">Table: 4 </w:t>
      </w:r>
      <w:r w:rsidR="00AF32BE">
        <w:rPr>
          <w:b/>
          <w:sz w:val="20"/>
          <w:szCs w:val="20"/>
        </w:rPr>
        <w:t xml:space="preserve"> </w:t>
      </w:r>
      <w:r>
        <w:rPr>
          <w:b/>
          <w:sz w:val="20"/>
          <w:szCs w:val="20"/>
        </w:rPr>
        <w:t xml:space="preserve">Estimated cost of </w:t>
      </w:r>
      <w:r w:rsidRPr="00584C12">
        <w:rPr>
          <w:b/>
          <w:sz w:val="20"/>
          <w:szCs w:val="20"/>
        </w:rPr>
        <w:t>the four lines under construction</w:t>
      </w:r>
      <w:r>
        <w:rPr>
          <w:b/>
          <w:sz w:val="20"/>
          <w:szCs w:val="20"/>
        </w:rPr>
        <w:t xml:space="preserve"> in France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4A0" w:firstRow="1" w:lastRow="0" w:firstColumn="1" w:lastColumn="0" w:noHBand="0" w:noVBand="1"/>
      </w:tblPr>
      <w:tblGrid>
        <w:gridCol w:w="890"/>
        <w:gridCol w:w="568"/>
        <w:gridCol w:w="707"/>
        <w:gridCol w:w="810"/>
        <w:gridCol w:w="810"/>
        <w:gridCol w:w="741"/>
      </w:tblGrid>
      <w:tr w:rsidR="00427621" w:rsidRPr="00584C12" w14:paraId="15D7DB73" w14:textId="77777777" w:rsidTr="00427621">
        <w:trPr>
          <w:trHeight w:val="315"/>
        </w:trPr>
        <w:tc>
          <w:tcPr>
            <w:tcW w:w="983" w:type="pct"/>
            <w:shd w:val="clear" w:color="auto" w:fill="auto"/>
            <w:noWrap/>
            <w:vAlign w:val="bottom"/>
            <w:hideMark/>
          </w:tcPr>
          <w:p w14:paraId="6FE40C12" w14:textId="77777777" w:rsidR="00D3449D" w:rsidRPr="00DA3227" w:rsidRDefault="00D3449D" w:rsidP="00D463D6">
            <w:pPr>
              <w:spacing w:after="0" w:line="240" w:lineRule="auto"/>
              <w:rPr>
                <w:sz w:val="18"/>
                <w:szCs w:val="18"/>
              </w:rPr>
            </w:pPr>
          </w:p>
        </w:tc>
        <w:tc>
          <w:tcPr>
            <w:tcW w:w="627" w:type="pct"/>
            <w:shd w:val="clear" w:color="auto" w:fill="auto"/>
            <w:noWrap/>
            <w:vAlign w:val="bottom"/>
            <w:hideMark/>
          </w:tcPr>
          <w:p w14:paraId="1AB0006F" w14:textId="77777777" w:rsidR="00D3449D" w:rsidRPr="00DA3227" w:rsidRDefault="00D3449D" w:rsidP="00813578">
            <w:pPr>
              <w:spacing w:after="0" w:line="240" w:lineRule="auto"/>
              <w:jc w:val="center"/>
              <w:rPr>
                <w:bCs/>
                <w:sz w:val="18"/>
                <w:szCs w:val="18"/>
              </w:rPr>
            </w:pPr>
            <w:r w:rsidRPr="00DA3227">
              <w:rPr>
                <w:bCs/>
                <w:sz w:val="18"/>
                <w:szCs w:val="18"/>
              </w:rPr>
              <w:t>EAST</w:t>
            </w:r>
          </w:p>
          <w:p w14:paraId="6D0D5965" w14:textId="2959CD2B" w:rsidR="00D3449D" w:rsidRPr="00DA3227" w:rsidRDefault="00D3449D" w:rsidP="00813578">
            <w:pPr>
              <w:spacing w:after="0" w:line="240" w:lineRule="auto"/>
              <w:jc w:val="center"/>
              <w:rPr>
                <w:bCs/>
                <w:sz w:val="18"/>
                <w:szCs w:val="18"/>
              </w:rPr>
            </w:pPr>
            <w:r w:rsidRPr="00DA3227">
              <w:rPr>
                <w:bCs/>
                <w:sz w:val="18"/>
                <w:szCs w:val="18"/>
              </w:rPr>
              <w:t>Stras</w:t>
            </w:r>
            <w:r w:rsidR="00CA5784">
              <w:rPr>
                <w:bCs/>
                <w:sz w:val="18"/>
                <w:szCs w:val="18"/>
              </w:rPr>
              <w:t>-</w:t>
            </w:r>
            <w:r w:rsidRPr="00DA3227">
              <w:rPr>
                <w:bCs/>
                <w:sz w:val="18"/>
                <w:szCs w:val="18"/>
              </w:rPr>
              <w:t>bourg</w:t>
            </w:r>
          </w:p>
        </w:tc>
        <w:tc>
          <w:tcPr>
            <w:tcW w:w="781" w:type="pct"/>
            <w:shd w:val="clear" w:color="auto" w:fill="auto"/>
            <w:noWrap/>
            <w:vAlign w:val="bottom"/>
            <w:hideMark/>
          </w:tcPr>
          <w:p w14:paraId="342B64F0" w14:textId="77777777" w:rsidR="00D3449D" w:rsidRPr="00DA3227" w:rsidRDefault="00D3449D" w:rsidP="00813578">
            <w:pPr>
              <w:spacing w:after="0" w:line="240" w:lineRule="auto"/>
              <w:jc w:val="center"/>
              <w:rPr>
                <w:bCs/>
                <w:sz w:val="18"/>
                <w:szCs w:val="18"/>
              </w:rPr>
            </w:pPr>
            <w:r w:rsidRPr="00DA3227">
              <w:rPr>
                <w:bCs/>
                <w:sz w:val="18"/>
                <w:szCs w:val="18"/>
              </w:rPr>
              <w:t>BPL  Brittany</w:t>
            </w:r>
          </w:p>
        </w:tc>
        <w:tc>
          <w:tcPr>
            <w:tcW w:w="895" w:type="pct"/>
            <w:shd w:val="clear" w:color="auto" w:fill="auto"/>
            <w:noWrap/>
            <w:vAlign w:val="bottom"/>
            <w:hideMark/>
          </w:tcPr>
          <w:p w14:paraId="7FCC1EBB" w14:textId="1375CD83" w:rsidR="00D3449D" w:rsidRPr="00DA3227" w:rsidRDefault="00D3449D" w:rsidP="00813578">
            <w:pPr>
              <w:spacing w:after="0" w:line="240" w:lineRule="auto"/>
              <w:jc w:val="center"/>
              <w:rPr>
                <w:bCs/>
                <w:sz w:val="18"/>
                <w:szCs w:val="18"/>
              </w:rPr>
            </w:pPr>
            <w:r w:rsidRPr="00DA3227">
              <w:rPr>
                <w:bCs/>
                <w:sz w:val="18"/>
                <w:szCs w:val="18"/>
              </w:rPr>
              <w:t>CNM Nimes-Montpell</w:t>
            </w:r>
            <w:r w:rsidR="00CA5784">
              <w:rPr>
                <w:bCs/>
                <w:sz w:val="18"/>
                <w:szCs w:val="18"/>
              </w:rPr>
              <w:t>-</w:t>
            </w:r>
            <w:r w:rsidRPr="00DA3227">
              <w:rPr>
                <w:bCs/>
                <w:sz w:val="18"/>
                <w:szCs w:val="18"/>
              </w:rPr>
              <w:t>ier</w:t>
            </w:r>
          </w:p>
        </w:tc>
        <w:tc>
          <w:tcPr>
            <w:tcW w:w="895" w:type="pct"/>
            <w:shd w:val="clear" w:color="auto" w:fill="auto"/>
            <w:noWrap/>
            <w:vAlign w:val="bottom"/>
            <w:hideMark/>
          </w:tcPr>
          <w:p w14:paraId="54C3DA14" w14:textId="5E7669A6" w:rsidR="00D3449D" w:rsidRPr="00DA3227" w:rsidRDefault="00D3449D" w:rsidP="00813578">
            <w:pPr>
              <w:spacing w:after="0" w:line="240" w:lineRule="auto"/>
              <w:jc w:val="center"/>
              <w:rPr>
                <w:bCs/>
                <w:sz w:val="18"/>
                <w:szCs w:val="18"/>
              </w:rPr>
            </w:pPr>
            <w:r w:rsidRPr="00DA3227">
              <w:rPr>
                <w:bCs/>
                <w:sz w:val="18"/>
                <w:szCs w:val="18"/>
              </w:rPr>
              <w:t>Sud</w:t>
            </w:r>
            <w:r w:rsidR="0054174C">
              <w:rPr>
                <w:bCs/>
                <w:sz w:val="18"/>
                <w:szCs w:val="18"/>
              </w:rPr>
              <w:t xml:space="preserve"> Europe</w:t>
            </w:r>
            <w:r w:rsidRPr="00DA3227">
              <w:rPr>
                <w:bCs/>
                <w:sz w:val="18"/>
                <w:szCs w:val="18"/>
              </w:rPr>
              <w:t xml:space="preserve"> Atlan</w:t>
            </w:r>
            <w:r w:rsidR="00CA5784">
              <w:rPr>
                <w:bCs/>
                <w:sz w:val="18"/>
                <w:szCs w:val="18"/>
              </w:rPr>
              <w:t>-</w:t>
            </w:r>
            <w:r w:rsidRPr="00DA3227">
              <w:rPr>
                <w:bCs/>
                <w:sz w:val="18"/>
                <w:szCs w:val="18"/>
              </w:rPr>
              <w:t>tique</w:t>
            </w:r>
          </w:p>
        </w:tc>
        <w:tc>
          <w:tcPr>
            <w:tcW w:w="819" w:type="pct"/>
            <w:shd w:val="clear" w:color="auto" w:fill="auto"/>
            <w:noWrap/>
            <w:vAlign w:val="bottom"/>
            <w:hideMark/>
          </w:tcPr>
          <w:p w14:paraId="78920BB3" w14:textId="77777777" w:rsidR="00D3449D" w:rsidRPr="00DA3227" w:rsidRDefault="00D3449D" w:rsidP="00813578">
            <w:pPr>
              <w:spacing w:after="0" w:line="240" w:lineRule="auto"/>
              <w:jc w:val="center"/>
              <w:rPr>
                <w:bCs/>
                <w:sz w:val="18"/>
                <w:szCs w:val="18"/>
              </w:rPr>
            </w:pPr>
            <w:r w:rsidRPr="00DA3227">
              <w:rPr>
                <w:bCs/>
                <w:sz w:val="18"/>
                <w:szCs w:val="18"/>
              </w:rPr>
              <w:t>Total</w:t>
            </w:r>
          </w:p>
        </w:tc>
      </w:tr>
      <w:tr w:rsidR="00427621" w:rsidRPr="00584C12" w14:paraId="55B916F7" w14:textId="77777777" w:rsidTr="00427621">
        <w:trPr>
          <w:trHeight w:val="360"/>
        </w:trPr>
        <w:tc>
          <w:tcPr>
            <w:tcW w:w="983" w:type="pct"/>
            <w:shd w:val="clear" w:color="auto" w:fill="auto"/>
            <w:noWrap/>
            <w:vAlign w:val="bottom"/>
            <w:hideMark/>
          </w:tcPr>
          <w:p w14:paraId="150A835A" w14:textId="7B608E4B" w:rsidR="00D3449D" w:rsidRPr="00DA3227" w:rsidRDefault="00D3449D" w:rsidP="009D6A95">
            <w:pPr>
              <w:spacing w:after="0" w:line="240" w:lineRule="auto"/>
              <w:rPr>
                <w:bCs/>
                <w:sz w:val="18"/>
                <w:szCs w:val="18"/>
              </w:rPr>
            </w:pPr>
            <w:r w:rsidRPr="00DA3227">
              <w:rPr>
                <w:bCs/>
                <w:sz w:val="18"/>
                <w:szCs w:val="18"/>
              </w:rPr>
              <w:t>Total cost (Euro</w:t>
            </w:r>
            <w:r w:rsidR="00CA5784">
              <w:rPr>
                <w:bCs/>
                <w:sz w:val="18"/>
                <w:szCs w:val="18"/>
              </w:rPr>
              <w:t xml:space="preserve"> m</w:t>
            </w:r>
            <w:r w:rsidRPr="00DA3227">
              <w:rPr>
                <w:bCs/>
                <w:sz w:val="18"/>
                <w:szCs w:val="18"/>
              </w:rPr>
              <w:t>)</w:t>
            </w:r>
          </w:p>
        </w:tc>
        <w:tc>
          <w:tcPr>
            <w:tcW w:w="627" w:type="pct"/>
            <w:shd w:val="clear" w:color="auto" w:fill="auto"/>
            <w:noWrap/>
            <w:vAlign w:val="bottom"/>
            <w:hideMark/>
          </w:tcPr>
          <w:p w14:paraId="4F5DCC7E" w14:textId="77777777" w:rsidR="00D3449D" w:rsidRPr="00DA3227" w:rsidRDefault="00D3449D" w:rsidP="00D463D6">
            <w:pPr>
              <w:spacing w:after="0" w:line="240" w:lineRule="auto"/>
              <w:ind w:left="-129"/>
              <w:jc w:val="right"/>
              <w:rPr>
                <w:bCs/>
                <w:sz w:val="18"/>
                <w:szCs w:val="18"/>
              </w:rPr>
            </w:pPr>
            <w:r w:rsidRPr="00DA3227">
              <w:rPr>
                <w:bCs/>
                <w:sz w:val="18"/>
                <w:szCs w:val="18"/>
              </w:rPr>
              <w:t>2 000</w:t>
            </w:r>
          </w:p>
        </w:tc>
        <w:tc>
          <w:tcPr>
            <w:tcW w:w="781" w:type="pct"/>
            <w:shd w:val="clear" w:color="auto" w:fill="auto"/>
            <w:noWrap/>
            <w:vAlign w:val="bottom"/>
            <w:hideMark/>
          </w:tcPr>
          <w:p w14:paraId="5C7ACB79" w14:textId="77777777" w:rsidR="00D3449D" w:rsidRPr="00DA3227" w:rsidRDefault="00D3449D" w:rsidP="00D463D6">
            <w:pPr>
              <w:spacing w:after="0" w:line="240" w:lineRule="auto"/>
              <w:jc w:val="right"/>
              <w:rPr>
                <w:bCs/>
                <w:sz w:val="18"/>
                <w:szCs w:val="18"/>
              </w:rPr>
            </w:pPr>
            <w:r w:rsidRPr="00DA3227">
              <w:rPr>
                <w:bCs/>
                <w:sz w:val="18"/>
                <w:szCs w:val="18"/>
              </w:rPr>
              <w:t>3 300</w:t>
            </w:r>
          </w:p>
        </w:tc>
        <w:tc>
          <w:tcPr>
            <w:tcW w:w="895" w:type="pct"/>
            <w:shd w:val="clear" w:color="auto" w:fill="auto"/>
            <w:noWrap/>
            <w:vAlign w:val="bottom"/>
            <w:hideMark/>
          </w:tcPr>
          <w:p w14:paraId="6DDCC8A8" w14:textId="77777777" w:rsidR="00D3449D" w:rsidRPr="00DA3227" w:rsidRDefault="00D3449D" w:rsidP="00D463D6">
            <w:pPr>
              <w:spacing w:after="0" w:line="240" w:lineRule="auto"/>
              <w:jc w:val="right"/>
              <w:rPr>
                <w:bCs/>
                <w:sz w:val="18"/>
                <w:szCs w:val="18"/>
              </w:rPr>
            </w:pPr>
            <w:r w:rsidRPr="00DA3227">
              <w:rPr>
                <w:bCs/>
                <w:sz w:val="18"/>
                <w:szCs w:val="18"/>
              </w:rPr>
              <w:t>1 800</w:t>
            </w:r>
          </w:p>
        </w:tc>
        <w:tc>
          <w:tcPr>
            <w:tcW w:w="895" w:type="pct"/>
            <w:shd w:val="clear" w:color="auto" w:fill="auto"/>
            <w:noWrap/>
            <w:vAlign w:val="bottom"/>
            <w:hideMark/>
          </w:tcPr>
          <w:p w14:paraId="4A0ABDDB" w14:textId="77777777" w:rsidR="00D3449D" w:rsidRPr="00DA3227" w:rsidRDefault="00D3449D" w:rsidP="00D463D6">
            <w:pPr>
              <w:spacing w:after="0" w:line="240" w:lineRule="auto"/>
              <w:jc w:val="right"/>
              <w:rPr>
                <w:bCs/>
                <w:sz w:val="18"/>
                <w:szCs w:val="18"/>
              </w:rPr>
            </w:pPr>
            <w:r w:rsidRPr="00DA3227">
              <w:rPr>
                <w:bCs/>
                <w:sz w:val="18"/>
                <w:szCs w:val="18"/>
              </w:rPr>
              <w:t>7 800</w:t>
            </w:r>
          </w:p>
        </w:tc>
        <w:tc>
          <w:tcPr>
            <w:tcW w:w="819" w:type="pct"/>
            <w:shd w:val="clear" w:color="auto" w:fill="auto"/>
            <w:noWrap/>
            <w:vAlign w:val="bottom"/>
            <w:hideMark/>
          </w:tcPr>
          <w:p w14:paraId="192258E5" w14:textId="77777777" w:rsidR="00D3449D" w:rsidRPr="00DA3227" w:rsidRDefault="00D3449D" w:rsidP="00D463D6">
            <w:pPr>
              <w:spacing w:after="0" w:line="240" w:lineRule="auto"/>
              <w:jc w:val="right"/>
              <w:rPr>
                <w:bCs/>
                <w:sz w:val="18"/>
                <w:szCs w:val="18"/>
              </w:rPr>
            </w:pPr>
            <w:r w:rsidRPr="00DA3227">
              <w:rPr>
                <w:bCs/>
                <w:sz w:val="18"/>
                <w:szCs w:val="18"/>
              </w:rPr>
              <w:t>14 900</w:t>
            </w:r>
          </w:p>
        </w:tc>
      </w:tr>
      <w:tr w:rsidR="00427621" w:rsidRPr="00584C12" w14:paraId="1B13C472" w14:textId="77777777" w:rsidTr="00427621">
        <w:trPr>
          <w:trHeight w:val="236"/>
        </w:trPr>
        <w:tc>
          <w:tcPr>
            <w:tcW w:w="983" w:type="pct"/>
            <w:shd w:val="clear" w:color="auto" w:fill="auto"/>
            <w:noWrap/>
            <w:vAlign w:val="bottom"/>
            <w:hideMark/>
          </w:tcPr>
          <w:p w14:paraId="38B2F066" w14:textId="77777777" w:rsidR="00D3449D" w:rsidRPr="00DA3227" w:rsidRDefault="00D3449D" w:rsidP="00D463D6">
            <w:pPr>
              <w:spacing w:after="0" w:line="240" w:lineRule="auto"/>
              <w:rPr>
                <w:bCs/>
                <w:sz w:val="18"/>
                <w:szCs w:val="18"/>
              </w:rPr>
            </w:pPr>
            <w:r w:rsidRPr="00DA3227">
              <w:rPr>
                <w:bCs/>
                <w:sz w:val="18"/>
                <w:szCs w:val="18"/>
              </w:rPr>
              <w:t>Length (km)</w:t>
            </w:r>
          </w:p>
        </w:tc>
        <w:tc>
          <w:tcPr>
            <w:tcW w:w="627" w:type="pct"/>
            <w:shd w:val="clear" w:color="auto" w:fill="auto"/>
            <w:noWrap/>
            <w:vAlign w:val="bottom"/>
            <w:hideMark/>
          </w:tcPr>
          <w:p w14:paraId="43BD5DC2" w14:textId="77777777" w:rsidR="00D3449D" w:rsidRPr="00DA3227" w:rsidRDefault="00D3449D" w:rsidP="00D463D6">
            <w:pPr>
              <w:spacing w:after="0" w:line="240" w:lineRule="auto"/>
              <w:jc w:val="right"/>
              <w:rPr>
                <w:bCs/>
                <w:sz w:val="18"/>
                <w:szCs w:val="18"/>
              </w:rPr>
            </w:pPr>
            <w:r w:rsidRPr="00DA3227">
              <w:rPr>
                <w:bCs/>
                <w:sz w:val="18"/>
                <w:szCs w:val="18"/>
              </w:rPr>
              <w:t>106</w:t>
            </w:r>
          </w:p>
        </w:tc>
        <w:tc>
          <w:tcPr>
            <w:tcW w:w="781" w:type="pct"/>
            <w:shd w:val="clear" w:color="auto" w:fill="auto"/>
            <w:noWrap/>
            <w:vAlign w:val="bottom"/>
            <w:hideMark/>
          </w:tcPr>
          <w:p w14:paraId="52C2BA1C" w14:textId="77777777" w:rsidR="00D3449D" w:rsidRPr="00DA3227" w:rsidRDefault="00D3449D" w:rsidP="00D463D6">
            <w:pPr>
              <w:spacing w:after="0" w:line="240" w:lineRule="auto"/>
              <w:jc w:val="right"/>
              <w:rPr>
                <w:bCs/>
                <w:sz w:val="18"/>
                <w:szCs w:val="18"/>
              </w:rPr>
            </w:pPr>
            <w:r w:rsidRPr="00DA3227">
              <w:rPr>
                <w:bCs/>
                <w:sz w:val="18"/>
                <w:szCs w:val="18"/>
              </w:rPr>
              <w:t>182</w:t>
            </w:r>
          </w:p>
        </w:tc>
        <w:tc>
          <w:tcPr>
            <w:tcW w:w="895" w:type="pct"/>
            <w:shd w:val="clear" w:color="auto" w:fill="auto"/>
            <w:noWrap/>
            <w:vAlign w:val="bottom"/>
            <w:hideMark/>
          </w:tcPr>
          <w:p w14:paraId="136AADD3" w14:textId="77777777" w:rsidR="00D3449D" w:rsidRPr="00DA3227" w:rsidRDefault="00D3449D" w:rsidP="00D463D6">
            <w:pPr>
              <w:spacing w:after="0" w:line="240" w:lineRule="auto"/>
              <w:jc w:val="right"/>
              <w:rPr>
                <w:bCs/>
                <w:sz w:val="18"/>
                <w:szCs w:val="18"/>
              </w:rPr>
            </w:pPr>
            <w:r w:rsidRPr="00DA3227">
              <w:rPr>
                <w:bCs/>
                <w:sz w:val="18"/>
                <w:szCs w:val="18"/>
              </w:rPr>
              <w:t>80</w:t>
            </w:r>
          </w:p>
        </w:tc>
        <w:tc>
          <w:tcPr>
            <w:tcW w:w="895" w:type="pct"/>
            <w:shd w:val="clear" w:color="auto" w:fill="auto"/>
            <w:noWrap/>
            <w:vAlign w:val="bottom"/>
            <w:hideMark/>
          </w:tcPr>
          <w:p w14:paraId="7E9B2F78" w14:textId="77777777" w:rsidR="00D3449D" w:rsidRPr="00DA3227" w:rsidRDefault="00D3449D" w:rsidP="00D463D6">
            <w:pPr>
              <w:spacing w:after="0" w:line="240" w:lineRule="auto"/>
              <w:jc w:val="right"/>
              <w:rPr>
                <w:bCs/>
                <w:sz w:val="18"/>
                <w:szCs w:val="18"/>
              </w:rPr>
            </w:pPr>
            <w:r w:rsidRPr="00DA3227">
              <w:rPr>
                <w:bCs/>
                <w:sz w:val="18"/>
                <w:szCs w:val="18"/>
              </w:rPr>
              <w:t>303</w:t>
            </w:r>
          </w:p>
        </w:tc>
        <w:tc>
          <w:tcPr>
            <w:tcW w:w="819" w:type="pct"/>
            <w:shd w:val="clear" w:color="auto" w:fill="auto"/>
            <w:noWrap/>
            <w:vAlign w:val="bottom"/>
            <w:hideMark/>
          </w:tcPr>
          <w:p w14:paraId="22791B29" w14:textId="77777777" w:rsidR="00D3449D" w:rsidRPr="00DA3227" w:rsidRDefault="00D3449D" w:rsidP="00D463D6">
            <w:pPr>
              <w:spacing w:after="0" w:line="240" w:lineRule="auto"/>
              <w:jc w:val="right"/>
              <w:rPr>
                <w:bCs/>
                <w:sz w:val="18"/>
                <w:szCs w:val="18"/>
              </w:rPr>
            </w:pPr>
            <w:r w:rsidRPr="00DA3227">
              <w:rPr>
                <w:bCs/>
                <w:sz w:val="18"/>
                <w:szCs w:val="18"/>
              </w:rPr>
              <w:t>671</w:t>
            </w:r>
          </w:p>
        </w:tc>
      </w:tr>
      <w:tr w:rsidR="00427621" w:rsidRPr="00584C12" w14:paraId="4654410E" w14:textId="77777777" w:rsidTr="00427621">
        <w:trPr>
          <w:trHeight w:val="375"/>
        </w:trPr>
        <w:tc>
          <w:tcPr>
            <w:tcW w:w="983" w:type="pct"/>
            <w:shd w:val="clear" w:color="auto" w:fill="auto"/>
            <w:noWrap/>
            <w:vAlign w:val="bottom"/>
            <w:hideMark/>
          </w:tcPr>
          <w:p w14:paraId="1E422DB9" w14:textId="77777777" w:rsidR="00CA5784" w:rsidRDefault="00D3449D" w:rsidP="00D463D6">
            <w:pPr>
              <w:spacing w:after="0" w:line="240" w:lineRule="auto"/>
              <w:rPr>
                <w:bCs/>
                <w:sz w:val="18"/>
                <w:szCs w:val="18"/>
              </w:rPr>
            </w:pPr>
            <w:r w:rsidRPr="00DA3227">
              <w:rPr>
                <w:bCs/>
                <w:sz w:val="18"/>
                <w:szCs w:val="18"/>
              </w:rPr>
              <w:t>Cost/km</w:t>
            </w:r>
          </w:p>
          <w:p w14:paraId="60640701" w14:textId="21F5DD27" w:rsidR="00D3449D" w:rsidRPr="00DA3227" w:rsidRDefault="00427621" w:rsidP="009D6A95">
            <w:pPr>
              <w:spacing w:after="0" w:line="240" w:lineRule="auto"/>
              <w:rPr>
                <w:bCs/>
                <w:sz w:val="18"/>
                <w:szCs w:val="18"/>
              </w:rPr>
            </w:pPr>
            <w:r>
              <w:rPr>
                <w:bCs/>
                <w:sz w:val="18"/>
                <w:szCs w:val="18"/>
              </w:rPr>
              <w:t>(</w:t>
            </w:r>
            <w:r w:rsidR="00D3449D" w:rsidRPr="00DA3227">
              <w:rPr>
                <w:bCs/>
                <w:sz w:val="18"/>
                <w:szCs w:val="18"/>
              </w:rPr>
              <w:t>Euro</w:t>
            </w:r>
            <w:r w:rsidR="00CA5784">
              <w:rPr>
                <w:bCs/>
                <w:sz w:val="18"/>
                <w:szCs w:val="18"/>
              </w:rPr>
              <w:t xml:space="preserve"> m</w:t>
            </w:r>
            <w:r>
              <w:rPr>
                <w:bCs/>
                <w:sz w:val="18"/>
                <w:szCs w:val="18"/>
              </w:rPr>
              <w:t>)</w:t>
            </w:r>
          </w:p>
          <w:p w14:paraId="786D970A" w14:textId="428C718E" w:rsidR="00D3449D" w:rsidRPr="00DA3227" w:rsidRDefault="00427621" w:rsidP="00D463D6">
            <w:pPr>
              <w:spacing w:after="0" w:line="240" w:lineRule="auto"/>
              <w:rPr>
                <w:bCs/>
                <w:sz w:val="18"/>
                <w:szCs w:val="18"/>
              </w:rPr>
            </w:pPr>
            <w:r>
              <w:rPr>
                <w:bCs/>
                <w:sz w:val="18"/>
                <w:szCs w:val="18"/>
              </w:rPr>
              <w:t>(</w:t>
            </w:r>
            <w:r w:rsidR="00D3449D" w:rsidRPr="00DA3227">
              <w:rPr>
                <w:bCs/>
                <w:sz w:val="18"/>
                <w:szCs w:val="18"/>
              </w:rPr>
              <w:t>US$</w:t>
            </w:r>
            <w:r w:rsidR="00CA5784">
              <w:rPr>
                <w:bCs/>
                <w:sz w:val="18"/>
                <w:szCs w:val="18"/>
              </w:rPr>
              <w:t xml:space="preserve"> m</w:t>
            </w:r>
            <w:r>
              <w:rPr>
                <w:bCs/>
                <w:sz w:val="18"/>
                <w:szCs w:val="18"/>
              </w:rPr>
              <w:t>)</w:t>
            </w:r>
          </w:p>
        </w:tc>
        <w:tc>
          <w:tcPr>
            <w:tcW w:w="627" w:type="pct"/>
            <w:shd w:val="clear" w:color="auto" w:fill="auto"/>
            <w:noWrap/>
            <w:vAlign w:val="bottom"/>
            <w:hideMark/>
          </w:tcPr>
          <w:p w14:paraId="1F484722" w14:textId="77777777" w:rsidR="00D3449D" w:rsidRPr="00DA3227" w:rsidRDefault="00D3449D" w:rsidP="00D463D6">
            <w:pPr>
              <w:spacing w:after="0" w:line="240" w:lineRule="auto"/>
              <w:jc w:val="right"/>
              <w:rPr>
                <w:bCs/>
                <w:sz w:val="18"/>
                <w:szCs w:val="18"/>
              </w:rPr>
            </w:pPr>
            <w:r w:rsidRPr="00DA3227">
              <w:rPr>
                <w:bCs/>
                <w:sz w:val="18"/>
                <w:szCs w:val="18"/>
              </w:rPr>
              <w:t>18.9</w:t>
            </w:r>
          </w:p>
          <w:p w14:paraId="32DD976E" w14:textId="77777777" w:rsidR="00D3449D" w:rsidRPr="00DA3227" w:rsidRDefault="00D3449D" w:rsidP="00D463D6">
            <w:pPr>
              <w:spacing w:after="0" w:line="240" w:lineRule="auto"/>
              <w:jc w:val="right"/>
              <w:rPr>
                <w:bCs/>
                <w:sz w:val="18"/>
                <w:szCs w:val="18"/>
              </w:rPr>
            </w:pPr>
            <w:r w:rsidRPr="00DA3227">
              <w:rPr>
                <w:bCs/>
                <w:sz w:val="18"/>
                <w:szCs w:val="18"/>
              </w:rPr>
              <w:t>$25.9</w:t>
            </w:r>
          </w:p>
        </w:tc>
        <w:tc>
          <w:tcPr>
            <w:tcW w:w="781" w:type="pct"/>
            <w:shd w:val="clear" w:color="auto" w:fill="auto"/>
            <w:noWrap/>
            <w:vAlign w:val="bottom"/>
            <w:hideMark/>
          </w:tcPr>
          <w:p w14:paraId="7A0713A6" w14:textId="77777777" w:rsidR="00D3449D" w:rsidRPr="00DA3227" w:rsidRDefault="00D3449D" w:rsidP="00D463D6">
            <w:pPr>
              <w:spacing w:after="0" w:line="240" w:lineRule="auto"/>
              <w:jc w:val="right"/>
              <w:rPr>
                <w:bCs/>
                <w:sz w:val="18"/>
                <w:szCs w:val="18"/>
              </w:rPr>
            </w:pPr>
            <w:r w:rsidRPr="00DA3227">
              <w:rPr>
                <w:bCs/>
                <w:sz w:val="18"/>
                <w:szCs w:val="18"/>
              </w:rPr>
              <w:t>18.1</w:t>
            </w:r>
          </w:p>
          <w:p w14:paraId="7C89CC73" w14:textId="77777777" w:rsidR="00D3449D" w:rsidRPr="00DA3227" w:rsidRDefault="00D3449D" w:rsidP="00D463D6">
            <w:pPr>
              <w:spacing w:after="0" w:line="240" w:lineRule="auto"/>
              <w:jc w:val="right"/>
              <w:rPr>
                <w:bCs/>
                <w:sz w:val="18"/>
                <w:szCs w:val="18"/>
              </w:rPr>
            </w:pPr>
            <w:r w:rsidRPr="00DA3227">
              <w:rPr>
                <w:bCs/>
                <w:sz w:val="18"/>
                <w:szCs w:val="18"/>
              </w:rPr>
              <w:t>$24.8</w:t>
            </w:r>
          </w:p>
        </w:tc>
        <w:tc>
          <w:tcPr>
            <w:tcW w:w="895" w:type="pct"/>
            <w:shd w:val="clear" w:color="auto" w:fill="auto"/>
            <w:noWrap/>
            <w:vAlign w:val="bottom"/>
            <w:hideMark/>
          </w:tcPr>
          <w:p w14:paraId="4D754F70" w14:textId="77777777" w:rsidR="00D3449D" w:rsidRPr="00DA3227" w:rsidRDefault="00D3449D" w:rsidP="00D463D6">
            <w:pPr>
              <w:spacing w:after="0" w:line="240" w:lineRule="auto"/>
              <w:jc w:val="right"/>
              <w:rPr>
                <w:bCs/>
                <w:sz w:val="18"/>
                <w:szCs w:val="18"/>
              </w:rPr>
            </w:pPr>
            <w:r w:rsidRPr="00DA3227">
              <w:rPr>
                <w:bCs/>
                <w:sz w:val="18"/>
                <w:szCs w:val="18"/>
              </w:rPr>
              <w:t>22.5</w:t>
            </w:r>
          </w:p>
          <w:p w14:paraId="287558AD" w14:textId="77777777" w:rsidR="00D3449D" w:rsidRPr="00DA3227" w:rsidRDefault="00D3449D" w:rsidP="00D463D6">
            <w:pPr>
              <w:spacing w:after="0" w:line="240" w:lineRule="auto"/>
              <w:jc w:val="right"/>
              <w:rPr>
                <w:bCs/>
                <w:sz w:val="18"/>
                <w:szCs w:val="18"/>
              </w:rPr>
            </w:pPr>
            <w:r w:rsidRPr="00DA3227">
              <w:rPr>
                <w:bCs/>
                <w:sz w:val="18"/>
                <w:szCs w:val="18"/>
              </w:rPr>
              <w:t>$30.8</w:t>
            </w:r>
          </w:p>
        </w:tc>
        <w:tc>
          <w:tcPr>
            <w:tcW w:w="895" w:type="pct"/>
            <w:shd w:val="clear" w:color="auto" w:fill="auto"/>
            <w:noWrap/>
            <w:vAlign w:val="bottom"/>
            <w:hideMark/>
          </w:tcPr>
          <w:p w14:paraId="38D7A849" w14:textId="77777777" w:rsidR="00D3449D" w:rsidRPr="00DA3227" w:rsidRDefault="00D3449D" w:rsidP="00D463D6">
            <w:pPr>
              <w:spacing w:after="0" w:line="240" w:lineRule="auto"/>
              <w:jc w:val="right"/>
              <w:rPr>
                <w:bCs/>
                <w:sz w:val="18"/>
                <w:szCs w:val="18"/>
              </w:rPr>
            </w:pPr>
            <w:r w:rsidRPr="00DA3227">
              <w:rPr>
                <w:bCs/>
                <w:sz w:val="18"/>
                <w:szCs w:val="18"/>
              </w:rPr>
              <w:t>25.7</w:t>
            </w:r>
          </w:p>
          <w:p w14:paraId="445FBE47" w14:textId="77777777" w:rsidR="00D3449D" w:rsidRPr="00DA3227" w:rsidRDefault="00D3449D" w:rsidP="00D463D6">
            <w:pPr>
              <w:spacing w:after="0" w:line="240" w:lineRule="auto"/>
              <w:jc w:val="right"/>
              <w:rPr>
                <w:bCs/>
                <w:sz w:val="18"/>
                <w:szCs w:val="18"/>
              </w:rPr>
            </w:pPr>
            <w:r w:rsidRPr="00DA3227">
              <w:rPr>
                <w:bCs/>
                <w:sz w:val="18"/>
                <w:szCs w:val="18"/>
              </w:rPr>
              <w:t>$35.2</w:t>
            </w:r>
          </w:p>
        </w:tc>
        <w:tc>
          <w:tcPr>
            <w:tcW w:w="819" w:type="pct"/>
            <w:shd w:val="clear" w:color="auto" w:fill="auto"/>
            <w:noWrap/>
            <w:vAlign w:val="bottom"/>
            <w:hideMark/>
          </w:tcPr>
          <w:p w14:paraId="281387C1" w14:textId="77777777" w:rsidR="00D3449D" w:rsidRPr="00DA3227" w:rsidRDefault="00D3449D" w:rsidP="00D463D6">
            <w:pPr>
              <w:spacing w:after="0" w:line="240" w:lineRule="auto"/>
              <w:jc w:val="right"/>
              <w:rPr>
                <w:bCs/>
                <w:sz w:val="18"/>
                <w:szCs w:val="18"/>
              </w:rPr>
            </w:pPr>
            <w:r w:rsidRPr="00DA3227">
              <w:rPr>
                <w:bCs/>
                <w:sz w:val="18"/>
                <w:szCs w:val="18"/>
              </w:rPr>
              <w:t>22.2</w:t>
            </w:r>
          </w:p>
          <w:p w14:paraId="104BC86A" w14:textId="77777777" w:rsidR="00D3449D" w:rsidRPr="00DA3227" w:rsidRDefault="00D3449D" w:rsidP="00D463D6">
            <w:pPr>
              <w:spacing w:after="0" w:line="240" w:lineRule="auto"/>
              <w:jc w:val="right"/>
              <w:rPr>
                <w:bCs/>
                <w:sz w:val="18"/>
                <w:szCs w:val="18"/>
              </w:rPr>
            </w:pPr>
            <w:r w:rsidRPr="00DA3227">
              <w:rPr>
                <w:bCs/>
                <w:sz w:val="18"/>
                <w:szCs w:val="18"/>
              </w:rPr>
              <w:t>$30.4</w:t>
            </w:r>
          </w:p>
        </w:tc>
      </w:tr>
    </w:tbl>
    <w:p w14:paraId="14073941" w14:textId="77777777" w:rsidR="00107850" w:rsidRPr="007305DC" w:rsidRDefault="00107850" w:rsidP="00037789">
      <w:pPr>
        <w:autoSpaceDE w:val="0"/>
        <w:autoSpaceDN w:val="0"/>
        <w:adjustRightInd w:val="0"/>
        <w:snapToGrid w:val="0"/>
        <w:spacing w:after="0" w:line="240" w:lineRule="auto"/>
        <w:jc w:val="both"/>
        <w:rPr>
          <w:rFonts w:cstheme="minorHAnsi"/>
        </w:rPr>
      </w:pPr>
    </w:p>
    <w:p w14:paraId="5D4DCB8F" w14:textId="77777777" w:rsidR="00B64313" w:rsidRPr="007305DC" w:rsidRDefault="009927B2" w:rsidP="00427063">
      <w:pPr>
        <w:autoSpaceDE w:val="0"/>
        <w:autoSpaceDN w:val="0"/>
        <w:spacing w:after="0" w:line="240" w:lineRule="auto"/>
        <w:jc w:val="both"/>
        <w:rPr>
          <w:rFonts w:eastAsia="Times New Roman" w:cstheme="minorHAnsi"/>
          <w:color w:val="000000"/>
          <w:szCs w:val="24"/>
        </w:rPr>
      </w:pPr>
      <w:r w:rsidRPr="00427063">
        <w:rPr>
          <w:rFonts w:cstheme="minorHAnsi"/>
          <w:b/>
          <w:sz w:val="20"/>
        </w:rPr>
        <w:t xml:space="preserve">Table 5: Estimated Cost of Recent HSR Projects in Europe </w:t>
      </w:r>
    </w:p>
    <w:tbl>
      <w:tblPr>
        <w:tblStyle w:val="TableGrid"/>
        <w:tblW w:w="4858" w:type="dxa"/>
        <w:tblCellMar>
          <w:left w:w="28" w:type="dxa"/>
          <w:right w:w="28" w:type="dxa"/>
        </w:tblCellMar>
        <w:tblLook w:val="04A0" w:firstRow="1" w:lastRow="0" w:firstColumn="1" w:lastColumn="0" w:noHBand="0" w:noVBand="1"/>
      </w:tblPr>
      <w:tblGrid>
        <w:gridCol w:w="1584"/>
        <w:gridCol w:w="796"/>
        <w:gridCol w:w="1326"/>
        <w:gridCol w:w="1152"/>
      </w:tblGrid>
      <w:tr w:rsidR="00B64313" w:rsidRPr="007305DC" w14:paraId="7CCB8F7F" w14:textId="77777777" w:rsidTr="00427621">
        <w:trPr>
          <w:trHeight w:val="1165"/>
        </w:trPr>
        <w:tc>
          <w:tcPr>
            <w:tcW w:w="1584" w:type="dxa"/>
            <w:vAlign w:val="center"/>
          </w:tcPr>
          <w:p w14:paraId="0C871E78"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High-Speed Rail Project</w:t>
            </w:r>
          </w:p>
        </w:tc>
        <w:tc>
          <w:tcPr>
            <w:tcW w:w="796" w:type="dxa"/>
            <w:vAlign w:val="center"/>
          </w:tcPr>
          <w:p w14:paraId="36A89C30"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Length (km)</w:t>
            </w:r>
          </w:p>
          <w:p w14:paraId="7D7CB8EC"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p>
        </w:tc>
        <w:tc>
          <w:tcPr>
            <w:tcW w:w="1326" w:type="dxa"/>
            <w:vAlign w:val="center"/>
          </w:tcPr>
          <w:p w14:paraId="34CF2D9F"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Approximate</w:t>
            </w:r>
          </w:p>
          <w:p w14:paraId="64E02C72" w14:textId="43D077A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Construction Cost per km (</w:t>
            </w:r>
            <w:r w:rsidR="00CA5784">
              <w:rPr>
                <w:rFonts w:eastAsia="Times New Roman" w:cstheme="minorHAnsi"/>
                <w:color w:val="000000"/>
                <w:sz w:val="18"/>
                <w:szCs w:val="18"/>
              </w:rPr>
              <w:t>$US 2012 m)</w:t>
            </w:r>
          </w:p>
        </w:tc>
        <w:tc>
          <w:tcPr>
            <w:tcW w:w="1152" w:type="dxa"/>
            <w:vAlign w:val="center"/>
          </w:tcPr>
          <w:p w14:paraId="071602C9"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Construction</w:t>
            </w:r>
          </w:p>
          <w:p w14:paraId="727585AD"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Completion</w:t>
            </w:r>
          </w:p>
          <w:p w14:paraId="21962194"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Date</w:t>
            </w:r>
          </w:p>
          <w:p w14:paraId="1792FB9E"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p>
        </w:tc>
      </w:tr>
      <w:tr w:rsidR="00B64313" w:rsidRPr="007305DC" w14:paraId="2705A90D" w14:textId="77777777" w:rsidTr="00427621">
        <w:tc>
          <w:tcPr>
            <w:tcW w:w="1584" w:type="dxa"/>
          </w:tcPr>
          <w:p w14:paraId="284CF6B2" w14:textId="77777777" w:rsidR="00B64313" w:rsidRPr="00DA3227" w:rsidRDefault="00B64313" w:rsidP="0030184C">
            <w:pPr>
              <w:autoSpaceDE w:val="0"/>
              <w:autoSpaceDN w:val="0"/>
              <w:adjustRightInd w:val="0"/>
              <w:snapToGrid w:val="0"/>
              <w:rPr>
                <w:rFonts w:eastAsia="Times New Roman" w:cstheme="minorHAnsi"/>
                <w:color w:val="000000"/>
                <w:sz w:val="18"/>
                <w:szCs w:val="18"/>
              </w:rPr>
            </w:pPr>
            <w:r w:rsidRPr="00DA3227">
              <w:rPr>
                <w:rFonts w:eastAsia="Times New Roman" w:cstheme="minorHAnsi"/>
                <w:color w:val="000000"/>
                <w:sz w:val="18"/>
                <w:szCs w:val="18"/>
              </w:rPr>
              <w:t>Cordoba - Malaga (Spain)</w:t>
            </w:r>
          </w:p>
        </w:tc>
        <w:tc>
          <w:tcPr>
            <w:tcW w:w="796" w:type="dxa"/>
          </w:tcPr>
          <w:p w14:paraId="2BA0D25F" w14:textId="33B85E14" w:rsidR="00B64313" w:rsidRPr="00DA3227" w:rsidRDefault="00B64313" w:rsidP="005E1493">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15</w:t>
            </w:r>
            <w:r w:rsidR="005E1493">
              <w:rPr>
                <w:rFonts w:eastAsia="Times New Roman" w:cstheme="minorHAnsi"/>
                <w:color w:val="000000"/>
                <w:sz w:val="18"/>
                <w:szCs w:val="18"/>
              </w:rPr>
              <w:t>5</w:t>
            </w:r>
          </w:p>
        </w:tc>
        <w:tc>
          <w:tcPr>
            <w:tcW w:w="1326" w:type="dxa"/>
          </w:tcPr>
          <w:p w14:paraId="53B359D5"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$27</w:t>
            </w:r>
          </w:p>
        </w:tc>
        <w:tc>
          <w:tcPr>
            <w:tcW w:w="1152" w:type="dxa"/>
          </w:tcPr>
          <w:p w14:paraId="228A199F"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2007</w:t>
            </w:r>
          </w:p>
        </w:tc>
      </w:tr>
      <w:tr w:rsidR="00B64313" w:rsidRPr="007305DC" w14:paraId="270F167B" w14:textId="77777777" w:rsidTr="00427621">
        <w:tc>
          <w:tcPr>
            <w:tcW w:w="1584" w:type="dxa"/>
          </w:tcPr>
          <w:p w14:paraId="1F332BB8" w14:textId="77777777" w:rsidR="00B64313" w:rsidRPr="00DA3227" w:rsidRDefault="00B64313" w:rsidP="00B64313">
            <w:pPr>
              <w:autoSpaceDE w:val="0"/>
              <w:autoSpaceDN w:val="0"/>
              <w:adjustRightInd w:val="0"/>
              <w:snapToGrid w:val="0"/>
              <w:rPr>
                <w:rFonts w:eastAsia="Times New Roman" w:cstheme="minorHAnsi"/>
                <w:color w:val="000000"/>
                <w:sz w:val="18"/>
                <w:szCs w:val="18"/>
              </w:rPr>
            </w:pPr>
            <w:r w:rsidRPr="00DA3227">
              <w:rPr>
                <w:rFonts w:eastAsia="Times New Roman" w:cstheme="minorHAnsi"/>
                <w:color w:val="000000"/>
                <w:sz w:val="18"/>
                <w:szCs w:val="18"/>
              </w:rPr>
              <w:t>Madrid – Barcelona –Figueras (Spain)</w:t>
            </w:r>
          </w:p>
        </w:tc>
        <w:tc>
          <w:tcPr>
            <w:tcW w:w="796" w:type="dxa"/>
          </w:tcPr>
          <w:p w14:paraId="0920FD13"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749</w:t>
            </w:r>
          </w:p>
        </w:tc>
        <w:tc>
          <w:tcPr>
            <w:tcW w:w="1326" w:type="dxa"/>
          </w:tcPr>
          <w:p w14:paraId="51998377"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$29</w:t>
            </w:r>
          </w:p>
        </w:tc>
        <w:tc>
          <w:tcPr>
            <w:tcW w:w="1152" w:type="dxa"/>
          </w:tcPr>
          <w:p w14:paraId="0955439A"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2008</w:t>
            </w:r>
          </w:p>
        </w:tc>
      </w:tr>
      <w:tr w:rsidR="00B64313" w:rsidRPr="007305DC" w14:paraId="3FC2BAE8" w14:textId="77777777" w:rsidTr="00427621">
        <w:tc>
          <w:tcPr>
            <w:tcW w:w="1584" w:type="dxa"/>
          </w:tcPr>
          <w:p w14:paraId="08DE349E" w14:textId="25C17867" w:rsidR="00B64313" w:rsidRPr="00DA3227" w:rsidRDefault="005E1493" w:rsidP="0030184C">
            <w:pPr>
              <w:autoSpaceDE w:val="0"/>
              <w:autoSpaceDN w:val="0"/>
              <w:adjustRightInd w:val="0"/>
              <w:snapToGrid w:val="0"/>
              <w:rPr>
                <w:rFonts w:eastAsia="Times New Roman" w:cstheme="minorHAnsi"/>
                <w:color w:val="000000"/>
                <w:sz w:val="18"/>
                <w:szCs w:val="18"/>
              </w:rPr>
            </w:pPr>
            <w:r>
              <w:rPr>
                <w:rFonts w:eastAsia="Times New Roman" w:cstheme="minorHAnsi"/>
                <w:color w:val="000000"/>
                <w:sz w:val="18"/>
                <w:szCs w:val="18"/>
              </w:rPr>
              <w:t>LGV East</w:t>
            </w:r>
            <w:r w:rsidR="00B64313" w:rsidRPr="00DA3227">
              <w:rPr>
                <w:rFonts w:eastAsia="Times New Roman" w:cstheme="minorHAnsi"/>
                <w:color w:val="000000"/>
                <w:sz w:val="18"/>
                <w:szCs w:val="18"/>
              </w:rPr>
              <w:t xml:space="preserve"> (France)</w:t>
            </w:r>
          </w:p>
        </w:tc>
        <w:tc>
          <w:tcPr>
            <w:tcW w:w="796" w:type="dxa"/>
          </w:tcPr>
          <w:p w14:paraId="4F955343" w14:textId="1A4D6B50" w:rsidR="00B64313" w:rsidRPr="00DA3227" w:rsidRDefault="005E1493" w:rsidP="00427621">
            <w:pPr>
              <w:autoSpaceDE w:val="0"/>
              <w:autoSpaceDN w:val="0"/>
              <w:adjustRightInd w:val="0"/>
              <w:snapToGrid w:val="0"/>
              <w:jc w:val="center"/>
              <w:rPr>
                <w:rFonts w:eastAsia="Times New Roman" w:cstheme="minorHAnsi"/>
                <w:color w:val="000000"/>
                <w:sz w:val="18"/>
                <w:szCs w:val="18"/>
              </w:rPr>
            </w:pPr>
            <w:r>
              <w:rPr>
                <w:rFonts w:eastAsia="Times New Roman" w:cstheme="minorHAnsi"/>
                <w:color w:val="000000"/>
                <w:sz w:val="18"/>
                <w:szCs w:val="18"/>
              </w:rPr>
              <w:t>300</w:t>
            </w:r>
          </w:p>
        </w:tc>
        <w:tc>
          <w:tcPr>
            <w:tcW w:w="1326" w:type="dxa"/>
          </w:tcPr>
          <w:p w14:paraId="2EA7FE38"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$31</w:t>
            </w:r>
          </w:p>
        </w:tc>
        <w:tc>
          <w:tcPr>
            <w:tcW w:w="1152" w:type="dxa"/>
          </w:tcPr>
          <w:p w14:paraId="7DD06BC1"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2007</w:t>
            </w:r>
          </w:p>
        </w:tc>
      </w:tr>
      <w:tr w:rsidR="00B64313" w:rsidRPr="007305DC" w14:paraId="44946E7C" w14:textId="77777777" w:rsidTr="00427621">
        <w:tc>
          <w:tcPr>
            <w:tcW w:w="1584" w:type="dxa"/>
          </w:tcPr>
          <w:p w14:paraId="2C89306C" w14:textId="77777777" w:rsidR="00B64313" w:rsidRPr="00DA3227" w:rsidRDefault="00B64313" w:rsidP="0030184C">
            <w:pPr>
              <w:autoSpaceDE w:val="0"/>
              <w:autoSpaceDN w:val="0"/>
              <w:adjustRightInd w:val="0"/>
              <w:snapToGrid w:val="0"/>
              <w:rPr>
                <w:rFonts w:eastAsia="Times New Roman" w:cstheme="minorHAnsi"/>
                <w:color w:val="000000"/>
                <w:sz w:val="18"/>
                <w:szCs w:val="18"/>
              </w:rPr>
            </w:pPr>
            <w:r w:rsidRPr="00DA3227">
              <w:rPr>
                <w:rFonts w:eastAsia="Times New Roman" w:cstheme="minorHAnsi"/>
                <w:color w:val="000000"/>
                <w:sz w:val="18"/>
                <w:szCs w:val="18"/>
              </w:rPr>
              <w:t>Madrid – Valladolid (Spain)</w:t>
            </w:r>
          </w:p>
        </w:tc>
        <w:tc>
          <w:tcPr>
            <w:tcW w:w="796" w:type="dxa"/>
          </w:tcPr>
          <w:p w14:paraId="2613666B"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177</w:t>
            </w:r>
          </w:p>
        </w:tc>
        <w:tc>
          <w:tcPr>
            <w:tcW w:w="1326" w:type="dxa"/>
          </w:tcPr>
          <w:p w14:paraId="514CDFC7"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$39</w:t>
            </w:r>
          </w:p>
        </w:tc>
        <w:tc>
          <w:tcPr>
            <w:tcW w:w="1152" w:type="dxa"/>
          </w:tcPr>
          <w:p w14:paraId="0D31A505" w14:textId="77777777" w:rsidR="00B64313" w:rsidRPr="00DA3227" w:rsidRDefault="00B64313" w:rsidP="00427621">
            <w:pPr>
              <w:autoSpaceDE w:val="0"/>
              <w:autoSpaceDN w:val="0"/>
              <w:adjustRightInd w:val="0"/>
              <w:snapToGrid w:val="0"/>
              <w:jc w:val="center"/>
              <w:rPr>
                <w:rFonts w:eastAsia="Times New Roman" w:cstheme="minorHAnsi"/>
                <w:color w:val="000000"/>
                <w:sz w:val="18"/>
                <w:szCs w:val="18"/>
              </w:rPr>
            </w:pPr>
            <w:r w:rsidRPr="00DA3227">
              <w:rPr>
                <w:rFonts w:eastAsia="Times New Roman" w:cstheme="minorHAnsi"/>
                <w:color w:val="000000"/>
                <w:sz w:val="18"/>
                <w:szCs w:val="18"/>
              </w:rPr>
              <w:t>2007</w:t>
            </w:r>
          </w:p>
        </w:tc>
      </w:tr>
    </w:tbl>
    <w:p w14:paraId="0D5F5155" w14:textId="22D1ECF4" w:rsidR="00B64313" w:rsidRPr="00427621" w:rsidRDefault="009927B2" w:rsidP="009D6A95">
      <w:pPr>
        <w:autoSpaceDE w:val="0"/>
        <w:autoSpaceDN w:val="0"/>
        <w:adjustRightInd w:val="0"/>
        <w:snapToGrid w:val="0"/>
        <w:spacing w:after="0" w:line="240" w:lineRule="auto"/>
        <w:jc w:val="center"/>
        <w:rPr>
          <w:rFonts w:cstheme="minorHAnsi"/>
          <w:sz w:val="18"/>
          <w:szCs w:val="18"/>
        </w:rPr>
      </w:pPr>
      <w:r w:rsidRPr="00427621">
        <w:rPr>
          <w:rFonts w:cstheme="minorHAnsi"/>
          <w:sz w:val="18"/>
          <w:szCs w:val="18"/>
        </w:rPr>
        <w:t xml:space="preserve">Source: </w:t>
      </w:r>
      <w:r w:rsidR="00F6166D">
        <w:rPr>
          <w:rFonts w:cstheme="minorHAnsi"/>
          <w:sz w:val="18"/>
          <w:szCs w:val="18"/>
        </w:rPr>
        <w:t>Texas A&amp;M Transportation Institute (2013) based on US Government Accountability Office</w:t>
      </w:r>
      <w:r w:rsidR="005E1493">
        <w:rPr>
          <w:rFonts w:cstheme="minorHAnsi"/>
          <w:sz w:val="18"/>
          <w:szCs w:val="18"/>
        </w:rPr>
        <w:t xml:space="preserve"> (2009)</w:t>
      </w:r>
    </w:p>
    <w:p w14:paraId="1CBFEBE5" w14:textId="77777777" w:rsidR="00B64313" w:rsidRPr="007305DC" w:rsidRDefault="00B64313" w:rsidP="00037789">
      <w:pPr>
        <w:autoSpaceDE w:val="0"/>
        <w:autoSpaceDN w:val="0"/>
        <w:adjustRightInd w:val="0"/>
        <w:snapToGrid w:val="0"/>
        <w:spacing w:after="0" w:line="240" w:lineRule="auto"/>
        <w:jc w:val="both"/>
        <w:rPr>
          <w:rFonts w:cstheme="minorHAnsi"/>
        </w:rPr>
      </w:pPr>
    </w:p>
    <w:p w14:paraId="09C964A5" w14:textId="1052EE11" w:rsidR="005E50C4" w:rsidRPr="007305DC" w:rsidRDefault="000615BF" w:rsidP="009D6A95">
      <w:pPr>
        <w:autoSpaceDE w:val="0"/>
        <w:autoSpaceDN w:val="0"/>
        <w:adjustRightInd w:val="0"/>
        <w:snapToGrid w:val="0"/>
        <w:spacing w:after="0" w:line="240" w:lineRule="auto"/>
        <w:jc w:val="both"/>
        <w:rPr>
          <w:rFonts w:cstheme="minorHAnsi"/>
        </w:rPr>
      </w:pPr>
      <w:r w:rsidRPr="007305DC">
        <w:rPr>
          <w:rFonts w:cstheme="minorHAnsi"/>
        </w:rPr>
        <w:t xml:space="preserve">It is </w:t>
      </w:r>
      <w:r w:rsidR="00DB3B4B">
        <w:rPr>
          <w:rFonts w:cstheme="minorHAnsi"/>
        </w:rPr>
        <w:t>apparent</w:t>
      </w:r>
      <w:r w:rsidRPr="007305DC">
        <w:rPr>
          <w:rFonts w:cstheme="minorHAnsi"/>
        </w:rPr>
        <w:t xml:space="preserve"> that </w:t>
      </w:r>
      <w:r w:rsidR="008642B0" w:rsidRPr="007305DC">
        <w:rPr>
          <w:rFonts w:cstheme="minorHAnsi"/>
        </w:rPr>
        <w:t xml:space="preserve">the </w:t>
      </w:r>
      <w:r w:rsidRPr="007305DC">
        <w:rPr>
          <w:rFonts w:cstheme="minorHAnsi"/>
        </w:rPr>
        <w:t xml:space="preserve">cost of construction of HSR in </w:t>
      </w:r>
      <w:r w:rsidR="008642B0" w:rsidRPr="007305DC">
        <w:rPr>
          <w:rFonts w:cstheme="minorHAnsi"/>
        </w:rPr>
        <w:t xml:space="preserve">China is significantly lower than </w:t>
      </w:r>
      <w:r w:rsidR="0018780A">
        <w:rPr>
          <w:rFonts w:cstheme="minorHAnsi"/>
        </w:rPr>
        <w:t>those listed in Tables 4 and 5</w:t>
      </w:r>
      <w:r w:rsidR="005E1493">
        <w:rPr>
          <w:rFonts w:cstheme="minorHAnsi"/>
        </w:rPr>
        <w:t>, although comparison is at best approximate considering difference in accounting and cost procedures</w:t>
      </w:r>
      <w:r w:rsidR="008642B0" w:rsidRPr="007305DC">
        <w:rPr>
          <w:rFonts w:cstheme="minorHAnsi"/>
        </w:rPr>
        <w:t>.</w:t>
      </w:r>
      <w:r w:rsidRPr="007305DC">
        <w:rPr>
          <w:rFonts w:cstheme="minorHAnsi"/>
        </w:rPr>
        <w:t xml:space="preserve"> </w:t>
      </w:r>
      <w:r w:rsidR="009927B2" w:rsidRPr="007305DC">
        <w:rPr>
          <w:rFonts w:cstheme="minorHAnsi"/>
        </w:rPr>
        <w:t xml:space="preserve">Aside from </w:t>
      </w:r>
      <w:r w:rsidR="00CA5784">
        <w:rPr>
          <w:rFonts w:cstheme="minorHAnsi"/>
        </w:rPr>
        <w:t xml:space="preserve">the </w:t>
      </w:r>
      <w:r w:rsidR="009927B2" w:rsidRPr="007305DC">
        <w:rPr>
          <w:rFonts w:cstheme="minorHAnsi"/>
        </w:rPr>
        <w:t>lower cost of manpower, s</w:t>
      </w:r>
      <w:r w:rsidR="008A64FD" w:rsidRPr="007305DC">
        <w:rPr>
          <w:rFonts w:cstheme="minorHAnsi"/>
        </w:rPr>
        <w:t xml:space="preserve">everal </w:t>
      </w:r>
      <w:r w:rsidR="009927B2" w:rsidRPr="007305DC">
        <w:rPr>
          <w:rFonts w:cstheme="minorHAnsi"/>
        </w:rPr>
        <w:t xml:space="preserve">other </w:t>
      </w:r>
      <w:r w:rsidR="008A64FD" w:rsidRPr="007305DC">
        <w:rPr>
          <w:rFonts w:cstheme="minorHAnsi"/>
        </w:rPr>
        <w:t xml:space="preserve">factors are likely to have led to </w:t>
      </w:r>
      <w:r w:rsidR="00CD4615" w:rsidRPr="007305DC">
        <w:rPr>
          <w:rFonts w:cstheme="minorHAnsi"/>
        </w:rPr>
        <w:t xml:space="preserve">lower </w:t>
      </w:r>
      <w:r w:rsidRPr="007305DC">
        <w:rPr>
          <w:rFonts w:cstheme="minorHAnsi"/>
        </w:rPr>
        <w:t xml:space="preserve">HSR </w:t>
      </w:r>
      <w:r w:rsidR="00CD4615" w:rsidRPr="007305DC">
        <w:rPr>
          <w:rFonts w:cstheme="minorHAnsi"/>
        </w:rPr>
        <w:t>unit cost</w:t>
      </w:r>
      <w:r w:rsidR="00F2043D" w:rsidRPr="007305DC">
        <w:rPr>
          <w:rFonts w:cstheme="minorHAnsi"/>
        </w:rPr>
        <w:t xml:space="preserve"> in China</w:t>
      </w:r>
      <w:r w:rsidR="009927B2" w:rsidRPr="007305DC">
        <w:rPr>
          <w:rFonts w:cstheme="minorHAnsi"/>
        </w:rPr>
        <w:t>.</w:t>
      </w:r>
      <w:r w:rsidR="008A64FD" w:rsidRPr="007305DC">
        <w:rPr>
          <w:rFonts w:cstheme="minorHAnsi"/>
        </w:rPr>
        <w:t xml:space="preserve"> At a program level, t</w:t>
      </w:r>
      <w:r w:rsidR="00D21497" w:rsidRPr="007305DC">
        <w:rPr>
          <w:rFonts w:cstheme="minorHAnsi"/>
        </w:rPr>
        <w:t>he</w:t>
      </w:r>
      <w:r w:rsidR="00FF5675" w:rsidRPr="007305DC">
        <w:rPr>
          <w:rFonts w:cstheme="minorHAnsi"/>
        </w:rPr>
        <w:t xml:space="preserve"> declaration of a credible</w:t>
      </w:r>
      <w:r w:rsidR="0040591B" w:rsidRPr="007305DC">
        <w:rPr>
          <w:rFonts w:cstheme="minorHAnsi"/>
        </w:rPr>
        <w:t xml:space="preserve"> medium term</w:t>
      </w:r>
      <w:r w:rsidR="00FF5675" w:rsidRPr="007305DC">
        <w:rPr>
          <w:rFonts w:cstheme="minorHAnsi"/>
        </w:rPr>
        <w:t xml:space="preserve"> plan for construction of 10,000 km of HSR in China over a period of 6-7 years energized the construction and equipment supply community to build capacity rapidly </w:t>
      </w:r>
      <w:r w:rsidR="00CB2D92" w:rsidRPr="007305DC">
        <w:rPr>
          <w:rFonts w:cstheme="minorHAnsi"/>
        </w:rPr>
        <w:t xml:space="preserve">and adopt innovative techniques </w:t>
      </w:r>
      <w:r w:rsidR="00AA121E" w:rsidRPr="007305DC">
        <w:rPr>
          <w:rFonts w:cstheme="minorHAnsi"/>
        </w:rPr>
        <w:t xml:space="preserve">to </w:t>
      </w:r>
      <w:r w:rsidR="00FF5675" w:rsidRPr="007305DC">
        <w:rPr>
          <w:rFonts w:cstheme="minorHAnsi"/>
        </w:rPr>
        <w:t xml:space="preserve">take advantage of </w:t>
      </w:r>
      <w:r w:rsidR="00AA121E" w:rsidRPr="007305DC">
        <w:rPr>
          <w:rFonts w:cstheme="minorHAnsi"/>
        </w:rPr>
        <w:t xml:space="preserve">very </w:t>
      </w:r>
      <w:r w:rsidR="00FF5675" w:rsidRPr="007305DC">
        <w:rPr>
          <w:rFonts w:cstheme="minorHAnsi"/>
        </w:rPr>
        <w:t xml:space="preserve">high volumes </w:t>
      </w:r>
      <w:r w:rsidR="00AA121E" w:rsidRPr="007305DC">
        <w:rPr>
          <w:rFonts w:cstheme="minorHAnsi"/>
        </w:rPr>
        <w:t xml:space="preserve">of work related </w:t>
      </w:r>
      <w:r w:rsidR="005E50C4" w:rsidRPr="007305DC">
        <w:rPr>
          <w:rFonts w:cstheme="minorHAnsi"/>
        </w:rPr>
        <w:t>to</w:t>
      </w:r>
      <w:r w:rsidR="00AA121E" w:rsidRPr="007305DC">
        <w:rPr>
          <w:rFonts w:cstheme="minorHAnsi"/>
        </w:rPr>
        <w:t xml:space="preserve"> </w:t>
      </w:r>
      <w:r w:rsidR="00876408" w:rsidRPr="007305DC">
        <w:rPr>
          <w:rFonts w:cstheme="minorHAnsi"/>
        </w:rPr>
        <w:t>HSR</w:t>
      </w:r>
      <w:r w:rsidR="00AA121E" w:rsidRPr="007305DC">
        <w:rPr>
          <w:rFonts w:cstheme="minorHAnsi"/>
        </w:rPr>
        <w:t xml:space="preserve"> construction. This</w:t>
      </w:r>
      <w:r w:rsidR="005E50C4" w:rsidRPr="007305DC">
        <w:rPr>
          <w:rFonts w:cstheme="minorHAnsi"/>
        </w:rPr>
        <w:t xml:space="preserve"> </w:t>
      </w:r>
      <w:r w:rsidR="0018780A">
        <w:rPr>
          <w:rFonts w:cstheme="minorHAnsi"/>
        </w:rPr>
        <w:t xml:space="preserve">has </w:t>
      </w:r>
      <w:r w:rsidR="005E50C4" w:rsidRPr="007305DC">
        <w:rPr>
          <w:rFonts w:cstheme="minorHAnsi"/>
        </w:rPr>
        <w:t xml:space="preserve">led to </w:t>
      </w:r>
      <w:r w:rsidR="008642B0" w:rsidRPr="007305DC">
        <w:rPr>
          <w:rFonts w:cstheme="minorHAnsi"/>
        </w:rPr>
        <w:t xml:space="preserve">lower unit costs as a result of </w:t>
      </w:r>
      <w:r w:rsidR="005E50C4" w:rsidRPr="007305DC">
        <w:rPr>
          <w:rFonts w:cstheme="minorHAnsi"/>
        </w:rPr>
        <w:t>the</w:t>
      </w:r>
      <w:r w:rsidR="00AA121E" w:rsidRPr="007305DC">
        <w:rPr>
          <w:rFonts w:cstheme="minorHAnsi"/>
        </w:rPr>
        <w:t xml:space="preserve"> </w:t>
      </w:r>
      <w:r w:rsidR="005E50C4" w:rsidRPr="007305DC">
        <w:rPr>
          <w:rFonts w:cstheme="minorHAnsi"/>
        </w:rPr>
        <w:t xml:space="preserve">development of </w:t>
      </w:r>
      <w:r w:rsidR="008642B0" w:rsidRPr="007305DC">
        <w:rPr>
          <w:rFonts w:cstheme="minorHAnsi"/>
        </w:rPr>
        <w:t xml:space="preserve">competitive </w:t>
      </w:r>
      <w:r w:rsidR="005E50C4" w:rsidRPr="007305DC">
        <w:rPr>
          <w:rFonts w:cstheme="minorHAnsi"/>
        </w:rPr>
        <w:t>multiple local sources for construction (</w:t>
      </w:r>
      <w:r w:rsidR="00D0634A">
        <w:rPr>
          <w:rFonts w:cstheme="minorHAnsi"/>
        </w:rPr>
        <w:t>earthworks</w:t>
      </w:r>
      <w:r w:rsidR="005E50C4" w:rsidRPr="007305DC">
        <w:rPr>
          <w:rFonts w:cstheme="minorHAnsi"/>
        </w:rPr>
        <w:t xml:space="preserve">, bridges, tunnels, EMU trains etc.) </w:t>
      </w:r>
      <w:r w:rsidR="008642B0" w:rsidRPr="007305DC">
        <w:rPr>
          <w:rFonts w:cstheme="minorHAnsi"/>
        </w:rPr>
        <w:t xml:space="preserve">that adopted </w:t>
      </w:r>
      <w:r w:rsidR="00AA121E" w:rsidRPr="007305DC">
        <w:rPr>
          <w:rFonts w:cstheme="minorHAnsi"/>
        </w:rPr>
        <w:t>mechanization in construction and manufacturing</w:t>
      </w:r>
      <w:r w:rsidR="008642B0" w:rsidRPr="007305DC">
        <w:rPr>
          <w:rFonts w:cstheme="minorHAnsi"/>
        </w:rPr>
        <w:t xml:space="preserve">. Further, </w:t>
      </w:r>
      <w:r w:rsidR="00AA121E" w:rsidRPr="007305DC">
        <w:rPr>
          <w:rFonts w:cstheme="minorHAnsi"/>
        </w:rPr>
        <w:t xml:space="preserve">large volumes </w:t>
      </w:r>
      <w:r w:rsidR="00F2043D" w:rsidRPr="007305DC">
        <w:rPr>
          <w:rFonts w:cstheme="minorHAnsi"/>
        </w:rPr>
        <w:t xml:space="preserve">and </w:t>
      </w:r>
      <w:r w:rsidR="00CA5784">
        <w:rPr>
          <w:rFonts w:cstheme="minorHAnsi"/>
        </w:rPr>
        <w:t xml:space="preserve">the </w:t>
      </w:r>
      <w:r w:rsidR="00F2043D" w:rsidRPr="007305DC">
        <w:rPr>
          <w:rFonts w:cstheme="minorHAnsi"/>
        </w:rPr>
        <w:t xml:space="preserve">ability to amortize capital investment </w:t>
      </w:r>
      <w:r w:rsidR="0018780A">
        <w:rPr>
          <w:rFonts w:cstheme="minorHAnsi"/>
        </w:rPr>
        <w:t xml:space="preserve">in </w:t>
      </w:r>
      <w:r w:rsidR="008C03EE">
        <w:rPr>
          <w:rFonts w:cstheme="minorHAnsi" w:hint="eastAsia"/>
        </w:rPr>
        <w:t xml:space="preserve">high-cost construction </w:t>
      </w:r>
      <w:r w:rsidR="0018780A">
        <w:rPr>
          <w:rFonts w:cstheme="minorHAnsi"/>
        </w:rPr>
        <w:t xml:space="preserve">equipment </w:t>
      </w:r>
      <w:r w:rsidR="00F2043D" w:rsidRPr="007305DC">
        <w:rPr>
          <w:rFonts w:cstheme="minorHAnsi"/>
        </w:rPr>
        <w:t xml:space="preserve">over a number of projects </w:t>
      </w:r>
      <w:r w:rsidR="008642B0" w:rsidRPr="007305DC">
        <w:rPr>
          <w:rFonts w:cstheme="minorHAnsi"/>
        </w:rPr>
        <w:t xml:space="preserve">contributed to </w:t>
      </w:r>
      <w:r w:rsidR="00CA5784">
        <w:rPr>
          <w:rFonts w:cstheme="minorHAnsi"/>
        </w:rPr>
        <w:t xml:space="preserve">the </w:t>
      </w:r>
      <w:r w:rsidR="008642B0" w:rsidRPr="007305DC">
        <w:rPr>
          <w:rFonts w:cstheme="minorHAnsi"/>
        </w:rPr>
        <w:t>lowering of unit costs.</w:t>
      </w:r>
      <w:r w:rsidR="00AA121E" w:rsidRPr="007305DC">
        <w:rPr>
          <w:rFonts w:cstheme="minorHAnsi"/>
        </w:rPr>
        <w:t xml:space="preserve"> </w:t>
      </w:r>
    </w:p>
    <w:p w14:paraId="0E26C71D" w14:textId="77777777" w:rsidR="005E50C4" w:rsidRPr="007305DC" w:rsidRDefault="005E50C4" w:rsidP="00037789">
      <w:pPr>
        <w:autoSpaceDE w:val="0"/>
        <w:autoSpaceDN w:val="0"/>
        <w:adjustRightInd w:val="0"/>
        <w:snapToGrid w:val="0"/>
        <w:spacing w:after="0" w:line="240" w:lineRule="auto"/>
        <w:jc w:val="both"/>
        <w:rPr>
          <w:rFonts w:cstheme="minorHAnsi"/>
        </w:rPr>
      </w:pPr>
    </w:p>
    <w:p w14:paraId="1E23FD89" w14:textId="2C531912" w:rsidR="009A31D9" w:rsidRDefault="008642B0" w:rsidP="009D6A95">
      <w:pPr>
        <w:autoSpaceDE w:val="0"/>
        <w:autoSpaceDN w:val="0"/>
        <w:spacing w:after="120" w:line="240" w:lineRule="auto"/>
        <w:jc w:val="both"/>
        <w:rPr>
          <w:rFonts w:cstheme="minorHAnsi"/>
          <w:b/>
        </w:rPr>
      </w:pPr>
      <w:r w:rsidRPr="007305DC">
        <w:rPr>
          <w:rFonts w:cstheme="minorHAnsi"/>
        </w:rPr>
        <w:t>Other factors include</w:t>
      </w:r>
      <w:r w:rsidR="00007443">
        <w:rPr>
          <w:rFonts w:cstheme="minorHAnsi"/>
        </w:rPr>
        <w:t xml:space="preserve"> a</w:t>
      </w:r>
      <w:r w:rsidRPr="007305DC">
        <w:rPr>
          <w:rFonts w:cstheme="minorHAnsi"/>
        </w:rPr>
        <w:t xml:space="preserve"> relatively low cost of land acquisition and resettlement</w:t>
      </w:r>
      <w:r w:rsidR="00107850">
        <w:rPr>
          <w:rStyle w:val="FootnoteReference"/>
          <w:rFonts w:cstheme="minorHAnsi"/>
        </w:rPr>
        <w:footnoteReference w:id="23"/>
      </w:r>
      <w:r w:rsidRPr="007305DC">
        <w:rPr>
          <w:rFonts w:cstheme="minorHAnsi"/>
        </w:rPr>
        <w:t>, l</w:t>
      </w:r>
      <w:r w:rsidR="00CB2D92" w:rsidRPr="007305DC">
        <w:rPr>
          <w:rFonts w:cstheme="minorHAnsi"/>
        </w:rPr>
        <w:t xml:space="preserve">ocalization of </w:t>
      </w:r>
      <w:r w:rsidR="00CA5784">
        <w:rPr>
          <w:rFonts w:cstheme="minorHAnsi"/>
        </w:rPr>
        <w:t xml:space="preserve">the </w:t>
      </w:r>
      <w:r w:rsidR="00CB2D92" w:rsidRPr="007305DC">
        <w:rPr>
          <w:rFonts w:cstheme="minorHAnsi"/>
        </w:rPr>
        <w:t xml:space="preserve">design and manufacture of goods and components </w:t>
      </w:r>
      <w:r w:rsidR="000B621D" w:rsidRPr="007305DC">
        <w:rPr>
          <w:rFonts w:cstheme="minorHAnsi"/>
        </w:rPr>
        <w:t xml:space="preserve">as well as </w:t>
      </w:r>
      <w:r w:rsidR="00CA5784">
        <w:rPr>
          <w:rFonts w:cstheme="minorHAnsi"/>
        </w:rPr>
        <w:t xml:space="preserve">the </w:t>
      </w:r>
      <w:r w:rsidR="000B621D" w:rsidRPr="007305DC">
        <w:rPr>
          <w:rFonts w:cstheme="minorHAnsi"/>
        </w:rPr>
        <w:t xml:space="preserve">standardization </w:t>
      </w:r>
      <w:r w:rsidRPr="007305DC">
        <w:rPr>
          <w:rFonts w:cstheme="minorHAnsi"/>
        </w:rPr>
        <w:t xml:space="preserve">of designs </w:t>
      </w:r>
      <w:r w:rsidR="005E50C4" w:rsidRPr="007305DC">
        <w:rPr>
          <w:rFonts w:cstheme="minorHAnsi"/>
        </w:rPr>
        <w:t>for embankments, track, viaducts, electrification, signa</w:t>
      </w:r>
      <w:r w:rsidR="00CA5784">
        <w:rPr>
          <w:rFonts w:cstheme="minorHAnsi"/>
        </w:rPr>
        <w:t>l</w:t>
      </w:r>
      <w:r w:rsidR="005E50C4" w:rsidRPr="007305DC">
        <w:rPr>
          <w:rFonts w:cstheme="minorHAnsi"/>
        </w:rPr>
        <w:t>ing and communication system</w:t>
      </w:r>
      <w:r w:rsidR="009D6A95">
        <w:rPr>
          <w:rFonts w:cstheme="minorHAnsi"/>
        </w:rPr>
        <w:t>s</w:t>
      </w:r>
      <w:r w:rsidRPr="007305DC">
        <w:rPr>
          <w:rFonts w:cstheme="minorHAnsi"/>
        </w:rPr>
        <w:t>.</w:t>
      </w:r>
      <w:r w:rsidR="00CB2D92" w:rsidRPr="007305DC">
        <w:rPr>
          <w:rFonts w:cstheme="minorHAnsi"/>
        </w:rPr>
        <w:t xml:space="preserve"> For example, the slab track manufacture process was imported from Germany but the cost of the Chinese made product </w:t>
      </w:r>
      <w:r w:rsidR="005E50C4" w:rsidRPr="007305DC">
        <w:rPr>
          <w:rFonts w:cstheme="minorHAnsi"/>
        </w:rPr>
        <w:t>is</w:t>
      </w:r>
      <w:r w:rsidR="00CB2D92" w:rsidRPr="007305DC">
        <w:rPr>
          <w:rFonts w:cstheme="minorHAnsi"/>
        </w:rPr>
        <w:t xml:space="preserve"> about a third lower than the German product </w:t>
      </w:r>
      <w:r w:rsidR="005D5AA6">
        <w:rPr>
          <w:rFonts w:cstheme="minorHAnsi"/>
        </w:rPr>
        <w:t>as a result of</w:t>
      </w:r>
      <w:r w:rsidR="00CB2D92" w:rsidRPr="007305DC">
        <w:rPr>
          <w:rFonts w:cstheme="minorHAnsi"/>
        </w:rPr>
        <w:t xml:space="preserve"> large volumes and </w:t>
      </w:r>
      <w:r w:rsidR="009D6A95">
        <w:rPr>
          <w:rFonts w:cstheme="minorHAnsi"/>
        </w:rPr>
        <w:t xml:space="preserve">a </w:t>
      </w:r>
      <w:r w:rsidR="00CB2D92" w:rsidRPr="007305DC">
        <w:rPr>
          <w:rFonts w:cstheme="minorHAnsi"/>
        </w:rPr>
        <w:t>low</w:t>
      </w:r>
      <w:r w:rsidR="009D6A95">
        <w:rPr>
          <w:rFonts w:cstheme="minorHAnsi"/>
        </w:rPr>
        <w:t>er</w:t>
      </w:r>
      <w:r w:rsidR="00CB2D92" w:rsidRPr="007305DC">
        <w:rPr>
          <w:rFonts w:cstheme="minorHAnsi"/>
        </w:rPr>
        <w:t xml:space="preserve"> labor cost. </w:t>
      </w:r>
      <w:r w:rsidR="00C91DFB" w:rsidRPr="007305DC">
        <w:rPr>
          <w:rFonts w:cstheme="minorHAnsi"/>
        </w:rPr>
        <w:t xml:space="preserve">The technology developed for construction of tunnels not only resulted in </w:t>
      </w:r>
      <w:r w:rsidR="009D6A95">
        <w:rPr>
          <w:rFonts w:cstheme="minorHAnsi"/>
        </w:rPr>
        <w:t xml:space="preserve">a </w:t>
      </w:r>
      <w:r w:rsidR="00C91DFB" w:rsidRPr="007305DC">
        <w:rPr>
          <w:rFonts w:cstheme="minorHAnsi"/>
        </w:rPr>
        <w:t>low unit cost but also a speed of 5-10</w:t>
      </w:r>
      <w:r w:rsidR="009D6A95">
        <w:rPr>
          <w:rFonts w:cstheme="minorHAnsi"/>
        </w:rPr>
        <w:t xml:space="preserve"> </w:t>
      </w:r>
      <w:r w:rsidR="00C91DFB" w:rsidRPr="007305DC">
        <w:rPr>
          <w:rFonts w:cstheme="minorHAnsi"/>
        </w:rPr>
        <w:t>m of tunnel construction per day. The</w:t>
      </w:r>
      <w:r w:rsidR="005E50C4" w:rsidRPr="007305DC">
        <w:rPr>
          <w:rFonts w:cstheme="minorHAnsi"/>
        </w:rPr>
        <w:t xml:space="preserve"> HSR</w:t>
      </w:r>
      <w:r w:rsidR="00C91DFB" w:rsidRPr="007305DC">
        <w:rPr>
          <w:rFonts w:cstheme="minorHAnsi"/>
        </w:rPr>
        <w:t xml:space="preserve"> tunnel construction cost</w:t>
      </w:r>
      <w:r w:rsidR="005E50C4" w:rsidRPr="007305DC">
        <w:rPr>
          <w:rFonts w:cstheme="minorHAnsi"/>
        </w:rPr>
        <w:t xml:space="preserve"> </w:t>
      </w:r>
      <w:r w:rsidR="00C91DFB" w:rsidRPr="007305DC">
        <w:rPr>
          <w:rFonts w:cstheme="minorHAnsi"/>
        </w:rPr>
        <w:t>in China</w:t>
      </w:r>
      <w:r w:rsidR="005E50C4" w:rsidRPr="007305DC">
        <w:rPr>
          <w:rFonts w:cstheme="minorHAnsi"/>
        </w:rPr>
        <w:t xml:space="preserve"> (about US$</w:t>
      </w:r>
      <w:r w:rsidR="009D6A95">
        <w:rPr>
          <w:rFonts w:cstheme="minorHAnsi"/>
        </w:rPr>
        <w:t xml:space="preserve"> </w:t>
      </w:r>
      <w:r w:rsidR="00D70314">
        <w:rPr>
          <w:rFonts w:cstheme="minorHAnsi"/>
        </w:rPr>
        <w:t>10-15</w:t>
      </w:r>
      <w:r w:rsidR="005E50C4" w:rsidRPr="007305DC">
        <w:rPr>
          <w:rFonts w:cstheme="minorHAnsi"/>
        </w:rPr>
        <w:t xml:space="preserve"> million per km)</w:t>
      </w:r>
      <w:r w:rsidR="00C91DFB" w:rsidRPr="007305DC">
        <w:rPr>
          <w:rFonts w:cstheme="minorHAnsi"/>
        </w:rPr>
        <w:t xml:space="preserve"> is</w:t>
      </w:r>
      <w:r w:rsidR="005E50C4" w:rsidRPr="007305DC">
        <w:rPr>
          <w:rFonts w:cstheme="minorHAnsi"/>
        </w:rPr>
        <w:t xml:space="preserve"> </w:t>
      </w:r>
      <w:r w:rsidR="000A5640" w:rsidRPr="007305DC">
        <w:rPr>
          <w:rFonts w:cstheme="minorHAnsi"/>
        </w:rPr>
        <w:t xml:space="preserve">a fraction of that </w:t>
      </w:r>
      <w:r w:rsidR="00C91DFB" w:rsidRPr="007305DC">
        <w:rPr>
          <w:rFonts w:cstheme="minorHAnsi"/>
        </w:rPr>
        <w:t>in other countries</w:t>
      </w:r>
      <w:r w:rsidR="00BF1125">
        <w:rPr>
          <w:rFonts w:cstheme="minorHAnsi"/>
        </w:rPr>
        <w:t>.</w:t>
      </w:r>
      <w:r w:rsidR="00BF1125">
        <w:rPr>
          <w:rStyle w:val="FootnoteReference"/>
          <w:rFonts w:cstheme="minorHAnsi"/>
        </w:rPr>
        <w:footnoteReference w:id="24"/>
      </w:r>
      <w:r w:rsidR="00C91DFB" w:rsidRPr="007305DC">
        <w:rPr>
          <w:rFonts w:cstheme="minorHAnsi"/>
        </w:rPr>
        <w:t xml:space="preserve"> </w:t>
      </w:r>
      <w:r w:rsidR="00BF1125">
        <w:rPr>
          <w:rFonts w:cstheme="minorHAnsi"/>
        </w:rPr>
        <w:t xml:space="preserve">Tunnel costs are </w:t>
      </w:r>
      <w:r w:rsidR="009D6A95">
        <w:rPr>
          <w:rFonts w:cstheme="minorHAnsi"/>
        </w:rPr>
        <w:t>heavily</w:t>
      </w:r>
      <w:r w:rsidR="00BF1125">
        <w:rPr>
          <w:rFonts w:cstheme="minorHAnsi"/>
        </w:rPr>
        <w:t xml:space="preserve"> influenced by geology and labor costs and</w:t>
      </w:r>
      <w:r w:rsidR="00D70314">
        <w:rPr>
          <w:rFonts w:cstheme="minorHAnsi"/>
        </w:rPr>
        <w:t>,</w:t>
      </w:r>
      <w:r w:rsidR="00BF1125">
        <w:rPr>
          <w:rFonts w:cstheme="minorHAnsi"/>
        </w:rPr>
        <w:t xml:space="preserve"> in </w:t>
      </w:r>
      <w:r w:rsidR="009D6A95">
        <w:rPr>
          <w:rFonts w:cstheme="minorHAnsi"/>
        </w:rPr>
        <w:t xml:space="preserve">the </w:t>
      </w:r>
      <w:r w:rsidR="00BF1125">
        <w:rPr>
          <w:rFonts w:cstheme="minorHAnsi"/>
        </w:rPr>
        <w:t>case of China</w:t>
      </w:r>
      <w:r w:rsidR="00D70314">
        <w:rPr>
          <w:rFonts w:cstheme="minorHAnsi"/>
        </w:rPr>
        <w:t>,</w:t>
      </w:r>
      <w:r w:rsidR="00BF1125">
        <w:rPr>
          <w:rFonts w:cstheme="minorHAnsi"/>
        </w:rPr>
        <w:t xml:space="preserve"> the latter has </w:t>
      </w:r>
      <w:r w:rsidR="009D6A95">
        <w:rPr>
          <w:rFonts w:cstheme="minorHAnsi"/>
        </w:rPr>
        <w:t xml:space="preserve">also </w:t>
      </w:r>
      <w:r w:rsidR="00BF1125">
        <w:rPr>
          <w:rFonts w:cstheme="minorHAnsi"/>
        </w:rPr>
        <w:t>helped in cost reduction</w:t>
      </w:r>
      <w:r w:rsidR="009D6A95">
        <w:rPr>
          <w:rFonts w:cstheme="minorHAnsi"/>
        </w:rPr>
        <w:t>.</w:t>
      </w:r>
      <w:r w:rsidR="009A31D9" w:rsidRPr="007305DC" w:rsidDel="009A31D9">
        <w:rPr>
          <w:rFonts w:cstheme="minorHAnsi"/>
        </w:rPr>
        <w:t xml:space="preserve"> </w:t>
      </w:r>
    </w:p>
    <w:p w14:paraId="1D190723" w14:textId="77777777" w:rsidR="008747CA" w:rsidRDefault="008747CA" w:rsidP="008A6A35">
      <w:pPr>
        <w:spacing w:line="240" w:lineRule="auto"/>
        <w:ind w:right="288"/>
        <w:jc w:val="both"/>
        <w:rPr>
          <w:rFonts w:cstheme="minorHAnsi"/>
          <w:b/>
        </w:rPr>
      </w:pPr>
    </w:p>
    <w:p w14:paraId="31CAD894" w14:textId="77777777" w:rsidR="00971874" w:rsidRPr="007305DC" w:rsidRDefault="00660D42" w:rsidP="008A6A35">
      <w:pPr>
        <w:spacing w:line="240" w:lineRule="auto"/>
        <w:ind w:right="288"/>
        <w:jc w:val="both"/>
        <w:rPr>
          <w:rFonts w:cstheme="minorHAnsi"/>
          <w:b/>
        </w:rPr>
      </w:pPr>
      <w:r w:rsidRPr="007305DC">
        <w:rPr>
          <w:rFonts w:cstheme="minorHAnsi"/>
          <w:b/>
        </w:rPr>
        <w:t>Conclusions</w:t>
      </w:r>
    </w:p>
    <w:p w14:paraId="4DE36A1A" w14:textId="567F6FA6" w:rsidR="005455F9" w:rsidRDefault="0040591B" w:rsidP="009D6A95">
      <w:pPr>
        <w:pBdr>
          <w:bottom w:val="dotted" w:sz="24" w:space="1" w:color="auto"/>
        </w:pBdr>
        <w:spacing w:after="120" w:line="240" w:lineRule="auto"/>
        <w:jc w:val="both"/>
        <w:rPr>
          <w:rFonts w:cstheme="minorHAnsi"/>
        </w:rPr>
      </w:pPr>
      <w:r w:rsidRPr="007305DC">
        <w:rPr>
          <w:rFonts w:cstheme="minorHAnsi"/>
        </w:rPr>
        <w:t xml:space="preserve">China Railway has accomplished a remarkable feat in building </w:t>
      </w:r>
      <w:r w:rsidR="003632FF" w:rsidRPr="007305DC">
        <w:rPr>
          <w:rFonts w:cstheme="minorHAnsi"/>
        </w:rPr>
        <w:t xml:space="preserve">over </w:t>
      </w:r>
      <w:r w:rsidR="001C2E25" w:rsidRPr="007305DC">
        <w:rPr>
          <w:rFonts w:cstheme="minorHAnsi"/>
        </w:rPr>
        <w:t>1</w:t>
      </w:r>
      <w:r w:rsidR="00C7147C" w:rsidRPr="007305DC">
        <w:rPr>
          <w:rFonts w:cstheme="minorHAnsi"/>
        </w:rPr>
        <w:t>0</w:t>
      </w:r>
      <w:r w:rsidR="003632FF" w:rsidRPr="007305DC">
        <w:rPr>
          <w:rFonts w:cstheme="minorHAnsi"/>
        </w:rPr>
        <w:t xml:space="preserve">,000 km of HSR network in a period of </w:t>
      </w:r>
      <w:r w:rsidR="00876408" w:rsidRPr="007305DC">
        <w:rPr>
          <w:rFonts w:cstheme="minorHAnsi"/>
        </w:rPr>
        <w:t xml:space="preserve">six to </w:t>
      </w:r>
      <w:r w:rsidR="003632FF" w:rsidRPr="007305DC">
        <w:rPr>
          <w:rFonts w:cstheme="minorHAnsi"/>
        </w:rPr>
        <w:t xml:space="preserve">seven years at </w:t>
      </w:r>
      <w:r w:rsidR="003A2B5F">
        <w:rPr>
          <w:rFonts w:cstheme="minorHAnsi" w:hint="eastAsia"/>
        </w:rPr>
        <w:t>a unit cost that is lower than the cost of similar projects in other countries.</w:t>
      </w:r>
      <w:r w:rsidR="003632FF" w:rsidRPr="007305DC">
        <w:rPr>
          <w:rFonts w:cstheme="minorHAnsi"/>
        </w:rPr>
        <w:t xml:space="preserve"> The</w:t>
      </w:r>
      <w:r w:rsidR="00B6484D" w:rsidRPr="007305DC">
        <w:rPr>
          <w:rFonts w:cstheme="minorHAnsi"/>
        </w:rPr>
        <w:t xml:space="preserve"> </w:t>
      </w:r>
      <w:r w:rsidR="003A2B5F">
        <w:rPr>
          <w:rFonts w:cstheme="minorHAnsi" w:hint="eastAsia"/>
        </w:rPr>
        <w:t xml:space="preserve">HSR </w:t>
      </w:r>
      <w:r w:rsidR="00B6484D" w:rsidRPr="007305DC">
        <w:rPr>
          <w:rFonts w:cstheme="minorHAnsi"/>
        </w:rPr>
        <w:t xml:space="preserve">network operates </w:t>
      </w:r>
      <w:r w:rsidR="005D5AA6">
        <w:rPr>
          <w:rFonts w:cstheme="minorHAnsi"/>
        </w:rPr>
        <w:t>with</w:t>
      </w:r>
      <w:r w:rsidR="00B6484D" w:rsidRPr="007305DC">
        <w:rPr>
          <w:rFonts w:cstheme="minorHAnsi"/>
        </w:rPr>
        <w:t xml:space="preserve"> high </w:t>
      </w:r>
      <w:r w:rsidR="00CD4615" w:rsidRPr="007305DC">
        <w:rPr>
          <w:rFonts w:cstheme="minorHAnsi"/>
        </w:rPr>
        <w:t xml:space="preserve">traffic </w:t>
      </w:r>
      <w:r w:rsidR="00B6484D" w:rsidRPr="007305DC">
        <w:rPr>
          <w:rFonts w:cstheme="minorHAnsi"/>
        </w:rPr>
        <w:t>volume</w:t>
      </w:r>
      <w:r w:rsidR="009D6A95">
        <w:rPr>
          <w:rFonts w:cstheme="minorHAnsi"/>
        </w:rPr>
        <w:t>s</w:t>
      </w:r>
      <w:r w:rsidR="00B6484D" w:rsidRPr="007305DC">
        <w:rPr>
          <w:rFonts w:cstheme="minorHAnsi"/>
        </w:rPr>
        <w:t xml:space="preserve"> on its core corridors</w:t>
      </w:r>
      <w:r w:rsidR="002E1EFD" w:rsidRPr="007305DC">
        <w:rPr>
          <w:rFonts w:cstheme="minorHAnsi"/>
        </w:rPr>
        <w:t xml:space="preserve">, </w:t>
      </w:r>
      <w:r w:rsidR="00F621C5">
        <w:rPr>
          <w:rFonts w:cstheme="minorHAnsi" w:hint="eastAsia"/>
        </w:rPr>
        <w:t xml:space="preserve">and </w:t>
      </w:r>
      <w:r w:rsidR="00B6484D" w:rsidRPr="007305DC">
        <w:rPr>
          <w:rFonts w:cstheme="minorHAnsi"/>
        </w:rPr>
        <w:t xml:space="preserve">with </w:t>
      </w:r>
      <w:r w:rsidR="005D5AA6">
        <w:rPr>
          <w:rFonts w:cstheme="minorHAnsi"/>
        </w:rPr>
        <w:t>good reliabilit</w:t>
      </w:r>
      <w:r w:rsidR="003A2B5F">
        <w:rPr>
          <w:rFonts w:cstheme="minorHAnsi" w:hint="eastAsia"/>
        </w:rPr>
        <w:t>y</w:t>
      </w:r>
      <w:r w:rsidR="009559E2" w:rsidRPr="007305DC">
        <w:rPr>
          <w:rFonts w:cstheme="minorHAnsi"/>
        </w:rPr>
        <w:t>.</w:t>
      </w:r>
      <w:r w:rsidR="002E1EFD" w:rsidRPr="007305DC">
        <w:rPr>
          <w:rFonts w:cstheme="minorHAnsi"/>
        </w:rPr>
        <w:t xml:space="preserve"> </w:t>
      </w:r>
      <w:r w:rsidR="009D6A95">
        <w:rPr>
          <w:rFonts w:cstheme="minorHAnsi"/>
        </w:rPr>
        <w:t>This has been accomplished at a cost which is at most two-thirds of that in the rest of the world. Besides the lower cost of labor in China, one</w:t>
      </w:r>
      <w:r w:rsidR="002E1EFD" w:rsidRPr="007305DC">
        <w:rPr>
          <w:rFonts w:cstheme="minorHAnsi"/>
        </w:rPr>
        <w:t xml:space="preserve"> possible reason for th</w:t>
      </w:r>
      <w:r w:rsidR="009D6A95">
        <w:rPr>
          <w:rFonts w:cstheme="minorHAnsi"/>
        </w:rPr>
        <w:t>is</w:t>
      </w:r>
      <w:r w:rsidR="002E1EFD" w:rsidRPr="007305DC">
        <w:rPr>
          <w:rFonts w:cstheme="minorHAnsi"/>
        </w:rPr>
        <w:t xml:space="preserve"> </w:t>
      </w:r>
      <w:r w:rsidR="009D6A95">
        <w:rPr>
          <w:rFonts w:cstheme="minorHAnsi"/>
        </w:rPr>
        <w:t>is</w:t>
      </w:r>
      <w:r w:rsidR="005F1256" w:rsidRPr="007305DC">
        <w:rPr>
          <w:rFonts w:cstheme="minorHAnsi"/>
        </w:rPr>
        <w:t xml:space="preserve"> </w:t>
      </w:r>
      <w:r w:rsidR="00722853" w:rsidRPr="007305DC">
        <w:rPr>
          <w:rFonts w:cstheme="minorHAnsi"/>
        </w:rPr>
        <w:t xml:space="preserve">the </w:t>
      </w:r>
      <w:r w:rsidR="0029318C" w:rsidRPr="007305DC">
        <w:rPr>
          <w:rFonts w:cstheme="minorHAnsi"/>
        </w:rPr>
        <w:t xml:space="preserve">large </w:t>
      </w:r>
      <w:r w:rsidR="00722853" w:rsidRPr="007305DC">
        <w:rPr>
          <w:rFonts w:cstheme="minorHAnsi"/>
        </w:rPr>
        <w:t>scale of the HSR network planned in China</w:t>
      </w:r>
      <w:r w:rsidR="00EA4251">
        <w:rPr>
          <w:rFonts w:cstheme="minorHAnsi" w:hint="eastAsia"/>
        </w:rPr>
        <w:t>.</w:t>
      </w:r>
      <w:r w:rsidR="00007F4D">
        <w:rPr>
          <w:rFonts w:cstheme="minorHAnsi"/>
        </w:rPr>
        <w:t xml:space="preserve"> </w:t>
      </w:r>
      <w:r w:rsidR="00EA4251">
        <w:rPr>
          <w:rFonts w:cstheme="minorHAnsi" w:hint="eastAsia"/>
        </w:rPr>
        <w:t xml:space="preserve">This </w:t>
      </w:r>
      <w:r w:rsidR="009D6A95">
        <w:rPr>
          <w:rFonts w:cstheme="minorHAnsi"/>
        </w:rPr>
        <w:t xml:space="preserve">has </w:t>
      </w:r>
      <w:r w:rsidR="005F1256" w:rsidRPr="007305DC">
        <w:rPr>
          <w:rFonts w:cstheme="minorHAnsi"/>
        </w:rPr>
        <w:t xml:space="preserve">allowed the </w:t>
      </w:r>
      <w:r w:rsidR="00722853" w:rsidRPr="007305DC">
        <w:rPr>
          <w:rFonts w:cstheme="minorHAnsi"/>
        </w:rPr>
        <w:t>standardization of the design of various construction elements</w:t>
      </w:r>
      <w:r w:rsidR="009D6A95">
        <w:rPr>
          <w:rFonts w:cstheme="minorHAnsi"/>
        </w:rPr>
        <w:t>,</w:t>
      </w:r>
      <w:r w:rsidR="00722853" w:rsidRPr="007305DC">
        <w:rPr>
          <w:rFonts w:cstheme="minorHAnsi"/>
        </w:rPr>
        <w:t xml:space="preserve"> </w:t>
      </w:r>
      <w:r w:rsidR="009D6A95">
        <w:rPr>
          <w:rFonts w:cstheme="minorHAnsi"/>
        </w:rPr>
        <w:t xml:space="preserve">the </w:t>
      </w:r>
      <w:r w:rsidR="00722853" w:rsidRPr="007305DC">
        <w:rPr>
          <w:rFonts w:cstheme="minorHAnsi"/>
        </w:rPr>
        <w:t xml:space="preserve">development of </w:t>
      </w:r>
      <w:r w:rsidR="001C2E25" w:rsidRPr="007305DC">
        <w:rPr>
          <w:rFonts w:cstheme="minorHAnsi"/>
        </w:rPr>
        <w:t xml:space="preserve">innovative and </w:t>
      </w:r>
      <w:r w:rsidR="00722853" w:rsidRPr="007305DC">
        <w:rPr>
          <w:rFonts w:cstheme="minorHAnsi"/>
        </w:rPr>
        <w:t>competitive capacity for manufacture of equipment and construction</w:t>
      </w:r>
      <w:r w:rsidR="009D6A95">
        <w:rPr>
          <w:rFonts w:cstheme="minorHAnsi"/>
        </w:rPr>
        <w:t xml:space="preserve"> and</w:t>
      </w:r>
      <w:bookmarkStart w:id="1" w:name="OLE_LINK3"/>
      <w:bookmarkStart w:id="2" w:name="OLE_LINK4"/>
      <w:r w:rsidR="009D6A95">
        <w:rPr>
          <w:rFonts w:cstheme="minorHAnsi"/>
        </w:rPr>
        <w:t xml:space="preserve"> the a</w:t>
      </w:r>
      <w:r w:rsidR="00113ABF">
        <w:rPr>
          <w:rFonts w:cstheme="minorHAnsi" w:hint="eastAsia"/>
        </w:rPr>
        <w:t>mortization</w:t>
      </w:r>
      <w:r w:rsidR="00EA4251">
        <w:rPr>
          <w:rFonts w:cstheme="minorHAnsi" w:hint="eastAsia"/>
        </w:rPr>
        <w:t xml:space="preserve"> </w:t>
      </w:r>
      <w:r w:rsidR="00113ABF">
        <w:rPr>
          <w:rFonts w:cstheme="minorHAnsi" w:hint="eastAsia"/>
        </w:rPr>
        <w:t xml:space="preserve">of </w:t>
      </w:r>
      <w:r w:rsidR="00EA4251">
        <w:rPr>
          <w:rFonts w:cstheme="minorHAnsi" w:hint="eastAsia"/>
        </w:rPr>
        <w:t>the capital cost of construction equipment over a number of projects</w:t>
      </w:r>
      <w:r w:rsidR="009D6A95">
        <w:rPr>
          <w:rFonts w:cstheme="minorHAnsi"/>
        </w:rPr>
        <w:t>.</w:t>
      </w:r>
    </w:p>
    <w:p w14:paraId="65A30F24" w14:textId="553DB0E3" w:rsidR="00D146A8" w:rsidRPr="00E41790" w:rsidRDefault="00D146A8" w:rsidP="00E41790">
      <w:pPr>
        <w:pBdr>
          <w:bottom w:val="dotted" w:sz="24" w:space="1" w:color="auto"/>
        </w:pBdr>
        <w:spacing w:after="0" w:line="240" w:lineRule="auto"/>
        <w:jc w:val="both"/>
        <w:rPr>
          <w:rFonts w:cstheme="minorHAnsi"/>
          <w:sz w:val="16"/>
          <w:szCs w:val="16"/>
        </w:rPr>
      </w:pPr>
    </w:p>
    <w:p w14:paraId="286A3F9A" w14:textId="78EEEFC5" w:rsidR="00FF285E" w:rsidRPr="008747CA" w:rsidRDefault="00F552F2" w:rsidP="00FF285E">
      <w:pPr>
        <w:pBdr>
          <w:bottom w:val="dotted" w:sz="24" w:space="0" w:color="auto"/>
        </w:pBdr>
        <w:spacing w:after="120" w:line="240" w:lineRule="auto"/>
        <w:jc w:val="both"/>
        <w:rPr>
          <w:i/>
        </w:rPr>
      </w:pPr>
      <w:r w:rsidRPr="008747CA">
        <w:rPr>
          <w:b/>
          <w:i/>
        </w:rPr>
        <w:t>Gerald Ollivier</w:t>
      </w:r>
      <w:r w:rsidRPr="008747CA">
        <w:rPr>
          <w:i/>
        </w:rPr>
        <w:t xml:space="preserve"> is a Sr. Transport Specialist from the Beijing Office of the World Bank</w:t>
      </w:r>
      <w:r w:rsidR="00DB3B4B" w:rsidRPr="008747CA">
        <w:rPr>
          <w:i/>
        </w:rPr>
        <w:t xml:space="preserve">, leading or co leading teams working on </w:t>
      </w:r>
      <w:r w:rsidR="005D5AA6" w:rsidRPr="008747CA">
        <w:rPr>
          <w:i/>
        </w:rPr>
        <w:t xml:space="preserve">Bank supported </w:t>
      </w:r>
      <w:r w:rsidR="00DB3B4B" w:rsidRPr="008747CA">
        <w:rPr>
          <w:i/>
        </w:rPr>
        <w:t>railway</w:t>
      </w:r>
      <w:r w:rsidR="005D5AA6" w:rsidRPr="008747CA">
        <w:rPr>
          <w:i/>
        </w:rPr>
        <w:t xml:space="preserve"> project</w:t>
      </w:r>
      <w:r w:rsidR="00DB3B4B" w:rsidRPr="008747CA">
        <w:rPr>
          <w:i/>
        </w:rPr>
        <w:t>s in China</w:t>
      </w:r>
      <w:r w:rsidRPr="008747CA">
        <w:rPr>
          <w:i/>
        </w:rPr>
        <w:t>.</w:t>
      </w:r>
    </w:p>
    <w:p w14:paraId="0F16B224" w14:textId="77777777" w:rsidR="00FF285E" w:rsidRPr="008747CA" w:rsidRDefault="00F552F2" w:rsidP="00FF285E">
      <w:pPr>
        <w:pBdr>
          <w:bottom w:val="dotted" w:sz="24" w:space="0" w:color="auto"/>
        </w:pBdr>
        <w:spacing w:after="120" w:line="240" w:lineRule="auto"/>
        <w:jc w:val="both"/>
        <w:rPr>
          <w:i/>
          <w:iCs/>
        </w:rPr>
      </w:pPr>
      <w:r w:rsidRPr="008747CA">
        <w:rPr>
          <w:b/>
          <w:bCs/>
          <w:i/>
          <w:iCs/>
        </w:rPr>
        <w:t>Jitendra Sondhi</w:t>
      </w:r>
      <w:r w:rsidRPr="008747CA">
        <w:rPr>
          <w:i/>
          <w:iCs/>
        </w:rPr>
        <w:t xml:space="preserve"> </w:t>
      </w:r>
      <w:bookmarkEnd w:id="1"/>
      <w:bookmarkEnd w:id="2"/>
      <w:r w:rsidRPr="008747CA">
        <w:rPr>
          <w:i/>
          <w:iCs/>
        </w:rPr>
        <w:t>is a railway engineer and is currently a Consultant to the World Bank’s railway lending program in China.</w:t>
      </w:r>
    </w:p>
    <w:p w14:paraId="74BCD595" w14:textId="77777777" w:rsidR="00FF285E" w:rsidRPr="008747CA" w:rsidRDefault="00F552F2" w:rsidP="00FF285E">
      <w:pPr>
        <w:pBdr>
          <w:bottom w:val="dotted" w:sz="24" w:space="0" w:color="auto"/>
        </w:pBdr>
        <w:spacing w:after="120" w:line="240" w:lineRule="auto"/>
        <w:jc w:val="both"/>
        <w:rPr>
          <w:i/>
        </w:rPr>
      </w:pPr>
      <w:r w:rsidRPr="008747CA">
        <w:rPr>
          <w:b/>
          <w:i/>
        </w:rPr>
        <w:t xml:space="preserve">Nanyan Zhou </w:t>
      </w:r>
      <w:r w:rsidRPr="008747CA">
        <w:rPr>
          <w:i/>
        </w:rPr>
        <w:t>is a transport consultant working with the World Bank and specializing in railway and traffic engineering.</w:t>
      </w:r>
    </w:p>
    <w:p w14:paraId="760A1012" w14:textId="3F8884ED" w:rsidR="000A70E1" w:rsidRPr="008747CA" w:rsidRDefault="00F552F2" w:rsidP="00FF285E">
      <w:pPr>
        <w:pBdr>
          <w:bottom w:val="dotted" w:sz="24" w:space="0" w:color="auto"/>
        </w:pBdr>
        <w:spacing w:after="120" w:line="240" w:lineRule="auto"/>
        <w:jc w:val="both"/>
        <w:rPr>
          <w:i/>
          <w:sz w:val="20"/>
          <w:szCs w:val="20"/>
        </w:rPr>
      </w:pPr>
      <w:r w:rsidRPr="00E41790">
        <w:rPr>
          <w:i/>
          <w:sz w:val="20"/>
          <w:szCs w:val="20"/>
        </w:rPr>
        <w:t>This note is part of the China Transport Note Series to share experience about the transformation of the Chinese transport sector. For comments, please contact Gerald Ollivier (</w:t>
      </w:r>
      <w:hyperlink r:id="rId23" w:history="1">
        <w:r w:rsidRPr="00E41790">
          <w:rPr>
            <w:rStyle w:val="Hyperlink"/>
            <w:i/>
            <w:sz w:val="20"/>
            <w:szCs w:val="20"/>
          </w:rPr>
          <w:t>gollivier@worldbank.org</w:t>
        </w:r>
      </w:hyperlink>
      <w:r w:rsidRPr="00E41790">
        <w:rPr>
          <w:i/>
          <w:sz w:val="20"/>
          <w:szCs w:val="20"/>
        </w:rPr>
        <w:t>).</w:t>
      </w:r>
    </w:p>
    <w:p w14:paraId="497B5FDA" w14:textId="29D48A41" w:rsidR="008747CA" w:rsidRPr="00E41790" w:rsidRDefault="008747CA" w:rsidP="00E41790">
      <w:pPr>
        <w:pBdr>
          <w:bottom w:val="dotted" w:sz="24" w:space="0" w:color="auto"/>
        </w:pBdr>
        <w:spacing w:after="0" w:line="240" w:lineRule="auto"/>
        <w:jc w:val="both"/>
        <w:rPr>
          <w:i/>
          <w:sz w:val="16"/>
          <w:szCs w:val="16"/>
        </w:rPr>
      </w:pPr>
    </w:p>
    <w:p w14:paraId="5D0BF65A" w14:textId="12C2EC02" w:rsidR="00FF285E" w:rsidRPr="00E41790" w:rsidRDefault="00F552F2" w:rsidP="000A70E1">
      <w:pPr>
        <w:pBdr>
          <w:bottom w:val="dotted" w:sz="24" w:space="2" w:color="auto"/>
        </w:pBdr>
        <w:spacing w:after="120" w:line="240" w:lineRule="auto"/>
        <w:jc w:val="both"/>
        <w:rPr>
          <w:i/>
          <w:sz w:val="18"/>
          <w:szCs w:val="18"/>
        </w:rPr>
      </w:pPr>
      <w:r w:rsidRPr="00E41790">
        <w:rPr>
          <w:i/>
          <w:sz w:val="18"/>
          <w:szCs w:val="18"/>
        </w:rPr>
        <w:t>Any findings, interpretations and conclusions expressed herein are those of the authors and do not necessarily reflect the views of the World Bank. Neither the World Bank nor the authors guarantee the accuracy of any data or other information contained in this document and</w:t>
      </w:r>
      <w:r w:rsidR="0054174C" w:rsidRPr="00E41790">
        <w:rPr>
          <w:i/>
          <w:sz w:val="18"/>
          <w:szCs w:val="18"/>
        </w:rPr>
        <w:t xml:space="preserve"> </w:t>
      </w:r>
      <w:r w:rsidRPr="00E41790">
        <w:rPr>
          <w:i/>
          <w:sz w:val="18"/>
          <w:szCs w:val="18"/>
        </w:rPr>
        <w:t xml:space="preserve">accept no responsibility whatsoever </w:t>
      </w:r>
      <w:r w:rsidR="000A70E1" w:rsidRPr="00E41790">
        <w:rPr>
          <w:i/>
          <w:sz w:val="18"/>
          <w:szCs w:val="18"/>
        </w:rPr>
        <w:t>for any consequence of their use.</w:t>
      </w:r>
      <w:r w:rsidR="005078F7" w:rsidRPr="00E41790">
        <w:rPr>
          <w:i/>
          <w:sz w:val="18"/>
          <w:szCs w:val="18"/>
        </w:rPr>
        <w:t xml:space="preserve"> The boundaries, colors, denominations, and other information shown on any map in this work do not imply any judgment on the part of The World Bank concerning the legal status of any territory or the endorsement or acceptance of such boundaries</w:t>
      </w:r>
      <w:r w:rsidR="00EC0D4F">
        <w:rPr>
          <w:i/>
          <w:sz w:val="18"/>
          <w:szCs w:val="18"/>
        </w:rPr>
        <w:t>.</w:t>
      </w:r>
    </w:p>
    <w:sectPr w:rsidR="00FF285E" w:rsidRPr="00E41790" w:rsidSect="000A70E1">
      <w:type w:val="continuous"/>
      <w:pgSz w:w="12240" w:h="15840"/>
      <w:pgMar w:top="1440" w:right="1440" w:bottom="1440" w:left="1440"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321591" w14:textId="77777777" w:rsidR="006F12A1" w:rsidRDefault="006F12A1" w:rsidP="00B04A0A">
      <w:pPr>
        <w:spacing w:after="0" w:line="240" w:lineRule="auto"/>
      </w:pPr>
      <w:r>
        <w:separator/>
      </w:r>
    </w:p>
  </w:endnote>
  <w:endnote w:type="continuationSeparator" w:id="0">
    <w:p w14:paraId="7E4DB12E" w14:textId="77777777" w:rsidR="006F12A1" w:rsidRDefault="006F12A1" w:rsidP="00B04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488785"/>
      <w:docPartObj>
        <w:docPartGallery w:val="Page Numbers (Bottom of Page)"/>
        <w:docPartUnique/>
      </w:docPartObj>
    </w:sdtPr>
    <w:sdtEndPr>
      <w:rPr>
        <w:noProof/>
      </w:rPr>
    </w:sdtEndPr>
    <w:sdtContent>
      <w:p w14:paraId="7C9C4253" w14:textId="77777777" w:rsidR="003A2B5F" w:rsidRDefault="003A2B5F">
        <w:pPr>
          <w:pStyle w:val="Footer"/>
          <w:jc w:val="center"/>
        </w:pPr>
        <w:r>
          <w:fldChar w:fldCharType="begin"/>
        </w:r>
        <w:r>
          <w:instrText xml:space="preserve"> PAGE   \* MERGEFORMAT </w:instrText>
        </w:r>
        <w:r>
          <w:fldChar w:fldCharType="separate"/>
        </w:r>
        <w:r w:rsidR="00E378EC">
          <w:rPr>
            <w:noProof/>
          </w:rPr>
          <w:t>2</w:t>
        </w:r>
        <w:r>
          <w:rPr>
            <w:noProof/>
          </w:rPr>
          <w:fldChar w:fldCharType="end"/>
        </w:r>
      </w:p>
    </w:sdtContent>
  </w:sdt>
  <w:p w14:paraId="11A95275" w14:textId="77777777" w:rsidR="003A2B5F" w:rsidRDefault="003A2B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20978" w14:textId="77777777" w:rsidR="006F12A1" w:rsidRDefault="006F12A1" w:rsidP="00B04A0A">
      <w:pPr>
        <w:spacing w:after="0" w:line="240" w:lineRule="auto"/>
      </w:pPr>
      <w:r>
        <w:separator/>
      </w:r>
    </w:p>
  </w:footnote>
  <w:footnote w:type="continuationSeparator" w:id="0">
    <w:p w14:paraId="3ADCC4F7" w14:textId="77777777" w:rsidR="006F12A1" w:rsidRDefault="006F12A1" w:rsidP="00B04A0A">
      <w:pPr>
        <w:spacing w:after="0" w:line="240" w:lineRule="auto"/>
      </w:pPr>
      <w:r>
        <w:continuationSeparator/>
      </w:r>
    </w:p>
  </w:footnote>
  <w:footnote w:id="1">
    <w:p w14:paraId="4FEBD19A" w14:textId="77777777" w:rsidR="003A2B5F" w:rsidRDefault="003A2B5F" w:rsidP="00AC7D99">
      <w:pPr>
        <w:pStyle w:val="FootnoteText"/>
      </w:pPr>
      <w:r>
        <w:rPr>
          <w:rStyle w:val="FootnoteReference"/>
        </w:rPr>
        <w:footnoteRef/>
      </w:r>
      <w:r>
        <w:t xml:space="preserve"> </w:t>
      </w:r>
      <w:r>
        <w:rPr>
          <w:sz w:val="18"/>
        </w:rPr>
        <w:t>X</w:t>
      </w:r>
      <w:r w:rsidRPr="0091709B">
        <w:rPr>
          <w:rFonts w:hint="eastAsia"/>
          <w:sz w:val="18"/>
        </w:rPr>
        <w:t xml:space="preserve">inhua News, Mar 05, 2014. see: </w:t>
      </w:r>
      <w:r w:rsidRPr="0091709B">
        <w:rPr>
          <w:sz w:val="18"/>
        </w:rPr>
        <w:t>http://news.xinhuanet.com/fortune/2014-03/05/c_119626642.htm</w:t>
      </w:r>
    </w:p>
  </w:footnote>
  <w:footnote w:id="2">
    <w:p w14:paraId="24D4ED85" w14:textId="63CD5849" w:rsidR="003A2B5F" w:rsidRDefault="003A2B5F" w:rsidP="0031175A">
      <w:pPr>
        <w:pStyle w:val="FootnoteText"/>
      </w:pPr>
      <w:r>
        <w:rPr>
          <w:rStyle w:val="FootnoteReference"/>
        </w:rPr>
        <w:footnoteRef/>
      </w:r>
      <w:r>
        <w:t xml:space="preserve"> </w:t>
      </w:r>
      <w:r w:rsidRPr="00F06C6B">
        <w:rPr>
          <w:rFonts w:cstheme="minorHAnsi"/>
          <w:sz w:val="18"/>
          <w:szCs w:val="18"/>
        </w:rPr>
        <w:t>A further 6</w:t>
      </w:r>
      <w:r>
        <w:rPr>
          <w:rFonts w:cstheme="minorHAnsi"/>
          <w:sz w:val="18"/>
          <w:szCs w:val="18"/>
        </w:rPr>
        <w:t>,</w:t>
      </w:r>
      <w:r w:rsidRPr="00F06C6B">
        <w:rPr>
          <w:rFonts w:cstheme="minorHAnsi"/>
          <w:sz w:val="18"/>
          <w:szCs w:val="18"/>
        </w:rPr>
        <w:t xml:space="preserve">000km or so of existing conventional rail lines </w:t>
      </w:r>
      <w:r w:rsidR="0031175A">
        <w:rPr>
          <w:rFonts w:cstheme="minorHAnsi"/>
          <w:sz w:val="18"/>
          <w:szCs w:val="18"/>
        </w:rPr>
        <w:t>w</w:t>
      </w:r>
      <w:r w:rsidR="00AA17F9">
        <w:rPr>
          <w:rFonts w:cstheme="minorHAnsi"/>
          <w:sz w:val="18"/>
          <w:szCs w:val="18"/>
        </w:rPr>
        <w:t>ere</w:t>
      </w:r>
      <w:r w:rsidRPr="00F06C6B">
        <w:rPr>
          <w:rFonts w:cstheme="minorHAnsi"/>
          <w:sz w:val="18"/>
          <w:szCs w:val="18"/>
        </w:rPr>
        <w:t xml:space="preserve"> upgraded to 200 km/h as part of the sixth acceleration in 2007, although the information about such upgraded lines is not detailed enough to be reported here.</w:t>
      </w:r>
    </w:p>
  </w:footnote>
  <w:footnote w:id="3">
    <w:p w14:paraId="17A8C25D" w14:textId="77777777" w:rsidR="003A2B5F" w:rsidRPr="0091709B" w:rsidRDefault="003A2B5F" w:rsidP="001565C7">
      <w:pPr>
        <w:pStyle w:val="FootnoteText"/>
        <w:rPr>
          <w:rFonts w:cstheme="minorHAnsi"/>
          <w:sz w:val="18"/>
          <w:szCs w:val="18"/>
        </w:rPr>
      </w:pPr>
      <w:r>
        <w:rPr>
          <w:rStyle w:val="FootnoteReference"/>
        </w:rPr>
        <w:footnoteRef/>
      </w:r>
      <w:r>
        <w:t xml:space="preserve"> </w:t>
      </w:r>
      <w:r w:rsidRPr="0091709B">
        <w:rPr>
          <w:rFonts w:cstheme="minorHAnsi"/>
          <w:sz w:val="18"/>
          <w:szCs w:val="18"/>
        </w:rPr>
        <w:t xml:space="preserve">This map includes projects as listed in China Transportation and Communications Year Books (2007 to 2013). Commencement of civil works signifies the beginning of construction although land acquisition precedes beginning of construction. </w:t>
      </w:r>
    </w:p>
  </w:footnote>
  <w:footnote w:id="4">
    <w:p w14:paraId="4035225B" w14:textId="77777777" w:rsidR="003A2B5F" w:rsidRPr="0091709B" w:rsidRDefault="003A2B5F" w:rsidP="00D04CDA">
      <w:pPr>
        <w:autoSpaceDE w:val="0"/>
        <w:autoSpaceDN w:val="0"/>
        <w:adjustRightInd w:val="0"/>
        <w:snapToGrid w:val="0"/>
        <w:spacing w:after="0" w:line="240" w:lineRule="auto"/>
      </w:pPr>
      <w:r w:rsidRPr="0091709B">
        <w:rPr>
          <w:rStyle w:val="FootnoteReference"/>
          <w:rFonts w:cstheme="minorHAnsi"/>
          <w:sz w:val="18"/>
          <w:szCs w:val="18"/>
        </w:rPr>
        <w:footnoteRef/>
      </w:r>
      <w:r w:rsidRPr="0091709B">
        <w:rPr>
          <w:rFonts w:cstheme="minorHAnsi"/>
          <w:sz w:val="18"/>
          <w:szCs w:val="18"/>
        </w:rPr>
        <w:t xml:space="preserve"> Wu, </w:t>
      </w:r>
      <w:r w:rsidRPr="0091709B">
        <w:rPr>
          <w:rFonts w:eastAsia="Times New Roman" w:cstheme="minorHAnsi"/>
          <w:i/>
          <w:color w:val="000000"/>
          <w:sz w:val="18"/>
          <w:szCs w:val="18"/>
        </w:rPr>
        <w:t xml:space="preserve">The </w:t>
      </w:r>
      <w:r w:rsidRPr="0091709B">
        <w:rPr>
          <w:rFonts w:eastAsia="Times New Roman" w:cstheme="minorHAnsi"/>
          <w:i/>
          <w:color w:val="000000"/>
          <w:sz w:val="18"/>
          <w:szCs w:val="18"/>
          <w:lang w:bidi="th-TH"/>
        </w:rPr>
        <w:t xml:space="preserve">Financial and Economic Assessment </w:t>
      </w:r>
      <w:r w:rsidRPr="0091709B">
        <w:rPr>
          <w:rFonts w:eastAsia="Times New Roman" w:cstheme="minorHAnsi"/>
          <w:i/>
          <w:color w:val="000000"/>
          <w:sz w:val="18"/>
          <w:szCs w:val="18"/>
        </w:rPr>
        <w:t xml:space="preserve">Investments: a Preliminary Analysis. Passenger density is defined as total passenger km per year on a route divided by route length. </w:t>
      </w:r>
    </w:p>
  </w:footnote>
  <w:footnote w:id="5">
    <w:p w14:paraId="64A45A6B" w14:textId="196A36D0" w:rsidR="00ED1F82" w:rsidRDefault="00ED1F82">
      <w:pPr>
        <w:pStyle w:val="FootnoteText"/>
      </w:pPr>
      <w:r>
        <w:rPr>
          <w:rStyle w:val="FootnoteReference"/>
        </w:rPr>
        <w:footnoteRef/>
      </w:r>
      <w:r>
        <w:t xml:space="preserve"> </w:t>
      </w:r>
      <w:r w:rsidRPr="00ED1F82">
        <w:rPr>
          <w:sz w:val="18"/>
          <w:szCs w:val="18"/>
        </w:rPr>
        <w:t>France:</w:t>
      </w:r>
      <w:r>
        <w:rPr>
          <w:sz w:val="18"/>
          <w:szCs w:val="18"/>
        </w:rPr>
        <w:t xml:space="preserve"> 0.24 to 0.31 US$/km; Germany 0.34 US$/km; Japan: 0.29-0.31 US$/km, based on official travel websites.</w:t>
      </w:r>
      <w:r>
        <w:t xml:space="preserve">  </w:t>
      </w:r>
    </w:p>
  </w:footnote>
  <w:footnote w:id="6">
    <w:p w14:paraId="79DEB27A" w14:textId="77777777" w:rsidR="00FF6D9D" w:rsidRPr="00333769" w:rsidRDefault="00FF6D9D" w:rsidP="00FF6D9D">
      <w:pPr>
        <w:pStyle w:val="FootnoteText"/>
        <w:rPr>
          <w:sz w:val="18"/>
          <w:szCs w:val="18"/>
        </w:rPr>
      </w:pPr>
      <w:r w:rsidRPr="00333769">
        <w:rPr>
          <w:rStyle w:val="FootnoteReference"/>
          <w:sz w:val="18"/>
          <w:szCs w:val="18"/>
        </w:rPr>
        <w:footnoteRef/>
      </w:r>
      <w:r w:rsidRPr="00333769">
        <w:rPr>
          <w:sz w:val="18"/>
          <w:szCs w:val="18"/>
        </w:rPr>
        <w:t xml:space="preserve"> </w:t>
      </w:r>
      <w:r>
        <w:rPr>
          <w:sz w:val="18"/>
          <w:szCs w:val="18"/>
        </w:rPr>
        <w:t xml:space="preserve">Germany had an accident in 1998, resulting in 101 fatalities. Spain had an accident in 2013 resulting in 79 fatalities. </w:t>
      </w:r>
      <w:r w:rsidRPr="00333769">
        <w:rPr>
          <w:sz w:val="18"/>
          <w:szCs w:val="18"/>
        </w:rPr>
        <w:t>Japan</w:t>
      </w:r>
      <w:r>
        <w:rPr>
          <w:sz w:val="18"/>
          <w:szCs w:val="18"/>
        </w:rPr>
        <w:t>,</w:t>
      </w:r>
      <w:r w:rsidRPr="00333769">
        <w:rPr>
          <w:sz w:val="18"/>
          <w:szCs w:val="18"/>
        </w:rPr>
        <w:t xml:space="preserve"> in its long history of HSR operation</w:t>
      </w:r>
      <w:r>
        <w:rPr>
          <w:sz w:val="18"/>
          <w:szCs w:val="18"/>
        </w:rPr>
        <w:t>,</w:t>
      </w:r>
      <w:r w:rsidRPr="00333769">
        <w:rPr>
          <w:sz w:val="18"/>
          <w:szCs w:val="18"/>
        </w:rPr>
        <w:t xml:space="preserve"> has never had a fatality due to a</w:t>
      </w:r>
      <w:r>
        <w:rPr>
          <w:sz w:val="18"/>
          <w:szCs w:val="18"/>
        </w:rPr>
        <w:t xml:space="preserve"> HSR</w:t>
      </w:r>
      <w:r w:rsidRPr="00333769">
        <w:rPr>
          <w:sz w:val="18"/>
          <w:szCs w:val="18"/>
        </w:rPr>
        <w:t xml:space="preserve"> train accident.</w:t>
      </w:r>
    </w:p>
  </w:footnote>
  <w:footnote w:id="7">
    <w:p w14:paraId="64D41E0B" w14:textId="77777777" w:rsidR="003A2B5F" w:rsidRPr="008539BE" w:rsidRDefault="003A2B5F" w:rsidP="00D84EE9">
      <w:pPr>
        <w:pStyle w:val="FootnoteText"/>
        <w:rPr>
          <w:sz w:val="18"/>
          <w:szCs w:val="18"/>
        </w:rPr>
      </w:pPr>
      <w:r w:rsidRPr="0091709B">
        <w:rPr>
          <w:rStyle w:val="FootnoteReference"/>
          <w:rFonts w:cstheme="minorHAnsi"/>
          <w:sz w:val="18"/>
          <w:szCs w:val="18"/>
        </w:rPr>
        <w:footnoteRef/>
      </w:r>
      <w:r w:rsidRPr="0091709B">
        <w:rPr>
          <w:rFonts w:cstheme="minorHAnsi"/>
          <w:sz w:val="18"/>
          <w:szCs w:val="18"/>
        </w:rPr>
        <w:t xml:space="preserve"> Cost data sourced from official publications of China Railway Corporation and former Ministry of Railways.</w:t>
      </w:r>
    </w:p>
  </w:footnote>
  <w:footnote w:id="8">
    <w:p w14:paraId="389173B3" w14:textId="028AA871" w:rsidR="003A2B5F" w:rsidRPr="0091709B" w:rsidRDefault="003A2B5F" w:rsidP="00D84EE9">
      <w:pPr>
        <w:pStyle w:val="FootnoteText"/>
        <w:rPr>
          <w:sz w:val="18"/>
        </w:rPr>
      </w:pPr>
      <w:r>
        <w:rPr>
          <w:rStyle w:val="FootnoteReference"/>
        </w:rPr>
        <w:footnoteRef/>
      </w:r>
      <w:r>
        <w:t xml:space="preserve"> </w:t>
      </w:r>
      <w:r w:rsidRPr="0091709B">
        <w:rPr>
          <w:sz w:val="18"/>
        </w:rPr>
        <w:t xml:space="preserve">Includes cost of project preparation, land, </w:t>
      </w:r>
      <w:r w:rsidR="00CC5838">
        <w:rPr>
          <w:sz w:val="18"/>
        </w:rPr>
        <w:t>civil works, track works</w:t>
      </w:r>
      <w:r w:rsidRPr="0091709B">
        <w:rPr>
          <w:sz w:val="18"/>
        </w:rPr>
        <w:t xml:space="preserve">, </w:t>
      </w:r>
      <w:r w:rsidR="00CC5838">
        <w:rPr>
          <w:sz w:val="18"/>
        </w:rPr>
        <w:t>core systems</w:t>
      </w:r>
      <w:r w:rsidRPr="0091709B">
        <w:rPr>
          <w:sz w:val="18"/>
        </w:rPr>
        <w:t>,</w:t>
      </w:r>
      <w:r>
        <w:rPr>
          <w:sz w:val="18"/>
        </w:rPr>
        <w:t xml:space="preserve"> regular stations (but only some of the mega stations)</w:t>
      </w:r>
      <w:r>
        <w:rPr>
          <w:rFonts w:hint="eastAsia"/>
          <w:sz w:val="18"/>
        </w:rPr>
        <w:t>,</w:t>
      </w:r>
      <w:r w:rsidRPr="0091709B">
        <w:rPr>
          <w:sz w:val="18"/>
        </w:rPr>
        <w:t xml:space="preserve"> </w:t>
      </w:r>
      <w:r w:rsidR="00CC5838">
        <w:rPr>
          <w:sz w:val="18"/>
        </w:rPr>
        <w:t xml:space="preserve">depot and yards, </w:t>
      </w:r>
      <w:r w:rsidRPr="0091709B">
        <w:rPr>
          <w:sz w:val="18"/>
        </w:rPr>
        <w:t>rolling stock and interest during construction.</w:t>
      </w:r>
    </w:p>
  </w:footnote>
  <w:footnote w:id="9">
    <w:p w14:paraId="0AC47EED" w14:textId="5BC5FB1D" w:rsidR="00EF5ED7" w:rsidRPr="00EF5ED7" w:rsidRDefault="00EF5ED7">
      <w:pPr>
        <w:pStyle w:val="FootnoteText"/>
      </w:pPr>
      <w:r>
        <w:rPr>
          <w:rStyle w:val="FootnoteReference"/>
        </w:rPr>
        <w:footnoteRef/>
      </w:r>
      <w:r>
        <w:t xml:space="preserve"> </w:t>
      </w:r>
      <w:r w:rsidRPr="00E41790">
        <w:rPr>
          <w:sz w:val="18"/>
          <w:szCs w:val="18"/>
        </w:rPr>
        <w:t>The unit cost for a new 250k</w:t>
      </w:r>
      <w:r w:rsidR="00444EFF">
        <w:rPr>
          <w:sz w:val="18"/>
          <w:szCs w:val="18"/>
        </w:rPr>
        <w:t>m/</w:t>
      </w:r>
      <w:r w:rsidRPr="00E41790">
        <w:rPr>
          <w:sz w:val="18"/>
          <w:szCs w:val="18"/>
        </w:rPr>
        <w:t>h would be higher as most of such lines were completed by 2010</w:t>
      </w:r>
      <w:r>
        <w:rPr>
          <w:rFonts w:hint="eastAsia"/>
          <w:sz w:val="18"/>
          <w:szCs w:val="18"/>
        </w:rPr>
        <w:t>.</w:t>
      </w:r>
    </w:p>
  </w:footnote>
  <w:footnote w:id="10">
    <w:p w14:paraId="19DF08C6" w14:textId="33ADA076" w:rsidR="00E331B9" w:rsidRDefault="00E331B9">
      <w:pPr>
        <w:pStyle w:val="FootnoteText"/>
      </w:pPr>
      <w:r>
        <w:rPr>
          <w:rStyle w:val="FootnoteReference"/>
        </w:rPr>
        <w:footnoteRef/>
      </w:r>
      <w:r>
        <w:t xml:space="preserve"> </w:t>
      </w:r>
      <w:r w:rsidRPr="00E41790">
        <w:rPr>
          <w:rFonts w:cstheme="minorHAnsi"/>
          <w:sz w:val="18"/>
        </w:rPr>
        <w:t xml:space="preserve">250 km/h lines were built </w:t>
      </w:r>
      <w:r w:rsidR="00EF611C" w:rsidRPr="00E41790">
        <w:rPr>
          <w:rFonts w:cstheme="minorHAnsi"/>
          <w:sz w:val="18"/>
        </w:rPr>
        <w:t>about 2 years</w:t>
      </w:r>
      <w:r w:rsidRPr="00E41790">
        <w:rPr>
          <w:rFonts w:cstheme="minorHAnsi"/>
          <w:sz w:val="18"/>
        </w:rPr>
        <w:t xml:space="preserve"> earlier.</w:t>
      </w:r>
    </w:p>
  </w:footnote>
  <w:footnote w:id="11">
    <w:p w14:paraId="3F105C7D" w14:textId="77777777" w:rsidR="003A2B5F" w:rsidRDefault="003A2B5F" w:rsidP="00561C3E">
      <w:pPr>
        <w:pStyle w:val="FootnoteText"/>
        <w:rPr>
          <w:sz w:val="18"/>
        </w:rPr>
      </w:pPr>
      <w:r w:rsidRPr="0091709B">
        <w:rPr>
          <w:rStyle w:val="FootnoteReference"/>
          <w:sz w:val="18"/>
        </w:rPr>
        <w:footnoteRef/>
      </w:r>
      <w:r w:rsidRPr="0091709B">
        <w:rPr>
          <w:sz w:val="18"/>
        </w:rPr>
        <w:t xml:space="preserve"> L</w:t>
      </w:r>
      <w:r w:rsidRPr="0091709B">
        <w:rPr>
          <w:rFonts w:hint="eastAsia"/>
          <w:sz w:val="18"/>
        </w:rPr>
        <w:t xml:space="preserve">ines </w:t>
      </w:r>
      <w:r w:rsidRPr="0091709B">
        <w:rPr>
          <w:sz w:val="18"/>
        </w:rPr>
        <w:t>shorter</w:t>
      </w:r>
      <w:r w:rsidRPr="0091709B">
        <w:rPr>
          <w:rFonts w:hint="eastAsia"/>
          <w:sz w:val="18"/>
        </w:rPr>
        <w:t xml:space="preserve"> than 50km are not show</w:t>
      </w:r>
      <w:r w:rsidRPr="0091709B">
        <w:rPr>
          <w:sz w:val="18"/>
        </w:rPr>
        <w:t>n</w:t>
      </w:r>
      <w:r w:rsidRPr="0091709B">
        <w:rPr>
          <w:rFonts w:hint="eastAsia"/>
          <w:sz w:val="18"/>
        </w:rPr>
        <w:t xml:space="preserve"> on the map</w:t>
      </w:r>
      <w:r w:rsidRPr="0091709B">
        <w:rPr>
          <w:sz w:val="18"/>
        </w:rPr>
        <w:t>.</w:t>
      </w:r>
    </w:p>
    <w:p w14:paraId="59FD7A2F" w14:textId="5124C8D6" w:rsidR="00D610BE" w:rsidRPr="00E41790" w:rsidRDefault="003A2B5F" w:rsidP="00561C3E">
      <w:pPr>
        <w:pStyle w:val="FootnoteText"/>
        <w:rPr>
          <w:sz w:val="18"/>
        </w:rPr>
      </w:pPr>
      <w:r>
        <w:rPr>
          <w:sz w:val="18"/>
        </w:rPr>
        <w:t xml:space="preserve">Part of the </w:t>
      </w:r>
      <w:r w:rsidR="00251CDD">
        <w:rPr>
          <w:rFonts w:hint="eastAsia"/>
          <w:sz w:val="18"/>
        </w:rPr>
        <w:t>Lanzhou-Urumqi</w:t>
      </w:r>
      <w:r>
        <w:rPr>
          <w:rFonts w:hint="eastAsia"/>
          <w:sz w:val="18"/>
        </w:rPr>
        <w:t xml:space="preserve"> Railway</w:t>
      </w:r>
      <w:r>
        <w:rPr>
          <w:sz w:val="18"/>
        </w:rPr>
        <w:t xml:space="preserve"> will in part follow a </w:t>
      </w:r>
      <w:r>
        <w:rPr>
          <w:rFonts w:hint="eastAsia"/>
          <w:sz w:val="18"/>
        </w:rPr>
        <w:t>200km/h speed standard</w:t>
      </w:r>
      <w:r>
        <w:rPr>
          <w:sz w:val="18"/>
        </w:rPr>
        <w:t>.</w:t>
      </w:r>
    </w:p>
  </w:footnote>
  <w:footnote w:id="12">
    <w:p w14:paraId="621B5E4A" w14:textId="77777777" w:rsidR="005078F7" w:rsidRPr="0091709B" w:rsidRDefault="005078F7" w:rsidP="002742EB">
      <w:pPr>
        <w:pStyle w:val="FootnoteText"/>
        <w:rPr>
          <w:rFonts w:eastAsia="Times New Roman" w:cs="Times New Roman"/>
          <w:color w:val="000000"/>
          <w:sz w:val="18"/>
          <w:szCs w:val="18"/>
        </w:rPr>
      </w:pPr>
      <w:r w:rsidRPr="0091709B">
        <w:rPr>
          <w:rStyle w:val="FootnoteReference"/>
          <w:sz w:val="18"/>
          <w:szCs w:val="18"/>
        </w:rPr>
        <w:footnoteRef/>
      </w:r>
      <w:r w:rsidRPr="0091709B">
        <w:rPr>
          <w:sz w:val="18"/>
          <w:szCs w:val="18"/>
        </w:rPr>
        <w:t xml:space="preserve"> </w:t>
      </w:r>
      <w:r w:rsidRPr="0091709B">
        <w:rPr>
          <w:rFonts w:eastAsia="Times New Roman" w:cs="Times New Roman"/>
          <w:color w:val="000000"/>
          <w:sz w:val="18"/>
          <w:szCs w:val="18"/>
        </w:rPr>
        <w:t>The unit cost of bridges/viaducts includes that for short/medium length bridges over water and specially designed bridges over large rivers as well as viaducts built over dry land.</w:t>
      </w:r>
    </w:p>
  </w:footnote>
  <w:footnote w:id="13">
    <w:p w14:paraId="4EFD2FBF" w14:textId="0B3870E9" w:rsidR="003A2B5F" w:rsidRDefault="003A2B5F">
      <w:pPr>
        <w:pStyle w:val="FootnoteText"/>
      </w:pPr>
      <w:r>
        <w:rPr>
          <w:rStyle w:val="FootnoteReference"/>
        </w:rPr>
        <w:footnoteRef/>
      </w:r>
      <w:r>
        <w:t xml:space="preserve"> I</w:t>
      </w:r>
      <w:r w:rsidRPr="008E62FB">
        <w:rPr>
          <w:rFonts w:eastAsia="Times New Roman" w:cs="Times New Roman"/>
          <w:color w:val="000000"/>
          <w:sz w:val="18"/>
          <w:szCs w:val="18"/>
        </w:rPr>
        <w:t>n particular</w:t>
      </w:r>
      <w:r w:rsidR="000901CC">
        <w:rPr>
          <w:rFonts w:eastAsia="Times New Roman" w:cs="Times New Roman"/>
          <w:color w:val="000000"/>
          <w:sz w:val="18"/>
          <w:szCs w:val="18"/>
        </w:rPr>
        <w:t>,</w:t>
      </w:r>
      <w:r w:rsidRPr="008E62FB">
        <w:rPr>
          <w:rFonts w:eastAsia="Times New Roman" w:cs="Times New Roman"/>
          <w:color w:val="000000"/>
          <w:sz w:val="18"/>
          <w:szCs w:val="18"/>
        </w:rPr>
        <w:t xml:space="preserve"> mountain</w:t>
      </w:r>
      <w:r>
        <w:rPr>
          <w:rFonts w:eastAsia="Times New Roman" w:cs="Times New Roman"/>
          <w:color w:val="000000"/>
          <w:sz w:val="18"/>
          <w:szCs w:val="18"/>
        </w:rPr>
        <w:t>ous areas</w:t>
      </w:r>
      <w:r w:rsidRPr="008E62FB">
        <w:rPr>
          <w:rFonts w:eastAsia="Times New Roman" w:cs="Times New Roman"/>
          <w:color w:val="000000"/>
          <w:sz w:val="18"/>
          <w:szCs w:val="18"/>
        </w:rPr>
        <w:t xml:space="preserve"> requir</w:t>
      </w:r>
      <w:r>
        <w:rPr>
          <w:rFonts w:eastAsia="Times New Roman" w:cs="Times New Roman"/>
          <w:color w:val="000000"/>
          <w:sz w:val="18"/>
          <w:szCs w:val="18"/>
        </w:rPr>
        <w:t>e</w:t>
      </w:r>
      <w:r w:rsidRPr="008E62FB">
        <w:rPr>
          <w:rFonts w:eastAsia="Times New Roman" w:cs="Times New Roman"/>
          <w:color w:val="000000"/>
          <w:sz w:val="18"/>
          <w:szCs w:val="18"/>
        </w:rPr>
        <w:t xml:space="preserve"> extensive tunneling and bridge construction</w:t>
      </w:r>
      <w:r>
        <w:rPr>
          <w:rFonts w:eastAsia="Times New Roman" w:cs="Times New Roman"/>
          <w:color w:val="000000"/>
          <w:sz w:val="18"/>
          <w:szCs w:val="18"/>
        </w:rPr>
        <w:t>, which can reach</w:t>
      </w:r>
      <w:r w:rsidRPr="008E62FB">
        <w:rPr>
          <w:rFonts w:eastAsia="Times New Roman" w:cs="Times New Roman"/>
          <w:color w:val="000000"/>
          <w:sz w:val="18"/>
          <w:szCs w:val="18"/>
        </w:rPr>
        <w:t xml:space="preserve"> as high as 80 percent of the alignment length</w:t>
      </w:r>
      <w:r>
        <w:rPr>
          <w:rFonts w:eastAsia="Times New Roman" w:cs="Times New Roman"/>
          <w:color w:val="000000"/>
          <w:sz w:val="18"/>
          <w:szCs w:val="18"/>
        </w:rPr>
        <w:t>.</w:t>
      </w:r>
    </w:p>
  </w:footnote>
  <w:footnote w:id="14">
    <w:p w14:paraId="621D9DAF" w14:textId="08BD5284" w:rsidR="003A2B5F" w:rsidRDefault="003A2B5F" w:rsidP="00D463D6">
      <w:pPr>
        <w:pStyle w:val="NormalWeb"/>
        <w:spacing w:after="0"/>
      </w:pPr>
      <w:r w:rsidRPr="00CD4946">
        <w:rPr>
          <w:rStyle w:val="FootnoteReference"/>
          <w:sz w:val="18"/>
          <w:szCs w:val="18"/>
        </w:rPr>
        <w:footnoteRef/>
      </w:r>
      <w:r w:rsidRPr="00CD4946">
        <w:rPr>
          <w:sz w:val="18"/>
          <w:szCs w:val="18"/>
        </w:rPr>
        <w:t xml:space="preserve"> </w:t>
      </w:r>
      <w:r w:rsidRPr="00CD4946">
        <w:rPr>
          <w:rFonts w:asciiTheme="minorHAnsi" w:hAnsiTheme="minorHAnsi"/>
          <w:color w:val="000000"/>
          <w:sz w:val="18"/>
          <w:szCs w:val="18"/>
        </w:rPr>
        <w:t>Three very long over-land bridges (viaducts) are part of the Beijing-Shanghai HSR which commenced operation in 2011. These are: the 16</w:t>
      </w:r>
      <w:r w:rsidR="006E429B">
        <w:rPr>
          <w:rFonts w:asciiTheme="minorHAnsi" w:hAnsiTheme="minorHAnsi"/>
          <w:color w:val="000000"/>
          <w:sz w:val="18"/>
          <w:szCs w:val="18"/>
        </w:rPr>
        <w:t>4</w:t>
      </w:r>
      <w:r w:rsidRPr="00CD4946">
        <w:rPr>
          <w:rFonts w:asciiTheme="minorHAnsi" w:hAnsiTheme="minorHAnsi"/>
          <w:color w:val="000000"/>
          <w:sz w:val="18"/>
          <w:szCs w:val="18"/>
        </w:rPr>
        <w:t xml:space="preserve"> km long Danyang–Kunshan Grand Bridge, the 1</w:t>
      </w:r>
      <w:r w:rsidR="0047031C">
        <w:rPr>
          <w:rFonts w:asciiTheme="minorHAnsi" w:hAnsiTheme="minorHAnsi"/>
          <w:color w:val="000000"/>
          <w:sz w:val="18"/>
          <w:szCs w:val="18"/>
        </w:rPr>
        <w:t>14</w:t>
      </w:r>
      <w:r w:rsidRPr="00CD4946">
        <w:rPr>
          <w:rFonts w:asciiTheme="minorHAnsi" w:hAnsiTheme="minorHAnsi"/>
          <w:color w:val="000000"/>
          <w:sz w:val="18"/>
          <w:szCs w:val="18"/>
        </w:rPr>
        <w:t xml:space="preserve"> km long Tianjin Grand Bridge and the 48 km long Beijing Grand Bridge – the first, second, and fifth longest in the world respectively</w:t>
      </w:r>
      <w:r w:rsidR="006E429B">
        <w:rPr>
          <w:rFonts w:asciiTheme="minorHAnsi" w:hAnsiTheme="minorHAnsi"/>
          <w:color w:val="000000"/>
          <w:sz w:val="18"/>
          <w:szCs w:val="18"/>
        </w:rPr>
        <w:t xml:space="preserve"> at the time</w:t>
      </w:r>
      <w:r w:rsidRPr="00CD4946">
        <w:rPr>
          <w:rFonts w:asciiTheme="minorHAnsi" w:hAnsiTheme="minorHAnsi"/>
          <w:color w:val="000000"/>
          <w:sz w:val="18"/>
          <w:szCs w:val="18"/>
        </w:rPr>
        <w:t>. Shi-Zheng Railway has 69 percent of track on viaducts to minimize land take resettlement</w:t>
      </w:r>
      <w:r>
        <w:rPr>
          <w:rFonts w:asciiTheme="minorHAnsi" w:hAnsiTheme="minorHAnsi"/>
          <w:color w:val="000000"/>
          <w:sz w:val="18"/>
          <w:szCs w:val="18"/>
        </w:rPr>
        <w:t xml:space="preserve"> in the fertile plains it traverses</w:t>
      </w:r>
      <w:r w:rsidRPr="00CD4946">
        <w:rPr>
          <w:rFonts w:asciiTheme="minorHAnsi" w:hAnsiTheme="minorHAnsi"/>
          <w:color w:val="000000"/>
          <w:sz w:val="18"/>
          <w:szCs w:val="18"/>
        </w:rPr>
        <w:t>.</w:t>
      </w:r>
    </w:p>
  </w:footnote>
  <w:footnote w:id="15">
    <w:p w14:paraId="24C5D7B0" w14:textId="2B562121" w:rsidR="003A2B5F" w:rsidRPr="006E2017" w:rsidRDefault="003A2B5F" w:rsidP="00DA73B6">
      <w:pPr>
        <w:spacing w:after="0" w:line="240" w:lineRule="auto"/>
        <w:ind w:right="288"/>
        <w:jc w:val="both"/>
        <w:rPr>
          <w:b/>
          <w:i/>
          <w:sz w:val="18"/>
          <w:szCs w:val="18"/>
        </w:rPr>
      </w:pPr>
      <w:r w:rsidRPr="00EB3167">
        <w:rPr>
          <w:rStyle w:val="FootnoteReference"/>
          <w:sz w:val="18"/>
          <w:szCs w:val="18"/>
        </w:rPr>
        <w:footnoteRef/>
      </w:r>
      <w:r w:rsidRPr="00EB3167">
        <w:rPr>
          <w:sz w:val="18"/>
          <w:szCs w:val="18"/>
        </w:rPr>
        <w:t xml:space="preserve"> </w:t>
      </w:r>
      <w:r w:rsidRPr="003B3517">
        <w:rPr>
          <w:sz w:val="18"/>
          <w:szCs w:val="18"/>
        </w:rPr>
        <w:t xml:space="preserve">The actual cost of </w:t>
      </w:r>
      <w:r w:rsidR="000901CC" w:rsidRPr="003B3517">
        <w:rPr>
          <w:sz w:val="18"/>
          <w:szCs w:val="18"/>
        </w:rPr>
        <w:t xml:space="preserve">a </w:t>
      </w:r>
      <w:r w:rsidRPr="003B3517">
        <w:rPr>
          <w:sz w:val="18"/>
          <w:szCs w:val="18"/>
        </w:rPr>
        <w:t xml:space="preserve">typical viaduct on </w:t>
      </w:r>
      <w:r w:rsidR="000901CC" w:rsidRPr="003B3517">
        <w:rPr>
          <w:sz w:val="18"/>
          <w:szCs w:val="18"/>
        </w:rPr>
        <w:t xml:space="preserve">the </w:t>
      </w:r>
      <w:r w:rsidRPr="003B3517">
        <w:rPr>
          <w:sz w:val="18"/>
          <w:szCs w:val="18"/>
        </w:rPr>
        <w:t>ShiZheng Railway was RMB 60-70m per km.</w:t>
      </w:r>
      <w:r w:rsidRPr="00EB3167">
        <w:rPr>
          <w:sz w:val="18"/>
          <w:szCs w:val="18"/>
        </w:rPr>
        <w:t xml:space="preserve">      </w:t>
      </w:r>
    </w:p>
  </w:footnote>
  <w:footnote w:id="16">
    <w:p w14:paraId="4EEAD8F0" w14:textId="77777777" w:rsidR="003A2B5F" w:rsidRPr="0091709B" w:rsidRDefault="003A2B5F" w:rsidP="001C3931">
      <w:pPr>
        <w:pStyle w:val="FootnoteText"/>
        <w:rPr>
          <w:sz w:val="18"/>
        </w:rPr>
      </w:pPr>
      <w:r w:rsidRPr="0091709B">
        <w:rPr>
          <w:rStyle w:val="FootnoteReference"/>
          <w:sz w:val="18"/>
        </w:rPr>
        <w:footnoteRef/>
      </w:r>
      <w:r w:rsidRPr="0091709B">
        <w:rPr>
          <w:sz w:val="18"/>
        </w:rPr>
        <w:t xml:space="preserve"> The cost of 16 new stations on Guiguang Railway (250 km/h ) is estimated at RMB 1.16 b</w:t>
      </w:r>
      <w:r>
        <w:rPr>
          <w:sz w:val="18"/>
        </w:rPr>
        <w:t>illion</w:t>
      </w:r>
      <w:r w:rsidRPr="0091709B">
        <w:rPr>
          <w:sz w:val="18"/>
        </w:rPr>
        <w:t>, i.e. 1.2 percent of the total project cost.</w:t>
      </w:r>
    </w:p>
  </w:footnote>
  <w:footnote w:id="17">
    <w:p w14:paraId="229147FB" w14:textId="77777777" w:rsidR="003A2B5F" w:rsidRDefault="003A2B5F" w:rsidP="008608BB">
      <w:pPr>
        <w:pStyle w:val="FootnoteText"/>
      </w:pPr>
      <w:r w:rsidRPr="0091709B">
        <w:rPr>
          <w:rStyle w:val="FootnoteReference"/>
          <w:sz w:val="18"/>
        </w:rPr>
        <w:footnoteRef/>
      </w:r>
      <w:r w:rsidRPr="0091709B">
        <w:rPr>
          <w:sz w:val="18"/>
        </w:rPr>
        <w:t>http://zh.wikipedia.org/wiki/%E5%8C%97%E4%BA%AC%E5%8D%97%E7%AB%99</w:t>
      </w:r>
    </w:p>
  </w:footnote>
  <w:footnote w:id="18">
    <w:p w14:paraId="3A832507" w14:textId="77777777" w:rsidR="003A2B5F" w:rsidRPr="0091709B" w:rsidRDefault="003A2B5F" w:rsidP="008608BB">
      <w:pPr>
        <w:pStyle w:val="FootnoteText"/>
        <w:rPr>
          <w:rFonts w:cstheme="minorHAnsi"/>
          <w:sz w:val="18"/>
          <w:szCs w:val="18"/>
        </w:rPr>
      </w:pPr>
      <w:r w:rsidRPr="0091709B">
        <w:rPr>
          <w:rStyle w:val="FootnoteReference"/>
          <w:rFonts w:cstheme="minorHAnsi"/>
          <w:sz w:val="18"/>
          <w:szCs w:val="18"/>
        </w:rPr>
        <w:footnoteRef/>
      </w:r>
      <w:r w:rsidRPr="0091709B">
        <w:rPr>
          <w:rFonts w:cstheme="minorHAnsi"/>
          <w:sz w:val="18"/>
          <w:szCs w:val="18"/>
        </w:rPr>
        <w:t xml:space="preserve"> </w:t>
      </w:r>
      <w:r w:rsidRPr="0091709B">
        <w:rPr>
          <w:rFonts w:eastAsia="Times New Roman" w:cstheme="minorHAnsi"/>
          <w:color w:val="000000"/>
          <w:sz w:val="18"/>
          <w:szCs w:val="18"/>
        </w:rPr>
        <w:t>http://en.wikipedia.org/wiki/Wuhan_Railway_Station</w:t>
      </w:r>
    </w:p>
  </w:footnote>
  <w:footnote w:id="19">
    <w:p w14:paraId="543043E6" w14:textId="77777777" w:rsidR="003A2B5F" w:rsidRPr="0091709B" w:rsidRDefault="003A2B5F">
      <w:pPr>
        <w:pStyle w:val="FootnoteText"/>
        <w:rPr>
          <w:rFonts w:cstheme="minorHAnsi"/>
          <w:sz w:val="18"/>
          <w:szCs w:val="18"/>
        </w:rPr>
      </w:pPr>
      <w:r w:rsidRPr="0091709B">
        <w:rPr>
          <w:rStyle w:val="FootnoteReference"/>
          <w:rFonts w:cstheme="minorHAnsi"/>
          <w:sz w:val="18"/>
          <w:szCs w:val="18"/>
        </w:rPr>
        <w:footnoteRef/>
      </w:r>
      <w:r w:rsidRPr="0091709B">
        <w:rPr>
          <w:rFonts w:cstheme="minorHAnsi"/>
          <w:sz w:val="18"/>
          <w:szCs w:val="18"/>
        </w:rPr>
        <w:t xml:space="preserve"> From Baike.baidu.com</w:t>
      </w:r>
    </w:p>
  </w:footnote>
  <w:footnote w:id="20">
    <w:p w14:paraId="22B0CAB0" w14:textId="4AFE8C5A" w:rsidR="00503214" w:rsidRDefault="00503214" w:rsidP="00503214">
      <w:pPr>
        <w:pStyle w:val="FootnoteText"/>
      </w:pPr>
      <w:r>
        <w:rPr>
          <w:rStyle w:val="FootnoteReference"/>
        </w:rPr>
        <w:footnoteRef/>
      </w:r>
      <w:r>
        <w:t xml:space="preserve"> </w:t>
      </w:r>
      <w:r w:rsidRPr="00300E7B">
        <w:rPr>
          <w:rFonts w:cstheme="minorHAnsi"/>
          <w:sz w:val="18"/>
          <w:szCs w:val="18"/>
        </w:rPr>
        <w:t>Includ</w:t>
      </w:r>
      <w:r>
        <w:rPr>
          <w:rFonts w:cstheme="minorHAnsi"/>
          <w:sz w:val="18"/>
          <w:szCs w:val="18"/>
        </w:rPr>
        <w:t>ing civil works, track works, regular stations, yards, signaling, control and communication, power supply and other superstructure components</w:t>
      </w:r>
      <w:r w:rsidR="00B22F7F">
        <w:rPr>
          <w:rFonts w:cstheme="minorHAnsi"/>
          <w:sz w:val="18"/>
          <w:szCs w:val="18"/>
        </w:rPr>
        <w:t>;</w:t>
      </w:r>
      <w:r>
        <w:rPr>
          <w:rFonts w:cstheme="minorHAnsi"/>
          <w:sz w:val="18"/>
          <w:szCs w:val="18"/>
        </w:rPr>
        <w:t xml:space="preserve"> excluding</w:t>
      </w:r>
      <w:r w:rsidRPr="00300E7B">
        <w:rPr>
          <w:rFonts w:cstheme="minorHAnsi"/>
          <w:sz w:val="18"/>
          <w:szCs w:val="18"/>
        </w:rPr>
        <w:t xml:space="preserve"> the cost of planning, land, </w:t>
      </w:r>
      <w:r w:rsidR="00B22F7F">
        <w:rPr>
          <w:rFonts w:cstheme="minorHAnsi"/>
          <w:sz w:val="18"/>
          <w:szCs w:val="18"/>
        </w:rPr>
        <w:t xml:space="preserve">some of the </w:t>
      </w:r>
      <w:r w:rsidRPr="00300E7B">
        <w:rPr>
          <w:rFonts w:cstheme="minorHAnsi"/>
          <w:sz w:val="18"/>
          <w:szCs w:val="18"/>
        </w:rPr>
        <w:t>mega stations, rolling stock and interest during construction</w:t>
      </w:r>
      <w:r>
        <w:rPr>
          <w:rFonts w:cstheme="minorHAnsi"/>
          <w:sz w:val="18"/>
          <w:szCs w:val="18"/>
        </w:rPr>
        <w:t>.</w:t>
      </w:r>
    </w:p>
  </w:footnote>
  <w:footnote w:id="21">
    <w:p w14:paraId="3CE6F73F" w14:textId="77777777" w:rsidR="003A2B5F" w:rsidRPr="00D463D6" w:rsidRDefault="003A2B5F">
      <w:pPr>
        <w:pStyle w:val="FootnoteText"/>
        <w:rPr>
          <w:sz w:val="18"/>
          <w:szCs w:val="18"/>
        </w:rPr>
      </w:pPr>
      <w:r>
        <w:rPr>
          <w:rStyle w:val="FootnoteReference"/>
        </w:rPr>
        <w:footnoteRef/>
      </w:r>
      <w:r>
        <w:t xml:space="preserve"> </w:t>
      </w:r>
      <w:r w:rsidRPr="00D463D6">
        <w:rPr>
          <w:sz w:val="18"/>
          <w:szCs w:val="18"/>
        </w:rPr>
        <w:t>California HSR Authority, Draft Business Plan 2014</w:t>
      </w:r>
    </w:p>
  </w:footnote>
  <w:footnote w:id="22">
    <w:p w14:paraId="03A80BCD" w14:textId="77777777" w:rsidR="003A2B5F" w:rsidRDefault="003A2B5F">
      <w:pPr>
        <w:pStyle w:val="FootnoteText"/>
      </w:pPr>
      <w:r w:rsidRPr="00D463D6">
        <w:rPr>
          <w:rStyle w:val="FootnoteReference"/>
          <w:sz w:val="18"/>
          <w:szCs w:val="18"/>
        </w:rPr>
        <w:footnoteRef/>
      </w:r>
      <w:r w:rsidRPr="00D463D6">
        <w:rPr>
          <w:sz w:val="18"/>
          <w:szCs w:val="18"/>
        </w:rPr>
        <w:t xml:space="preserve"> International Transport Forum, December 2013</w:t>
      </w:r>
    </w:p>
  </w:footnote>
  <w:footnote w:id="23">
    <w:p w14:paraId="60D957C4" w14:textId="77777777" w:rsidR="003A2B5F" w:rsidRPr="00EA4251" w:rsidRDefault="003A2B5F">
      <w:pPr>
        <w:pStyle w:val="FootnoteText"/>
        <w:rPr>
          <w:sz w:val="18"/>
          <w:szCs w:val="18"/>
        </w:rPr>
      </w:pPr>
      <w:r w:rsidRPr="00EA4251">
        <w:rPr>
          <w:rStyle w:val="FootnoteReference"/>
          <w:sz w:val="18"/>
          <w:szCs w:val="18"/>
        </w:rPr>
        <w:footnoteRef/>
      </w:r>
      <w:r w:rsidRPr="00EA4251">
        <w:rPr>
          <w:sz w:val="18"/>
          <w:szCs w:val="18"/>
        </w:rPr>
        <w:t xml:space="preserve"> The cost for site work and right of way in California HSR is estimated at US$ 10 million per km contributing 17.6 percent of cost. In China Land acquisition and resettlement costs are </w:t>
      </w:r>
      <w:r w:rsidRPr="00EA4251">
        <w:rPr>
          <w:rFonts w:hint="eastAsia"/>
          <w:sz w:val="18"/>
          <w:szCs w:val="18"/>
        </w:rPr>
        <w:t xml:space="preserve">still </w:t>
      </w:r>
      <w:r w:rsidRPr="00EA4251">
        <w:rPr>
          <w:sz w:val="18"/>
          <w:szCs w:val="18"/>
        </w:rPr>
        <w:t>below 8 percent of project cost.</w:t>
      </w:r>
    </w:p>
  </w:footnote>
  <w:footnote w:id="24">
    <w:p w14:paraId="0D08DF0F" w14:textId="6179CA7C" w:rsidR="003A2B5F" w:rsidRDefault="003A2B5F">
      <w:pPr>
        <w:pStyle w:val="FootnoteText"/>
      </w:pPr>
      <w:r w:rsidRPr="00EA4251">
        <w:rPr>
          <w:rStyle w:val="FootnoteReference"/>
          <w:sz w:val="18"/>
          <w:szCs w:val="18"/>
        </w:rPr>
        <w:footnoteRef/>
      </w:r>
      <w:r w:rsidRPr="00EA4251">
        <w:rPr>
          <w:sz w:val="18"/>
          <w:szCs w:val="18"/>
        </w:rPr>
        <w:t xml:space="preserve"> Average </w:t>
      </w:r>
      <w:r w:rsidR="009D6A95">
        <w:rPr>
          <w:sz w:val="18"/>
          <w:szCs w:val="18"/>
        </w:rPr>
        <w:t>t</w:t>
      </w:r>
      <w:r w:rsidRPr="00EA4251">
        <w:rPr>
          <w:sz w:val="18"/>
          <w:szCs w:val="18"/>
        </w:rPr>
        <w:t xml:space="preserve">unnel costs per km are reported to be about US$ 43 m in New Zealand, US$ 50 m in the US and US$ 60 m in Australia (Analyzing Tunnel Cost, Efron and Read, 2012).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D1414" w14:textId="73605FCC" w:rsidR="003A2B5F" w:rsidRPr="008E31FE" w:rsidRDefault="003A2B5F">
    <w:pPr>
      <w:pStyle w:val="Header"/>
      <w:rPr>
        <w:rFonts w:cs="Times New Roman"/>
      </w:rPr>
    </w:pPr>
    <w:r w:rsidRPr="001942BF">
      <w:rPr>
        <w:rFonts w:ascii="Times New Roman" w:hAnsi="Times New Roman" w:cs="Times New Roman"/>
        <w:i/>
        <w:iCs/>
      </w:rPr>
      <w:t xml:space="preserve">China Transport Topics </w:t>
    </w:r>
    <w:r>
      <w:rPr>
        <w:rFonts w:ascii="Times New Roman" w:hAnsi="Times New Roman" w:cs="Times New Roman"/>
        <w:i/>
        <w:iCs/>
      </w:rPr>
      <w:t>No. 9</w:t>
    </w:r>
    <w:r w:rsidRPr="001942BF">
      <w:rPr>
        <w:rFonts w:ascii="Times New Roman" w:hAnsi="Times New Roman" w:cs="Times New Roman"/>
        <w:i/>
        <w:iCs/>
      </w:rPr>
      <w:tab/>
    </w:r>
    <w:r w:rsidRPr="001942BF">
      <w:rPr>
        <w:rFonts w:ascii="Times New Roman" w:hAnsi="Times New Roman" w:cs="Times New Roman"/>
        <w:i/>
        <w:iCs/>
      </w:rPr>
      <w:tab/>
    </w:r>
    <w:r w:rsidR="008C512A">
      <w:rPr>
        <w:rFonts w:ascii="Times New Roman" w:hAnsi="Times New Roman" w:cs="Times New Roman"/>
        <w:i/>
        <w:iCs/>
      </w:rPr>
      <w:t>Ju</w:t>
    </w:r>
    <w:r w:rsidR="00103F9A">
      <w:rPr>
        <w:rFonts w:ascii="Times New Roman" w:hAnsi="Times New Roman" w:cs="Times New Roman"/>
        <w:i/>
        <w:iCs/>
      </w:rPr>
      <w:t>ly</w:t>
    </w:r>
    <w:r w:rsidR="008C512A">
      <w:rPr>
        <w:rFonts w:ascii="Times New Roman" w:hAnsi="Times New Roman" w:cs="Times New Roman"/>
        <w:i/>
      </w:rPr>
      <w:t xml:space="preserve"> </w:t>
    </w:r>
    <w:r>
      <w:rPr>
        <w:rFonts w:ascii="Times New Roman" w:hAnsi="Times New Roman" w:cs="Times New Roman"/>
        <w:i/>
      </w:rPr>
      <w:t>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54A33" w14:textId="020B2AAD" w:rsidR="003A2B5F" w:rsidRPr="008E31FE" w:rsidRDefault="003A2B5F" w:rsidP="00E64732">
    <w:pPr>
      <w:pStyle w:val="Header"/>
      <w:tabs>
        <w:tab w:val="clear" w:pos="9360"/>
        <w:tab w:val="right" w:pos="12780"/>
      </w:tabs>
      <w:rPr>
        <w:rFonts w:cs="Times New Roman"/>
      </w:rPr>
    </w:pPr>
    <w:r w:rsidRPr="001942BF">
      <w:rPr>
        <w:rFonts w:ascii="Times New Roman" w:hAnsi="Times New Roman" w:cs="Times New Roman"/>
        <w:i/>
        <w:iCs/>
      </w:rPr>
      <w:t xml:space="preserve">China Transport Topics </w:t>
    </w:r>
    <w:r>
      <w:rPr>
        <w:rFonts w:ascii="Times New Roman" w:hAnsi="Times New Roman" w:cs="Times New Roman"/>
        <w:i/>
        <w:iCs/>
      </w:rPr>
      <w:t>No. 9</w:t>
    </w:r>
    <w:r w:rsidRPr="001942BF">
      <w:rPr>
        <w:rFonts w:ascii="Times New Roman" w:hAnsi="Times New Roman" w:cs="Times New Roman"/>
        <w:i/>
        <w:iCs/>
      </w:rPr>
      <w:tab/>
    </w:r>
    <w:r w:rsidRPr="001942BF">
      <w:rPr>
        <w:rFonts w:ascii="Times New Roman" w:hAnsi="Times New Roman" w:cs="Times New Roman"/>
        <w:i/>
        <w:iCs/>
      </w:rPr>
      <w:tab/>
    </w:r>
    <w:r w:rsidR="008C512A">
      <w:rPr>
        <w:rFonts w:ascii="Times New Roman" w:hAnsi="Times New Roman" w:cs="Times New Roman"/>
        <w:i/>
        <w:iCs/>
      </w:rPr>
      <w:t>Ju</w:t>
    </w:r>
    <w:r w:rsidR="00E331B9">
      <w:rPr>
        <w:rFonts w:ascii="Times New Roman" w:hAnsi="Times New Roman" w:cs="Times New Roman"/>
        <w:i/>
        <w:iCs/>
      </w:rPr>
      <w:t>ly</w:t>
    </w:r>
    <w:r>
      <w:rPr>
        <w:rFonts w:ascii="Times New Roman" w:hAnsi="Times New Roman" w:cs="Times New Roman"/>
        <w:i/>
      </w:rPr>
      <w:t xml:space="preserve">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2615A" w14:textId="0170D0CB" w:rsidR="003A2B5F" w:rsidRPr="008E31FE" w:rsidRDefault="003A2B5F">
    <w:pPr>
      <w:pStyle w:val="Header"/>
      <w:rPr>
        <w:rFonts w:cs="Times New Roman"/>
      </w:rPr>
    </w:pPr>
    <w:r w:rsidRPr="001942BF">
      <w:rPr>
        <w:rFonts w:ascii="Times New Roman" w:hAnsi="Times New Roman" w:cs="Times New Roman"/>
        <w:i/>
        <w:iCs/>
      </w:rPr>
      <w:t xml:space="preserve">China Transport Topics </w:t>
    </w:r>
    <w:r>
      <w:rPr>
        <w:rFonts w:ascii="Times New Roman" w:hAnsi="Times New Roman" w:cs="Times New Roman"/>
        <w:i/>
        <w:iCs/>
      </w:rPr>
      <w:t>No. 9</w:t>
    </w:r>
    <w:r w:rsidRPr="001942BF">
      <w:rPr>
        <w:rFonts w:ascii="Times New Roman" w:hAnsi="Times New Roman" w:cs="Times New Roman"/>
        <w:i/>
        <w:iCs/>
      </w:rPr>
      <w:tab/>
    </w:r>
    <w:r w:rsidRPr="001942BF">
      <w:rPr>
        <w:rFonts w:ascii="Times New Roman" w:hAnsi="Times New Roman" w:cs="Times New Roman"/>
        <w:i/>
        <w:iCs/>
      </w:rPr>
      <w:tab/>
    </w:r>
    <w:r w:rsidR="008C512A">
      <w:rPr>
        <w:rFonts w:ascii="Times New Roman" w:hAnsi="Times New Roman" w:cs="Times New Roman"/>
        <w:i/>
      </w:rPr>
      <w:t>Ju</w:t>
    </w:r>
    <w:r w:rsidR="005078F7">
      <w:rPr>
        <w:rFonts w:ascii="Times New Roman" w:hAnsi="Times New Roman" w:cs="Times New Roman"/>
        <w:i/>
      </w:rPr>
      <w:t>ly</w:t>
    </w:r>
    <w:r w:rsidR="008C512A">
      <w:rPr>
        <w:rFonts w:ascii="Times New Roman" w:hAnsi="Times New Roman" w:cs="Times New Roman"/>
        <w:i/>
      </w:rPr>
      <w:t xml:space="preserve"> </w:t>
    </w:r>
    <w:r>
      <w:rPr>
        <w:rFonts w:ascii="Times New Roman" w:hAnsi="Times New Roman" w:cs="Times New Roman"/>
        <w:i/>
      </w:rPr>
      <w:t>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9407A7"/>
    <w:multiLevelType w:val="hybridMultilevel"/>
    <w:tmpl w:val="9F8898B0"/>
    <w:lvl w:ilvl="0" w:tplc="5B22A76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EED58CB"/>
    <w:multiLevelType w:val="hybridMultilevel"/>
    <w:tmpl w:val="74FC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trackRevisions/>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01B"/>
    <w:rsid w:val="000026BC"/>
    <w:rsid w:val="00007443"/>
    <w:rsid w:val="00007F4D"/>
    <w:rsid w:val="0001296F"/>
    <w:rsid w:val="000133A9"/>
    <w:rsid w:val="00014E1A"/>
    <w:rsid w:val="00015D5D"/>
    <w:rsid w:val="00034D7F"/>
    <w:rsid w:val="00036D6A"/>
    <w:rsid w:val="00037789"/>
    <w:rsid w:val="00040301"/>
    <w:rsid w:val="0004491A"/>
    <w:rsid w:val="00044F94"/>
    <w:rsid w:val="000450AF"/>
    <w:rsid w:val="000461F3"/>
    <w:rsid w:val="0004668B"/>
    <w:rsid w:val="00050E96"/>
    <w:rsid w:val="00052192"/>
    <w:rsid w:val="000615BF"/>
    <w:rsid w:val="000624D5"/>
    <w:rsid w:val="0006396D"/>
    <w:rsid w:val="00065C09"/>
    <w:rsid w:val="00077D54"/>
    <w:rsid w:val="0008194C"/>
    <w:rsid w:val="00081A25"/>
    <w:rsid w:val="0008557E"/>
    <w:rsid w:val="000901CC"/>
    <w:rsid w:val="000A1D18"/>
    <w:rsid w:val="000A3F5B"/>
    <w:rsid w:val="000A5640"/>
    <w:rsid w:val="000A56A4"/>
    <w:rsid w:val="000A70E1"/>
    <w:rsid w:val="000A7184"/>
    <w:rsid w:val="000B1D10"/>
    <w:rsid w:val="000B1EC2"/>
    <w:rsid w:val="000B4EC1"/>
    <w:rsid w:val="000B621D"/>
    <w:rsid w:val="000B70E8"/>
    <w:rsid w:val="000C02B6"/>
    <w:rsid w:val="000C343B"/>
    <w:rsid w:val="000D1FC9"/>
    <w:rsid w:val="000D59A7"/>
    <w:rsid w:val="000D764C"/>
    <w:rsid w:val="000E19CE"/>
    <w:rsid w:val="000E640A"/>
    <w:rsid w:val="000F0733"/>
    <w:rsid w:val="001011D3"/>
    <w:rsid w:val="00101DB1"/>
    <w:rsid w:val="001036A0"/>
    <w:rsid w:val="00103F9A"/>
    <w:rsid w:val="00106F64"/>
    <w:rsid w:val="00107850"/>
    <w:rsid w:val="00107F47"/>
    <w:rsid w:val="00112851"/>
    <w:rsid w:val="00113060"/>
    <w:rsid w:val="00113ABF"/>
    <w:rsid w:val="001159C0"/>
    <w:rsid w:val="001317C7"/>
    <w:rsid w:val="0013583C"/>
    <w:rsid w:val="001375D5"/>
    <w:rsid w:val="00137707"/>
    <w:rsid w:val="00142BEF"/>
    <w:rsid w:val="00155934"/>
    <w:rsid w:val="001565C7"/>
    <w:rsid w:val="00157EC1"/>
    <w:rsid w:val="001616CF"/>
    <w:rsid w:val="00161AB9"/>
    <w:rsid w:val="00164173"/>
    <w:rsid w:val="00170220"/>
    <w:rsid w:val="00175225"/>
    <w:rsid w:val="001766A3"/>
    <w:rsid w:val="00177C53"/>
    <w:rsid w:val="0018780A"/>
    <w:rsid w:val="00195C89"/>
    <w:rsid w:val="00197D37"/>
    <w:rsid w:val="00197ED2"/>
    <w:rsid w:val="001A0677"/>
    <w:rsid w:val="001A0ED1"/>
    <w:rsid w:val="001A3828"/>
    <w:rsid w:val="001A6019"/>
    <w:rsid w:val="001A7820"/>
    <w:rsid w:val="001B0732"/>
    <w:rsid w:val="001B2DB3"/>
    <w:rsid w:val="001C16F2"/>
    <w:rsid w:val="001C2E25"/>
    <w:rsid w:val="001C3931"/>
    <w:rsid w:val="001C3BEA"/>
    <w:rsid w:val="001C5957"/>
    <w:rsid w:val="001D428A"/>
    <w:rsid w:val="001E221D"/>
    <w:rsid w:val="001E5588"/>
    <w:rsid w:val="001F25FF"/>
    <w:rsid w:val="001F38D8"/>
    <w:rsid w:val="001F4B5C"/>
    <w:rsid w:val="0020470E"/>
    <w:rsid w:val="002055D6"/>
    <w:rsid w:val="00206DD9"/>
    <w:rsid w:val="0021106B"/>
    <w:rsid w:val="0021291A"/>
    <w:rsid w:val="00214184"/>
    <w:rsid w:val="00222F42"/>
    <w:rsid w:val="0022541E"/>
    <w:rsid w:val="00225516"/>
    <w:rsid w:val="00233376"/>
    <w:rsid w:val="00233F69"/>
    <w:rsid w:val="00234892"/>
    <w:rsid w:val="0023675F"/>
    <w:rsid w:val="00237384"/>
    <w:rsid w:val="00247018"/>
    <w:rsid w:val="0024793A"/>
    <w:rsid w:val="00251CDD"/>
    <w:rsid w:val="002536FD"/>
    <w:rsid w:val="00253CC6"/>
    <w:rsid w:val="00254958"/>
    <w:rsid w:val="00255F5C"/>
    <w:rsid w:val="00260A71"/>
    <w:rsid w:val="002742EB"/>
    <w:rsid w:val="00286846"/>
    <w:rsid w:val="002876D8"/>
    <w:rsid w:val="00291DA8"/>
    <w:rsid w:val="002925C9"/>
    <w:rsid w:val="0029318C"/>
    <w:rsid w:val="0029612D"/>
    <w:rsid w:val="00296BD2"/>
    <w:rsid w:val="00297A37"/>
    <w:rsid w:val="002A5D37"/>
    <w:rsid w:val="002A7974"/>
    <w:rsid w:val="002B1204"/>
    <w:rsid w:val="002B42A8"/>
    <w:rsid w:val="002B4899"/>
    <w:rsid w:val="002B6FB5"/>
    <w:rsid w:val="002C4ABB"/>
    <w:rsid w:val="002C7B0F"/>
    <w:rsid w:val="002C7C90"/>
    <w:rsid w:val="002D047E"/>
    <w:rsid w:val="002D3BC5"/>
    <w:rsid w:val="002E1EFD"/>
    <w:rsid w:val="002E70F7"/>
    <w:rsid w:val="002F35D6"/>
    <w:rsid w:val="002F755D"/>
    <w:rsid w:val="00300E7B"/>
    <w:rsid w:val="0030184C"/>
    <w:rsid w:val="0030726C"/>
    <w:rsid w:val="00307A71"/>
    <w:rsid w:val="0031175A"/>
    <w:rsid w:val="00315B92"/>
    <w:rsid w:val="00317EBB"/>
    <w:rsid w:val="003232CF"/>
    <w:rsid w:val="00325498"/>
    <w:rsid w:val="00331110"/>
    <w:rsid w:val="00332C9F"/>
    <w:rsid w:val="00333769"/>
    <w:rsid w:val="0034312F"/>
    <w:rsid w:val="00347209"/>
    <w:rsid w:val="0034721D"/>
    <w:rsid w:val="0035027E"/>
    <w:rsid w:val="00354165"/>
    <w:rsid w:val="00355315"/>
    <w:rsid w:val="00356C9F"/>
    <w:rsid w:val="00360B54"/>
    <w:rsid w:val="003632FF"/>
    <w:rsid w:val="0036538A"/>
    <w:rsid w:val="00371540"/>
    <w:rsid w:val="00371BC0"/>
    <w:rsid w:val="00372F69"/>
    <w:rsid w:val="00375BC0"/>
    <w:rsid w:val="00377673"/>
    <w:rsid w:val="00384405"/>
    <w:rsid w:val="00384B08"/>
    <w:rsid w:val="00393C02"/>
    <w:rsid w:val="003A2B5F"/>
    <w:rsid w:val="003B0714"/>
    <w:rsid w:val="003B3517"/>
    <w:rsid w:val="003B3710"/>
    <w:rsid w:val="003B46EC"/>
    <w:rsid w:val="003B6E8A"/>
    <w:rsid w:val="003C0096"/>
    <w:rsid w:val="003C03F1"/>
    <w:rsid w:val="003D1F2B"/>
    <w:rsid w:val="003E33F3"/>
    <w:rsid w:val="00400CBE"/>
    <w:rsid w:val="0040591B"/>
    <w:rsid w:val="00406A2E"/>
    <w:rsid w:val="00411041"/>
    <w:rsid w:val="004119BB"/>
    <w:rsid w:val="00411B58"/>
    <w:rsid w:val="00413C5F"/>
    <w:rsid w:val="0042298E"/>
    <w:rsid w:val="00425EA4"/>
    <w:rsid w:val="00426AC3"/>
    <w:rsid w:val="00427063"/>
    <w:rsid w:val="00427621"/>
    <w:rsid w:val="004357DF"/>
    <w:rsid w:val="00436047"/>
    <w:rsid w:val="00441485"/>
    <w:rsid w:val="00444EFF"/>
    <w:rsid w:val="004460E2"/>
    <w:rsid w:val="004510E7"/>
    <w:rsid w:val="00451692"/>
    <w:rsid w:val="00461861"/>
    <w:rsid w:val="00462A7D"/>
    <w:rsid w:val="0047031C"/>
    <w:rsid w:val="00481A57"/>
    <w:rsid w:val="004838BD"/>
    <w:rsid w:val="0048663B"/>
    <w:rsid w:val="00492805"/>
    <w:rsid w:val="004970C4"/>
    <w:rsid w:val="004A696D"/>
    <w:rsid w:val="004D035B"/>
    <w:rsid w:val="004D0BD5"/>
    <w:rsid w:val="004E7C27"/>
    <w:rsid w:val="004F4F80"/>
    <w:rsid w:val="004F50B6"/>
    <w:rsid w:val="004F5F09"/>
    <w:rsid w:val="004F6744"/>
    <w:rsid w:val="004F705B"/>
    <w:rsid w:val="00501ABB"/>
    <w:rsid w:val="00503214"/>
    <w:rsid w:val="0050583D"/>
    <w:rsid w:val="005078F7"/>
    <w:rsid w:val="00510FAE"/>
    <w:rsid w:val="00534095"/>
    <w:rsid w:val="00536FBF"/>
    <w:rsid w:val="0054174C"/>
    <w:rsid w:val="00542CBA"/>
    <w:rsid w:val="005455F9"/>
    <w:rsid w:val="00553A73"/>
    <w:rsid w:val="005577CC"/>
    <w:rsid w:val="00560078"/>
    <w:rsid w:val="00561C3E"/>
    <w:rsid w:val="00562D2D"/>
    <w:rsid w:val="005723B5"/>
    <w:rsid w:val="005731C6"/>
    <w:rsid w:val="0057704F"/>
    <w:rsid w:val="005773BC"/>
    <w:rsid w:val="0057772F"/>
    <w:rsid w:val="005817A0"/>
    <w:rsid w:val="005918DF"/>
    <w:rsid w:val="005A090F"/>
    <w:rsid w:val="005A0EF3"/>
    <w:rsid w:val="005A1EEE"/>
    <w:rsid w:val="005A40D3"/>
    <w:rsid w:val="005A6779"/>
    <w:rsid w:val="005A7D21"/>
    <w:rsid w:val="005B10A3"/>
    <w:rsid w:val="005B1FFA"/>
    <w:rsid w:val="005B76B5"/>
    <w:rsid w:val="005C55AC"/>
    <w:rsid w:val="005C5D91"/>
    <w:rsid w:val="005C6B98"/>
    <w:rsid w:val="005D487A"/>
    <w:rsid w:val="005D5AA6"/>
    <w:rsid w:val="005E0B0F"/>
    <w:rsid w:val="005E1493"/>
    <w:rsid w:val="005E50C4"/>
    <w:rsid w:val="005F1256"/>
    <w:rsid w:val="005F2332"/>
    <w:rsid w:val="005F3A49"/>
    <w:rsid w:val="005F51B4"/>
    <w:rsid w:val="00600D4F"/>
    <w:rsid w:val="00601CA0"/>
    <w:rsid w:val="0060228E"/>
    <w:rsid w:val="00602400"/>
    <w:rsid w:val="00606A3B"/>
    <w:rsid w:val="0060797C"/>
    <w:rsid w:val="0061001D"/>
    <w:rsid w:val="00614454"/>
    <w:rsid w:val="006168C4"/>
    <w:rsid w:val="00622861"/>
    <w:rsid w:val="00622EA5"/>
    <w:rsid w:val="006275A1"/>
    <w:rsid w:val="00631F43"/>
    <w:rsid w:val="00632218"/>
    <w:rsid w:val="006322E9"/>
    <w:rsid w:val="00632642"/>
    <w:rsid w:val="006379A2"/>
    <w:rsid w:val="006415AC"/>
    <w:rsid w:val="00655E83"/>
    <w:rsid w:val="0065632D"/>
    <w:rsid w:val="00657697"/>
    <w:rsid w:val="00660D42"/>
    <w:rsid w:val="006722EB"/>
    <w:rsid w:val="00683FF7"/>
    <w:rsid w:val="006864F8"/>
    <w:rsid w:val="006923F8"/>
    <w:rsid w:val="006935F4"/>
    <w:rsid w:val="00694BF5"/>
    <w:rsid w:val="00694DC4"/>
    <w:rsid w:val="006A0E23"/>
    <w:rsid w:val="006A6B67"/>
    <w:rsid w:val="006C273F"/>
    <w:rsid w:val="006E0131"/>
    <w:rsid w:val="006E06B2"/>
    <w:rsid w:val="006E2017"/>
    <w:rsid w:val="006E429B"/>
    <w:rsid w:val="006E582E"/>
    <w:rsid w:val="006F12A1"/>
    <w:rsid w:val="006F29CC"/>
    <w:rsid w:val="006F3250"/>
    <w:rsid w:val="006F6D3D"/>
    <w:rsid w:val="00707E4E"/>
    <w:rsid w:val="00712665"/>
    <w:rsid w:val="00722853"/>
    <w:rsid w:val="00726719"/>
    <w:rsid w:val="007305DC"/>
    <w:rsid w:val="0073378A"/>
    <w:rsid w:val="00736E20"/>
    <w:rsid w:val="00750EC9"/>
    <w:rsid w:val="00754476"/>
    <w:rsid w:val="00754E75"/>
    <w:rsid w:val="00755155"/>
    <w:rsid w:val="0076050F"/>
    <w:rsid w:val="0077138D"/>
    <w:rsid w:val="0078301B"/>
    <w:rsid w:val="00783314"/>
    <w:rsid w:val="00786787"/>
    <w:rsid w:val="00792237"/>
    <w:rsid w:val="00795051"/>
    <w:rsid w:val="007976C1"/>
    <w:rsid w:val="007A6C29"/>
    <w:rsid w:val="007B0998"/>
    <w:rsid w:val="007B0BDA"/>
    <w:rsid w:val="007C0BB0"/>
    <w:rsid w:val="007C12B7"/>
    <w:rsid w:val="007C19F7"/>
    <w:rsid w:val="007C32D6"/>
    <w:rsid w:val="007C3A04"/>
    <w:rsid w:val="007C654D"/>
    <w:rsid w:val="007D3BF5"/>
    <w:rsid w:val="007D4B6B"/>
    <w:rsid w:val="007D7CEE"/>
    <w:rsid w:val="007E6D54"/>
    <w:rsid w:val="007E7118"/>
    <w:rsid w:val="007F2225"/>
    <w:rsid w:val="007F45D5"/>
    <w:rsid w:val="00803B6F"/>
    <w:rsid w:val="008045B6"/>
    <w:rsid w:val="00807F4A"/>
    <w:rsid w:val="008128FC"/>
    <w:rsid w:val="00813578"/>
    <w:rsid w:val="00813BEF"/>
    <w:rsid w:val="0081467C"/>
    <w:rsid w:val="00816618"/>
    <w:rsid w:val="00821F68"/>
    <w:rsid w:val="00823400"/>
    <w:rsid w:val="0082458B"/>
    <w:rsid w:val="0083619E"/>
    <w:rsid w:val="00841B81"/>
    <w:rsid w:val="008440CA"/>
    <w:rsid w:val="0084523A"/>
    <w:rsid w:val="008518A4"/>
    <w:rsid w:val="0085287E"/>
    <w:rsid w:val="008539BE"/>
    <w:rsid w:val="00855F7F"/>
    <w:rsid w:val="00856D73"/>
    <w:rsid w:val="008608BB"/>
    <w:rsid w:val="008608EC"/>
    <w:rsid w:val="00861B1E"/>
    <w:rsid w:val="008642B0"/>
    <w:rsid w:val="008645E0"/>
    <w:rsid w:val="00872E6E"/>
    <w:rsid w:val="008747CA"/>
    <w:rsid w:val="00876408"/>
    <w:rsid w:val="00881401"/>
    <w:rsid w:val="00881FA5"/>
    <w:rsid w:val="0088213D"/>
    <w:rsid w:val="008850DC"/>
    <w:rsid w:val="00885FF2"/>
    <w:rsid w:val="0088643B"/>
    <w:rsid w:val="00887482"/>
    <w:rsid w:val="008875B6"/>
    <w:rsid w:val="00890CB6"/>
    <w:rsid w:val="0089106B"/>
    <w:rsid w:val="00893A06"/>
    <w:rsid w:val="008972F6"/>
    <w:rsid w:val="008A016E"/>
    <w:rsid w:val="008A59A8"/>
    <w:rsid w:val="008A641A"/>
    <w:rsid w:val="008A64FD"/>
    <w:rsid w:val="008A6A35"/>
    <w:rsid w:val="008B0513"/>
    <w:rsid w:val="008B2AA2"/>
    <w:rsid w:val="008B3D2E"/>
    <w:rsid w:val="008C03EE"/>
    <w:rsid w:val="008C512A"/>
    <w:rsid w:val="008D037F"/>
    <w:rsid w:val="008D4F1A"/>
    <w:rsid w:val="008D71BF"/>
    <w:rsid w:val="008D7757"/>
    <w:rsid w:val="008E0143"/>
    <w:rsid w:val="008E31FE"/>
    <w:rsid w:val="008E3D8A"/>
    <w:rsid w:val="008E435D"/>
    <w:rsid w:val="008E4842"/>
    <w:rsid w:val="008E62FB"/>
    <w:rsid w:val="008F79C2"/>
    <w:rsid w:val="00901227"/>
    <w:rsid w:val="00901675"/>
    <w:rsid w:val="00902DCB"/>
    <w:rsid w:val="00902F74"/>
    <w:rsid w:val="00906367"/>
    <w:rsid w:val="0091377C"/>
    <w:rsid w:val="009160D1"/>
    <w:rsid w:val="009160EC"/>
    <w:rsid w:val="0091709B"/>
    <w:rsid w:val="00923773"/>
    <w:rsid w:val="00927F84"/>
    <w:rsid w:val="00932FEC"/>
    <w:rsid w:val="00933BD0"/>
    <w:rsid w:val="00933E3A"/>
    <w:rsid w:val="009353C3"/>
    <w:rsid w:val="00935795"/>
    <w:rsid w:val="009378ED"/>
    <w:rsid w:val="00940997"/>
    <w:rsid w:val="00944129"/>
    <w:rsid w:val="0094653B"/>
    <w:rsid w:val="00953537"/>
    <w:rsid w:val="009540BD"/>
    <w:rsid w:val="00954D75"/>
    <w:rsid w:val="00954D8F"/>
    <w:rsid w:val="009559E2"/>
    <w:rsid w:val="009613BC"/>
    <w:rsid w:val="0096288F"/>
    <w:rsid w:val="00962B48"/>
    <w:rsid w:val="0096344A"/>
    <w:rsid w:val="00965EFE"/>
    <w:rsid w:val="00971874"/>
    <w:rsid w:val="009736AD"/>
    <w:rsid w:val="00980300"/>
    <w:rsid w:val="00982963"/>
    <w:rsid w:val="00990799"/>
    <w:rsid w:val="009927B2"/>
    <w:rsid w:val="0099466A"/>
    <w:rsid w:val="00995CE4"/>
    <w:rsid w:val="009A31D9"/>
    <w:rsid w:val="009C24A6"/>
    <w:rsid w:val="009D37C8"/>
    <w:rsid w:val="009D522B"/>
    <w:rsid w:val="009D6A95"/>
    <w:rsid w:val="009E0D95"/>
    <w:rsid w:val="009E6061"/>
    <w:rsid w:val="009E6095"/>
    <w:rsid w:val="009F57C3"/>
    <w:rsid w:val="009F71C4"/>
    <w:rsid w:val="009F78AE"/>
    <w:rsid w:val="00A26B3E"/>
    <w:rsid w:val="00A30814"/>
    <w:rsid w:val="00A33141"/>
    <w:rsid w:val="00A36A13"/>
    <w:rsid w:val="00A37B01"/>
    <w:rsid w:val="00A432DF"/>
    <w:rsid w:val="00A5443A"/>
    <w:rsid w:val="00A54704"/>
    <w:rsid w:val="00A63A7C"/>
    <w:rsid w:val="00A654D4"/>
    <w:rsid w:val="00A70453"/>
    <w:rsid w:val="00A71F6A"/>
    <w:rsid w:val="00A730B1"/>
    <w:rsid w:val="00A80E83"/>
    <w:rsid w:val="00A86EAA"/>
    <w:rsid w:val="00A90E09"/>
    <w:rsid w:val="00A9510D"/>
    <w:rsid w:val="00AA121E"/>
    <w:rsid w:val="00AA17F9"/>
    <w:rsid w:val="00AA44A9"/>
    <w:rsid w:val="00AB1C3F"/>
    <w:rsid w:val="00AB2EA8"/>
    <w:rsid w:val="00AB3796"/>
    <w:rsid w:val="00AB3891"/>
    <w:rsid w:val="00AC396A"/>
    <w:rsid w:val="00AC48E2"/>
    <w:rsid w:val="00AC7D99"/>
    <w:rsid w:val="00AD062E"/>
    <w:rsid w:val="00AD2899"/>
    <w:rsid w:val="00AD2DAE"/>
    <w:rsid w:val="00AD323C"/>
    <w:rsid w:val="00AE0EDC"/>
    <w:rsid w:val="00AE11F0"/>
    <w:rsid w:val="00AE4447"/>
    <w:rsid w:val="00AE4D02"/>
    <w:rsid w:val="00AE6E89"/>
    <w:rsid w:val="00AF08B9"/>
    <w:rsid w:val="00AF32BE"/>
    <w:rsid w:val="00AF69E2"/>
    <w:rsid w:val="00B04A0A"/>
    <w:rsid w:val="00B04FFC"/>
    <w:rsid w:val="00B067BD"/>
    <w:rsid w:val="00B127AF"/>
    <w:rsid w:val="00B22F7F"/>
    <w:rsid w:val="00B25818"/>
    <w:rsid w:val="00B27074"/>
    <w:rsid w:val="00B305A0"/>
    <w:rsid w:val="00B351E0"/>
    <w:rsid w:val="00B453C1"/>
    <w:rsid w:val="00B4653C"/>
    <w:rsid w:val="00B46D70"/>
    <w:rsid w:val="00B472AC"/>
    <w:rsid w:val="00B54FFC"/>
    <w:rsid w:val="00B610C9"/>
    <w:rsid w:val="00B63517"/>
    <w:rsid w:val="00B64313"/>
    <w:rsid w:val="00B6484D"/>
    <w:rsid w:val="00B75216"/>
    <w:rsid w:val="00B83694"/>
    <w:rsid w:val="00B84CA5"/>
    <w:rsid w:val="00B9212E"/>
    <w:rsid w:val="00BA34ED"/>
    <w:rsid w:val="00BA46F5"/>
    <w:rsid w:val="00BB45DD"/>
    <w:rsid w:val="00BC14C7"/>
    <w:rsid w:val="00BC78DC"/>
    <w:rsid w:val="00BD007C"/>
    <w:rsid w:val="00BD49EB"/>
    <w:rsid w:val="00BD59FF"/>
    <w:rsid w:val="00BD6454"/>
    <w:rsid w:val="00BE1408"/>
    <w:rsid w:val="00BF1125"/>
    <w:rsid w:val="00C02722"/>
    <w:rsid w:val="00C05121"/>
    <w:rsid w:val="00C05B89"/>
    <w:rsid w:val="00C06C92"/>
    <w:rsid w:val="00C0754B"/>
    <w:rsid w:val="00C15331"/>
    <w:rsid w:val="00C15B3F"/>
    <w:rsid w:val="00C24054"/>
    <w:rsid w:val="00C24747"/>
    <w:rsid w:val="00C26E72"/>
    <w:rsid w:val="00C35282"/>
    <w:rsid w:val="00C42030"/>
    <w:rsid w:val="00C46879"/>
    <w:rsid w:val="00C47B5B"/>
    <w:rsid w:val="00C541BF"/>
    <w:rsid w:val="00C5466B"/>
    <w:rsid w:val="00C60247"/>
    <w:rsid w:val="00C670A8"/>
    <w:rsid w:val="00C7147C"/>
    <w:rsid w:val="00C737A6"/>
    <w:rsid w:val="00C87A7C"/>
    <w:rsid w:val="00C91692"/>
    <w:rsid w:val="00C91DFB"/>
    <w:rsid w:val="00C9337F"/>
    <w:rsid w:val="00C93879"/>
    <w:rsid w:val="00C94CD8"/>
    <w:rsid w:val="00CA064F"/>
    <w:rsid w:val="00CA3C9F"/>
    <w:rsid w:val="00CA4DDD"/>
    <w:rsid w:val="00CA5784"/>
    <w:rsid w:val="00CA63EA"/>
    <w:rsid w:val="00CB04C9"/>
    <w:rsid w:val="00CB2D92"/>
    <w:rsid w:val="00CB3581"/>
    <w:rsid w:val="00CB3C0E"/>
    <w:rsid w:val="00CC3107"/>
    <w:rsid w:val="00CC3FBE"/>
    <w:rsid w:val="00CC43A5"/>
    <w:rsid w:val="00CC5838"/>
    <w:rsid w:val="00CD16F8"/>
    <w:rsid w:val="00CD4615"/>
    <w:rsid w:val="00CD4946"/>
    <w:rsid w:val="00CD5EF3"/>
    <w:rsid w:val="00CE1612"/>
    <w:rsid w:val="00CE1C4B"/>
    <w:rsid w:val="00CE38D9"/>
    <w:rsid w:val="00CF2BA0"/>
    <w:rsid w:val="00CF6065"/>
    <w:rsid w:val="00D022FD"/>
    <w:rsid w:val="00D02392"/>
    <w:rsid w:val="00D04CDA"/>
    <w:rsid w:val="00D0634A"/>
    <w:rsid w:val="00D06AA5"/>
    <w:rsid w:val="00D1050A"/>
    <w:rsid w:val="00D12164"/>
    <w:rsid w:val="00D1236C"/>
    <w:rsid w:val="00D146A8"/>
    <w:rsid w:val="00D15853"/>
    <w:rsid w:val="00D17CC1"/>
    <w:rsid w:val="00D21497"/>
    <w:rsid w:val="00D24B9F"/>
    <w:rsid w:val="00D3449D"/>
    <w:rsid w:val="00D35EDC"/>
    <w:rsid w:val="00D37643"/>
    <w:rsid w:val="00D463D6"/>
    <w:rsid w:val="00D474A5"/>
    <w:rsid w:val="00D51B01"/>
    <w:rsid w:val="00D610BE"/>
    <w:rsid w:val="00D61BFB"/>
    <w:rsid w:val="00D70314"/>
    <w:rsid w:val="00D71464"/>
    <w:rsid w:val="00D77549"/>
    <w:rsid w:val="00D80D4C"/>
    <w:rsid w:val="00D83A66"/>
    <w:rsid w:val="00D84EE9"/>
    <w:rsid w:val="00D86435"/>
    <w:rsid w:val="00D879CB"/>
    <w:rsid w:val="00DA1955"/>
    <w:rsid w:val="00DA3227"/>
    <w:rsid w:val="00DA6FE6"/>
    <w:rsid w:val="00DA73B6"/>
    <w:rsid w:val="00DB1CB7"/>
    <w:rsid w:val="00DB3B4B"/>
    <w:rsid w:val="00DC4F47"/>
    <w:rsid w:val="00DC64EA"/>
    <w:rsid w:val="00DD5AEF"/>
    <w:rsid w:val="00DD6EAF"/>
    <w:rsid w:val="00DE2712"/>
    <w:rsid w:val="00DE4FBE"/>
    <w:rsid w:val="00DE745F"/>
    <w:rsid w:val="00DF2E1E"/>
    <w:rsid w:val="00DF3068"/>
    <w:rsid w:val="00DF4E87"/>
    <w:rsid w:val="00DF6052"/>
    <w:rsid w:val="00E003FD"/>
    <w:rsid w:val="00E13EB5"/>
    <w:rsid w:val="00E2347A"/>
    <w:rsid w:val="00E23A55"/>
    <w:rsid w:val="00E25E87"/>
    <w:rsid w:val="00E3006D"/>
    <w:rsid w:val="00E331B9"/>
    <w:rsid w:val="00E33455"/>
    <w:rsid w:val="00E33741"/>
    <w:rsid w:val="00E378EC"/>
    <w:rsid w:val="00E37AE7"/>
    <w:rsid w:val="00E41790"/>
    <w:rsid w:val="00E506B4"/>
    <w:rsid w:val="00E51258"/>
    <w:rsid w:val="00E52609"/>
    <w:rsid w:val="00E52766"/>
    <w:rsid w:val="00E6058A"/>
    <w:rsid w:val="00E60FFB"/>
    <w:rsid w:val="00E63B49"/>
    <w:rsid w:val="00E63F77"/>
    <w:rsid w:val="00E64732"/>
    <w:rsid w:val="00E67660"/>
    <w:rsid w:val="00E719F8"/>
    <w:rsid w:val="00E742B8"/>
    <w:rsid w:val="00E767B6"/>
    <w:rsid w:val="00E7743B"/>
    <w:rsid w:val="00E95F96"/>
    <w:rsid w:val="00EA0364"/>
    <w:rsid w:val="00EA2B5A"/>
    <w:rsid w:val="00EA4251"/>
    <w:rsid w:val="00EA5DE4"/>
    <w:rsid w:val="00EA5F0A"/>
    <w:rsid w:val="00EB3167"/>
    <w:rsid w:val="00EB3A94"/>
    <w:rsid w:val="00EC0D4F"/>
    <w:rsid w:val="00EC483F"/>
    <w:rsid w:val="00EC58B2"/>
    <w:rsid w:val="00ED195B"/>
    <w:rsid w:val="00ED1F82"/>
    <w:rsid w:val="00EE218B"/>
    <w:rsid w:val="00EE7E1B"/>
    <w:rsid w:val="00EF0DD8"/>
    <w:rsid w:val="00EF5103"/>
    <w:rsid w:val="00EF5ED7"/>
    <w:rsid w:val="00EF611C"/>
    <w:rsid w:val="00F01DC6"/>
    <w:rsid w:val="00F0334C"/>
    <w:rsid w:val="00F03C7E"/>
    <w:rsid w:val="00F0586D"/>
    <w:rsid w:val="00F06C6B"/>
    <w:rsid w:val="00F2043D"/>
    <w:rsid w:val="00F21BC9"/>
    <w:rsid w:val="00F264C3"/>
    <w:rsid w:val="00F36BAD"/>
    <w:rsid w:val="00F3795B"/>
    <w:rsid w:val="00F41C99"/>
    <w:rsid w:val="00F440D4"/>
    <w:rsid w:val="00F45932"/>
    <w:rsid w:val="00F501A9"/>
    <w:rsid w:val="00F552F2"/>
    <w:rsid w:val="00F55ED1"/>
    <w:rsid w:val="00F57E94"/>
    <w:rsid w:val="00F6000D"/>
    <w:rsid w:val="00F6166D"/>
    <w:rsid w:val="00F621C5"/>
    <w:rsid w:val="00F642B0"/>
    <w:rsid w:val="00F643B3"/>
    <w:rsid w:val="00F67ED8"/>
    <w:rsid w:val="00F84FDD"/>
    <w:rsid w:val="00F9203F"/>
    <w:rsid w:val="00FA0265"/>
    <w:rsid w:val="00FB0193"/>
    <w:rsid w:val="00FB178F"/>
    <w:rsid w:val="00FB3E48"/>
    <w:rsid w:val="00FC2BA2"/>
    <w:rsid w:val="00FC53F8"/>
    <w:rsid w:val="00FD656A"/>
    <w:rsid w:val="00FD7848"/>
    <w:rsid w:val="00FE0631"/>
    <w:rsid w:val="00FE19CE"/>
    <w:rsid w:val="00FE67D9"/>
    <w:rsid w:val="00FF285E"/>
    <w:rsid w:val="00FF5675"/>
    <w:rsid w:val="00FF61AD"/>
    <w:rsid w:val="00FF6D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AE50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301B"/>
    <w:pPr>
      <w:ind w:left="720"/>
      <w:contextualSpacing/>
    </w:pPr>
  </w:style>
  <w:style w:type="table" w:styleId="TableGrid">
    <w:name w:val="Table Grid"/>
    <w:basedOn w:val="TableNormal"/>
    <w:uiPriority w:val="59"/>
    <w:rsid w:val="00692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2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3F8"/>
    <w:rPr>
      <w:rFonts w:ascii="Tahoma" w:hAnsi="Tahoma" w:cs="Tahoma"/>
      <w:sz w:val="16"/>
      <w:szCs w:val="16"/>
    </w:rPr>
  </w:style>
  <w:style w:type="paragraph" w:styleId="NormalWeb">
    <w:name w:val="Normal (Web)"/>
    <w:basedOn w:val="Normal"/>
    <w:rsid w:val="00E23A55"/>
    <w:pPr>
      <w:spacing w:after="150" w:line="240" w:lineRule="auto"/>
    </w:pPr>
    <w:rPr>
      <w:rFonts w:ascii="Times New Roman" w:eastAsia="Times New Roman" w:hAnsi="Times New Roman" w:cs="Times New Roman"/>
      <w:sz w:val="24"/>
      <w:szCs w:val="24"/>
    </w:rPr>
  </w:style>
  <w:style w:type="character" w:customStyle="1" w:styleId="ago">
    <w:name w:val="ago"/>
    <w:basedOn w:val="DefaultParagraphFont"/>
    <w:rsid w:val="00E23A55"/>
  </w:style>
  <w:style w:type="paragraph" w:styleId="FootnoteText">
    <w:name w:val="footnote text"/>
    <w:basedOn w:val="Normal"/>
    <w:link w:val="FootnoteTextChar"/>
    <w:uiPriority w:val="99"/>
    <w:unhideWhenUsed/>
    <w:rsid w:val="00B04A0A"/>
    <w:pPr>
      <w:spacing w:after="0" w:line="240" w:lineRule="auto"/>
    </w:pPr>
    <w:rPr>
      <w:sz w:val="20"/>
      <w:szCs w:val="20"/>
    </w:rPr>
  </w:style>
  <w:style w:type="character" w:customStyle="1" w:styleId="FootnoteTextChar">
    <w:name w:val="Footnote Text Char"/>
    <w:basedOn w:val="DefaultParagraphFont"/>
    <w:link w:val="FootnoteText"/>
    <w:uiPriority w:val="99"/>
    <w:rsid w:val="00B04A0A"/>
    <w:rPr>
      <w:sz w:val="20"/>
      <w:szCs w:val="20"/>
    </w:rPr>
  </w:style>
  <w:style w:type="character" w:styleId="FootnoteReference">
    <w:name w:val="footnote reference"/>
    <w:basedOn w:val="DefaultParagraphFont"/>
    <w:uiPriority w:val="99"/>
    <w:unhideWhenUsed/>
    <w:rsid w:val="00B04A0A"/>
    <w:rPr>
      <w:vertAlign w:val="superscript"/>
    </w:rPr>
  </w:style>
  <w:style w:type="paragraph" w:customStyle="1" w:styleId="BankNormal12pt">
    <w:name w:val="BankNormal+12pt"/>
    <w:basedOn w:val="BodyText"/>
    <w:link w:val="BankNormal12ptChar"/>
    <w:uiPriority w:val="99"/>
    <w:rsid w:val="00CC3107"/>
  </w:style>
  <w:style w:type="character" w:customStyle="1" w:styleId="BankNormal12ptChar">
    <w:name w:val="BankNormal+12pt Char"/>
    <w:basedOn w:val="DefaultParagraphFont"/>
    <w:link w:val="BankNormal12pt"/>
    <w:uiPriority w:val="99"/>
    <w:locked/>
    <w:rsid w:val="00CC3107"/>
  </w:style>
  <w:style w:type="paragraph" w:styleId="BodyText">
    <w:name w:val="Body Text"/>
    <w:basedOn w:val="Normal"/>
    <w:link w:val="BodyTextChar"/>
    <w:uiPriority w:val="99"/>
    <w:semiHidden/>
    <w:unhideWhenUsed/>
    <w:rsid w:val="00CC3107"/>
    <w:pPr>
      <w:spacing w:after="120"/>
    </w:pPr>
  </w:style>
  <w:style w:type="character" w:customStyle="1" w:styleId="BodyTextChar">
    <w:name w:val="Body Text Char"/>
    <w:basedOn w:val="DefaultParagraphFont"/>
    <w:link w:val="BodyText"/>
    <w:uiPriority w:val="99"/>
    <w:semiHidden/>
    <w:rsid w:val="00CC3107"/>
  </w:style>
  <w:style w:type="table" w:customStyle="1" w:styleId="TableGrid1">
    <w:name w:val="Table Grid1"/>
    <w:basedOn w:val="TableNormal"/>
    <w:next w:val="TableGrid"/>
    <w:uiPriority w:val="59"/>
    <w:rsid w:val="00A95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9510D"/>
    <w:rPr>
      <w:color w:val="0000FF"/>
      <w:u w:val="single"/>
    </w:rPr>
  </w:style>
  <w:style w:type="paragraph" w:styleId="Header">
    <w:name w:val="header"/>
    <w:basedOn w:val="Normal"/>
    <w:link w:val="HeaderChar1"/>
    <w:uiPriority w:val="99"/>
    <w:unhideWhenUsed/>
    <w:rsid w:val="00CB04C9"/>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CB04C9"/>
  </w:style>
  <w:style w:type="paragraph" w:styleId="Footer">
    <w:name w:val="footer"/>
    <w:basedOn w:val="Normal"/>
    <w:link w:val="FooterChar"/>
    <w:uiPriority w:val="99"/>
    <w:unhideWhenUsed/>
    <w:rsid w:val="00CB0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4C9"/>
  </w:style>
  <w:style w:type="character" w:styleId="CommentReference">
    <w:name w:val="annotation reference"/>
    <w:basedOn w:val="DefaultParagraphFont"/>
    <w:uiPriority w:val="99"/>
    <w:semiHidden/>
    <w:unhideWhenUsed/>
    <w:rsid w:val="0006396D"/>
    <w:rPr>
      <w:sz w:val="16"/>
      <w:szCs w:val="16"/>
    </w:rPr>
  </w:style>
  <w:style w:type="paragraph" w:styleId="CommentText">
    <w:name w:val="annotation text"/>
    <w:basedOn w:val="Normal"/>
    <w:link w:val="CommentTextChar"/>
    <w:uiPriority w:val="99"/>
    <w:semiHidden/>
    <w:unhideWhenUsed/>
    <w:rsid w:val="0006396D"/>
    <w:pPr>
      <w:spacing w:line="240" w:lineRule="auto"/>
    </w:pPr>
    <w:rPr>
      <w:sz w:val="20"/>
      <w:szCs w:val="20"/>
    </w:rPr>
  </w:style>
  <w:style w:type="character" w:customStyle="1" w:styleId="CommentTextChar">
    <w:name w:val="Comment Text Char"/>
    <w:basedOn w:val="DefaultParagraphFont"/>
    <w:link w:val="CommentText"/>
    <w:uiPriority w:val="99"/>
    <w:semiHidden/>
    <w:rsid w:val="0006396D"/>
    <w:rPr>
      <w:sz w:val="20"/>
      <w:szCs w:val="20"/>
    </w:rPr>
  </w:style>
  <w:style w:type="paragraph" w:styleId="CommentSubject">
    <w:name w:val="annotation subject"/>
    <w:basedOn w:val="CommentText"/>
    <w:next w:val="CommentText"/>
    <w:link w:val="CommentSubjectChar"/>
    <w:uiPriority w:val="99"/>
    <w:semiHidden/>
    <w:unhideWhenUsed/>
    <w:rsid w:val="00C670A8"/>
    <w:rPr>
      <w:b/>
      <w:bCs/>
    </w:rPr>
  </w:style>
  <w:style w:type="character" w:customStyle="1" w:styleId="CommentSubjectChar">
    <w:name w:val="Comment Subject Char"/>
    <w:basedOn w:val="CommentTextChar"/>
    <w:link w:val="CommentSubject"/>
    <w:uiPriority w:val="99"/>
    <w:semiHidden/>
    <w:rsid w:val="00C670A8"/>
    <w:rPr>
      <w:b/>
      <w:bCs/>
      <w:sz w:val="20"/>
      <w:szCs w:val="20"/>
    </w:rPr>
  </w:style>
  <w:style w:type="paragraph" w:styleId="Revision">
    <w:name w:val="Revision"/>
    <w:hidden/>
    <w:uiPriority w:val="99"/>
    <w:semiHidden/>
    <w:rsid w:val="00044F94"/>
    <w:pPr>
      <w:spacing w:after="0" w:line="240" w:lineRule="auto"/>
    </w:pPr>
  </w:style>
  <w:style w:type="paragraph" w:customStyle="1" w:styleId="HSRmainbody">
    <w:name w:val="HSR main body"/>
    <w:basedOn w:val="Normal"/>
    <w:link w:val="HSRmainbodyChar"/>
    <w:uiPriority w:val="99"/>
    <w:rsid w:val="008E31FE"/>
    <w:pPr>
      <w:spacing w:after="0" w:line="280" w:lineRule="exact"/>
      <w:jc w:val="both"/>
    </w:pPr>
    <w:rPr>
      <w:rFonts w:ascii="Times New Roman" w:eastAsia="SimSun" w:hAnsi="Times New Roman" w:cs="Times New Roman"/>
      <w:sz w:val="24"/>
      <w:szCs w:val="24"/>
      <w:lang w:val="en-GB" w:eastAsia="en-GB"/>
    </w:rPr>
  </w:style>
  <w:style w:type="character" w:customStyle="1" w:styleId="HSRmainbodyChar">
    <w:name w:val="HSR main body Char"/>
    <w:link w:val="HSRmainbody"/>
    <w:uiPriority w:val="99"/>
    <w:locked/>
    <w:rsid w:val="008E31FE"/>
    <w:rPr>
      <w:rFonts w:ascii="Times New Roman" w:eastAsia="SimSun" w:hAnsi="Times New Roman" w:cs="Times New Roman"/>
      <w:sz w:val="24"/>
      <w:szCs w:val="24"/>
      <w:lang w:val="en-GB" w:eastAsia="en-GB"/>
    </w:rPr>
  </w:style>
  <w:style w:type="character" w:customStyle="1" w:styleId="HeaderChar">
    <w:name w:val="Header Char"/>
    <w:basedOn w:val="DefaultParagraphFont"/>
    <w:uiPriority w:val="99"/>
    <w:locked/>
    <w:rsid w:val="008E31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301B"/>
    <w:pPr>
      <w:ind w:left="720"/>
      <w:contextualSpacing/>
    </w:pPr>
  </w:style>
  <w:style w:type="table" w:styleId="TableGrid">
    <w:name w:val="Table Grid"/>
    <w:basedOn w:val="TableNormal"/>
    <w:uiPriority w:val="59"/>
    <w:rsid w:val="00692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2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3F8"/>
    <w:rPr>
      <w:rFonts w:ascii="Tahoma" w:hAnsi="Tahoma" w:cs="Tahoma"/>
      <w:sz w:val="16"/>
      <w:szCs w:val="16"/>
    </w:rPr>
  </w:style>
  <w:style w:type="paragraph" w:styleId="NormalWeb">
    <w:name w:val="Normal (Web)"/>
    <w:basedOn w:val="Normal"/>
    <w:rsid w:val="00E23A55"/>
    <w:pPr>
      <w:spacing w:after="150" w:line="240" w:lineRule="auto"/>
    </w:pPr>
    <w:rPr>
      <w:rFonts w:ascii="Times New Roman" w:eastAsia="Times New Roman" w:hAnsi="Times New Roman" w:cs="Times New Roman"/>
      <w:sz w:val="24"/>
      <w:szCs w:val="24"/>
    </w:rPr>
  </w:style>
  <w:style w:type="character" w:customStyle="1" w:styleId="ago">
    <w:name w:val="ago"/>
    <w:basedOn w:val="DefaultParagraphFont"/>
    <w:rsid w:val="00E23A55"/>
  </w:style>
  <w:style w:type="paragraph" w:styleId="FootnoteText">
    <w:name w:val="footnote text"/>
    <w:basedOn w:val="Normal"/>
    <w:link w:val="FootnoteTextChar"/>
    <w:uiPriority w:val="99"/>
    <w:unhideWhenUsed/>
    <w:rsid w:val="00B04A0A"/>
    <w:pPr>
      <w:spacing w:after="0" w:line="240" w:lineRule="auto"/>
    </w:pPr>
    <w:rPr>
      <w:sz w:val="20"/>
      <w:szCs w:val="20"/>
    </w:rPr>
  </w:style>
  <w:style w:type="character" w:customStyle="1" w:styleId="FootnoteTextChar">
    <w:name w:val="Footnote Text Char"/>
    <w:basedOn w:val="DefaultParagraphFont"/>
    <w:link w:val="FootnoteText"/>
    <w:uiPriority w:val="99"/>
    <w:rsid w:val="00B04A0A"/>
    <w:rPr>
      <w:sz w:val="20"/>
      <w:szCs w:val="20"/>
    </w:rPr>
  </w:style>
  <w:style w:type="character" w:styleId="FootnoteReference">
    <w:name w:val="footnote reference"/>
    <w:basedOn w:val="DefaultParagraphFont"/>
    <w:uiPriority w:val="99"/>
    <w:unhideWhenUsed/>
    <w:rsid w:val="00B04A0A"/>
    <w:rPr>
      <w:vertAlign w:val="superscript"/>
    </w:rPr>
  </w:style>
  <w:style w:type="paragraph" w:customStyle="1" w:styleId="BankNormal12pt">
    <w:name w:val="BankNormal+12pt"/>
    <w:basedOn w:val="BodyText"/>
    <w:link w:val="BankNormal12ptChar"/>
    <w:uiPriority w:val="99"/>
    <w:rsid w:val="00CC3107"/>
  </w:style>
  <w:style w:type="character" w:customStyle="1" w:styleId="BankNormal12ptChar">
    <w:name w:val="BankNormal+12pt Char"/>
    <w:basedOn w:val="DefaultParagraphFont"/>
    <w:link w:val="BankNormal12pt"/>
    <w:uiPriority w:val="99"/>
    <w:locked/>
    <w:rsid w:val="00CC3107"/>
  </w:style>
  <w:style w:type="paragraph" w:styleId="BodyText">
    <w:name w:val="Body Text"/>
    <w:basedOn w:val="Normal"/>
    <w:link w:val="BodyTextChar"/>
    <w:uiPriority w:val="99"/>
    <w:semiHidden/>
    <w:unhideWhenUsed/>
    <w:rsid w:val="00CC3107"/>
    <w:pPr>
      <w:spacing w:after="120"/>
    </w:pPr>
  </w:style>
  <w:style w:type="character" w:customStyle="1" w:styleId="BodyTextChar">
    <w:name w:val="Body Text Char"/>
    <w:basedOn w:val="DefaultParagraphFont"/>
    <w:link w:val="BodyText"/>
    <w:uiPriority w:val="99"/>
    <w:semiHidden/>
    <w:rsid w:val="00CC3107"/>
  </w:style>
  <w:style w:type="table" w:customStyle="1" w:styleId="TableGrid1">
    <w:name w:val="Table Grid1"/>
    <w:basedOn w:val="TableNormal"/>
    <w:next w:val="TableGrid"/>
    <w:uiPriority w:val="59"/>
    <w:rsid w:val="00A95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9510D"/>
    <w:rPr>
      <w:color w:val="0000FF"/>
      <w:u w:val="single"/>
    </w:rPr>
  </w:style>
  <w:style w:type="paragraph" w:styleId="Header">
    <w:name w:val="header"/>
    <w:basedOn w:val="Normal"/>
    <w:link w:val="HeaderChar1"/>
    <w:uiPriority w:val="99"/>
    <w:unhideWhenUsed/>
    <w:rsid w:val="00CB04C9"/>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CB04C9"/>
  </w:style>
  <w:style w:type="paragraph" w:styleId="Footer">
    <w:name w:val="footer"/>
    <w:basedOn w:val="Normal"/>
    <w:link w:val="FooterChar"/>
    <w:uiPriority w:val="99"/>
    <w:unhideWhenUsed/>
    <w:rsid w:val="00CB0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4C9"/>
  </w:style>
  <w:style w:type="character" w:styleId="CommentReference">
    <w:name w:val="annotation reference"/>
    <w:basedOn w:val="DefaultParagraphFont"/>
    <w:uiPriority w:val="99"/>
    <w:semiHidden/>
    <w:unhideWhenUsed/>
    <w:rsid w:val="0006396D"/>
    <w:rPr>
      <w:sz w:val="16"/>
      <w:szCs w:val="16"/>
    </w:rPr>
  </w:style>
  <w:style w:type="paragraph" w:styleId="CommentText">
    <w:name w:val="annotation text"/>
    <w:basedOn w:val="Normal"/>
    <w:link w:val="CommentTextChar"/>
    <w:uiPriority w:val="99"/>
    <w:semiHidden/>
    <w:unhideWhenUsed/>
    <w:rsid w:val="0006396D"/>
    <w:pPr>
      <w:spacing w:line="240" w:lineRule="auto"/>
    </w:pPr>
    <w:rPr>
      <w:sz w:val="20"/>
      <w:szCs w:val="20"/>
    </w:rPr>
  </w:style>
  <w:style w:type="character" w:customStyle="1" w:styleId="CommentTextChar">
    <w:name w:val="Comment Text Char"/>
    <w:basedOn w:val="DefaultParagraphFont"/>
    <w:link w:val="CommentText"/>
    <w:uiPriority w:val="99"/>
    <w:semiHidden/>
    <w:rsid w:val="0006396D"/>
    <w:rPr>
      <w:sz w:val="20"/>
      <w:szCs w:val="20"/>
    </w:rPr>
  </w:style>
  <w:style w:type="paragraph" w:styleId="CommentSubject">
    <w:name w:val="annotation subject"/>
    <w:basedOn w:val="CommentText"/>
    <w:next w:val="CommentText"/>
    <w:link w:val="CommentSubjectChar"/>
    <w:uiPriority w:val="99"/>
    <w:semiHidden/>
    <w:unhideWhenUsed/>
    <w:rsid w:val="00C670A8"/>
    <w:rPr>
      <w:b/>
      <w:bCs/>
    </w:rPr>
  </w:style>
  <w:style w:type="character" w:customStyle="1" w:styleId="CommentSubjectChar">
    <w:name w:val="Comment Subject Char"/>
    <w:basedOn w:val="CommentTextChar"/>
    <w:link w:val="CommentSubject"/>
    <w:uiPriority w:val="99"/>
    <w:semiHidden/>
    <w:rsid w:val="00C670A8"/>
    <w:rPr>
      <w:b/>
      <w:bCs/>
      <w:sz w:val="20"/>
      <w:szCs w:val="20"/>
    </w:rPr>
  </w:style>
  <w:style w:type="paragraph" w:styleId="Revision">
    <w:name w:val="Revision"/>
    <w:hidden/>
    <w:uiPriority w:val="99"/>
    <w:semiHidden/>
    <w:rsid w:val="00044F94"/>
    <w:pPr>
      <w:spacing w:after="0" w:line="240" w:lineRule="auto"/>
    </w:pPr>
  </w:style>
  <w:style w:type="paragraph" w:customStyle="1" w:styleId="HSRmainbody">
    <w:name w:val="HSR main body"/>
    <w:basedOn w:val="Normal"/>
    <w:link w:val="HSRmainbodyChar"/>
    <w:uiPriority w:val="99"/>
    <w:rsid w:val="008E31FE"/>
    <w:pPr>
      <w:spacing w:after="0" w:line="280" w:lineRule="exact"/>
      <w:jc w:val="both"/>
    </w:pPr>
    <w:rPr>
      <w:rFonts w:ascii="Times New Roman" w:eastAsia="SimSun" w:hAnsi="Times New Roman" w:cs="Times New Roman"/>
      <w:sz w:val="24"/>
      <w:szCs w:val="24"/>
      <w:lang w:val="en-GB" w:eastAsia="en-GB"/>
    </w:rPr>
  </w:style>
  <w:style w:type="character" w:customStyle="1" w:styleId="HSRmainbodyChar">
    <w:name w:val="HSR main body Char"/>
    <w:link w:val="HSRmainbody"/>
    <w:uiPriority w:val="99"/>
    <w:locked/>
    <w:rsid w:val="008E31FE"/>
    <w:rPr>
      <w:rFonts w:ascii="Times New Roman" w:eastAsia="SimSun" w:hAnsi="Times New Roman" w:cs="Times New Roman"/>
      <w:sz w:val="24"/>
      <w:szCs w:val="24"/>
      <w:lang w:val="en-GB" w:eastAsia="en-GB"/>
    </w:rPr>
  </w:style>
  <w:style w:type="character" w:customStyle="1" w:styleId="HeaderChar">
    <w:name w:val="Header Char"/>
    <w:basedOn w:val="DefaultParagraphFont"/>
    <w:uiPriority w:val="99"/>
    <w:locked/>
    <w:rsid w:val="008E3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01869">
      <w:bodyDiv w:val="1"/>
      <w:marLeft w:val="0"/>
      <w:marRight w:val="0"/>
      <w:marTop w:val="0"/>
      <w:marBottom w:val="0"/>
      <w:divBdr>
        <w:top w:val="none" w:sz="0" w:space="0" w:color="auto"/>
        <w:left w:val="none" w:sz="0" w:space="0" w:color="auto"/>
        <w:bottom w:val="none" w:sz="0" w:space="0" w:color="auto"/>
        <w:right w:val="none" w:sz="0" w:space="0" w:color="auto"/>
      </w:divBdr>
    </w:div>
    <w:div w:id="1844780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mailto:gollivier@worldbank.org" TargetMode="Externa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46BF122C-A54A-4CEB-934A-87CC399B0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2995</Words>
  <Characters>17074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High Speed Railways in China: A Look at Construction Costs</vt:lpstr>
    </vt:vector>
  </TitlesOfParts>
  <Company>The World Bank Group</Company>
  <LinksUpToDate>false</LinksUpToDate>
  <CharactersWithSpaces>20029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Speed Railways in China: A Look at Construction Costs</dc:title>
  <dc:creator>Gerald Ollivier;Jit Sondhi;Nanyan Zhou</dc:creator>
  <cp:keywords>High Speed Rail Construction Cost;China;TGV</cp:keywords>
  <cp:lastModifiedBy>Jurgita Campbell</cp:lastModifiedBy>
  <cp:revision>2</cp:revision>
  <cp:lastPrinted>2014-07-03T18:44:00Z</cp:lastPrinted>
  <dcterms:created xsi:type="dcterms:W3CDTF">2014-07-03T18:45:00Z</dcterms:created>
  <dcterms:modified xsi:type="dcterms:W3CDTF">2014-07-03T18:45:00Z</dcterms:modified>
</cp:coreProperties>
</file>